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9f24c9fec134bd8" Type="http://schemas.microsoft.com/office/2006/relationships/ui/extensibility" Target="customUI/customUI14.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C1" w:rsidRPr="00D96BEC" w:rsidRDefault="000829C1" w:rsidP="000829C1"/>
    <w:p w:rsidR="000829C1" w:rsidRPr="00E61F8E" w:rsidRDefault="000829C1" w:rsidP="000829C1">
      <w:pPr>
        <w:adjustRightInd w:val="0"/>
        <w:snapToGrid w:val="0"/>
        <w:spacing w:line="1060" w:lineRule="exact"/>
        <w:jc w:val="center"/>
        <w:rPr>
          <w:rFonts w:ascii="长城大标宋体" w:eastAsia="长城大标宋体" w:hAnsi="长城大标宋体" w:cs="长城大标宋体"/>
          <w:color w:val="FF0000"/>
          <w:spacing w:val="40"/>
          <w:szCs w:val="32"/>
        </w:rPr>
      </w:pPr>
    </w:p>
    <w:p w:rsidR="000829C1" w:rsidRPr="003F0D6A" w:rsidRDefault="000829C1" w:rsidP="000829C1">
      <w:pPr>
        <w:adjustRightInd w:val="0"/>
        <w:snapToGrid w:val="0"/>
        <w:spacing w:line="1060" w:lineRule="exact"/>
        <w:jc w:val="center"/>
        <w:rPr>
          <w:rFonts w:ascii="仿宋_GB2312" w:eastAsia="长城大标宋体"/>
          <w:color w:val="FF0000"/>
          <w:spacing w:val="16"/>
          <w:sz w:val="72"/>
        </w:rPr>
      </w:pPr>
      <w:r w:rsidRPr="003F0D6A">
        <w:rPr>
          <w:rFonts w:ascii="长城大标宋体" w:eastAsia="长城大标宋体" w:hAnsi="长城大标宋体" w:cs="长城大标宋体" w:hint="eastAsia"/>
          <w:color w:val="FF0000"/>
          <w:spacing w:val="40"/>
          <w:sz w:val="80"/>
          <w:szCs w:val="80"/>
        </w:rPr>
        <w:t>安徽</w:t>
      </w:r>
      <w:r w:rsidRPr="003F0D6A">
        <w:rPr>
          <w:rFonts w:ascii="仿宋_GB2312" w:eastAsia="长城大标宋体" w:hint="eastAsia"/>
          <w:color w:val="FF0000"/>
          <w:spacing w:val="40"/>
          <w:sz w:val="80"/>
          <w:szCs w:val="80"/>
        </w:rPr>
        <w:t>省审计厅文件</w:t>
      </w:r>
    </w:p>
    <w:p w:rsidR="000829C1" w:rsidRPr="008D0050" w:rsidRDefault="000829C1" w:rsidP="000829C1">
      <w:pPr>
        <w:spacing w:line="480" w:lineRule="exact"/>
        <w:ind w:right="17"/>
        <w:jc w:val="center"/>
        <w:rPr>
          <w:rFonts w:ascii="仿宋_GB2312" w:hAnsi="宋体"/>
          <w:b/>
          <w:color w:val="FF0000"/>
          <w:szCs w:val="32"/>
        </w:rPr>
      </w:pPr>
    </w:p>
    <w:p w:rsidR="000829C1" w:rsidRPr="008D0050" w:rsidRDefault="000829C1" w:rsidP="000829C1">
      <w:pPr>
        <w:spacing w:line="540" w:lineRule="exact"/>
        <w:ind w:right="17"/>
        <w:jc w:val="center"/>
        <w:rPr>
          <w:rFonts w:ascii="仿宋_GB2312" w:hAnsi="宋体"/>
          <w:b/>
          <w:color w:val="FF0000"/>
          <w:szCs w:val="32"/>
        </w:rPr>
      </w:pPr>
      <w:r w:rsidRPr="008D0050">
        <w:rPr>
          <w:rFonts w:ascii="仿宋_GB2312" w:hAnsi="宋体" w:hint="eastAsia"/>
          <w:b/>
          <w:color w:val="FF0000"/>
          <w:szCs w:val="32"/>
        </w:rPr>
        <w:t xml:space="preserve"> </w:t>
      </w:r>
    </w:p>
    <w:p w:rsidR="000829C1" w:rsidRDefault="000829C1" w:rsidP="000829C1">
      <w:pPr>
        <w:spacing w:line="640" w:lineRule="exact"/>
        <w:ind w:left="301" w:right="238"/>
        <w:jc w:val="center"/>
        <w:rPr>
          <w:rFonts w:ascii="楷体_GB2312" w:eastAsia="楷体_GB2312"/>
        </w:rPr>
      </w:pPr>
      <w:bookmarkStart w:id="0" w:name="文号"/>
      <w:bookmarkEnd w:id="0"/>
      <w:r>
        <w:rPr>
          <w:rFonts w:ascii="仿宋_GB2312" w:hint="eastAsia"/>
        </w:rPr>
        <w:t xml:space="preserve">皖审发〔2021〕43号  　　　　　　　</w:t>
      </w:r>
      <w:bookmarkStart w:id="1" w:name="签发人"/>
      <w:bookmarkEnd w:id="1"/>
    </w:p>
    <w:p w:rsidR="000829C1" w:rsidRDefault="000829C1" w:rsidP="000829C1">
      <w:pPr>
        <w:pBdr>
          <w:bottom w:val="single" w:sz="12" w:space="1" w:color="FF0000"/>
        </w:pBdr>
        <w:spacing w:line="120" w:lineRule="exact"/>
        <w:ind w:rightChars="-99" w:right="-313"/>
        <w:jc w:val="distribute"/>
        <w:rPr>
          <w:rFonts w:eastAsia="长城小标宋体"/>
          <w:b/>
          <w:color w:val="FF0000"/>
          <w:spacing w:val="-18"/>
        </w:rPr>
      </w:pPr>
    </w:p>
    <w:p w:rsidR="000829C1" w:rsidRDefault="000829C1" w:rsidP="000829C1">
      <w:pPr>
        <w:rPr>
          <w:rFonts w:ascii="仿宋_GB2312"/>
          <w:color w:val="FF0000"/>
          <w:u w:val="thick"/>
        </w:rPr>
      </w:pPr>
    </w:p>
    <w:p w:rsidR="000829C1" w:rsidRDefault="000829C1" w:rsidP="000829C1">
      <w:pPr>
        <w:ind w:right="18"/>
        <w:rPr>
          <w:rFonts w:ascii="仿宋_GB2312"/>
          <w:color w:val="FF0000"/>
        </w:rPr>
      </w:pPr>
    </w:p>
    <w:p w:rsidR="000829C1" w:rsidRPr="009F5748" w:rsidRDefault="000829C1" w:rsidP="000829C1">
      <w:pPr>
        <w:spacing w:line="560" w:lineRule="exact"/>
        <w:jc w:val="center"/>
        <w:rPr>
          <w:rFonts w:ascii="长城小标宋体" w:eastAsia="长城小标宋体" w:hAnsi="长城小标宋体"/>
          <w:sz w:val="44"/>
          <w:szCs w:val="44"/>
        </w:rPr>
      </w:pPr>
      <w:bookmarkStart w:id="2" w:name="文件标题"/>
      <w:bookmarkStart w:id="3" w:name="主送机关"/>
      <w:bookmarkEnd w:id="2"/>
      <w:bookmarkEnd w:id="3"/>
      <w:r w:rsidRPr="009F5748">
        <w:rPr>
          <w:rFonts w:ascii="长城小标宋体" w:eastAsia="长城小标宋体" w:hAnsi="长城小标宋体" w:hint="eastAsia"/>
          <w:sz w:val="44"/>
          <w:szCs w:val="44"/>
        </w:rPr>
        <w:t>安徽省审计厅关于印发审计机关内部审计工作业务指导和监督暂行办法的通知</w:t>
      </w:r>
    </w:p>
    <w:p w:rsidR="000829C1" w:rsidRDefault="000829C1" w:rsidP="000829C1">
      <w:pPr>
        <w:spacing w:line="560" w:lineRule="exact"/>
        <w:rPr>
          <w:rFonts w:ascii="仿宋_GB2312"/>
        </w:rPr>
      </w:pPr>
    </w:p>
    <w:p w:rsidR="000829C1" w:rsidRDefault="000829C1" w:rsidP="000829C1">
      <w:pPr>
        <w:spacing w:line="560" w:lineRule="exact"/>
        <w:ind w:right="18"/>
        <w:rPr>
          <w:rFonts w:ascii="仿宋_GB2312"/>
        </w:rPr>
      </w:pPr>
      <w:r>
        <w:rPr>
          <w:rFonts w:ascii="仿宋_GB2312" w:hint="eastAsia"/>
        </w:rPr>
        <w:t>各市、省直管县（市）审计局，厅机关各处室局、厅属各单位:</w:t>
      </w:r>
    </w:p>
    <w:p w:rsidR="000829C1" w:rsidRDefault="000829C1" w:rsidP="000829C1">
      <w:pPr>
        <w:spacing w:line="560" w:lineRule="exact"/>
        <w:ind w:firstLineChars="200" w:firstLine="632"/>
        <w:rPr>
          <w:rFonts w:ascii="仿宋_GB2312"/>
        </w:rPr>
      </w:pPr>
      <w:r>
        <w:rPr>
          <w:rFonts w:ascii="仿宋_GB2312" w:hint="eastAsia"/>
        </w:rPr>
        <w:t>现将《安徽省审计机关内部审计工作业务指导和监督暂行办法》印发给你们，请认真遵照执行。</w:t>
      </w:r>
    </w:p>
    <w:p w:rsidR="000829C1" w:rsidRDefault="000829C1" w:rsidP="000829C1">
      <w:pPr>
        <w:spacing w:line="560" w:lineRule="exact"/>
        <w:rPr>
          <w:rFonts w:ascii="仿宋_GB2312" w:hAnsi="仿宋_GB2312" w:cs="仿宋_GB2312"/>
          <w:szCs w:val="32"/>
        </w:rPr>
      </w:pPr>
    </w:p>
    <w:p w:rsidR="000829C1" w:rsidRDefault="000829C1" w:rsidP="000829C1">
      <w:pPr>
        <w:spacing w:line="560" w:lineRule="exact"/>
        <w:rPr>
          <w:rFonts w:ascii="仿宋_GB2312" w:hAnsi="仿宋_GB2312" w:cs="仿宋_GB2312"/>
          <w:szCs w:val="32"/>
        </w:rPr>
      </w:pPr>
    </w:p>
    <w:p w:rsidR="000829C1" w:rsidRDefault="000829C1" w:rsidP="000829C1">
      <w:pPr>
        <w:spacing w:line="560" w:lineRule="exact"/>
        <w:ind w:right="-30" w:firstLineChars="1200" w:firstLine="3791"/>
        <w:rPr>
          <w:rFonts w:ascii="仿宋_GB2312" w:hAnsi="仿宋_GB2312" w:cs="仿宋_GB2312"/>
          <w:szCs w:val="32"/>
        </w:rPr>
      </w:pPr>
      <w:r>
        <w:rPr>
          <w:rFonts w:ascii="仿宋_GB2312" w:hAnsi="仿宋_GB2312" w:cs="仿宋_GB2312" w:hint="eastAsia"/>
          <w:szCs w:val="32"/>
        </w:rPr>
        <w:t xml:space="preserve">         安徽省审计厅</w:t>
      </w:r>
    </w:p>
    <w:p w:rsidR="000829C1" w:rsidRDefault="000829C1" w:rsidP="000829C1">
      <w:pPr>
        <w:tabs>
          <w:tab w:val="left" w:pos="7655"/>
        </w:tabs>
        <w:spacing w:line="560" w:lineRule="exact"/>
        <w:ind w:firstLineChars="200" w:firstLine="632"/>
        <w:jc w:val="center"/>
        <w:rPr>
          <w:rFonts w:ascii="仿宋_GB2312" w:hAnsi="仿宋_GB2312" w:cs="仿宋_GB2312"/>
          <w:szCs w:val="32"/>
        </w:rPr>
      </w:pPr>
      <w:r>
        <w:rPr>
          <w:rFonts w:ascii="仿宋_GB2312" w:hAnsi="仿宋_GB2312" w:cs="仿宋_GB2312" w:hint="eastAsia"/>
          <w:szCs w:val="32"/>
        </w:rPr>
        <w:t xml:space="preserve">                 2021年9月18日</w:t>
      </w:r>
    </w:p>
    <w:p w:rsidR="000829C1" w:rsidRDefault="000829C1" w:rsidP="000829C1"/>
    <w:p w:rsidR="000829C1" w:rsidRDefault="000829C1" w:rsidP="000829C1"/>
    <w:p w:rsidR="000829C1" w:rsidRDefault="000829C1" w:rsidP="000829C1">
      <w:pPr>
        <w:spacing w:line="560" w:lineRule="exact"/>
        <w:jc w:val="center"/>
        <w:rPr>
          <w:rFonts w:ascii="方正小标宋简体" w:eastAsia="方正小标宋简体" w:hAnsi="长城小标宋体"/>
          <w:sz w:val="44"/>
          <w:szCs w:val="44"/>
        </w:rPr>
      </w:pPr>
      <w:r>
        <w:rPr>
          <w:rFonts w:ascii="方正小标宋简体" w:eastAsia="方正小标宋简体" w:hAnsi="长城小标宋体" w:hint="eastAsia"/>
          <w:sz w:val="44"/>
          <w:szCs w:val="44"/>
        </w:rPr>
        <w:lastRenderedPageBreak/>
        <w:t>安徽省审计机关内部审计工作</w:t>
      </w:r>
    </w:p>
    <w:p w:rsidR="000829C1" w:rsidRDefault="000829C1" w:rsidP="000829C1">
      <w:pPr>
        <w:spacing w:line="560" w:lineRule="exact"/>
        <w:jc w:val="center"/>
        <w:rPr>
          <w:rFonts w:ascii="方正小标宋简体" w:eastAsia="方正小标宋简体" w:hAnsi="长城小标宋体"/>
          <w:sz w:val="44"/>
          <w:szCs w:val="44"/>
        </w:rPr>
      </w:pPr>
      <w:r>
        <w:rPr>
          <w:rFonts w:ascii="方正小标宋简体" w:eastAsia="方正小标宋简体" w:hAnsi="长城小标宋体" w:hint="eastAsia"/>
          <w:sz w:val="44"/>
          <w:szCs w:val="44"/>
        </w:rPr>
        <w:t>业务指导和监督暂行办法</w:t>
      </w:r>
    </w:p>
    <w:p w:rsidR="000829C1" w:rsidRDefault="000829C1" w:rsidP="000829C1">
      <w:pPr>
        <w:rPr>
          <w:rFonts w:ascii="仿宋_GB2312"/>
          <w:szCs w:val="32"/>
        </w:rPr>
      </w:pPr>
    </w:p>
    <w:p w:rsidR="000829C1" w:rsidRDefault="000829C1" w:rsidP="000829C1">
      <w:pPr>
        <w:jc w:val="center"/>
        <w:rPr>
          <w:rFonts w:ascii="黑体" w:eastAsia="黑体" w:hAnsi="黑体"/>
          <w:szCs w:val="32"/>
        </w:rPr>
      </w:pPr>
      <w:r>
        <w:rPr>
          <w:rFonts w:ascii="黑体" w:eastAsia="黑体" w:hAnsi="黑体" w:hint="eastAsia"/>
          <w:szCs w:val="32"/>
        </w:rPr>
        <w:t>第一章 总则</w:t>
      </w:r>
    </w:p>
    <w:p w:rsidR="000829C1" w:rsidRDefault="000829C1" w:rsidP="000829C1">
      <w:pPr>
        <w:ind w:firstLineChars="200" w:firstLine="632"/>
        <w:rPr>
          <w:rFonts w:ascii="仿宋_GB2312"/>
          <w:szCs w:val="32"/>
        </w:rPr>
      </w:pPr>
      <w:r>
        <w:rPr>
          <w:rFonts w:ascii="黑体" w:eastAsia="黑体" w:hAnsi="黑体" w:hint="eastAsia"/>
          <w:szCs w:val="32"/>
        </w:rPr>
        <w:t>第一条</w:t>
      </w:r>
      <w:r>
        <w:rPr>
          <w:rFonts w:ascii="仿宋_GB2312" w:hint="eastAsia"/>
          <w:szCs w:val="32"/>
        </w:rPr>
        <w:t xml:space="preserve"> 为进一步加强对内部审计工作的业务指导和监督，促进提升内部审计工作质量和水平，充分发挥内部审计作用，根据《中华人民共和国审计法》《安徽省内部审计条例》《审计署关于内部审计工作的规定》等法律法规和有关文件规定，结合实际，制定本办法。</w:t>
      </w:r>
    </w:p>
    <w:p w:rsidR="000829C1" w:rsidRDefault="000829C1" w:rsidP="000829C1">
      <w:pPr>
        <w:ind w:firstLineChars="200" w:firstLine="632"/>
        <w:rPr>
          <w:rFonts w:ascii="仿宋_GB2312"/>
          <w:szCs w:val="32"/>
        </w:rPr>
      </w:pPr>
      <w:r>
        <w:rPr>
          <w:rFonts w:ascii="黑体" w:eastAsia="黑体" w:hAnsi="黑体" w:hint="eastAsia"/>
          <w:szCs w:val="32"/>
        </w:rPr>
        <w:t>第二条</w:t>
      </w:r>
      <w:r>
        <w:rPr>
          <w:rFonts w:ascii="仿宋_GB2312" w:hint="eastAsia"/>
          <w:szCs w:val="32"/>
        </w:rPr>
        <w:t xml:space="preserve"> 安徽省审计机关（以下统称审计机关）对依法属于审计监督对象的单位（以下统称单位）内部审计工作的业务指导和监督，适用本办法。</w:t>
      </w:r>
    </w:p>
    <w:p w:rsidR="000829C1" w:rsidRDefault="000829C1" w:rsidP="000829C1">
      <w:pPr>
        <w:ind w:firstLineChars="200" w:firstLine="632"/>
        <w:rPr>
          <w:rFonts w:ascii="仿宋_GB2312"/>
          <w:szCs w:val="32"/>
        </w:rPr>
      </w:pPr>
      <w:r>
        <w:rPr>
          <w:rFonts w:ascii="黑体" w:eastAsia="黑体" w:hAnsi="黑体" w:hint="eastAsia"/>
          <w:szCs w:val="32"/>
        </w:rPr>
        <w:t>第三条</w:t>
      </w:r>
      <w:r>
        <w:rPr>
          <w:rFonts w:ascii="仿宋_GB2312" w:hint="eastAsia"/>
          <w:szCs w:val="32"/>
        </w:rPr>
        <w:t xml:space="preserve"> 坚持以习近平新时代中国特色社会主义思想为指导，依法加强审计机关对内部审计工作的业务指导和监督，促进单位建立健全内部审计制度，加强内部审计工作，充分发挥内部审计在促进规范管理、完善控制、防范风险、提质增效等方面的重要作用，增强国家审计和内部审计</w:t>
      </w:r>
      <w:r>
        <w:rPr>
          <w:rFonts w:hint="eastAsia"/>
          <w:szCs w:val="32"/>
        </w:rPr>
        <w:t>监督</w:t>
      </w:r>
      <w:r>
        <w:rPr>
          <w:rFonts w:ascii="仿宋_GB2312" w:hint="eastAsia"/>
          <w:szCs w:val="32"/>
        </w:rPr>
        <w:t>合力，推进构建集中统一、全面覆盖、权威高效的审计监督体系。</w:t>
      </w:r>
    </w:p>
    <w:p w:rsidR="000829C1" w:rsidRDefault="000829C1" w:rsidP="000829C1">
      <w:pPr>
        <w:ind w:firstLineChars="200" w:firstLine="632"/>
        <w:rPr>
          <w:rFonts w:ascii="仿宋_GB2312"/>
          <w:szCs w:val="32"/>
        </w:rPr>
      </w:pPr>
      <w:r>
        <w:rPr>
          <w:rFonts w:ascii="黑体" w:eastAsia="黑体" w:hAnsi="黑体" w:hint="eastAsia"/>
          <w:szCs w:val="32"/>
        </w:rPr>
        <w:t>第四条</w:t>
      </w:r>
      <w:r>
        <w:rPr>
          <w:rFonts w:ascii="仿宋_GB2312" w:hint="eastAsia"/>
          <w:szCs w:val="32"/>
        </w:rPr>
        <w:t xml:space="preserve"> 审计机关内部审计指导和监督部门或者承担相应职责的部门（以下统称内部审计指导和监督部门），具体负责对内部审计工作业务指导和监督的统筹管理和综合协调。审计机关各有关部门结合自身工作职责和审计项目实施，加强对具体单位内部</w:t>
      </w:r>
      <w:r>
        <w:rPr>
          <w:rFonts w:ascii="仿宋_GB2312" w:hint="eastAsia"/>
          <w:szCs w:val="32"/>
        </w:rPr>
        <w:lastRenderedPageBreak/>
        <w:t>审计工作的业务指导和监督。</w:t>
      </w:r>
    </w:p>
    <w:p w:rsidR="000829C1" w:rsidRDefault="000829C1" w:rsidP="000829C1">
      <w:pPr>
        <w:ind w:firstLineChars="200" w:firstLine="632"/>
        <w:rPr>
          <w:rFonts w:ascii="仿宋_GB2312"/>
          <w:szCs w:val="32"/>
        </w:rPr>
      </w:pPr>
      <w:r>
        <w:rPr>
          <w:rFonts w:ascii="黑体" w:eastAsia="黑体" w:hAnsi="黑体" w:hint="eastAsia"/>
          <w:szCs w:val="32"/>
        </w:rPr>
        <w:t>第五条</w:t>
      </w:r>
      <w:r>
        <w:rPr>
          <w:rFonts w:ascii="仿宋_GB2312" w:hint="eastAsia"/>
          <w:szCs w:val="32"/>
        </w:rPr>
        <w:t xml:space="preserve"> 审计机关应当建立健全内部审计工作业务指导和监督的制度，将对内部审计工作的业务指导和监督纳入年度工作内容，与审计业务工作同部署、同落实、同检查。</w:t>
      </w:r>
    </w:p>
    <w:p w:rsidR="000829C1" w:rsidRDefault="000829C1" w:rsidP="000829C1">
      <w:pPr>
        <w:ind w:firstLineChars="200" w:firstLine="632"/>
        <w:rPr>
          <w:rFonts w:ascii="仿宋_GB2312"/>
          <w:szCs w:val="32"/>
        </w:rPr>
      </w:pPr>
      <w:r>
        <w:rPr>
          <w:rFonts w:ascii="仿宋_GB2312" w:hint="eastAsia"/>
          <w:szCs w:val="32"/>
        </w:rPr>
        <w:t>上级审计机关要加强对下级审计机关内部审计指导和监督工作的领导，并将其作为对下级审计机关考核的一项重要内容。</w:t>
      </w:r>
    </w:p>
    <w:p w:rsidR="000829C1" w:rsidRDefault="000829C1" w:rsidP="006C4E13">
      <w:pPr>
        <w:spacing w:beforeLines="50"/>
        <w:jc w:val="center"/>
        <w:rPr>
          <w:rFonts w:ascii="黑体" w:eastAsia="黑体" w:hAnsi="黑体"/>
          <w:szCs w:val="32"/>
        </w:rPr>
      </w:pPr>
      <w:r>
        <w:rPr>
          <w:rFonts w:ascii="黑体" w:eastAsia="黑体" w:hAnsi="黑体" w:hint="eastAsia"/>
          <w:szCs w:val="32"/>
        </w:rPr>
        <w:t>第二章 业务指导</w:t>
      </w:r>
    </w:p>
    <w:p w:rsidR="000829C1" w:rsidRDefault="000829C1" w:rsidP="000829C1">
      <w:pPr>
        <w:ind w:firstLineChars="200" w:firstLine="632"/>
        <w:rPr>
          <w:rFonts w:ascii="仿宋_GB2312"/>
          <w:szCs w:val="32"/>
        </w:rPr>
      </w:pPr>
      <w:r>
        <w:rPr>
          <w:rFonts w:ascii="黑体" w:eastAsia="黑体" w:hAnsi="黑体" w:hint="eastAsia"/>
          <w:szCs w:val="32"/>
        </w:rPr>
        <w:t>第六条</w:t>
      </w:r>
      <w:r>
        <w:rPr>
          <w:rFonts w:ascii="仿宋_GB2312" w:hint="eastAsia"/>
          <w:szCs w:val="32"/>
        </w:rPr>
        <w:t xml:space="preserve"> 审计机关应当根据内部审计工作发展需要，起草有关内部审计工作的法规草案，制定有关内部审计工作的规章制度、操作规程、发展规划等，增强指导的规范性、导向性。</w:t>
      </w:r>
    </w:p>
    <w:p w:rsidR="000829C1" w:rsidRDefault="000829C1" w:rsidP="000829C1">
      <w:pPr>
        <w:ind w:firstLineChars="200" w:firstLine="632"/>
        <w:rPr>
          <w:rFonts w:ascii="仿宋_GB2312"/>
          <w:szCs w:val="32"/>
        </w:rPr>
      </w:pPr>
      <w:r>
        <w:rPr>
          <w:rFonts w:ascii="仿宋_GB2312" w:hint="eastAsia"/>
          <w:szCs w:val="32"/>
        </w:rPr>
        <w:t>审计机关应当会同有关主管部门，制定行业性内部审计指导意见、内部审计指引等，增强指导的针对性、实效性。</w:t>
      </w:r>
    </w:p>
    <w:p w:rsidR="000829C1" w:rsidRDefault="000829C1" w:rsidP="000829C1">
      <w:pPr>
        <w:ind w:firstLineChars="200" w:firstLine="632"/>
        <w:rPr>
          <w:rFonts w:ascii="仿宋_GB2312"/>
          <w:szCs w:val="32"/>
        </w:rPr>
      </w:pPr>
      <w:r>
        <w:rPr>
          <w:rFonts w:ascii="黑体" w:eastAsia="黑体" w:hAnsi="黑体" w:hint="eastAsia"/>
          <w:szCs w:val="32"/>
        </w:rPr>
        <w:t>第七条</w:t>
      </w:r>
      <w:r>
        <w:rPr>
          <w:rFonts w:ascii="仿宋_GB2312" w:hint="eastAsia"/>
          <w:szCs w:val="32"/>
        </w:rPr>
        <w:t xml:space="preserve"> 审计机关依法对单位内部审计工作进行业务指导，履行下列职责：</w:t>
      </w:r>
    </w:p>
    <w:p w:rsidR="000829C1" w:rsidRDefault="000829C1" w:rsidP="000829C1">
      <w:pPr>
        <w:ind w:firstLineChars="200" w:firstLine="632"/>
        <w:rPr>
          <w:rFonts w:ascii="仿宋_GB2312"/>
          <w:szCs w:val="32"/>
        </w:rPr>
      </w:pPr>
      <w:r>
        <w:rPr>
          <w:rFonts w:ascii="仿宋_GB2312" w:hint="eastAsia"/>
          <w:szCs w:val="32"/>
        </w:rPr>
        <w:t>（一）推动完善内部审计工作机制。指导单位按照机构编制管理等规定，结合单位实际，明确履行内部审计职责的内设机构，合理配备内部审计人员，保障履行内部审计职责所需经费，建立健全内部审计工作制度。</w:t>
      </w:r>
    </w:p>
    <w:p w:rsidR="000829C1" w:rsidRDefault="000829C1" w:rsidP="000829C1">
      <w:pPr>
        <w:ind w:firstLineChars="200" w:firstLine="632"/>
        <w:rPr>
          <w:rFonts w:ascii="仿宋_GB2312"/>
          <w:szCs w:val="32"/>
        </w:rPr>
      </w:pPr>
      <w:r>
        <w:rPr>
          <w:rFonts w:ascii="仿宋_GB2312" w:hint="eastAsia"/>
          <w:szCs w:val="32"/>
        </w:rPr>
        <w:t>（二）推动加强内部审计工作领导。指导单位建立健全党组织、董事会（或者主要负责人）直接领导内部审计工作的制度机制。依法应当设置总审计师的，按照有关规定建立总审计师制度。</w:t>
      </w:r>
    </w:p>
    <w:p w:rsidR="000829C1" w:rsidRDefault="000829C1" w:rsidP="000829C1">
      <w:pPr>
        <w:ind w:firstLineChars="200" w:firstLine="632"/>
        <w:rPr>
          <w:rFonts w:ascii="仿宋_GB2312"/>
          <w:szCs w:val="32"/>
        </w:rPr>
      </w:pPr>
      <w:r>
        <w:rPr>
          <w:rFonts w:ascii="仿宋_GB2312" w:hint="eastAsia"/>
          <w:szCs w:val="32"/>
        </w:rPr>
        <w:lastRenderedPageBreak/>
        <w:t>（三）推动加强内部审计计划管理。指导单位认真落实内部审计全覆盖的要求，科学安排内部审计工作计划，统筹内部审计资源，加大内部管理领导干部履行经济责任情况审计力度，加大对重要单位、重要岗位、重点资金的审计频次。</w:t>
      </w:r>
    </w:p>
    <w:p w:rsidR="000829C1" w:rsidRDefault="000829C1" w:rsidP="000829C1">
      <w:pPr>
        <w:ind w:firstLineChars="200" w:firstLine="632"/>
        <w:rPr>
          <w:rFonts w:ascii="仿宋_GB2312"/>
          <w:szCs w:val="32"/>
        </w:rPr>
      </w:pPr>
      <w:r>
        <w:rPr>
          <w:rFonts w:ascii="仿宋_GB2312" w:hint="eastAsia"/>
          <w:szCs w:val="32"/>
        </w:rPr>
        <w:t>（四）推动内部审计突出工作重点。指导单位坚持问题导向和目标导向，加强对重大改革任务推进、重大政策落实、重要资金分配管理和使用、工程建设招投标和物资采购、土地流转和开发利用、金融资源配置和金融创新、国有资本运营和国有资产处置、生态环境保护、民生保障和改善、国家经济安全等重点领域的审计，及时揭露损害国家和人民利益、重大违纪违法、重大履职不到位、重大损失浪费、重大环境污染和资源毁损、重大风险隐患等问题。</w:t>
      </w:r>
    </w:p>
    <w:p w:rsidR="000829C1" w:rsidRDefault="000829C1" w:rsidP="000829C1">
      <w:pPr>
        <w:ind w:firstLineChars="200" w:firstLine="632"/>
        <w:rPr>
          <w:rFonts w:ascii="仿宋_GB2312"/>
          <w:szCs w:val="32"/>
        </w:rPr>
      </w:pPr>
      <w:r>
        <w:rPr>
          <w:rFonts w:ascii="仿宋_GB2312" w:hint="eastAsia"/>
          <w:szCs w:val="32"/>
        </w:rPr>
        <w:t>（五）推动加强内部审计质量管理。指导单位按照有关规定，规范内部审计程序，加强项目实施管理，建立健全内部审计质量控制制度，不断提高内部审计工作质量，加强购买社会审计服务质量控制，防范审计风险。</w:t>
      </w:r>
    </w:p>
    <w:p w:rsidR="000829C1" w:rsidRDefault="000829C1" w:rsidP="000829C1">
      <w:pPr>
        <w:ind w:firstLineChars="200" w:firstLine="632"/>
        <w:rPr>
          <w:rFonts w:ascii="仿宋_GB2312"/>
          <w:szCs w:val="32"/>
        </w:rPr>
      </w:pPr>
      <w:r>
        <w:rPr>
          <w:rFonts w:ascii="仿宋_GB2312" w:hint="eastAsia"/>
          <w:szCs w:val="32"/>
        </w:rPr>
        <w:t>（六）推动创新内部审计技术方法。指导单位推进内部审计信息化建设，加强大数据审计等先进技术方法运用，提升运用信息化技术发现问题、评价判断、综合分析的能力，提高内部审计工作质量和效率。</w:t>
      </w:r>
    </w:p>
    <w:p w:rsidR="000829C1" w:rsidRDefault="000829C1" w:rsidP="000829C1">
      <w:pPr>
        <w:ind w:firstLineChars="200" w:firstLine="632"/>
        <w:rPr>
          <w:rFonts w:ascii="仿宋_GB2312"/>
          <w:szCs w:val="32"/>
        </w:rPr>
      </w:pPr>
      <w:r>
        <w:rPr>
          <w:rFonts w:ascii="仿宋_GB2312" w:hint="eastAsia"/>
          <w:szCs w:val="32"/>
        </w:rPr>
        <w:t>（七）推动加强内部审计成果运用。指导单位建立健全内部审计整改工作机制，落实审计整改责任制，认真整改内部审计发</w:t>
      </w:r>
      <w:r>
        <w:rPr>
          <w:rFonts w:ascii="仿宋_GB2312" w:hint="eastAsia"/>
          <w:szCs w:val="32"/>
        </w:rPr>
        <w:lastRenderedPageBreak/>
        <w:t>现的问题，研究分析问题产生原因，建立重点领域岗位预警预防措施，加强管理、堵塞漏洞。</w:t>
      </w:r>
    </w:p>
    <w:p w:rsidR="000829C1" w:rsidRDefault="000829C1" w:rsidP="000829C1">
      <w:pPr>
        <w:ind w:firstLineChars="200" w:firstLine="632"/>
        <w:rPr>
          <w:rFonts w:ascii="仿宋_GB2312"/>
          <w:szCs w:val="32"/>
        </w:rPr>
      </w:pPr>
      <w:r>
        <w:rPr>
          <w:rFonts w:ascii="仿宋_GB2312" w:hint="eastAsia"/>
          <w:szCs w:val="32"/>
        </w:rPr>
        <w:t>（八）推动建立健全内部审计协作机制。指导单位建立健全内部审计与内部纪检、巡察、组织人事等其他内部监督力量的协作配合机制，在监督信息共享、成果共用、重要事项共同实施、问题整改问责共同落实等方面形成监督合力。</w:t>
      </w:r>
    </w:p>
    <w:p w:rsidR="000829C1" w:rsidRDefault="000829C1" w:rsidP="000829C1">
      <w:pPr>
        <w:ind w:firstLineChars="200" w:firstLine="632"/>
        <w:rPr>
          <w:rFonts w:ascii="仿宋_GB2312"/>
          <w:szCs w:val="32"/>
        </w:rPr>
      </w:pPr>
      <w:r>
        <w:rPr>
          <w:rFonts w:ascii="黑体" w:eastAsia="黑体" w:hAnsi="黑体" w:hint="eastAsia"/>
          <w:szCs w:val="32"/>
        </w:rPr>
        <w:t>第八条</w:t>
      </w:r>
      <w:r>
        <w:rPr>
          <w:rFonts w:ascii="仿宋_GB2312" w:hint="eastAsia"/>
          <w:szCs w:val="32"/>
        </w:rPr>
        <w:t xml:space="preserve"> 审计机关应当根据有关要求，结合本地区内部审计工作发展情况，合理确定不同时期、不同类别单位指导的重点内容，制定年度工作要点或者指导方案，采取现场调研、座谈研讨、经验交流等有效方式，统筹开展对单位内部审计工作的业务指导，提出加强和改进内部审计工作的意见建议，推动内部审计工作上层次、提水平。</w:t>
      </w:r>
    </w:p>
    <w:p w:rsidR="000829C1" w:rsidRDefault="000829C1" w:rsidP="000829C1">
      <w:pPr>
        <w:ind w:firstLineChars="200" w:firstLine="632"/>
        <w:rPr>
          <w:rFonts w:ascii="仿宋_GB2312"/>
          <w:szCs w:val="32"/>
        </w:rPr>
      </w:pPr>
      <w:r>
        <w:rPr>
          <w:rFonts w:ascii="黑体" w:eastAsia="黑体" w:hAnsi="黑体" w:hint="eastAsia"/>
          <w:szCs w:val="32"/>
        </w:rPr>
        <w:t>第九条</w:t>
      </w:r>
      <w:r>
        <w:rPr>
          <w:rFonts w:ascii="仿宋_GB2312" w:hint="eastAsia"/>
          <w:szCs w:val="32"/>
        </w:rPr>
        <w:t xml:space="preserve"> 审计机关可以采取专题讲座、业务培训、以审代训等方式，加强对内部审计人员的业务指导，促进提高内部审计人员业务能力和水平。</w:t>
      </w:r>
    </w:p>
    <w:p w:rsidR="000829C1" w:rsidRDefault="000829C1" w:rsidP="000829C1">
      <w:pPr>
        <w:ind w:firstLineChars="200" w:firstLine="632"/>
        <w:rPr>
          <w:rFonts w:ascii="仿宋_GB2312"/>
          <w:szCs w:val="32"/>
        </w:rPr>
      </w:pPr>
      <w:r>
        <w:rPr>
          <w:rFonts w:ascii="黑体" w:eastAsia="黑体" w:hAnsi="黑体" w:hint="eastAsia"/>
          <w:szCs w:val="32"/>
        </w:rPr>
        <w:t>第十条</w:t>
      </w:r>
      <w:r>
        <w:rPr>
          <w:rFonts w:ascii="仿宋_GB2312" w:hint="eastAsia"/>
          <w:szCs w:val="32"/>
        </w:rPr>
        <w:t xml:space="preserve"> 审计机关应当按照国家有关规定，对内部审计自律组织进行政策和业务指导，可以采取会议、联合调研、合作攻关等方式，引导内部审计自律组织按照法律法规规定和章程，组织开展业务咨询、学术研讨、经验交流、评优表彰等工作，有效发挥内部审计自律组织</w:t>
      </w:r>
      <w:r>
        <w:rPr>
          <w:rFonts w:hint="eastAsia"/>
          <w:szCs w:val="32"/>
        </w:rPr>
        <w:t>作用</w:t>
      </w:r>
      <w:r>
        <w:rPr>
          <w:rFonts w:ascii="仿宋_GB2312" w:hint="eastAsia"/>
          <w:szCs w:val="32"/>
        </w:rPr>
        <w:t>，提升对内部审计工作业务指导的效果。必要时，可以向内部审计自律组织购买服务。</w:t>
      </w:r>
    </w:p>
    <w:p w:rsidR="000829C1" w:rsidRDefault="000829C1" w:rsidP="006C4E13">
      <w:pPr>
        <w:spacing w:beforeLines="50"/>
        <w:jc w:val="center"/>
        <w:rPr>
          <w:rFonts w:ascii="黑体" w:eastAsia="黑体" w:hAnsi="黑体"/>
          <w:szCs w:val="32"/>
        </w:rPr>
      </w:pPr>
      <w:r>
        <w:rPr>
          <w:rFonts w:ascii="黑体" w:eastAsia="黑体" w:hAnsi="黑体" w:hint="eastAsia"/>
          <w:szCs w:val="32"/>
        </w:rPr>
        <w:lastRenderedPageBreak/>
        <w:t>第三章 监督检查</w:t>
      </w:r>
    </w:p>
    <w:p w:rsidR="000829C1" w:rsidRDefault="000829C1" w:rsidP="000829C1">
      <w:pPr>
        <w:ind w:firstLineChars="200" w:firstLine="632"/>
        <w:rPr>
          <w:rFonts w:ascii="仿宋_GB2312"/>
          <w:szCs w:val="32"/>
        </w:rPr>
      </w:pPr>
      <w:r>
        <w:rPr>
          <w:rFonts w:ascii="黑体" w:eastAsia="黑体" w:hAnsi="黑体" w:hint="eastAsia"/>
          <w:szCs w:val="32"/>
        </w:rPr>
        <w:t>第十一条</w:t>
      </w:r>
      <w:r>
        <w:rPr>
          <w:rFonts w:ascii="仿宋_GB2312" w:hint="eastAsia"/>
          <w:szCs w:val="32"/>
        </w:rPr>
        <w:t xml:space="preserve"> 审计机关应当加强对单位内部审计职责履行情况、内部审计制度建立健全情况、内部审计工作质量情况等的监督检查。</w:t>
      </w:r>
    </w:p>
    <w:p w:rsidR="000829C1" w:rsidRDefault="000829C1" w:rsidP="000829C1">
      <w:pPr>
        <w:ind w:firstLineChars="200" w:firstLine="632"/>
        <w:rPr>
          <w:rFonts w:ascii="仿宋_GB2312"/>
          <w:szCs w:val="32"/>
        </w:rPr>
      </w:pPr>
      <w:r>
        <w:rPr>
          <w:rFonts w:ascii="仿宋_GB2312" w:hint="eastAsia"/>
          <w:szCs w:val="32"/>
        </w:rPr>
        <w:t>（一）日常监督。审计机关应当加强与单位的沟通联系，了解掌握单位内部审计工作有关情况，及时发现单位内部审计工作中存在的问题，督促单位研究解决；推动单位认真整改审计发现的问题，提升单位内部治理能力和治理水平。</w:t>
      </w:r>
    </w:p>
    <w:p w:rsidR="000829C1" w:rsidRDefault="000829C1" w:rsidP="000829C1">
      <w:pPr>
        <w:ind w:firstLineChars="200" w:firstLine="632"/>
        <w:rPr>
          <w:rFonts w:ascii="仿宋_GB2312"/>
          <w:szCs w:val="32"/>
        </w:rPr>
      </w:pPr>
      <w:r>
        <w:rPr>
          <w:rFonts w:ascii="仿宋_GB2312" w:hint="eastAsia"/>
          <w:szCs w:val="32"/>
        </w:rPr>
        <w:t>（二）结合审计项目监督。审计机关在组织实施审计项目时，应当将单位内部审计制度建立健全情况、内部审计工作开展情况以及质量效果等内容，纳入审计监督评价的范围；特别是在组织实施经济责任审计项目时，应当将内部监督制约机制的建立健全和执行情况作为领导干部履职的内容进行评价。</w:t>
      </w:r>
    </w:p>
    <w:p w:rsidR="000829C1" w:rsidRDefault="000829C1" w:rsidP="000829C1">
      <w:pPr>
        <w:ind w:firstLineChars="200" w:firstLine="632"/>
        <w:rPr>
          <w:rFonts w:ascii="仿宋_GB2312"/>
          <w:szCs w:val="32"/>
        </w:rPr>
      </w:pPr>
      <w:r>
        <w:rPr>
          <w:rFonts w:ascii="仿宋_GB2312" w:hint="eastAsia"/>
          <w:szCs w:val="32"/>
        </w:rPr>
        <w:t>（三）专项监督检查。审计机关可以采取组织自查与重点抽查相结合等方式，围绕内部审计制度建设与执行，聚焦内部审计项目的计划、实施、报告、整改等环节，组织开展专项检查，并将检查情况在一定范围内进行通报。</w:t>
      </w:r>
    </w:p>
    <w:p w:rsidR="000829C1" w:rsidRDefault="000829C1" w:rsidP="000829C1">
      <w:pPr>
        <w:ind w:firstLineChars="200" w:firstLine="632"/>
        <w:rPr>
          <w:rFonts w:ascii="仿宋_GB2312"/>
          <w:szCs w:val="32"/>
        </w:rPr>
      </w:pPr>
      <w:r>
        <w:rPr>
          <w:rFonts w:ascii="黑体" w:eastAsia="黑体" w:hAnsi="黑体" w:hint="eastAsia"/>
          <w:szCs w:val="32"/>
        </w:rPr>
        <w:t>第十二条</w:t>
      </w:r>
      <w:r>
        <w:rPr>
          <w:rFonts w:ascii="仿宋_GB2312" w:hint="eastAsia"/>
          <w:szCs w:val="32"/>
        </w:rPr>
        <w:t xml:space="preserve"> 审计机关发现单位内部审计制度建设或者内部审计工作质量存在问题的，应当督促单位及时进行整改，并书面报告整改情况；情节严重的，予以通报批评并视情况抄送有关主管部门。</w:t>
      </w:r>
    </w:p>
    <w:p w:rsidR="000829C1" w:rsidRDefault="000829C1" w:rsidP="000829C1">
      <w:pPr>
        <w:ind w:firstLineChars="200" w:firstLine="632"/>
        <w:rPr>
          <w:rFonts w:ascii="仿宋_GB2312"/>
          <w:szCs w:val="32"/>
        </w:rPr>
      </w:pPr>
      <w:r>
        <w:rPr>
          <w:rFonts w:ascii="黑体" w:eastAsia="黑体" w:hAnsi="黑体" w:hint="eastAsia"/>
          <w:szCs w:val="32"/>
        </w:rPr>
        <w:t>第十三条</w:t>
      </w:r>
      <w:r>
        <w:rPr>
          <w:rFonts w:ascii="仿宋_GB2312" w:hint="eastAsia"/>
          <w:szCs w:val="32"/>
        </w:rPr>
        <w:t xml:space="preserve"> 审计机关应当建立健全与有关监督、主管部门的</w:t>
      </w:r>
      <w:r>
        <w:rPr>
          <w:rFonts w:ascii="仿宋_GB2312" w:hint="eastAsia"/>
          <w:szCs w:val="32"/>
        </w:rPr>
        <w:lastRenderedPageBreak/>
        <w:t>协作机制，协调开展对单位内部审计工作的分类指导，及时通报监督检查结果，推动把各项监督贯通起来，形成监督合力。</w:t>
      </w:r>
    </w:p>
    <w:p w:rsidR="000829C1" w:rsidRDefault="000829C1" w:rsidP="006C4E13">
      <w:pPr>
        <w:spacing w:beforeLines="50"/>
        <w:jc w:val="center"/>
        <w:rPr>
          <w:rFonts w:ascii="黑体" w:eastAsia="黑体" w:hAnsi="黑体"/>
          <w:szCs w:val="32"/>
        </w:rPr>
      </w:pPr>
      <w:r>
        <w:rPr>
          <w:rFonts w:ascii="黑体" w:eastAsia="黑体" w:hAnsi="黑体" w:hint="eastAsia"/>
          <w:szCs w:val="32"/>
        </w:rPr>
        <w:t>第四章 备案管理及成果运用</w:t>
      </w:r>
    </w:p>
    <w:p w:rsidR="000829C1" w:rsidRDefault="000829C1" w:rsidP="000829C1">
      <w:pPr>
        <w:ind w:firstLineChars="200" w:firstLine="632"/>
        <w:rPr>
          <w:rFonts w:ascii="仿宋_GB2312"/>
          <w:szCs w:val="32"/>
        </w:rPr>
      </w:pPr>
      <w:r>
        <w:rPr>
          <w:rFonts w:ascii="黑体" w:eastAsia="黑体" w:hAnsi="黑体" w:hint="eastAsia"/>
          <w:szCs w:val="32"/>
        </w:rPr>
        <w:t>第十四条</w:t>
      </w:r>
      <w:r>
        <w:rPr>
          <w:rFonts w:ascii="仿宋_GB2312" w:hint="eastAsia"/>
          <w:szCs w:val="32"/>
        </w:rPr>
        <w:t xml:space="preserve"> 审计机关应当建立健全单位内部审计工作情况向同级审计机关备案管理机制，合理确定备案单位范围，督促单位在每年1月底前将年度内部审计工作计划、内部审计工作总结报送同级审计机关备案，推动单位将内部审计报告、审计整改情况、内部审计工作好经验好做法以及审计发现的重大违纪违法问题线索等资料向同级审计机关备案。</w:t>
      </w:r>
    </w:p>
    <w:p w:rsidR="000829C1" w:rsidRDefault="000829C1" w:rsidP="000829C1">
      <w:pPr>
        <w:ind w:firstLineChars="200" w:firstLine="632"/>
        <w:rPr>
          <w:rFonts w:ascii="仿宋_GB2312"/>
          <w:szCs w:val="32"/>
        </w:rPr>
      </w:pPr>
      <w:r>
        <w:rPr>
          <w:rFonts w:ascii="仿宋_GB2312" w:hint="eastAsia"/>
          <w:szCs w:val="32"/>
        </w:rPr>
        <w:t>审计机关内部审计指导和监督部门具体负责有关单位内部审计工作情况的备案管理工作。</w:t>
      </w:r>
    </w:p>
    <w:p w:rsidR="000829C1" w:rsidRDefault="000829C1" w:rsidP="000829C1">
      <w:pPr>
        <w:ind w:firstLineChars="200" w:firstLine="632"/>
        <w:rPr>
          <w:rFonts w:ascii="仿宋_GB2312"/>
          <w:szCs w:val="32"/>
        </w:rPr>
      </w:pPr>
      <w:r>
        <w:rPr>
          <w:rFonts w:ascii="黑体" w:eastAsia="黑体" w:hAnsi="黑体" w:hint="eastAsia"/>
          <w:szCs w:val="32"/>
        </w:rPr>
        <w:t xml:space="preserve">第十五条 </w:t>
      </w:r>
      <w:r>
        <w:rPr>
          <w:rFonts w:ascii="仿宋_GB2312" w:hint="eastAsia"/>
          <w:szCs w:val="32"/>
        </w:rPr>
        <w:t>审计机关应当加大对备案材料的研究和分析力度，将其作为编制年度审计项目计划、确定有关审计重点的参考依据。</w:t>
      </w:r>
    </w:p>
    <w:p w:rsidR="000829C1" w:rsidRDefault="000829C1" w:rsidP="000829C1">
      <w:pPr>
        <w:ind w:firstLineChars="200" w:firstLine="632"/>
        <w:rPr>
          <w:rFonts w:ascii="仿宋_GB2312"/>
          <w:szCs w:val="32"/>
        </w:rPr>
      </w:pPr>
      <w:r>
        <w:rPr>
          <w:rFonts w:ascii="黑体" w:eastAsia="黑体" w:hAnsi="黑体" w:hint="eastAsia"/>
          <w:szCs w:val="32"/>
        </w:rPr>
        <w:t xml:space="preserve">第十六条 </w:t>
      </w:r>
      <w:r>
        <w:rPr>
          <w:rFonts w:ascii="仿宋_GB2312" w:hint="eastAsia"/>
          <w:szCs w:val="32"/>
        </w:rPr>
        <w:t>审计机关应当加强内部审计成果运用，对审计中涉及国家机关、事业单位和国有企业三级以下单位时，可以在评估单位内部审计工作质量的基础上，积极有效利用内部审计成果。对内部审计发现且已经纠正的问题不再在审计报告中反映，对纠正不及时不到位的问题依法提出处理意见并督促整改。</w:t>
      </w:r>
    </w:p>
    <w:p w:rsidR="000829C1" w:rsidRDefault="000829C1" w:rsidP="000829C1">
      <w:pPr>
        <w:ind w:leftChars="50" w:left="158" w:firstLineChars="150" w:firstLine="474"/>
        <w:rPr>
          <w:rFonts w:ascii="仿宋_GB2312"/>
          <w:szCs w:val="32"/>
        </w:rPr>
      </w:pPr>
      <w:r>
        <w:rPr>
          <w:rFonts w:ascii="黑体" w:eastAsia="黑体" w:hAnsi="黑体" w:hint="eastAsia"/>
          <w:szCs w:val="32"/>
        </w:rPr>
        <w:t>第十七条</w:t>
      </w:r>
      <w:r>
        <w:rPr>
          <w:rFonts w:ascii="仿宋_GB2312" w:hint="eastAsia"/>
          <w:szCs w:val="32"/>
        </w:rPr>
        <w:t xml:space="preserve"> 审计机关要积极推动同级党委、政府建立健全对单位内部审计工作情况的考核机制。已经建立相应考核机制的，审计机关应当认真履行考核责任，做好考核有关工作。</w:t>
      </w:r>
    </w:p>
    <w:p w:rsidR="000829C1" w:rsidRDefault="000829C1" w:rsidP="000829C1">
      <w:pPr>
        <w:ind w:firstLineChars="200" w:firstLine="632"/>
        <w:rPr>
          <w:rFonts w:ascii="仿宋_GB2312"/>
          <w:szCs w:val="32"/>
        </w:rPr>
      </w:pPr>
    </w:p>
    <w:p w:rsidR="000829C1" w:rsidRDefault="000829C1" w:rsidP="006C4E13">
      <w:pPr>
        <w:spacing w:beforeLines="50"/>
        <w:jc w:val="center"/>
        <w:rPr>
          <w:rFonts w:ascii="黑体" w:eastAsia="黑体" w:hAnsi="黑体"/>
          <w:szCs w:val="32"/>
        </w:rPr>
      </w:pPr>
      <w:r>
        <w:rPr>
          <w:rFonts w:ascii="黑体" w:eastAsia="黑体" w:hAnsi="黑体" w:hint="eastAsia"/>
          <w:szCs w:val="32"/>
        </w:rPr>
        <w:t>第五章 附则</w:t>
      </w:r>
    </w:p>
    <w:p w:rsidR="000829C1" w:rsidRDefault="000829C1" w:rsidP="000829C1">
      <w:pPr>
        <w:ind w:firstLineChars="200" w:firstLine="632"/>
        <w:rPr>
          <w:rFonts w:ascii="黑体" w:eastAsia="黑体" w:hAnsi="黑体"/>
          <w:szCs w:val="32"/>
        </w:rPr>
      </w:pPr>
      <w:r>
        <w:rPr>
          <w:rFonts w:ascii="黑体" w:eastAsia="黑体" w:hAnsi="黑体" w:hint="eastAsia"/>
          <w:szCs w:val="32"/>
        </w:rPr>
        <w:t>第十八条</w:t>
      </w:r>
      <w:r>
        <w:rPr>
          <w:rFonts w:ascii="仿宋_GB2312" w:hint="eastAsia"/>
          <w:szCs w:val="32"/>
        </w:rPr>
        <w:t xml:space="preserve"> 本办法自印发之日起施行。</w:t>
      </w:r>
    </w:p>
    <w:p w:rsidR="000829C1" w:rsidRDefault="000829C1" w:rsidP="000829C1"/>
    <w:p w:rsidR="000829C1" w:rsidRDefault="000829C1" w:rsidP="000829C1"/>
    <w:p w:rsidR="000829C1" w:rsidRDefault="000829C1" w:rsidP="000829C1">
      <w:pPr>
        <w:rPr>
          <w:rFonts w:ascii="仿宋_GB2312"/>
          <w:u w:val="thick"/>
        </w:rPr>
      </w:pPr>
      <w:bookmarkStart w:id="4" w:name="成文日期"/>
      <w:bookmarkEnd w:id="4"/>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rPr>
          <w:rFonts w:ascii="仿宋_GB2312"/>
          <w:u w:val="thick"/>
        </w:rPr>
      </w:pPr>
    </w:p>
    <w:p w:rsidR="000829C1" w:rsidRDefault="000829C1" w:rsidP="000829C1">
      <w:pPr>
        <w:spacing w:line="600" w:lineRule="exact"/>
        <w:ind w:right="6"/>
        <w:outlineLvl w:val="0"/>
        <w:rPr>
          <w:rFonts w:eastAsia="黑体"/>
          <w:lang w:val="pt-BR"/>
        </w:rPr>
      </w:pPr>
      <w:bookmarkStart w:id="5" w:name="主题词"/>
      <w:bookmarkEnd w:id="5"/>
    </w:p>
    <w:p w:rsidR="000829C1" w:rsidRDefault="000829C1" w:rsidP="000829C1">
      <w:pPr>
        <w:spacing w:line="540" w:lineRule="exact"/>
        <w:ind w:right="6"/>
        <w:outlineLvl w:val="0"/>
        <w:rPr>
          <w:rFonts w:eastAsia="黑体"/>
          <w:lang w:val="pt-BR"/>
        </w:rPr>
      </w:pPr>
    </w:p>
    <w:p w:rsidR="000829C1" w:rsidRPr="009F5748" w:rsidRDefault="000829C1" w:rsidP="000829C1">
      <w:pPr>
        <w:pBdr>
          <w:top w:val="single" w:sz="8" w:space="1" w:color="auto"/>
          <w:bottom w:val="single" w:sz="8" w:space="1" w:color="auto"/>
          <w:between w:val="single" w:sz="4" w:space="1" w:color="auto"/>
        </w:pBdr>
        <w:spacing w:line="540" w:lineRule="exact"/>
        <w:ind w:right="6" w:firstLineChars="100" w:firstLine="276"/>
        <w:outlineLvl w:val="0"/>
        <w:rPr>
          <w:rFonts w:ascii="仿宋_GB2312"/>
          <w:sz w:val="28"/>
          <w:szCs w:val="28"/>
          <w:lang w:val="pt-BR"/>
        </w:rPr>
      </w:pPr>
      <w:r>
        <w:rPr>
          <w:rFonts w:ascii="仿宋_GB2312" w:hint="eastAsia"/>
          <w:sz w:val="28"/>
          <w:szCs w:val="28"/>
          <w:lang w:val="pt-BR"/>
        </w:rPr>
        <w:t>抄送：</w:t>
      </w:r>
      <w:r w:rsidRPr="009F5748">
        <w:rPr>
          <w:rFonts w:ascii="仿宋_GB2312" w:hint="eastAsia"/>
          <w:sz w:val="28"/>
          <w:szCs w:val="28"/>
          <w:lang w:val="pt-BR"/>
        </w:rPr>
        <w:t>驻厅纪检监察组，安徽省内部审计协会。</w:t>
      </w:r>
    </w:p>
    <w:p w:rsidR="00313300" w:rsidRPr="000829C1" w:rsidRDefault="000829C1" w:rsidP="000829C1">
      <w:pPr>
        <w:pBdr>
          <w:top w:val="single" w:sz="8" w:space="1" w:color="auto"/>
          <w:bottom w:val="single" w:sz="8" w:space="1" w:color="auto"/>
          <w:between w:val="single" w:sz="4" w:space="1" w:color="auto"/>
        </w:pBdr>
        <w:spacing w:line="540" w:lineRule="exact"/>
        <w:ind w:right="6" w:firstLineChars="100" w:firstLine="276"/>
        <w:outlineLvl w:val="0"/>
        <w:rPr>
          <w:rFonts w:ascii="仿宋_GB2312"/>
          <w:sz w:val="28"/>
          <w:szCs w:val="28"/>
          <w:lang w:val="pt-BR"/>
        </w:rPr>
      </w:pPr>
      <w:r>
        <w:rPr>
          <w:rFonts w:ascii="仿宋_GB2312" w:hint="eastAsia"/>
          <w:sz w:val="28"/>
          <w:szCs w:val="28"/>
          <w:lang w:val="pt-BR"/>
        </w:rPr>
        <w:t>安徽省审计厅办公室                      2021年9月22日印发</w:t>
      </w:r>
    </w:p>
    <w:sectPr w:rsidR="00313300" w:rsidRPr="000829C1" w:rsidSect="000829C1">
      <w:footerReference w:type="even" r:id="rId7"/>
      <w:footerReference w:type="default" r:id="rId8"/>
      <w:pgSz w:w="11907" w:h="16840" w:code="9"/>
      <w:pgMar w:top="2098" w:right="1531" w:bottom="1985" w:left="1531" w:header="1418" w:footer="1418" w:gutter="0"/>
      <w:cols w:space="425"/>
      <w:formProt w:val="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B1" w:rsidRDefault="00E664B1" w:rsidP="00E664B1">
      <w:r>
        <w:separator/>
      </w:r>
    </w:p>
  </w:endnote>
  <w:endnote w:type="continuationSeparator" w:id="0">
    <w:p w:rsidR="00E664B1" w:rsidRDefault="00E664B1" w:rsidP="00E66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大标宋体">
    <w:panose1 w:val="0201060901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01" w:rsidRDefault="000829C1" w:rsidP="00525137">
    <w:pPr>
      <w:pStyle w:val="a5"/>
      <w:framePr w:w="1746" w:h="0" w:wrap="around" w:vAnchor="text" w:hAnchor="margin" w:xAlign="outside" w:y="6"/>
      <w:ind w:right="284" w:firstLineChars="200" w:firstLine="560"/>
      <w:rPr>
        <w:rStyle w:val="a6"/>
      </w:rPr>
    </w:pPr>
    <w:r>
      <w:rPr>
        <w:rStyle w:val="a6"/>
        <w:sz w:val="28"/>
      </w:rPr>
      <w:t>—</w:t>
    </w:r>
    <w:r w:rsidR="00E664B1" w:rsidRPr="00454B86">
      <w:rPr>
        <w:rFonts w:ascii="宋体" w:eastAsia="宋体" w:hAnsi="宋体"/>
        <w:sz w:val="28"/>
      </w:rPr>
      <w:fldChar w:fldCharType="begin"/>
    </w:r>
    <w:r w:rsidRPr="00454B86">
      <w:rPr>
        <w:rStyle w:val="a6"/>
        <w:rFonts w:ascii="宋体" w:eastAsia="宋体" w:hAnsi="宋体"/>
        <w:sz w:val="28"/>
      </w:rPr>
      <w:instrText xml:space="preserve">PAGE  </w:instrText>
    </w:r>
    <w:r w:rsidR="00E664B1" w:rsidRPr="00454B86">
      <w:rPr>
        <w:rFonts w:ascii="宋体" w:eastAsia="宋体" w:hAnsi="宋体"/>
        <w:sz w:val="28"/>
      </w:rPr>
      <w:fldChar w:fldCharType="separate"/>
    </w:r>
    <w:r>
      <w:rPr>
        <w:rStyle w:val="a6"/>
        <w:rFonts w:ascii="宋体" w:eastAsia="宋体" w:hAnsi="宋体"/>
        <w:noProof/>
        <w:sz w:val="28"/>
      </w:rPr>
      <w:t>2</w:t>
    </w:r>
    <w:r w:rsidR="00E664B1" w:rsidRPr="00454B86">
      <w:rPr>
        <w:rFonts w:ascii="宋体" w:eastAsia="宋体" w:hAnsi="宋体"/>
        <w:sz w:val="28"/>
      </w:rPr>
      <w:fldChar w:fldCharType="end"/>
    </w:r>
    <w:r>
      <w:rPr>
        <w:rStyle w:val="a6"/>
        <w:sz w:val="28"/>
      </w:rPr>
      <w:t>—</w:t>
    </w:r>
    <w:r>
      <w:rPr>
        <w:rStyle w:val="a6"/>
        <w:rFonts w:hint="eastAsia"/>
        <w:sz w:val="28"/>
      </w:rPr>
      <w:t xml:space="preserve">    </w:t>
    </w:r>
  </w:p>
  <w:p w:rsidR="00EF1492" w:rsidRDefault="0056166C" w:rsidP="00EB23BC">
    <w:pPr>
      <w:pStyle w:val="a5"/>
      <w:tabs>
        <w:tab w:val="clear" w:pos="4153"/>
        <w:tab w:val="clear" w:pos="8306"/>
        <w:tab w:val="left" w:pos="7800"/>
      </w:tabs>
      <w:ind w:right="360" w:firstLineChars="10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7" w:rsidRPr="00474BA2" w:rsidRDefault="000829C1" w:rsidP="00950C97">
    <w:pPr>
      <w:pStyle w:val="a5"/>
      <w:framePr w:wrap="around" w:vAnchor="text" w:hAnchor="margin" w:xAlign="outside" w:y="1"/>
      <w:ind w:right="284" w:firstLineChars="100" w:firstLine="280"/>
      <w:rPr>
        <w:rStyle w:val="a6"/>
        <w:rFonts w:ascii="宋体" w:eastAsia="宋体" w:hAnsi="宋体"/>
      </w:rPr>
    </w:pPr>
    <w:r>
      <w:rPr>
        <w:rStyle w:val="a6"/>
        <w:rFonts w:ascii="宋体" w:eastAsia="宋体" w:hAnsi="宋体" w:hint="eastAsia"/>
        <w:sz w:val="28"/>
      </w:rPr>
      <w:t>—</w:t>
    </w:r>
    <w:r w:rsidR="00E664B1" w:rsidRPr="00474BA2">
      <w:rPr>
        <w:rFonts w:ascii="宋体" w:eastAsia="宋体" w:hAnsi="宋体"/>
        <w:sz w:val="28"/>
      </w:rPr>
      <w:fldChar w:fldCharType="begin"/>
    </w:r>
    <w:r w:rsidRPr="00474BA2">
      <w:rPr>
        <w:rStyle w:val="a6"/>
        <w:rFonts w:ascii="宋体" w:eastAsia="宋体" w:hAnsi="宋体"/>
        <w:sz w:val="28"/>
      </w:rPr>
      <w:instrText xml:space="preserve">PAGE  </w:instrText>
    </w:r>
    <w:r w:rsidR="00E664B1" w:rsidRPr="00474BA2">
      <w:rPr>
        <w:rFonts w:ascii="宋体" w:eastAsia="宋体" w:hAnsi="宋体"/>
        <w:sz w:val="28"/>
      </w:rPr>
      <w:fldChar w:fldCharType="separate"/>
    </w:r>
    <w:r w:rsidR="0056166C">
      <w:rPr>
        <w:rStyle w:val="a6"/>
        <w:rFonts w:ascii="宋体" w:eastAsia="宋体" w:hAnsi="宋体"/>
        <w:noProof/>
        <w:sz w:val="28"/>
      </w:rPr>
      <w:t>2</w:t>
    </w:r>
    <w:r w:rsidR="00E664B1" w:rsidRPr="00474BA2">
      <w:rPr>
        <w:rFonts w:ascii="宋体" w:eastAsia="宋体" w:hAnsi="宋体"/>
        <w:sz w:val="28"/>
      </w:rPr>
      <w:fldChar w:fldCharType="end"/>
    </w:r>
    <w:r w:rsidRPr="00474BA2">
      <w:rPr>
        <w:rStyle w:val="a6"/>
        <w:rFonts w:ascii="宋体" w:eastAsia="宋体" w:hAnsi="宋体"/>
        <w:sz w:val="28"/>
      </w:rPr>
      <w:t>—</w:t>
    </w:r>
  </w:p>
  <w:p w:rsidR="00EF1492" w:rsidRPr="00474BA2" w:rsidRDefault="0056166C" w:rsidP="0070312E">
    <w:pPr>
      <w:pStyle w:val="a5"/>
      <w:tabs>
        <w:tab w:val="clear" w:pos="4153"/>
        <w:tab w:val="clear" w:pos="8306"/>
      </w:tabs>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B1" w:rsidRDefault="00E664B1" w:rsidP="00E664B1">
      <w:r>
        <w:separator/>
      </w:r>
    </w:p>
  </w:footnote>
  <w:footnote w:type="continuationSeparator" w:id="0">
    <w:p w:rsidR="00E664B1" w:rsidRDefault="00E664B1" w:rsidP="00E66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913"/>
    <w:multiLevelType w:val="singleLevel"/>
    <w:tmpl w:val="424A6424"/>
    <w:lvl w:ilvl="0">
      <w:start w:val="1"/>
      <w:numFmt w:val="japaneseCounting"/>
      <w:lvlText w:val="%1、"/>
      <w:lvlJc w:val="left"/>
      <w:pPr>
        <w:tabs>
          <w:tab w:val="num" w:pos="1290"/>
        </w:tabs>
        <w:ind w:left="1290" w:hanging="645"/>
      </w:pPr>
      <w:rPr>
        <w:rFonts w:hint="eastAsia"/>
      </w:rPr>
    </w:lvl>
  </w:abstractNum>
  <w:abstractNum w:abstractNumId="1">
    <w:nsid w:val="22781C88"/>
    <w:multiLevelType w:val="singleLevel"/>
    <w:tmpl w:val="6EA8A6B8"/>
    <w:lvl w:ilvl="0">
      <w:start w:val="1"/>
      <w:numFmt w:val="japaneseCounting"/>
      <w:lvlText w:val="%1、"/>
      <w:lvlJc w:val="left"/>
      <w:pPr>
        <w:tabs>
          <w:tab w:val="num" w:pos="1290"/>
        </w:tabs>
        <w:ind w:left="1290" w:hanging="645"/>
      </w:pPr>
      <w:rPr>
        <w:rFonts w:hint="eastAsia"/>
      </w:rPr>
    </w:lvl>
  </w:abstractNum>
  <w:abstractNum w:abstractNumId="2">
    <w:nsid w:val="285E58F8"/>
    <w:multiLevelType w:val="singleLevel"/>
    <w:tmpl w:val="ED0EE5B4"/>
    <w:lvl w:ilvl="0">
      <w:start w:val="1"/>
      <w:numFmt w:val="japaneseCounting"/>
      <w:lvlText w:val="%1、"/>
      <w:lvlJc w:val="left"/>
      <w:pPr>
        <w:tabs>
          <w:tab w:val="num" w:pos="1290"/>
        </w:tabs>
        <w:ind w:left="1290" w:hanging="645"/>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UUID" w:val="1f9654c3-17c0b59210c-f528764d624db129b32c21fbca0cb8d6"/>
  </w:docVars>
  <w:rsids>
    <w:rsidRoot w:val="000829C1"/>
    <w:rsid w:val="0000010E"/>
    <w:rsid w:val="00001D81"/>
    <w:rsid w:val="0000533E"/>
    <w:rsid w:val="00010980"/>
    <w:rsid w:val="00034834"/>
    <w:rsid w:val="0004243E"/>
    <w:rsid w:val="00051985"/>
    <w:rsid w:val="000570A6"/>
    <w:rsid w:val="00062D86"/>
    <w:rsid w:val="000829C1"/>
    <w:rsid w:val="00087484"/>
    <w:rsid w:val="00090503"/>
    <w:rsid w:val="00091165"/>
    <w:rsid w:val="00091E8A"/>
    <w:rsid w:val="00096995"/>
    <w:rsid w:val="000A0A81"/>
    <w:rsid w:val="000A0E1A"/>
    <w:rsid w:val="000A1155"/>
    <w:rsid w:val="000D2CFE"/>
    <w:rsid w:val="000D4FB1"/>
    <w:rsid w:val="000E7506"/>
    <w:rsid w:val="000F44B4"/>
    <w:rsid w:val="000F66C8"/>
    <w:rsid w:val="000F7094"/>
    <w:rsid w:val="001009EC"/>
    <w:rsid w:val="001043CF"/>
    <w:rsid w:val="001102EC"/>
    <w:rsid w:val="00111805"/>
    <w:rsid w:val="00120E8E"/>
    <w:rsid w:val="001220D4"/>
    <w:rsid w:val="001263D3"/>
    <w:rsid w:val="00126BE5"/>
    <w:rsid w:val="00126F3B"/>
    <w:rsid w:val="0013272E"/>
    <w:rsid w:val="0013523A"/>
    <w:rsid w:val="0014065E"/>
    <w:rsid w:val="0015102D"/>
    <w:rsid w:val="00152CBA"/>
    <w:rsid w:val="0015314B"/>
    <w:rsid w:val="00155553"/>
    <w:rsid w:val="00157234"/>
    <w:rsid w:val="00160FB0"/>
    <w:rsid w:val="001635DC"/>
    <w:rsid w:val="00167A87"/>
    <w:rsid w:val="00172D5D"/>
    <w:rsid w:val="00177035"/>
    <w:rsid w:val="00190BFF"/>
    <w:rsid w:val="00190FC9"/>
    <w:rsid w:val="00194265"/>
    <w:rsid w:val="001C3BFB"/>
    <w:rsid w:val="001C5916"/>
    <w:rsid w:val="001D6E57"/>
    <w:rsid w:val="001E3C23"/>
    <w:rsid w:val="001E410C"/>
    <w:rsid w:val="001F1F9A"/>
    <w:rsid w:val="001F604E"/>
    <w:rsid w:val="002346D9"/>
    <w:rsid w:val="00236B7C"/>
    <w:rsid w:val="00250902"/>
    <w:rsid w:val="00254126"/>
    <w:rsid w:val="00274DA3"/>
    <w:rsid w:val="002753D1"/>
    <w:rsid w:val="002927B7"/>
    <w:rsid w:val="002B14F1"/>
    <w:rsid w:val="002B3D69"/>
    <w:rsid w:val="002B6A46"/>
    <w:rsid w:val="002C0667"/>
    <w:rsid w:val="002C3314"/>
    <w:rsid w:val="002C44D1"/>
    <w:rsid w:val="002C7AC0"/>
    <w:rsid w:val="002D324D"/>
    <w:rsid w:val="002D5F2C"/>
    <w:rsid w:val="002E2B78"/>
    <w:rsid w:val="002E34AB"/>
    <w:rsid w:val="002E605B"/>
    <w:rsid w:val="002F57A4"/>
    <w:rsid w:val="00302573"/>
    <w:rsid w:val="00313300"/>
    <w:rsid w:val="003157F2"/>
    <w:rsid w:val="00320181"/>
    <w:rsid w:val="003251BB"/>
    <w:rsid w:val="00336331"/>
    <w:rsid w:val="00343F88"/>
    <w:rsid w:val="00350AA9"/>
    <w:rsid w:val="003568ED"/>
    <w:rsid w:val="003633CB"/>
    <w:rsid w:val="003844BE"/>
    <w:rsid w:val="00387E2D"/>
    <w:rsid w:val="003A1875"/>
    <w:rsid w:val="003D13C0"/>
    <w:rsid w:val="003F0557"/>
    <w:rsid w:val="003F3EAA"/>
    <w:rsid w:val="00400A15"/>
    <w:rsid w:val="00400FD2"/>
    <w:rsid w:val="004011A5"/>
    <w:rsid w:val="00410D9A"/>
    <w:rsid w:val="0042190B"/>
    <w:rsid w:val="00427176"/>
    <w:rsid w:val="00441D27"/>
    <w:rsid w:val="00451EF7"/>
    <w:rsid w:val="004626A6"/>
    <w:rsid w:val="00465D4F"/>
    <w:rsid w:val="00473A4A"/>
    <w:rsid w:val="0048048E"/>
    <w:rsid w:val="00482494"/>
    <w:rsid w:val="00482634"/>
    <w:rsid w:val="00482808"/>
    <w:rsid w:val="0048495E"/>
    <w:rsid w:val="00493396"/>
    <w:rsid w:val="004A2C86"/>
    <w:rsid w:val="004B2A3C"/>
    <w:rsid w:val="004C2D19"/>
    <w:rsid w:val="004D27BF"/>
    <w:rsid w:val="004D40E7"/>
    <w:rsid w:val="004E7887"/>
    <w:rsid w:val="004E7E6D"/>
    <w:rsid w:val="004F3172"/>
    <w:rsid w:val="004F412A"/>
    <w:rsid w:val="004F6533"/>
    <w:rsid w:val="004F7320"/>
    <w:rsid w:val="005230CB"/>
    <w:rsid w:val="00535EA5"/>
    <w:rsid w:val="00536EC7"/>
    <w:rsid w:val="005404FE"/>
    <w:rsid w:val="00542095"/>
    <w:rsid w:val="00553965"/>
    <w:rsid w:val="00555677"/>
    <w:rsid w:val="00557D9B"/>
    <w:rsid w:val="0056166C"/>
    <w:rsid w:val="00561B16"/>
    <w:rsid w:val="00563537"/>
    <w:rsid w:val="0056536D"/>
    <w:rsid w:val="0058438A"/>
    <w:rsid w:val="00590A34"/>
    <w:rsid w:val="005943AB"/>
    <w:rsid w:val="005A45CD"/>
    <w:rsid w:val="005C05CC"/>
    <w:rsid w:val="005C5644"/>
    <w:rsid w:val="005D46E7"/>
    <w:rsid w:val="005D5018"/>
    <w:rsid w:val="005F0507"/>
    <w:rsid w:val="005F294F"/>
    <w:rsid w:val="00602C04"/>
    <w:rsid w:val="006076FB"/>
    <w:rsid w:val="00612489"/>
    <w:rsid w:val="00625D9B"/>
    <w:rsid w:val="0062726D"/>
    <w:rsid w:val="00634BF3"/>
    <w:rsid w:val="006365B5"/>
    <w:rsid w:val="00647E76"/>
    <w:rsid w:val="00652D53"/>
    <w:rsid w:val="00654D8F"/>
    <w:rsid w:val="00655BDD"/>
    <w:rsid w:val="00663A3C"/>
    <w:rsid w:val="006700ED"/>
    <w:rsid w:val="006778D9"/>
    <w:rsid w:val="006827EC"/>
    <w:rsid w:val="00695E30"/>
    <w:rsid w:val="006A0B67"/>
    <w:rsid w:val="006B1DBF"/>
    <w:rsid w:val="006B58EE"/>
    <w:rsid w:val="006C06EE"/>
    <w:rsid w:val="006C2379"/>
    <w:rsid w:val="006C2ACB"/>
    <w:rsid w:val="006C3078"/>
    <w:rsid w:val="006C4E13"/>
    <w:rsid w:val="006C7913"/>
    <w:rsid w:val="006D03A5"/>
    <w:rsid w:val="006D0C6F"/>
    <w:rsid w:val="006D21C9"/>
    <w:rsid w:val="006E3508"/>
    <w:rsid w:val="006E6E8F"/>
    <w:rsid w:val="00700D94"/>
    <w:rsid w:val="00707E3C"/>
    <w:rsid w:val="00710D06"/>
    <w:rsid w:val="00720A65"/>
    <w:rsid w:val="00723A3C"/>
    <w:rsid w:val="00723B19"/>
    <w:rsid w:val="00733422"/>
    <w:rsid w:val="0074736B"/>
    <w:rsid w:val="00752B76"/>
    <w:rsid w:val="0076233D"/>
    <w:rsid w:val="00765372"/>
    <w:rsid w:val="00766406"/>
    <w:rsid w:val="007834E5"/>
    <w:rsid w:val="0078567C"/>
    <w:rsid w:val="007C6C86"/>
    <w:rsid w:val="007D7BDD"/>
    <w:rsid w:val="007E2BA3"/>
    <w:rsid w:val="007F6A65"/>
    <w:rsid w:val="007F6FF4"/>
    <w:rsid w:val="00811755"/>
    <w:rsid w:val="008620EE"/>
    <w:rsid w:val="008703F1"/>
    <w:rsid w:val="008766E6"/>
    <w:rsid w:val="00883F68"/>
    <w:rsid w:val="008925DE"/>
    <w:rsid w:val="008A73ED"/>
    <w:rsid w:val="008A7DD6"/>
    <w:rsid w:val="008B1B03"/>
    <w:rsid w:val="008B535E"/>
    <w:rsid w:val="008B552A"/>
    <w:rsid w:val="008C2D9D"/>
    <w:rsid w:val="008D55A6"/>
    <w:rsid w:val="008D7E86"/>
    <w:rsid w:val="008E16BA"/>
    <w:rsid w:val="008E6028"/>
    <w:rsid w:val="008F1045"/>
    <w:rsid w:val="009001A4"/>
    <w:rsid w:val="009025BC"/>
    <w:rsid w:val="00906F41"/>
    <w:rsid w:val="009107FB"/>
    <w:rsid w:val="00934EBE"/>
    <w:rsid w:val="0094407A"/>
    <w:rsid w:val="00946D1C"/>
    <w:rsid w:val="00951DE5"/>
    <w:rsid w:val="00952A72"/>
    <w:rsid w:val="009546DE"/>
    <w:rsid w:val="00964BB8"/>
    <w:rsid w:val="00984A5E"/>
    <w:rsid w:val="00985400"/>
    <w:rsid w:val="009A5DB5"/>
    <w:rsid w:val="009A5E54"/>
    <w:rsid w:val="009B3C38"/>
    <w:rsid w:val="009B4B64"/>
    <w:rsid w:val="009B7BBA"/>
    <w:rsid w:val="009C61C6"/>
    <w:rsid w:val="009D59D4"/>
    <w:rsid w:val="009D5D89"/>
    <w:rsid w:val="009E1590"/>
    <w:rsid w:val="009E5A1B"/>
    <w:rsid w:val="009F63A8"/>
    <w:rsid w:val="00A04538"/>
    <w:rsid w:val="00A05AEC"/>
    <w:rsid w:val="00A060D4"/>
    <w:rsid w:val="00A065B5"/>
    <w:rsid w:val="00A300D9"/>
    <w:rsid w:val="00A31044"/>
    <w:rsid w:val="00A34F2F"/>
    <w:rsid w:val="00A413B4"/>
    <w:rsid w:val="00A4442D"/>
    <w:rsid w:val="00A56C7E"/>
    <w:rsid w:val="00A57A6F"/>
    <w:rsid w:val="00A6380B"/>
    <w:rsid w:val="00A678DD"/>
    <w:rsid w:val="00A715B4"/>
    <w:rsid w:val="00A727B5"/>
    <w:rsid w:val="00A84DBF"/>
    <w:rsid w:val="00AA66BD"/>
    <w:rsid w:val="00AD3C52"/>
    <w:rsid w:val="00AF075C"/>
    <w:rsid w:val="00AF1D04"/>
    <w:rsid w:val="00B13D0C"/>
    <w:rsid w:val="00B16A73"/>
    <w:rsid w:val="00B16BE7"/>
    <w:rsid w:val="00B20D30"/>
    <w:rsid w:val="00B23E86"/>
    <w:rsid w:val="00B2671E"/>
    <w:rsid w:val="00B328DD"/>
    <w:rsid w:val="00B419C3"/>
    <w:rsid w:val="00B423DE"/>
    <w:rsid w:val="00B460D0"/>
    <w:rsid w:val="00B5382C"/>
    <w:rsid w:val="00B55700"/>
    <w:rsid w:val="00B57ED6"/>
    <w:rsid w:val="00B605DA"/>
    <w:rsid w:val="00B63F52"/>
    <w:rsid w:val="00B71C6C"/>
    <w:rsid w:val="00B7501E"/>
    <w:rsid w:val="00B76F38"/>
    <w:rsid w:val="00B8560C"/>
    <w:rsid w:val="00B91111"/>
    <w:rsid w:val="00BA3E0F"/>
    <w:rsid w:val="00BA547F"/>
    <w:rsid w:val="00BB314B"/>
    <w:rsid w:val="00BB63AB"/>
    <w:rsid w:val="00BC0E57"/>
    <w:rsid w:val="00BC538B"/>
    <w:rsid w:val="00BD033C"/>
    <w:rsid w:val="00BE5290"/>
    <w:rsid w:val="00BE7B10"/>
    <w:rsid w:val="00BF2053"/>
    <w:rsid w:val="00C1193A"/>
    <w:rsid w:val="00C14651"/>
    <w:rsid w:val="00C1776E"/>
    <w:rsid w:val="00C4350B"/>
    <w:rsid w:val="00C44927"/>
    <w:rsid w:val="00C47B08"/>
    <w:rsid w:val="00C55D2B"/>
    <w:rsid w:val="00C8291A"/>
    <w:rsid w:val="00C93C15"/>
    <w:rsid w:val="00C968E4"/>
    <w:rsid w:val="00CB2137"/>
    <w:rsid w:val="00CC5B0E"/>
    <w:rsid w:val="00CE0BB5"/>
    <w:rsid w:val="00CE3C44"/>
    <w:rsid w:val="00CF5115"/>
    <w:rsid w:val="00CF6E14"/>
    <w:rsid w:val="00D00F7E"/>
    <w:rsid w:val="00D01B86"/>
    <w:rsid w:val="00D01D16"/>
    <w:rsid w:val="00D027BF"/>
    <w:rsid w:val="00D03F4C"/>
    <w:rsid w:val="00D07826"/>
    <w:rsid w:val="00D13BDB"/>
    <w:rsid w:val="00D35073"/>
    <w:rsid w:val="00D35E5B"/>
    <w:rsid w:val="00D411EE"/>
    <w:rsid w:val="00D7586A"/>
    <w:rsid w:val="00D81225"/>
    <w:rsid w:val="00D843DA"/>
    <w:rsid w:val="00D92CBB"/>
    <w:rsid w:val="00DC0BD3"/>
    <w:rsid w:val="00DD4249"/>
    <w:rsid w:val="00DE2711"/>
    <w:rsid w:val="00DE39E0"/>
    <w:rsid w:val="00DE707E"/>
    <w:rsid w:val="00DF1C75"/>
    <w:rsid w:val="00E10D02"/>
    <w:rsid w:val="00E11584"/>
    <w:rsid w:val="00E1633E"/>
    <w:rsid w:val="00E2009D"/>
    <w:rsid w:val="00E2288B"/>
    <w:rsid w:val="00E26F30"/>
    <w:rsid w:val="00E52895"/>
    <w:rsid w:val="00E64537"/>
    <w:rsid w:val="00E664B1"/>
    <w:rsid w:val="00E834ED"/>
    <w:rsid w:val="00E845AF"/>
    <w:rsid w:val="00E967DC"/>
    <w:rsid w:val="00EA4F6B"/>
    <w:rsid w:val="00EA6D01"/>
    <w:rsid w:val="00EB4F08"/>
    <w:rsid w:val="00ED6E95"/>
    <w:rsid w:val="00EE30DC"/>
    <w:rsid w:val="00EE70AA"/>
    <w:rsid w:val="00EF2CAB"/>
    <w:rsid w:val="00F02771"/>
    <w:rsid w:val="00F13026"/>
    <w:rsid w:val="00F31CC1"/>
    <w:rsid w:val="00F417F0"/>
    <w:rsid w:val="00F53140"/>
    <w:rsid w:val="00F556A3"/>
    <w:rsid w:val="00F628B2"/>
    <w:rsid w:val="00F6500F"/>
    <w:rsid w:val="00F80F32"/>
    <w:rsid w:val="00FA1227"/>
    <w:rsid w:val="00FA3BB9"/>
    <w:rsid w:val="00FA516E"/>
    <w:rsid w:val="00FA590B"/>
    <w:rsid w:val="00FB1B28"/>
    <w:rsid w:val="00FB5A58"/>
    <w:rsid w:val="00FC43F7"/>
    <w:rsid w:val="00FD4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C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829C1"/>
    <w:pPr>
      <w:ind w:right="214"/>
    </w:pPr>
    <w:rPr>
      <w:rFonts w:ascii="仿宋_GB2312"/>
    </w:rPr>
  </w:style>
  <w:style w:type="character" w:customStyle="1" w:styleId="Char">
    <w:name w:val="正文文本 Char"/>
    <w:basedOn w:val="a0"/>
    <w:link w:val="a3"/>
    <w:rsid w:val="000829C1"/>
    <w:rPr>
      <w:rFonts w:ascii="仿宋_GB2312" w:eastAsia="仿宋_GB2312" w:hAnsi="Times New Roman" w:cs="Times New Roman"/>
      <w:sz w:val="32"/>
      <w:szCs w:val="20"/>
    </w:rPr>
  </w:style>
  <w:style w:type="paragraph" w:styleId="a4">
    <w:name w:val="Body Text Indent"/>
    <w:basedOn w:val="a"/>
    <w:link w:val="Char0"/>
    <w:rsid w:val="000829C1"/>
    <w:pPr>
      <w:ind w:firstLine="630"/>
    </w:pPr>
    <w:rPr>
      <w:rFonts w:ascii="仿宋_GB2312"/>
    </w:rPr>
  </w:style>
  <w:style w:type="character" w:customStyle="1" w:styleId="Char0">
    <w:name w:val="正文文本缩进 Char"/>
    <w:basedOn w:val="a0"/>
    <w:link w:val="a4"/>
    <w:rsid w:val="000829C1"/>
    <w:rPr>
      <w:rFonts w:ascii="仿宋_GB2312" w:eastAsia="仿宋_GB2312" w:hAnsi="Times New Roman" w:cs="Times New Roman"/>
      <w:sz w:val="32"/>
      <w:szCs w:val="20"/>
    </w:rPr>
  </w:style>
  <w:style w:type="paragraph" w:styleId="a5">
    <w:name w:val="footer"/>
    <w:basedOn w:val="a"/>
    <w:link w:val="Char1"/>
    <w:rsid w:val="000829C1"/>
    <w:pPr>
      <w:tabs>
        <w:tab w:val="center" w:pos="4153"/>
        <w:tab w:val="right" w:pos="8306"/>
      </w:tabs>
      <w:snapToGrid w:val="0"/>
      <w:jc w:val="left"/>
    </w:pPr>
    <w:rPr>
      <w:sz w:val="18"/>
    </w:rPr>
  </w:style>
  <w:style w:type="character" w:customStyle="1" w:styleId="Char1">
    <w:name w:val="页脚 Char"/>
    <w:basedOn w:val="a0"/>
    <w:link w:val="a5"/>
    <w:rsid w:val="000829C1"/>
    <w:rPr>
      <w:rFonts w:ascii="Times New Roman" w:eastAsia="仿宋_GB2312" w:hAnsi="Times New Roman" w:cs="Times New Roman"/>
      <w:sz w:val="18"/>
      <w:szCs w:val="20"/>
    </w:rPr>
  </w:style>
  <w:style w:type="character" w:styleId="a6">
    <w:name w:val="page number"/>
    <w:basedOn w:val="a0"/>
    <w:rsid w:val="000829C1"/>
  </w:style>
  <w:style w:type="paragraph" w:styleId="a7">
    <w:name w:val="header"/>
    <w:basedOn w:val="a"/>
    <w:link w:val="Char2"/>
    <w:rsid w:val="000829C1"/>
    <w:pPr>
      <w:pBdr>
        <w:bottom w:val="single" w:sz="6" w:space="1" w:color="auto"/>
      </w:pBdr>
      <w:tabs>
        <w:tab w:val="center" w:pos="4153"/>
        <w:tab w:val="right" w:pos="8306"/>
      </w:tabs>
      <w:snapToGrid w:val="0"/>
      <w:jc w:val="center"/>
    </w:pPr>
    <w:rPr>
      <w:sz w:val="18"/>
    </w:rPr>
  </w:style>
  <w:style w:type="character" w:customStyle="1" w:styleId="Char2">
    <w:name w:val="页眉 Char"/>
    <w:basedOn w:val="a0"/>
    <w:link w:val="a7"/>
    <w:rsid w:val="000829C1"/>
    <w:rPr>
      <w:rFonts w:ascii="Times New Roman" w:eastAsia="仿宋_GB2312" w:hAnsi="Times New Roman" w:cs="Times New Roman"/>
      <w:sz w:val="18"/>
      <w:szCs w:val="20"/>
    </w:rPr>
  </w:style>
  <w:style w:type="character" w:styleId="a8">
    <w:name w:val="annotation reference"/>
    <w:basedOn w:val="a0"/>
    <w:semiHidden/>
    <w:rsid w:val="000829C1"/>
    <w:rPr>
      <w:sz w:val="21"/>
    </w:rPr>
  </w:style>
  <w:style w:type="paragraph" w:styleId="a9">
    <w:name w:val="annotation text"/>
    <w:basedOn w:val="a"/>
    <w:link w:val="Char3"/>
    <w:semiHidden/>
    <w:rsid w:val="000829C1"/>
    <w:pPr>
      <w:jc w:val="left"/>
    </w:pPr>
  </w:style>
  <w:style w:type="character" w:customStyle="1" w:styleId="Char3">
    <w:name w:val="批注文字 Char"/>
    <w:basedOn w:val="a0"/>
    <w:link w:val="a9"/>
    <w:semiHidden/>
    <w:rsid w:val="000829C1"/>
    <w:rPr>
      <w:rFonts w:ascii="Times New Roman" w:eastAsia="仿宋_GB2312" w:hAnsi="Times New Roman" w:cs="Times New Roman"/>
      <w:sz w:val="32"/>
      <w:szCs w:val="20"/>
    </w:rPr>
  </w:style>
  <w:style w:type="paragraph" w:styleId="aa">
    <w:name w:val="Document Map"/>
    <w:basedOn w:val="a"/>
    <w:link w:val="Char4"/>
    <w:semiHidden/>
    <w:rsid w:val="000829C1"/>
    <w:pPr>
      <w:shd w:val="clear" w:color="auto" w:fill="000080"/>
    </w:pPr>
  </w:style>
  <w:style w:type="character" w:customStyle="1" w:styleId="Char4">
    <w:name w:val="文档结构图 Char"/>
    <w:basedOn w:val="a0"/>
    <w:link w:val="aa"/>
    <w:semiHidden/>
    <w:rsid w:val="000829C1"/>
    <w:rPr>
      <w:rFonts w:ascii="Times New Roman" w:eastAsia="仿宋_GB2312" w:hAnsi="Times New Roman" w:cs="Times New Roman"/>
      <w:sz w:val="32"/>
      <w:szCs w:val="20"/>
      <w:shd w:val="clear" w:color="auto" w:fill="000080"/>
    </w:rPr>
  </w:style>
  <w:style w:type="paragraph" w:customStyle="1" w:styleId="ab">
    <w:name w:val="文书类型"/>
    <w:basedOn w:val="ac"/>
    <w:rsid w:val="000829C1"/>
    <w:pPr>
      <w:spacing w:after="180"/>
    </w:pPr>
    <w:rPr>
      <w:spacing w:val="120"/>
      <w:sz w:val="84"/>
    </w:rPr>
  </w:style>
  <w:style w:type="paragraph" w:customStyle="1" w:styleId="ac">
    <w:name w:val="发文单位"/>
    <w:basedOn w:val="a"/>
    <w:rsid w:val="000829C1"/>
    <w:pPr>
      <w:adjustRightInd w:val="0"/>
      <w:spacing w:before="120" w:after="120" w:line="560" w:lineRule="atLeast"/>
      <w:jc w:val="center"/>
      <w:textAlignment w:val="baseline"/>
    </w:pPr>
    <w:rPr>
      <w:rFonts w:ascii="黑体" w:eastAsia="黑体"/>
      <w:color w:val="FF0000"/>
      <w:spacing w:val="60"/>
      <w:kern w:val="0"/>
      <w:sz w:val="52"/>
    </w:rPr>
  </w:style>
  <w:style w:type="paragraph" w:customStyle="1" w:styleId="CharChar">
    <w:name w:val="Char Char"/>
    <w:basedOn w:val="a"/>
    <w:rsid w:val="000829C1"/>
    <w:pPr>
      <w:widowControl/>
      <w:spacing w:after="160" w:line="240" w:lineRule="exact"/>
      <w:jc w:val="left"/>
    </w:pPr>
    <w:rPr>
      <w:rFonts w:eastAsia="宋体"/>
      <w:sz w:val="21"/>
    </w:rPr>
  </w:style>
  <w:style w:type="paragraph" w:styleId="ad">
    <w:name w:val="Balloon Text"/>
    <w:basedOn w:val="a"/>
    <w:link w:val="Char5"/>
    <w:rsid w:val="000829C1"/>
    <w:rPr>
      <w:sz w:val="18"/>
      <w:szCs w:val="18"/>
    </w:rPr>
  </w:style>
  <w:style w:type="character" w:customStyle="1" w:styleId="Char5">
    <w:name w:val="批注框文本 Char"/>
    <w:basedOn w:val="a0"/>
    <w:link w:val="ad"/>
    <w:rsid w:val="000829C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6/01/customui">
  <commands>
    <command idMso="ApplicationOptionsDialog" enabled="false"/>
  </commands>
  <ribbon startFromScratch="true">
    <officeMenu>
      <button idMso="FileNew" visible="false"/>
      <button idMso="FileOpen" visible="false"/>
      <button idMso="FileSaveAs" visible="true"/>
      <menu idMso="FilePrintMenu" visible="true"/>
      <button idMso="FileProperties" visible="false"/>
      <button idMso="FileClose" visible="false"/>
      <menu idMso="MenuPublish" visible="false"/>
      <menu idMso="FileSendMenu" visible="false"/>
      <menu idMso="FilePrepareMenu" visible="false"/>
    </officeMenu>
    <tabs>
      <tab idMso="TabHome" visible="true">
        <group idMso="GroupFont" visible="false"/>
        <group idMso="GroupParagraph" visible="false"/>
        <group idMso="GroupStyles" visible="false"/>
        <group idMso="GroupEditing" visible="false"/>
      </tab>
    </tabs>
  </ribbon>
</customUI>
</file>

<file path=docProps/app.xml><?xml version="1.0" encoding="utf-8"?>
<Properties xmlns="http://schemas.openxmlformats.org/officeDocument/2006/extended-properties" xmlns:vt="http://schemas.openxmlformats.org/officeDocument/2006/docPropsVTypes">
  <Template>Normal</Template>
  <TotalTime>5</TotalTime>
  <Pages>8</Pages>
  <Words>507</Words>
  <Characters>2890</Characters>
  <Application>Microsoft Office Word</Application>
  <DocSecurity>0</DocSecurity>
  <Lines>24</Lines>
  <Paragraphs>6</Paragraphs>
  <ScaleCrop>false</ScaleCrop>
  <Company>微软中国</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夏波</dc:creator>
  <cp:lastModifiedBy>夏波</cp:lastModifiedBy>
  <cp:revision>3</cp:revision>
  <dcterms:created xsi:type="dcterms:W3CDTF">2021-12-21T02:47:00Z</dcterms:created>
  <dcterms:modified xsi:type="dcterms:W3CDTF">2021-12-21T02:47:00Z</dcterms:modified>
</cp:coreProperties>
</file>