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593" w:rsidRDefault="00E32593">
      <w:pPr>
        <w:widowControl/>
        <w:spacing w:before="100" w:beforeAutospacing="1" w:after="100" w:afterAutospacing="1" w:line="594" w:lineRule="exact"/>
        <w:jc w:val="center"/>
        <w:outlineLvl w:val="2"/>
        <w:rPr>
          <w:rFonts w:ascii="Times New Roman" w:eastAsia="方正小标宋简体" w:hAnsi="Times New Roman" w:cs="Arial"/>
          <w:b/>
          <w:bCs/>
          <w:kern w:val="0"/>
          <w:sz w:val="44"/>
          <w:szCs w:val="44"/>
        </w:rPr>
      </w:pPr>
    </w:p>
    <w:p w:rsidR="00E32593" w:rsidRDefault="00E32593">
      <w:pPr>
        <w:widowControl/>
        <w:spacing w:before="100" w:beforeAutospacing="1" w:after="100" w:afterAutospacing="1" w:line="594" w:lineRule="exact"/>
        <w:jc w:val="center"/>
        <w:outlineLvl w:val="2"/>
        <w:rPr>
          <w:rFonts w:ascii="Times New Roman" w:eastAsia="方正小标宋简体" w:hAnsi="Times New Roman" w:cs="Arial"/>
          <w:b/>
          <w:bCs/>
          <w:kern w:val="0"/>
          <w:sz w:val="44"/>
          <w:szCs w:val="44"/>
        </w:rPr>
      </w:pPr>
    </w:p>
    <w:p w:rsidR="00E32593" w:rsidRDefault="00AE1C89">
      <w:pPr>
        <w:widowControl/>
        <w:spacing w:before="100" w:beforeAutospacing="1" w:after="100" w:afterAutospacing="1" w:line="594" w:lineRule="exact"/>
        <w:jc w:val="center"/>
        <w:outlineLvl w:val="2"/>
        <w:rPr>
          <w:rFonts w:ascii="Times New Roman" w:eastAsia="方正小标宋简体" w:hAnsi="Times New Roman" w:cs="Arial"/>
          <w:b/>
          <w:bCs/>
          <w:kern w:val="0"/>
          <w:sz w:val="36"/>
          <w:szCs w:val="36"/>
        </w:rPr>
      </w:pPr>
      <w:r>
        <w:rPr>
          <w:rFonts w:ascii="Times New Roman" w:eastAsia="方正小标宋简体" w:hAnsi="Times New Roman" w:cs="Arial" w:hint="eastAsia"/>
          <w:b/>
          <w:bCs/>
          <w:kern w:val="0"/>
          <w:sz w:val="36"/>
          <w:szCs w:val="36"/>
        </w:rPr>
        <w:t>关于开展</w:t>
      </w:r>
      <w:r>
        <w:rPr>
          <w:rFonts w:ascii="Times New Roman" w:eastAsia="方正小标宋简体" w:hAnsi="Times New Roman" w:cs="Arial" w:hint="eastAsia"/>
          <w:b/>
          <w:bCs/>
          <w:kern w:val="0"/>
          <w:sz w:val="36"/>
          <w:szCs w:val="36"/>
        </w:rPr>
        <w:t>2017</w:t>
      </w:r>
      <w:r>
        <w:rPr>
          <w:rFonts w:ascii="Times New Roman" w:eastAsia="方正小标宋简体" w:hAnsi="Times New Roman" w:cs="Arial" w:hint="eastAsia"/>
          <w:b/>
          <w:bCs/>
          <w:kern w:val="0"/>
          <w:sz w:val="36"/>
          <w:szCs w:val="36"/>
        </w:rPr>
        <w:t>年渝中区第</w:t>
      </w:r>
      <w:r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二</w:t>
      </w:r>
      <w:r>
        <w:rPr>
          <w:rFonts w:ascii="Times New Roman" w:eastAsia="方正小标宋简体" w:hAnsi="Times New Roman" w:cs="Arial" w:hint="eastAsia"/>
          <w:b/>
          <w:bCs/>
          <w:kern w:val="0"/>
          <w:sz w:val="36"/>
          <w:szCs w:val="36"/>
        </w:rPr>
        <w:t>批科技计划项目申报的通知</w:t>
      </w:r>
    </w:p>
    <w:p w:rsidR="00E32593" w:rsidRDefault="00AE1C89">
      <w:pPr>
        <w:widowControl/>
        <w:spacing w:line="594" w:lineRule="exact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各有关单位：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年度渝中区</w:t>
      </w:r>
      <w:r w:rsidR="00A93AD4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第二批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科技计划项目申报工作将于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月正式启动。为有效引导各单位的项目申报，我委结合渝中区“十三五”规划纲要和经济社会发展对科技的需求，按照《渝中区科技计划项目管理办法》等有关文件精神，编制了本申报指南，现予以发布。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请各单位参考申报指南，做好项目申报工作。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联系人：王亚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 xml:space="preserve"> 63765285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；周明涛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 xml:space="preserve"> 63765128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。</w:t>
      </w:r>
    </w:p>
    <w:p w:rsidR="00E32593" w:rsidRDefault="00E32593">
      <w:pPr>
        <w:widowControl/>
        <w:spacing w:line="594" w:lineRule="exact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AE1C89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渝中区科学技术委员会</w:t>
      </w:r>
    </w:p>
    <w:p w:rsidR="00E32593" w:rsidRDefault="00AE1C89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二○一七年十一月十</w:t>
      </w:r>
      <w:bookmarkStart w:id="0" w:name="_GoBack"/>
      <w:bookmarkEnd w:id="0"/>
      <w:r w:rsidR="00A93AD4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七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日</w:t>
      </w: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E32593">
      <w:pPr>
        <w:widowControl/>
        <w:spacing w:line="594" w:lineRule="exact"/>
        <w:jc w:val="righ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</w:p>
    <w:p w:rsidR="00E32593" w:rsidRDefault="00AE1C89">
      <w:pPr>
        <w:widowControl/>
        <w:spacing w:before="100" w:beforeAutospacing="1" w:after="100" w:afterAutospacing="1" w:line="594" w:lineRule="exact"/>
        <w:jc w:val="center"/>
        <w:rPr>
          <w:rFonts w:ascii="方正小标宋简体" w:eastAsia="方正小标宋简体" w:hAnsi="Times New Roman" w:cs="Arial"/>
          <w:b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Times New Roman" w:cs="Arial" w:hint="eastAsia"/>
          <w:b/>
          <w:color w:val="000000"/>
          <w:kern w:val="0"/>
          <w:sz w:val="44"/>
          <w:szCs w:val="44"/>
        </w:rPr>
        <w:lastRenderedPageBreak/>
        <w:t>渝中区201</w:t>
      </w:r>
      <w:r w:rsidR="00A93AD4">
        <w:rPr>
          <w:rFonts w:ascii="方正小标宋简体" w:eastAsia="方正小标宋简体" w:hAnsi="Times New Roman" w:cs="Arial" w:hint="eastAsia"/>
          <w:b/>
          <w:color w:val="000000"/>
          <w:kern w:val="0"/>
          <w:sz w:val="44"/>
          <w:szCs w:val="44"/>
        </w:rPr>
        <w:t>7</w:t>
      </w:r>
      <w:r>
        <w:rPr>
          <w:rFonts w:ascii="方正小标宋简体" w:eastAsia="方正小标宋简体" w:hAnsi="Times New Roman" w:cs="Arial" w:hint="eastAsia"/>
          <w:b/>
          <w:color w:val="000000"/>
          <w:kern w:val="0"/>
          <w:sz w:val="44"/>
          <w:szCs w:val="44"/>
        </w:rPr>
        <w:t>年</w:t>
      </w:r>
      <w:r w:rsidR="00A93AD4" w:rsidRPr="00A93AD4">
        <w:rPr>
          <w:rFonts w:ascii="方正小标宋简体" w:eastAsia="方正小标宋简体" w:hAnsi="Times New Roman" w:cs="Arial" w:hint="eastAsia"/>
          <w:b/>
          <w:color w:val="000000"/>
          <w:kern w:val="0"/>
          <w:sz w:val="44"/>
          <w:szCs w:val="44"/>
        </w:rPr>
        <w:t>第二批</w:t>
      </w:r>
      <w:r>
        <w:rPr>
          <w:rFonts w:ascii="方正小标宋简体" w:eastAsia="方正小标宋简体" w:hAnsi="Times New Roman" w:cs="Arial" w:hint="eastAsia"/>
          <w:b/>
          <w:color w:val="000000"/>
          <w:kern w:val="0"/>
          <w:sz w:val="44"/>
          <w:szCs w:val="44"/>
        </w:rPr>
        <w:t>科技计划项目申报指南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一、指导思想和原则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，渝中区科技计划项目将围绕我区“十三五”规划发展蓝图，坚持市场导向、需求牵引、产学研结合，深入实施创新驱动，不断加强都市功能核心区建设和现代服务业发展工作。重点向互联网、电子商务、智能硬件研发、创新平台建设等现代服务业倾斜，优先支持具有自主知识产权的新产品开发和关键技术研究，强化区域科技创新能力，推动渝中</w:t>
      </w:r>
      <w:proofErr w:type="gramStart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区产业</w:t>
      </w:r>
      <w:proofErr w:type="gramEnd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转型升级、创新发展。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二、重点支持方向</w:t>
      </w:r>
    </w:p>
    <w:p w:rsidR="00E32593" w:rsidRDefault="00AE1C89">
      <w:pPr>
        <w:pStyle w:val="a7"/>
        <w:adjustRightInd w:val="0"/>
        <w:snapToGrid w:val="0"/>
        <w:spacing w:before="0" w:beforeAutospacing="0" w:after="0" w:afterAutospacing="0" w:line="580" w:lineRule="exact"/>
        <w:ind w:firstLine="640"/>
        <w:jc w:val="both"/>
        <w:rPr>
          <w:rFonts w:ascii="Times New Roman" w:eastAsia="方正仿宋_GBK" w:hAnsi="Times New Roman" w:cs="方正仿宋_GBK"/>
          <w:sz w:val="32"/>
          <w:shd w:val="clear" w:color="auto" w:fill="FFFFFF"/>
        </w:rPr>
      </w:pPr>
      <w:r>
        <w:rPr>
          <w:rFonts w:ascii="Times New Roman" w:eastAsia="方正仿宋_GBK" w:hAnsi="Times New Roman" w:hint="eastAsia"/>
          <w:color w:val="000000"/>
          <w:sz w:val="32"/>
          <w:szCs w:val="32"/>
        </w:rPr>
        <w:t>渝中区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2017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年科技计划项目申报由基础与前沿研究、应用开发、决策咨询与管理创新研究、科技研发中心建设等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4</w:t>
      </w:r>
      <w:r>
        <w:rPr>
          <w:rFonts w:ascii="Times New Roman" w:eastAsia="方正仿宋_GBK" w:hAnsi="Times New Roman" w:hint="eastAsia"/>
          <w:color w:val="000000"/>
          <w:sz w:val="32"/>
          <w:szCs w:val="32"/>
        </w:rPr>
        <w:t>类组成。</w:t>
      </w:r>
      <w:r>
        <w:rPr>
          <w:rFonts w:ascii="Times New Roman" w:eastAsia="方正仿宋_GBK" w:hAnsi="Times New Roman" w:cs="方正仿宋_GBK" w:hint="eastAsia"/>
          <w:sz w:val="32"/>
          <w:shd w:val="clear" w:color="auto" w:fill="FFFFFF"/>
        </w:rPr>
        <w:t>根据产业发展和科技创新需要，对企事业单位的科研项目按一般、重点给予支持。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、基础与前沿研究计划项目：主要支持根据科技发展规律开展新理论、新原理、新方法等原始性创新研究，以及高技术领域中具有前瞻性、先导性和探索性的技术研究项目。资助金额为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－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10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万元。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、应用开发计划项目：主要支持</w:t>
      </w:r>
      <w:r w:rsidRPr="00A93AD4"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企业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面向终端用户的新产品、新系统、新品种开发，或为已有和正在开发的新产品、新系统开发性价比更高的子系统、中间体，或为前两者配套的新材料、新工艺与装备、新技术、标准与规程等研究的市场化项目。重点支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lastRenderedPageBreak/>
        <w:t>持我区以现代金融业、高端商贸业、专业服务业、文化旅游业、互联网服务业、健康医疗服务业等六大重点产业为代表的现代服务业企业科技创新。资助金额为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20-30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万元。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决策咨询与管理创新计划项目：围绕区委、区政府的中心工作，重点支持产业转型升级研究、发展创新型经济研究、提升城市功能品质研究、热点民生问题研究、社会管理研究、建设服务型政府研究等方面的软科学项目。资助金额为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3-10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万元。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、科技研发中心建设计划项目：主要支持以企业为主体，促进科学研究、技术研发、工程开发、产业化支撑的科技研发中心建设。资助金额为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万元。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三、不予支持的项目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、破坏生态环境、高能耗及不符合国家产业政策的项目；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、不符合渝中</w:t>
      </w:r>
      <w:proofErr w:type="gramStart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区产业</w:t>
      </w:r>
      <w:proofErr w:type="gramEnd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发展导向的项目；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、技术含量低、重复性研究的项目。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四、申报主体资格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、在渝中区注册的具有法人资格的企事业单位及机关单位均可申报。鼓励企业牵头申报，或与科研院所、高等院校联合申报。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、项目负责人需具有与项目相关的研究经历和工作积累，在本研究领域有一定的学术造诣和技术优势，并具有良好的信誉及完成项目所需的组织管理和协调能力。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、同一项目负责人本年度仅限申请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个项目。凡承担了区级各类科技计划项目，未按时完成和完成后未按时结题的项目承担单位和项目负责人，原则上不得申报新项目。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lastRenderedPageBreak/>
        <w:t>五、申报时限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申报时间为：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基础与前沿研究、决策咨询与管理创新：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 w:rsidR="00E43399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日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-12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 w:rsidR="00E43399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日；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应用开发、科技研发中心建设：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 w:rsidR="00E43399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日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-2017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年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 w:rsidR="00E43399"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5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日；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为了提高项目管理效率，以便我们尽快组织专家评审，请各单位注意申报时限要求，按时申报。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各单位申报项目清单和纸质申报材料请于申报截止日当天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17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时前送至收件地，逾期</w:t>
      </w:r>
      <w:proofErr w:type="gramStart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不</w:t>
      </w:r>
      <w:proofErr w:type="gramEnd"/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报送纸质材料的作为形式审查不合格项目处理，不进入项目管理流程。</w:t>
      </w:r>
    </w:p>
    <w:p w:rsidR="00E32593" w:rsidRDefault="00AE1C89" w:rsidP="00A93AD4">
      <w:pPr>
        <w:widowControl/>
        <w:spacing w:line="594" w:lineRule="exact"/>
        <w:ind w:firstLineChars="200" w:firstLine="643"/>
        <w:jc w:val="left"/>
        <w:rPr>
          <w:rFonts w:ascii="Times New Roman" w:eastAsia="方正仿宋_GBK" w:hAnsi="Times New Roman" w:cs="宋体"/>
          <w:b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b/>
          <w:color w:val="000000"/>
          <w:kern w:val="0"/>
          <w:sz w:val="32"/>
          <w:szCs w:val="32"/>
        </w:rPr>
        <w:t>六、申报程序及流程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本年度我委科技计划项目申报流程如下：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、申报单位根据自己所申报的项目类型，填写附件中的格式申报书填写，并添加必要的附件。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、材料报送要求：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）申报书经主管部门审查、签署明确意见并加盖公章。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2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）将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份纸质申报书报送至渝中区行政服务大厅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号窗口（地址：重庆市渝中区和平路星河大厦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1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楼）。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（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）将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4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份纸质申报书及电子文档报送至渝中区科委科技发展科（渝中区机关综合大楼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908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室），用于进行专家评审。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3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、区科委将对项目进行分类，并组织相关专家进行评审，综合专家意见及实地考察结果确定立项项目，并进行公示。</w:t>
      </w:r>
    </w:p>
    <w:p w:rsidR="00E32593" w:rsidRDefault="00AE1C89">
      <w:pPr>
        <w:widowControl/>
        <w:spacing w:line="594" w:lineRule="exact"/>
        <w:ind w:firstLineChars="200" w:firstLine="640"/>
        <w:jc w:val="left"/>
        <w:rPr>
          <w:rFonts w:ascii="Times New Roman" w:eastAsia="方正仿宋_GBK" w:hAnsi="Times New Roman" w:cs="宋体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lastRenderedPageBreak/>
        <w:t>4</w:t>
      </w:r>
      <w:r>
        <w:rPr>
          <w:rFonts w:ascii="Times New Roman" w:eastAsia="方正仿宋_GBK" w:hAnsi="Times New Roman" w:cs="宋体" w:hint="eastAsia"/>
          <w:color w:val="000000"/>
          <w:kern w:val="0"/>
          <w:sz w:val="32"/>
          <w:szCs w:val="32"/>
        </w:rPr>
        <w:t>、项目经费管理及结题按《重庆市应用技术研究与开发资金管理办法》和《渝中区科技计划项目管理办法》执行。</w:t>
      </w:r>
    </w:p>
    <w:sectPr w:rsidR="00E32593" w:rsidSect="00E32593">
      <w:footerReference w:type="default" r:id="rId7"/>
      <w:pgSz w:w="11906" w:h="16838"/>
      <w:pgMar w:top="1440" w:right="1446" w:bottom="1440" w:left="144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2CD" w:rsidRDefault="001672CD" w:rsidP="00E32593">
      <w:r>
        <w:separator/>
      </w:r>
    </w:p>
  </w:endnote>
  <w:endnote w:type="continuationSeparator" w:id="0">
    <w:p w:rsidR="001672CD" w:rsidRDefault="001672CD" w:rsidP="00E32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Regular r:id="rId1" w:subsetted="1" w:fontKey="{1C46053B-3C63-4E14-93AF-2E3AB9462E79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Bold r:id="rId2" w:subsetted="1" w:fontKey="{6E449AF6-BB75-4875-824F-96414FBCC4B5}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672C2EC9-0D22-4671-A20B-2163BBE002D8}"/>
    <w:embedBold r:id="rId4" w:subsetted="1" w:fontKey="{F7C687B2-1347-4250-BD33-777510259962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86074"/>
    </w:sdtPr>
    <w:sdtContent>
      <w:p w:rsidR="00E32593" w:rsidRDefault="007C5774">
        <w:pPr>
          <w:pStyle w:val="a5"/>
          <w:jc w:val="center"/>
        </w:pPr>
        <w:r>
          <w:rPr>
            <w:sz w:val="28"/>
            <w:szCs w:val="28"/>
          </w:rPr>
          <w:fldChar w:fldCharType="begin"/>
        </w:r>
        <w:r w:rsidR="00AE1C89"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 w:rsidR="00A93AD4" w:rsidRPr="00A93AD4">
          <w:rPr>
            <w:noProof/>
            <w:sz w:val="28"/>
            <w:szCs w:val="28"/>
            <w:lang w:val="zh-CN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 w:rsidR="00E32593" w:rsidRDefault="00E3259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2CD" w:rsidRDefault="001672CD" w:rsidP="00E32593">
      <w:r>
        <w:separator/>
      </w:r>
    </w:p>
  </w:footnote>
  <w:footnote w:type="continuationSeparator" w:id="0">
    <w:p w:rsidR="001672CD" w:rsidRDefault="001672CD" w:rsidP="00E325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393B"/>
    <w:rsid w:val="0001784C"/>
    <w:rsid w:val="000342E8"/>
    <w:rsid w:val="001672CD"/>
    <w:rsid w:val="00307196"/>
    <w:rsid w:val="0036393B"/>
    <w:rsid w:val="003F7012"/>
    <w:rsid w:val="00402772"/>
    <w:rsid w:val="004166C3"/>
    <w:rsid w:val="004278EA"/>
    <w:rsid w:val="004E3052"/>
    <w:rsid w:val="00525407"/>
    <w:rsid w:val="00546083"/>
    <w:rsid w:val="00566E9E"/>
    <w:rsid w:val="00590BC4"/>
    <w:rsid w:val="005B402B"/>
    <w:rsid w:val="005D41D0"/>
    <w:rsid w:val="0060131E"/>
    <w:rsid w:val="00643E45"/>
    <w:rsid w:val="006600BC"/>
    <w:rsid w:val="00681F9F"/>
    <w:rsid w:val="006A452F"/>
    <w:rsid w:val="00717340"/>
    <w:rsid w:val="007465A2"/>
    <w:rsid w:val="00766C0F"/>
    <w:rsid w:val="007C5774"/>
    <w:rsid w:val="00872D50"/>
    <w:rsid w:val="008737F4"/>
    <w:rsid w:val="008E3448"/>
    <w:rsid w:val="00956EA9"/>
    <w:rsid w:val="009C7D04"/>
    <w:rsid w:val="00A302A7"/>
    <w:rsid w:val="00A41CE0"/>
    <w:rsid w:val="00A425C8"/>
    <w:rsid w:val="00A77301"/>
    <w:rsid w:val="00A93AD4"/>
    <w:rsid w:val="00AE1C89"/>
    <w:rsid w:val="00AF41A2"/>
    <w:rsid w:val="00B51DC7"/>
    <w:rsid w:val="00B67E5E"/>
    <w:rsid w:val="00B73C67"/>
    <w:rsid w:val="00B80CD0"/>
    <w:rsid w:val="00BB63D8"/>
    <w:rsid w:val="00CB7B68"/>
    <w:rsid w:val="00D008CB"/>
    <w:rsid w:val="00D93B2D"/>
    <w:rsid w:val="00E1013B"/>
    <w:rsid w:val="00E32593"/>
    <w:rsid w:val="00E43399"/>
    <w:rsid w:val="00E76AB9"/>
    <w:rsid w:val="00E81BC1"/>
    <w:rsid w:val="00ED3648"/>
    <w:rsid w:val="00ED664C"/>
    <w:rsid w:val="00F933DC"/>
    <w:rsid w:val="00FB728B"/>
    <w:rsid w:val="00FF7FAA"/>
    <w:rsid w:val="31884040"/>
    <w:rsid w:val="36193EDC"/>
    <w:rsid w:val="565D57C9"/>
    <w:rsid w:val="5FE27ADC"/>
    <w:rsid w:val="70851667"/>
    <w:rsid w:val="717F7606"/>
    <w:rsid w:val="728B5A64"/>
    <w:rsid w:val="77B02188"/>
    <w:rsid w:val="77E45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93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Char"/>
    <w:uiPriority w:val="9"/>
    <w:qFormat/>
    <w:rsid w:val="00E3259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rsid w:val="00E32593"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sid w:val="00E3259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32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32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rsid w:val="00E325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E3259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Char2">
    <w:name w:val="页眉 Char"/>
    <w:basedOn w:val="a0"/>
    <w:link w:val="a6"/>
    <w:uiPriority w:val="99"/>
    <w:semiHidden/>
    <w:rsid w:val="00E3259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32593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qFormat/>
    <w:rsid w:val="00E3259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Char0">
    <w:name w:val="批注框文本 Char"/>
    <w:basedOn w:val="a0"/>
    <w:link w:val="a4"/>
    <w:uiPriority w:val="99"/>
    <w:semiHidden/>
    <w:rsid w:val="00E32593"/>
    <w:rPr>
      <w:sz w:val="18"/>
      <w:szCs w:val="18"/>
    </w:rPr>
  </w:style>
  <w:style w:type="paragraph" w:styleId="a9">
    <w:name w:val="List Paragraph"/>
    <w:basedOn w:val="a"/>
    <w:uiPriority w:val="34"/>
    <w:qFormat/>
    <w:rsid w:val="00E32593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E325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China</cp:lastModifiedBy>
  <cp:revision>24</cp:revision>
  <cp:lastPrinted>2017-03-16T06:57:00Z</cp:lastPrinted>
  <dcterms:created xsi:type="dcterms:W3CDTF">2016-03-02T03:01:00Z</dcterms:created>
  <dcterms:modified xsi:type="dcterms:W3CDTF">2017-11-17T08:10:00Z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