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重庆市巴南区经济和信息化委员会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重庆市巴南区财政局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关于开展20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年第一批巴南区工业和信息化项目申报工作的通知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区政府各部门，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各平台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公司，有关单位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认真贯彻落实区委、区政府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“工业兴区、制造强区”要求，推动我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工业经济转型升级和高质量发展，发挥专项资金扶持引导作用，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根据《巴南区促进工业企业转型升级推动高质量发展政策措施》（白头便函〔2019〕113号）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《巴南区应对新冠肺炎疫情支持企业平稳健康发展的政策措施》（巴南府办发〔2020〕22号）</w:t>
      </w:r>
      <w:r>
        <w:rPr>
          <w:rFonts w:hint="eastAsia" w:eastAsia="方正仿宋_GBK" w:cs="Times New Roman"/>
          <w:sz w:val="32"/>
          <w:szCs w:val="32"/>
          <w:lang w:eastAsia="zh-CN"/>
        </w:rPr>
        <w:t>和《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关于2018-2020年节水型企业创建工作的通知</w:t>
      </w:r>
      <w:r>
        <w:rPr>
          <w:rFonts w:hint="eastAsia" w:eastAsia="方正仿宋_GBK" w:cs="Times New Roman"/>
          <w:sz w:val="32"/>
          <w:szCs w:val="32"/>
          <w:lang w:eastAsia="zh-CN"/>
        </w:rPr>
        <w:t>》（巴南经信〔2019〕30号）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现就2020年第一批巴南区工业和信息化项目申报工作有关事项通知如下：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bookmarkStart w:id="0" w:name="_Toc517974502"/>
      <w:bookmarkStart w:id="1" w:name="_Toc517968415"/>
      <w:bookmarkStart w:id="2" w:name="_Toc517974123"/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一、支持领域和方向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（一）支持领域。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年工业和信息化发展目标任务，主要采取以奖代补、事后补助等方式，第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批重点支持创新发展、智能化提升、绿色发展、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提质增效、平台及服务体系建设、新冠肺炎疫情防控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等领域。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（二）支持方向。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详见《2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年第一批巴南区工业和信息化项目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申报指南》（以下简称《申报指南》）。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二、申报条件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（一）基本条件</w:t>
      </w:r>
    </w:p>
    <w:p>
      <w:pPr>
        <w:widowControl w:val="0"/>
        <w:shd w:val="clear" w:color="auto" w:fill="auto"/>
        <w:wordWrap/>
        <w:adjustRightInd w:val="0"/>
        <w:snapToGrid w:val="0"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申报主体必须符合以下基本条件：</w:t>
      </w:r>
    </w:p>
    <w:p>
      <w:pPr>
        <w:widowControl w:val="0"/>
        <w:shd w:val="clear" w:color="auto" w:fill="auto"/>
        <w:wordWrap/>
        <w:adjustRightInd w:val="0"/>
        <w:snapToGrid w:val="0"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巴南区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辖区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内注册登记，具有独立法人资格的企业或单位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具有健全的财务管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理机构和制度；</w:t>
      </w:r>
    </w:p>
    <w:p>
      <w:pPr>
        <w:widowControl w:val="0"/>
        <w:shd w:val="clear" w:color="auto" w:fill="auto"/>
        <w:wordWrap/>
        <w:adjustRightInd w:val="0"/>
        <w:snapToGrid w:val="0"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2.申报时未列入国家企业信用信息公示系统中的“严重违法失信企业名单”；</w:t>
      </w:r>
    </w:p>
    <w:p>
      <w:pPr>
        <w:widowControl w:val="0"/>
        <w:shd w:val="clear" w:color="auto" w:fill="auto"/>
        <w:wordWrap/>
        <w:adjustRightInd w:val="0"/>
        <w:snapToGrid w:val="0"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受到财政违法行为处罚处分，以及未有应退未退财政资金行为；</w:t>
      </w:r>
    </w:p>
    <w:p>
      <w:pPr>
        <w:widowControl w:val="0"/>
        <w:shd w:val="clear" w:color="auto" w:fill="auto"/>
        <w:wordWrap/>
        <w:adjustRightInd w:val="0"/>
        <w:snapToGrid w:val="0"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.申报项目符合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我区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产业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发展方向。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（二）分类申报条件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各项目申报条件见《申报指南》。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流程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申报。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符合条件的企业或单位填写《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巴南区工业和信息化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项目申报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年）》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，申报材料按顺序装订成册（一式二份）于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2020年3月31日前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报送至区经济信息委</w:t>
      </w:r>
      <w:r>
        <w:rPr>
          <w:rFonts w:hint="eastAsia" w:eastAsia="方正仿宋_GBK" w:cs="Times New Roman"/>
          <w:sz w:val="32"/>
          <w:szCs w:val="32"/>
          <w:lang w:eastAsia="zh-CN"/>
        </w:rPr>
        <w:t>对应科室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审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查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经济信息委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部门对申报材料的齐备性、申报内容的真实性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进行审查，经集体研究后，确定拟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支持项目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名单。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）名单公示。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支持项目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名单进行不少于5个工作日的公示。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）资金拨付。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经公示无异议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，按照资金拨付程序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拨付。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要求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广泛宣传。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镇街、园区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要加强宣传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业务指导，提高政策知晓度，指导企业理解好、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申报好扶持政策，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积极组织符合条件的企业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（二）如实申报。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申报企业、单位对材料的真实性负责，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对于弄虚作假等骗取财政资金的，列入黑名单，三年内不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支持申报各级扶持政策。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规范管理。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任何企业、单位和个人不得骗取、冒领、挤占、截留和挪用资金，如有违反，一经查实，按照《财政违法行为处罚处分条例》等规定追究相应责任，涉嫌犯罪的，移送司法机关处理。</w:t>
      </w:r>
      <w:bookmarkEnd w:id="0"/>
      <w:bookmarkEnd w:id="1"/>
      <w:bookmarkEnd w:id="2"/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.2020年第一批巴南区工业和信息化项目申报指南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2.项目申报资料（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包括项目申报表、申报书模板、真实性合规性承诺书等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" w:name="_Toc31660"/>
      <w:bookmarkStart w:id="4" w:name="_Toc16121"/>
      <w:bookmarkStart w:id="5" w:name="_Toc6756"/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巴南区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经济和信息化委员会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   重庆市巴南区财政局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widowControl w:val="0"/>
        <w:wordWrap/>
        <w:adjustRightInd w:val="0"/>
        <w:snapToGrid w:val="0"/>
        <w:spacing w:line="600" w:lineRule="atLeast"/>
        <w:ind w:left="0" w:leftChars="0" w:right="0"/>
        <w:outlineLvl w:val="0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附件</w:t>
      </w:r>
      <w:bookmarkEnd w:id="3"/>
      <w:bookmarkEnd w:id="4"/>
      <w:bookmarkEnd w:id="5"/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shd w:val="clear" w:color="auto" w:fill="auto"/>
        <w:adjustRightInd w:val="0"/>
        <w:snapToGrid w:val="0"/>
        <w:spacing w:beforeLines="0" w:afterLines="0" w:line="540" w:lineRule="atLeast"/>
        <w:ind w:firstLine="0" w:firstLineChars="0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beforeLines="0" w:afterLines="0" w:line="540" w:lineRule="atLeas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2020年第一批巴南区工业和信息化项目</w:t>
      </w:r>
    </w:p>
    <w:p>
      <w:pPr>
        <w:adjustRightInd w:val="0"/>
        <w:snapToGrid w:val="0"/>
        <w:spacing w:beforeLines="0" w:afterLines="0" w:line="540" w:lineRule="atLeas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申报指南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一、支持企业创新发展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创建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创新平台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（二）技术创新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二、支持智能化提升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（一）智能工厂和数字化车间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建设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三、支持企业发展壮大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（一）战略性新兴制造业入库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）“专精特新”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培育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四、支持企业提质增效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（一）两化融合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企业经营效益奖励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五、支持企业节能减排、绿色制造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（一）绿色制造体系建设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（二）节水改造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清洁生产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六、支持平台及服务体系建设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（一）示范平台建设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）小企业基地建设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）服务体系建设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应对新冠肺炎疫情支持企业平稳健康发展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（一）应急保供补助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（二）企业做大做强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（三）企业稳定增长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一、支持企业创新发展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创建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创新平台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支持对象：2019年获评国家级、市级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制造业创新中心、工业设计中心、工业设计体验中心、企业技术中心、中小企业技术研发中心、工业和信息化重点实验室、新型企业研发机构等创新平台的企业。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补助标准：国家级、市级分别给予50万元、30万元一次性奖励。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联系人及联系电话：左惟（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办公室号1425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66219203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）技术创新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6" w:name="_Toc20656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支持对象：2019年获评国家级、市级技术创新示范企业。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补助标准：国家级、市级分别给予50万元、30万元一次性奖励。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联系人及联系电话：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左惟（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办公室号1425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66219203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、支持智能化提升</w:t>
      </w:r>
    </w:p>
    <w:bookmarkEnd w:id="6"/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（一）智能工厂和数字化车间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建设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支持对象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2019年获评市级智能工厂、数字化车间的企业。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补助标准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智能工厂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数字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化车间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分别给予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50万元、25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一次性奖励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联系人及联系电话：唐川（办公室号1422）  66238038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三、支持企业发展壮大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战略性新兴制造业入库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支持对象：2019年首次通过统计部门审定的规模以上战略性新兴制造业企业。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补贴标准：给予5万元一次性奖励。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联系人及联系电话：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左惟（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办公室号1425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66219203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（二）“专精特新”培育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支持对象：2019年首次获评市级“隐形冠军”“小巨人”“专精特新”企业。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补贴标准：“隐形冠军”给予50万元一次性奖励，“小巨人”给予20万元一次性奖励；“专精特新”给予10万元一次性奖励。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联系人及联系电话：杨晓华（办公室号1403）  66225035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支持企业提质增效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（一）两化融合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支持方向：2019年首次通过国家级两化融合管理体系标准评定的工业企业。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补助标准：给予20万元一次性奖励。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联系人及联系电话：唐川（办公室号1422）  66238038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（二）企业经营效益奖励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方向：对同时符合以下条件的重点工业企业管理团队个人（副总以上，每户企业原则上不超过5人）给予奖励。（1）企业2019年主营业务收入（统计数据）不低于1.8亿元，或2017、2018、2019年升规且2019年主营业务收入（统计数据）不低于2000万元；（2）企业2019年主营业务收入和利润（统计数据）实现正增长且利润不为负数；（3）企业管理团队个人在区缴纳个人所得税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奖励标准：企业主营业务收入增长10%及以内，按个人所得税区级留成部分的50%给予个人奖励；企业主营业务收入增长10%以上，按个人所得税区级留成部分的100%给予个人奖励。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联系人及联系电话：孟耸（办公室号1406）  66238039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五、支持企业节能减排、绿色制造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（一）绿色制造体系建设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支持方向：2019年获评国家级、市级绿色产品、绿色工厂、绿色园区、绿色供应链认证企业和园区（工业聚集区）。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补助标准：国家级分别给予10万元、15万元、20万元、20万元一次性奖励；市级分别给予5万元、10万元、15万元、15万元一次性奖励。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联系人及联系电话：林雅（办公室号1408）  66232101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（二）节水改造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支持方向：（1）2018、2019年获评节水型企业认证企业；（2）2019年获评国家级、市级水效领跑企业。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补助标准：（1）节水型企业认证企业</w:t>
      </w:r>
      <w:bookmarkStart w:id="7" w:name="_GoBack"/>
      <w:bookmarkEnd w:id="7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给予10万元一次性奖励；（2）国家级、市级水效领跑企业分别给予20万元、10万元一次性奖励。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联系人及联系电话：林雅（办公室号1408）  66232101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（三）清洁生产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支持方向：2019年开展清洁化诊断或审核的企业。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补助标准：给予5万元补助。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联系人及联系电话：林雅（办公室号1408）  66232101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六、支持平台及服务体系建设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（一）示范平台建设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支持对象：2019年获评国家级、市级中小企业公共服务示范平台业主单位。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补助标准：国家级、市级分别给予50万元、30万元一次性奖励。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联系人及联系电话：杨晓华（办公室号1403）  66225035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（二）小企业基地建设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支持对象：2019年获评国家级、市级小企业创业基地业主单位。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补助标准：国家级、市级分别给予80万元、50万元一次性奖励。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联系人及联系电话：杨晓华（办公室号1403）  66225035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（三）服务体系建设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支持对象：2019年获得市级以上（含市级）中小企业公共服务平台绩效奖补的业主单位。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补助标准：区级按市级绩效奖补50%配套奖补。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联系人及联系电话：杨晓华（办公室号1403）  66225035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应对新冠肺炎疫情支持企业平稳健康发展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（一）应急保供补助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支持方向：2020年2月底前复工复产并报备，2019年主营业务收入（税务报表口径）1亿元及以上的工业企业。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补助标准：2019年主营业务收入（税务报表口径）10亿元以上企业补助20万元、5亿元（含5亿元）至10亿元企业一次性补助10万元、1亿元（含1亿元）至5亿元企业一次性补助5万元。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联系人及联系电话：孟耸（办公室号1406）  66238039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（二）企业做大做强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支持方向：2019年主营业务收入（统计数据）达到2000万元及以上，首次由规模以下升为规模以上的工业企业。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补助标准：2019年主营业务收入（统计数据）10亿元以下，给予30万元一次性奖励；2019年主营业务收入（统计数据）10亿元以上（含10亿元），给予50万元一次奖励。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联系人及联系电话：孟耸（办公室号1406）  66238039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（三）企业稳定增长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支持方向：2019年主营业务收入（统计数据）达到3亿元及以上，且增幅达到3%及以上的工业企业。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补助标准：2019年主营业务收入（统计数据）达到3亿元、10亿元、50亿元及以上，分别给予10万元、20万元、50万元奖励。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联系人及联系电话：孟耸（办公室号1406）  66238039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widowControl w:val="0"/>
        <w:wordWrap/>
        <w:adjustRightInd w:val="0"/>
        <w:snapToGrid w:val="0"/>
        <w:spacing w:line="600" w:lineRule="atLeast"/>
        <w:ind w:left="0" w:leftChars="0" w:right="0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附件2</w:t>
      </w:r>
    </w:p>
    <w:p>
      <w:pPr>
        <w:widowControl w:val="0"/>
        <w:wordWrap/>
        <w:adjustRightInd w:val="0"/>
        <w:snapToGrid w:val="0"/>
        <w:spacing w:line="600" w:lineRule="atLeast"/>
        <w:ind w:left="0" w:leftChars="0" w:right="0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beforeLines="0" w:afterLines="0" w:line="600" w:lineRule="atLeas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项目申报资料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申报表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项目申报书模板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按申报方向项目要求提供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）；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项目真实性合规性承诺书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申报单位工商营业执照复印件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5.企业信用信息公示报告（企业在“国家企业信用信息公示系统”自主查询打印）；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其他需提供的附件材料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和说明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巴南区工业和信息化项目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申报表（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2020年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）</w:t>
      </w:r>
    </w:p>
    <w:p>
      <w:pPr>
        <w:widowControl w:val="0"/>
        <w:wordWrap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申报单位（盖章）：       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         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 单位：万元</w:t>
      </w:r>
    </w:p>
    <w:tbl>
      <w:tblPr>
        <w:tblStyle w:val="14"/>
        <w:tblW w:w="97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879"/>
        <w:gridCol w:w="183"/>
        <w:gridCol w:w="696"/>
        <w:gridCol w:w="879"/>
        <w:gridCol w:w="12"/>
        <w:gridCol w:w="63"/>
        <w:gridCol w:w="804"/>
        <w:gridCol w:w="309"/>
        <w:gridCol w:w="570"/>
        <w:gridCol w:w="505"/>
        <w:gridCol w:w="25"/>
        <w:gridCol w:w="349"/>
        <w:gridCol w:w="462"/>
        <w:gridCol w:w="417"/>
        <w:gridCol w:w="624"/>
        <w:gridCol w:w="255"/>
        <w:gridCol w:w="759"/>
        <w:gridCol w:w="12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7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所属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镇街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园区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企业上年经营状况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主营业务收入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实现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利润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上缴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税金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出口（万美元）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7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申报项目方向</w:t>
            </w:r>
          </w:p>
        </w:tc>
        <w:tc>
          <w:tcPr>
            <w:tcW w:w="38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与项目申报指南名称保持一致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项目实施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05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申请财政资金</w:t>
            </w: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财政资金用途</w:t>
            </w:r>
          </w:p>
        </w:tc>
        <w:tc>
          <w:tcPr>
            <w:tcW w:w="38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（说明财政资金具体计划用途）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879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项目预计年经济效益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利润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税金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出口（万美元）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其他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</w:pPr>
      <w:r>
        <w:rPr>
          <w:rFonts w:hint="eastAsia" w:eastAsia="方正仿宋_GBK" w:cs="Times New Roman"/>
          <w:kern w:val="0"/>
          <w:sz w:val="28"/>
          <w:szCs w:val="28"/>
          <w:lang w:eastAsia="zh-CN"/>
        </w:rPr>
        <w:t>填表人：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/>
        </w:rPr>
        <w:t xml:space="preserve">            联系手机：            填表时间：</w:t>
      </w:r>
    </w:p>
    <w:p>
      <w:pPr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  <w:sectPr>
          <w:headerReference r:id="rId4" w:type="default"/>
          <w:footerReference r:id="rId5" w:type="default"/>
          <w:pgSz w:w="11906" w:h="16838"/>
          <w:pgMar w:top="2098" w:right="1474" w:bottom="1984" w:left="1587" w:header="851" w:footer="158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项目申报书模板</w:t>
      </w:r>
    </w:p>
    <w:p>
      <w:pPr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>一、企业基本情况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>二、项目基本情况</w:t>
      </w:r>
      <w:r>
        <w:rPr>
          <w:rFonts w:hint="eastAsia" w:eastAsia="方正黑体_GBK" w:cs="Times New Roman"/>
          <w:kern w:val="0"/>
          <w:sz w:val="32"/>
          <w:szCs w:val="32"/>
          <w:shd w:val="clear" w:color="auto" w:fill="FFFFFF"/>
          <w:lang w:eastAsia="zh-CN"/>
        </w:rPr>
        <w:t>（可增减）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（一）项目名称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（二）项目实施地点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（三）项目实施工期（X年X月至X年X月）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（四）项目实施目标及内容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（五）项目前期工作及当前进展情况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）项目预期效益分析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>三、申请专项资金用途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>四、项目申报条件所需资料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</w:rPr>
        <w:t>项目申报方向所列申报条件对应要件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eastAsia="zh-CN"/>
        </w:rPr>
        <w:t>佐证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</w:rPr>
        <w:t>资料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eastAsia="zh-CN"/>
        </w:rPr>
        <w:t>（二）项目投资补助标准佐证资料、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</w:rPr>
        <w:t>票据清单（表格）。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eastAsia="zh-CN"/>
        </w:rPr>
        <w:t>（三）其他重要资料。</w:t>
      </w:r>
    </w:p>
    <w:p>
      <w:pPr>
        <w:jc w:val="center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sectPr>
          <w:pgSz w:w="11906" w:h="16838"/>
          <w:pgMar w:top="2098" w:right="1474" w:bottom="1984" w:left="1587" w:header="851" w:footer="158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申报书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编制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要点提示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说明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一、支持企业创新发展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（一）创建创新平台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需提供国家或市级相关认定资料。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（二）技术创新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需提供国家或市级相关认定资料。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二、支持智能化提升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（一）智能工厂和数字化车间建设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需提供市级相关认定资料。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三、支持企业发展壮大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（一）战略性新兴制造业企业入库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需提供2019年度统计上报报表资料。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（二）“专精特新”培育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需提供市级相关认定资料。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四、支持企业提质增效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（一）两化融合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需提供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国家两化融合管理体系标准评定证书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（二）企业经营效益奖励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需提供2018、2019年度主营业务收入和利润统计上报报表资料；企业管理团队任职资料及个人所得税纳税记录。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五、支持企业节能减排、绿色制造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（一）绿色制造体系建设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需提供国家或市级相关认定资料。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（二）节水改造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需提供国家或市级相关认定资料。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（三）清洁生产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需提供第三方清洁化诊断或审核报告。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六、支持平台及服务体系建设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（一）示范平台建设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需提供国家或市级相关认定资料。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（二）小企业基地建设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需提供国家或市级相关认定资料。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（三）服务体系建设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需提供市级相关绩效奖补资料。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七、应对新冠肺炎疫情支持企业平稳健康发展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（一）应急保供补助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需提供2019年度税务报表资料（年度纳税申报表、营业收入明细表等）。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（二）企业做大做强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需提供2019年度主营业务收入统计上报报表资料。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（三）企业稳定增长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需提供2018、2019年度主营业务收入统计上报报表资料。</w:t>
      </w:r>
    </w:p>
    <w:p>
      <w:pPr>
        <w:jc w:val="left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sectPr>
          <w:pgSz w:w="11906" w:h="16838"/>
          <w:pgMar w:top="2098" w:right="1474" w:bottom="1984" w:left="1587" w:header="851" w:footer="158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项目真实性合规性承诺书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本单位对本次申报的XXX项目作出如下承诺：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一、项目内容符合重庆市和巴南区相关产业政策、发展规划。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二、本次提供的项目申报资料真实有效，且已准确、充分及完整的表达我单位及项目实际，如与实际情况不符的，我单位愿承担相应法律责任及其他后果。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三、我单位将严格按照规定使用财政专项资金，如有违反，我单位愿主动退回已拨付的专项资金。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 xml:space="preserve">                    承诺单位（盖章）：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 xml:space="preserve">                           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日</w:t>
      </w:r>
    </w:p>
    <w:sectPr>
      <w:pgSz w:w="11906" w:h="16838"/>
      <w:pgMar w:top="2098" w:right="1474" w:bottom="1984" w:left="1587" w:header="851" w:footer="158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rFonts w:ascii="Times New Roman" w:hAnsi="Times New Roman" w:eastAsia="宋体" w:cs="Times New Roman"/>
        <w:kern w:val="2"/>
        <w:sz w:val="21"/>
        <w:szCs w:val="22"/>
        <w:lang w:val="en-US" w:eastAsia="zh-CN" w:bidi="ar-SA"/>
      </w:rPr>
      <w:pict>
        <v:rect id="文本框 8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0482B9A"/>
    <w:rsid w:val="00F04AB9"/>
    <w:rsid w:val="01081159"/>
    <w:rsid w:val="02EB1BF4"/>
    <w:rsid w:val="03B97733"/>
    <w:rsid w:val="03BC021B"/>
    <w:rsid w:val="03C35EDB"/>
    <w:rsid w:val="03CB2010"/>
    <w:rsid w:val="049C6C4B"/>
    <w:rsid w:val="058F21F4"/>
    <w:rsid w:val="05DE6371"/>
    <w:rsid w:val="05F24B89"/>
    <w:rsid w:val="06BA5C44"/>
    <w:rsid w:val="06BE1573"/>
    <w:rsid w:val="06FD470E"/>
    <w:rsid w:val="07061580"/>
    <w:rsid w:val="07E91C65"/>
    <w:rsid w:val="082F695D"/>
    <w:rsid w:val="085A20FA"/>
    <w:rsid w:val="08B74887"/>
    <w:rsid w:val="08F74FB2"/>
    <w:rsid w:val="09036703"/>
    <w:rsid w:val="09740E8E"/>
    <w:rsid w:val="09881E85"/>
    <w:rsid w:val="09A36058"/>
    <w:rsid w:val="09E65F51"/>
    <w:rsid w:val="0A057B94"/>
    <w:rsid w:val="0A19659F"/>
    <w:rsid w:val="0C1B2EE0"/>
    <w:rsid w:val="0C504321"/>
    <w:rsid w:val="0CB24880"/>
    <w:rsid w:val="0D3A1F15"/>
    <w:rsid w:val="0EE90994"/>
    <w:rsid w:val="0F1A7C9F"/>
    <w:rsid w:val="10482B9A"/>
    <w:rsid w:val="106F12C2"/>
    <w:rsid w:val="10953D06"/>
    <w:rsid w:val="11503E2C"/>
    <w:rsid w:val="11A56DF1"/>
    <w:rsid w:val="11DE77CF"/>
    <w:rsid w:val="12D378FE"/>
    <w:rsid w:val="12FE768E"/>
    <w:rsid w:val="136903F8"/>
    <w:rsid w:val="146225D9"/>
    <w:rsid w:val="152E5868"/>
    <w:rsid w:val="156E408F"/>
    <w:rsid w:val="15782F45"/>
    <w:rsid w:val="157905CC"/>
    <w:rsid w:val="15A41D1C"/>
    <w:rsid w:val="163A0FDF"/>
    <w:rsid w:val="165E50ED"/>
    <w:rsid w:val="167243FF"/>
    <w:rsid w:val="16A973B7"/>
    <w:rsid w:val="172B0273"/>
    <w:rsid w:val="173A5E1E"/>
    <w:rsid w:val="18755529"/>
    <w:rsid w:val="18786151"/>
    <w:rsid w:val="190F7A20"/>
    <w:rsid w:val="192C5FCE"/>
    <w:rsid w:val="19F32844"/>
    <w:rsid w:val="19F80373"/>
    <w:rsid w:val="1A024E6C"/>
    <w:rsid w:val="1A781951"/>
    <w:rsid w:val="1A886A18"/>
    <w:rsid w:val="1B3160E0"/>
    <w:rsid w:val="1B9F6E18"/>
    <w:rsid w:val="1C1A715D"/>
    <w:rsid w:val="1C585721"/>
    <w:rsid w:val="1CC82C6A"/>
    <w:rsid w:val="1D4D24C6"/>
    <w:rsid w:val="1D95350D"/>
    <w:rsid w:val="1E3F0E06"/>
    <w:rsid w:val="1E793CD7"/>
    <w:rsid w:val="1EE5040E"/>
    <w:rsid w:val="2054165F"/>
    <w:rsid w:val="20644B8D"/>
    <w:rsid w:val="211A0621"/>
    <w:rsid w:val="211F25F3"/>
    <w:rsid w:val="21476390"/>
    <w:rsid w:val="21785842"/>
    <w:rsid w:val="21BA7E4B"/>
    <w:rsid w:val="21D30444"/>
    <w:rsid w:val="21FA7774"/>
    <w:rsid w:val="21FF744E"/>
    <w:rsid w:val="22500A01"/>
    <w:rsid w:val="22DB4A96"/>
    <w:rsid w:val="2325519F"/>
    <w:rsid w:val="246E641B"/>
    <w:rsid w:val="25EC3800"/>
    <w:rsid w:val="26660879"/>
    <w:rsid w:val="27F43ECB"/>
    <w:rsid w:val="2851598C"/>
    <w:rsid w:val="289C1AB3"/>
    <w:rsid w:val="28AD57EA"/>
    <w:rsid w:val="28AF06EF"/>
    <w:rsid w:val="292B5A1C"/>
    <w:rsid w:val="29800A71"/>
    <w:rsid w:val="29E81A52"/>
    <w:rsid w:val="2A071328"/>
    <w:rsid w:val="2A221EF7"/>
    <w:rsid w:val="2A3738D7"/>
    <w:rsid w:val="2A8C2007"/>
    <w:rsid w:val="2AD429D7"/>
    <w:rsid w:val="2B4A1E37"/>
    <w:rsid w:val="2CAA4501"/>
    <w:rsid w:val="2D190CD2"/>
    <w:rsid w:val="2FA124AE"/>
    <w:rsid w:val="2FC622B6"/>
    <w:rsid w:val="2FC7178A"/>
    <w:rsid w:val="30034B25"/>
    <w:rsid w:val="300618F4"/>
    <w:rsid w:val="3028002B"/>
    <w:rsid w:val="30296410"/>
    <w:rsid w:val="310379D2"/>
    <w:rsid w:val="312F347E"/>
    <w:rsid w:val="31800315"/>
    <w:rsid w:val="32746CA7"/>
    <w:rsid w:val="33675A45"/>
    <w:rsid w:val="34CE2FA5"/>
    <w:rsid w:val="356A38EA"/>
    <w:rsid w:val="35741437"/>
    <w:rsid w:val="363B1F24"/>
    <w:rsid w:val="36E706DA"/>
    <w:rsid w:val="371C1A18"/>
    <w:rsid w:val="37F12E22"/>
    <w:rsid w:val="37F95C68"/>
    <w:rsid w:val="38A94040"/>
    <w:rsid w:val="38D23E74"/>
    <w:rsid w:val="38F13C00"/>
    <w:rsid w:val="394F5D10"/>
    <w:rsid w:val="395C645B"/>
    <w:rsid w:val="39661E07"/>
    <w:rsid w:val="39FB1F2A"/>
    <w:rsid w:val="3A30469A"/>
    <w:rsid w:val="3A4943ED"/>
    <w:rsid w:val="3A7363DF"/>
    <w:rsid w:val="3BB95EF1"/>
    <w:rsid w:val="3BBA2A3D"/>
    <w:rsid w:val="3C021C02"/>
    <w:rsid w:val="3D27152A"/>
    <w:rsid w:val="3D441B39"/>
    <w:rsid w:val="3E41426E"/>
    <w:rsid w:val="3E4961B6"/>
    <w:rsid w:val="3E9E3E4D"/>
    <w:rsid w:val="3EC23A1D"/>
    <w:rsid w:val="3ED52753"/>
    <w:rsid w:val="3F105DD0"/>
    <w:rsid w:val="40DF27E5"/>
    <w:rsid w:val="415B7A5F"/>
    <w:rsid w:val="427D4C6F"/>
    <w:rsid w:val="42DA70D8"/>
    <w:rsid w:val="42F12B70"/>
    <w:rsid w:val="430E0319"/>
    <w:rsid w:val="43664111"/>
    <w:rsid w:val="43701ECD"/>
    <w:rsid w:val="44E81571"/>
    <w:rsid w:val="45FD31C8"/>
    <w:rsid w:val="46044989"/>
    <w:rsid w:val="46887EB8"/>
    <w:rsid w:val="46DB758F"/>
    <w:rsid w:val="491D7BC1"/>
    <w:rsid w:val="49790E16"/>
    <w:rsid w:val="4A172652"/>
    <w:rsid w:val="4A5D1DB5"/>
    <w:rsid w:val="4C631FF1"/>
    <w:rsid w:val="4DB00E02"/>
    <w:rsid w:val="4DFF6A85"/>
    <w:rsid w:val="4F4C11C3"/>
    <w:rsid w:val="50AE1B56"/>
    <w:rsid w:val="50C82CE6"/>
    <w:rsid w:val="50F734D0"/>
    <w:rsid w:val="5134592E"/>
    <w:rsid w:val="514F4C65"/>
    <w:rsid w:val="515763BF"/>
    <w:rsid w:val="51612817"/>
    <w:rsid w:val="51812522"/>
    <w:rsid w:val="52061DA2"/>
    <w:rsid w:val="53162FB5"/>
    <w:rsid w:val="535D64EB"/>
    <w:rsid w:val="536C4B4F"/>
    <w:rsid w:val="53941A0C"/>
    <w:rsid w:val="53A84253"/>
    <w:rsid w:val="544B16F4"/>
    <w:rsid w:val="556A7FB7"/>
    <w:rsid w:val="578409BD"/>
    <w:rsid w:val="579F71D1"/>
    <w:rsid w:val="58E32580"/>
    <w:rsid w:val="596464C0"/>
    <w:rsid w:val="59CD5A97"/>
    <w:rsid w:val="59E77162"/>
    <w:rsid w:val="5A0C6989"/>
    <w:rsid w:val="5A241D0C"/>
    <w:rsid w:val="5B112E75"/>
    <w:rsid w:val="5B2546AB"/>
    <w:rsid w:val="5B300FAF"/>
    <w:rsid w:val="5B5F1F85"/>
    <w:rsid w:val="5B6F32BC"/>
    <w:rsid w:val="5B776215"/>
    <w:rsid w:val="5BD76DD2"/>
    <w:rsid w:val="5BF95152"/>
    <w:rsid w:val="5D6D38F2"/>
    <w:rsid w:val="5DFE3FD2"/>
    <w:rsid w:val="5E587B19"/>
    <w:rsid w:val="5ED740B1"/>
    <w:rsid w:val="5F5044B0"/>
    <w:rsid w:val="5F756F71"/>
    <w:rsid w:val="602F4874"/>
    <w:rsid w:val="60CD49A7"/>
    <w:rsid w:val="62871C2D"/>
    <w:rsid w:val="62CD7197"/>
    <w:rsid w:val="64556C44"/>
    <w:rsid w:val="64D16F4D"/>
    <w:rsid w:val="655D7752"/>
    <w:rsid w:val="65A21477"/>
    <w:rsid w:val="65BC721F"/>
    <w:rsid w:val="65C47A65"/>
    <w:rsid w:val="65E43AE5"/>
    <w:rsid w:val="65ED6605"/>
    <w:rsid w:val="66663FD9"/>
    <w:rsid w:val="672565DD"/>
    <w:rsid w:val="676F5709"/>
    <w:rsid w:val="6771660B"/>
    <w:rsid w:val="693B56F5"/>
    <w:rsid w:val="6B227E48"/>
    <w:rsid w:val="6B5B180B"/>
    <w:rsid w:val="6B687A57"/>
    <w:rsid w:val="6B780B6E"/>
    <w:rsid w:val="6C1915CA"/>
    <w:rsid w:val="6C262287"/>
    <w:rsid w:val="6CD45361"/>
    <w:rsid w:val="6D1F4930"/>
    <w:rsid w:val="6D3B361C"/>
    <w:rsid w:val="6D61379F"/>
    <w:rsid w:val="6E841C8C"/>
    <w:rsid w:val="6EB414E5"/>
    <w:rsid w:val="6ECA76D7"/>
    <w:rsid w:val="6EFD5A89"/>
    <w:rsid w:val="6F5219B7"/>
    <w:rsid w:val="6FEA3592"/>
    <w:rsid w:val="6FF62322"/>
    <w:rsid w:val="7033505B"/>
    <w:rsid w:val="703471DA"/>
    <w:rsid w:val="70370BE6"/>
    <w:rsid w:val="708E014E"/>
    <w:rsid w:val="7139274F"/>
    <w:rsid w:val="71F011ED"/>
    <w:rsid w:val="721B4BF3"/>
    <w:rsid w:val="732541C5"/>
    <w:rsid w:val="74016E6B"/>
    <w:rsid w:val="74025C62"/>
    <w:rsid w:val="745F1167"/>
    <w:rsid w:val="747B0B5D"/>
    <w:rsid w:val="750A7D07"/>
    <w:rsid w:val="75542CFA"/>
    <w:rsid w:val="76907E2D"/>
    <w:rsid w:val="769F084E"/>
    <w:rsid w:val="7728321C"/>
    <w:rsid w:val="772C237B"/>
    <w:rsid w:val="782F12E1"/>
    <w:rsid w:val="798B7F91"/>
    <w:rsid w:val="79B853E1"/>
    <w:rsid w:val="7A370C6A"/>
    <w:rsid w:val="7A9154E9"/>
    <w:rsid w:val="7B4600E9"/>
    <w:rsid w:val="7C4E511E"/>
    <w:rsid w:val="7DA853CB"/>
    <w:rsid w:val="7DCB50E2"/>
    <w:rsid w:val="7DF05930"/>
    <w:rsid w:val="7E8C2FD1"/>
    <w:rsid w:val="7E8D5F4B"/>
    <w:rsid w:val="7F242E0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99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  <w:rPr/>
  </w:style>
  <w:style w:type="character" w:styleId="11">
    <w:name w:val="FollowedHyperlink"/>
    <w:basedOn w:val="8"/>
    <w:qFormat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yperlink"/>
    <w:basedOn w:val="8"/>
    <w:qFormat/>
    <w:uiPriority w:val="0"/>
    <w:rPr>
      <w:color w:val="0000FF"/>
      <w:u w:val="none"/>
    </w:rPr>
  </w:style>
  <w:style w:type="table" w:styleId="15">
    <w:name w:val="Table Grid"/>
    <w:basedOn w:val="14"/>
    <w:qFormat/>
    <w:uiPriority w:val="39"/>
    <w:pPr/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8">
    <w:name w:val="附录公式"/>
    <w:basedOn w:val="17"/>
    <w:next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2019-07-23T01:09:00Z</dcterms:created>
  <dc:creator>王克胜</dc:creator>
  <cp:lastModifiedBy>马珂</cp:lastModifiedBy>
  <cp:lastPrinted>2020-03-18T01:29:00Z</cp:lastPrinted>
  <dcterms:modified xsi:type="dcterms:W3CDTF">2020-03-18T02:05:48Z</dcterms:modified>
  <dc:title>重庆市巴南区经济和信息化委员会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