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8"/>
        <w:wordWrap w:val="0"/>
        <w:jc w:val="center"/>
        <w:rPr>
          <w:rFonts w:cs="Times New Roman"/>
          <w:kern w:val="2"/>
          <w:sz w:val="52"/>
          <w:szCs w:val="52"/>
        </w:rPr>
      </w:pPr>
    </w:p>
    <w:p>
      <w:pPr>
        <w:wordWrap w:val="0"/>
        <w:spacing w:line="360" w:lineRule="auto"/>
        <w:jc w:val="center"/>
        <w:rPr>
          <w:rFonts w:hint="eastAsia" w:ascii="宋体" w:hAnsi="宋体" w:eastAsia="宋体" w:cs="宋体"/>
          <w:sz w:val="44"/>
          <w:szCs w:val="44"/>
          <w:highlight w:val="none"/>
          <w:lang w:val="en-US" w:eastAsia="zh-CN"/>
        </w:rPr>
      </w:pPr>
      <w:r>
        <w:rPr>
          <w:rFonts w:hint="eastAsia" w:ascii="宋体" w:hAnsi="宋体" w:eastAsia="宋体" w:cs="宋体"/>
          <w:sz w:val="44"/>
          <w:szCs w:val="44"/>
          <w:highlight w:val="none"/>
          <w:lang w:val="en-US" w:eastAsia="zh-CN"/>
        </w:rPr>
        <w:t>咸宁市咸安区双溪桥镇工业孵化园</w:t>
      </w:r>
    </w:p>
    <w:p>
      <w:pPr>
        <w:wordWrap w:val="0"/>
        <w:jc w:val="center"/>
        <w:rPr>
          <w:rFonts w:hint="eastAsia" w:ascii="宋体" w:hAnsi="宋体" w:eastAsia="宋体" w:cs="宋体"/>
          <w:b/>
          <w:sz w:val="144"/>
          <w:szCs w:val="144"/>
          <w:highlight w:val="none"/>
        </w:rPr>
      </w:pPr>
      <w:r>
        <w:rPr>
          <w:rFonts w:hint="eastAsia" w:ascii="宋体" w:hAnsi="宋体" w:eastAsia="宋体" w:cs="宋体"/>
          <w:sz w:val="44"/>
          <w:szCs w:val="44"/>
          <w:highlight w:val="none"/>
          <w:lang w:val="en-US" w:eastAsia="zh-CN"/>
        </w:rPr>
        <w:t>一期建设项目钢结构</w:t>
      </w:r>
      <w:r>
        <w:rPr>
          <w:rFonts w:hint="eastAsia" w:ascii="宋体" w:hAnsi="宋体" w:cs="宋体"/>
          <w:sz w:val="44"/>
          <w:szCs w:val="44"/>
          <w:highlight w:val="none"/>
          <w:lang w:val="en-US" w:eastAsia="zh-CN"/>
        </w:rPr>
        <w:t>专业</w:t>
      </w:r>
      <w:r>
        <w:rPr>
          <w:rFonts w:hint="eastAsia" w:ascii="宋体" w:hAnsi="宋体" w:eastAsia="宋体" w:cs="宋体"/>
          <w:sz w:val="44"/>
          <w:szCs w:val="44"/>
          <w:highlight w:val="none"/>
          <w:lang w:val="en-US" w:eastAsia="zh-Hans"/>
        </w:rPr>
        <w:t>分包工程</w:t>
      </w:r>
    </w:p>
    <w:p>
      <w:pPr>
        <w:wordWrap w:val="0"/>
        <w:ind w:firstLine="578" w:firstLineChars="240"/>
        <w:jc w:val="center"/>
        <w:rPr>
          <w:rFonts w:ascii="楷体_GB2312" w:hAnsi="黑体" w:eastAsia="楷体_GB2312"/>
          <w:b/>
          <w:sz w:val="24"/>
        </w:rPr>
      </w:pPr>
    </w:p>
    <w:p>
      <w:pPr>
        <w:wordWrap w:val="0"/>
        <w:ind w:firstLine="2304" w:firstLineChars="240"/>
        <w:jc w:val="both"/>
        <w:rPr>
          <w:rFonts w:hint="eastAsia" w:ascii="微软雅黑" w:hAnsi="微软雅黑" w:eastAsia="微软雅黑"/>
          <w:sz w:val="96"/>
          <w:szCs w:val="96"/>
        </w:rPr>
      </w:pPr>
    </w:p>
    <w:p>
      <w:pPr>
        <w:wordWrap w:val="0"/>
        <w:ind w:firstLine="2304" w:firstLineChars="240"/>
        <w:jc w:val="both"/>
        <w:rPr>
          <w:rFonts w:ascii="微软雅黑" w:hAnsi="微软雅黑" w:eastAsia="微软雅黑"/>
          <w:sz w:val="96"/>
          <w:szCs w:val="96"/>
        </w:rPr>
      </w:pPr>
      <w:r>
        <w:rPr>
          <w:rFonts w:hint="eastAsia" w:ascii="微软雅黑" w:hAnsi="微软雅黑" w:eastAsia="微软雅黑"/>
          <w:sz w:val="96"/>
          <w:szCs w:val="96"/>
        </w:rPr>
        <w:t>招标文件</w:t>
      </w:r>
    </w:p>
    <w:p>
      <w:pPr>
        <w:wordWrap w:val="0"/>
        <w:spacing w:line="360" w:lineRule="auto"/>
        <w:jc w:val="center"/>
        <w:rPr>
          <w:rFonts w:ascii="宋体"/>
          <w:b/>
          <w:sz w:val="32"/>
        </w:rPr>
      </w:pPr>
    </w:p>
    <w:p>
      <w:pPr>
        <w:wordWrap w:val="0"/>
        <w:spacing w:line="360" w:lineRule="auto"/>
        <w:jc w:val="center"/>
        <w:rPr>
          <w:rFonts w:ascii="宋体"/>
          <w:b/>
          <w:sz w:val="32"/>
        </w:rPr>
      </w:pPr>
    </w:p>
    <w:p>
      <w:pPr>
        <w:wordWrap w:val="0"/>
        <w:spacing w:line="360" w:lineRule="auto"/>
        <w:jc w:val="left"/>
        <w:rPr>
          <w:rFonts w:ascii="黑体" w:hAnsi="宋体" w:eastAsia="黑体"/>
          <w:b/>
          <w:sz w:val="32"/>
          <w:szCs w:val="32"/>
        </w:rPr>
      </w:pPr>
    </w:p>
    <w:p>
      <w:pPr>
        <w:wordWrap w:val="0"/>
        <w:spacing w:line="360" w:lineRule="auto"/>
        <w:jc w:val="right"/>
        <w:rPr>
          <w:rFonts w:ascii="黑体" w:hAnsi="宋体" w:eastAsia="黑体"/>
          <w:b/>
          <w:sz w:val="32"/>
          <w:szCs w:val="32"/>
        </w:rPr>
      </w:pPr>
    </w:p>
    <w:p>
      <w:pPr>
        <w:wordWrap w:val="0"/>
        <w:spacing w:line="360" w:lineRule="auto"/>
        <w:rPr>
          <w:rFonts w:ascii="黑体" w:hAnsi="宋体" w:eastAsia="黑体"/>
          <w:b/>
          <w:sz w:val="32"/>
        </w:rPr>
      </w:pPr>
    </w:p>
    <w:p>
      <w:pPr>
        <w:wordWrap w:val="0"/>
        <w:spacing w:line="480" w:lineRule="auto"/>
        <w:ind w:firstLine="1800" w:firstLineChars="600"/>
        <w:rPr>
          <w:rFonts w:ascii="宋体" w:hAnsi="宋体"/>
          <w:sz w:val="30"/>
          <w:szCs w:val="30"/>
        </w:rPr>
      </w:pPr>
      <w:r>
        <w:rPr>
          <w:rFonts w:hint="eastAsia" w:ascii="宋体" w:hAnsi="宋体"/>
          <w:sz w:val="30"/>
          <w:szCs w:val="30"/>
        </w:rPr>
        <w:t>项目编号：2022</w:t>
      </w:r>
      <w:r>
        <w:rPr>
          <w:rFonts w:hint="eastAsia" w:ascii="宋体" w:hAnsi="宋体"/>
          <w:sz w:val="30"/>
          <w:szCs w:val="30"/>
          <w:highlight w:val="none"/>
        </w:rPr>
        <w:t>-</w:t>
      </w:r>
      <w:r>
        <w:rPr>
          <w:rFonts w:hint="eastAsia" w:ascii="宋体" w:hAnsi="宋体"/>
          <w:sz w:val="30"/>
          <w:szCs w:val="30"/>
          <w:highlight w:val="none"/>
          <w:lang w:val="en-US" w:eastAsia="zh-CN"/>
        </w:rPr>
        <w:t>FHY</w:t>
      </w:r>
      <w:r>
        <w:rPr>
          <w:rFonts w:hint="eastAsia" w:ascii="宋体" w:hAnsi="宋体"/>
          <w:sz w:val="30"/>
          <w:szCs w:val="30"/>
          <w:highlight w:val="none"/>
        </w:rPr>
        <w:t>-</w:t>
      </w:r>
      <w:r>
        <w:rPr>
          <w:rFonts w:hint="eastAsia" w:ascii="宋体" w:hAnsi="宋体"/>
          <w:sz w:val="30"/>
          <w:szCs w:val="30"/>
        </w:rPr>
        <w:t>004</w:t>
      </w:r>
    </w:p>
    <w:p>
      <w:pPr>
        <w:wordWrap w:val="0"/>
        <w:spacing w:line="480" w:lineRule="auto"/>
        <w:ind w:firstLine="1800" w:firstLineChars="600"/>
        <w:rPr>
          <w:rFonts w:ascii="宋体" w:hAnsi="宋体"/>
          <w:sz w:val="30"/>
          <w:szCs w:val="30"/>
        </w:rPr>
      </w:pPr>
      <w:r>
        <w:rPr>
          <w:rFonts w:hint="eastAsia" w:ascii="宋体" w:hAnsi="宋体"/>
          <w:sz w:val="30"/>
          <w:szCs w:val="30"/>
        </w:rPr>
        <w:t>采购单位：咸宁市宁安建筑工程有限公司</w:t>
      </w:r>
    </w:p>
    <w:p>
      <w:pPr>
        <w:wordWrap w:val="0"/>
        <w:spacing w:line="480" w:lineRule="auto"/>
        <w:ind w:firstLine="1800" w:firstLineChars="600"/>
        <w:rPr>
          <w:rFonts w:ascii="宋体" w:cs="宋体"/>
          <w:bCs/>
          <w:kern w:val="0"/>
          <w:sz w:val="30"/>
          <w:szCs w:val="30"/>
        </w:rPr>
      </w:pPr>
      <w:r>
        <w:rPr>
          <w:rFonts w:hint="eastAsia" w:ascii="宋体" w:hAnsi="宋体"/>
          <w:sz w:val="30"/>
          <w:szCs w:val="30"/>
        </w:rPr>
        <w:t>编制时间：二零二二年十</w:t>
      </w:r>
      <w:r>
        <w:rPr>
          <w:rFonts w:hint="eastAsia" w:ascii="宋体" w:hAnsi="宋体"/>
          <w:sz w:val="30"/>
          <w:szCs w:val="30"/>
          <w:lang w:val="en-US" w:eastAsia="zh-CN"/>
        </w:rPr>
        <w:t>一</w:t>
      </w:r>
      <w:r>
        <w:rPr>
          <w:rFonts w:hint="eastAsia" w:ascii="宋体" w:hAnsi="宋体"/>
          <w:sz w:val="30"/>
          <w:szCs w:val="30"/>
        </w:rPr>
        <w:t>月</w:t>
      </w:r>
    </w:p>
    <w:p>
      <w:pPr>
        <w:wordWrap w:val="0"/>
        <w:spacing w:line="300" w:lineRule="auto"/>
        <w:jc w:val="center"/>
        <w:rPr>
          <w:rFonts w:ascii="宋体" w:cs="Arial"/>
          <w:b/>
          <w:bCs/>
          <w:sz w:val="24"/>
          <w:lang w:val="en-GB"/>
        </w:rPr>
        <w:sectPr>
          <w:footerReference r:id="rId6" w:type="first"/>
          <w:headerReference r:id="rId3" w:type="default"/>
          <w:footerReference r:id="rId4" w:type="default"/>
          <w:footerReference r:id="rId5" w:type="even"/>
          <w:pgSz w:w="11907" w:h="16840"/>
          <w:pgMar w:top="1000" w:right="1474" w:bottom="1000" w:left="1474" w:header="907" w:footer="907" w:gutter="0"/>
          <w:pgNumType w:start="1"/>
          <w:cols w:space="720" w:num="1"/>
          <w:titlePg/>
          <w:docGrid w:linePitch="312" w:charSpace="0"/>
        </w:sectPr>
      </w:pPr>
    </w:p>
    <w:p>
      <w:pPr>
        <w:tabs>
          <w:tab w:val="center" w:pos="4536"/>
        </w:tabs>
        <w:wordWrap w:val="0"/>
        <w:spacing w:line="560" w:lineRule="exact"/>
        <w:jc w:val="left"/>
      </w:pPr>
      <w:r>
        <w:rPr>
          <w:rFonts w:ascii="黑体" w:hAnsi="宋体" w:eastAsia="黑体" w:cs="Arial"/>
          <w:b/>
          <w:bCs/>
          <w:sz w:val="52"/>
          <w:szCs w:val="52"/>
        </w:rPr>
        <w:tab/>
      </w:r>
      <w:bookmarkStart w:id="0" w:name="_Hlk528226535"/>
      <w:bookmarkStart w:id="1" w:name="_Toc426449721"/>
      <w:bookmarkStart w:id="2" w:name="_Toc120411791"/>
      <w:bookmarkStart w:id="3" w:name="_Toc535815709"/>
      <w:bookmarkStart w:id="4" w:name="_Toc535814464"/>
      <w:bookmarkStart w:id="5" w:name="_Toc136229088"/>
    </w:p>
    <w:sdt>
      <w:sdtPr>
        <w:rPr>
          <w:rFonts w:ascii="宋体" w:hAnsi="宋体"/>
          <w:b/>
          <w:bCs/>
          <w:caps/>
          <w:sz w:val="32"/>
          <w:szCs w:val="32"/>
        </w:rPr>
        <w:id w:val="147451877"/>
        <w:docPartObj>
          <w:docPartGallery w:val="Table of Contents"/>
          <w:docPartUnique/>
        </w:docPartObj>
      </w:sdtPr>
      <w:sdtEndPr>
        <w:rPr>
          <w:rFonts w:hint="eastAsia" w:ascii="Times New Roman" w:hAnsi="Times New Roman"/>
          <w:b/>
          <w:bCs w:val="0"/>
          <w:caps w:val="0"/>
          <w:sz w:val="24"/>
          <w:szCs w:val="24"/>
        </w:rPr>
      </w:sdtEndPr>
      <w:sdtContent>
        <w:p>
          <w:pPr>
            <w:tabs>
              <w:tab w:val="center" w:pos="4536"/>
            </w:tabs>
            <w:wordWrap w:val="0"/>
            <w:spacing w:line="560" w:lineRule="exact"/>
            <w:jc w:val="center"/>
            <w:rPr>
              <w:rFonts w:ascii="黑体" w:hAnsi="黑体" w:eastAsia="黑体"/>
              <w:bCs/>
              <w:sz w:val="32"/>
              <w:szCs w:val="32"/>
            </w:rPr>
          </w:pPr>
          <w:r>
            <w:rPr>
              <w:rFonts w:ascii="黑体" w:hAnsi="黑体" w:eastAsia="黑体"/>
              <w:bCs/>
              <w:sz w:val="32"/>
              <w:szCs w:val="32"/>
            </w:rPr>
            <w:t>目录</w:t>
          </w:r>
        </w:p>
        <w:p>
          <w:pPr>
            <w:pStyle w:val="28"/>
            <w:rPr>
              <w:rFonts w:ascii="黑体" w:hAnsi="黑体" w:eastAsia="黑体" w:cstheme="minorBidi"/>
              <w:b w:val="0"/>
              <w:bCs w:val="0"/>
              <w:caps w:val="0"/>
              <w:sz w:val="21"/>
              <w:szCs w:val="22"/>
            </w:rPr>
          </w:pPr>
          <w:r>
            <w:rPr>
              <w:rFonts w:hint="eastAsia" w:ascii="黑体" w:hAnsi="黑体" w:eastAsia="黑体"/>
              <w:b w:val="0"/>
              <w:bCs w:val="0"/>
              <w:caps w:val="0"/>
              <w:sz w:val="21"/>
              <w:szCs w:val="24"/>
            </w:rPr>
            <w:fldChar w:fldCharType="begin"/>
          </w:r>
          <w:r>
            <w:rPr>
              <w:rFonts w:hint="eastAsia" w:ascii="黑体" w:hAnsi="黑体" w:eastAsia="黑体"/>
              <w:b w:val="0"/>
              <w:bCs w:val="0"/>
              <w:caps w:val="0"/>
              <w:sz w:val="21"/>
              <w:szCs w:val="24"/>
            </w:rPr>
            <w:instrText xml:space="preserve">TOC \o "1-2" \h \u </w:instrText>
          </w:r>
          <w:r>
            <w:rPr>
              <w:rFonts w:hint="eastAsia" w:ascii="黑体" w:hAnsi="黑体" w:eastAsia="黑体"/>
              <w:b w:val="0"/>
              <w:bCs w:val="0"/>
              <w:caps w:val="0"/>
              <w:sz w:val="21"/>
              <w:szCs w:val="24"/>
            </w:rPr>
            <w:fldChar w:fldCharType="separate"/>
          </w:r>
          <w:r>
            <w:fldChar w:fldCharType="begin"/>
          </w:r>
          <w:r>
            <w:instrText xml:space="preserve"> HYPERLINK \l "_Toc116137657" </w:instrText>
          </w:r>
          <w:r>
            <w:fldChar w:fldCharType="separate"/>
          </w:r>
          <w:r>
            <w:rPr>
              <w:rStyle w:val="47"/>
              <w:rFonts w:hint="eastAsia" w:ascii="黑体" w:hAnsi="黑体" w:eastAsia="黑体"/>
              <w:b w:val="0"/>
            </w:rPr>
            <w:t>第一章</w:t>
          </w:r>
          <w:r>
            <w:rPr>
              <w:rStyle w:val="47"/>
              <w:rFonts w:ascii="黑体" w:hAnsi="黑体" w:eastAsia="黑体"/>
              <w:b w:val="0"/>
            </w:rPr>
            <w:t xml:space="preserve">  </w:t>
          </w:r>
          <w:r>
            <w:rPr>
              <w:rStyle w:val="47"/>
              <w:rFonts w:hint="eastAsia" w:ascii="黑体" w:hAnsi="黑体" w:eastAsia="黑体"/>
              <w:b w:val="0"/>
            </w:rPr>
            <w:t>招标公告</w:t>
          </w:r>
          <w:r>
            <w:rPr>
              <w:rFonts w:ascii="黑体" w:hAnsi="黑体" w:eastAsia="黑体"/>
              <w:b w:val="0"/>
            </w:rPr>
            <w:tab/>
          </w:r>
          <w:r>
            <w:rPr>
              <w:rFonts w:ascii="黑体" w:hAnsi="黑体" w:eastAsia="黑体"/>
              <w:b w:val="0"/>
            </w:rPr>
            <w:fldChar w:fldCharType="begin"/>
          </w:r>
          <w:r>
            <w:rPr>
              <w:rFonts w:ascii="黑体" w:hAnsi="黑体" w:eastAsia="黑体"/>
              <w:b w:val="0"/>
            </w:rPr>
            <w:instrText xml:space="preserve"> PAGEREF _Toc116137657 \h </w:instrText>
          </w:r>
          <w:r>
            <w:rPr>
              <w:rFonts w:ascii="黑体" w:hAnsi="黑体" w:eastAsia="黑体"/>
              <w:b w:val="0"/>
            </w:rPr>
            <w:fldChar w:fldCharType="separate"/>
          </w:r>
          <w:r>
            <w:rPr>
              <w:rFonts w:ascii="黑体" w:hAnsi="黑体" w:eastAsia="黑体"/>
              <w:b w:val="0"/>
            </w:rPr>
            <w:t>2</w:t>
          </w:r>
          <w:r>
            <w:rPr>
              <w:rFonts w:ascii="黑体" w:hAnsi="黑体" w:eastAsia="黑体"/>
              <w:b w:val="0"/>
            </w:rPr>
            <w:fldChar w:fldCharType="end"/>
          </w:r>
          <w:r>
            <w:rPr>
              <w:rFonts w:ascii="黑体" w:hAnsi="黑体" w:eastAsia="黑体"/>
              <w:b w:val="0"/>
            </w:rPr>
            <w:fldChar w:fldCharType="end"/>
          </w:r>
        </w:p>
        <w:p>
          <w:pPr>
            <w:pStyle w:val="34"/>
            <w:rPr>
              <w:rFonts w:ascii="黑体" w:hAnsi="黑体" w:eastAsia="黑体" w:cstheme="minorBidi"/>
              <w:smallCaps w:val="0"/>
              <w:sz w:val="21"/>
              <w:szCs w:val="22"/>
            </w:rPr>
          </w:pPr>
          <w:r>
            <w:fldChar w:fldCharType="begin"/>
          </w:r>
          <w:r>
            <w:instrText xml:space="preserve"> HYPERLINK \l "_Toc116137658" </w:instrText>
          </w:r>
          <w:r>
            <w:fldChar w:fldCharType="separate"/>
          </w:r>
          <w:r>
            <w:rPr>
              <w:rStyle w:val="47"/>
              <w:rFonts w:hint="eastAsia" w:ascii="黑体" w:hAnsi="黑体" w:eastAsia="黑体" w:cstheme="minorEastAsia"/>
              <w:kern w:val="0"/>
            </w:rPr>
            <w:t>一、采购项目概况</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_Toc116137658 \h </w:instrText>
          </w:r>
          <w:r>
            <w:rPr>
              <w:rFonts w:ascii="黑体" w:hAnsi="黑体" w:eastAsia="黑体"/>
            </w:rPr>
            <w:fldChar w:fldCharType="separate"/>
          </w:r>
          <w:r>
            <w:rPr>
              <w:rFonts w:ascii="黑体" w:hAnsi="黑体" w:eastAsia="黑体"/>
            </w:rPr>
            <w:t>2</w:t>
          </w:r>
          <w:r>
            <w:rPr>
              <w:rFonts w:ascii="黑体" w:hAnsi="黑体" w:eastAsia="黑体"/>
            </w:rPr>
            <w:fldChar w:fldCharType="end"/>
          </w:r>
          <w:r>
            <w:rPr>
              <w:rFonts w:ascii="黑体" w:hAnsi="黑体" w:eastAsia="黑体"/>
            </w:rPr>
            <w:fldChar w:fldCharType="end"/>
          </w:r>
        </w:p>
        <w:p>
          <w:pPr>
            <w:pStyle w:val="34"/>
            <w:rPr>
              <w:rFonts w:ascii="黑体" w:hAnsi="黑体" w:eastAsia="黑体" w:cstheme="minorBidi"/>
              <w:smallCaps w:val="0"/>
              <w:sz w:val="21"/>
              <w:szCs w:val="22"/>
            </w:rPr>
          </w:pPr>
          <w:r>
            <w:fldChar w:fldCharType="begin"/>
          </w:r>
          <w:r>
            <w:instrText xml:space="preserve"> HYPERLINK \l "_Toc116137659" </w:instrText>
          </w:r>
          <w:r>
            <w:fldChar w:fldCharType="separate"/>
          </w:r>
          <w:r>
            <w:rPr>
              <w:rStyle w:val="47"/>
              <w:rFonts w:hint="eastAsia" w:ascii="黑体" w:hAnsi="黑体" w:eastAsia="黑体" w:cstheme="minorEastAsia"/>
              <w:kern w:val="0"/>
            </w:rPr>
            <w:t>二、投标人的资格</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_Toc116137659 \h </w:instrText>
          </w:r>
          <w:r>
            <w:rPr>
              <w:rFonts w:ascii="黑体" w:hAnsi="黑体" w:eastAsia="黑体"/>
            </w:rPr>
            <w:fldChar w:fldCharType="separate"/>
          </w:r>
          <w:r>
            <w:rPr>
              <w:rFonts w:ascii="黑体" w:hAnsi="黑体" w:eastAsia="黑体"/>
            </w:rPr>
            <w:t>3</w:t>
          </w:r>
          <w:r>
            <w:rPr>
              <w:rFonts w:ascii="黑体" w:hAnsi="黑体" w:eastAsia="黑体"/>
            </w:rPr>
            <w:fldChar w:fldCharType="end"/>
          </w:r>
          <w:r>
            <w:rPr>
              <w:rFonts w:ascii="黑体" w:hAnsi="黑体" w:eastAsia="黑体"/>
            </w:rPr>
            <w:fldChar w:fldCharType="end"/>
          </w:r>
        </w:p>
        <w:p>
          <w:pPr>
            <w:pStyle w:val="34"/>
            <w:rPr>
              <w:rFonts w:ascii="黑体" w:hAnsi="黑体" w:eastAsia="黑体" w:cstheme="minorBidi"/>
              <w:smallCaps w:val="0"/>
              <w:sz w:val="21"/>
              <w:szCs w:val="22"/>
            </w:rPr>
          </w:pPr>
          <w:r>
            <w:fldChar w:fldCharType="begin"/>
          </w:r>
          <w:r>
            <w:instrText xml:space="preserve"> HYPERLINK \l "_Toc116137660" </w:instrText>
          </w:r>
          <w:r>
            <w:fldChar w:fldCharType="separate"/>
          </w:r>
          <w:r>
            <w:rPr>
              <w:rStyle w:val="47"/>
              <w:rFonts w:hint="eastAsia" w:ascii="黑体" w:hAnsi="黑体" w:eastAsia="黑体" w:cstheme="minorEastAsia"/>
              <w:kern w:val="0"/>
            </w:rPr>
            <w:t>三、招标文件获取</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_Toc116137660 \h </w:instrText>
          </w:r>
          <w:r>
            <w:rPr>
              <w:rFonts w:ascii="黑体" w:hAnsi="黑体" w:eastAsia="黑体"/>
            </w:rPr>
            <w:fldChar w:fldCharType="separate"/>
          </w:r>
          <w:r>
            <w:rPr>
              <w:rFonts w:ascii="黑体" w:hAnsi="黑体" w:eastAsia="黑体"/>
            </w:rPr>
            <w:t>3</w:t>
          </w:r>
          <w:r>
            <w:rPr>
              <w:rFonts w:ascii="黑体" w:hAnsi="黑体" w:eastAsia="黑体"/>
            </w:rPr>
            <w:fldChar w:fldCharType="end"/>
          </w:r>
          <w:r>
            <w:rPr>
              <w:rFonts w:ascii="黑体" w:hAnsi="黑体" w:eastAsia="黑体"/>
            </w:rPr>
            <w:fldChar w:fldCharType="end"/>
          </w:r>
        </w:p>
        <w:p>
          <w:pPr>
            <w:pStyle w:val="34"/>
            <w:rPr>
              <w:rFonts w:ascii="黑体" w:hAnsi="黑体" w:eastAsia="黑体" w:cstheme="minorBidi"/>
              <w:smallCaps w:val="0"/>
              <w:sz w:val="21"/>
              <w:szCs w:val="22"/>
            </w:rPr>
          </w:pPr>
          <w:r>
            <w:fldChar w:fldCharType="begin"/>
          </w:r>
          <w:r>
            <w:instrText xml:space="preserve"> HYPERLINK \l "_Toc116137661" </w:instrText>
          </w:r>
          <w:r>
            <w:fldChar w:fldCharType="separate"/>
          </w:r>
          <w:r>
            <w:rPr>
              <w:rStyle w:val="47"/>
              <w:rFonts w:hint="eastAsia" w:ascii="黑体" w:hAnsi="黑体" w:eastAsia="黑体" w:cstheme="minorEastAsia"/>
              <w:kern w:val="0"/>
            </w:rPr>
            <w:t>四、投标文件递交</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_Toc116137661 \h </w:instrText>
          </w:r>
          <w:r>
            <w:rPr>
              <w:rFonts w:ascii="黑体" w:hAnsi="黑体" w:eastAsia="黑体"/>
            </w:rPr>
            <w:fldChar w:fldCharType="separate"/>
          </w:r>
          <w:r>
            <w:rPr>
              <w:rFonts w:ascii="黑体" w:hAnsi="黑体" w:eastAsia="黑体"/>
            </w:rPr>
            <w:t>4</w:t>
          </w:r>
          <w:r>
            <w:rPr>
              <w:rFonts w:ascii="黑体" w:hAnsi="黑体" w:eastAsia="黑体"/>
            </w:rPr>
            <w:fldChar w:fldCharType="end"/>
          </w:r>
          <w:r>
            <w:rPr>
              <w:rFonts w:ascii="黑体" w:hAnsi="黑体" w:eastAsia="黑体"/>
            </w:rPr>
            <w:fldChar w:fldCharType="end"/>
          </w:r>
        </w:p>
        <w:p>
          <w:pPr>
            <w:pStyle w:val="34"/>
            <w:rPr>
              <w:rFonts w:ascii="黑体" w:hAnsi="黑体" w:eastAsia="黑体" w:cstheme="minorBidi"/>
              <w:smallCaps w:val="0"/>
              <w:sz w:val="21"/>
              <w:szCs w:val="22"/>
            </w:rPr>
          </w:pPr>
          <w:r>
            <w:fldChar w:fldCharType="begin"/>
          </w:r>
          <w:r>
            <w:instrText xml:space="preserve"> HYPERLINK \l "_Toc116137662" </w:instrText>
          </w:r>
          <w:r>
            <w:fldChar w:fldCharType="separate"/>
          </w:r>
          <w:r>
            <w:rPr>
              <w:rStyle w:val="47"/>
              <w:rFonts w:hint="eastAsia" w:ascii="黑体" w:hAnsi="黑体" w:eastAsia="黑体" w:cstheme="minorEastAsia"/>
              <w:kern w:val="0"/>
            </w:rPr>
            <w:t>五、开标地点时间</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_Toc116137662 \h </w:instrText>
          </w:r>
          <w:r>
            <w:rPr>
              <w:rFonts w:ascii="黑体" w:hAnsi="黑体" w:eastAsia="黑体"/>
            </w:rPr>
            <w:fldChar w:fldCharType="separate"/>
          </w:r>
          <w:r>
            <w:rPr>
              <w:rFonts w:ascii="黑体" w:hAnsi="黑体" w:eastAsia="黑体"/>
            </w:rPr>
            <w:t>4</w:t>
          </w:r>
          <w:r>
            <w:rPr>
              <w:rFonts w:ascii="黑体" w:hAnsi="黑体" w:eastAsia="黑体"/>
            </w:rPr>
            <w:fldChar w:fldCharType="end"/>
          </w:r>
          <w:r>
            <w:rPr>
              <w:rFonts w:ascii="黑体" w:hAnsi="黑体" w:eastAsia="黑体"/>
            </w:rPr>
            <w:fldChar w:fldCharType="end"/>
          </w:r>
        </w:p>
        <w:p>
          <w:pPr>
            <w:pStyle w:val="34"/>
            <w:rPr>
              <w:rFonts w:ascii="黑体" w:hAnsi="黑体" w:eastAsia="黑体" w:cstheme="minorBidi"/>
              <w:smallCaps w:val="0"/>
              <w:sz w:val="21"/>
              <w:szCs w:val="22"/>
            </w:rPr>
          </w:pPr>
          <w:r>
            <w:fldChar w:fldCharType="begin"/>
          </w:r>
          <w:r>
            <w:instrText xml:space="preserve"> HYPERLINK \l "_Toc116137663" </w:instrText>
          </w:r>
          <w:r>
            <w:fldChar w:fldCharType="separate"/>
          </w:r>
          <w:r>
            <w:rPr>
              <w:rStyle w:val="47"/>
              <w:rFonts w:hint="eastAsia" w:ascii="黑体" w:hAnsi="黑体" w:eastAsia="黑体" w:cstheme="minorEastAsia"/>
              <w:bCs/>
              <w:snapToGrid w:val="0"/>
              <w:kern w:val="0"/>
            </w:rPr>
            <w:t>六、相关联系方式</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_Toc116137663 \h </w:instrText>
          </w:r>
          <w:r>
            <w:rPr>
              <w:rFonts w:ascii="黑体" w:hAnsi="黑体" w:eastAsia="黑体"/>
            </w:rPr>
            <w:fldChar w:fldCharType="separate"/>
          </w:r>
          <w:r>
            <w:rPr>
              <w:rFonts w:ascii="黑体" w:hAnsi="黑体" w:eastAsia="黑体"/>
            </w:rPr>
            <w:t>4</w:t>
          </w:r>
          <w:r>
            <w:rPr>
              <w:rFonts w:ascii="黑体" w:hAnsi="黑体" w:eastAsia="黑体"/>
            </w:rPr>
            <w:fldChar w:fldCharType="end"/>
          </w:r>
          <w:r>
            <w:rPr>
              <w:rFonts w:ascii="黑体" w:hAnsi="黑体" w:eastAsia="黑体"/>
            </w:rPr>
            <w:fldChar w:fldCharType="end"/>
          </w:r>
        </w:p>
        <w:p>
          <w:pPr>
            <w:pStyle w:val="34"/>
            <w:rPr>
              <w:rFonts w:ascii="黑体" w:hAnsi="黑体" w:eastAsia="黑体" w:cstheme="minorBidi"/>
              <w:smallCaps w:val="0"/>
              <w:sz w:val="21"/>
              <w:szCs w:val="22"/>
            </w:rPr>
          </w:pPr>
          <w:r>
            <w:fldChar w:fldCharType="begin"/>
          </w:r>
          <w:r>
            <w:instrText xml:space="preserve"> HYPERLINK \l "_Toc116137664" </w:instrText>
          </w:r>
          <w:r>
            <w:fldChar w:fldCharType="separate"/>
          </w:r>
          <w:r>
            <w:rPr>
              <w:rStyle w:val="47"/>
              <w:rFonts w:hint="eastAsia" w:ascii="黑体" w:hAnsi="黑体" w:eastAsia="黑体" w:cstheme="minorEastAsia"/>
              <w:bCs/>
              <w:snapToGrid w:val="0"/>
              <w:kern w:val="0"/>
            </w:rPr>
            <w:t>七、信息发布媒体</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_Toc116137664 \h </w:instrText>
          </w:r>
          <w:r>
            <w:rPr>
              <w:rFonts w:ascii="黑体" w:hAnsi="黑体" w:eastAsia="黑体"/>
            </w:rPr>
            <w:fldChar w:fldCharType="separate"/>
          </w:r>
          <w:r>
            <w:rPr>
              <w:rFonts w:ascii="黑体" w:hAnsi="黑体" w:eastAsia="黑体"/>
            </w:rPr>
            <w:t>4</w:t>
          </w:r>
          <w:r>
            <w:rPr>
              <w:rFonts w:ascii="黑体" w:hAnsi="黑体" w:eastAsia="黑体"/>
            </w:rPr>
            <w:fldChar w:fldCharType="end"/>
          </w:r>
          <w:r>
            <w:rPr>
              <w:rFonts w:ascii="黑体" w:hAnsi="黑体" w:eastAsia="黑体"/>
            </w:rPr>
            <w:fldChar w:fldCharType="end"/>
          </w:r>
        </w:p>
        <w:p>
          <w:pPr>
            <w:pStyle w:val="28"/>
            <w:rPr>
              <w:rFonts w:ascii="黑体" w:hAnsi="黑体" w:eastAsia="黑体" w:cstheme="minorBidi"/>
              <w:b w:val="0"/>
              <w:bCs w:val="0"/>
              <w:caps w:val="0"/>
              <w:sz w:val="21"/>
              <w:szCs w:val="22"/>
            </w:rPr>
          </w:pPr>
          <w:r>
            <w:fldChar w:fldCharType="begin"/>
          </w:r>
          <w:r>
            <w:instrText xml:space="preserve"> HYPERLINK \l "_Toc116137665" </w:instrText>
          </w:r>
          <w:r>
            <w:fldChar w:fldCharType="separate"/>
          </w:r>
          <w:r>
            <w:rPr>
              <w:rStyle w:val="47"/>
              <w:rFonts w:hint="eastAsia" w:ascii="黑体" w:hAnsi="黑体" w:eastAsia="黑体"/>
              <w:b w:val="0"/>
            </w:rPr>
            <w:t>第二章</w:t>
          </w:r>
          <w:r>
            <w:rPr>
              <w:rStyle w:val="47"/>
              <w:rFonts w:ascii="黑体" w:hAnsi="黑体" w:eastAsia="黑体"/>
              <w:b w:val="0"/>
            </w:rPr>
            <w:t xml:space="preserve">  </w:t>
          </w:r>
          <w:r>
            <w:rPr>
              <w:rStyle w:val="47"/>
              <w:rFonts w:hint="eastAsia" w:ascii="黑体" w:hAnsi="黑体" w:eastAsia="黑体"/>
              <w:b w:val="0"/>
            </w:rPr>
            <w:t>投标人须知</w:t>
          </w:r>
          <w:r>
            <w:rPr>
              <w:rFonts w:ascii="黑体" w:hAnsi="黑体" w:eastAsia="黑体"/>
              <w:b w:val="0"/>
            </w:rPr>
            <w:tab/>
          </w:r>
          <w:r>
            <w:rPr>
              <w:rFonts w:ascii="黑体" w:hAnsi="黑体" w:eastAsia="黑体"/>
              <w:b w:val="0"/>
            </w:rPr>
            <w:fldChar w:fldCharType="begin"/>
          </w:r>
          <w:r>
            <w:rPr>
              <w:rFonts w:ascii="黑体" w:hAnsi="黑体" w:eastAsia="黑体"/>
              <w:b w:val="0"/>
            </w:rPr>
            <w:instrText xml:space="preserve"> PAGEREF _Toc116137665 \h </w:instrText>
          </w:r>
          <w:r>
            <w:rPr>
              <w:rFonts w:ascii="黑体" w:hAnsi="黑体" w:eastAsia="黑体"/>
              <w:b w:val="0"/>
            </w:rPr>
            <w:fldChar w:fldCharType="separate"/>
          </w:r>
          <w:r>
            <w:rPr>
              <w:rFonts w:ascii="黑体" w:hAnsi="黑体" w:eastAsia="黑体"/>
              <w:b w:val="0"/>
            </w:rPr>
            <w:t>5</w:t>
          </w:r>
          <w:r>
            <w:rPr>
              <w:rFonts w:ascii="黑体" w:hAnsi="黑体" w:eastAsia="黑体"/>
              <w:b w:val="0"/>
            </w:rPr>
            <w:fldChar w:fldCharType="end"/>
          </w:r>
          <w:r>
            <w:rPr>
              <w:rFonts w:ascii="黑体" w:hAnsi="黑体" w:eastAsia="黑体"/>
              <w:b w:val="0"/>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"_Toc116137666" </w:instrText>
          </w:r>
          <w:r>
            <w:fldChar w:fldCharType="separate"/>
          </w:r>
          <w:r>
            <w:rPr>
              <w:rStyle w:val="47"/>
              <w:rFonts w:hint="eastAsia" w:ascii="黑体" w:hAnsi="黑体" w:eastAsia="黑体"/>
            </w:rPr>
            <w:t>一、</w:t>
          </w:r>
          <w:r>
            <w:rPr>
              <w:rFonts w:ascii="黑体" w:hAnsi="黑体" w:eastAsia="黑体" w:cstheme="minorBidi"/>
              <w:smallCaps w:val="0"/>
              <w:sz w:val="21"/>
              <w:szCs w:val="22"/>
            </w:rPr>
            <w:tab/>
          </w:r>
          <w:r>
            <w:rPr>
              <w:rStyle w:val="47"/>
              <w:rFonts w:hint="eastAsia" w:ascii="黑体" w:hAnsi="黑体" w:eastAsia="黑体" w:cs="黑体"/>
            </w:rPr>
            <w:t>供应商须知附表</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_Toc116137666 \h </w:instrText>
          </w:r>
          <w:r>
            <w:rPr>
              <w:rFonts w:ascii="黑体" w:hAnsi="黑体" w:eastAsia="黑体"/>
            </w:rPr>
            <w:fldChar w:fldCharType="separate"/>
          </w:r>
          <w:r>
            <w:rPr>
              <w:rFonts w:ascii="黑体" w:hAnsi="黑体" w:eastAsia="黑体"/>
            </w:rPr>
            <w:t>5</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"_Toc116137667" </w:instrText>
          </w:r>
          <w:r>
            <w:fldChar w:fldCharType="separate"/>
          </w:r>
          <w:r>
            <w:rPr>
              <w:rStyle w:val="47"/>
              <w:rFonts w:hint="eastAsia" w:ascii="黑体" w:hAnsi="黑体" w:eastAsia="黑体"/>
            </w:rPr>
            <w:t>二、</w:t>
          </w:r>
          <w:r>
            <w:rPr>
              <w:rFonts w:ascii="黑体" w:hAnsi="黑体" w:eastAsia="黑体" w:cstheme="minorBidi"/>
              <w:smallCaps w:val="0"/>
              <w:sz w:val="21"/>
              <w:szCs w:val="22"/>
            </w:rPr>
            <w:tab/>
          </w:r>
          <w:r>
            <w:rPr>
              <w:rStyle w:val="47"/>
              <w:rFonts w:hint="eastAsia" w:ascii="黑体" w:hAnsi="黑体" w:eastAsia="黑体" w:cs="黑体"/>
              <w:lang w:eastAsia="zh-Hans"/>
            </w:rPr>
            <w:t>招标内容描述</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_Toc116137667 \h </w:instrText>
          </w:r>
          <w:r>
            <w:rPr>
              <w:rFonts w:ascii="黑体" w:hAnsi="黑体" w:eastAsia="黑体"/>
            </w:rPr>
            <w:fldChar w:fldCharType="separate"/>
          </w:r>
          <w:r>
            <w:rPr>
              <w:rFonts w:ascii="黑体" w:hAnsi="黑体" w:eastAsia="黑体"/>
            </w:rPr>
            <w:t>7</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"_Toc116137668" </w:instrText>
          </w:r>
          <w:r>
            <w:fldChar w:fldCharType="separate"/>
          </w:r>
          <w:r>
            <w:rPr>
              <w:rStyle w:val="47"/>
              <w:rFonts w:hint="eastAsia" w:ascii="黑体" w:hAnsi="黑体" w:eastAsia="黑体"/>
            </w:rPr>
            <w:t>三、</w:t>
          </w:r>
          <w:r>
            <w:rPr>
              <w:rFonts w:ascii="黑体" w:hAnsi="黑体" w:eastAsia="黑体" w:cstheme="minorBidi"/>
              <w:smallCaps w:val="0"/>
              <w:sz w:val="21"/>
              <w:szCs w:val="22"/>
            </w:rPr>
            <w:tab/>
          </w:r>
          <w:r>
            <w:rPr>
              <w:rStyle w:val="47"/>
              <w:rFonts w:hint="eastAsia" w:ascii="黑体" w:hAnsi="黑体" w:eastAsia="黑体" w:cs="黑体"/>
            </w:rPr>
            <w:t>相关定义说明</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_Toc116137668 \h </w:instrText>
          </w:r>
          <w:r>
            <w:rPr>
              <w:rFonts w:ascii="黑体" w:hAnsi="黑体" w:eastAsia="黑体"/>
            </w:rPr>
            <w:fldChar w:fldCharType="separate"/>
          </w:r>
          <w:r>
            <w:rPr>
              <w:rFonts w:ascii="黑体" w:hAnsi="黑体" w:eastAsia="黑体"/>
            </w:rPr>
            <w:t>9</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"_Toc116137669" </w:instrText>
          </w:r>
          <w:r>
            <w:fldChar w:fldCharType="separate"/>
          </w:r>
          <w:r>
            <w:rPr>
              <w:rStyle w:val="47"/>
              <w:rFonts w:hint="eastAsia" w:ascii="黑体" w:hAnsi="黑体" w:eastAsia="黑体"/>
            </w:rPr>
            <w:t>四、</w:t>
          </w:r>
          <w:r>
            <w:rPr>
              <w:rFonts w:ascii="黑体" w:hAnsi="黑体" w:eastAsia="黑体" w:cstheme="minorBidi"/>
              <w:smallCaps w:val="0"/>
              <w:sz w:val="21"/>
              <w:szCs w:val="22"/>
            </w:rPr>
            <w:tab/>
          </w:r>
          <w:r>
            <w:rPr>
              <w:rStyle w:val="47"/>
              <w:rFonts w:hint="eastAsia" w:ascii="黑体" w:hAnsi="黑体" w:eastAsia="黑体" w:cs="黑体"/>
            </w:rPr>
            <w:t>招标文件说明</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_Toc116137669 \h </w:instrText>
          </w:r>
          <w:r>
            <w:rPr>
              <w:rFonts w:ascii="黑体" w:hAnsi="黑体" w:eastAsia="黑体"/>
            </w:rPr>
            <w:fldChar w:fldCharType="separate"/>
          </w:r>
          <w:r>
            <w:rPr>
              <w:rFonts w:ascii="黑体" w:hAnsi="黑体" w:eastAsia="黑体"/>
            </w:rPr>
            <w:t>9</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"_Toc116137670" </w:instrText>
          </w:r>
          <w:r>
            <w:fldChar w:fldCharType="separate"/>
          </w:r>
          <w:r>
            <w:rPr>
              <w:rStyle w:val="47"/>
              <w:rFonts w:hint="eastAsia" w:ascii="黑体" w:hAnsi="黑体" w:eastAsia="黑体"/>
            </w:rPr>
            <w:t>五、</w:t>
          </w:r>
          <w:r>
            <w:rPr>
              <w:rFonts w:ascii="黑体" w:hAnsi="黑体" w:eastAsia="黑体" w:cstheme="minorBidi"/>
              <w:smallCaps w:val="0"/>
              <w:sz w:val="21"/>
              <w:szCs w:val="22"/>
            </w:rPr>
            <w:tab/>
          </w:r>
          <w:r>
            <w:rPr>
              <w:rStyle w:val="47"/>
              <w:rFonts w:hint="eastAsia" w:ascii="黑体" w:hAnsi="黑体" w:eastAsia="黑体" w:cs="黑体"/>
            </w:rPr>
            <w:t>投标文件编制</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_Toc116137670 \h </w:instrText>
          </w:r>
          <w:r>
            <w:rPr>
              <w:rFonts w:ascii="黑体" w:hAnsi="黑体" w:eastAsia="黑体"/>
            </w:rPr>
            <w:fldChar w:fldCharType="separate"/>
          </w:r>
          <w:r>
            <w:rPr>
              <w:rFonts w:ascii="黑体" w:hAnsi="黑体" w:eastAsia="黑体"/>
            </w:rPr>
            <w:t>11</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"_Toc116137671" </w:instrText>
          </w:r>
          <w:r>
            <w:fldChar w:fldCharType="separate"/>
          </w:r>
          <w:r>
            <w:rPr>
              <w:rStyle w:val="47"/>
              <w:rFonts w:hint="eastAsia" w:ascii="黑体" w:hAnsi="黑体" w:eastAsia="黑体"/>
            </w:rPr>
            <w:t>六、</w:t>
          </w:r>
          <w:r>
            <w:rPr>
              <w:rFonts w:ascii="黑体" w:hAnsi="黑体" w:eastAsia="黑体" w:cstheme="minorBidi"/>
              <w:smallCaps w:val="0"/>
              <w:sz w:val="21"/>
              <w:szCs w:val="22"/>
            </w:rPr>
            <w:tab/>
          </w:r>
          <w:r>
            <w:rPr>
              <w:rStyle w:val="47"/>
              <w:rFonts w:hint="eastAsia" w:ascii="黑体" w:hAnsi="黑体" w:eastAsia="黑体" w:cs="黑体"/>
            </w:rPr>
            <w:t>投标文件递交</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_Toc116137671 \h </w:instrText>
          </w:r>
          <w:r>
            <w:rPr>
              <w:rFonts w:ascii="黑体" w:hAnsi="黑体" w:eastAsia="黑体"/>
            </w:rPr>
            <w:fldChar w:fldCharType="separate"/>
          </w:r>
          <w:r>
            <w:rPr>
              <w:rFonts w:ascii="黑体" w:hAnsi="黑体" w:eastAsia="黑体"/>
            </w:rPr>
            <w:t>13</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"_Toc116137672" </w:instrText>
          </w:r>
          <w:r>
            <w:fldChar w:fldCharType="separate"/>
          </w:r>
          <w:r>
            <w:rPr>
              <w:rStyle w:val="47"/>
              <w:rFonts w:hint="eastAsia" w:ascii="黑体" w:hAnsi="黑体" w:eastAsia="黑体"/>
            </w:rPr>
            <w:t>七、</w:t>
          </w:r>
          <w:r>
            <w:rPr>
              <w:rFonts w:ascii="黑体" w:hAnsi="黑体" w:eastAsia="黑体" w:cstheme="minorBidi"/>
              <w:smallCaps w:val="0"/>
              <w:sz w:val="21"/>
              <w:szCs w:val="22"/>
            </w:rPr>
            <w:tab/>
          </w:r>
          <w:r>
            <w:rPr>
              <w:rStyle w:val="47"/>
              <w:rFonts w:hint="eastAsia" w:ascii="黑体" w:hAnsi="黑体" w:eastAsia="黑体" w:cs="黑体"/>
            </w:rPr>
            <w:t>开标评标定标</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_Toc116137672 \h </w:instrText>
          </w:r>
          <w:r>
            <w:rPr>
              <w:rFonts w:ascii="黑体" w:hAnsi="黑体" w:eastAsia="黑体"/>
            </w:rPr>
            <w:fldChar w:fldCharType="separate"/>
          </w:r>
          <w:r>
            <w:rPr>
              <w:rFonts w:ascii="黑体" w:hAnsi="黑体" w:eastAsia="黑体"/>
            </w:rPr>
            <w:t>13</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"_Toc116137673" </w:instrText>
          </w:r>
          <w:r>
            <w:fldChar w:fldCharType="separate"/>
          </w:r>
          <w:r>
            <w:rPr>
              <w:rStyle w:val="47"/>
              <w:rFonts w:hint="eastAsia" w:ascii="黑体" w:hAnsi="黑体" w:eastAsia="黑体"/>
            </w:rPr>
            <w:t>八、</w:t>
          </w:r>
          <w:r>
            <w:rPr>
              <w:rFonts w:ascii="黑体" w:hAnsi="黑体" w:eastAsia="黑体" w:cstheme="minorBidi"/>
              <w:smallCaps w:val="0"/>
              <w:sz w:val="21"/>
              <w:szCs w:val="22"/>
            </w:rPr>
            <w:tab/>
          </w:r>
          <w:r>
            <w:rPr>
              <w:rStyle w:val="47"/>
              <w:rFonts w:hint="eastAsia" w:ascii="黑体" w:hAnsi="黑体" w:eastAsia="黑体" w:cs="黑体"/>
            </w:rPr>
            <w:t>授予合同其它</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_Toc116137673 \h </w:instrText>
          </w:r>
          <w:r>
            <w:rPr>
              <w:rFonts w:ascii="黑体" w:hAnsi="黑体" w:eastAsia="黑体"/>
            </w:rPr>
            <w:fldChar w:fldCharType="separate"/>
          </w:r>
          <w:r>
            <w:rPr>
              <w:rFonts w:ascii="黑体" w:hAnsi="黑体" w:eastAsia="黑体"/>
            </w:rPr>
            <w:t>14</w:t>
          </w:r>
          <w:r>
            <w:rPr>
              <w:rFonts w:ascii="黑体" w:hAnsi="黑体" w:eastAsia="黑体"/>
            </w:rPr>
            <w:fldChar w:fldCharType="end"/>
          </w:r>
          <w:r>
            <w:rPr>
              <w:rFonts w:ascii="黑体" w:hAnsi="黑体" w:eastAsia="黑体"/>
            </w:rPr>
            <w:fldChar w:fldCharType="end"/>
          </w:r>
        </w:p>
        <w:p>
          <w:pPr>
            <w:pStyle w:val="28"/>
            <w:rPr>
              <w:rFonts w:ascii="黑体" w:hAnsi="黑体" w:eastAsia="黑体" w:cstheme="minorBidi"/>
              <w:b w:val="0"/>
              <w:bCs w:val="0"/>
              <w:caps w:val="0"/>
              <w:sz w:val="21"/>
              <w:szCs w:val="22"/>
            </w:rPr>
          </w:pPr>
          <w:r>
            <w:fldChar w:fldCharType="begin"/>
          </w:r>
          <w:r>
            <w:instrText xml:space="preserve"> HYPERLINK \l "_Toc116137674" </w:instrText>
          </w:r>
          <w:r>
            <w:fldChar w:fldCharType="separate"/>
          </w:r>
          <w:r>
            <w:rPr>
              <w:rStyle w:val="47"/>
              <w:rFonts w:hint="eastAsia" w:ascii="黑体" w:hAnsi="黑体" w:eastAsia="黑体"/>
              <w:b w:val="0"/>
            </w:rPr>
            <w:t>第三章</w:t>
          </w:r>
          <w:r>
            <w:rPr>
              <w:rStyle w:val="47"/>
              <w:rFonts w:ascii="黑体" w:hAnsi="黑体" w:eastAsia="黑体"/>
              <w:b w:val="0"/>
            </w:rPr>
            <w:t xml:space="preserve">  </w:t>
          </w:r>
          <w:r>
            <w:rPr>
              <w:rStyle w:val="47"/>
              <w:rFonts w:hint="eastAsia" w:ascii="黑体" w:hAnsi="黑体" w:eastAsia="黑体"/>
              <w:b w:val="0"/>
            </w:rPr>
            <w:t>商务技术要求</w:t>
          </w:r>
          <w:r>
            <w:rPr>
              <w:rFonts w:ascii="黑体" w:hAnsi="黑体" w:eastAsia="黑体"/>
              <w:b w:val="0"/>
            </w:rPr>
            <w:tab/>
          </w:r>
          <w:r>
            <w:rPr>
              <w:rFonts w:ascii="黑体" w:hAnsi="黑体" w:eastAsia="黑体"/>
              <w:b w:val="0"/>
            </w:rPr>
            <w:fldChar w:fldCharType="begin"/>
          </w:r>
          <w:r>
            <w:rPr>
              <w:rFonts w:ascii="黑体" w:hAnsi="黑体" w:eastAsia="黑体"/>
              <w:b w:val="0"/>
            </w:rPr>
            <w:instrText xml:space="preserve"> PAGEREF _Toc116137674 \h </w:instrText>
          </w:r>
          <w:r>
            <w:rPr>
              <w:rFonts w:ascii="黑体" w:hAnsi="黑体" w:eastAsia="黑体"/>
              <w:b w:val="0"/>
            </w:rPr>
            <w:fldChar w:fldCharType="separate"/>
          </w:r>
          <w:r>
            <w:rPr>
              <w:rFonts w:ascii="黑体" w:hAnsi="黑体" w:eastAsia="黑体"/>
              <w:b w:val="0"/>
            </w:rPr>
            <w:t>16</w:t>
          </w:r>
          <w:r>
            <w:rPr>
              <w:rFonts w:ascii="黑体" w:hAnsi="黑体" w:eastAsia="黑体"/>
              <w:b w:val="0"/>
            </w:rPr>
            <w:fldChar w:fldCharType="end"/>
          </w:r>
          <w:r>
            <w:rPr>
              <w:rFonts w:ascii="黑体" w:hAnsi="黑体" w:eastAsia="黑体"/>
              <w:b w:val="0"/>
            </w:rPr>
            <w:fldChar w:fldCharType="end"/>
          </w:r>
        </w:p>
        <w:p>
          <w:pPr>
            <w:pStyle w:val="34"/>
            <w:rPr>
              <w:rFonts w:ascii="黑体" w:hAnsi="黑体" w:eastAsia="黑体" w:cstheme="minorBidi"/>
              <w:smallCaps w:val="0"/>
              <w:sz w:val="21"/>
              <w:szCs w:val="22"/>
            </w:rPr>
          </w:pPr>
          <w:r>
            <w:fldChar w:fldCharType="begin"/>
          </w:r>
          <w:r>
            <w:instrText xml:space="preserve"> HYPERLINK \l "_Toc116137675" </w:instrText>
          </w:r>
          <w:r>
            <w:fldChar w:fldCharType="separate"/>
          </w:r>
          <w:r>
            <w:rPr>
              <w:rStyle w:val="47"/>
              <w:rFonts w:hint="eastAsia" w:ascii="黑体" w:hAnsi="黑体" w:eastAsia="黑体"/>
              <w:lang w:val="zh-CN" w:eastAsia="zh-Hans"/>
            </w:rPr>
            <w:t>一、服务期限</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_Toc116137675 \h </w:instrText>
          </w:r>
          <w:r>
            <w:rPr>
              <w:rFonts w:ascii="黑体" w:hAnsi="黑体" w:eastAsia="黑体"/>
            </w:rPr>
            <w:fldChar w:fldCharType="separate"/>
          </w:r>
          <w:r>
            <w:rPr>
              <w:rFonts w:ascii="黑体" w:hAnsi="黑体" w:eastAsia="黑体"/>
            </w:rPr>
            <w:t>16</w:t>
          </w:r>
          <w:r>
            <w:rPr>
              <w:rFonts w:ascii="黑体" w:hAnsi="黑体" w:eastAsia="黑体"/>
            </w:rPr>
            <w:fldChar w:fldCharType="end"/>
          </w:r>
          <w:r>
            <w:rPr>
              <w:rFonts w:ascii="黑体" w:hAnsi="黑体" w:eastAsia="黑体"/>
            </w:rPr>
            <w:fldChar w:fldCharType="end"/>
          </w:r>
        </w:p>
        <w:p>
          <w:pPr>
            <w:pStyle w:val="34"/>
            <w:rPr>
              <w:rFonts w:ascii="黑体" w:hAnsi="黑体" w:eastAsia="黑体" w:cstheme="minorBidi"/>
              <w:smallCaps w:val="0"/>
              <w:sz w:val="21"/>
              <w:szCs w:val="22"/>
            </w:rPr>
          </w:pPr>
          <w:r>
            <w:fldChar w:fldCharType="begin"/>
          </w:r>
          <w:r>
            <w:instrText xml:space="preserve"> HYPERLINK \l "_Toc116137676" </w:instrText>
          </w:r>
          <w:r>
            <w:fldChar w:fldCharType="separate"/>
          </w:r>
          <w:r>
            <w:rPr>
              <w:rStyle w:val="47"/>
              <w:rFonts w:hint="eastAsia" w:ascii="黑体" w:hAnsi="黑体" w:eastAsia="黑体"/>
              <w:lang w:eastAsia="zh-Hans"/>
            </w:rPr>
            <w:t>二</w:t>
          </w:r>
          <w:r>
            <w:rPr>
              <w:rStyle w:val="47"/>
              <w:rFonts w:hint="eastAsia" w:ascii="黑体" w:hAnsi="黑体" w:eastAsia="黑体"/>
              <w:lang w:val="zh-CN"/>
            </w:rPr>
            <w:t>、</w:t>
          </w:r>
          <w:r>
            <w:rPr>
              <w:rStyle w:val="47"/>
              <w:rFonts w:hint="eastAsia" w:ascii="黑体" w:hAnsi="黑体" w:eastAsia="黑体"/>
              <w:shd w:val="clear" w:color="auto" w:fill="FFFFFF"/>
            </w:rPr>
            <w:t>▲</w:t>
          </w:r>
          <w:r>
            <w:rPr>
              <w:rStyle w:val="47"/>
              <w:rFonts w:hint="eastAsia" w:ascii="黑体" w:hAnsi="黑体" w:eastAsia="黑体"/>
              <w:lang w:val="zh-CN"/>
            </w:rPr>
            <w:t>商务条件</w:t>
          </w:r>
          <w:r>
            <w:rPr>
              <w:rStyle w:val="47"/>
              <w:rFonts w:hint="eastAsia" w:ascii="黑体" w:hAnsi="黑体" w:eastAsia="黑体"/>
              <w:shd w:val="clear" w:color="auto" w:fill="FFFFFF"/>
            </w:rPr>
            <w:t>要求</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_Toc116137676 \h </w:instrText>
          </w:r>
          <w:r>
            <w:rPr>
              <w:rFonts w:ascii="黑体" w:hAnsi="黑体" w:eastAsia="黑体"/>
            </w:rPr>
            <w:fldChar w:fldCharType="separate"/>
          </w:r>
          <w:r>
            <w:rPr>
              <w:rFonts w:ascii="黑体" w:hAnsi="黑体" w:eastAsia="黑体"/>
            </w:rPr>
            <w:t>16</w:t>
          </w:r>
          <w:r>
            <w:rPr>
              <w:rFonts w:ascii="黑体" w:hAnsi="黑体" w:eastAsia="黑体"/>
            </w:rPr>
            <w:fldChar w:fldCharType="end"/>
          </w:r>
          <w:r>
            <w:rPr>
              <w:rFonts w:ascii="黑体" w:hAnsi="黑体" w:eastAsia="黑体"/>
            </w:rPr>
            <w:fldChar w:fldCharType="end"/>
          </w:r>
        </w:p>
        <w:p>
          <w:pPr>
            <w:pStyle w:val="34"/>
            <w:rPr>
              <w:rFonts w:ascii="黑体" w:hAnsi="黑体" w:eastAsia="黑体" w:cstheme="minorBidi"/>
              <w:smallCaps w:val="0"/>
              <w:sz w:val="21"/>
              <w:szCs w:val="22"/>
            </w:rPr>
          </w:pPr>
          <w:r>
            <w:fldChar w:fldCharType="begin"/>
          </w:r>
          <w:r>
            <w:instrText xml:space="preserve"> HYPERLINK \l "_Toc116137677" </w:instrText>
          </w:r>
          <w:r>
            <w:fldChar w:fldCharType="separate"/>
          </w:r>
          <w:r>
            <w:rPr>
              <w:rStyle w:val="47"/>
              <w:rFonts w:hint="eastAsia" w:ascii="黑体" w:hAnsi="黑体" w:eastAsia="黑体" w:cs="黑体"/>
              <w:snapToGrid w:val="0"/>
              <w:kern w:val="21"/>
              <w:lang w:eastAsia="zh-Hans"/>
            </w:rPr>
            <w:t>三</w:t>
          </w:r>
          <w:r>
            <w:rPr>
              <w:rStyle w:val="47"/>
              <w:rFonts w:hint="eastAsia" w:ascii="黑体" w:hAnsi="黑体" w:eastAsia="黑体"/>
              <w:lang w:val="zh-CN"/>
            </w:rPr>
            <w:t>、</w:t>
          </w:r>
          <w:r>
            <w:rPr>
              <w:rStyle w:val="47"/>
              <w:rFonts w:hint="eastAsia" w:ascii="黑体" w:hAnsi="黑体" w:eastAsia="黑体"/>
              <w:shd w:val="clear" w:color="auto" w:fill="FFFFFF"/>
            </w:rPr>
            <w:t>▲履约能力</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_Toc116137677 \h </w:instrText>
          </w:r>
          <w:r>
            <w:rPr>
              <w:rFonts w:ascii="黑体" w:hAnsi="黑体" w:eastAsia="黑体"/>
            </w:rPr>
            <w:fldChar w:fldCharType="separate"/>
          </w:r>
          <w:r>
            <w:rPr>
              <w:rFonts w:ascii="黑体" w:hAnsi="黑体" w:eastAsia="黑体"/>
            </w:rPr>
            <w:t>17</w:t>
          </w:r>
          <w:r>
            <w:rPr>
              <w:rFonts w:ascii="黑体" w:hAnsi="黑体" w:eastAsia="黑体"/>
            </w:rPr>
            <w:fldChar w:fldCharType="end"/>
          </w:r>
          <w:r>
            <w:rPr>
              <w:rFonts w:ascii="黑体" w:hAnsi="黑体" w:eastAsia="黑体"/>
            </w:rPr>
            <w:fldChar w:fldCharType="end"/>
          </w:r>
        </w:p>
        <w:p>
          <w:pPr>
            <w:pStyle w:val="34"/>
            <w:rPr>
              <w:rFonts w:ascii="黑体" w:hAnsi="黑体" w:eastAsia="黑体" w:cstheme="minorBidi"/>
              <w:smallCaps w:val="0"/>
              <w:sz w:val="21"/>
              <w:szCs w:val="22"/>
            </w:rPr>
          </w:pPr>
          <w:r>
            <w:fldChar w:fldCharType="begin"/>
          </w:r>
          <w:r>
            <w:instrText xml:space="preserve"> HYPERLINK \l "_Toc116137678" </w:instrText>
          </w:r>
          <w:r>
            <w:fldChar w:fldCharType="separate"/>
          </w:r>
          <w:r>
            <w:rPr>
              <w:rStyle w:val="47"/>
              <w:rFonts w:hint="eastAsia" w:ascii="黑体" w:hAnsi="黑体" w:eastAsia="黑体"/>
              <w:lang w:eastAsia="zh-Hans"/>
              <w14:shadow w14:blurRad="50800" w14:dist="38100" w14:dir="2700000" w14:sx="100000" w14:sy="100000" w14:kx="0" w14:ky="0" w14:algn="tl">
                <w14:srgbClr w14:val="000000">
                  <w14:alpha w14:val="60000"/>
                </w14:srgbClr>
              </w14:shadow>
            </w:rPr>
            <w:t>四</w:t>
          </w:r>
          <w:r>
            <w:rPr>
              <w:rStyle w:val="47"/>
              <w:rFonts w:hint="eastAsia" w:ascii="黑体" w:hAnsi="黑体" w:eastAsia="黑体"/>
              <w14:shadow w14:blurRad="50800" w14:dist="38100" w14:dir="2700000" w14:sx="100000" w14:sy="100000" w14:kx="0" w14:ky="0" w14:algn="tl">
                <w14:srgbClr w14:val="000000">
                  <w14:alpha w14:val="60000"/>
                </w14:srgbClr>
              </w14:shadow>
            </w:rPr>
            <w:t>、</w:t>
          </w:r>
          <w:r>
            <w:rPr>
              <w:rStyle w:val="47"/>
              <w:rFonts w:hint="eastAsia" w:ascii="黑体" w:hAnsi="黑体" w:eastAsia="黑体"/>
              <w:shd w:val="clear" w:color="auto" w:fill="FFFFFF"/>
            </w:rPr>
            <w:t>▲</w:t>
          </w:r>
          <w:r>
            <w:rPr>
              <w:rStyle w:val="47"/>
              <w:rFonts w:hint="eastAsia" w:ascii="黑体" w:hAnsi="黑体" w:eastAsia="黑体"/>
              <w14:shadow w14:blurRad="50800" w14:dist="38100" w14:dir="2700000" w14:sx="100000" w14:sy="100000" w14:kx="0" w14:ky="0" w14:algn="tl">
                <w14:srgbClr w14:val="000000">
                  <w14:alpha w14:val="60000"/>
                </w14:srgbClr>
              </w14:shadow>
            </w:rPr>
            <w:t>技术要求</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_Toc116137678 \h </w:instrText>
          </w:r>
          <w:r>
            <w:rPr>
              <w:rFonts w:ascii="黑体" w:hAnsi="黑体" w:eastAsia="黑体"/>
            </w:rPr>
            <w:fldChar w:fldCharType="separate"/>
          </w:r>
          <w:r>
            <w:rPr>
              <w:rFonts w:ascii="黑体" w:hAnsi="黑体" w:eastAsia="黑体"/>
            </w:rPr>
            <w:t>17</w:t>
          </w:r>
          <w:r>
            <w:rPr>
              <w:rFonts w:ascii="黑体" w:hAnsi="黑体" w:eastAsia="黑体"/>
            </w:rPr>
            <w:fldChar w:fldCharType="end"/>
          </w:r>
          <w:r>
            <w:rPr>
              <w:rFonts w:ascii="黑体" w:hAnsi="黑体" w:eastAsia="黑体"/>
            </w:rPr>
            <w:fldChar w:fldCharType="end"/>
          </w:r>
        </w:p>
        <w:p>
          <w:pPr>
            <w:pStyle w:val="28"/>
            <w:rPr>
              <w:rFonts w:ascii="黑体" w:hAnsi="黑体" w:eastAsia="黑体" w:cstheme="minorBidi"/>
              <w:b w:val="0"/>
              <w:bCs w:val="0"/>
              <w:caps w:val="0"/>
              <w:sz w:val="21"/>
              <w:szCs w:val="22"/>
            </w:rPr>
          </w:pPr>
          <w:r>
            <w:fldChar w:fldCharType="begin"/>
          </w:r>
          <w:r>
            <w:instrText xml:space="preserve"> HYPERLINK \l "_Toc116137679" </w:instrText>
          </w:r>
          <w:r>
            <w:fldChar w:fldCharType="separate"/>
          </w:r>
          <w:r>
            <w:rPr>
              <w:rStyle w:val="47"/>
              <w:rFonts w:hint="eastAsia" w:ascii="黑体" w:hAnsi="黑体" w:eastAsia="黑体"/>
              <w:b w:val="0"/>
            </w:rPr>
            <w:t>第四章</w:t>
          </w:r>
          <w:r>
            <w:rPr>
              <w:rStyle w:val="47"/>
              <w:rFonts w:ascii="黑体" w:hAnsi="黑体" w:eastAsia="黑体"/>
              <w:b w:val="0"/>
            </w:rPr>
            <w:t xml:space="preserve">  </w:t>
          </w:r>
          <w:r>
            <w:rPr>
              <w:rStyle w:val="47"/>
              <w:rFonts w:hint="eastAsia" w:ascii="黑体" w:hAnsi="黑体" w:eastAsia="黑体"/>
              <w:b w:val="0"/>
            </w:rPr>
            <w:t>评标方法标准</w:t>
          </w:r>
          <w:r>
            <w:rPr>
              <w:rFonts w:ascii="黑体" w:hAnsi="黑体" w:eastAsia="黑体"/>
              <w:b w:val="0"/>
            </w:rPr>
            <w:tab/>
          </w:r>
          <w:r>
            <w:rPr>
              <w:rFonts w:ascii="黑体" w:hAnsi="黑体" w:eastAsia="黑体"/>
              <w:b w:val="0"/>
            </w:rPr>
            <w:fldChar w:fldCharType="begin"/>
          </w:r>
          <w:r>
            <w:rPr>
              <w:rFonts w:ascii="黑体" w:hAnsi="黑体" w:eastAsia="黑体"/>
              <w:b w:val="0"/>
            </w:rPr>
            <w:instrText xml:space="preserve"> PAGEREF _Toc116137679 \h </w:instrText>
          </w:r>
          <w:r>
            <w:rPr>
              <w:rFonts w:ascii="黑体" w:hAnsi="黑体" w:eastAsia="黑体"/>
              <w:b w:val="0"/>
            </w:rPr>
            <w:fldChar w:fldCharType="separate"/>
          </w:r>
          <w:r>
            <w:rPr>
              <w:rFonts w:ascii="黑体" w:hAnsi="黑体" w:eastAsia="黑体"/>
              <w:b w:val="0"/>
            </w:rPr>
            <w:t>18</w:t>
          </w:r>
          <w:r>
            <w:rPr>
              <w:rFonts w:ascii="黑体" w:hAnsi="黑体" w:eastAsia="黑体"/>
              <w:b w:val="0"/>
            </w:rPr>
            <w:fldChar w:fldCharType="end"/>
          </w:r>
          <w:r>
            <w:rPr>
              <w:rFonts w:ascii="黑体" w:hAnsi="黑体" w:eastAsia="黑体"/>
              <w:b w:val="0"/>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"_Toc116137680" </w:instrText>
          </w:r>
          <w:r>
            <w:fldChar w:fldCharType="separate"/>
          </w:r>
          <w:r>
            <w:rPr>
              <w:rStyle w:val="47"/>
              <w:rFonts w:hint="eastAsia" w:ascii="黑体" w:hAnsi="黑体" w:eastAsia="黑体"/>
              <w:lang w:val="zh-CN"/>
            </w:rPr>
            <w:t>一、</w:t>
          </w:r>
          <w:r>
            <w:rPr>
              <w:rFonts w:ascii="黑体" w:hAnsi="黑体" w:eastAsia="黑体" w:cstheme="minorBidi"/>
              <w:smallCaps w:val="0"/>
              <w:sz w:val="21"/>
              <w:szCs w:val="22"/>
            </w:rPr>
            <w:tab/>
          </w:r>
          <w:r>
            <w:rPr>
              <w:rStyle w:val="47"/>
              <w:rFonts w:hint="eastAsia" w:ascii="黑体" w:hAnsi="黑体" w:eastAsia="黑体"/>
              <w:lang w:val="zh-CN"/>
            </w:rPr>
            <w:t>评标原则办法</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_Toc116137680 \h </w:instrText>
          </w:r>
          <w:r>
            <w:rPr>
              <w:rFonts w:ascii="黑体" w:hAnsi="黑体" w:eastAsia="黑体"/>
            </w:rPr>
            <w:fldChar w:fldCharType="separate"/>
          </w:r>
          <w:r>
            <w:rPr>
              <w:rFonts w:ascii="黑体" w:hAnsi="黑体" w:eastAsia="黑体"/>
            </w:rPr>
            <w:t>18</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"_Toc116137681" </w:instrText>
          </w:r>
          <w:r>
            <w:fldChar w:fldCharType="separate"/>
          </w:r>
          <w:r>
            <w:rPr>
              <w:rStyle w:val="47"/>
              <w:rFonts w:hint="eastAsia" w:ascii="黑体" w:hAnsi="黑体" w:eastAsia="黑体"/>
            </w:rPr>
            <w:t>二、</w:t>
          </w:r>
          <w:r>
            <w:rPr>
              <w:rFonts w:ascii="黑体" w:hAnsi="黑体" w:eastAsia="黑体" w:cstheme="minorBidi"/>
              <w:smallCaps w:val="0"/>
              <w:sz w:val="21"/>
              <w:szCs w:val="22"/>
            </w:rPr>
            <w:tab/>
          </w:r>
          <w:r>
            <w:rPr>
              <w:rStyle w:val="47"/>
              <w:rFonts w:hint="eastAsia" w:ascii="黑体" w:hAnsi="黑体" w:eastAsia="黑体" w:cs="黑体"/>
            </w:rPr>
            <w:t>评标程序步骤</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_Toc116137681 \h </w:instrText>
          </w:r>
          <w:r>
            <w:rPr>
              <w:rFonts w:ascii="黑体" w:hAnsi="黑体" w:eastAsia="黑体"/>
            </w:rPr>
            <w:fldChar w:fldCharType="separate"/>
          </w:r>
          <w:r>
            <w:rPr>
              <w:rFonts w:ascii="黑体" w:hAnsi="黑体" w:eastAsia="黑体"/>
            </w:rPr>
            <w:t>19</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"_Toc116137682" </w:instrText>
          </w:r>
          <w:r>
            <w:fldChar w:fldCharType="separate"/>
          </w:r>
          <w:r>
            <w:rPr>
              <w:rStyle w:val="47"/>
              <w:rFonts w:hint="eastAsia" w:ascii="黑体" w:hAnsi="黑体" w:eastAsia="黑体"/>
              <w:bCs/>
            </w:rPr>
            <w:t>三、</w:t>
          </w:r>
          <w:r>
            <w:rPr>
              <w:rFonts w:ascii="黑体" w:hAnsi="黑体" w:eastAsia="黑体" w:cstheme="minorBidi"/>
              <w:smallCaps w:val="0"/>
              <w:sz w:val="21"/>
              <w:szCs w:val="22"/>
            </w:rPr>
            <w:tab/>
          </w:r>
          <w:r>
            <w:rPr>
              <w:rStyle w:val="47"/>
              <w:rFonts w:hint="eastAsia" w:ascii="黑体" w:hAnsi="黑体" w:eastAsia="黑体" w:cs="黑体"/>
              <w:bCs/>
            </w:rPr>
            <w:t>串标废标规定</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_Toc116137682 \h </w:instrText>
          </w:r>
          <w:r>
            <w:rPr>
              <w:rFonts w:ascii="黑体" w:hAnsi="黑体" w:eastAsia="黑体"/>
            </w:rPr>
            <w:fldChar w:fldCharType="separate"/>
          </w:r>
          <w:r>
            <w:rPr>
              <w:rFonts w:ascii="黑体" w:hAnsi="黑体" w:eastAsia="黑体"/>
            </w:rPr>
            <w:t>20</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"_Toc116137683" </w:instrText>
          </w:r>
          <w:r>
            <w:fldChar w:fldCharType="separate"/>
          </w:r>
          <w:r>
            <w:rPr>
              <w:rStyle w:val="47"/>
              <w:rFonts w:hint="eastAsia" w:ascii="黑体" w:hAnsi="黑体" w:eastAsia="黑体"/>
              <w:bCs/>
              <w:kern w:val="0"/>
            </w:rPr>
            <w:t>四、</w:t>
          </w:r>
          <w:r>
            <w:rPr>
              <w:rFonts w:ascii="黑体" w:hAnsi="黑体" w:eastAsia="黑体" w:cstheme="minorBidi"/>
              <w:smallCaps w:val="0"/>
              <w:sz w:val="21"/>
              <w:szCs w:val="22"/>
            </w:rPr>
            <w:tab/>
          </w:r>
          <w:r>
            <w:rPr>
              <w:rStyle w:val="47"/>
              <w:rFonts w:hint="eastAsia" w:ascii="黑体" w:hAnsi="黑体" w:eastAsia="黑体" w:cs="黑体"/>
              <w:bCs/>
              <w:lang w:val="zh-CN"/>
            </w:rPr>
            <w:t>投标文件初审</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_Toc116137683 \h </w:instrText>
          </w:r>
          <w:r>
            <w:rPr>
              <w:rFonts w:ascii="黑体" w:hAnsi="黑体" w:eastAsia="黑体"/>
            </w:rPr>
            <w:fldChar w:fldCharType="separate"/>
          </w:r>
          <w:r>
            <w:rPr>
              <w:rFonts w:ascii="黑体" w:hAnsi="黑体" w:eastAsia="黑体"/>
            </w:rPr>
            <w:t>21</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"_Toc116137684" </w:instrText>
          </w:r>
          <w:r>
            <w:fldChar w:fldCharType="separate"/>
          </w:r>
          <w:r>
            <w:rPr>
              <w:rStyle w:val="47"/>
              <w:rFonts w:hint="eastAsia" w:ascii="黑体" w:hAnsi="黑体" w:eastAsia="黑体"/>
            </w:rPr>
            <w:t>五、</w:t>
          </w:r>
          <w:r>
            <w:rPr>
              <w:rFonts w:ascii="黑体" w:hAnsi="黑体" w:eastAsia="黑体" w:cstheme="minorBidi"/>
              <w:smallCaps w:val="0"/>
              <w:sz w:val="21"/>
              <w:szCs w:val="22"/>
            </w:rPr>
            <w:tab/>
          </w:r>
          <w:r>
            <w:rPr>
              <w:rStyle w:val="47"/>
              <w:rFonts w:hint="eastAsia" w:ascii="黑体" w:hAnsi="黑体" w:eastAsia="黑体" w:cs="黑体"/>
              <w:bCs/>
              <w:lang w:val="zh-CN"/>
            </w:rPr>
            <w:t>投标文件详审</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_Toc116137684 \h </w:instrText>
          </w:r>
          <w:r>
            <w:rPr>
              <w:rFonts w:ascii="黑体" w:hAnsi="黑体" w:eastAsia="黑体"/>
            </w:rPr>
            <w:fldChar w:fldCharType="separate"/>
          </w:r>
          <w:r>
            <w:rPr>
              <w:rFonts w:ascii="黑体" w:hAnsi="黑体" w:eastAsia="黑体"/>
            </w:rPr>
            <w:t>22</w:t>
          </w:r>
          <w:r>
            <w:rPr>
              <w:rFonts w:ascii="黑体" w:hAnsi="黑体" w:eastAsia="黑体"/>
            </w:rPr>
            <w:fldChar w:fldCharType="end"/>
          </w:r>
          <w:r>
            <w:rPr>
              <w:rFonts w:ascii="黑体" w:hAnsi="黑体" w:eastAsia="黑体"/>
            </w:rPr>
            <w:fldChar w:fldCharType="end"/>
          </w:r>
        </w:p>
        <w:p>
          <w:pPr>
            <w:pStyle w:val="34"/>
            <w:tabs>
              <w:tab w:val="left" w:pos="1050"/>
            </w:tabs>
            <w:rPr>
              <w:rFonts w:ascii="黑体" w:hAnsi="黑体" w:eastAsia="黑体" w:cstheme="minorBidi"/>
              <w:smallCaps w:val="0"/>
              <w:sz w:val="21"/>
              <w:szCs w:val="22"/>
            </w:rPr>
          </w:pPr>
          <w:r>
            <w:fldChar w:fldCharType="begin"/>
          </w:r>
          <w:r>
            <w:instrText xml:space="preserve"> HYPERLINK \l "_Toc116137685" </w:instrText>
          </w:r>
          <w:r>
            <w:fldChar w:fldCharType="separate"/>
          </w:r>
          <w:r>
            <w:rPr>
              <w:rStyle w:val="47"/>
              <w:rFonts w:hint="eastAsia" w:ascii="黑体" w:hAnsi="黑体" w:eastAsia="黑体"/>
              <w:lang w:val="zh-CN"/>
            </w:rPr>
            <w:t>六、</w:t>
          </w:r>
          <w:r>
            <w:rPr>
              <w:rFonts w:ascii="黑体" w:hAnsi="黑体" w:eastAsia="黑体" w:cstheme="minorBidi"/>
              <w:smallCaps w:val="0"/>
              <w:sz w:val="21"/>
              <w:szCs w:val="22"/>
            </w:rPr>
            <w:tab/>
          </w:r>
          <w:r>
            <w:rPr>
              <w:rStyle w:val="47"/>
              <w:rFonts w:hint="eastAsia" w:ascii="黑体" w:hAnsi="黑体" w:eastAsia="黑体" w:cs="黑体"/>
              <w:lang w:val="zh-CN"/>
            </w:rPr>
            <w:t>项目定标办法</w:t>
          </w:r>
          <w:r>
            <w:rPr>
              <w:rFonts w:ascii="黑体" w:hAnsi="黑体" w:eastAsia="黑体"/>
            </w:rPr>
            <w:tab/>
          </w:r>
          <w:r>
            <w:rPr>
              <w:rFonts w:ascii="黑体" w:hAnsi="黑体" w:eastAsia="黑体"/>
            </w:rPr>
            <w:fldChar w:fldCharType="begin"/>
          </w:r>
          <w:r>
            <w:rPr>
              <w:rFonts w:ascii="黑体" w:hAnsi="黑体" w:eastAsia="黑体"/>
            </w:rPr>
            <w:instrText xml:space="preserve"> PAGEREF _Toc116137685 \h </w:instrText>
          </w:r>
          <w:r>
            <w:rPr>
              <w:rFonts w:ascii="黑体" w:hAnsi="黑体" w:eastAsia="黑体"/>
            </w:rPr>
            <w:fldChar w:fldCharType="separate"/>
          </w:r>
          <w:r>
            <w:rPr>
              <w:rFonts w:ascii="黑体" w:hAnsi="黑体" w:eastAsia="黑体"/>
            </w:rPr>
            <w:t>23</w:t>
          </w:r>
          <w:r>
            <w:rPr>
              <w:rFonts w:ascii="黑体" w:hAnsi="黑体" w:eastAsia="黑体"/>
            </w:rPr>
            <w:fldChar w:fldCharType="end"/>
          </w:r>
          <w:r>
            <w:rPr>
              <w:rFonts w:ascii="黑体" w:hAnsi="黑体" w:eastAsia="黑体"/>
            </w:rPr>
            <w:fldChar w:fldCharType="end"/>
          </w:r>
        </w:p>
        <w:p>
          <w:pPr>
            <w:pStyle w:val="28"/>
            <w:rPr>
              <w:rFonts w:ascii="黑体" w:hAnsi="黑体" w:eastAsia="黑体" w:cstheme="minorBidi"/>
              <w:b w:val="0"/>
              <w:bCs w:val="0"/>
              <w:caps w:val="0"/>
              <w:sz w:val="21"/>
              <w:szCs w:val="22"/>
            </w:rPr>
          </w:pPr>
          <w:r>
            <w:fldChar w:fldCharType="begin"/>
          </w:r>
          <w:r>
            <w:instrText xml:space="preserve"> HYPERLINK \l "_Toc116137686" </w:instrText>
          </w:r>
          <w:r>
            <w:fldChar w:fldCharType="separate"/>
          </w:r>
          <w:r>
            <w:rPr>
              <w:rStyle w:val="47"/>
              <w:rFonts w:hint="eastAsia" w:ascii="黑体" w:hAnsi="黑体" w:eastAsia="黑体"/>
              <w:b w:val="0"/>
            </w:rPr>
            <w:t>第五章</w:t>
          </w:r>
          <w:r>
            <w:rPr>
              <w:rStyle w:val="47"/>
              <w:rFonts w:ascii="黑体" w:hAnsi="黑体" w:eastAsia="黑体"/>
              <w:b w:val="0"/>
            </w:rPr>
            <w:t xml:space="preserve">  </w:t>
          </w:r>
          <w:r>
            <w:rPr>
              <w:rStyle w:val="47"/>
              <w:rFonts w:hint="eastAsia" w:ascii="黑体" w:hAnsi="黑体" w:eastAsia="黑体"/>
              <w:b w:val="0"/>
            </w:rPr>
            <w:t>合同主要条款（参考）</w:t>
          </w:r>
          <w:r>
            <w:rPr>
              <w:rFonts w:ascii="黑体" w:hAnsi="黑体" w:eastAsia="黑体"/>
              <w:b w:val="0"/>
            </w:rPr>
            <w:tab/>
          </w:r>
          <w:r>
            <w:rPr>
              <w:rFonts w:ascii="黑体" w:hAnsi="黑体" w:eastAsia="黑体"/>
              <w:b w:val="0"/>
            </w:rPr>
            <w:fldChar w:fldCharType="begin"/>
          </w:r>
          <w:r>
            <w:rPr>
              <w:rFonts w:ascii="黑体" w:hAnsi="黑体" w:eastAsia="黑体"/>
              <w:b w:val="0"/>
            </w:rPr>
            <w:instrText xml:space="preserve"> PAGEREF _Toc116137686 \h </w:instrText>
          </w:r>
          <w:r>
            <w:rPr>
              <w:rFonts w:ascii="黑体" w:hAnsi="黑体" w:eastAsia="黑体"/>
              <w:b w:val="0"/>
            </w:rPr>
            <w:fldChar w:fldCharType="separate"/>
          </w:r>
          <w:r>
            <w:rPr>
              <w:rFonts w:ascii="黑体" w:hAnsi="黑体" w:eastAsia="黑体"/>
              <w:b w:val="0"/>
            </w:rPr>
            <w:t>25</w:t>
          </w:r>
          <w:r>
            <w:rPr>
              <w:rFonts w:ascii="黑体" w:hAnsi="黑体" w:eastAsia="黑体"/>
              <w:b w:val="0"/>
            </w:rPr>
            <w:fldChar w:fldCharType="end"/>
          </w:r>
          <w:r>
            <w:rPr>
              <w:rFonts w:ascii="黑体" w:hAnsi="黑体" w:eastAsia="黑体"/>
              <w:b w:val="0"/>
            </w:rPr>
            <w:fldChar w:fldCharType="end"/>
          </w:r>
        </w:p>
        <w:p>
          <w:pPr>
            <w:pStyle w:val="28"/>
            <w:rPr>
              <w:rFonts w:ascii="黑体" w:hAnsi="黑体" w:eastAsia="黑体" w:cstheme="minorBidi"/>
              <w:b w:val="0"/>
              <w:bCs w:val="0"/>
              <w:caps w:val="0"/>
              <w:sz w:val="21"/>
              <w:szCs w:val="22"/>
            </w:rPr>
          </w:pPr>
          <w:r>
            <w:fldChar w:fldCharType="begin"/>
          </w:r>
          <w:r>
            <w:instrText xml:space="preserve"> HYPERLINK \l "_Toc116137697" </w:instrText>
          </w:r>
          <w:r>
            <w:fldChar w:fldCharType="separate"/>
          </w:r>
          <w:r>
            <w:rPr>
              <w:rStyle w:val="47"/>
              <w:rFonts w:hint="eastAsia" w:ascii="黑体" w:hAnsi="黑体" w:eastAsia="黑体" w:cs="黑体"/>
              <w:b w:val="0"/>
            </w:rPr>
            <w:t>第六章</w:t>
          </w:r>
          <w:r>
            <w:rPr>
              <w:rStyle w:val="47"/>
              <w:rFonts w:ascii="黑体" w:hAnsi="黑体" w:eastAsia="黑体" w:cs="黑体"/>
              <w:b w:val="0"/>
            </w:rPr>
            <w:t xml:space="preserve">  </w:t>
          </w:r>
          <w:r>
            <w:rPr>
              <w:rStyle w:val="47"/>
              <w:rFonts w:hint="eastAsia" w:ascii="黑体" w:hAnsi="黑体" w:eastAsia="黑体" w:cs="黑体"/>
              <w:b w:val="0"/>
            </w:rPr>
            <w:t>投标文件格式</w:t>
          </w:r>
          <w:r>
            <w:rPr>
              <w:rFonts w:ascii="黑体" w:hAnsi="黑体" w:eastAsia="黑体"/>
              <w:b w:val="0"/>
            </w:rPr>
            <w:tab/>
          </w:r>
          <w:r>
            <w:rPr>
              <w:rFonts w:ascii="黑体" w:hAnsi="黑体" w:eastAsia="黑体"/>
              <w:b w:val="0"/>
            </w:rPr>
            <w:fldChar w:fldCharType="begin"/>
          </w:r>
          <w:r>
            <w:rPr>
              <w:rFonts w:ascii="黑体" w:hAnsi="黑体" w:eastAsia="黑体"/>
              <w:b w:val="0"/>
            </w:rPr>
            <w:instrText xml:space="preserve"> PAGEREF _Toc116137697 \h </w:instrText>
          </w:r>
          <w:r>
            <w:rPr>
              <w:rFonts w:ascii="黑体" w:hAnsi="黑体" w:eastAsia="黑体"/>
              <w:b w:val="0"/>
            </w:rPr>
            <w:fldChar w:fldCharType="separate"/>
          </w:r>
          <w:r>
            <w:rPr>
              <w:rFonts w:ascii="黑体" w:hAnsi="黑体" w:eastAsia="黑体"/>
              <w:b w:val="0"/>
            </w:rPr>
            <w:t>27</w:t>
          </w:r>
          <w:r>
            <w:rPr>
              <w:rFonts w:ascii="黑体" w:hAnsi="黑体" w:eastAsia="黑体"/>
              <w:b w:val="0"/>
            </w:rPr>
            <w:fldChar w:fldCharType="end"/>
          </w:r>
          <w:r>
            <w:rPr>
              <w:rFonts w:ascii="黑体" w:hAnsi="黑体" w:eastAsia="黑体"/>
              <w:b w:val="0"/>
            </w:rPr>
            <w:fldChar w:fldCharType="end"/>
          </w:r>
        </w:p>
        <w:p>
          <w:pPr>
            <w:pStyle w:val="28"/>
            <w:tabs>
              <w:tab w:val="right" w:leader="dot" w:pos="8958"/>
              <w:tab w:val="clear" w:pos="9062"/>
            </w:tabs>
            <w:rPr>
              <w:rFonts w:ascii="Times New Roman" w:hAnsi="Times New Roman"/>
              <w:b w:val="0"/>
              <w:bCs w:val="0"/>
              <w:caps w:val="0"/>
              <w:sz w:val="21"/>
              <w:szCs w:val="24"/>
            </w:rPr>
          </w:pPr>
          <w:r>
            <w:rPr>
              <w:rFonts w:hint="eastAsia" w:ascii="黑体" w:hAnsi="黑体" w:eastAsia="黑体"/>
              <w:b w:val="0"/>
              <w:bCs w:val="0"/>
              <w:caps w:val="0"/>
              <w:szCs w:val="24"/>
            </w:rPr>
            <w:fldChar w:fldCharType="end"/>
          </w:r>
        </w:p>
      </w:sdtContent>
    </w:sdt>
    <w:bookmarkEnd w:id="0"/>
    <w:p>
      <w:pPr>
        <w:tabs>
          <w:tab w:val="center" w:pos="4536"/>
        </w:tabs>
        <w:spacing w:before="240" w:beforeLines="100" w:after="240" w:afterLines="100" w:line="560" w:lineRule="exact"/>
        <w:jc w:val="center"/>
        <w:outlineLvl w:val="0"/>
        <w:rPr>
          <w:rFonts w:ascii="黑体" w:eastAsia="黑体"/>
          <w:b/>
          <w:sz w:val="44"/>
          <w:szCs w:val="52"/>
        </w:rPr>
      </w:pPr>
      <w:bookmarkStart w:id="6" w:name="_Toc116137657"/>
      <w:r>
        <w:rPr>
          <w:rFonts w:hint="eastAsia" w:ascii="黑体" w:eastAsia="黑体"/>
          <w:b/>
          <w:sz w:val="44"/>
          <w:szCs w:val="52"/>
        </w:rPr>
        <w:t xml:space="preserve">第一章 </w:t>
      </w:r>
      <w:r>
        <w:rPr>
          <w:rFonts w:ascii="黑体" w:eastAsia="黑体"/>
          <w:b/>
          <w:sz w:val="44"/>
          <w:szCs w:val="52"/>
        </w:rPr>
        <w:t xml:space="preserve"> </w:t>
      </w:r>
      <w:bookmarkEnd w:id="1"/>
      <w:bookmarkEnd w:id="2"/>
      <w:bookmarkEnd w:id="3"/>
      <w:bookmarkEnd w:id="4"/>
      <w:bookmarkEnd w:id="5"/>
      <w:r>
        <w:rPr>
          <w:rFonts w:hint="eastAsia" w:ascii="黑体" w:eastAsia="黑体"/>
          <w:b/>
          <w:sz w:val="44"/>
          <w:szCs w:val="52"/>
        </w:rPr>
        <w:t>招标公告</w:t>
      </w:r>
      <w:bookmarkEnd w:id="6"/>
    </w:p>
    <w:p>
      <w:pPr>
        <w:wordWrap w:val="0"/>
        <w:spacing w:line="530" w:lineRule="exact"/>
        <w:ind w:firstLine="420" w:firstLineChars="200"/>
        <w:rPr>
          <w:rFonts w:asciiTheme="minorEastAsia" w:hAnsiTheme="minorEastAsia" w:eastAsiaTheme="minorEastAsia" w:cstheme="minorEastAsia"/>
          <w:kern w:val="0"/>
          <w:szCs w:val="21"/>
        </w:rPr>
      </w:pPr>
      <w:bookmarkStart w:id="7" w:name="_Toc136229090"/>
      <w:bookmarkStart w:id="8" w:name="_Toc426449761"/>
      <w:bookmarkStart w:id="9" w:name="_Toc535814466"/>
      <w:bookmarkStart w:id="10" w:name="_Toc535891855"/>
      <w:bookmarkStart w:id="11" w:name="_Toc535815711"/>
      <w:bookmarkStart w:id="12" w:name="_Toc535891688"/>
      <w:bookmarkStart w:id="13" w:name="_Toc120411834"/>
      <w:bookmarkStart w:id="14" w:name="_Toc535832555"/>
      <w:r>
        <w:rPr>
          <w:rFonts w:asciiTheme="minorEastAsia" w:hAnsiTheme="minorEastAsia" w:eastAsiaTheme="minorEastAsia" w:cstheme="minorEastAsia"/>
          <w:kern w:val="0"/>
          <w:szCs w:val="21"/>
          <w:u w:val="single"/>
        </w:rPr>
        <w:t xml:space="preserve">咸宁市宁安建筑工程有限公司 </w:t>
      </w:r>
      <w:r>
        <w:rPr>
          <w:rFonts w:hint="eastAsia" w:asciiTheme="minorEastAsia" w:hAnsiTheme="minorEastAsia" w:eastAsiaTheme="minorEastAsia" w:cstheme="minorEastAsia"/>
          <w:kern w:val="0"/>
          <w:szCs w:val="21"/>
        </w:rPr>
        <w:t>因业务开展的需要，对</w:t>
      </w:r>
      <w:r>
        <w:rPr>
          <w:rFonts w:hint="eastAsia" w:asciiTheme="minorEastAsia" w:hAnsiTheme="minorEastAsia" w:eastAsiaTheme="minorEastAsia" w:cstheme="minorEastAsia"/>
          <w:kern w:val="0"/>
          <w:sz w:val="21"/>
          <w:szCs w:val="21"/>
          <w:highlight w:val="none"/>
          <w:u w:val="single"/>
          <w:lang w:val="en-US" w:eastAsia="zh-CN"/>
        </w:rPr>
        <w:t>咸宁市咸安区双溪桥镇工业孵化园一期建设项目</w:t>
      </w:r>
      <w:r>
        <w:rPr>
          <w:rFonts w:hint="eastAsia" w:asciiTheme="minorEastAsia" w:hAnsiTheme="minorEastAsia" w:eastAsiaTheme="minorEastAsia" w:cstheme="minorEastAsia"/>
          <w:kern w:val="0"/>
          <w:szCs w:val="21"/>
          <w:highlight w:val="none"/>
          <w:u w:val="single"/>
          <w:lang w:val="en-US" w:eastAsia="zh-CN"/>
        </w:rPr>
        <w:t>钢结构</w:t>
      </w:r>
      <w:r>
        <w:rPr>
          <w:rFonts w:hint="eastAsia" w:asciiTheme="minorEastAsia" w:hAnsiTheme="minorEastAsia" w:eastAsiaTheme="minorEastAsia" w:cstheme="minorEastAsia"/>
          <w:kern w:val="0"/>
          <w:szCs w:val="21"/>
          <w:highlight w:val="none"/>
          <w:u w:val="single"/>
        </w:rPr>
        <w:t>专业分包</w:t>
      </w:r>
      <w:r>
        <w:rPr>
          <w:rFonts w:hint="eastAsia" w:asciiTheme="minorEastAsia" w:hAnsiTheme="minorEastAsia" w:eastAsiaTheme="minorEastAsia" w:cstheme="minorEastAsia"/>
          <w:kern w:val="0"/>
          <w:szCs w:val="21"/>
          <w:highlight w:val="none"/>
          <w:u w:val="single"/>
          <w:lang w:eastAsia="zh-Hans"/>
        </w:rPr>
        <w:t>工程</w:t>
      </w:r>
      <w:r>
        <w:rPr>
          <w:rFonts w:hint="eastAsia" w:asciiTheme="minorEastAsia" w:hAnsiTheme="minorEastAsia" w:eastAsiaTheme="minorEastAsia" w:cstheme="minorEastAsia"/>
          <w:kern w:val="0"/>
          <w:szCs w:val="21"/>
        </w:rPr>
        <w:t>项目进行公开招标，邀请符合资格条件的投标人参与本项目的竞标。</w:t>
      </w:r>
    </w:p>
    <w:p>
      <w:pPr>
        <w:widowControl/>
        <w:wordWrap w:val="0"/>
        <w:adjustRightInd w:val="0"/>
        <w:snapToGrid w:val="0"/>
        <w:spacing w:line="530" w:lineRule="exact"/>
        <w:jc w:val="left"/>
        <w:outlineLvl w:val="1"/>
        <w:rPr>
          <w:rFonts w:asciiTheme="minorEastAsia" w:hAnsiTheme="minorEastAsia" w:eastAsiaTheme="minorEastAsia" w:cstheme="minorEastAsia"/>
          <w:b/>
          <w:kern w:val="0"/>
          <w:szCs w:val="21"/>
        </w:rPr>
      </w:pPr>
      <w:bookmarkStart w:id="15" w:name="_Toc381602681"/>
      <w:bookmarkStart w:id="16" w:name="_Toc116137658"/>
      <w:r>
        <w:rPr>
          <w:rFonts w:hint="eastAsia" w:asciiTheme="minorEastAsia" w:hAnsiTheme="minorEastAsia" w:eastAsiaTheme="minorEastAsia" w:cstheme="minorEastAsia"/>
          <w:b/>
          <w:kern w:val="0"/>
          <w:szCs w:val="21"/>
        </w:rPr>
        <w:t>一、采购项目概况</w:t>
      </w:r>
      <w:bookmarkEnd w:id="15"/>
      <w:bookmarkEnd w:id="16"/>
    </w:p>
    <w:p>
      <w:pPr>
        <w:widowControl/>
        <w:numPr>
          <w:ilvl w:val="0"/>
          <w:numId w:val="4"/>
        </w:numPr>
        <w:wordWrap w:val="0"/>
        <w:adjustRightInd w:val="0"/>
        <w:snapToGrid w:val="0"/>
        <w:spacing w:line="530" w:lineRule="exact"/>
        <w:ind w:firstLine="111"/>
        <w:jc w:val="left"/>
        <w:rPr>
          <w:rFonts w:asciiTheme="minorEastAsia" w:hAnsiTheme="minorEastAsia" w:eastAsiaTheme="minorEastAsia" w:cstheme="minorEastAsia"/>
          <w:b/>
          <w:kern w:val="0"/>
          <w:szCs w:val="21"/>
          <w:highlight w:val="none"/>
        </w:rPr>
      </w:pPr>
      <w:r>
        <w:rPr>
          <w:rFonts w:hint="eastAsia" w:asciiTheme="minorEastAsia" w:hAnsiTheme="minorEastAsia" w:eastAsiaTheme="minorEastAsia" w:cstheme="minorEastAsia"/>
          <w:kern w:val="0"/>
          <w:szCs w:val="21"/>
        </w:rPr>
        <w:t>项目编号：</w:t>
      </w:r>
      <w:r>
        <w:rPr>
          <w:rFonts w:hint="eastAsia" w:asciiTheme="minorEastAsia" w:hAnsiTheme="minorEastAsia" w:eastAsiaTheme="minorEastAsia" w:cstheme="minorEastAsia"/>
          <w:kern w:val="0"/>
          <w:szCs w:val="21"/>
          <w:highlight w:val="none"/>
          <w:lang w:eastAsia="zh-Hans"/>
        </w:rPr>
        <w:t>2022-</w:t>
      </w:r>
      <w:r>
        <w:rPr>
          <w:rFonts w:hint="eastAsia" w:asciiTheme="minorEastAsia" w:hAnsiTheme="minorEastAsia" w:eastAsiaTheme="minorEastAsia" w:cstheme="minorEastAsia"/>
          <w:kern w:val="0"/>
          <w:szCs w:val="21"/>
          <w:highlight w:val="none"/>
        </w:rPr>
        <w:t>FH</w:t>
      </w:r>
      <w:r>
        <w:rPr>
          <w:rFonts w:hint="eastAsia" w:asciiTheme="minorEastAsia" w:hAnsiTheme="minorEastAsia" w:eastAsiaTheme="minorEastAsia" w:cstheme="minorEastAsia"/>
          <w:kern w:val="0"/>
          <w:szCs w:val="21"/>
          <w:highlight w:val="none"/>
          <w:lang w:val="en-US" w:eastAsia="zh-CN"/>
        </w:rPr>
        <w:t>Y</w:t>
      </w:r>
      <w:r>
        <w:rPr>
          <w:rFonts w:hint="eastAsia" w:asciiTheme="minorEastAsia" w:hAnsiTheme="minorEastAsia" w:eastAsiaTheme="minorEastAsia" w:cstheme="minorEastAsia"/>
          <w:kern w:val="0"/>
          <w:szCs w:val="21"/>
          <w:highlight w:val="none"/>
        </w:rPr>
        <w:t>-004</w:t>
      </w:r>
    </w:p>
    <w:p>
      <w:pPr>
        <w:widowControl/>
        <w:numPr>
          <w:ilvl w:val="0"/>
          <w:numId w:val="4"/>
        </w:numPr>
        <w:wordWrap w:val="0"/>
        <w:adjustRightInd w:val="0"/>
        <w:snapToGrid w:val="0"/>
        <w:spacing w:line="530" w:lineRule="exact"/>
        <w:ind w:firstLine="111"/>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项目名称</w:t>
      </w:r>
      <w:bookmarkStart w:id="17" w:name="_Hlk528154358"/>
      <w:r>
        <w:rPr>
          <w:rFonts w:hint="eastAsia" w:asciiTheme="minorEastAsia" w:hAnsiTheme="minorEastAsia" w:eastAsiaTheme="minorEastAsia" w:cstheme="minorEastAsia"/>
          <w:kern w:val="0"/>
          <w:szCs w:val="21"/>
          <w:highlight w:val="none"/>
        </w:rPr>
        <w:t>：</w:t>
      </w:r>
      <w:bookmarkEnd w:id="17"/>
      <w:r>
        <w:rPr>
          <w:rFonts w:hint="eastAsia" w:asciiTheme="minorEastAsia" w:hAnsiTheme="minorEastAsia" w:eastAsiaTheme="minorEastAsia" w:cstheme="minorEastAsia"/>
          <w:kern w:val="0"/>
          <w:sz w:val="21"/>
          <w:szCs w:val="21"/>
          <w:highlight w:val="none"/>
          <w:u w:val="single"/>
          <w:lang w:val="en-US" w:eastAsia="zh-CN"/>
        </w:rPr>
        <w:t>咸宁市咸安区双溪桥镇工业孵化园一期建设项目</w:t>
      </w:r>
      <w:r>
        <w:rPr>
          <w:rFonts w:hint="eastAsia" w:asciiTheme="minorEastAsia" w:hAnsiTheme="minorEastAsia" w:eastAsiaTheme="minorEastAsia" w:cstheme="minorEastAsia"/>
          <w:kern w:val="0"/>
          <w:szCs w:val="21"/>
          <w:highlight w:val="none"/>
          <w:u w:val="single"/>
          <w:lang w:val="en-US" w:eastAsia="zh-CN"/>
        </w:rPr>
        <w:t>钢结构</w:t>
      </w:r>
      <w:r>
        <w:rPr>
          <w:rFonts w:hint="eastAsia" w:asciiTheme="minorEastAsia" w:hAnsiTheme="minorEastAsia" w:eastAsiaTheme="minorEastAsia" w:cstheme="minorEastAsia"/>
          <w:kern w:val="0"/>
          <w:szCs w:val="21"/>
          <w:highlight w:val="none"/>
          <w:u w:val="single"/>
        </w:rPr>
        <w:t>专业分包</w:t>
      </w:r>
      <w:r>
        <w:rPr>
          <w:rFonts w:hint="eastAsia" w:asciiTheme="minorEastAsia" w:hAnsiTheme="minorEastAsia" w:eastAsiaTheme="minorEastAsia" w:cstheme="minorEastAsia"/>
          <w:kern w:val="0"/>
          <w:szCs w:val="21"/>
          <w:highlight w:val="none"/>
          <w:u w:val="single"/>
          <w:lang w:eastAsia="zh-Hans"/>
        </w:rPr>
        <w:t>工程</w:t>
      </w:r>
      <w:r>
        <w:rPr>
          <w:rFonts w:hint="eastAsia" w:asciiTheme="minorEastAsia" w:hAnsiTheme="minorEastAsia" w:eastAsiaTheme="minorEastAsia" w:cstheme="minorEastAsia"/>
          <w:kern w:val="0"/>
          <w:szCs w:val="21"/>
          <w:highlight w:val="none"/>
        </w:rPr>
        <w:t>。</w:t>
      </w:r>
    </w:p>
    <w:p>
      <w:pPr>
        <w:widowControl/>
        <w:numPr>
          <w:ilvl w:val="0"/>
          <w:numId w:val="4"/>
        </w:numPr>
        <w:wordWrap w:val="0"/>
        <w:adjustRightInd w:val="0"/>
        <w:snapToGrid w:val="0"/>
        <w:spacing w:line="530" w:lineRule="exact"/>
        <w:ind w:firstLine="111"/>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eastAsia="zh-Hans"/>
        </w:rPr>
        <w:t>项目概况</w:t>
      </w:r>
      <w:r>
        <w:rPr>
          <w:rFonts w:hint="eastAsia" w:asciiTheme="minorEastAsia" w:hAnsiTheme="minorEastAsia" w:eastAsiaTheme="minorEastAsia" w:cstheme="minorEastAsia"/>
          <w:kern w:val="0"/>
          <w:szCs w:val="21"/>
        </w:rPr>
        <w:t>:</w:t>
      </w:r>
    </w:p>
    <w:p>
      <w:pPr>
        <w:widowControl/>
        <w:shd w:val="clear" w:color="auto" w:fill="FFFFFF"/>
        <w:wordWrap w:val="0"/>
        <w:spacing w:line="530" w:lineRule="exact"/>
        <w:ind w:firstLine="210" w:firstLineChars="100"/>
        <w:jc w:val="left"/>
        <w:rPr>
          <w:rFonts w:hint="eastAsia" w:asciiTheme="minorEastAsia" w:hAnsiTheme="minorEastAsia" w:eastAsiaTheme="minorEastAsia" w:cstheme="minorEastAsia"/>
          <w:kern w:val="0"/>
          <w:szCs w:val="21"/>
          <w:highlight w:val="none"/>
          <w:lang w:val="zh-CN"/>
        </w:rPr>
      </w:pPr>
      <w:r>
        <w:rPr>
          <w:rFonts w:hint="eastAsia" w:asciiTheme="minorEastAsia" w:hAnsiTheme="minorEastAsia" w:eastAsiaTheme="minorEastAsia" w:cstheme="minorEastAsia"/>
          <w:kern w:val="0"/>
          <w:szCs w:val="21"/>
          <w:highlight w:val="none"/>
          <w:lang w:val="en-US" w:eastAsia="zh-CN"/>
        </w:rPr>
        <w:t>咸宁市咸安区双溪桥镇工业孵化园一期建设项目</w:t>
      </w:r>
      <w:r>
        <w:rPr>
          <w:rFonts w:hint="eastAsia" w:asciiTheme="minorEastAsia" w:hAnsiTheme="minorEastAsia" w:eastAsiaTheme="minorEastAsia" w:cstheme="minorEastAsia"/>
          <w:kern w:val="0"/>
          <w:szCs w:val="21"/>
          <w:highlight w:val="none"/>
          <w:lang w:val="zh-CN" w:eastAsia="zh-Hans"/>
        </w:rPr>
        <w:t>，</w:t>
      </w:r>
      <w:r>
        <w:rPr>
          <w:rFonts w:hint="eastAsia" w:asciiTheme="minorEastAsia" w:hAnsiTheme="minorEastAsia" w:eastAsiaTheme="minorEastAsia" w:cstheme="minorEastAsia"/>
          <w:kern w:val="0"/>
          <w:szCs w:val="21"/>
          <w:highlight w:val="none"/>
          <w:lang w:val="zh-CN" w:eastAsia="zh-CN"/>
        </w:rPr>
        <w:t>规划</w:t>
      </w:r>
      <w:r>
        <w:rPr>
          <w:rFonts w:hint="eastAsia" w:asciiTheme="minorEastAsia" w:hAnsiTheme="minorEastAsia" w:eastAsiaTheme="minorEastAsia" w:cstheme="minorEastAsia"/>
          <w:kern w:val="0"/>
          <w:szCs w:val="21"/>
          <w:highlight w:val="none"/>
          <w:lang w:val="zh-CN"/>
        </w:rPr>
        <w:t>用地面积27649.65㎡（约41.47亩），总建筑面积</w:t>
      </w:r>
      <w:r>
        <w:rPr>
          <w:rFonts w:hint="eastAsia" w:asciiTheme="minorEastAsia" w:hAnsiTheme="minorEastAsia" w:eastAsiaTheme="minorEastAsia" w:cstheme="minorEastAsia"/>
          <w:kern w:val="0"/>
          <w:szCs w:val="21"/>
          <w:highlight w:val="yellow"/>
          <w:lang w:val="en-US" w:eastAsia="zh-CN"/>
        </w:rPr>
        <w:t>21751</w:t>
      </w:r>
      <w:r>
        <w:rPr>
          <w:rFonts w:hint="eastAsia" w:asciiTheme="minorEastAsia" w:hAnsiTheme="minorEastAsia" w:eastAsiaTheme="minorEastAsia" w:cstheme="minorEastAsia"/>
          <w:kern w:val="0"/>
          <w:szCs w:val="21"/>
          <w:highlight w:val="none"/>
          <w:lang w:val="zh-CN"/>
        </w:rPr>
        <w:t>㎡。建设内容：厂房3栋，1</w:t>
      </w:r>
      <w:r>
        <w:rPr>
          <w:rFonts w:hint="eastAsia" w:asciiTheme="minorEastAsia" w:hAnsiTheme="minorEastAsia" w:eastAsiaTheme="minorEastAsia" w:cstheme="minorEastAsia"/>
          <w:kern w:val="0"/>
          <w:szCs w:val="21"/>
          <w:highlight w:val="none"/>
          <w:lang w:val="en-US" w:eastAsia="zh-CN"/>
        </w:rPr>
        <w:t>#、</w:t>
      </w:r>
      <w:r>
        <w:rPr>
          <w:rFonts w:hint="eastAsia" w:asciiTheme="minorEastAsia" w:hAnsiTheme="minorEastAsia" w:eastAsiaTheme="minorEastAsia" w:cstheme="minorEastAsia"/>
          <w:kern w:val="0"/>
          <w:szCs w:val="21"/>
          <w:highlight w:val="none"/>
          <w:lang w:val="zh-CN"/>
        </w:rPr>
        <w:t>2</w:t>
      </w:r>
      <w:r>
        <w:rPr>
          <w:rFonts w:hint="eastAsia" w:asciiTheme="minorEastAsia" w:hAnsiTheme="minorEastAsia" w:eastAsiaTheme="minorEastAsia" w:cstheme="minorEastAsia"/>
          <w:kern w:val="0"/>
          <w:szCs w:val="21"/>
          <w:highlight w:val="none"/>
          <w:lang w:val="en-US" w:eastAsia="zh-CN"/>
        </w:rPr>
        <w:t>#</w:t>
      </w:r>
      <w:r>
        <w:rPr>
          <w:rFonts w:hint="eastAsia" w:asciiTheme="minorEastAsia" w:hAnsiTheme="minorEastAsia" w:eastAsiaTheme="minorEastAsia" w:cstheme="minorEastAsia"/>
          <w:kern w:val="0"/>
          <w:szCs w:val="21"/>
          <w:highlight w:val="none"/>
          <w:lang w:val="zh-CN" w:eastAsia="zh-CN"/>
        </w:rPr>
        <w:t>厂房为同样式钢结构</w:t>
      </w:r>
      <w:r>
        <w:rPr>
          <w:rFonts w:hint="eastAsia" w:asciiTheme="minorEastAsia" w:hAnsiTheme="minorEastAsia" w:eastAsiaTheme="minorEastAsia" w:cstheme="minorEastAsia"/>
          <w:kern w:val="0"/>
          <w:szCs w:val="21"/>
          <w:highlight w:val="none"/>
          <w:lang w:val="zh-CN"/>
        </w:rPr>
        <w:t>厂房</w:t>
      </w:r>
      <w:r>
        <w:rPr>
          <w:rFonts w:hint="eastAsia" w:asciiTheme="minorEastAsia" w:hAnsiTheme="minorEastAsia" w:eastAsiaTheme="minorEastAsia" w:cstheme="minorEastAsia"/>
          <w:kern w:val="0"/>
          <w:szCs w:val="21"/>
          <w:highlight w:val="none"/>
          <w:lang w:val="zh-CN" w:eastAsia="zh-CN"/>
        </w:rPr>
        <w:t>，</w:t>
      </w:r>
      <w:r>
        <w:rPr>
          <w:rFonts w:hint="eastAsia" w:asciiTheme="minorEastAsia" w:hAnsiTheme="minorEastAsia" w:eastAsiaTheme="minorEastAsia" w:cstheme="minorEastAsia"/>
          <w:kern w:val="0"/>
          <w:szCs w:val="21"/>
          <w:highlight w:val="none"/>
          <w:lang w:val="en-US" w:eastAsia="zh-CN"/>
        </w:rPr>
        <w:t>层数2</w:t>
      </w:r>
      <w:r>
        <w:rPr>
          <w:rFonts w:hint="eastAsia" w:asciiTheme="minorEastAsia" w:hAnsiTheme="minorEastAsia" w:eastAsiaTheme="minorEastAsia" w:cstheme="minorEastAsia"/>
          <w:kern w:val="0"/>
          <w:szCs w:val="21"/>
          <w:highlight w:val="none"/>
          <w:lang w:val="zh-CN" w:eastAsia="zh-CN"/>
        </w:rPr>
        <w:t>层，建筑总高度</w:t>
      </w:r>
      <w:r>
        <w:rPr>
          <w:rFonts w:hint="eastAsia" w:asciiTheme="minorEastAsia" w:hAnsiTheme="minorEastAsia" w:eastAsiaTheme="minorEastAsia" w:cstheme="minorEastAsia"/>
          <w:kern w:val="0"/>
          <w:szCs w:val="21"/>
          <w:highlight w:val="none"/>
          <w:lang w:val="en-US" w:eastAsia="zh-CN"/>
        </w:rPr>
        <w:t>11m，单栋</w:t>
      </w:r>
      <w:r>
        <w:rPr>
          <w:rFonts w:hint="eastAsia" w:asciiTheme="minorEastAsia" w:hAnsiTheme="minorEastAsia" w:eastAsiaTheme="minorEastAsia" w:cstheme="minorEastAsia"/>
          <w:kern w:val="0"/>
          <w:szCs w:val="21"/>
          <w:highlight w:val="none"/>
          <w:lang w:val="zh-CN" w:eastAsia="zh-CN"/>
        </w:rPr>
        <w:t>建筑面积</w:t>
      </w:r>
      <w:r>
        <w:rPr>
          <w:rFonts w:hint="eastAsia" w:asciiTheme="minorEastAsia" w:hAnsiTheme="minorEastAsia" w:eastAsiaTheme="minorEastAsia" w:cstheme="minorEastAsia"/>
          <w:kern w:val="0"/>
          <w:szCs w:val="21"/>
          <w:highlight w:val="none"/>
          <w:lang w:val="zh-CN"/>
        </w:rPr>
        <w:t>6847㎡</w:t>
      </w:r>
      <w:r>
        <w:rPr>
          <w:rFonts w:hint="eastAsia" w:asciiTheme="minorEastAsia" w:hAnsiTheme="minorEastAsia" w:eastAsiaTheme="minorEastAsia" w:cstheme="minorEastAsia"/>
          <w:kern w:val="0"/>
          <w:szCs w:val="21"/>
          <w:highlight w:val="none"/>
          <w:lang w:val="zh-CN" w:eastAsia="zh-CN"/>
        </w:rPr>
        <w:t>。</w:t>
      </w:r>
      <w:r>
        <w:rPr>
          <w:rFonts w:hint="eastAsia" w:asciiTheme="minorEastAsia" w:hAnsiTheme="minorEastAsia" w:eastAsiaTheme="minorEastAsia" w:cstheme="minorEastAsia"/>
          <w:kern w:val="0"/>
          <w:szCs w:val="21"/>
          <w:highlight w:val="none"/>
          <w:lang w:val="zh-CN"/>
        </w:rPr>
        <w:t>3</w:t>
      </w:r>
      <w:r>
        <w:rPr>
          <w:rFonts w:hint="eastAsia" w:asciiTheme="minorEastAsia" w:hAnsiTheme="minorEastAsia" w:eastAsiaTheme="minorEastAsia" w:cstheme="minorEastAsia"/>
          <w:kern w:val="0"/>
          <w:szCs w:val="21"/>
          <w:highlight w:val="none"/>
          <w:lang w:val="en-US" w:eastAsia="zh-CN"/>
        </w:rPr>
        <w:t>#厂房</w:t>
      </w:r>
      <w:r>
        <w:rPr>
          <w:rFonts w:hint="eastAsia" w:asciiTheme="minorEastAsia" w:hAnsiTheme="minorEastAsia" w:eastAsiaTheme="minorEastAsia" w:cstheme="minorEastAsia"/>
          <w:kern w:val="0"/>
          <w:szCs w:val="21"/>
          <w:highlight w:val="none"/>
          <w:lang w:val="zh-CN" w:eastAsia="zh-CN"/>
        </w:rPr>
        <w:t>为</w:t>
      </w:r>
      <w:r>
        <w:rPr>
          <w:rFonts w:hint="eastAsia" w:asciiTheme="minorEastAsia" w:hAnsiTheme="minorEastAsia" w:eastAsiaTheme="minorEastAsia" w:cstheme="minorEastAsia"/>
          <w:kern w:val="0"/>
          <w:szCs w:val="21"/>
          <w:highlight w:val="none"/>
          <w:lang w:val="en-US" w:eastAsia="zh-CN"/>
        </w:rPr>
        <w:t>1</w:t>
      </w:r>
      <w:r>
        <w:rPr>
          <w:rFonts w:hint="eastAsia" w:asciiTheme="minorEastAsia" w:hAnsiTheme="minorEastAsia" w:eastAsiaTheme="minorEastAsia" w:cstheme="minorEastAsia"/>
          <w:kern w:val="0"/>
          <w:szCs w:val="21"/>
          <w:highlight w:val="none"/>
          <w:lang w:val="zh-CN" w:eastAsia="zh-CN"/>
        </w:rPr>
        <w:t>层钢结构</w:t>
      </w:r>
      <w:r>
        <w:rPr>
          <w:rFonts w:hint="eastAsia" w:asciiTheme="minorEastAsia" w:hAnsiTheme="minorEastAsia" w:eastAsiaTheme="minorEastAsia" w:cstheme="minorEastAsia"/>
          <w:kern w:val="0"/>
          <w:szCs w:val="21"/>
          <w:highlight w:val="none"/>
          <w:lang w:val="zh-CN"/>
        </w:rPr>
        <w:t>厂房</w:t>
      </w:r>
      <w:r>
        <w:rPr>
          <w:rFonts w:hint="eastAsia" w:asciiTheme="minorEastAsia" w:hAnsiTheme="minorEastAsia" w:eastAsiaTheme="minorEastAsia" w:cstheme="minorEastAsia"/>
          <w:kern w:val="0"/>
          <w:szCs w:val="21"/>
          <w:highlight w:val="none"/>
          <w:lang w:val="zh-CN" w:eastAsia="zh-CN"/>
        </w:rPr>
        <w:t>，建筑总高度</w:t>
      </w:r>
      <w:r>
        <w:rPr>
          <w:rFonts w:hint="eastAsia" w:asciiTheme="minorEastAsia" w:hAnsiTheme="minorEastAsia" w:eastAsiaTheme="minorEastAsia" w:cstheme="minorEastAsia"/>
          <w:kern w:val="0"/>
          <w:szCs w:val="21"/>
          <w:highlight w:val="none"/>
          <w:lang w:val="en-US" w:eastAsia="zh-CN"/>
        </w:rPr>
        <w:t>9m，</w:t>
      </w:r>
      <w:r>
        <w:rPr>
          <w:rFonts w:hint="eastAsia" w:asciiTheme="minorEastAsia" w:hAnsiTheme="minorEastAsia" w:eastAsiaTheme="minorEastAsia" w:cstheme="minorEastAsia"/>
          <w:kern w:val="0"/>
          <w:szCs w:val="21"/>
          <w:highlight w:val="none"/>
          <w:lang w:val="zh-CN" w:eastAsia="zh-CN"/>
        </w:rPr>
        <w:t>建筑面积</w:t>
      </w:r>
      <w:r>
        <w:rPr>
          <w:rFonts w:hint="eastAsia" w:asciiTheme="minorEastAsia" w:hAnsiTheme="minorEastAsia" w:eastAsiaTheme="minorEastAsia" w:cstheme="minorEastAsia"/>
          <w:kern w:val="0"/>
          <w:szCs w:val="21"/>
          <w:highlight w:val="none"/>
          <w:lang w:val="en-US" w:eastAsia="zh-CN"/>
        </w:rPr>
        <w:t>6683</w:t>
      </w:r>
      <w:r>
        <w:rPr>
          <w:rFonts w:hint="eastAsia" w:asciiTheme="minorEastAsia" w:hAnsiTheme="minorEastAsia" w:eastAsiaTheme="minorEastAsia" w:cstheme="minorEastAsia"/>
          <w:kern w:val="0"/>
          <w:szCs w:val="21"/>
          <w:highlight w:val="none"/>
          <w:lang w:val="zh-CN"/>
        </w:rPr>
        <w:t>㎡。</w:t>
      </w:r>
    </w:p>
    <w:p>
      <w:pPr>
        <w:widowControl/>
        <w:shd w:val="clear" w:color="auto" w:fill="FFFFFF"/>
        <w:wordWrap w:val="0"/>
        <w:spacing w:line="530" w:lineRule="exact"/>
        <w:jc w:val="left"/>
        <w:rPr>
          <w:rFonts w:hint="eastAsia" w:asciiTheme="minorEastAsia" w:hAnsiTheme="minorEastAsia" w:eastAsiaTheme="minorEastAsia" w:cstheme="minorEastAsia"/>
          <w:kern w:val="0"/>
          <w:szCs w:val="21"/>
          <w:highlight w:val="none"/>
          <w:lang w:val="zh-CN"/>
        </w:rPr>
      </w:pPr>
      <w:r>
        <w:rPr>
          <w:rFonts w:hint="eastAsia" w:asciiTheme="minorEastAsia" w:hAnsiTheme="minorEastAsia" w:eastAsiaTheme="minorEastAsia" w:cstheme="minorEastAsia"/>
          <w:kern w:val="0"/>
          <w:szCs w:val="21"/>
          <w:highlight w:val="none"/>
          <w:lang w:val="zh-CN"/>
        </w:rPr>
        <w:t xml:space="preserve">（四）承包范围： </w:t>
      </w:r>
    </w:p>
    <w:p>
      <w:pPr>
        <w:widowControl/>
        <w:shd w:val="clear" w:color="auto" w:fill="FFFFFF"/>
        <w:wordWrap w:val="0"/>
        <w:spacing w:line="530" w:lineRule="exact"/>
        <w:ind w:firstLine="210" w:firstLineChars="100"/>
        <w:jc w:val="left"/>
        <w:rPr>
          <w:rFonts w:hint="eastAsia" w:asciiTheme="minorEastAsia" w:hAnsiTheme="minorEastAsia" w:eastAsiaTheme="minorEastAsia" w:cstheme="minorEastAsia"/>
          <w:kern w:val="0"/>
          <w:szCs w:val="21"/>
          <w:highlight w:val="none"/>
          <w:lang w:val="zh-CN"/>
        </w:rPr>
      </w:pPr>
      <w:r>
        <w:rPr>
          <w:rFonts w:hint="eastAsia" w:asciiTheme="minorEastAsia" w:hAnsiTheme="minorEastAsia" w:eastAsiaTheme="minorEastAsia" w:cstheme="minorEastAsia"/>
          <w:kern w:val="0"/>
          <w:szCs w:val="21"/>
          <w:highlight w:val="none"/>
          <w:lang w:val="en-US" w:eastAsia="zh-CN"/>
        </w:rPr>
        <w:t>1、</w:t>
      </w:r>
      <w:r>
        <w:rPr>
          <w:rFonts w:hint="eastAsia" w:asciiTheme="minorEastAsia" w:hAnsiTheme="minorEastAsia" w:eastAsiaTheme="minorEastAsia" w:cstheme="minorEastAsia"/>
          <w:kern w:val="0"/>
          <w:szCs w:val="21"/>
          <w:highlight w:val="none"/>
          <w:lang w:val="zh-CN"/>
        </w:rPr>
        <w:t>钢结构的深化设计（出图及计算书）、地脚螺栓制作预埋，</w:t>
      </w:r>
      <w:r>
        <w:rPr>
          <w:rFonts w:hint="eastAsia" w:asciiTheme="minorEastAsia" w:hAnsiTheme="minorEastAsia" w:eastAsiaTheme="minorEastAsia" w:cstheme="minorEastAsia"/>
          <w:kern w:val="0"/>
          <w:szCs w:val="21"/>
          <w:highlight w:val="none"/>
          <w:lang w:val="en-US" w:eastAsia="zh-CN"/>
        </w:rPr>
        <w:t>预埋件预埋，</w:t>
      </w:r>
      <w:r>
        <w:rPr>
          <w:rFonts w:hint="eastAsia" w:asciiTheme="minorEastAsia" w:hAnsiTheme="minorEastAsia" w:eastAsiaTheme="minorEastAsia" w:cstheme="minorEastAsia"/>
          <w:kern w:val="0"/>
          <w:szCs w:val="21"/>
          <w:highlight w:val="none"/>
          <w:lang w:val="zh-CN"/>
        </w:rPr>
        <w:t>主钢构、屋面、墙面瓦、C型钢等构件安装，主钢构面漆，次钢构制作安装、除锈、刷漆，雨棚、大门制作安装、油漆，落水系统安装</w:t>
      </w:r>
      <w:r>
        <w:rPr>
          <w:rFonts w:hint="eastAsia" w:asciiTheme="minorEastAsia" w:hAnsiTheme="minorEastAsia" w:eastAsiaTheme="minorEastAsia" w:cstheme="minorEastAsia"/>
          <w:kern w:val="0"/>
          <w:szCs w:val="21"/>
          <w:highlight w:val="none"/>
          <w:lang w:val="zh-CN" w:eastAsia="zh-CN"/>
        </w:rPr>
        <w:t>、</w:t>
      </w:r>
      <w:r>
        <w:rPr>
          <w:rFonts w:hint="eastAsia" w:asciiTheme="minorEastAsia" w:hAnsiTheme="minorEastAsia" w:eastAsiaTheme="minorEastAsia" w:cstheme="minorEastAsia"/>
          <w:kern w:val="0"/>
          <w:szCs w:val="21"/>
          <w:highlight w:val="none"/>
          <w:lang w:val="en-US" w:eastAsia="zh-CN"/>
        </w:rPr>
        <w:t>防火涂装</w:t>
      </w:r>
      <w:r>
        <w:rPr>
          <w:rFonts w:hint="eastAsia" w:asciiTheme="minorEastAsia" w:hAnsiTheme="minorEastAsia" w:eastAsiaTheme="minorEastAsia" w:cstheme="minorEastAsia"/>
          <w:kern w:val="0"/>
          <w:szCs w:val="21"/>
          <w:highlight w:val="none"/>
          <w:lang w:val="zh-CN"/>
        </w:rPr>
        <w:t>等钢构工程范围内的所有工作内容及构件在厂加工装车</w:t>
      </w:r>
      <w:r>
        <w:rPr>
          <w:rFonts w:hint="eastAsia" w:asciiTheme="minorEastAsia" w:hAnsiTheme="minorEastAsia" w:eastAsiaTheme="minorEastAsia" w:cstheme="minorEastAsia"/>
          <w:kern w:val="0"/>
          <w:szCs w:val="21"/>
          <w:highlight w:val="none"/>
          <w:lang w:val="en-US" w:eastAsia="zh-CN"/>
        </w:rPr>
        <w:t>及运输</w:t>
      </w:r>
      <w:r>
        <w:rPr>
          <w:rFonts w:hint="eastAsia" w:asciiTheme="minorEastAsia" w:hAnsiTheme="minorEastAsia" w:eastAsiaTheme="minorEastAsia" w:cstheme="minorEastAsia"/>
          <w:kern w:val="0"/>
          <w:szCs w:val="21"/>
          <w:highlight w:val="none"/>
          <w:lang w:val="zh-CN"/>
        </w:rPr>
        <w:t>和现场装卸车。</w:t>
      </w:r>
    </w:p>
    <w:p>
      <w:pPr>
        <w:widowControl/>
        <w:shd w:val="clear" w:color="auto" w:fill="FFFFFF"/>
        <w:wordWrap w:val="0"/>
        <w:spacing w:line="530" w:lineRule="exact"/>
        <w:ind w:firstLine="210" w:firstLineChars="100"/>
        <w:jc w:val="left"/>
        <w:rPr>
          <w:highlight w:val="none"/>
          <w:lang w:val="zh-CN"/>
        </w:rPr>
      </w:pPr>
      <w:r>
        <w:rPr>
          <w:rFonts w:hint="eastAsia" w:asciiTheme="minorEastAsia" w:hAnsiTheme="minorEastAsia" w:eastAsiaTheme="minorEastAsia" w:cstheme="minorEastAsia"/>
          <w:kern w:val="0"/>
          <w:szCs w:val="21"/>
          <w:highlight w:val="none"/>
          <w:lang w:val="zh-CN"/>
        </w:rPr>
        <w:t>2、</w:t>
      </w:r>
      <w:r>
        <w:rPr>
          <w:rFonts w:ascii="宋体" w:hAnsi="宋体" w:eastAsia="宋体" w:cs="宋体"/>
          <w:sz w:val="21"/>
          <w:szCs w:val="21"/>
          <w:highlight w:val="none"/>
        </w:rPr>
        <w:t>完成本工程所有辅助材料</w:t>
      </w:r>
      <w:r>
        <w:rPr>
          <w:rFonts w:hint="eastAsia" w:ascii="宋体" w:hAnsi="宋体" w:cs="宋体"/>
          <w:sz w:val="21"/>
          <w:szCs w:val="21"/>
          <w:highlight w:val="none"/>
          <w:lang w:eastAsia="zh-CN"/>
        </w:rPr>
        <w:t>，</w:t>
      </w:r>
      <w:r>
        <w:rPr>
          <w:rFonts w:ascii="宋体" w:hAnsi="宋体" w:eastAsia="宋体" w:cs="宋体"/>
          <w:sz w:val="21"/>
          <w:szCs w:val="21"/>
          <w:highlight w:val="none"/>
        </w:rPr>
        <w:t>机械</w:t>
      </w:r>
      <w:r>
        <w:rPr>
          <w:rFonts w:hint="eastAsia" w:ascii="宋体" w:hAnsi="宋体" w:cs="宋体"/>
          <w:sz w:val="21"/>
          <w:szCs w:val="21"/>
          <w:highlight w:val="none"/>
          <w:lang w:val="en-US" w:eastAsia="zh-CN"/>
        </w:rPr>
        <w:t>和</w:t>
      </w:r>
      <w:r>
        <w:rPr>
          <w:rFonts w:ascii="宋体" w:hAnsi="宋体" w:eastAsia="宋体" w:cs="宋体"/>
          <w:sz w:val="21"/>
          <w:szCs w:val="21"/>
          <w:highlight w:val="none"/>
        </w:rPr>
        <w:t>生产工具的租赁</w:t>
      </w:r>
      <w:r>
        <w:rPr>
          <w:rFonts w:hint="eastAsia" w:ascii="宋体" w:hAnsi="宋体" w:cs="宋体"/>
          <w:sz w:val="21"/>
          <w:szCs w:val="21"/>
          <w:highlight w:val="none"/>
          <w:lang w:val="en-US" w:eastAsia="zh-CN"/>
        </w:rPr>
        <w:t>及</w:t>
      </w:r>
      <w:r>
        <w:rPr>
          <w:rFonts w:ascii="宋体" w:hAnsi="宋体" w:eastAsia="宋体" w:cs="宋体"/>
          <w:sz w:val="21"/>
          <w:szCs w:val="21"/>
          <w:highlight w:val="none"/>
        </w:rPr>
        <w:t>进出场费用、成品保护</w:t>
      </w:r>
      <w:r>
        <w:rPr>
          <w:rFonts w:hint="eastAsia" w:asciiTheme="minorEastAsia" w:hAnsiTheme="minorEastAsia" w:eastAsiaTheme="minorEastAsia" w:cstheme="minorEastAsia"/>
          <w:kern w:val="0"/>
          <w:szCs w:val="21"/>
          <w:highlight w:val="none"/>
          <w:lang w:val="en-US" w:eastAsia="zh-CN"/>
        </w:rPr>
        <w:t>，垃圾外运</w:t>
      </w:r>
      <w:r>
        <w:rPr>
          <w:rFonts w:hint="eastAsia" w:asciiTheme="minorEastAsia" w:hAnsiTheme="minorEastAsia" w:eastAsiaTheme="minorEastAsia" w:cstheme="minorEastAsia"/>
          <w:kern w:val="0"/>
          <w:szCs w:val="21"/>
          <w:highlight w:val="none"/>
          <w:lang w:val="zh-CN"/>
        </w:rPr>
        <w:t>、安全文明施工、人身意外伤害险、税金、水电费（甲方将实际水电费从结算款中扣除）临时设施费、资料整理归档、</w:t>
      </w:r>
      <w:r>
        <w:rPr>
          <w:rFonts w:hint="eastAsia" w:asciiTheme="minorEastAsia" w:hAnsiTheme="minorEastAsia" w:eastAsiaTheme="minorEastAsia" w:cstheme="minorEastAsia"/>
          <w:kern w:val="0"/>
          <w:szCs w:val="21"/>
          <w:highlight w:val="none"/>
          <w:lang w:val="en-US" w:eastAsia="zh-CN"/>
        </w:rPr>
        <w:t>成品保护、钢结构</w:t>
      </w:r>
      <w:r>
        <w:rPr>
          <w:rFonts w:hint="eastAsia" w:asciiTheme="minorEastAsia" w:hAnsiTheme="minorEastAsia" w:eastAsiaTheme="minorEastAsia" w:cstheme="minorEastAsia"/>
          <w:kern w:val="0"/>
          <w:szCs w:val="21"/>
          <w:highlight w:val="none"/>
          <w:lang w:val="zh-CN"/>
        </w:rPr>
        <w:t>相关工程</w:t>
      </w:r>
      <w:r>
        <w:rPr>
          <w:rFonts w:hint="eastAsia" w:asciiTheme="minorEastAsia" w:hAnsiTheme="minorEastAsia" w:eastAsiaTheme="minorEastAsia" w:cstheme="minorEastAsia"/>
          <w:kern w:val="0"/>
          <w:szCs w:val="21"/>
          <w:highlight w:val="none"/>
          <w:lang w:val="en-US" w:eastAsia="zh-CN"/>
        </w:rPr>
        <w:t>和</w:t>
      </w:r>
      <w:r>
        <w:rPr>
          <w:rFonts w:hint="eastAsia" w:asciiTheme="minorEastAsia" w:hAnsiTheme="minorEastAsia" w:eastAsiaTheme="minorEastAsia" w:cstheme="minorEastAsia"/>
          <w:kern w:val="0"/>
          <w:szCs w:val="21"/>
          <w:highlight w:val="none"/>
          <w:lang w:val="zh-CN"/>
        </w:rPr>
        <w:t>材料检测</w:t>
      </w:r>
      <w:r>
        <w:rPr>
          <w:rFonts w:ascii="宋体" w:hAnsi="宋体" w:eastAsia="宋体" w:cs="宋体"/>
          <w:sz w:val="21"/>
          <w:szCs w:val="21"/>
          <w:highlight w:val="none"/>
        </w:rPr>
        <w:t>及其它一切的费用</w:t>
      </w:r>
      <w:r>
        <w:rPr>
          <w:rFonts w:hint="eastAsia" w:asciiTheme="minorEastAsia" w:hAnsiTheme="minorEastAsia" w:eastAsiaTheme="minorEastAsia" w:cstheme="minorEastAsia"/>
          <w:kern w:val="0"/>
          <w:szCs w:val="21"/>
          <w:highlight w:val="none"/>
          <w:lang w:val="zh-CN"/>
        </w:rPr>
        <w:t>。</w:t>
      </w:r>
    </w:p>
    <w:p>
      <w:pPr>
        <w:widowControl/>
        <w:shd w:val="clear" w:color="auto" w:fill="FFFFFF"/>
        <w:wordWrap w:val="0"/>
        <w:spacing w:line="530" w:lineRule="exact"/>
        <w:ind w:firstLine="210" w:firstLineChars="100"/>
        <w:jc w:val="left"/>
        <w:rPr>
          <w:rFonts w:hint="eastAsia" w:asciiTheme="minorEastAsia" w:hAnsiTheme="minorEastAsia" w:eastAsiaTheme="minorEastAsia" w:cstheme="minorEastAsia"/>
          <w:kern w:val="0"/>
          <w:szCs w:val="21"/>
          <w:highlight w:val="none"/>
          <w:lang w:val="zh-CN"/>
        </w:rPr>
      </w:pPr>
      <w:r>
        <w:rPr>
          <w:rFonts w:hint="eastAsia" w:asciiTheme="minorEastAsia" w:hAnsiTheme="minorEastAsia" w:eastAsiaTheme="minorEastAsia" w:cstheme="minorEastAsia"/>
          <w:kern w:val="0"/>
          <w:szCs w:val="21"/>
          <w:highlight w:val="none"/>
          <w:lang w:val="zh-CN"/>
        </w:rPr>
        <w:t>3、</w:t>
      </w:r>
      <w:r>
        <w:rPr>
          <w:rFonts w:hint="eastAsia" w:asciiTheme="minorEastAsia" w:hAnsiTheme="minorEastAsia" w:eastAsiaTheme="minorEastAsia" w:cstheme="minorEastAsia"/>
          <w:kern w:val="0"/>
          <w:szCs w:val="21"/>
          <w:highlight w:val="none"/>
          <w:lang w:val="en-US" w:eastAsia="zh-CN"/>
        </w:rPr>
        <w:t>涉及承包范围内的工程所有材料由乙方自行采购</w:t>
      </w:r>
      <w:r>
        <w:rPr>
          <w:rFonts w:hint="eastAsia" w:asciiTheme="minorEastAsia" w:hAnsiTheme="minorEastAsia" w:eastAsiaTheme="minorEastAsia" w:cstheme="minorEastAsia"/>
          <w:kern w:val="0"/>
          <w:szCs w:val="21"/>
          <w:highlight w:val="none"/>
          <w:lang w:val="zh-CN"/>
        </w:rPr>
        <w:t>。</w:t>
      </w:r>
    </w:p>
    <w:p>
      <w:pPr>
        <w:widowControl/>
        <w:shd w:val="clear" w:color="auto" w:fill="FFFFFF"/>
        <w:wordWrap w:val="0"/>
        <w:spacing w:line="530" w:lineRule="exact"/>
        <w:ind w:firstLine="210" w:firstLineChars="100"/>
        <w:jc w:val="left"/>
        <w:rPr>
          <w:rFonts w:asciiTheme="minorEastAsia" w:hAnsiTheme="minorEastAsia" w:eastAsiaTheme="minorEastAsia" w:cstheme="minorEastAsia"/>
          <w:kern w:val="0"/>
          <w:szCs w:val="21"/>
          <w:highlight w:val="none"/>
          <w:lang w:val="zh-CN"/>
        </w:rPr>
      </w:pPr>
      <w:r>
        <w:rPr>
          <w:rFonts w:hint="eastAsia" w:asciiTheme="minorEastAsia" w:hAnsiTheme="minorEastAsia" w:eastAsiaTheme="minorEastAsia" w:cstheme="minorEastAsia"/>
          <w:kern w:val="0"/>
          <w:szCs w:val="21"/>
          <w:highlight w:val="none"/>
          <w:lang w:val="zh-CN"/>
        </w:rPr>
        <w:t>4、招标人</w:t>
      </w:r>
      <w:r>
        <w:rPr>
          <w:rFonts w:hint="eastAsia" w:asciiTheme="minorEastAsia" w:hAnsiTheme="minorEastAsia" w:eastAsiaTheme="minorEastAsia" w:cstheme="minorEastAsia"/>
          <w:kern w:val="0"/>
          <w:sz w:val="21"/>
          <w:szCs w:val="21"/>
          <w:highlight w:val="none"/>
        </w:rPr>
        <w:t>有权对施工范围进行调整，投标人无条件服</w:t>
      </w:r>
      <w:r>
        <w:rPr>
          <w:rFonts w:hint="eastAsia" w:asciiTheme="minorEastAsia" w:hAnsiTheme="minorEastAsia" w:eastAsiaTheme="minorEastAsia" w:cstheme="minorEastAsia"/>
          <w:kern w:val="0"/>
          <w:sz w:val="21"/>
          <w:szCs w:val="21"/>
          <w:highlight w:val="none"/>
          <w:lang w:eastAsia="zh-CN"/>
        </w:rPr>
        <w:t>从。涉及设计变更或新增工程量的，实做实收。</w:t>
      </w:r>
    </w:p>
    <w:p>
      <w:pPr>
        <w:widowControl/>
        <w:shd w:val="clear" w:color="auto" w:fill="FFFFFF"/>
        <w:wordWrap w:val="0"/>
        <w:spacing w:line="530" w:lineRule="exact"/>
        <w:jc w:val="left"/>
        <w:rPr>
          <w:rFonts w:hint="eastAsia" w:asciiTheme="minorEastAsia" w:hAnsiTheme="minorEastAsia" w:eastAsiaTheme="minorEastAsia" w:cstheme="minorEastAsia"/>
          <w:kern w:val="0"/>
          <w:sz w:val="21"/>
          <w:szCs w:val="21"/>
          <w:highlight w:val="none"/>
          <w:lang w:eastAsia="zh-Hans"/>
        </w:rPr>
      </w:pPr>
      <w:r>
        <w:rPr>
          <w:rFonts w:hint="eastAsia"/>
        </w:rPr>
        <w:t>（五）</w:t>
      </w:r>
      <w:r>
        <w:rPr>
          <w:rFonts w:hint="eastAsia" w:asciiTheme="minorEastAsia" w:hAnsiTheme="minorEastAsia" w:eastAsiaTheme="minorEastAsia" w:cstheme="minorEastAsia"/>
          <w:kern w:val="0"/>
          <w:szCs w:val="21"/>
          <w:lang w:eastAsia="zh-Hans"/>
        </w:rPr>
        <w:t>最高限价：</w:t>
      </w:r>
      <w:r>
        <w:rPr>
          <w:rFonts w:hint="eastAsia"/>
          <w:highlight w:val="none"/>
        </w:rPr>
        <w:t>含税综合单价的控制范围</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yellow"/>
          <w:u w:val="single"/>
          <w:lang w:val="en-US" w:eastAsia="zh-CN"/>
        </w:rPr>
        <w:t>595</w:t>
      </w:r>
      <w:r>
        <w:rPr>
          <w:rFonts w:hint="eastAsia" w:asciiTheme="minorEastAsia" w:hAnsiTheme="minorEastAsia" w:eastAsiaTheme="minorEastAsia" w:cstheme="minorEastAsia"/>
          <w:kern w:val="0"/>
          <w:sz w:val="21"/>
          <w:szCs w:val="21"/>
          <w:highlight w:val="yellow"/>
        </w:rPr>
        <w:t>元/m2≤X≤</w:t>
      </w:r>
      <w:r>
        <w:rPr>
          <w:rFonts w:hint="eastAsia" w:asciiTheme="minorEastAsia" w:hAnsiTheme="minorEastAsia" w:eastAsiaTheme="minorEastAsia" w:cstheme="minorEastAsia"/>
          <w:kern w:val="0"/>
          <w:sz w:val="21"/>
          <w:szCs w:val="21"/>
          <w:highlight w:val="yellow"/>
          <w:u w:val="single"/>
          <w:lang w:val="en-US" w:eastAsia="zh-CN"/>
        </w:rPr>
        <w:t>625</w:t>
      </w:r>
      <w:r>
        <w:rPr>
          <w:rFonts w:hint="eastAsia" w:asciiTheme="minorEastAsia" w:hAnsiTheme="minorEastAsia" w:eastAsiaTheme="minorEastAsia" w:cstheme="minorEastAsia"/>
          <w:kern w:val="0"/>
          <w:sz w:val="21"/>
          <w:szCs w:val="21"/>
          <w:highlight w:val="yellow"/>
        </w:rPr>
        <w:t>元/m2</w:t>
      </w:r>
      <w:r>
        <w:rPr>
          <w:rFonts w:hint="eastAsia" w:asciiTheme="minorEastAsia" w:hAnsiTheme="minorEastAsia" w:eastAsiaTheme="minorEastAsia" w:cstheme="minorEastAsia"/>
          <w:kern w:val="0"/>
          <w:sz w:val="21"/>
          <w:szCs w:val="21"/>
          <w:highlight w:val="none"/>
        </w:rPr>
        <w:t>）</w:t>
      </w:r>
      <w:r>
        <w:rPr>
          <w:rFonts w:hint="eastAsia" w:asciiTheme="minorEastAsia" w:hAnsiTheme="minorEastAsia" w:eastAsiaTheme="minorEastAsia" w:cstheme="minorEastAsia"/>
          <w:kern w:val="0"/>
          <w:sz w:val="21"/>
          <w:szCs w:val="21"/>
          <w:highlight w:val="none"/>
          <w:lang w:eastAsia="zh-CN"/>
        </w:rPr>
        <w:t>。</w:t>
      </w:r>
    </w:p>
    <w:p>
      <w:pPr>
        <w:widowControl/>
        <w:shd w:val="clear" w:color="auto" w:fill="FFFFFF"/>
        <w:wordWrap w:val="0"/>
        <w:spacing w:line="530" w:lineRule="exact"/>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（六）</w:t>
      </w:r>
      <w:r>
        <w:rPr>
          <w:rFonts w:hint="eastAsia" w:asciiTheme="minorEastAsia" w:hAnsiTheme="minorEastAsia" w:eastAsiaTheme="minorEastAsia" w:cstheme="minorEastAsia"/>
          <w:kern w:val="0"/>
          <w:szCs w:val="21"/>
          <w:highlight w:val="none"/>
          <w:lang w:eastAsia="zh-Hans"/>
        </w:rPr>
        <w:t>计量方法：最终结算以</w:t>
      </w:r>
      <w:r>
        <w:rPr>
          <w:rFonts w:hint="eastAsia" w:asciiTheme="minorEastAsia" w:hAnsiTheme="minorEastAsia" w:eastAsiaTheme="minorEastAsia" w:cstheme="minorEastAsia"/>
          <w:kern w:val="0"/>
          <w:szCs w:val="21"/>
          <w:highlight w:val="none"/>
        </w:rPr>
        <w:t>业主方</w:t>
      </w:r>
      <w:r>
        <w:rPr>
          <w:rFonts w:hint="eastAsia" w:asciiTheme="minorEastAsia" w:hAnsiTheme="minorEastAsia" w:eastAsiaTheme="minorEastAsia" w:cstheme="minorEastAsia"/>
          <w:kern w:val="0"/>
          <w:szCs w:val="21"/>
          <w:highlight w:val="none"/>
          <w:lang w:eastAsia="zh-Hans"/>
        </w:rPr>
        <w:t>、总包方、监理、跟踪审计等签字确认的工程量。</w:t>
      </w:r>
    </w:p>
    <w:p>
      <w:pPr>
        <w:widowControl/>
        <w:shd w:val="clear" w:color="auto" w:fill="FFFFFF"/>
        <w:wordWrap w:val="0"/>
        <w:spacing w:line="530" w:lineRule="exact"/>
        <w:jc w:val="left"/>
      </w:pPr>
      <w:r>
        <w:rPr>
          <w:rFonts w:hint="eastAsia" w:asciiTheme="minorEastAsia" w:hAnsiTheme="minorEastAsia" w:eastAsiaTheme="minorEastAsia" w:cstheme="minorEastAsia"/>
          <w:kern w:val="0"/>
          <w:szCs w:val="21"/>
        </w:rPr>
        <w:t>（七）</w:t>
      </w:r>
      <w:r>
        <w:rPr>
          <w:rFonts w:hint="eastAsia" w:asciiTheme="minorEastAsia" w:hAnsiTheme="minorEastAsia" w:eastAsiaTheme="minorEastAsia" w:cstheme="minorEastAsia"/>
          <w:bCs/>
          <w:szCs w:val="21"/>
        </w:rPr>
        <w:t>承包方式：固定含税综合单价包干，</w:t>
      </w:r>
      <w:r>
        <w:rPr>
          <w:rFonts w:hint="eastAsia"/>
        </w:rPr>
        <w:t>包工、包料、包安全、包质量、包资料、包进度、包验收、包文明施工现场。</w:t>
      </w:r>
    </w:p>
    <w:p>
      <w:pPr>
        <w:widowControl/>
        <w:shd w:val="clear" w:color="auto" w:fill="FFFFFF"/>
        <w:wordWrap w:val="0"/>
        <w:spacing w:line="530" w:lineRule="exact"/>
        <w:jc w:val="left"/>
        <w:rPr>
          <w:rFonts w:hint="eastAsia" w:asciiTheme="minorEastAsia" w:hAnsiTheme="minorEastAsia" w:eastAsiaTheme="minorEastAsia" w:cstheme="minorEastAsia"/>
          <w:kern w:val="0"/>
          <w:szCs w:val="21"/>
        </w:rPr>
      </w:pPr>
      <w:r>
        <w:rPr>
          <w:rFonts w:hint="eastAsia"/>
        </w:rPr>
        <w:t>（</w:t>
      </w:r>
      <w:r>
        <w:rPr>
          <w:rFonts w:hint="eastAsia" w:asciiTheme="minorEastAsia" w:hAnsiTheme="minorEastAsia" w:eastAsiaTheme="minorEastAsia" w:cstheme="minorEastAsia"/>
        </w:rPr>
        <w:t>八）</w:t>
      </w:r>
      <w:r>
        <w:rPr>
          <w:rFonts w:hint="eastAsia" w:asciiTheme="minorEastAsia" w:hAnsiTheme="minorEastAsia" w:eastAsiaTheme="minorEastAsia" w:cstheme="minorEastAsia"/>
          <w:kern w:val="0"/>
          <w:szCs w:val="21"/>
          <w:lang w:eastAsia="zh-Hans"/>
        </w:rPr>
        <w:t>工期要求：</w:t>
      </w:r>
      <w:r>
        <w:rPr>
          <w:rFonts w:hint="eastAsia" w:asciiTheme="minorEastAsia" w:hAnsiTheme="minorEastAsia" w:eastAsiaTheme="minorEastAsia" w:cstheme="minorEastAsia"/>
          <w:kern w:val="0"/>
          <w:szCs w:val="21"/>
        </w:rPr>
        <w:t>合同</w:t>
      </w:r>
      <w:r>
        <w:rPr>
          <w:rFonts w:hint="eastAsia" w:asciiTheme="minorEastAsia" w:hAnsiTheme="minorEastAsia" w:eastAsiaTheme="minorEastAsia" w:cstheme="minorEastAsia"/>
          <w:kern w:val="0"/>
          <w:szCs w:val="21"/>
          <w:lang w:val="zh-CN"/>
        </w:rPr>
        <w:t>工期</w:t>
      </w:r>
      <w:r>
        <w:rPr>
          <w:rFonts w:hint="eastAsia" w:asciiTheme="minorEastAsia" w:hAnsiTheme="minorEastAsia" w:eastAsiaTheme="minorEastAsia" w:cstheme="minorEastAsia"/>
          <w:kern w:val="0"/>
          <w:szCs w:val="21"/>
          <w:highlight w:val="yellow"/>
          <w:lang w:val="en-US" w:eastAsia="zh-CN"/>
        </w:rPr>
        <w:t>200</w:t>
      </w:r>
      <w:r>
        <w:rPr>
          <w:rFonts w:hint="eastAsia" w:asciiTheme="minorEastAsia" w:hAnsiTheme="minorEastAsia" w:eastAsiaTheme="minorEastAsia" w:cstheme="minorEastAsia"/>
          <w:kern w:val="0"/>
          <w:szCs w:val="21"/>
          <w:lang w:val="zh-CN"/>
        </w:rPr>
        <w:t>日历天（工程进度满足总包单位要求，具体以合同节点工期为准）</w:t>
      </w:r>
      <w:r>
        <w:rPr>
          <w:rFonts w:hint="eastAsia" w:asciiTheme="minorEastAsia" w:hAnsiTheme="minorEastAsia" w:eastAsiaTheme="minorEastAsia" w:cstheme="minorEastAsia"/>
          <w:kern w:val="0"/>
          <w:szCs w:val="21"/>
          <w:lang w:eastAsia="zh-Hans"/>
        </w:rPr>
        <w:t>；</w:t>
      </w:r>
    </w:p>
    <w:p>
      <w:pPr>
        <w:widowControl/>
        <w:shd w:val="clear" w:color="auto" w:fill="FFFFFF"/>
        <w:wordWrap w:val="0"/>
        <w:spacing w:line="530" w:lineRule="exact"/>
        <w:jc w:val="left"/>
        <w:rPr>
          <w:rFonts w:hint="eastAsia" w:asciiTheme="minorEastAsia" w:hAnsiTheme="minorEastAsia" w:eastAsiaTheme="minorEastAsia" w:cstheme="minorEastAsia"/>
          <w:sz w:val="21"/>
          <w:szCs w:val="21"/>
          <w:lang w:eastAsia="zh-Hans"/>
        </w:rPr>
      </w:pPr>
      <w:r>
        <w:rPr>
          <w:rFonts w:hint="eastAsia" w:asciiTheme="minorEastAsia" w:hAnsiTheme="minorEastAsia" w:eastAsiaTheme="minorEastAsia" w:cstheme="minorEastAsia"/>
          <w:kern w:val="0"/>
          <w:szCs w:val="21"/>
        </w:rPr>
        <w:t>（</w:t>
      </w:r>
      <w:r>
        <w:rPr>
          <w:rFonts w:hint="eastAsia" w:asciiTheme="minorEastAsia" w:hAnsiTheme="minorEastAsia" w:eastAsiaTheme="minorEastAsia" w:cstheme="minorEastAsia"/>
          <w:kern w:val="0"/>
          <w:sz w:val="21"/>
          <w:szCs w:val="21"/>
        </w:rPr>
        <w:t>九）</w:t>
      </w:r>
      <w:r>
        <w:rPr>
          <w:rFonts w:hint="eastAsia" w:asciiTheme="minorEastAsia" w:hAnsiTheme="minorEastAsia" w:eastAsiaTheme="minorEastAsia" w:cstheme="minorEastAsia"/>
          <w:kern w:val="0"/>
          <w:sz w:val="21"/>
          <w:szCs w:val="21"/>
          <w:lang w:eastAsia="zh-Hans"/>
        </w:rPr>
        <w:t xml:space="preserve">质量及安全文明施工要求： </w:t>
      </w:r>
    </w:p>
    <w:p>
      <w:pPr>
        <w:widowControl/>
        <w:spacing w:line="520" w:lineRule="exact"/>
        <w:ind w:firstLine="480"/>
        <w:rPr>
          <w:rFonts w:hint="eastAsia" w:asciiTheme="minorEastAsia" w:hAnsiTheme="minorEastAsia" w:eastAsiaTheme="minorEastAsia" w:cstheme="minorEastAsia"/>
          <w:color w:val="000000"/>
          <w:kern w:val="0"/>
          <w:sz w:val="21"/>
          <w:szCs w:val="21"/>
          <w:highlight w:val="yellow"/>
          <w:lang w:val="en-US" w:eastAsia="zh-CN"/>
        </w:rPr>
      </w:pPr>
      <w:r>
        <w:rPr>
          <w:rFonts w:hint="eastAsia" w:asciiTheme="minorEastAsia" w:hAnsiTheme="minorEastAsia" w:eastAsiaTheme="minorEastAsia" w:cstheme="minorEastAsia"/>
          <w:kern w:val="0"/>
          <w:sz w:val="21"/>
          <w:szCs w:val="21"/>
          <w:lang w:eastAsia="zh-Hans"/>
        </w:rPr>
        <w:t>质量要求</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color w:val="000000"/>
          <w:kern w:val="0"/>
          <w:sz w:val="21"/>
          <w:szCs w:val="21"/>
          <w:highlight w:val="yellow"/>
          <w:lang w:val="en-US" w:eastAsia="zh-CN"/>
        </w:rPr>
        <w:t>按照国家现行的建筑安装工程施工及验收规范和《建筑安装工程质量检验评定统一标准》达到</w:t>
      </w:r>
      <w:r>
        <w:rPr>
          <w:rFonts w:hint="eastAsia" w:asciiTheme="minorEastAsia" w:hAnsiTheme="minorEastAsia" w:eastAsiaTheme="minorEastAsia" w:cstheme="minorEastAsia"/>
          <w:color w:val="000000"/>
          <w:kern w:val="0"/>
          <w:sz w:val="21"/>
          <w:szCs w:val="21"/>
          <w:highlight w:val="yellow"/>
          <w:u w:val="single"/>
          <w:lang w:val="en-US" w:eastAsia="zh-CN"/>
        </w:rPr>
        <w:t xml:space="preserve"> 合格 </w:t>
      </w:r>
      <w:r>
        <w:rPr>
          <w:rFonts w:hint="eastAsia" w:asciiTheme="minorEastAsia" w:hAnsiTheme="minorEastAsia" w:eastAsiaTheme="minorEastAsia" w:cstheme="minorEastAsia"/>
          <w:color w:val="000000"/>
          <w:kern w:val="0"/>
          <w:sz w:val="21"/>
          <w:szCs w:val="21"/>
          <w:highlight w:val="yellow"/>
          <w:lang w:val="en-US" w:eastAsia="zh-CN"/>
        </w:rPr>
        <w:t>标准。</w:t>
      </w:r>
    </w:p>
    <w:p>
      <w:pPr>
        <w:widowControl/>
        <w:wordWrap w:val="0"/>
        <w:adjustRightInd w:val="0"/>
        <w:snapToGrid w:val="0"/>
        <w:spacing w:line="530" w:lineRule="exact"/>
        <w:ind w:left="-105" w:firstLine="630" w:firstLineChars="300"/>
        <w:jc w:val="left"/>
        <w:rPr>
          <w:rFonts w:hint="eastAsia" w:asciiTheme="minorEastAsia" w:hAnsiTheme="minorEastAsia" w:eastAsiaTheme="minorEastAsia" w:cstheme="minorEastAsia"/>
          <w:kern w:val="0"/>
          <w:sz w:val="21"/>
          <w:szCs w:val="21"/>
          <w:highlight w:val="yellow"/>
        </w:rPr>
      </w:pPr>
      <w:r>
        <w:rPr>
          <w:rFonts w:hint="eastAsia" w:asciiTheme="minorEastAsia" w:hAnsiTheme="minorEastAsia" w:eastAsiaTheme="minorEastAsia" w:cstheme="minorEastAsia"/>
          <w:kern w:val="0"/>
          <w:sz w:val="21"/>
          <w:szCs w:val="21"/>
          <w:highlight w:val="none"/>
          <w:lang w:eastAsia="zh-Hans"/>
        </w:rPr>
        <w:t>安全及文明施工要求：</w:t>
      </w:r>
      <w:r>
        <w:rPr>
          <w:rFonts w:hint="eastAsia" w:asciiTheme="minorEastAsia" w:hAnsiTheme="minorEastAsia" w:eastAsiaTheme="minorEastAsia" w:cstheme="minorEastAsia"/>
          <w:color w:val="000000"/>
          <w:kern w:val="0"/>
          <w:sz w:val="21"/>
          <w:szCs w:val="21"/>
          <w:highlight w:val="yellow"/>
          <w:lang w:val="en-US" w:eastAsia="zh-CN"/>
        </w:rPr>
        <w:t>满足《建筑施工安全检查标准》JGJ59-2011的相关要求</w:t>
      </w:r>
      <w:r>
        <w:rPr>
          <w:rFonts w:hint="eastAsia" w:asciiTheme="minorEastAsia" w:hAnsiTheme="minorEastAsia" w:eastAsiaTheme="minorEastAsia" w:cstheme="minorEastAsia"/>
          <w:color w:val="000000"/>
          <w:kern w:val="0"/>
          <w:sz w:val="21"/>
          <w:szCs w:val="21"/>
          <w:highlight w:val="yellow"/>
          <w:lang w:val="en-US" w:eastAsia="zh-Hans"/>
        </w:rPr>
        <w:t>，现场管理必须符合省市安全文明卫生工地的规定。</w:t>
      </w:r>
    </w:p>
    <w:p>
      <w:pPr>
        <w:widowControl/>
        <w:wordWrap w:val="0"/>
        <w:adjustRightInd w:val="0"/>
        <w:snapToGrid w:val="0"/>
        <w:spacing w:line="530" w:lineRule="exact"/>
        <w:jc w:val="left"/>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rPr>
        <w:t>（十）</w:t>
      </w:r>
      <w:r>
        <w:rPr>
          <w:rFonts w:hint="eastAsia" w:asciiTheme="minorEastAsia" w:hAnsiTheme="minorEastAsia" w:eastAsiaTheme="minorEastAsia" w:cstheme="minorEastAsia"/>
          <w:kern w:val="0"/>
          <w:sz w:val="21"/>
          <w:szCs w:val="21"/>
          <w:lang w:val="zh-CN"/>
        </w:rPr>
        <w:t>其他要求：</w:t>
      </w:r>
      <w:r>
        <w:rPr>
          <w:rFonts w:hint="eastAsia" w:asciiTheme="minorEastAsia" w:hAnsiTheme="minorEastAsia" w:eastAsiaTheme="minorEastAsia" w:cstheme="minorEastAsia"/>
          <w:kern w:val="0"/>
          <w:sz w:val="21"/>
          <w:szCs w:val="21"/>
          <w:lang w:val="en-US" w:eastAsia="zh-CN"/>
        </w:rPr>
        <w:t xml:space="preserve"> </w:t>
      </w:r>
    </w:p>
    <w:p>
      <w:pPr>
        <w:widowControl/>
        <w:wordWrap w:val="0"/>
        <w:adjustRightInd w:val="0"/>
        <w:snapToGrid w:val="0"/>
        <w:spacing w:line="530" w:lineRule="exact"/>
        <w:ind w:firstLine="420" w:firstLineChars="200"/>
        <w:jc w:val="left"/>
        <w:rPr>
          <w:rFonts w:hint="eastAsia" w:asciiTheme="minorEastAsia" w:hAnsiTheme="minorEastAsia" w:eastAsiaTheme="minorEastAsia" w:cstheme="minorEastAsia"/>
          <w:bCs/>
          <w:sz w:val="21"/>
          <w:szCs w:val="21"/>
          <w:highlight w:val="yellow"/>
          <w:lang w:eastAsia="zh-CN"/>
        </w:rPr>
      </w:pPr>
      <w:r>
        <w:rPr>
          <w:rFonts w:hint="eastAsia" w:asciiTheme="minorEastAsia" w:hAnsiTheme="minorEastAsia" w:eastAsiaTheme="minorEastAsia" w:cstheme="minorEastAsia"/>
          <w:bCs/>
          <w:sz w:val="21"/>
          <w:szCs w:val="21"/>
          <w:highlight w:val="yellow"/>
          <w:lang w:val="en-US" w:eastAsia="zh-CN"/>
        </w:rPr>
        <w:t>1、</w:t>
      </w:r>
      <w:r>
        <w:rPr>
          <w:rFonts w:hint="eastAsia" w:asciiTheme="minorEastAsia" w:hAnsiTheme="minorEastAsia" w:eastAsiaTheme="minorEastAsia" w:cstheme="minorEastAsia"/>
          <w:bCs/>
          <w:sz w:val="21"/>
          <w:szCs w:val="21"/>
          <w:highlight w:val="yellow"/>
        </w:rPr>
        <w:t>投标人根据施工图纸提供</w:t>
      </w:r>
      <w:r>
        <w:rPr>
          <w:rFonts w:hint="eastAsia" w:asciiTheme="minorEastAsia" w:hAnsiTheme="minorEastAsia" w:eastAsiaTheme="minorEastAsia" w:cstheme="minorEastAsia"/>
          <w:bCs/>
          <w:sz w:val="21"/>
          <w:szCs w:val="21"/>
          <w:highlight w:val="yellow"/>
          <w:lang w:val="en-US" w:eastAsia="zh-CN"/>
        </w:rPr>
        <w:t>专项</w:t>
      </w:r>
      <w:r>
        <w:rPr>
          <w:rFonts w:hint="eastAsia" w:asciiTheme="minorEastAsia" w:hAnsiTheme="minorEastAsia" w:eastAsiaTheme="minorEastAsia" w:cstheme="minorEastAsia"/>
          <w:bCs/>
          <w:sz w:val="21"/>
          <w:szCs w:val="21"/>
          <w:highlight w:val="yellow"/>
        </w:rPr>
        <w:t>施工方案，按通过审核后的施工方案进行施工</w:t>
      </w:r>
      <w:r>
        <w:rPr>
          <w:rFonts w:hint="eastAsia" w:asciiTheme="minorEastAsia" w:hAnsiTheme="minorEastAsia" w:eastAsiaTheme="minorEastAsia" w:cstheme="minorEastAsia"/>
          <w:bCs/>
          <w:sz w:val="21"/>
          <w:szCs w:val="21"/>
          <w:highlight w:val="yellow"/>
          <w:lang w:eastAsia="zh-CN"/>
        </w:rPr>
        <w:t>。</w:t>
      </w:r>
    </w:p>
    <w:p>
      <w:pPr>
        <w:pStyle w:val="18"/>
        <w:bidi w:val="0"/>
        <w:ind w:firstLine="420" w:firstLineChars="200"/>
        <w:rPr>
          <w:rFonts w:hint="eastAsia" w:asciiTheme="minorEastAsia" w:hAnsiTheme="minorEastAsia" w:eastAsiaTheme="minorEastAsia" w:cstheme="minorEastAsia"/>
          <w:sz w:val="21"/>
          <w:szCs w:val="21"/>
          <w:highlight w:val="yellow"/>
          <w:lang w:val="en-US" w:eastAsia="zh-CN"/>
        </w:rPr>
      </w:pPr>
      <w:r>
        <w:rPr>
          <w:rFonts w:hint="eastAsia" w:asciiTheme="minorEastAsia" w:hAnsiTheme="minorEastAsia" w:eastAsiaTheme="minorEastAsia" w:cstheme="minorEastAsia"/>
          <w:b w:val="0"/>
          <w:bCs w:val="0"/>
          <w:sz w:val="21"/>
          <w:szCs w:val="21"/>
          <w:highlight w:val="yellow"/>
          <w:lang w:val="en-US" w:eastAsia="zh-CN"/>
        </w:rPr>
        <w:t>2、投标人不允许有转包行为。</w:t>
      </w:r>
    </w:p>
    <w:p>
      <w:pPr>
        <w:widowControl/>
        <w:wordWrap w:val="0"/>
        <w:adjustRightInd w:val="0"/>
        <w:snapToGrid w:val="0"/>
        <w:spacing w:line="530" w:lineRule="exact"/>
        <w:jc w:val="left"/>
        <w:outlineLvl w:val="1"/>
        <w:rPr>
          <w:rFonts w:asciiTheme="minorEastAsia" w:hAnsiTheme="minorEastAsia" w:eastAsiaTheme="minorEastAsia" w:cstheme="minorEastAsia"/>
          <w:b/>
          <w:kern w:val="0"/>
          <w:sz w:val="21"/>
          <w:szCs w:val="21"/>
        </w:rPr>
      </w:pPr>
      <w:bookmarkStart w:id="18" w:name="_Toc381602682"/>
      <w:bookmarkStart w:id="19" w:name="_Toc116137659"/>
      <w:bookmarkStart w:id="20" w:name="_Toc366760579"/>
      <w:r>
        <w:rPr>
          <w:rFonts w:hint="eastAsia" w:asciiTheme="minorEastAsia" w:hAnsiTheme="minorEastAsia" w:eastAsiaTheme="minorEastAsia" w:cstheme="minorEastAsia"/>
          <w:b/>
          <w:kern w:val="0"/>
          <w:sz w:val="21"/>
          <w:szCs w:val="21"/>
        </w:rPr>
        <w:t>二、投标人的资格</w:t>
      </w:r>
      <w:bookmarkEnd w:id="18"/>
      <w:bookmarkEnd w:id="19"/>
      <w:bookmarkEnd w:id="20"/>
    </w:p>
    <w:p>
      <w:pPr>
        <w:pStyle w:val="141"/>
        <w:numPr>
          <w:ilvl w:val="0"/>
          <w:numId w:val="5"/>
        </w:numPr>
        <w:wordWrap w:val="0"/>
        <w:autoSpaceDE w:val="0"/>
        <w:autoSpaceDN w:val="0"/>
        <w:adjustRightInd w:val="0"/>
        <w:spacing w:line="530" w:lineRule="exact"/>
        <w:ind w:left="480" w:hanging="480" w:firstLineChars="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投标人必须具有中华人民共和国境内注册的独立法人；</w:t>
      </w:r>
    </w:p>
    <w:p>
      <w:pPr>
        <w:pStyle w:val="141"/>
        <w:numPr>
          <w:ilvl w:val="0"/>
          <w:numId w:val="5"/>
        </w:numPr>
        <w:wordWrap w:val="0"/>
        <w:autoSpaceDE w:val="0"/>
        <w:autoSpaceDN w:val="0"/>
        <w:adjustRightInd w:val="0"/>
        <w:spacing w:line="530" w:lineRule="exact"/>
        <w:ind w:left="480" w:hanging="480" w:firstLineChars="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投标人须具有</w:t>
      </w:r>
      <w:r>
        <w:rPr>
          <w:rFonts w:hint="eastAsia" w:asciiTheme="minorEastAsia" w:hAnsiTheme="minorEastAsia" w:eastAsiaTheme="minorEastAsia" w:cstheme="minorEastAsia"/>
          <w:bCs/>
          <w:szCs w:val="21"/>
          <w:highlight w:val="yellow"/>
          <w:lang w:val="en-US" w:eastAsia="zh-CN"/>
        </w:rPr>
        <w:t>钢结构</w:t>
      </w:r>
      <w:r>
        <w:rPr>
          <w:rFonts w:hint="eastAsia" w:asciiTheme="minorEastAsia" w:hAnsiTheme="minorEastAsia" w:eastAsiaTheme="minorEastAsia" w:cstheme="minorEastAsia"/>
          <w:bCs/>
          <w:szCs w:val="21"/>
          <w:highlight w:val="yellow"/>
        </w:rPr>
        <w:t>工程专业承包</w:t>
      </w:r>
      <w:r>
        <w:rPr>
          <w:rFonts w:hint="eastAsia" w:asciiTheme="minorEastAsia" w:hAnsiTheme="minorEastAsia" w:eastAsiaTheme="minorEastAsia" w:cstheme="minorEastAsia"/>
          <w:bCs/>
          <w:szCs w:val="21"/>
          <w:highlight w:val="yellow"/>
          <w:lang w:val="en-US" w:eastAsia="zh-CN"/>
        </w:rPr>
        <w:t>三</w:t>
      </w:r>
      <w:r>
        <w:rPr>
          <w:rFonts w:hint="eastAsia" w:asciiTheme="minorEastAsia" w:hAnsiTheme="minorEastAsia" w:eastAsiaTheme="minorEastAsia" w:cstheme="minorEastAsia"/>
          <w:bCs/>
          <w:szCs w:val="21"/>
          <w:highlight w:val="yellow"/>
        </w:rPr>
        <w:t>级</w:t>
      </w:r>
      <w:r>
        <w:rPr>
          <w:rFonts w:hint="eastAsia" w:asciiTheme="minorEastAsia" w:hAnsiTheme="minorEastAsia" w:eastAsiaTheme="minorEastAsia" w:cstheme="minorEastAsia"/>
          <w:bCs/>
          <w:szCs w:val="21"/>
        </w:rPr>
        <w:t>及以上资质</w:t>
      </w:r>
      <w:r>
        <w:rPr>
          <w:rFonts w:hint="eastAsia" w:asciiTheme="minorEastAsia" w:hAnsiTheme="minorEastAsia" w:eastAsiaTheme="minorEastAsia" w:cstheme="minorEastAsia"/>
          <w:kern w:val="0"/>
          <w:szCs w:val="21"/>
        </w:rPr>
        <w:t>和安全生产许可证书；近三年承建过</w:t>
      </w:r>
      <w:r>
        <w:rPr>
          <w:rFonts w:hint="eastAsia" w:asciiTheme="minorEastAsia" w:hAnsiTheme="minorEastAsia" w:eastAsiaTheme="minorEastAsia" w:cstheme="minorEastAsia"/>
          <w:bCs/>
          <w:szCs w:val="21"/>
        </w:rPr>
        <w:t>类似规模的施工业绩</w:t>
      </w:r>
      <w:r>
        <w:rPr>
          <w:rFonts w:hint="eastAsia" w:asciiTheme="minorEastAsia" w:hAnsiTheme="minorEastAsia" w:eastAsiaTheme="minorEastAsia" w:cstheme="minorEastAsia"/>
          <w:bCs/>
          <w:szCs w:val="21"/>
          <w:lang w:eastAsia="zh-CN"/>
        </w:rPr>
        <w:t>（</w:t>
      </w:r>
      <w:r>
        <w:rPr>
          <w:rFonts w:hint="eastAsia" w:asciiTheme="minorEastAsia" w:hAnsiTheme="minorEastAsia" w:eastAsiaTheme="minorEastAsia" w:cstheme="minorEastAsia"/>
          <w:kern w:val="0"/>
          <w:szCs w:val="21"/>
          <w:highlight w:val="yellow"/>
          <w:lang w:val="en-US" w:eastAsia="zh-CN"/>
        </w:rPr>
        <w:t>1万平方米以上的钢结构厂房工程</w:t>
      </w:r>
      <w:r>
        <w:rPr>
          <w:rFonts w:hint="eastAsia" w:asciiTheme="minorEastAsia" w:hAnsiTheme="minorEastAsia" w:eastAsiaTheme="minorEastAsia" w:cstheme="minorEastAsia"/>
          <w:bCs/>
          <w:szCs w:val="21"/>
          <w:lang w:eastAsia="zh-CN"/>
        </w:rPr>
        <w:t>）</w:t>
      </w:r>
      <w:r>
        <w:rPr>
          <w:rFonts w:hint="eastAsia" w:asciiTheme="minorEastAsia" w:hAnsiTheme="minorEastAsia" w:eastAsiaTheme="minorEastAsia" w:cstheme="minorEastAsia"/>
          <w:kern w:val="0"/>
          <w:szCs w:val="21"/>
        </w:rPr>
        <w:t>至少1项，需提供相关证明文件。</w:t>
      </w:r>
    </w:p>
    <w:p>
      <w:pPr>
        <w:pStyle w:val="141"/>
        <w:numPr>
          <w:ilvl w:val="0"/>
          <w:numId w:val="5"/>
        </w:numPr>
        <w:wordWrap w:val="0"/>
        <w:autoSpaceDE w:val="0"/>
        <w:autoSpaceDN w:val="0"/>
        <w:adjustRightInd w:val="0"/>
        <w:spacing w:line="530" w:lineRule="exact"/>
        <w:ind w:left="480" w:hanging="480" w:firstLineChars="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有依法缴纳税收的良好记录（提供2022年1月至今任意连续3个月纳税凭证）；</w:t>
      </w:r>
    </w:p>
    <w:p>
      <w:pPr>
        <w:pStyle w:val="141"/>
        <w:numPr>
          <w:ilvl w:val="0"/>
          <w:numId w:val="5"/>
        </w:numPr>
        <w:wordWrap w:val="0"/>
        <w:autoSpaceDE w:val="0"/>
        <w:autoSpaceDN w:val="0"/>
        <w:adjustRightInd w:val="0"/>
        <w:spacing w:line="530" w:lineRule="exact"/>
        <w:ind w:left="480" w:hanging="480" w:firstLineChars="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投标人在“信用中国”网站(www.creditchina.gov.cn) 上查询无“失信被执行人”信息；在“中国政府采购网”(www.ccgp.gov.cn)上查询未被列入政府采购严重违法失信行为记录名单；（提供网页查询截图加盖公章）</w:t>
      </w:r>
    </w:p>
    <w:p>
      <w:pPr>
        <w:pStyle w:val="141"/>
        <w:keepNext w:val="0"/>
        <w:keepLines w:val="0"/>
        <w:pageBreakBefore w:val="0"/>
        <w:numPr>
          <w:ilvl w:val="0"/>
          <w:numId w:val="5"/>
        </w:numPr>
        <w:kinsoku/>
        <w:wordWrap w:val="0"/>
        <w:overflowPunct/>
        <w:topLinePunct w:val="0"/>
        <w:autoSpaceDE w:val="0"/>
        <w:autoSpaceDN w:val="0"/>
        <w:bidi w:val="0"/>
        <w:adjustRightInd w:val="0"/>
        <w:spacing w:line="530" w:lineRule="exact"/>
        <w:ind w:left="480" w:hanging="480" w:firstLineChars="0"/>
        <w:textAlignment w:val="auto"/>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Cs w:val="21"/>
        </w:rPr>
        <w:t>本项目不接受联合体投标</w:t>
      </w:r>
      <w:bookmarkStart w:id="21" w:name="_Toc6108"/>
      <w:bookmarkStart w:id="22" w:name="_Toc381602683"/>
      <w:r>
        <w:rPr>
          <w:rFonts w:hint="eastAsia" w:asciiTheme="minorEastAsia" w:hAnsiTheme="minorEastAsia" w:eastAsiaTheme="minorEastAsia" w:cstheme="minorEastAsia"/>
          <w:kern w:val="0"/>
          <w:szCs w:val="21"/>
        </w:rPr>
        <w:t>。</w:t>
      </w:r>
    </w:p>
    <w:p>
      <w:pPr>
        <w:widowControl/>
        <w:wordWrap w:val="0"/>
        <w:adjustRightInd w:val="0"/>
        <w:snapToGrid w:val="0"/>
        <w:spacing w:line="530" w:lineRule="exact"/>
        <w:jc w:val="left"/>
        <w:outlineLvl w:val="1"/>
        <w:rPr>
          <w:rFonts w:hint="eastAsia" w:asciiTheme="minorEastAsia" w:hAnsiTheme="minorEastAsia" w:eastAsiaTheme="minorEastAsia" w:cstheme="minorEastAsia"/>
          <w:b/>
          <w:bCs/>
          <w:snapToGrid w:val="0"/>
          <w:kern w:val="0"/>
          <w:szCs w:val="21"/>
        </w:rPr>
      </w:pPr>
      <w:bookmarkStart w:id="23" w:name="_Toc116137660"/>
      <w:r>
        <w:rPr>
          <w:rFonts w:hint="eastAsia" w:asciiTheme="minorEastAsia" w:hAnsiTheme="minorEastAsia" w:eastAsiaTheme="minorEastAsia" w:cstheme="minorEastAsia"/>
          <w:b/>
          <w:kern w:val="0"/>
          <w:szCs w:val="21"/>
        </w:rPr>
        <w:t>三</w:t>
      </w:r>
      <w:r>
        <w:rPr>
          <w:rFonts w:hint="eastAsia" w:asciiTheme="minorEastAsia" w:hAnsiTheme="minorEastAsia" w:eastAsiaTheme="minorEastAsia" w:cstheme="minorEastAsia"/>
          <w:b/>
          <w:bCs/>
          <w:snapToGrid w:val="0"/>
          <w:kern w:val="0"/>
          <w:szCs w:val="21"/>
        </w:rPr>
        <w:t>、招标文件获取</w:t>
      </w:r>
      <w:bookmarkEnd w:id="21"/>
      <w:bookmarkEnd w:id="22"/>
      <w:bookmarkEnd w:id="23"/>
    </w:p>
    <w:p>
      <w:pPr>
        <w:bidi w:val="0"/>
        <w:rPr>
          <w:rFonts w:hint="eastAsia"/>
          <w:lang w:val="en-US" w:eastAsia="zh-CN"/>
        </w:rPr>
      </w:pPr>
    </w:p>
    <w:p>
      <w:pPr>
        <w:bidi w:val="0"/>
        <w:jc w:val="left"/>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val="en-US" w:eastAsia="zh-CN"/>
        </w:rPr>
        <w:t>一</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rPr>
        <w:t>获取时间：</w:t>
      </w:r>
      <w:r>
        <w:rPr>
          <w:rFonts w:hint="eastAsia" w:asciiTheme="minorEastAsia" w:hAnsiTheme="minorEastAsia" w:eastAsiaTheme="minorEastAsia" w:cstheme="minorEastAsia"/>
          <w:kern w:val="0"/>
          <w:sz w:val="21"/>
          <w:szCs w:val="21"/>
          <w:highlight w:val="red"/>
          <w:u w:val="single"/>
        </w:rPr>
        <w:t>2022年 1</w:t>
      </w:r>
      <w:r>
        <w:rPr>
          <w:rFonts w:hint="eastAsia" w:asciiTheme="minorEastAsia" w:hAnsiTheme="minorEastAsia" w:eastAsiaTheme="minorEastAsia" w:cstheme="minorEastAsia"/>
          <w:kern w:val="0"/>
          <w:sz w:val="21"/>
          <w:szCs w:val="21"/>
          <w:highlight w:val="red"/>
          <w:u w:val="single"/>
          <w:lang w:val="en-US" w:eastAsia="zh-CN"/>
        </w:rPr>
        <w:t>1</w:t>
      </w:r>
      <w:r>
        <w:rPr>
          <w:rFonts w:hint="eastAsia" w:asciiTheme="minorEastAsia" w:hAnsiTheme="minorEastAsia" w:eastAsiaTheme="minorEastAsia" w:cstheme="minorEastAsia"/>
          <w:kern w:val="0"/>
          <w:sz w:val="21"/>
          <w:szCs w:val="21"/>
          <w:highlight w:val="red"/>
          <w:u w:val="single"/>
        </w:rPr>
        <w:t xml:space="preserve">月 </w:t>
      </w:r>
      <w:r>
        <w:rPr>
          <w:rFonts w:hint="eastAsia" w:asciiTheme="minorEastAsia" w:hAnsiTheme="minorEastAsia" w:eastAsiaTheme="minorEastAsia" w:cstheme="minorEastAsia"/>
          <w:kern w:val="0"/>
          <w:sz w:val="21"/>
          <w:szCs w:val="21"/>
          <w:highlight w:val="red"/>
          <w:u w:val="single"/>
          <w:lang w:val="en-US" w:eastAsia="zh-CN"/>
        </w:rPr>
        <w:t>3</w:t>
      </w:r>
      <w:r>
        <w:rPr>
          <w:rFonts w:hint="eastAsia" w:asciiTheme="minorEastAsia" w:hAnsiTheme="minorEastAsia" w:eastAsiaTheme="minorEastAsia" w:cstheme="minorEastAsia"/>
          <w:kern w:val="0"/>
          <w:sz w:val="21"/>
          <w:szCs w:val="21"/>
          <w:highlight w:val="red"/>
          <w:u w:val="single"/>
        </w:rPr>
        <w:t>日</w:t>
      </w:r>
      <w:r>
        <w:rPr>
          <w:rFonts w:hint="eastAsia" w:asciiTheme="minorEastAsia" w:hAnsiTheme="minorEastAsia" w:eastAsiaTheme="minorEastAsia" w:cstheme="minorEastAsia"/>
          <w:kern w:val="0"/>
          <w:sz w:val="21"/>
          <w:szCs w:val="21"/>
          <w:highlight w:val="red"/>
        </w:rPr>
        <w:t>起至</w:t>
      </w:r>
      <w:r>
        <w:rPr>
          <w:rFonts w:hint="eastAsia" w:asciiTheme="minorEastAsia" w:hAnsiTheme="minorEastAsia" w:eastAsiaTheme="minorEastAsia" w:cstheme="minorEastAsia"/>
          <w:kern w:val="0"/>
          <w:sz w:val="21"/>
          <w:szCs w:val="21"/>
          <w:highlight w:val="red"/>
          <w:u w:val="single"/>
        </w:rPr>
        <w:t>2022年 1</w:t>
      </w:r>
      <w:r>
        <w:rPr>
          <w:rFonts w:hint="eastAsia" w:asciiTheme="minorEastAsia" w:hAnsiTheme="minorEastAsia" w:eastAsiaTheme="minorEastAsia" w:cstheme="minorEastAsia"/>
          <w:kern w:val="0"/>
          <w:sz w:val="21"/>
          <w:szCs w:val="21"/>
          <w:highlight w:val="red"/>
          <w:u w:val="single"/>
          <w:lang w:val="en-US" w:eastAsia="zh-CN"/>
        </w:rPr>
        <w:t>1</w:t>
      </w:r>
      <w:r>
        <w:rPr>
          <w:rFonts w:hint="eastAsia" w:asciiTheme="minorEastAsia" w:hAnsiTheme="minorEastAsia" w:eastAsiaTheme="minorEastAsia" w:cstheme="minorEastAsia"/>
          <w:kern w:val="0"/>
          <w:sz w:val="21"/>
          <w:szCs w:val="21"/>
          <w:highlight w:val="red"/>
          <w:u w:val="single"/>
        </w:rPr>
        <w:t>月</w:t>
      </w:r>
      <w:r>
        <w:rPr>
          <w:rFonts w:hint="eastAsia" w:asciiTheme="minorEastAsia" w:hAnsiTheme="minorEastAsia" w:eastAsiaTheme="minorEastAsia" w:cstheme="minorEastAsia"/>
          <w:kern w:val="0"/>
          <w:sz w:val="21"/>
          <w:szCs w:val="21"/>
          <w:highlight w:val="red"/>
          <w:u w:val="single"/>
          <w:lang w:val="en-US" w:eastAsia="zh-CN"/>
        </w:rPr>
        <w:t>7</w:t>
      </w:r>
      <w:r>
        <w:rPr>
          <w:rFonts w:hint="eastAsia" w:asciiTheme="minorEastAsia" w:hAnsiTheme="minorEastAsia" w:eastAsiaTheme="minorEastAsia" w:cstheme="minorEastAsia"/>
          <w:kern w:val="0"/>
          <w:sz w:val="21"/>
          <w:szCs w:val="21"/>
          <w:highlight w:val="red"/>
          <w:u w:val="single"/>
        </w:rPr>
        <w:t>日</w:t>
      </w:r>
      <w:r>
        <w:rPr>
          <w:rFonts w:hint="eastAsia" w:asciiTheme="minorEastAsia" w:hAnsiTheme="minorEastAsia" w:eastAsiaTheme="minorEastAsia" w:cstheme="minorEastAsia"/>
          <w:kern w:val="0"/>
          <w:sz w:val="21"/>
          <w:szCs w:val="21"/>
          <w:highlight w:val="red"/>
          <w:u w:val="single"/>
          <w:lang w:eastAsia="zh-CN"/>
        </w:rPr>
        <w:t>。</w:t>
      </w:r>
      <w:r>
        <w:rPr>
          <w:rFonts w:hint="eastAsia" w:asciiTheme="minorEastAsia" w:hAnsiTheme="minorEastAsia" w:eastAsiaTheme="minorEastAsia" w:cstheme="minorEastAsia"/>
          <w:color w:val="000000"/>
          <w:kern w:val="0"/>
          <w:sz w:val="21"/>
          <w:szCs w:val="21"/>
          <w:highlight w:val="none"/>
          <w:shd w:val="clear" w:color="auto" w:fill="FFFFFF"/>
        </w:rPr>
        <w:t>每天上午08:30至12:00，下</w:t>
      </w:r>
    </w:p>
    <w:p>
      <w:pPr>
        <w:widowControl/>
        <w:numPr>
          <w:ilvl w:val="0"/>
          <w:numId w:val="0"/>
        </w:numPr>
        <w:adjustRightInd w:val="0"/>
        <w:snapToGrid w:val="0"/>
        <w:spacing w:line="530" w:lineRule="exact"/>
        <w:ind w:leftChars="0"/>
        <w:jc w:val="left"/>
        <w:rPr>
          <w:rFonts w:hint="eastAsia"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午3:00至5:30（北京时间，法定节假日除外</w:t>
      </w:r>
      <w:r>
        <w:rPr>
          <w:rFonts w:hint="eastAsia" w:asciiTheme="minorEastAsia" w:hAnsiTheme="minorEastAsia" w:eastAsiaTheme="minorEastAsia" w:cstheme="minorEastAsia"/>
          <w:kern w:val="0"/>
          <w:sz w:val="21"/>
          <w:szCs w:val="21"/>
          <w:highlight w:val="none"/>
          <w:lang w:eastAsia="zh-CN"/>
        </w:rPr>
        <w:t>）。</w:t>
      </w:r>
    </w:p>
    <w:p>
      <w:pPr>
        <w:widowControl/>
        <w:numPr>
          <w:ilvl w:val="0"/>
          <w:numId w:val="0"/>
        </w:numPr>
        <w:adjustRightInd w:val="0"/>
        <w:snapToGrid w:val="0"/>
        <w:spacing w:line="530" w:lineRule="exact"/>
        <w:ind w:leftChars="0"/>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val="en-US" w:eastAsia="zh-CN"/>
        </w:rPr>
        <w:t>二</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rPr>
        <w:t>获取地点：咸宁市宁安建筑工程有限公司（咸安区昊天建材城9号楼2楼）。</w:t>
      </w:r>
    </w:p>
    <w:p>
      <w:pPr>
        <w:widowControl/>
        <w:numPr>
          <w:ilvl w:val="0"/>
          <w:numId w:val="0"/>
        </w:numPr>
        <w:adjustRightInd w:val="0"/>
        <w:snapToGrid w:val="0"/>
        <w:spacing w:line="530" w:lineRule="exact"/>
        <w:ind w:leftChars="0"/>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val="en-US" w:eastAsia="zh-CN"/>
        </w:rPr>
        <w:t>三</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rPr>
        <w:t>招标文件售价：200元（人民币），售后不退。</w:t>
      </w:r>
    </w:p>
    <w:p>
      <w:pPr>
        <w:widowControl/>
        <w:numPr>
          <w:ilvl w:val="0"/>
          <w:numId w:val="0"/>
        </w:numPr>
        <w:adjustRightInd w:val="0"/>
        <w:snapToGrid w:val="0"/>
        <w:spacing w:line="530" w:lineRule="exact"/>
        <w:ind w:leftChars="0"/>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val="en-US" w:eastAsia="zh-CN"/>
        </w:rPr>
        <w:t>四</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rPr>
        <w:t>获取要求：合格投标人应在获取时间内，携带资格证明材料领取招标文件：</w:t>
      </w:r>
    </w:p>
    <w:p>
      <w:pPr>
        <w:numPr>
          <w:ilvl w:val="3"/>
          <w:numId w:val="6"/>
        </w:numPr>
        <w:tabs>
          <w:tab w:val="left" w:pos="525"/>
          <w:tab w:val="clear" w:pos="1680"/>
        </w:tabs>
        <w:adjustRightInd w:val="0"/>
        <w:snapToGrid w:val="0"/>
        <w:spacing w:line="530" w:lineRule="exact"/>
        <w:ind w:left="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法定代表人身份证明书及法定代表人身份证原件或法定代表人授权书及受托人身份证原件及加盖公章的复印件；</w:t>
      </w:r>
    </w:p>
    <w:p>
      <w:pPr>
        <w:numPr>
          <w:ilvl w:val="3"/>
          <w:numId w:val="6"/>
        </w:numPr>
        <w:tabs>
          <w:tab w:val="left" w:pos="525"/>
          <w:tab w:val="clear" w:pos="1680"/>
        </w:tabs>
        <w:adjustRightInd w:val="0"/>
        <w:snapToGrid w:val="0"/>
        <w:spacing w:line="530" w:lineRule="exact"/>
        <w:ind w:left="0"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三合一</w:t>
      </w:r>
      <w:r>
        <w:rPr>
          <w:rFonts w:hint="eastAsia" w:asciiTheme="minorEastAsia" w:hAnsiTheme="minorEastAsia" w:eastAsiaTheme="minorEastAsia" w:cstheme="minorEastAsia"/>
          <w:szCs w:val="21"/>
        </w:rPr>
        <w:t>证件副本原件及加盖公章的复印件；</w:t>
      </w:r>
    </w:p>
    <w:p>
      <w:pPr>
        <w:numPr>
          <w:ilvl w:val="3"/>
          <w:numId w:val="6"/>
        </w:numPr>
        <w:tabs>
          <w:tab w:val="left" w:pos="525"/>
          <w:tab w:val="clear" w:pos="1680"/>
        </w:tabs>
        <w:adjustRightInd w:val="0"/>
        <w:snapToGrid w:val="0"/>
        <w:spacing w:line="530" w:lineRule="exact"/>
        <w:ind w:left="0"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资质证书副本</w:t>
      </w:r>
      <w:r>
        <w:rPr>
          <w:rFonts w:hint="eastAsia" w:asciiTheme="minorEastAsia" w:hAnsiTheme="minorEastAsia" w:eastAsiaTheme="minorEastAsia" w:cstheme="minorEastAsia"/>
          <w:szCs w:val="21"/>
        </w:rPr>
        <w:t>原件及加盖公章的复印件</w:t>
      </w:r>
      <w:r>
        <w:rPr>
          <w:rFonts w:hint="eastAsia" w:asciiTheme="minorEastAsia" w:hAnsiTheme="minorEastAsia" w:eastAsiaTheme="minorEastAsia" w:cstheme="minorEastAsia"/>
          <w:kern w:val="0"/>
          <w:szCs w:val="21"/>
        </w:rPr>
        <w:t>。</w:t>
      </w:r>
      <w:r>
        <w:rPr>
          <w:rFonts w:hint="eastAsia" w:asciiTheme="minorEastAsia" w:hAnsiTheme="minorEastAsia" w:eastAsiaTheme="minorEastAsia" w:cstheme="minorEastAsia"/>
          <w:szCs w:val="21"/>
        </w:rPr>
        <w:t xml:space="preserve"> </w:t>
      </w:r>
    </w:p>
    <w:p>
      <w:pPr>
        <w:widowControl/>
        <w:wordWrap w:val="0"/>
        <w:adjustRightInd w:val="0"/>
        <w:snapToGrid w:val="0"/>
        <w:spacing w:line="530" w:lineRule="exact"/>
        <w:ind w:firstLine="420" w:firstLineChars="200"/>
        <w:jc w:val="left"/>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kern w:val="0"/>
          <w:szCs w:val="21"/>
        </w:rPr>
        <w:t>投标人请携带以上资格审查资料原件和加盖公章复印件参加资格审查，复印件在和原件核对无误后，原件退还，复印件留存。投标人报名成功不代表投标人具备本项目投标资格，投标人所有资质条件纳入资格后审。</w:t>
      </w:r>
    </w:p>
    <w:p>
      <w:pPr>
        <w:widowControl/>
        <w:wordWrap w:val="0"/>
        <w:adjustRightInd w:val="0"/>
        <w:snapToGrid w:val="0"/>
        <w:spacing w:line="530" w:lineRule="exact"/>
        <w:jc w:val="left"/>
        <w:outlineLvl w:val="1"/>
        <w:rPr>
          <w:rFonts w:asciiTheme="minorEastAsia" w:hAnsiTheme="minorEastAsia" w:eastAsiaTheme="minorEastAsia" w:cstheme="minorEastAsia"/>
          <w:b/>
          <w:kern w:val="0"/>
          <w:szCs w:val="21"/>
        </w:rPr>
      </w:pPr>
      <w:bookmarkStart w:id="24" w:name="_Toc25848"/>
      <w:bookmarkStart w:id="25" w:name="_Toc381602684"/>
      <w:bookmarkStart w:id="26" w:name="_Toc116137661"/>
      <w:r>
        <w:rPr>
          <w:rFonts w:hint="eastAsia" w:asciiTheme="minorEastAsia" w:hAnsiTheme="minorEastAsia" w:eastAsiaTheme="minorEastAsia" w:cstheme="minorEastAsia"/>
          <w:b/>
          <w:kern w:val="0"/>
          <w:szCs w:val="21"/>
        </w:rPr>
        <w:t>四、投标文件</w:t>
      </w:r>
      <w:bookmarkEnd w:id="24"/>
      <w:bookmarkEnd w:id="25"/>
      <w:r>
        <w:rPr>
          <w:rFonts w:hint="eastAsia" w:asciiTheme="minorEastAsia" w:hAnsiTheme="minorEastAsia" w:eastAsiaTheme="minorEastAsia" w:cstheme="minorEastAsia"/>
          <w:b/>
          <w:kern w:val="0"/>
          <w:szCs w:val="21"/>
        </w:rPr>
        <w:t>递交</w:t>
      </w:r>
      <w:bookmarkEnd w:id="26"/>
    </w:p>
    <w:p>
      <w:pPr>
        <w:widowControl/>
        <w:wordWrap w:val="0"/>
        <w:adjustRightInd w:val="0"/>
        <w:snapToGrid w:val="0"/>
        <w:spacing w:line="53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（一）送达地点：</w:t>
      </w:r>
      <w:r>
        <w:rPr>
          <w:rFonts w:asciiTheme="minorEastAsia" w:hAnsiTheme="minorEastAsia" w:eastAsiaTheme="minorEastAsia" w:cstheme="minorEastAsia"/>
          <w:kern w:val="0"/>
          <w:szCs w:val="21"/>
        </w:rPr>
        <w:t>咸宁市宁安建筑工程有限公司</w:t>
      </w:r>
      <w:r>
        <w:rPr>
          <w:rFonts w:hint="eastAsia" w:asciiTheme="minorEastAsia" w:hAnsiTheme="minorEastAsia" w:eastAsiaTheme="minorEastAsia" w:cstheme="minorEastAsia"/>
          <w:kern w:val="0"/>
          <w:szCs w:val="21"/>
        </w:rPr>
        <w:t>（咸安区昊天建材城9号楼2楼会议室）。</w:t>
      </w:r>
    </w:p>
    <w:p>
      <w:pPr>
        <w:widowControl/>
        <w:wordWrap w:val="0"/>
        <w:adjustRightInd w:val="0"/>
        <w:snapToGrid w:val="0"/>
        <w:spacing w:line="53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（二）截止时间：</w:t>
      </w:r>
      <w:r>
        <w:rPr>
          <w:rFonts w:hint="eastAsia" w:asciiTheme="minorEastAsia" w:hAnsiTheme="minorEastAsia" w:eastAsiaTheme="minorEastAsia" w:cstheme="minorEastAsia"/>
          <w:kern w:val="0"/>
          <w:szCs w:val="21"/>
          <w:highlight w:val="red"/>
          <w:u w:val="single"/>
        </w:rPr>
        <w:t>2022年1</w:t>
      </w:r>
      <w:r>
        <w:rPr>
          <w:rFonts w:hint="eastAsia" w:asciiTheme="minorEastAsia" w:hAnsiTheme="minorEastAsia" w:eastAsiaTheme="minorEastAsia" w:cstheme="minorEastAsia"/>
          <w:kern w:val="0"/>
          <w:szCs w:val="21"/>
          <w:highlight w:val="red"/>
          <w:u w:val="single"/>
          <w:lang w:val="en-US" w:eastAsia="zh-CN"/>
        </w:rPr>
        <w:t>1</w:t>
      </w:r>
      <w:r>
        <w:rPr>
          <w:rFonts w:hint="eastAsia" w:asciiTheme="minorEastAsia" w:hAnsiTheme="minorEastAsia" w:eastAsiaTheme="minorEastAsia" w:cstheme="minorEastAsia"/>
          <w:kern w:val="0"/>
          <w:szCs w:val="21"/>
          <w:highlight w:val="red"/>
          <w:u w:val="single"/>
        </w:rPr>
        <w:t>月</w:t>
      </w:r>
      <w:r>
        <w:rPr>
          <w:rFonts w:hint="eastAsia" w:asciiTheme="minorEastAsia" w:hAnsiTheme="minorEastAsia" w:eastAsiaTheme="minorEastAsia" w:cstheme="minorEastAsia"/>
          <w:kern w:val="0"/>
          <w:szCs w:val="21"/>
          <w:highlight w:val="red"/>
          <w:u w:val="single"/>
          <w:lang w:val="en-US" w:eastAsia="zh-CN"/>
        </w:rPr>
        <w:t>8</w:t>
      </w:r>
      <w:r>
        <w:rPr>
          <w:rFonts w:hint="eastAsia" w:asciiTheme="minorEastAsia" w:hAnsiTheme="minorEastAsia" w:eastAsiaTheme="minorEastAsia" w:cstheme="minorEastAsia"/>
          <w:kern w:val="0"/>
          <w:szCs w:val="21"/>
          <w:highlight w:val="red"/>
          <w:u w:val="single"/>
        </w:rPr>
        <w:t>日 10 时 00 分。</w:t>
      </w:r>
      <w:r>
        <w:rPr>
          <w:rFonts w:hint="eastAsia" w:asciiTheme="minorEastAsia" w:hAnsiTheme="minorEastAsia" w:eastAsiaTheme="minorEastAsia" w:cstheme="minorEastAsia"/>
          <w:szCs w:val="21"/>
        </w:rPr>
        <w:t>逾期送达的或者未送达指定地点的投标文件，采购方不予受理。</w:t>
      </w:r>
    </w:p>
    <w:p>
      <w:pPr>
        <w:widowControl/>
        <w:wordWrap w:val="0"/>
        <w:adjustRightInd w:val="0"/>
        <w:snapToGrid w:val="0"/>
        <w:spacing w:line="530" w:lineRule="exact"/>
        <w:jc w:val="left"/>
        <w:outlineLvl w:val="1"/>
        <w:rPr>
          <w:rFonts w:asciiTheme="minorEastAsia" w:hAnsiTheme="minorEastAsia" w:eastAsiaTheme="minorEastAsia" w:cstheme="minorEastAsia"/>
          <w:b/>
          <w:kern w:val="0"/>
          <w:szCs w:val="21"/>
        </w:rPr>
      </w:pPr>
      <w:bookmarkStart w:id="27" w:name="_Toc116137662"/>
      <w:bookmarkStart w:id="28" w:name="_Toc381602685"/>
      <w:bookmarkStart w:id="29" w:name="_Toc10054"/>
      <w:r>
        <w:rPr>
          <w:rFonts w:hint="eastAsia" w:asciiTheme="minorEastAsia" w:hAnsiTheme="minorEastAsia" w:eastAsiaTheme="minorEastAsia" w:cstheme="minorEastAsia"/>
          <w:b/>
          <w:kern w:val="0"/>
          <w:szCs w:val="21"/>
        </w:rPr>
        <w:t>五、开标地点时间</w:t>
      </w:r>
      <w:bookmarkEnd w:id="27"/>
      <w:bookmarkEnd w:id="28"/>
      <w:bookmarkEnd w:id="29"/>
    </w:p>
    <w:p>
      <w:pPr>
        <w:widowControl/>
        <w:wordWrap w:val="0"/>
        <w:adjustRightInd w:val="0"/>
        <w:snapToGrid w:val="0"/>
        <w:spacing w:line="53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（一）开标地点：</w:t>
      </w:r>
      <w:r>
        <w:rPr>
          <w:rFonts w:asciiTheme="minorEastAsia" w:hAnsiTheme="minorEastAsia" w:eastAsiaTheme="minorEastAsia" w:cstheme="minorEastAsia"/>
          <w:kern w:val="0"/>
          <w:szCs w:val="21"/>
        </w:rPr>
        <w:t>咸宁市宁安建筑工程有限公司</w:t>
      </w:r>
      <w:r>
        <w:rPr>
          <w:rFonts w:hint="eastAsia" w:asciiTheme="minorEastAsia" w:hAnsiTheme="minorEastAsia" w:eastAsiaTheme="minorEastAsia" w:cstheme="minorEastAsia"/>
          <w:kern w:val="0"/>
          <w:szCs w:val="21"/>
        </w:rPr>
        <w:t>（咸安区昊天建材城9号楼2楼会议室）。</w:t>
      </w:r>
    </w:p>
    <w:p>
      <w:pPr>
        <w:widowControl/>
        <w:wordWrap w:val="0"/>
        <w:adjustRightInd w:val="0"/>
        <w:snapToGrid w:val="0"/>
        <w:spacing w:line="53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（二）开标时间：</w:t>
      </w:r>
      <w:r>
        <w:rPr>
          <w:rFonts w:hint="eastAsia" w:asciiTheme="minorEastAsia" w:hAnsiTheme="minorEastAsia" w:eastAsiaTheme="minorEastAsia" w:cstheme="minorEastAsia"/>
          <w:kern w:val="0"/>
          <w:szCs w:val="21"/>
          <w:highlight w:val="red"/>
          <w:u w:val="single"/>
        </w:rPr>
        <w:t>2022年1</w:t>
      </w:r>
      <w:r>
        <w:rPr>
          <w:rFonts w:hint="eastAsia" w:asciiTheme="minorEastAsia" w:hAnsiTheme="minorEastAsia" w:eastAsiaTheme="minorEastAsia" w:cstheme="minorEastAsia"/>
          <w:kern w:val="0"/>
          <w:szCs w:val="21"/>
          <w:highlight w:val="red"/>
          <w:u w:val="single"/>
          <w:lang w:val="en-US" w:eastAsia="zh-CN"/>
        </w:rPr>
        <w:t>1</w:t>
      </w:r>
      <w:r>
        <w:rPr>
          <w:rFonts w:hint="eastAsia" w:asciiTheme="minorEastAsia" w:hAnsiTheme="minorEastAsia" w:eastAsiaTheme="minorEastAsia" w:cstheme="minorEastAsia"/>
          <w:kern w:val="0"/>
          <w:szCs w:val="21"/>
          <w:highlight w:val="red"/>
          <w:u w:val="single"/>
        </w:rPr>
        <w:t>月</w:t>
      </w:r>
      <w:r>
        <w:rPr>
          <w:rFonts w:hint="eastAsia" w:asciiTheme="minorEastAsia" w:hAnsiTheme="minorEastAsia" w:eastAsiaTheme="minorEastAsia" w:cstheme="minorEastAsia"/>
          <w:kern w:val="0"/>
          <w:szCs w:val="21"/>
          <w:highlight w:val="red"/>
          <w:u w:val="single"/>
          <w:lang w:val="en-US" w:eastAsia="zh-CN"/>
        </w:rPr>
        <w:t>8</w:t>
      </w:r>
      <w:r>
        <w:rPr>
          <w:rFonts w:hint="eastAsia" w:asciiTheme="minorEastAsia" w:hAnsiTheme="minorEastAsia" w:eastAsiaTheme="minorEastAsia" w:cstheme="minorEastAsia"/>
          <w:kern w:val="0"/>
          <w:szCs w:val="21"/>
          <w:highlight w:val="red"/>
          <w:u w:val="single"/>
        </w:rPr>
        <w:t>日 10 时 00 分</w:t>
      </w:r>
      <w:r>
        <w:rPr>
          <w:rFonts w:hint="eastAsia" w:asciiTheme="minorEastAsia" w:hAnsiTheme="minorEastAsia" w:eastAsiaTheme="minorEastAsia" w:cstheme="minorEastAsia"/>
          <w:kern w:val="0"/>
          <w:szCs w:val="21"/>
          <w:u w:val="single"/>
        </w:rPr>
        <w:t>。</w:t>
      </w:r>
    </w:p>
    <w:p>
      <w:pPr>
        <w:wordWrap w:val="0"/>
        <w:adjustRightInd w:val="0"/>
        <w:snapToGrid w:val="0"/>
        <w:spacing w:line="530" w:lineRule="exact"/>
        <w:ind w:left="2" w:firstLine="453" w:firstLineChars="216"/>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届时敬请参加投标的法定代表人凭法定代表人身份证明书及法定代表人身份证原件，或授权代表凭法定代表人授权书及受托人身份证原件出席开标仪式。</w:t>
      </w:r>
    </w:p>
    <w:p>
      <w:pPr>
        <w:wordWrap w:val="0"/>
        <w:adjustRightInd w:val="0"/>
        <w:snapToGrid w:val="0"/>
        <w:spacing w:line="530" w:lineRule="exact"/>
        <w:outlineLvl w:val="1"/>
        <w:rPr>
          <w:rFonts w:asciiTheme="minorEastAsia" w:hAnsiTheme="minorEastAsia" w:eastAsiaTheme="minorEastAsia" w:cstheme="minorEastAsia"/>
          <w:b/>
          <w:bCs/>
          <w:snapToGrid w:val="0"/>
          <w:kern w:val="0"/>
          <w:szCs w:val="21"/>
        </w:rPr>
      </w:pPr>
      <w:bookmarkStart w:id="30" w:name="_Toc116137663"/>
      <w:r>
        <w:rPr>
          <w:rFonts w:hint="eastAsia" w:asciiTheme="minorEastAsia" w:hAnsiTheme="minorEastAsia" w:eastAsiaTheme="minorEastAsia" w:cstheme="minorEastAsia"/>
          <w:b/>
          <w:bCs/>
          <w:snapToGrid w:val="0"/>
          <w:kern w:val="0"/>
          <w:szCs w:val="21"/>
        </w:rPr>
        <w:t>六、相关联系方式</w:t>
      </w:r>
      <w:bookmarkEnd w:id="30"/>
    </w:p>
    <w:p>
      <w:pPr>
        <w:wordWrap w:val="0"/>
        <w:autoSpaceDE w:val="0"/>
        <w:autoSpaceDN w:val="0"/>
        <w:spacing w:line="530" w:lineRule="exact"/>
        <w:rPr>
          <w:rFonts w:asciiTheme="minorEastAsia" w:hAnsiTheme="minorEastAsia" w:eastAsiaTheme="minorEastAsia" w:cstheme="minorEastAsia"/>
          <w:szCs w:val="21"/>
          <w:lang w:eastAsia="zh-Hans"/>
        </w:rPr>
      </w:pPr>
      <w:r>
        <w:rPr>
          <w:rFonts w:hint="eastAsia" w:asciiTheme="minorEastAsia" w:hAnsiTheme="minorEastAsia" w:eastAsiaTheme="minorEastAsia" w:cstheme="minorEastAsia"/>
          <w:kern w:val="0"/>
          <w:szCs w:val="21"/>
        </w:rPr>
        <w:t>采购方名称：</w:t>
      </w:r>
      <w:r>
        <w:rPr>
          <w:rFonts w:asciiTheme="minorEastAsia" w:hAnsiTheme="minorEastAsia" w:eastAsiaTheme="minorEastAsia" w:cstheme="minorEastAsia"/>
          <w:szCs w:val="21"/>
        </w:rPr>
        <w:t>咸宁市宁安建筑工程有限公司</w:t>
      </w:r>
      <w:r>
        <w:rPr>
          <w:rFonts w:hint="eastAsia" w:asciiTheme="minorEastAsia" w:hAnsiTheme="minorEastAsia" w:eastAsiaTheme="minorEastAsia" w:cstheme="minorEastAsia"/>
          <w:szCs w:val="21"/>
        </w:rPr>
        <w:t>\联系人：</w:t>
      </w:r>
      <w:r>
        <w:rPr>
          <w:rFonts w:hint="eastAsia" w:asciiTheme="minorEastAsia" w:hAnsiTheme="minorEastAsia" w:eastAsiaTheme="minorEastAsia" w:cstheme="minorEastAsia"/>
          <w:szCs w:val="21"/>
          <w:highlight w:val="red"/>
          <w:lang w:val="en-US" w:eastAsia="zh-CN"/>
        </w:rPr>
        <w:t>闻</w:t>
      </w:r>
      <w:r>
        <w:rPr>
          <w:rFonts w:hint="eastAsia" w:asciiTheme="minorEastAsia" w:hAnsiTheme="minorEastAsia" w:eastAsiaTheme="minorEastAsia" w:cstheme="minorEastAsia"/>
          <w:szCs w:val="21"/>
          <w:highlight w:val="red"/>
          <w:lang w:eastAsia="zh-Hans"/>
        </w:rPr>
        <w:t>经理</w:t>
      </w:r>
    </w:p>
    <w:p>
      <w:pPr>
        <w:wordWrap w:val="0"/>
        <w:autoSpaceDE w:val="0"/>
        <w:autoSpaceDN w:val="0"/>
        <w:spacing w:line="53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采购方电话：0715-8902866</w:t>
      </w:r>
    </w:p>
    <w:p>
      <w:pPr>
        <w:wordWrap w:val="0"/>
        <w:autoSpaceDE w:val="0"/>
        <w:autoSpaceDN w:val="0"/>
        <w:spacing w:line="53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采购方地址：咸安区昊天建材城 9 号楼 2 楼</w:t>
      </w:r>
    </w:p>
    <w:p>
      <w:pPr>
        <w:wordWrap w:val="0"/>
        <w:adjustRightInd w:val="0"/>
        <w:snapToGrid w:val="0"/>
        <w:spacing w:line="530" w:lineRule="exact"/>
        <w:outlineLvl w:val="1"/>
        <w:rPr>
          <w:rFonts w:asciiTheme="minorEastAsia" w:hAnsiTheme="minorEastAsia" w:eastAsiaTheme="minorEastAsia" w:cstheme="minorEastAsia"/>
          <w:b/>
          <w:bCs/>
          <w:snapToGrid w:val="0"/>
          <w:kern w:val="0"/>
          <w:szCs w:val="21"/>
        </w:rPr>
      </w:pPr>
      <w:bookmarkStart w:id="31" w:name="_Toc116137664"/>
      <w:r>
        <w:rPr>
          <w:rFonts w:hint="eastAsia" w:asciiTheme="minorEastAsia" w:hAnsiTheme="minorEastAsia" w:eastAsiaTheme="minorEastAsia" w:cstheme="minorEastAsia"/>
          <w:b/>
          <w:bCs/>
          <w:snapToGrid w:val="0"/>
          <w:kern w:val="0"/>
          <w:szCs w:val="21"/>
        </w:rPr>
        <w:t>七、信息发布媒体</w:t>
      </w:r>
      <w:bookmarkEnd w:id="31"/>
    </w:p>
    <w:p>
      <w:pPr>
        <w:wordWrap w:val="0"/>
        <w:adjustRightInd w:val="0"/>
        <w:snapToGrid w:val="0"/>
        <w:spacing w:line="53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Cs w:val="21"/>
        </w:rPr>
        <w:t>咸宁市宁安建筑工程有限公司网站（http://www.xnnajz.com/）</w:t>
      </w:r>
    </w:p>
    <w:p>
      <w:pPr>
        <w:wordWrap w:val="0"/>
        <w:spacing w:before="120" w:beforeLines="50" w:after="120" w:afterLines="50"/>
        <w:ind w:firstLine="945" w:firstLineChars="450"/>
        <w:jc w:val="center"/>
        <w:outlineLvl w:val="0"/>
        <w:rPr>
          <w:rFonts w:ascii="黑体" w:eastAsia="黑体"/>
          <w:sz w:val="44"/>
        </w:rPr>
      </w:pPr>
      <w:r>
        <w:rPr>
          <w:rFonts w:ascii="宋体"/>
          <w:szCs w:val="21"/>
        </w:rPr>
        <w:br w:type="page"/>
      </w:r>
      <w:bookmarkStart w:id="32" w:name="_Toc116137665"/>
      <w:r>
        <w:rPr>
          <w:rFonts w:hint="eastAsia" w:ascii="黑体" w:eastAsia="黑体"/>
          <w:sz w:val="44"/>
        </w:rPr>
        <w:t xml:space="preserve">第二章 </w:t>
      </w:r>
      <w:r>
        <w:rPr>
          <w:rFonts w:ascii="黑体" w:eastAsia="黑体"/>
          <w:sz w:val="44"/>
        </w:rPr>
        <w:t xml:space="preserve"> </w:t>
      </w:r>
      <w:r>
        <w:rPr>
          <w:rFonts w:hint="eastAsia" w:ascii="黑体" w:eastAsia="黑体"/>
          <w:sz w:val="44"/>
        </w:rPr>
        <w:t>投标人须知</w:t>
      </w:r>
      <w:bookmarkEnd w:id="32"/>
      <w:bookmarkStart w:id="33" w:name="_Toc535832512"/>
      <w:bookmarkStart w:id="34" w:name="_Toc426449725"/>
      <w:bookmarkStart w:id="35" w:name="_Toc120411793"/>
    </w:p>
    <w:bookmarkEnd w:id="33"/>
    <w:bookmarkEnd w:id="34"/>
    <w:bookmarkEnd w:id="35"/>
    <w:p>
      <w:pPr>
        <w:pStyle w:val="4"/>
        <w:numPr>
          <w:ilvl w:val="0"/>
          <w:numId w:val="7"/>
        </w:numPr>
        <w:wordWrap w:val="0"/>
        <w:spacing w:before="120" w:beforeLines="50" w:after="120" w:afterLines="50"/>
        <w:jc w:val="both"/>
        <w:rPr>
          <w:rFonts w:ascii="黑体" w:hAnsi="黑体" w:eastAsia="黑体" w:cs="黑体"/>
        </w:rPr>
      </w:pPr>
      <w:bookmarkStart w:id="36" w:name="_Toc116137666"/>
      <w:r>
        <w:rPr>
          <w:rFonts w:hint="eastAsia" w:ascii="黑体" w:hAnsi="黑体" w:eastAsia="黑体" w:cs="黑体"/>
        </w:rPr>
        <w:t>供应商须知附表</w:t>
      </w:r>
      <w:bookmarkEnd w:id="36"/>
    </w:p>
    <w:tbl>
      <w:tblPr>
        <w:tblStyle w:val="40"/>
        <w:tblW w:w="5285" w:type="pct"/>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autofit"/>
        <w:tblCellMar>
          <w:top w:w="0" w:type="dxa"/>
          <w:left w:w="0" w:type="dxa"/>
          <w:bottom w:w="0" w:type="dxa"/>
          <w:right w:w="0" w:type="dxa"/>
        </w:tblCellMar>
      </w:tblPr>
      <w:tblGrid>
        <w:gridCol w:w="785"/>
        <w:gridCol w:w="2319"/>
        <w:gridCol w:w="6413"/>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67" w:hRule="atLeast"/>
          <w:tblHeader/>
          <w:jc w:val="center"/>
        </w:trPr>
        <w:tc>
          <w:tcPr>
            <w:tcW w:w="412" w:type="pct"/>
            <w:vAlign w:val="center"/>
          </w:tcPr>
          <w:p>
            <w:pPr>
              <w:pStyle w:val="154"/>
              <w:ind w:left="9"/>
              <w:jc w:val="center"/>
              <w:rPr>
                <w:b/>
                <w:bCs/>
                <w:color w:val="000000"/>
                <w:lang w:val="zh-CN"/>
              </w:rPr>
            </w:pPr>
            <w:r>
              <w:rPr>
                <w:rFonts w:hint="eastAsia"/>
                <w:b/>
                <w:bCs/>
                <w:color w:val="000000"/>
                <w:lang w:val="zh-CN"/>
              </w:rPr>
              <w:t>序号</w:t>
            </w:r>
          </w:p>
        </w:tc>
        <w:tc>
          <w:tcPr>
            <w:tcW w:w="1218" w:type="pct"/>
            <w:vAlign w:val="center"/>
          </w:tcPr>
          <w:p>
            <w:pPr>
              <w:pStyle w:val="154"/>
              <w:ind w:left="38"/>
              <w:jc w:val="center"/>
              <w:rPr>
                <w:b/>
                <w:bCs/>
                <w:color w:val="000000"/>
                <w:lang w:val="zh-CN"/>
              </w:rPr>
            </w:pPr>
            <w:r>
              <w:rPr>
                <w:rFonts w:hint="eastAsia"/>
                <w:b/>
                <w:bCs/>
                <w:color w:val="000000"/>
                <w:lang w:val="zh-CN"/>
              </w:rPr>
              <w:t>应知事项</w:t>
            </w:r>
          </w:p>
        </w:tc>
        <w:tc>
          <w:tcPr>
            <w:tcW w:w="3368" w:type="pct"/>
            <w:vAlign w:val="center"/>
          </w:tcPr>
          <w:p>
            <w:pPr>
              <w:pStyle w:val="154"/>
              <w:jc w:val="center"/>
              <w:rPr>
                <w:b/>
                <w:bCs/>
                <w:color w:val="000000"/>
                <w:lang w:val="zh-CN"/>
              </w:rPr>
            </w:pPr>
            <w:r>
              <w:rPr>
                <w:rFonts w:hint="eastAsia"/>
                <w:b/>
                <w:bCs/>
                <w:color w:val="000000"/>
                <w:lang w:val="zh-CN"/>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412" w:type="pct"/>
            <w:vAlign w:val="center"/>
          </w:tcPr>
          <w:p>
            <w:pPr>
              <w:pStyle w:val="154"/>
              <w:jc w:val="center"/>
              <w:rPr>
                <w:rFonts w:cs="Courier New"/>
                <w:color w:val="000000"/>
                <w:lang w:val="zh-CN"/>
              </w:rPr>
            </w:pPr>
            <w:r>
              <w:rPr>
                <w:rFonts w:hint="eastAsia" w:cs="Courier New"/>
                <w:color w:val="000000"/>
                <w:lang w:val="zh-CN"/>
              </w:rPr>
              <w:t>1</w:t>
            </w:r>
          </w:p>
        </w:tc>
        <w:tc>
          <w:tcPr>
            <w:tcW w:w="1218" w:type="pct"/>
            <w:vAlign w:val="center"/>
          </w:tcPr>
          <w:p>
            <w:pPr>
              <w:pStyle w:val="154"/>
              <w:ind w:left="38"/>
              <w:jc w:val="center"/>
              <w:rPr>
                <w:color w:val="000000"/>
                <w:lang w:val="zh-CN"/>
              </w:rPr>
            </w:pPr>
            <w:r>
              <w:rPr>
                <w:rFonts w:hint="eastAsia"/>
                <w:color w:val="000000"/>
                <w:lang w:val="zh-CN"/>
              </w:rPr>
              <w:t>确定</w:t>
            </w:r>
          </w:p>
          <w:p>
            <w:pPr>
              <w:pStyle w:val="154"/>
              <w:ind w:left="38"/>
              <w:jc w:val="center"/>
              <w:rPr>
                <w:color w:val="000000"/>
                <w:lang w:val="zh-CN"/>
              </w:rPr>
            </w:pPr>
            <w:r>
              <w:rPr>
                <w:rFonts w:hint="eastAsia"/>
                <w:color w:val="000000"/>
              </w:rPr>
              <w:t>投标</w:t>
            </w:r>
            <w:r>
              <w:rPr>
                <w:rFonts w:hint="eastAsia"/>
                <w:color w:val="000000"/>
                <w:lang w:val="zh-CN"/>
              </w:rPr>
              <w:t>的供应商数量和方式</w:t>
            </w:r>
          </w:p>
        </w:tc>
        <w:tc>
          <w:tcPr>
            <w:tcW w:w="3368" w:type="pct"/>
            <w:vAlign w:val="center"/>
          </w:tcPr>
          <w:p>
            <w:pPr>
              <w:pStyle w:val="154"/>
              <w:jc w:val="both"/>
              <w:rPr>
                <w:color w:val="000000"/>
                <w:lang w:val="zh-CN"/>
              </w:rPr>
            </w:pPr>
            <w:r>
              <w:rPr>
                <w:rFonts w:hint="eastAsia"/>
                <w:color w:val="000000"/>
                <w:lang w:val="zh-CN"/>
              </w:rPr>
              <w:t>本次</w:t>
            </w:r>
            <w:r>
              <w:rPr>
                <w:rFonts w:hint="eastAsia"/>
                <w:color w:val="000000"/>
              </w:rPr>
              <w:t>公开招标</w:t>
            </w:r>
            <w:r>
              <w:rPr>
                <w:rFonts w:hint="eastAsia"/>
                <w:color w:val="000000"/>
                <w:lang w:val="zh-CN"/>
              </w:rPr>
              <w:t>邀请的供应商数量：本次采购采取</w:t>
            </w:r>
            <w:r>
              <w:rPr>
                <w:rFonts w:hint="eastAsia"/>
                <w:bCs/>
                <w:color w:val="000000"/>
              </w:rPr>
              <w:t>公告</w:t>
            </w:r>
            <w:r>
              <w:rPr>
                <w:rFonts w:hint="eastAsia"/>
                <w:color w:val="000000"/>
                <w:lang w:val="zh-CN"/>
              </w:rPr>
              <w:t>的方式邀请参加</w:t>
            </w:r>
            <w:r>
              <w:rPr>
                <w:rFonts w:hint="eastAsia"/>
                <w:color w:val="000000"/>
              </w:rPr>
              <w:t>投标</w:t>
            </w:r>
            <w:r>
              <w:rPr>
                <w:rFonts w:hint="eastAsia"/>
                <w:color w:val="000000"/>
                <w:lang w:val="zh-CN"/>
              </w:rPr>
              <w:t>的供应商。</w:t>
            </w:r>
          </w:p>
          <w:p>
            <w:pPr>
              <w:pStyle w:val="154"/>
              <w:rPr>
                <w:bCs/>
                <w:color w:val="000000"/>
              </w:rPr>
            </w:pPr>
            <w:r>
              <w:rPr>
                <w:rFonts w:hint="eastAsia"/>
                <w:bCs/>
                <w:color w:val="000000"/>
              </w:rPr>
              <w:t>公告方式：本次公开招标邀请在咸宁市宁安建筑工程有限公司网站（</w:t>
            </w:r>
            <w:r>
              <w:rPr>
                <w:rFonts w:hint="eastAsia" w:asciiTheme="minorEastAsia" w:hAnsiTheme="minorEastAsia" w:eastAsiaTheme="minorEastAsia" w:cstheme="minorEastAsia"/>
                <w:sz w:val="21"/>
                <w:szCs w:val="21"/>
              </w:rPr>
              <w:t>http://www.xnnajz.com/</w:t>
            </w:r>
            <w:r>
              <w:rPr>
                <w:rFonts w:hint="eastAsia"/>
                <w:bCs/>
                <w:color w:val="000000"/>
              </w:rPr>
              <w:t>）以公告形式发布，供应商</w:t>
            </w:r>
            <w:r>
              <w:rPr>
                <w:bCs/>
                <w:color w:val="000000"/>
              </w:rPr>
              <w:t>的数量为</w:t>
            </w:r>
            <w:r>
              <w:rPr>
                <w:rFonts w:hint="eastAsia"/>
                <w:bCs/>
                <w:color w:val="000000"/>
              </w:rPr>
              <w:t>获取招标文件</w:t>
            </w:r>
            <w:r>
              <w:rPr>
                <w:bCs/>
                <w:color w:val="000000"/>
              </w:rPr>
              <w:t>并参加采购活动的数量</w:t>
            </w:r>
            <w:r>
              <w:rPr>
                <w:rFonts w:hint="eastAsia"/>
                <w:bCs/>
                <w:color w:val="000000"/>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412" w:type="pct"/>
            <w:vAlign w:val="center"/>
          </w:tcPr>
          <w:p>
            <w:pPr>
              <w:pStyle w:val="154"/>
              <w:jc w:val="center"/>
              <w:rPr>
                <w:rFonts w:cs="Courier New"/>
                <w:color w:val="000000"/>
              </w:rPr>
            </w:pPr>
            <w:r>
              <w:rPr>
                <w:rFonts w:hint="eastAsia" w:cs="Courier New"/>
                <w:color w:val="000000"/>
              </w:rPr>
              <w:t>2</w:t>
            </w:r>
          </w:p>
        </w:tc>
        <w:tc>
          <w:tcPr>
            <w:tcW w:w="1218" w:type="pct"/>
            <w:vAlign w:val="center"/>
          </w:tcPr>
          <w:p>
            <w:pPr>
              <w:pStyle w:val="154"/>
              <w:ind w:left="38"/>
              <w:jc w:val="center"/>
              <w:rPr>
                <w:color w:val="000000"/>
              </w:rPr>
            </w:pPr>
            <w:r>
              <w:rPr>
                <w:rFonts w:hint="eastAsia"/>
                <w:color w:val="000000"/>
              </w:rPr>
              <w:t>投标截止时间</w:t>
            </w:r>
          </w:p>
        </w:tc>
        <w:tc>
          <w:tcPr>
            <w:tcW w:w="3368" w:type="pct"/>
            <w:vAlign w:val="center"/>
          </w:tcPr>
          <w:p>
            <w:pPr>
              <w:pStyle w:val="154"/>
              <w:ind w:firstLine="240" w:firstLineChars="100"/>
              <w:rPr>
                <w:bCs/>
                <w:color w:val="000000"/>
              </w:rPr>
            </w:pPr>
            <w:r>
              <w:rPr>
                <w:rFonts w:hint="eastAsia" w:asciiTheme="minorEastAsia" w:hAnsiTheme="minorEastAsia" w:eastAsiaTheme="minorEastAsia" w:cstheme="minorEastAsia"/>
                <w:szCs w:val="21"/>
                <w:highlight w:val="yellow"/>
                <w:u w:val="single"/>
              </w:rPr>
              <w:t>2022年</w:t>
            </w:r>
            <w:r>
              <w:rPr>
                <w:rFonts w:hint="eastAsia" w:asciiTheme="minorEastAsia" w:hAnsiTheme="minorEastAsia" w:eastAsiaTheme="minorEastAsia" w:cstheme="minorEastAsia"/>
                <w:szCs w:val="21"/>
                <w:highlight w:val="red"/>
                <w:u w:val="single"/>
              </w:rPr>
              <w:t>1</w:t>
            </w:r>
            <w:r>
              <w:rPr>
                <w:rFonts w:hint="eastAsia" w:asciiTheme="minorEastAsia" w:hAnsiTheme="minorEastAsia" w:eastAsiaTheme="minorEastAsia" w:cstheme="minorEastAsia"/>
                <w:szCs w:val="21"/>
                <w:highlight w:val="red"/>
                <w:u w:val="single"/>
                <w:lang w:val="en-US" w:eastAsia="zh-CN"/>
              </w:rPr>
              <w:t>1</w:t>
            </w:r>
            <w:r>
              <w:rPr>
                <w:rFonts w:hint="eastAsia" w:asciiTheme="minorEastAsia" w:hAnsiTheme="minorEastAsia" w:eastAsiaTheme="minorEastAsia" w:cstheme="minorEastAsia"/>
                <w:szCs w:val="21"/>
                <w:highlight w:val="red"/>
                <w:u w:val="single"/>
              </w:rPr>
              <w:t>月</w:t>
            </w:r>
            <w:r>
              <w:rPr>
                <w:rFonts w:hint="eastAsia" w:asciiTheme="minorEastAsia" w:hAnsiTheme="minorEastAsia" w:eastAsiaTheme="minorEastAsia" w:cstheme="minorEastAsia"/>
                <w:szCs w:val="21"/>
                <w:highlight w:val="red"/>
                <w:u w:val="single"/>
                <w:lang w:val="en-US" w:eastAsia="zh-CN"/>
              </w:rPr>
              <w:t>8</w:t>
            </w:r>
            <w:r>
              <w:rPr>
                <w:rFonts w:hint="eastAsia" w:asciiTheme="minorEastAsia" w:hAnsiTheme="minorEastAsia" w:eastAsiaTheme="minorEastAsia" w:cstheme="minorEastAsia"/>
                <w:szCs w:val="21"/>
                <w:highlight w:val="red"/>
                <w:u w:val="single"/>
              </w:rPr>
              <w:t>日10时00</w:t>
            </w:r>
            <w:r>
              <w:rPr>
                <w:rFonts w:hint="eastAsia" w:asciiTheme="minorEastAsia" w:hAnsiTheme="minorEastAsia" w:eastAsiaTheme="minorEastAsia" w:cstheme="minorEastAsia"/>
                <w:szCs w:val="21"/>
                <w:highlight w:val="yellow"/>
                <w:u w:val="single"/>
              </w:rPr>
              <w:t>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412" w:type="pct"/>
            <w:vAlign w:val="center"/>
          </w:tcPr>
          <w:p>
            <w:pPr>
              <w:pStyle w:val="154"/>
              <w:jc w:val="center"/>
              <w:rPr>
                <w:rFonts w:cs="Courier New"/>
                <w:color w:val="000000"/>
                <w:lang w:val="zh-CN"/>
              </w:rPr>
            </w:pPr>
            <w:r>
              <w:rPr>
                <w:rFonts w:hint="eastAsia" w:cs="Courier New"/>
                <w:color w:val="000000"/>
                <w:lang w:val="zh-CN"/>
              </w:rPr>
              <w:t>3</w:t>
            </w:r>
          </w:p>
        </w:tc>
        <w:tc>
          <w:tcPr>
            <w:tcW w:w="1218" w:type="pct"/>
            <w:vAlign w:val="center"/>
          </w:tcPr>
          <w:p>
            <w:pPr>
              <w:pStyle w:val="154"/>
              <w:ind w:left="38"/>
              <w:jc w:val="center"/>
              <w:rPr>
                <w:color w:val="000000"/>
                <w:lang w:val="zh-CN"/>
              </w:rPr>
            </w:pPr>
            <w:r>
              <w:rPr>
                <w:rFonts w:hint="eastAsia"/>
                <w:color w:val="000000"/>
                <w:lang w:val="zh-CN"/>
              </w:rPr>
              <w:t>最高限价</w:t>
            </w:r>
          </w:p>
          <w:p>
            <w:pPr>
              <w:pStyle w:val="154"/>
              <w:ind w:left="38"/>
              <w:jc w:val="center"/>
              <w:rPr>
                <w:color w:val="000000"/>
                <w:lang w:val="zh-CN"/>
              </w:rPr>
            </w:pPr>
            <w:r>
              <w:rPr>
                <w:rFonts w:hint="eastAsia"/>
                <w:b/>
                <w:bCs/>
                <w:color w:val="000000"/>
                <w:lang w:val="zh-CN"/>
              </w:rPr>
              <w:t>（实质性要求）</w:t>
            </w:r>
          </w:p>
        </w:tc>
        <w:tc>
          <w:tcPr>
            <w:tcW w:w="3368" w:type="pct"/>
            <w:vAlign w:val="center"/>
          </w:tcPr>
          <w:p>
            <w:pPr>
              <w:pStyle w:val="154"/>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Hans"/>
              </w:rPr>
              <w:t>含税综合单价报价</w:t>
            </w:r>
          </w:p>
          <w:p>
            <w:pPr>
              <w:pStyle w:val="154"/>
              <w:snapToGrid w:val="0"/>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Cs w:val="21"/>
                <w:lang w:eastAsia="zh-Hans"/>
              </w:rPr>
              <w:t>（</w:t>
            </w:r>
            <w:r>
              <w:rPr>
                <w:rFonts w:hint="eastAsia" w:asciiTheme="minorEastAsia" w:hAnsiTheme="minorEastAsia" w:eastAsiaTheme="minorEastAsia" w:cstheme="minorEastAsia"/>
                <w:szCs w:val="21"/>
                <w:highlight w:val="red"/>
                <w:lang w:val="en-US" w:eastAsia="zh-CN"/>
              </w:rPr>
              <w:t>595</w:t>
            </w:r>
            <w:r>
              <w:rPr>
                <w:rFonts w:hint="eastAsia" w:asciiTheme="minorEastAsia" w:hAnsiTheme="minorEastAsia" w:eastAsiaTheme="minorEastAsia" w:cstheme="minorEastAsia"/>
                <w:szCs w:val="21"/>
                <w:highlight w:val="red"/>
                <w:lang w:eastAsia="zh-Hans"/>
              </w:rPr>
              <w:t>元/m≤X≤</w:t>
            </w:r>
            <w:r>
              <w:rPr>
                <w:rFonts w:hint="eastAsia" w:asciiTheme="minorEastAsia" w:hAnsiTheme="minorEastAsia" w:eastAsiaTheme="minorEastAsia" w:cstheme="minorEastAsia"/>
                <w:szCs w:val="21"/>
                <w:highlight w:val="red"/>
                <w:lang w:val="en-US" w:eastAsia="zh-CN"/>
              </w:rPr>
              <w:t>625</w:t>
            </w:r>
            <w:r>
              <w:rPr>
                <w:rFonts w:hint="eastAsia" w:asciiTheme="minorEastAsia" w:hAnsiTheme="minorEastAsia" w:eastAsiaTheme="minorEastAsia" w:cstheme="minorEastAsia"/>
                <w:szCs w:val="21"/>
                <w:highlight w:val="red"/>
                <w:lang w:eastAsia="zh-Hans"/>
              </w:rPr>
              <w:t>元</w:t>
            </w:r>
            <w:r>
              <w:rPr>
                <w:rFonts w:hint="eastAsia" w:asciiTheme="minorEastAsia" w:hAnsiTheme="minorEastAsia" w:eastAsiaTheme="minorEastAsia" w:cstheme="minorEastAsia"/>
                <w:szCs w:val="21"/>
                <w:lang w:eastAsia="zh-Hans"/>
              </w:rPr>
              <w:t>/m）</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412" w:type="pct"/>
            <w:vAlign w:val="center"/>
          </w:tcPr>
          <w:p>
            <w:pPr>
              <w:pStyle w:val="154"/>
              <w:jc w:val="center"/>
              <w:rPr>
                <w:rFonts w:cs="Courier New"/>
                <w:color w:val="000000"/>
                <w:lang w:val="zh-CN"/>
              </w:rPr>
            </w:pPr>
            <w:r>
              <w:rPr>
                <w:rFonts w:hint="eastAsia" w:cs="Courier New"/>
                <w:color w:val="000000"/>
                <w:lang w:val="zh-CN"/>
              </w:rPr>
              <w:t>4</w:t>
            </w:r>
          </w:p>
        </w:tc>
        <w:tc>
          <w:tcPr>
            <w:tcW w:w="1218" w:type="pct"/>
            <w:vAlign w:val="center"/>
          </w:tcPr>
          <w:p>
            <w:pPr>
              <w:pStyle w:val="154"/>
              <w:ind w:left="38"/>
              <w:jc w:val="center"/>
            </w:pPr>
            <w:r>
              <w:rPr>
                <w:rFonts w:hint="eastAsia"/>
              </w:rPr>
              <w:t>低于成本价</w:t>
            </w:r>
          </w:p>
          <w:p>
            <w:pPr>
              <w:pStyle w:val="154"/>
              <w:ind w:left="38"/>
              <w:jc w:val="center"/>
            </w:pPr>
            <w:r>
              <w:rPr>
                <w:rFonts w:hint="eastAsia"/>
              </w:rPr>
              <w:t>不正当竞争预防措施</w:t>
            </w:r>
          </w:p>
          <w:p>
            <w:pPr>
              <w:pStyle w:val="154"/>
              <w:ind w:left="38"/>
              <w:jc w:val="center"/>
            </w:pPr>
            <w:r>
              <w:rPr>
                <w:rFonts w:hint="eastAsia"/>
                <w:b/>
                <w:bCs/>
              </w:rPr>
              <w:t>（实质性要求）</w:t>
            </w:r>
          </w:p>
        </w:tc>
        <w:tc>
          <w:tcPr>
            <w:tcW w:w="3368" w:type="pct"/>
            <w:vAlign w:val="center"/>
          </w:tcPr>
          <w:p>
            <w:pPr>
              <w:pStyle w:val="154"/>
              <w:snapToGrid w:val="0"/>
              <w:ind w:firstLine="480" w:firstLineChars="200"/>
              <w:rPr>
                <w:lang w:val="zh-CN"/>
              </w:rPr>
            </w:pPr>
            <w:r>
              <w:rPr>
                <w:rFonts w:hint="eastAsia"/>
                <w:lang w:val="zh-CN"/>
              </w:rPr>
              <w:t>在评审过程中，供应商的响应文件涉嫌无偿或低于成本价报价的，有可能影响产品质量或者不能诚信履约的，按照相关规定，评审委员会应当要求其在评审现场合理的时间内提供成本构成书面说明，并提交相关证明材料，证明其报价的合理性，无法证明其报价合理性的，其响应文件按照无效响应处理。</w:t>
            </w:r>
          </w:p>
          <w:p>
            <w:pPr>
              <w:pStyle w:val="154"/>
              <w:snapToGrid w:val="0"/>
              <w:ind w:firstLine="480" w:firstLineChars="200"/>
              <w:rPr>
                <w:lang w:val="zh-CN"/>
              </w:rPr>
            </w:pPr>
            <w:r>
              <w:rPr>
                <w:rFonts w:hint="eastAsia"/>
                <w:lang w:val="zh-CN"/>
              </w:rPr>
              <w:t>书面说明应当按照国家财务会计制度的规定要求，逐项就供应商提供的货物、工程和服务的主营业务成本（应根据供应商企业类型予以区别）、税金及附加、销售费用、管理费用、财务费用等成本构成事项详细陈述。</w:t>
            </w:r>
          </w:p>
          <w:p>
            <w:pPr>
              <w:pStyle w:val="154"/>
              <w:snapToGrid w:val="0"/>
              <w:ind w:firstLine="480" w:firstLineChars="200"/>
            </w:pPr>
            <w:r>
              <w:rPr>
                <w:rFonts w:hint="eastAsia"/>
                <w:lang w:val="zh-CN"/>
              </w:rPr>
              <w:t>供应商书面说明应当签字确认或者加盖公章，否则无效。</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412" w:type="pct"/>
            <w:vAlign w:val="center"/>
          </w:tcPr>
          <w:p>
            <w:pPr>
              <w:pStyle w:val="154"/>
              <w:jc w:val="center"/>
              <w:rPr>
                <w:rFonts w:cs="Courier New"/>
                <w:color w:val="000000"/>
                <w:lang w:val="zh-CN"/>
              </w:rPr>
            </w:pPr>
            <w:r>
              <w:rPr>
                <w:rFonts w:hint="eastAsia" w:cs="Courier New"/>
                <w:color w:val="000000"/>
              </w:rPr>
              <w:t>5</w:t>
            </w:r>
          </w:p>
        </w:tc>
        <w:tc>
          <w:tcPr>
            <w:tcW w:w="1218" w:type="pct"/>
            <w:vAlign w:val="center"/>
          </w:tcPr>
          <w:p>
            <w:pPr>
              <w:pStyle w:val="154"/>
              <w:ind w:left="38"/>
              <w:jc w:val="center"/>
              <w:rPr>
                <w:color w:val="000000"/>
                <w:lang w:val="zh-CN"/>
              </w:rPr>
            </w:pPr>
            <w:r>
              <w:rPr>
                <w:rFonts w:hint="eastAsia"/>
                <w:color w:val="000000"/>
                <w:lang w:val="zh-CN"/>
              </w:rPr>
              <w:t>成交结果公告</w:t>
            </w:r>
          </w:p>
        </w:tc>
        <w:tc>
          <w:tcPr>
            <w:tcW w:w="3368" w:type="pct"/>
            <w:vAlign w:val="center"/>
          </w:tcPr>
          <w:p>
            <w:pPr>
              <w:pStyle w:val="154"/>
              <w:ind w:firstLine="480" w:firstLineChars="200"/>
              <w:jc w:val="both"/>
              <w:rPr>
                <w:color w:val="000000"/>
                <w:lang w:val="zh-CN"/>
              </w:rPr>
            </w:pPr>
            <w:r>
              <w:rPr>
                <w:rFonts w:hint="eastAsia"/>
                <w:color w:val="000000"/>
                <w:lang w:val="zh-CN"/>
              </w:rPr>
              <w:t>成交结果在</w:t>
            </w:r>
            <w:r>
              <w:rPr>
                <w:rFonts w:hint="eastAsia"/>
                <w:bCs/>
                <w:color w:val="000000"/>
              </w:rPr>
              <w:t>咸宁市宁安建筑工程有限公司网站（</w:t>
            </w:r>
            <w:r>
              <w:rPr>
                <w:rFonts w:hint="eastAsia" w:asciiTheme="minorEastAsia" w:hAnsiTheme="minorEastAsia" w:eastAsiaTheme="minorEastAsia" w:cstheme="minorEastAsia"/>
                <w:sz w:val="21"/>
                <w:szCs w:val="21"/>
              </w:rPr>
              <w:t>http://www.xnnajz.com/</w:t>
            </w:r>
            <w:r>
              <w:rPr>
                <w:rFonts w:hint="eastAsia"/>
                <w:bCs/>
                <w:color w:val="000000"/>
              </w:rPr>
              <w:t>）上</w:t>
            </w:r>
            <w:r>
              <w:rPr>
                <w:rFonts w:hint="eastAsia"/>
                <w:color w:val="000000"/>
                <w:lang w:val="zh-CN"/>
              </w:rPr>
              <w:t>予以公告。</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412" w:type="pct"/>
            <w:vAlign w:val="center"/>
          </w:tcPr>
          <w:p>
            <w:pPr>
              <w:pStyle w:val="154"/>
              <w:jc w:val="center"/>
              <w:rPr>
                <w:rFonts w:cs="Courier New"/>
                <w:color w:val="000000"/>
                <w:lang w:val="zh-CN"/>
              </w:rPr>
            </w:pPr>
            <w:r>
              <w:rPr>
                <w:rFonts w:hint="eastAsia" w:cs="Courier New"/>
                <w:color w:val="000000"/>
              </w:rPr>
              <w:t>6</w:t>
            </w:r>
          </w:p>
        </w:tc>
        <w:tc>
          <w:tcPr>
            <w:tcW w:w="1218" w:type="pct"/>
            <w:vAlign w:val="center"/>
          </w:tcPr>
          <w:p>
            <w:pPr>
              <w:pStyle w:val="154"/>
              <w:snapToGrid w:val="0"/>
              <w:ind w:left="38"/>
              <w:jc w:val="center"/>
              <w:rPr>
                <w:lang w:val="zh-CN"/>
              </w:rPr>
            </w:pPr>
            <w:r>
              <w:rPr>
                <w:rFonts w:hint="eastAsia"/>
                <w:lang w:val="zh-CN"/>
              </w:rPr>
              <w:t>履约保证金</w:t>
            </w:r>
          </w:p>
        </w:tc>
        <w:tc>
          <w:tcPr>
            <w:tcW w:w="3368" w:type="pct"/>
            <w:vAlign w:val="center"/>
          </w:tcPr>
          <w:p>
            <w:pPr>
              <w:pStyle w:val="154"/>
              <w:snapToGrid w:val="0"/>
              <w:jc w:val="both"/>
            </w:pPr>
            <w:r>
              <w:rPr>
                <w:rFonts w:hint="eastAsia"/>
              </w:rPr>
              <w:t>本项目不作要求。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412" w:type="pct"/>
            <w:vAlign w:val="center"/>
          </w:tcPr>
          <w:p>
            <w:pPr>
              <w:pStyle w:val="154"/>
              <w:jc w:val="center"/>
              <w:rPr>
                <w:rFonts w:cs="Courier New"/>
                <w:color w:val="000000"/>
                <w:lang w:val="zh-CN"/>
              </w:rPr>
            </w:pPr>
            <w:r>
              <w:rPr>
                <w:rFonts w:hint="eastAsia" w:cs="Courier New"/>
                <w:color w:val="000000"/>
              </w:rPr>
              <w:t>7</w:t>
            </w:r>
          </w:p>
        </w:tc>
        <w:tc>
          <w:tcPr>
            <w:tcW w:w="1218" w:type="pct"/>
            <w:vAlign w:val="center"/>
          </w:tcPr>
          <w:p>
            <w:pPr>
              <w:pStyle w:val="154"/>
              <w:ind w:left="38"/>
              <w:jc w:val="center"/>
              <w:rPr>
                <w:color w:val="000000"/>
                <w:lang w:val="zh-CN"/>
              </w:rPr>
            </w:pPr>
            <w:r>
              <w:rPr>
                <w:rFonts w:hint="eastAsia"/>
                <w:bCs/>
                <w:color w:val="000000"/>
              </w:rPr>
              <w:t>招标</w:t>
            </w:r>
            <w:r>
              <w:rPr>
                <w:rFonts w:hint="eastAsia"/>
                <w:color w:val="000000"/>
                <w:lang w:val="zh-CN"/>
              </w:rPr>
              <w:t>文件咨询</w:t>
            </w:r>
          </w:p>
        </w:tc>
        <w:tc>
          <w:tcPr>
            <w:tcW w:w="3368" w:type="pct"/>
            <w:vAlign w:val="center"/>
          </w:tcPr>
          <w:p>
            <w:pPr>
              <w:pStyle w:val="154"/>
              <w:snapToGrid w:val="0"/>
              <w:jc w:val="both"/>
              <w:rPr>
                <w:color w:val="000000"/>
                <w:lang w:val="zh-CN"/>
              </w:rPr>
            </w:pPr>
            <w:r>
              <w:rPr>
                <w:rFonts w:hint="eastAsia"/>
                <w:color w:val="000000"/>
                <w:lang w:val="zh-CN"/>
              </w:rPr>
              <w:t>联系人：</w:t>
            </w:r>
            <w:r>
              <w:rPr>
                <w:rFonts w:hint="eastAsia"/>
                <w:color w:val="000000"/>
                <w:highlight w:val="red"/>
                <w:lang w:val="en-US" w:eastAsia="zh-CN"/>
              </w:rPr>
              <w:t>闻经理</w:t>
            </w:r>
            <w:r>
              <w:rPr>
                <w:rFonts w:hint="eastAsia"/>
                <w:color w:val="000000"/>
                <w:lang w:val="zh-CN"/>
              </w:rPr>
              <w:t xml:space="preserve">        联系电话：0715-8902866</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412" w:type="pct"/>
            <w:vAlign w:val="center"/>
          </w:tcPr>
          <w:p>
            <w:pPr>
              <w:pStyle w:val="154"/>
              <w:jc w:val="center"/>
              <w:rPr>
                <w:rFonts w:cs="Courier New"/>
                <w:color w:val="000000"/>
                <w:lang w:val="zh-CN"/>
              </w:rPr>
            </w:pPr>
            <w:r>
              <w:rPr>
                <w:rFonts w:hint="eastAsia" w:cs="Courier New"/>
                <w:color w:val="000000"/>
              </w:rPr>
              <w:t>8</w:t>
            </w:r>
          </w:p>
        </w:tc>
        <w:tc>
          <w:tcPr>
            <w:tcW w:w="1218" w:type="pct"/>
            <w:vAlign w:val="center"/>
          </w:tcPr>
          <w:p>
            <w:pPr>
              <w:pStyle w:val="154"/>
              <w:ind w:left="38"/>
              <w:jc w:val="center"/>
              <w:rPr>
                <w:color w:val="000000"/>
                <w:lang w:val="zh-CN"/>
              </w:rPr>
            </w:pPr>
            <w:r>
              <w:rPr>
                <w:rFonts w:hint="eastAsia"/>
                <w:color w:val="000000"/>
              </w:rPr>
              <w:t>招标</w:t>
            </w:r>
            <w:r>
              <w:rPr>
                <w:rFonts w:hint="eastAsia"/>
                <w:color w:val="000000"/>
                <w:lang w:val="zh-CN"/>
              </w:rPr>
              <w:t>过程、结果工作咨询</w:t>
            </w:r>
          </w:p>
        </w:tc>
        <w:tc>
          <w:tcPr>
            <w:tcW w:w="3368" w:type="pct"/>
            <w:vAlign w:val="center"/>
          </w:tcPr>
          <w:p>
            <w:pPr>
              <w:pStyle w:val="154"/>
              <w:snapToGrid w:val="0"/>
              <w:jc w:val="both"/>
              <w:rPr>
                <w:color w:val="000000"/>
                <w:lang w:val="zh-CN"/>
              </w:rPr>
            </w:pPr>
            <w:r>
              <w:rPr>
                <w:rFonts w:hint="eastAsia"/>
                <w:color w:val="000000"/>
                <w:lang w:val="zh-CN"/>
              </w:rPr>
              <w:t>联系人：</w:t>
            </w:r>
            <w:r>
              <w:rPr>
                <w:rFonts w:hint="eastAsia"/>
                <w:color w:val="000000"/>
                <w:highlight w:val="red"/>
                <w:lang w:val="en-US" w:eastAsia="zh-CN"/>
              </w:rPr>
              <w:t>闻经理</w:t>
            </w:r>
            <w:r>
              <w:rPr>
                <w:rFonts w:hint="eastAsia"/>
                <w:color w:val="000000"/>
                <w:lang w:val="zh-CN"/>
              </w:rPr>
              <w:t xml:space="preserve">        联系电话：0715-8902866</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412" w:type="pct"/>
            <w:vAlign w:val="center"/>
          </w:tcPr>
          <w:p>
            <w:pPr>
              <w:pStyle w:val="154"/>
              <w:jc w:val="center"/>
              <w:rPr>
                <w:rFonts w:cs="Courier New"/>
                <w:color w:val="000000"/>
                <w:lang w:val="zh-CN"/>
              </w:rPr>
            </w:pPr>
            <w:r>
              <w:rPr>
                <w:rFonts w:hint="eastAsia" w:cs="Courier New"/>
                <w:color w:val="000000"/>
              </w:rPr>
              <w:t>9</w:t>
            </w:r>
          </w:p>
        </w:tc>
        <w:tc>
          <w:tcPr>
            <w:tcW w:w="1218" w:type="pct"/>
            <w:vAlign w:val="center"/>
          </w:tcPr>
          <w:p>
            <w:pPr>
              <w:pStyle w:val="154"/>
              <w:ind w:left="38"/>
              <w:jc w:val="center"/>
              <w:rPr>
                <w:color w:val="000000"/>
                <w:lang w:val="zh-CN"/>
              </w:rPr>
            </w:pPr>
            <w:r>
              <w:rPr>
                <w:rFonts w:hint="eastAsia"/>
                <w:color w:val="000000"/>
                <w:lang w:val="zh-CN"/>
              </w:rPr>
              <w:t>成交通知书领取</w:t>
            </w:r>
          </w:p>
        </w:tc>
        <w:tc>
          <w:tcPr>
            <w:tcW w:w="3368" w:type="pct"/>
            <w:vAlign w:val="center"/>
          </w:tcPr>
          <w:p>
            <w:pPr>
              <w:pStyle w:val="154"/>
              <w:snapToGrid w:val="0"/>
              <w:ind w:firstLine="480" w:firstLineChars="200"/>
              <w:rPr>
                <w:lang w:val="zh-CN"/>
              </w:rPr>
            </w:pPr>
            <w:r>
              <w:rPr>
                <w:rFonts w:hint="eastAsia"/>
                <w:lang w:val="zh-CN"/>
              </w:rPr>
              <w:t>成交结果公告在</w:t>
            </w:r>
            <w:r>
              <w:rPr>
                <w:rFonts w:hint="eastAsia"/>
                <w:bCs/>
                <w:color w:val="000000"/>
              </w:rPr>
              <w:t>咸宁市宁安建筑工程有限公司网站（</w:t>
            </w:r>
            <w:r>
              <w:rPr>
                <w:rFonts w:hint="eastAsia" w:asciiTheme="minorEastAsia" w:hAnsiTheme="minorEastAsia" w:eastAsiaTheme="minorEastAsia" w:cstheme="minorEastAsia"/>
                <w:sz w:val="21"/>
                <w:szCs w:val="21"/>
              </w:rPr>
              <w:t>http://www.xnnajz.com/</w:t>
            </w:r>
            <w:r>
              <w:rPr>
                <w:rFonts w:hint="eastAsia"/>
                <w:bCs/>
                <w:color w:val="000000"/>
              </w:rPr>
              <w:t>）</w:t>
            </w:r>
            <w:r>
              <w:rPr>
                <w:rFonts w:hint="eastAsia"/>
                <w:lang w:val="zh-CN"/>
              </w:rPr>
              <w:t>上发布后，请成交供应商凭有效身份证明证件及法人授权委托书到咸安区昊天建材城</w:t>
            </w:r>
            <w:r>
              <w:rPr>
                <w:rFonts w:hint="eastAsia"/>
              </w:rPr>
              <w:t xml:space="preserve"> </w:t>
            </w:r>
            <w:r>
              <w:rPr>
                <w:rFonts w:hint="eastAsia"/>
                <w:lang w:val="zh-CN"/>
              </w:rPr>
              <w:t>9</w:t>
            </w:r>
            <w:r>
              <w:rPr>
                <w:rFonts w:hint="eastAsia"/>
              </w:rPr>
              <w:t xml:space="preserve"> </w:t>
            </w:r>
            <w:r>
              <w:rPr>
                <w:rFonts w:hint="eastAsia"/>
                <w:lang w:val="zh-CN"/>
              </w:rPr>
              <w:t>号楼</w:t>
            </w:r>
            <w:r>
              <w:rPr>
                <w:rFonts w:hint="eastAsia"/>
              </w:rPr>
              <w:t xml:space="preserve"> </w:t>
            </w:r>
            <w:r>
              <w:rPr>
                <w:rFonts w:hint="eastAsia"/>
                <w:lang w:val="zh-CN"/>
              </w:rPr>
              <w:t>2</w:t>
            </w:r>
            <w:r>
              <w:rPr>
                <w:rFonts w:hint="eastAsia"/>
              </w:rPr>
              <w:t xml:space="preserve"> </w:t>
            </w:r>
            <w:r>
              <w:rPr>
                <w:rFonts w:hint="eastAsia"/>
                <w:lang w:val="zh-CN"/>
              </w:rPr>
              <w:t>楼（</w:t>
            </w:r>
            <w:r>
              <w:t>咸宁市宁安建筑工程有限公司</w:t>
            </w:r>
            <w:r>
              <w:rPr>
                <w:rFonts w:hint="eastAsia"/>
                <w:lang w:val="zh-CN"/>
              </w:rPr>
              <w:t>）领取成交通知书。</w:t>
            </w:r>
          </w:p>
          <w:p>
            <w:pPr>
              <w:pStyle w:val="154"/>
              <w:ind w:firstLine="480" w:firstLineChars="200"/>
              <w:jc w:val="both"/>
              <w:rPr>
                <w:color w:val="000000"/>
                <w:lang w:val="zh-CN"/>
              </w:rPr>
            </w:pPr>
            <w:r>
              <w:rPr>
                <w:rFonts w:hint="eastAsia"/>
                <w:lang w:val="zh-CN"/>
              </w:rPr>
              <w:t>联系电话：</w:t>
            </w:r>
            <w:r>
              <w:rPr>
                <w:rFonts w:hint="eastAsia" w:asciiTheme="minorEastAsia" w:hAnsiTheme="minorEastAsia" w:eastAsiaTheme="minorEastAsia" w:cstheme="minorEastAsia"/>
                <w:sz w:val="21"/>
                <w:szCs w:val="21"/>
              </w:rPr>
              <w:t>0715-8902866</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47" w:hRule="atLeast"/>
          <w:jc w:val="center"/>
        </w:trPr>
        <w:tc>
          <w:tcPr>
            <w:tcW w:w="412" w:type="pct"/>
            <w:vAlign w:val="center"/>
          </w:tcPr>
          <w:p>
            <w:pPr>
              <w:pStyle w:val="154"/>
              <w:jc w:val="center"/>
              <w:rPr>
                <w:rFonts w:cs="Courier New"/>
                <w:color w:val="000000"/>
              </w:rPr>
            </w:pPr>
            <w:r>
              <w:rPr>
                <w:rFonts w:hint="eastAsia" w:cs="Courier New"/>
                <w:color w:val="000000"/>
              </w:rPr>
              <w:t>10</w:t>
            </w:r>
          </w:p>
        </w:tc>
        <w:tc>
          <w:tcPr>
            <w:tcW w:w="1218" w:type="pct"/>
            <w:vAlign w:val="center"/>
          </w:tcPr>
          <w:p>
            <w:pPr>
              <w:snapToGrid w:val="0"/>
              <w:jc w:val="center"/>
              <w:rPr>
                <w:color w:val="000000"/>
                <w:lang w:val="zh-CN"/>
              </w:rPr>
            </w:pPr>
            <w:r>
              <w:rPr>
                <w:rFonts w:hint="eastAsia" w:ascii="宋体" w:hAnsi="宋体"/>
                <w:sz w:val="24"/>
                <w:lang w:val="zh-CN"/>
              </w:rPr>
              <w:t>代理服务费</w:t>
            </w:r>
          </w:p>
        </w:tc>
        <w:tc>
          <w:tcPr>
            <w:tcW w:w="3368" w:type="pct"/>
            <w:vAlign w:val="center"/>
          </w:tcPr>
          <w:p>
            <w:pPr>
              <w:pStyle w:val="154"/>
              <w:snapToGrid w:val="0"/>
              <w:ind w:firstLine="480" w:firstLineChars="200"/>
              <w:rPr>
                <w:lang w:val="zh-CN"/>
              </w:rPr>
            </w:pPr>
            <w:r>
              <w:rPr>
                <w:rFonts w:hint="eastAsia"/>
                <w:lang w:val="zh-CN"/>
              </w:rPr>
              <w:t>1.经与采购人约定由成交供应商在领取成交通知书时一次性付清代理服务费及</w:t>
            </w:r>
            <w:r>
              <w:rPr>
                <w:rFonts w:hint="eastAsia"/>
              </w:rPr>
              <w:t>招标</w:t>
            </w:r>
            <w:r>
              <w:rPr>
                <w:rFonts w:hint="eastAsia"/>
                <w:lang w:val="zh-CN"/>
              </w:rPr>
              <w:t>过程产生的相关费用</w:t>
            </w:r>
            <w:r>
              <w:rPr>
                <w:rFonts w:hint="eastAsia"/>
                <w:lang w:val="zh-CN" w:eastAsia="zh-Hans"/>
              </w:rPr>
              <w:t>（</w:t>
            </w:r>
            <w:r>
              <w:rPr>
                <w:rFonts w:hint="eastAsia"/>
                <w:lang w:eastAsia="zh-Hans"/>
              </w:rPr>
              <w:t>如评标费等</w:t>
            </w:r>
            <w:r>
              <w:rPr>
                <w:rFonts w:hint="eastAsia"/>
                <w:lang w:val="zh-CN" w:eastAsia="zh-Hans"/>
              </w:rPr>
              <w:t>）</w:t>
            </w:r>
            <w:r>
              <w:rPr>
                <w:rFonts w:hint="eastAsia"/>
                <w:lang w:val="zh-CN"/>
              </w:rPr>
              <w:t>。</w:t>
            </w:r>
          </w:p>
          <w:p>
            <w:pPr>
              <w:pStyle w:val="154"/>
              <w:snapToGrid w:val="0"/>
              <w:ind w:firstLine="480" w:firstLineChars="200"/>
              <w:rPr>
                <w:lang w:val="zh-CN"/>
              </w:rPr>
            </w:pPr>
            <w:r>
              <w:rPr>
                <w:rFonts w:hint="eastAsia"/>
                <w:lang w:val="zh-CN"/>
              </w:rPr>
              <w:t>（代理服务费已包含在报价中，响应供应商在报价中不得单列）。</w:t>
            </w:r>
          </w:p>
          <w:p>
            <w:pPr>
              <w:pStyle w:val="154"/>
              <w:snapToGrid w:val="0"/>
              <w:ind w:firstLine="480" w:firstLineChars="200"/>
              <w:rPr>
                <w:lang w:val="zh-CN"/>
              </w:rPr>
            </w:pPr>
            <w:r>
              <w:rPr>
                <w:rFonts w:hint="eastAsia"/>
                <w:lang w:val="zh-CN"/>
              </w:rPr>
              <w:t>2.</w:t>
            </w:r>
            <w:r>
              <w:rPr>
                <w:rFonts w:hint="eastAsia"/>
              </w:rPr>
              <w:t>本项目代理服务费</w:t>
            </w:r>
            <w:r>
              <w:rPr>
                <w:rFonts w:hint="eastAsia"/>
                <w:lang w:val="zh-CN"/>
              </w:rPr>
              <w:t>按</w:t>
            </w:r>
            <w:r>
              <w:rPr>
                <w:rFonts w:hint="eastAsia"/>
              </w:rPr>
              <w:t>约定以固定价</w:t>
            </w:r>
            <w:r>
              <w:rPr>
                <w:rFonts w:hint="eastAsia"/>
                <w:u w:val="single"/>
              </w:rPr>
              <w:t xml:space="preserve"> </w:t>
            </w:r>
            <w:r>
              <w:rPr>
                <w:rFonts w:hint="default"/>
                <w:u w:val="single"/>
              </w:rPr>
              <w:t>12</w:t>
            </w:r>
            <w:r>
              <w:rPr>
                <w:rFonts w:hint="eastAsia"/>
                <w:u w:val="single"/>
              </w:rPr>
              <w:t xml:space="preserve">00 </w:t>
            </w:r>
            <w:r>
              <w:rPr>
                <w:rFonts w:hint="eastAsia"/>
              </w:rPr>
              <w:t>元收取</w:t>
            </w:r>
            <w:r>
              <w:rPr>
                <w:rFonts w:hint="eastAsia"/>
                <w:lang w:val="zh-CN"/>
              </w:rPr>
              <w:t>。</w:t>
            </w:r>
          </w:p>
          <w:p>
            <w:pPr>
              <w:pStyle w:val="154"/>
              <w:snapToGrid w:val="0"/>
              <w:ind w:firstLine="482" w:firstLineChars="200"/>
              <w:rPr>
                <w:b/>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078" w:hRule="atLeast"/>
          <w:jc w:val="center"/>
        </w:trPr>
        <w:tc>
          <w:tcPr>
            <w:tcW w:w="412" w:type="pct"/>
            <w:vAlign w:val="center"/>
          </w:tcPr>
          <w:p>
            <w:pPr>
              <w:pStyle w:val="154"/>
              <w:jc w:val="center"/>
              <w:rPr>
                <w:rFonts w:cs="Times New Roman"/>
                <w:kern w:val="2"/>
              </w:rPr>
            </w:pPr>
            <w:r>
              <w:rPr>
                <w:rFonts w:hint="eastAsia" w:cs="Times New Roman"/>
                <w:kern w:val="2"/>
              </w:rPr>
              <w:t>11</w:t>
            </w:r>
          </w:p>
        </w:tc>
        <w:tc>
          <w:tcPr>
            <w:tcW w:w="1218" w:type="pct"/>
            <w:vAlign w:val="center"/>
          </w:tcPr>
          <w:p>
            <w:pPr>
              <w:widowControl/>
              <w:wordWrap w:val="0"/>
              <w:adjustRightInd w:val="0"/>
              <w:snapToGrid w:val="0"/>
              <w:spacing w:line="530" w:lineRule="exact"/>
              <w:jc w:val="left"/>
              <w:rPr>
                <w:rFonts w:ascii="宋体" w:hAnsi="宋体" w:cs="宋体"/>
                <w:kern w:val="0"/>
                <w:sz w:val="24"/>
                <w:lang w:val="zh-CN" w:eastAsia="zh-Hans"/>
              </w:rPr>
            </w:pPr>
            <w:r>
              <w:rPr>
                <w:rFonts w:hint="eastAsia" w:ascii="宋体" w:hAnsi="宋体" w:cs="宋体"/>
                <w:kern w:val="0"/>
                <w:sz w:val="24"/>
                <w:lang w:val="zh-CN" w:eastAsia="zh-Hans"/>
              </w:rPr>
              <w:t xml:space="preserve">质量及安全文明施工要求： </w:t>
            </w:r>
          </w:p>
          <w:p>
            <w:pPr>
              <w:pStyle w:val="154"/>
              <w:jc w:val="center"/>
              <w:rPr>
                <w:lang w:val="zh-CN"/>
              </w:rPr>
            </w:pPr>
          </w:p>
        </w:tc>
        <w:tc>
          <w:tcPr>
            <w:tcW w:w="3368" w:type="pct"/>
            <w:vAlign w:val="center"/>
          </w:tcPr>
          <w:p>
            <w:pPr>
              <w:widowControl/>
              <w:wordWrap w:val="0"/>
              <w:adjustRightInd w:val="0"/>
              <w:snapToGrid w:val="0"/>
              <w:spacing w:line="53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质量要求：一次交验合格，符合国家工程质量验收标准。</w:t>
            </w:r>
          </w:p>
          <w:p>
            <w:pPr>
              <w:widowControl/>
              <w:wordWrap w:val="0"/>
              <w:adjustRightInd w:val="0"/>
              <w:snapToGrid w:val="0"/>
              <w:spacing w:line="530" w:lineRule="exact"/>
              <w:jc w:val="left"/>
              <w:rPr>
                <w:rFonts w:ascii="宋体" w:hAnsi="宋体" w:cs="宋体"/>
                <w:kern w:val="0"/>
                <w:sz w:val="24"/>
                <w:lang w:eastAsia="zh-Hans"/>
              </w:rPr>
            </w:pPr>
            <w:r>
              <w:rPr>
                <w:rFonts w:hint="eastAsia" w:asciiTheme="minorEastAsia" w:hAnsiTheme="minorEastAsia" w:eastAsiaTheme="minorEastAsia" w:cstheme="minorEastAsia"/>
                <w:kern w:val="0"/>
                <w:szCs w:val="21"/>
              </w:rPr>
              <w:t>安全及文明施工要求：无条件配合招标人省文明施工现场要求，进场前招标人对投标人进行安全技术交底，投标人无条件配合。</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078" w:hRule="atLeast"/>
          <w:jc w:val="center"/>
        </w:trPr>
        <w:tc>
          <w:tcPr>
            <w:tcW w:w="412" w:type="pct"/>
            <w:vAlign w:val="center"/>
          </w:tcPr>
          <w:p>
            <w:pPr>
              <w:pStyle w:val="154"/>
              <w:jc w:val="center"/>
              <w:rPr>
                <w:rFonts w:cs="Courier New"/>
                <w:color w:val="000000"/>
              </w:rPr>
            </w:pPr>
            <w:r>
              <w:rPr>
                <w:rFonts w:cs="Courier New"/>
                <w:color w:val="000000"/>
              </w:rPr>
              <w:t>12</w:t>
            </w:r>
          </w:p>
        </w:tc>
        <w:tc>
          <w:tcPr>
            <w:tcW w:w="1218" w:type="pct"/>
            <w:vAlign w:val="center"/>
          </w:tcPr>
          <w:p>
            <w:pPr>
              <w:pStyle w:val="154"/>
              <w:jc w:val="center"/>
              <w:rPr>
                <w:rFonts w:cs="Times New Roman"/>
                <w:kern w:val="2"/>
              </w:rPr>
            </w:pPr>
            <w:r>
              <w:rPr>
                <w:rFonts w:hint="eastAsia" w:cs="Times New Roman"/>
                <w:kern w:val="2"/>
              </w:rPr>
              <w:t>重要提示</w:t>
            </w:r>
          </w:p>
        </w:tc>
        <w:tc>
          <w:tcPr>
            <w:tcW w:w="3368" w:type="pct"/>
            <w:vAlign w:val="center"/>
          </w:tcPr>
          <w:p>
            <w:pPr>
              <w:widowControl/>
              <w:shd w:val="clear" w:color="auto" w:fill="FFFFFF"/>
              <w:wordWrap w:val="0"/>
              <w:spacing w:line="530" w:lineRule="exact"/>
              <w:jc w:val="left"/>
              <w:rPr>
                <w:b/>
                <w:bCs/>
                <w:sz w:val="24"/>
                <w:lang w:eastAsia="zh-Hans"/>
              </w:rPr>
            </w:pPr>
            <w:r>
              <w:rPr>
                <w:rFonts w:hint="eastAsia" w:asciiTheme="minorEastAsia" w:hAnsiTheme="minorEastAsia" w:eastAsiaTheme="minorEastAsia" w:cstheme="minorEastAsia"/>
                <w:b/>
                <w:bCs/>
                <w:kern w:val="0"/>
                <w:szCs w:val="21"/>
              </w:rPr>
              <w:t>/</w:t>
            </w:r>
          </w:p>
        </w:tc>
      </w:tr>
    </w:tbl>
    <w:p/>
    <w:p>
      <w:pPr>
        <w:pStyle w:val="4"/>
        <w:pageBreakBefore/>
        <w:numPr>
          <w:ilvl w:val="0"/>
          <w:numId w:val="7"/>
        </w:numPr>
        <w:wordWrap w:val="0"/>
        <w:spacing w:before="120" w:beforeLines="50" w:after="120" w:afterLines="50"/>
        <w:jc w:val="both"/>
      </w:pPr>
      <w:bookmarkStart w:id="37" w:name="_Toc116137667"/>
      <w:r>
        <w:rPr>
          <w:rFonts w:hint="eastAsia" w:ascii="黑体" w:hAnsi="黑体" w:eastAsia="黑体" w:cs="黑体"/>
          <w:lang w:eastAsia="zh-Hans"/>
        </w:rPr>
        <w:t>招标内容描述</w:t>
      </w:r>
      <w:bookmarkEnd w:id="37"/>
    </w:p>
    <w:p>
      <w:pPr>
        <w:widowControl/>
        <w:numPr>
          <w:ilvl w:val="0"/>
          <w:numId w:val="8"/>
        </w:numPr>
        <w:shd w:val="clear" w:color="auto" w:fill="FFFFFF"/>
        <w:wordWrap w:val="0"/>
        <w:spacing w:line="510" w:lineRule="exact"/>
        <w:ind w:firstLine="422" w:firstLineChars="200"/>
        <w:jc w:val="left"/>
        <w:rPr>
          <w:rFonts w:asciiTheme="minorEastAsia" w:hAnsiTheme="minorEastAsia" w:eastAsiaTheme="minorEastAsia" w:cstheme="minorEastAsia"/>
          <w:b/>
          <w:bCs/>
          <w:kern w:val="0"/>
          <w:szCs w:val="21"/>
          <w:lang w:eastAsia="zh-Hans"/>
        </w:rPr>
      </w:pPr>
      <w:r>
        <w:rPr>
          <w:rFonts w:hint="eastAsia" w:asciiTheme="minorEastAsia" w:hAnsiTheme="minorEastAsia" w:eastAsiaTheme="minorEastAsia" w:cstheme="minorEastAsia"/>
          <w:b/>
          <w:bCs/>
          <w:kern w:val="0"/>
          <w:szCs w:val="21"/>
        </w:rPr>
        <w:t>招标</w:t>
      </w:r>
      <w:r>
        <w:rPr>
          <w:rFonts w:hint="eastAsia" w:asciiTheme="minorEastAsia" w:hAnsiTheme="minorEastAsia" w:eastAsiaTheme="minorEastAsia" w:cstheme="minorEastAsia"/>
          <w:b/>
          <w:bCs/>
          <w:kern w:val="0"/>
          <w:szCs w:val="21"/>
          <w:lang w:eastAsia="zh-Hans"/>
        </w:rPr>
        <w:t>内容：</w:t>
      </w:r>
    </w:p>
    <w:p>
      <w:pPr>
        <w:widowControl/>
        <w:shd w:val="clear" w:color="auto" w:fill="FFFFFF"/>
        <w:wordWrap w:val="0"/>
        <w:spacing w:line="510" w:lineRule="exact"/>
        <w:ind w:firstLine="420" w:firstLineChars="200"/>
        <w:jc w:val="left"/>
        <w:rPr>
          <w:rFonts w:hint="eastAsia" w:asciiTheme="minorEastAsia" w:hAnsiTheme="minorEastAsia" w:eastAsiaTheme="minorEastAsia" w:cstheme="minorEastAsia"/>
          <w:kern w:val="0"/>
          <w:szCs w:val="21"/>
          <w:highlight w:val="red"/>
          <w:lang w:val="zh-CN"/>
        </w:rPr>
      </w:pPr>
      <w:r>
        <w:rPr>
          <w:rFonts w:hint="eastAsia" w:asciiTheme="minorEastAsia" w:hAnsiTheme="minorEastAsia" w:eastAsiaTheme="minorEastAsia" w:cstheme="minorEastAsia"/>
          <w:kern w:val="0"/>
          <w:szCs w:val="21"/>
          <w:lang w:eastAsia="zh-Hans"/>
        </w:rPr>
        <w:t>分包内容：</w:t>
      </w:r>
      <w:r>
        <w:rPr>
          <w:rFonts w:hint="eastAsia" w:asciiTheme="minorEastAsia" w:hAnsiTheme="minorEastAsia" w:eastAsiaTheme="minorEastAsia" w:cstheme="minorEastAsia"/>
          <w:kern w:val="0"/>
          <w:szCs w:val="21"/>
          <w:highlight w:val="none"/>
          <w:lang w:val="zh-CN"/>
        </w:rPr>
        <w:t>3栋</w:t>
      </w:r>
      <w:r>
        <w:rPr>
          <w:rFonts w:hint="eastAsia" w:asciiTheme="minorEastAsia" w:hAnsiTheme="minorEastAsia" w:eastAsiaTheme="minorEastAsia" w:cstheme="minorEastAsia"/>
          <w:kern w:val="0"/>
          <w:szCs w:val="21"/>
          <w:highlight w:val="none"/>
          <w:lang w:val="en-US" w:eastAsia="zh-CN"/>
        </w:rPr>
        <w:t>厂房钢结构工程，</w:t>
      </w:r>
      <w:r>
        <w:rPr>
          <w:rFonts w:hint="eastAsia" w:asciiTheme="minorEastAsia" w:hAnsiTheme="minorEastAsia" w:eastAsiaTheme="minorEastAsia" w:cstheme="minorEastAsia"/>
          <w:kern w:val="0"/>
          <w:szCs w:val="21"/>
          <w:highlight w:val="none"/>
          <w:lang w:val="zh-CN"/>
        </w:rPr>
        <w:t>1</w:t>
      </w:r>
      <w:r>
        <w:rPr>
          <w:rFonts w:hint="eastAsia" w:asciiTheme="minorEastAsia" w:hAnsiTheme="minorEastAsia" w:eastAsiaTheme="minorEastAsia" w:cstheme="minorEastAsia"/>
          <w:kern w:val="0"/>
          <w:szCs w:val="21"/>
          <w:highlight w:val="none"/>
          <w:lang w:val="en-US" w:eastAsia="zh-CN"/>
        </w:rPr>
        <w:t>#、</w:t>
      </w:r>
      <w:r>
        <w:rPr>
          <w:rFonts w:hint="eastAsia" w:asciiTheme="minorEastAsia" w:hAnsiTheme="minorEastAsia" w:eastAsiaTheme="minorEastAsia" w:cstheme="minorEastAsia"/>
          <w:kern w:val="0"/>
          <w:szCs w:val="21"/>
          <w:highlight w:val="none"/>
          <w:lang w:val="zh-CN"/>
        </w:rPr>
        <w:t>2</w:t>
      </w:r>
      <w:r>
        <w:rPr>
          <w:rFonts w:hint="eastAsia" w:asciiTheme="minorEastAsia" w:hAnsiTheme="minorEastAsia" w:eastAsiaTheme="minorEastAsia" w:cstheme="minorEastAsia"/>
          <w:kern w:val="0"/>
          <w:szCs w:val="21"/>
          <w:highlight w:val="none"/>
          <w:lang w:val="en-US" w:eastAsia="zh-CN"/>
        </w:rPr>
        <w:t>#</w:t>
      </w:r>
      <w:r>
        <w:rPr>
          <w:rFonts w:hint="eastAsia" w:asciiTheme="minorEastAsia" w:hAnsiTheme="minorEastAsia" w:eastAsiaTheme="minorEastAsia" w:cstheme="minorEastAsia"/>
          <w:kern w:val="0"/>
          <w:szCs w:val="21"/>
          <w:highlight w:val="none"/>
          <w:lang w:val="zh-CN" w:eastAsia="zh-CN"/>
        </w:rPr>
        <w:t>厂房</w:t>
      </w:r>
      <w:r>
        <w:rPr>
          <w:rFonts w:hint="eastAsia" w:asciiTheme="minorEastAsia" w:hAnsiTheme="minorEastAsia" w:eastAsiaTheme="minorEastAsia" w:cstheme="minorEastAsia"/>
          <w:kern w:val="0"/>
          <w:szCs w:val="21"/>
          <w:highlight w:val="none"/>
          <w:lang w:val="en-US" w:eastAsia="zh-CN"/>
        </w:rPr>
        <w:t>为</w:t>
      </w:r>
      <w:r>
        <w:rPr>
          <w:rFonts w:hint="eastAsia" w:asciiTheme="minorEastAsia" w:hAnsiTheme="minorEastAsia" w:eastAsiaTheme="minorEastAsia" w:cstheme="minorEastAsia"/>
          <w:kern w:val="0"/>
          <w:szCs w:val="21"/>
          <w:highlight w:val="none"/>
          <w:lang w:val="zh-CN" w:eastAsia="zh-CN"/>
        </w:rPr>
        <w:t>同样式钢结构</w:t>
      </w:r>
      <w:r>
        <w:rPr>
          <w:rFonts w:hint="eastAsia" w:asciiTheme="minorEastAsia" w:hAnsiTheme="minorEastAsia" w:eastAsiaTheme="minorEastAsia" w:cstheme="minorEastAsia"/>
          <w:kern w:val="0"/>
          <w:szCs w:val="21"/>
          <w:highlight w:val="none"/>
          <w:lang w:val="zh-CN"/>
        </w:rPr>
        <w:t>厂房，</w:t>
      </w:r>
      <w:r>
        <w:rPr>
          <w:rFonts w:hint="eastAsia" w:asciiTheme="minorEastAsia" w:hAnsiTheme="minorEastAsia" w:eastAsiaTheme="minorEastAsia" w:cstheme="minorEastAsia"/>
          <w:kern w:val="0"/>
          <w:szCs w:val="21"/>
          <w:highlight w:val="none"/>
          <w:lang w:val="en-US" w:eastAsia="zh-CN"/>
        </w:rPr>
        <w:t>层数2</w:t>
      </w:r>
      <w:r>
        <w:rPr>
          <w:rFonts w:hint="eastAsia" w:asciiTheme="minorEastAsia" w:hAnsiTheme="minorEastAsia" w:eastAsiaTheme="minorEastAsia" w:cstheme="minorEastAsia"/>
          <w:kern w:val="0"/>
          <w:szCs w:val="21"/>
          <w:highlight w:val="none"/>
          <w:lang w:val="zh-CN" w:eastAsia="zh-CN"/>
        </w:rPr>
        <w:t>层，建筑总高度</w:t>
      </w:r>
      <w:r>
        <w:rPr>
          <w:rFonts w:hint="eastAsia" w:asciiTheme="minorEastAsia" w:hAnsiTheme="minorEastAsia" w:eastAsiaTheme="minorEastAsia" w:cstheme="minorEastAsia"/>
          <w:kern w:val="0"/>
          <w:szCs w:val="21"/>
          <w:highlight w:val="none"/>
          <w:lang w:val="en-US" w:eastAsia="zh-CN"/>
        </w:rPr>
        <w:t>11m，单栋</w:t>
      </w:r>
      <w:r>
        <w:rPr>
          <w:rFonts w:hint="eastAsia" w:asciiTheme="minorEastAsia" w:hAnsiTheme="minorEastAsia" w:eastAsiaTheme="minorEastAsia" w:cstheme="minorEastAsia"/>
          <w:kern w:val="0"/>
          <w:szCs w:val="21"/>
          <w:highlight w:val="none"/>
          <w:lang w:val="zh-CN" w:eastAsia="zh-CN"/>
        </w:rPr>
        <w:t>建筑面积</w:t>
      </w:r>
      <w:r>
        <w:rPr>
          <w:rFonts w:hint="eastAsia" w:asciiTheme="minorEastAsia" w:hAnsiTheme="minorEastAsia" w:eastAsiaTheme="minorEastAsia" w:cstheme="minorEastAsia"/>
          <w:kern w:val="0"/>
          <w:szCs w:val="21"/>
          <w:highlight w:val="none"/>
          <w:lang w:val="zh-CN"/>
        </w:rPr>
        <w:t>6847㎡</w:t>
      </w:r>
      <w:r>
        <w:rPr>
          <w:rFonts w:hint="eastAsia" w:asciiTheme="minorEastAsia" w:hAnsiTheme="minorEastAsia" w:eastAsiaTheme="minorEastAsia" w:cstheme="minorEastAsia"/>
          <w:kern w:val="0"/>
          <w:szCs w:val="21"/>
          <w:highlight w:val="none"/>
          <w:lang w:val="zh-CN" w:eastAsia="zh-CN"/>
        </w:rPr>
        <w:t>。</w:t>
      </w:r>
      <w:r>
        <w:rPr>
          <w:rFonts w:hint="eastAsia" w:asciiTheme="minorEastAsia" w:hAnsiTheme="minorEastAsia" w:eastAsiaTheme="minorEastAsia" w:cstheme="minorEastAsia"/>
          <w:kern w:val="0"/>
          <w:szCs w:val="21"/>
          <w:highlight w:val="none"/>
          <w:lang w:val="zh-CN"/>
        </w:rPr>
        <w:t>3</w:t>
      </w:r>
      <w:r>
        <w:rPr>
          <w:rFonts w:hint="eastAsia" w:asciiTheme="minorEastAsia" w:hAnsiTheme="minorEastAsia" w:eastAsiaTheme="minorEastAsia" w:cstheme="minorEastAsia"/>
          <w:kern w:val="0"/>
          <w:szCs w:val="21"/>
          <w:highlight w:val="none"/>
          <w:lang w:val="en-US" w:eastAsia="zh-CN"/>
        </w:rPr>
        <w:t>#厂房</w:t>
      </w:r>
      <w:r>
        <w:rPr>
          <w:rFonts w:hint="eastAsia" w:asciiTheme="minorEastAsia" w:hAnsiTheme="minorEastAsia" w:eastAsiaTheme="minorEastAsia" w:cstheme="minorEastAsia"/>
          <w:kern w:val="0"/>
          <w:szCs w:val="21"/>
          <w:highlight w:val="none"/>
          <w:lang w:val="zh-CN" w:eastAsia="zh-CN"/>
        </w:rPr>
        <w:t>为</w:t>
      </w:r>
      <w:r>
        <w:rPr>
          <w:rFonts w:hint="eastAsia" w:asciiTheme="minorEastAsia" w:hAnsiTheme="minorEastAsia" w:eastAsiaTheme="minorEastAsia" w:cstheme="minorEastAsia"/>
          <w:kern w:val="0"/>
          <w:szCs w:val="21"/>
          <w:highlight w:val="none"/>
          <w:lang w:val="en-US" w:eastAsia="zh-CN"/>
        </w:rPr>
        <w:t>1</w:t>
      </w:r>
      <w:r>
        <w:rPr>
          <w:rFonts w:hint="eastAsia" w:asciiTheme="minorEastAsia" w:hAnsiTheme="minorEastAsia" w:eastAsiaTheme="minorEastAsia" w:cstheme="minorEastAsia"/>
          <w:kern w:val="0"/>
          <w:szCs w:val="21"/>
          <w:highlight w:val="none"/>
          <w:lang w:val="zh-CN" w:eastAsia="zh-CN"/>
        </w:rPr>
        <w:t>层钢结构</w:t>
      </w:r>
      <w:r>
        <w:rPr>
          <w:rFonts w:hint="eastAsia" w:asciiTheme="minorEastAsia" w:hAnsiTheme="minorEastAsia" w:eastAsiaTheme="minorEastAsia" w:cstheme="minorEastAsia"/>
          <w:kern w:val="0"/>
          <w:szCs w:val="21"/>
          <w:highlight w:val="none"/>
          <w:lang w:val="zh-CN"/>
        </w:rPr>
        <w:t>厂房</w:t>
      </w:r>
      <w:r>
        <w:rPr>
          <w:rFonts w:hint="eastAsia" w:asciiTheme="minorEastAsia" w:hAnsiTheme="minorEastAsia" w:eastAsiaTheme="minorEastAsia" w:cstheme="minorEastAsia"/>
          <w:kern w:val="0"/>
          <w:szCs w:val="21"/>
          <w:highlight w:val="none"/>
          <w:lang w:val="zh-CN" w:eastAsia="zh-CN"/>
        </w:rPr>
        <w:t>，建筑总高度</w:t>
      </w:r>
      <w:r>
        <w:rPr>
          <w:rFonts w:hint="eastAsia" w:asciiTheme="minorEastAsia" w:hAnsiTheme="minorEastAsia" w:eastAsiaTheme="minorEastAsia" w:cstheme="minorEastAsia"/>
          <w:kern w:val="0"/>
          <w:szCs w:val="21"/>
          <w:highlight w:val="none"/>
          <w:lang w:val="en-US" w:eastAsia="zh-CN"/>
        </w:rPr>
        <w:t>9m，</w:t>
      </w:r>
      <w:r>
        <w:rPr>
          <w:rFonts w:hint="eastAsia" w:asciiTheme="minorEastAsia" w:hAnsiTheme="minorEastAsia" w:eastAsiaTheme="minorEastAsia" w:cstheme="minorEastAsia"/>
          <w:kern w:val="0"/>
          <w:szCs w:val="21"/>
          <w:highlight w:val="none"/>
          <w:lang w:val="zh-CN" w:eastAsia="zh-CN"/>
        </w:rPr>
        <w:t>建筑面积</w:t>
      </w:r>
      <w:r>
        <w:rPr>
          <w:rFonts w:hint="eastAsia" w:asciiTheme="minorEastAsia" w:hAnsiTheme="minorEastAsia" w:eastAsiaTheme="minorEastAsia" w:cstheme="minorEastAsia"/>
          <w:kern w:val="0"/>
          <w:szCs w:val="21"/>
          <w:highlight w:val="none"/>
          <w:lang w:val="en-US" w:eastAsia="zh-CN"/>
        </w:rPr>
        <w:t>6683</w:t>
      </w:r>
      <w:r>
        <w:rPr>
          <w:rFonts w:hint="eastAsia" w:asciiTheme="minorEastAsia" w:hAnsiTheme="minorEastAsia" w:eastAsiaTheme="minorEastAsia" w:cstheme="minorEastAsia"/>
          <w:kern w:val="0"/>
          <w:szCs w:val="21"/>
          <w:highlight w:val="none"/>
          <w:lang w:val="zh-CN"/>
        </w:rPr>
        <w:t>㎡。</w:t>
      </w:r>
    </w:p>
    <w:p>
      <w:pPr>
        <w:widowControl/>
        <w:shd w:val="clear" w:color="auto" w:fill="FFFFFF"/>
        <w:wordWrap w:val="0"/>
        <w:spacing w:line="510" w:lineRule="exact"/>
        <w:ind w:firstLine="420" w:firstLineChars="200"/>
        <w:jc w:val="left"/>
        <w:rPr>
          <w:rFonts w:asciiTheme="minorEastAsia" w:hAnsiTheme="minorEastAsia" w:eastAsiaTheme="minorEastAsia" w:cstheme="minorEastAsia"/>
          <w:kern w:val="0"/>
          <w:szCs w:val="21"/>
          <w:lang w:eastAsia="zh-Hans"/>
        </w:rPr>
      </w:pPr>
      <w:r>
        <w:rPr>
          <w:rFonts w:hint="eastAsia" w:asciiTheme="minorEastAsia" w:hAnsiTheme="minorEastAsia" w:eastAsiaTheme="minorEastAsia" w:cstheme="minorEastAsia"/>
          <w:kern w:val="0"/>
          <w:szCs w:val="21"/>
          <w:lang w:eastAsia="zh-Hans"/>
        </w:rPr>
        <w:t>承包（分包）方式：</w:t>
      </w:r>
      <w:r>
        <w:rPr>
          <w:rFonts w:hint="eastAsia"/>
        </w:rPr>
        <w:t>包工、包料、包安全、包质量、包资料、包进度、包验收、包文明施工现场</w:t>
      </w:r>
      <w:r>
        <w:rPr>
          <w:rFonts w:hint="eastAsia" w:asciiTheme="minorEastAsia" w:hAnsiTheme="minorEastAsia" w:eastAsiaTheme="minorEastAsia" w:cstheme="minorEastAsia"/>
          <w:bCs/>
          <w:szCs w:val="21"/>
          <w:highlight w:val="none"/>
        </w:rPr>
        <w:t>。</w:t>
      </w:r>
    </w:p>
    <w:p>
      <w:pPr>
        <w:widowControl/>
        <w:numPr>
          <w:ilvl w:val="0"/>
          <w:numId w:val="8"/>
        </w:numPr>
        <w:shd w:val="clear" w:color="auto" w:fill="FFFFFF"/>
        <w:wordWrap w:val="0"/>
        <w:spacing w:line="530" w:lineRule="exact"/>
        <w:ind w:firstLine="422" w:firstLineChars="200"/>
        <w:jc w:val="left"/>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材料及设备界面划分</w:t>
      </w:r>
    </w:p>
    <w:p>
      <w:pPr>
        <w:widowControl/>
        <w:shd w:val="clear" w:color="auto" w:fill="FFFFFF"/>
        <w:wordWrap w:val="0"/>
        <w:spacing w:line="510" w:lineRule="exact"/>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招标人提供：</w:t>
      </w:r>
    </w:p>
    <w:p>
      <w:pPr>
        <w:widowControl/>
        <w:shd w:val="clear" w:color="auto" w:fill="FFFFFF"/>
        <w:wordWrap w:val="0"/>
        <w:spacing w:line="510" w:lineRule="exact"/>
        <w:ind w:firstLine="420" w:firstLineChars="200"/>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1）甲方根据现场做好进入各栋“三通一平”主路工作</w:t>
      </w:r>
      <w:r>
        <w:rPr>
          <w:rFonts w:hint="eastAsia" w:asciiTheme="minorEastAsia" w:hAnsiTheme="minorEastAsia" w:eastAsiaTheme="minorEastAsia" w:cstheme="minorEastAsia"/>
          <w:kern w:val="0"/>
          <w:szCs w:val="21"/>
          <w:highlight w:val="none"/>
          <w:lang w:eastAsia="zh-CN"/>
        </w:rPr>
        <w:t>，</w:t>
      </w:r>
      <w:r>
        <w:rPr>
          <w:rFonts w:hint="eastAsia" w:asciiTheme="minorEastAsia" w:hAnsiTheme="minorEastAsia" w:eastAsiaTheme="minorEastAsia" w:cstheme="minorEastAsia"/>
          <w:kern w:val="0"/>
          <w:szCs w:val="21"/>
          <w:highlight w:val="none"/>
        </w:rPr>
        <w:t>施工区域三通一平由乙方负责及承担费用。</w:t>
      </w:r>
    </w:p>
    <w:p>
      <w:pPr>
        <w:widowControl/>
        <w:shd w:val="clear" w:color="auto" w:fill="FFFFFF"/>
        <w:wordWrap w:val="0"/>
        <w:spacing w:line="510" w:lineRule="exact"/>
        <w:ind w:firstLine="420" w:firstLineChars="200"/>
        <w:jc w:val="lef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t>电：甲方提供</w:t>
      </w:r>
      <w:r>
        <w:rPr>
          <w:rFonts w:hint="eastAsia" w:asciiTheme="minorEastAsia" w:hAnsiTheme="minorEastAsia" w:eastAsiaTheme="minorEastAsia" w:cstheme="minorEastAsia"/>
          <w:kern w:val="0"/>
          <w:szCs w:val="21"/>
          <w:highlight w:val="none"/>
          <w:lang w:val="en-US" w:eastAsia="zh-CN"/>
        </w:rPr>
        <w:t>临电接口</w:t>
      </w:r>
      <w:r>
        <w:rPr>
          <w:rFonts w:hint="eastAsia" w:asciiTheme="minorEastAsia" w:hAnsiTheme="minorEastAsia" w:eastAsiaTheme="minorEastAsia" w:cstheme="minorEastAsia"/>
          <w:kern w:val="0"/>
          <w:szCs w:val="21"/>
          <w:highlight w:val="none"/>
        </w:rPr>
        <w:t>，</w:t>
      </w:r>
      <w:r>
        <w:rPr>
          <w:rFonts w:hint="eastAsia" w:asciiTheme="minorEastAsia" w:hAnsiTheme="minorEastAsia" w:eastAsiaTheme="minorEastAsia" w:cstheme="minorEastAsia"/>
          <w:kern w:val="0"/>
          <w:szCs w:val="21"/>
          <w:highlight w:val="none"/>
          <w:lang w:val="en-US" w:eastAsia="zh-CN"/>
        </w:rPr>
        <w:t>一级、</w:t>
      </w:r>
      <w:r>
        <w:rPr>
          <w:rFonts w:hint="eastAsia" w:asciiTheme="minorEastAsia" w:hAnsiTheme="minorEastAsia" w:eastAsiaTheme="minorEastAsia" w:cstheme="minorEastAsia"/>
          <w:kern w:val="0"/>
          <w:szCs w:val="21"/>
          <w:highlight w:val="none"/>
        </w:rPr>
        <w:t>二级、三级箱分包方按规范</w:t>
      </w:r>
      <w:r>
        <w:rPr>
          <w:rFonts w:hint="eastAsia" w:asciiTheme="minorEastAsia" w:hAnsiTheme="minorEastAsia" w:eastAsiaTheme="minorEastAsia" w:cstheme="minorEastAsia"/>
          <w:kern w:val="0"/>
          <w:szCs w:val="21"/>
          <w:highlight w:val="none"/>
          <w:lang w:val="en-US" w:eastAsia="zh-CN"/>
        </w:rPr>
        <w:t>和</w:t>
      </w:r>
      <w:r>
        <w:rPr>
          <w:rFonts w:hint="eastAsia" w:asciiTheme="minorEastAsia" w:hAnsiTheme="minorEastAsia" w:eastAsiaTheme="minorEastAsia" w:cstheme="minorEastAsia"/>
          <w:kern w:val="0"/>
          <w:szCs w:val="21"/>
          <w:highlight w:val="none"/>
        </w:rPr>
        <w:t>甲方临电方案配置；</w:t>
      </w:r>
    </w:p>
    <w:p>
      <w:pPr>
        <w:widowControl/>
        <w:shd w:val="clear" w:color="auto" w:fill="FFFFFF"/>
        <w:wordWrap w:val="0"/>
        <w:spacing w:line="510" w:lineRule="exact"/>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水：甲方提供接口，分包按规范、甲方临水方案配置。</w:t>
      </w:r>
    </w:p>
    <w:p>
      <w:pPr>
        <w:widowControl/>
        <w:shd w:val="clear" w:color="auto" w:fill="FFFFFF"/>
        <w:wordWrap w:val="0"/>
        <w:spacing w:line="510" w:lineRule="exact"/>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2）甲方负责监督检查工程质量</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进度、安全、文明施工过程中需要甲方配合的事项，协助乙方做好施工准备工作。</w:t>
      </w:r>
    </w:p>
    <w:p>
      <w:pPr>
        <w:widowControl/>
        <w:shd w:val="clear" w:color="auto" w:fill="FFFFFF"/>
        <w:wordWrap w:val="0"/>
        <w:spacing w:line="510" w:lineRule="exact"/>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3）甲方确保乙方正常施工环境，因甲方原因引起的误工除顺延工期外，甲方酌情补偿乙方因此造成的损失。</w:t>
      </w:r>
    </w:p>
    <w:p>
      <w:pPr>
        <w:widowControl/>
        <w:numPr>
          <w:ilvl w:val="0"/>
          <w:numId w:val="8"/>
        </w:numPr>
        <w:shd w:val="clear" w:color="auto" w:fill="FFFFFF"/>
        <w:wordWrap w:val="0"/>
        <w:spacing w:line="530" w:lineRule="exact"/>
        <w:ind w:firstLine="422" w:firstLineChars="200"/>
        <w:jc w:val="left"/>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投标人具体施工内容描述</w:t>
      </w:r>
    </w:p>
    <w:p>
      <w:pPr>
        <w:widowControl/>
        <w:shd w:val="clear" w:color="auto" w:fill="FFFFFF"/>
        <w:wordWrap w:val="0"/>
        <w:spacing w:line="530" w:lineRule="exact"/>
        <w:ind w:firstLine="210" w:firstLineChars="100"/>
        <w:jc w:val="left"/>
        <w:rPr>
          <w:rFonts w:hint="eastAsia" w:asciiTheme="minorEastAsia" w:hAnsiTheme="minorEastAsia" w:eastAsiaTheme="minorEastAsia" w:cstheme="minorEastAsia"/>
          <w:kern w:val="0"/>
          <w:szCs w:val="21"/>
          <w:highlight w:val="none"/>
          <w:lang w:val="zh-CN"/>
        </w:rPr>
      </w:pPr>
      <w:r>
        <w:rPr>
          <w:rFonts w:hint="eastAsia" w:asciiTheme="minorEastAsia" w:hAnsiTheme="minorEastAsia" w:eastAsiaTheme="minorEastAsia" w:cstheme="minorEastAsia"/>
          <w:kern w:val="0"/>
          <w:szCs w:val="21"/>
          <w:highlight w:val="none"/>
          <w:lang w:val="en-US" w:eastAsia="zh-CN"/>
        </w:rPr>
        <w:t>1、</w:t>
      </w:r>
      <w:r>
        <w:rPr>
          <w:rFonts w:hint="eastAsia" w:asciiTheme="minorEastAsia" w:hAnsiTheme="minorEastAsia" w:eastAsiaTheme="minorEastAsia" w:cstheme="minorEastAsia"/>
          <w:kern w:val="0"/>
          <w:szCs w:val="21"/>
          <w:highlight w:val="none"/>
          <w:lang w:val="zh-CN"/>
        </w:rPr>
        <w:t>钢结构的深化设计（出图及计算书）、地脚螺栓制作预埋，</w:t>
      </w:r>
      <w:r>
        <w:rPr>
          <w:rFonts w:hint="eastAsia" w:asciiTheme="minorEastAsia" w:hAnsiTheme="minorEastAsia" w:eastAsiaTheme="minorEastAsia" w:cstheme="minorEastAsia"/>
          <w:kern w:val="0"/>
          <w:szCs w:val="21"/>
          <w:highlight w:val="none"/>
          <w:lang w:val="en-US" w:eastAsia="zh-CN"/>
        </w:rPr>
        <w:t>预埋件预埋，</w:t>
      </w:r>
      <w:r>
        <w:rPr>
          <w:rFonts w:hint="eastAsia" w:asciiTheme="minorEastAsia" w:hAnsiTheme="minorEastAsia" w:eastAsiaTheme="minorEastAsia" w:cstheme="minorEastAsia"/>
          <w:kern w:val="0"/>
          <w:szCs w:val="21"/>
          <w:highlight w:val="none"/>
          <w:lang w:val="zh-CN"/>
        </w:rPr>
        <w:t>主钢构、屋面、墙面瓦、C型钢等构件安装，主钢构面漆，次钢构制作安装、除锈、刷漆，雨棚、大门制作安装、油漆，落水系统安装</w:t>
      </w:r>
      <w:r>
        <w:rPr>
          <w:rFonts w:hint="eastAsia" w:asciiTheme="minorEastAsia" w:hAnsiTheme="minorEastAsia" w:eastAsiaTheme="minorEastAsia" w:cstheme="minorEastAsia"/>
          <w:kern w:val="0"/>
          <w:szCs w:val="21"/>
          <w:highlight w:val="none"/>
          <w:lang w:val="zh-CN" w:eastAsia="zh-CN"/>
        </w:rPr>
        <w:t>、</w:t>
      </w:r>
      <w:r>
        <w:rPr>
          <w:rFonts w:hint="eastAsia" w:asciiTheme="minorEastAsia" w:hAnsiTheme="minorEastAsia" w:eastAsiaTheme="minorEastAsia" w:cstheme="minorEastAsia"/>
          <w:kern w:val="0"/>
          <w:szCs w:val="21"/>
          <w:highlight w:val="none"/>
          <w:lang w:val="en-US" w:eastAsia="zh-CN"/>
        </w:rPr>
        <w:t>防火涂装</w:t>
      </w:r>
      <w:r>
        <w:rPr>
          <w:rFonts w:hint="eastAsia" w:asciiTheme="minorEastAsia" w:hAnsiTheme="minorEastAsia" w:eastAsiaTheme="minorEastAsia" w:cstheme="minorEastAsia"/>
          <w:kern w:val="0"/>
          <w:szCs w:val="21"/>
          <w:highlight w:val="none"/>
          <w:lang w:val="zh-CN"/>
        </w:rPr>
        <w:t>等钢构工程范围内的所有工作内容及构件在厂加工装车</w:t>
      </w:r>
      <w:r>
        <w:rPr>
          <w:rFonts w:hint="eastAsia" w:asciiTheme="minorEastAsia" w:hAnsiTheme="minorEastAsia" w:eastAsiaTheme="minorEastAsia" w:cstheme="minorEastAsia"/>
          <w:kern w:val="0"/>
          <w:szCs w:val="21"/>
          <w:highlight w:val="none"/>
          <w:lang w:val="en-US" w:eastAsia="zh-CN"/>
        </w:rPr>
        <w:t>及运输</w:t>
      </w:r>
      <w:r>
        <w:rPr>
          <w:rFonts w:hint="eastAsia" w:asciiTheme="minorEastAsia" w:hAnsiTheme="minorEastAsia" w:eastAsiaTheme="minorEastAsia" w:cstheme="minorEastAsia"/>
          <w:kern w:val="0"/>
          <w:szCs w:val="21"/>
          <w:highlight w:val="none"/>
          <w:lang w:val="zh-CN"/>
        </w:rPr>
        <w:t>和现场装卸车。</w:t>
      </w:r>
    </w:p>
    <w:p>
      <w:pPr>
        <w:widowControl/>
        <w:shd w:val="clear" w:color="auto" w:fill="FFFFFF"/>
        <w:wordWrap w:val="0"/>
        <w:spacing w:line="530" w:lineRule="exact"/>
        <w:ind w:firstLine="210" w:firstLineChars="100"/>
        <w:jc w:val="left"/>
        <w:rPr>
          <w:highlight w:val="none"/>
          <w:lang w:val="zh-CN"/>
        </w:rPr>
      </w:pPr>
      <w:r>
        <w:rPr>
          <w:rFonts w:hint="eastAsia" w:asciiTheme="minorEastAsia" w:hAnsiTheme="minorEastAsia" w:eastAsiaTheme="minorEastAsia" w:cstheme="minorEastAsia"/>
          <w:kern w:val="0"/>
          <w:szCs w:val="21"/>
          <w:highlight w:val="none"/>
          <w:lang w:val="zh-CN"/>
        </w:rPr>
        <w:t>2、</w:t>
      </w:r>
      <w:r>
        <w:rPr>
          <w:rFonts w:ascii="宋体" w:hAnsi="宋体" w:eastAsia="宋体" w:cs="宋体"/>
          <w:sz w:val="21"/>
          <w:szCs w:val="21"/>
          <w:highlight w:val="none"/>
        </w:rPr>
        <w:t>完成本工程所有辅助材料</w:t>
      </w:r>
      <w:r>
        <w:rPr>
          <w:rFonts w:hint="eastAsia" w:ascii="宋体" w:hAnsi="宋体" w:cs="宋体"/>
          <w:sz w:val="21"/>
          <w:szCs w:val="21"/>
          <w:highlight w:val="none"/>
          <w:lang w:eastAsia="zh-CN"/>
        </w:rPr>
        <w:t>，</w:t>
      </w:r>
      <w:r>
        <w:rPr>
          <w:rFonts w:ascii="宋体" w:hAnsi="宋体" w:eastAsia="宋体" w:cs="宋体"/>
          <w:sz w:val="21"/>
          <w:szCs w:val="21"/>
          <w:highlight w:val="none"/>
        </w:rPr>
        <w:t>机械</w:t>
      </w:r>
      <w:r>
        <w:rPr>
          <w:rFonts w:hint="eastAsia" w:ascii="宋体" w:hAnsi="宋体" w:cs="宋体"/>
          <w:sz w:val="21"/>
          <w:szCs w:val="21"/>
          <w:highlight w:val="none"/>
          <w:lang w:val="en-US" w:eastAsia="zh-CN"/>
        </w:rPr>
        <w:t>和</w:t>
      </w:r>
      <w:r>
        <w:rPr>
          <w:rFonts w:ascii="宋体" w:hAnsi="宋体" w:eastAsia="宋体" w:cs="宋体"/>
          <w:sz w:val="21"/>
          <w:szCs w:val="21"/>
          <w:highlight w:val="none"/>
        </w:rPr>
        <w:t>生产工具的租赁</w:t>
      </w:r>
      <w:r>
        <w:rPr>
          <w:rFonts w:hint="eastAsia" w:ascii="宋体" w:hAnsi="宋体" w:cs="宋体"/>
          <w:sz w:val="21"/>
          <w:szCs w:val="21"/>
          <w:highlight w:val="none"/>
          <w:lang w:val="en-US" w:eastAsia="zh-CN"/>
        </w:rPr>
        <w:t>及</w:t>
      </w:r>
      <w:r>
        <w:rPr>
          <w:rFonts w:ascii="宋体" w:hAnsi="宋体" w:eastAsia="宋体" w:cs="宋体"/>
          <w:sz w:val="21"/>
          <w:szCs w:val="21"/>
          <w:highlight w:val="none"/>
        </w:rPr>
        <w:t>进出场费用、成品保护</w:t>
      </w:r>
      <w:r>
        <w:rPr>
          <w:rFonts w:hint="eastAsia" w:asciiTheme="minorEastAsia" w:hAnsiTheme="minorEastAsia" w:eastAsiaTheme="minorEastAsia" w:cstheme="minorEastAsia"/>
          <w:kern w:val="0"/>
          <w:szCs w:val="21"/>
          <w:highlight w:val="none"/>
          <w:lang w:val="en-US" w:eastAsia="zh-CN"/>
        </w:rPr>
        <w:t>，垃圾外运</w:t>
      </w:r>
      <w:r>
        <w:rPr>
          <w:rFonts w:hint="eastAsia" w:asciiTheme="minorEastAsia" w:hAnsiTheme="minorEastAsia" w:eastAsiaTheme="minorEastAsia" w:cstheme="minorEastAsia"/>
          <w:kern w:val="0"/>
          <w:szCs w:val="21"/>
          <w:highlight w:val="none"/>
          <w:lang w:val="zh-CN"/>
        </w:rPr>
        <w:t>、安全文明施工、人身意外伤害险、税金、水电费（甲方将实际水电费从结算款中扣除）临时设施费、资料整理归档、</w:t>
      </w:r>
      <w:r>
        <w:rPr>
          <w:rFonts w:hint="eastAsia" w:asciiTheme="minorEastAsia" w:hAnsiTheme="minorEastAsia" w:eastAsiaTheme="minorEastAsia" w:cstheme="minorEastAsia"/>
          <w:kern w:val="0"/>
          <w:szCs w:val="21"/>
          <w:highlight w:val="none"/>
          <w:lang w:val="en-US" w:eastAsia="zh-CN"/>
        </w:rPr>
        <w:t>成品保护、钢结构</w:t>
      </w:r>
      <w:r>
        <w:rPr>
          <w:rFonts w:hint="eastAsia" w:asciiTheme="minorEastAsia" w:hAnsiTheme="minorEastAsia" w:eastAsiaTheme="minorEastAsia" w:cstheme="minorEastAsia"/>
          <w:kern w:val="0"/>
          <w:szCs w:val="21"/>
          <w:highlight w:val="none"/>
          <w:lang w:val="zh-CN"/>
        </w:rPr>
        <w:t>相关工程</w:t>
      </w:r>
      <w:r>
        <w:rPr>
          <w:rFonts w:hint="eastAsia" w:asciiTheme="minorEastAsia" w:hAnsiTheme="minorEastAsia" w:eastAsiaTheme="minorEastAsia" w:cstheme="minorEastAsia"/>
          <w:kern w:val="0"/>
          <w:szCs w:val="21"/>
          <w:highlight w:val="none"/>
          <w:lang w:val="en-US" w:eastAsia="zh-CN"/>
        </w:rPr>
        <w:t>和</w:t>
      </w:r>
      <w:r>
        <w:rPr>
          <w:rFonts w:hint="eastAsia" w:asciiTheme="minorEastAsia" w:hAnsiTheme="minorEastAsia" w:eastAsiaTheme="minorEastAsia" w:cstheme="minorEastAsia"/>
          <w:kern w:val="0"/>
          <w:szCs w:val="21"/>
          <w:highlight w:val="none"/>
          <w:lang w:val="zh-CN"/>
        </w:rPr>
        <w:t>材料检测</w:t>
      </w:r>
      <w:r>
        <w:rPr>
          <w:rFonts w:ascii="宋体" w:hAnsi="宋体" w:eastAsia="宋体" w:cs="宋体"/>
          <w:sz w:val="21"/>
          <w:szCs w:val="21"/>
          <w:highlight w:val="none"/>
        </w:rPr>
        <w:t>及其它一切的费用</w:t>
      </w:r>
      <w:r>
        <w:rPr>
          <w:rFonts w:hint="eastAsia" w:asciiTheme="minorEastAsia" w:hAnsiTheme="minorEastAsia" w:eastAsiaTheme="minorEastAsia" w:cstheme="minorEastAsia"/>
          <w:kern w:val="0"/>
          <w:szCs w:val="21"/>
          <w:highlight w:val="none"/>
          <w:lang w:val="zh-CN"/>
        </w:rPr>
        <w:t>。</w:t>
      </w:r>
    </w:p>
    <w:p>
      <w:pPr>
        <w:widowControl/>
        <w:shd w:val="clear" w:color="auto" w:fill="FFFFFF"/>
        <w:wordWrap w:val="0"/>
        <w:spacing w:line="530" w:lineRule="exact"/>
        <w:ind w:firstLine="210" w:firstLineChars="100"/>
        <w:jc w:val="left"/>
        <w:rPr>
          <w:rFonts w:hint="eastAsia" w:asciiTheme="minorEastAsia" w:hAnsiTheme="minorEastAsia" w:eastAsiaTheme="minorEastAsia" w:cstheme="minorEastAsia"/>
          <w:kern w:val="0"/>
          <w:szCs w:val="21"/>
          <w:highlight w:val="none"/>
          <w:lang w:val="zh-CN"/>
        </w:rPr>
      </w:pPr>
      <w:r>
        <w:rPr>
          <w:rFonts w:hint="eastAsia" w:asciiTheme="minorEastAsia" w:hAnsiTheme="minorEastAsia" w:eastAsiaTheme="minorEastAsia" w:cstheme="minorEastAsia"/>
          <w:kern w:val="0"/>
          <w:szCs w:val="21"/>
          <w:highlight w:val="none"/>
          <w:lang w:val="zh-CN"/>
        </w:rPr>
        <w:t>3、</w:t>
      </w:r>
      <w:r>
        <w:rPr>
          <w:rFonts w:hint="eastAsia" w:asciiTheme="minorEastAsia" w:hAnsiTheme="minorEastAsia" w:eastAsiaTheme="minorEastAsia" w:cstheme="minorEastAsia"/>
          <w:kern w:val="0"/>
          <w:szCs w:val="21"/>
          <w:highlight w:val="none"/>
          <w:lang w:val="en-US" w:eastAsia="zh-CN"/>
        </w:rPr>
        <w:t>涉及承包范围内的工程所有材料由乙方自行采购</w:t>
      </w:r>
      <w:r>
        <w:rPr>
          <w:rFonts w:hint="eastAsia" w:asciiTheme="minorEastAsia" w:hAnsiTheme="minorEastAsia" w:eastAsiaTheme="minorEastAsia" w:cstheme="minorEastAsia"/>
          <w:kern w:val="0"/>
          <w:szCs w:val="21"/>
          <w:highlight w:val="none"/>
          <w:lang w:val="zh-CN"/>
        </w:rPr>
        <w:t>。</w:t>
      </w:r>
    </w:p>
    <w:p>
      <w:pPr>
        <w:widowControl/>
        <w:shd w:val="clear" w:color="auto" w:fill="FFFFFF"/>
        <w:wordWrap w:val="0"/>
        <w:spacing w:line="530" w:lineRule="exact"/>
        <w:ind w:firstLine="210" w:firstLineChars="100"/>
        <w:jc w:val="left"/>
        <w:rPr>
          <w:rFonts w:asciiTheme="minorEastAsia" w:hAnsiTheme="minorEastAsia" w:eastAsiaTheme="minorEastAsia" w:cstheme="minorEastAsia"/>
          <w:kern w:val="0"/>
          <w:szCs w:val="21"/>
          <w:highlight w:val="none"/>
          <w:lang w:val="zh-CN"/>
        </w:rPr>
      </w:pPr>
      <w:r>
        <w:rPr>
          <w:rFonts w:hint="eastAsia" w:asciiTheme="minorEastAsia" w:hAnsiTheme="minorEastAsia" w:eastAsiaTheme="minorEastAsia" w:cstheme="minorEastAsia"/>
          <w:kern w:val="0"/>
          <w:szCs w:val="21"/>
          <w:highlight w:val="none"/>
          <w:lang w:val="zh-CN"/>
        </w:rPr>
        <w:t>4、招标人</w:t>
      </w:r>
      <w:r>
        <w:rPr>
          <w:rFonts w:hint="eastAsia" w:asciiTheme="minorEastAsia" w:hAnsiTheme="minorEastAsia" w:eastAsiaTheme="minorEastAsia" w:cstheme="minorEastAsia"/>
          <w:kern w:val="0"/>
          <w:sz w:val="21"/>
          <w:szCs w:val="21"/>
          <w:highlight w:val="none"/>
        </w:rPr>
        <w:t>有权对施工范围进行调整，投标人无条件服</w:t>
      </w:r>
      <w:r>
        <w:rPr>
          <w:rFonts w:hint="eastAsia" w:asciiTheme="minorEastAsia" w:hAnsiTheme="minorEastAsia" w:eastAsiaTheme="minorEastAsia" w:cstheme="minorEastAsia"/>
          <w:kern w:val="0"/>
          <w:sz w:val="21"/>
          <w:szCs w:val="21"/>
          <w:highlight w:val="none"/>
          <w:lang w:eastAsia="zh-CN"/>
        </w:rPr>
        <w:t>从。涉及设计变更或新增工程量的，实做实收。</w:t>
      </w:r>
    </w:p>
    <w:p>
      <w:pPr>
        <w:widowControl/>
        <w:shd w:val="clear" w:color="auto" w:fill="FFFFFF"/>
        <w:wordWrap w:val="0"/>
        <w:spacing w:line="510" w:lineRule="exact"/>
        <w:ind w:firstLine="210" w:firstLineChars="100"/>
        <w:jc w:val="left"/>
        <w:rPr>
          <w:rFonts w:hint="eastAsia" w:asciiTheme="minorEastAsia" w:hAnsiTheme="minorEastAsia" w:eastAsiaTheme="minorEastAsia" w:cstheme="minorEastAsia"/>
          <w:kern w:val="0"/>
          <w:szCs w:val="21"/>
          <w:highlight w:val="none"/>
          <w:lang w:eastAsia="zh-CN"/>
        </w:rPr>
      </w:pPr>
      <w:r>
        <w:rPr>
          <w:rFonts w:hint="eastAsia" w:asciiTheme="minorEastAsia" w:hAnsiTheme="minorEastAsia" w:eastAsiaTheme="minorEastAsia" w:cstheme="minorEastAsia"/>
          <w:kern w:val="0"/>
          <w:szCs w:val="21"/>
          <w:highlight w:val="none"/>
          <w:lang w:val="en-US" w:eastAsia="zh-CN"/>
        </w:rPr>
        <w:t>5、</w:t>
      </w:r>
      <w:r>
        <w:rPr>
          <w:rFonts w:hint="eastAsia" w:asciiTheme="minorEastAsia" w:hAnsiTheme="minorEastAsia" w:eastAsiaTheme="minorEastAsia" w:cstheme="minorEastAsia"/>
          <w:kern w:val="0"/>
          <w:szCs w:val="21"/>
          <w:highlight w:val="none"/>
        </w:rPr>
        <w:t>如乙方原因，不能满足甲方进度</w:t>
      </w:r>
      <w:r>
        <w:rPr>
          <w:rFonts w:hint="eastAsia" w:asciiTheme="minorEastAsia" w:hAnsiTheme="minorEastAsia" w:eastAsiaTheme="minorEastAsia" w:cstheme="minorEastAsia"/>
          <w:kern w:val="0"/>
          <w:szCs w:val="21"/>
          <w:highlight w:val="none"/>
          <w:lang w:eastAsia="zh-CN"/>
        </w:rPr>
        <w:t>、</w:t>
      </w:r>
      <w:r>
        <w:rPr>
          <w:rFonts w:hint="eastAsia" w:asciiTheme="minorEastAsia" w:hAnsiTheme="minorEastAsia" w:eastAsiaTheme="minorEastAsia" w:cstheme="minorEastAsia"/>
          <w:kern w:val="0"/>
          <w:szCs w:val="21"/>
          <w:highlight w:val="none"/>
          <w:lang w:val="en-US" w:eastAsia="zh-CN"/>
        </w:rPr>
        <w:t>质量、安全文明施工等</w:t>
      </w:r>
      <w:r>
        <w:rPr>
          <w:rFonts w:hint="eastAsia" w:asciiTheme="minorEastAsia" w:hAnsiTheme="minorEastAsia" w:eastAsiaTheme="minorEastAsia" w:cstheme="minorEastAsia"/>
          <w:kern w:val="0"/>
          <w:szCs w:val="21"/>
          <w:highlight w:val="none"/>
        </w:rPr>
        <w:t>要求</w:t>
      </w:r>
      <w:r>
        <w:rPr>
          <w:rFonts w:hint="eastAsia" w:asciiTheme="minorEastAsia" w:hAnsiTheme="minorEastAsia" w:eastAsiaTheme="minorEastAsia" w:cstheme="minorEastAsia"/>
          <w:kern w:val="0"/>
          <w:szCs w:val="21"/>
          <w:highlight w:val="none"/>
          <w:lang w:val="en-US" w:eastAsia="zh-CN"/>
        </w:rPr>
        <w:t>或</w:t>
      </w:r>
      <w:r>
        <w:rPr>
          <w:rFonts w:hint="eastAsia" w:asciiTheme="minorEastAsia" w:hAnsiTheme="minorEastAsia" w:eastAsiaTheme="minorEastAsia" w:cstheme="minorEastAsia"/>
          <w:kern w:val="0"/>
          <w:szCs w:val="21"/>
          <w:highlight w:val="none"/>
        </w:rPr>
        <w:t>中途擅自停工</w:t>
      </w:r>
      <w:r>
        <w:rPr>
          <w:rFonts w:hint="eastAsia" w:asciiTheme="minorEastAsia" w:hAnsiTheme="minorEastAsia" w:eastAsiaTheme="minorEastAsia" w:cstheme="minorEastAsia"/>
          <w:kern w:val="0"/>
          <w:szCs w:val="21"/>
          <w:highlight w:val="none"/>
          <w:lang w:eastAsia="zh-CN"/>
        </w:rPr>
        <w:t>、</w:t>
      </w:r>
      <w:r>
        <w:rPr>
          <w:rFonts w:hint="eastAsia" w:asciiTheme="minorEastAsia" w:hAnsiTheme="minorEastAsia" w:eastAsiaTheme="minorEastAsia" w:cstheme="minorEastAsia"/>
          <w:kern w:val="0"/>
          <w:szCs w:val="21"/>
          <w:highlight w:val="none"/>
        </w:rPr>
        <w:t>退场，甲方有权解除合同，调换施工队伍，乙方不得有异议，工程款按完成工程量的</w:t>
      </w:r>
      <w:r>
        <w:rPr>
          <w:rFonts w:hint="eastAsia" w:asciiTheme="minorEastAsia" w:hAnsiTheme="minorEastAsia" w:eastAsiaTheme="minorEastAsia" w:cstheme="minorEastAsia"/>
          <w:kern w:val="0"/>
          <w:szCs w:val="21"/>
          <w:highlight w:val="none"/>
          <w:lang w:val="en-US" w:eastAsia="zh-CN"/>
        </w:rPr>
        <w:t>8</w:t>
      </w:r>
      <w:r>
        <w:rPr>
          <w:rFonts w:hint="eastAsia" w:asciiTheme="minorEastAsia" w:hAnsiTheme="minorEastAsia" w:eastAsiaTheme="minorEastAsia" w:cstheme="minorEastAsia"/>
          <w:kern w:val="0"/>
          <w:szCs w:val="21"/>
          <w:highlight w:val="none"/>
        </w:rPr>
        <w:t>0%结算</w:t>
      </w:r>
      <w:r>
        <w:rPr>
          <w:rFonts w:hint="eastAsia" w:asciiTheme="minorEastAsia" w:hAnsiTheme="minorEastAsia" w:eastAsiaTheme="minorEastAsia" w:cstheme="minorEastAsia"/>
          <w:kern w:val="0"/>
          <w:szCs w:val="21"/>
          <w:highlight w:val="none"/>
          <w:lang w:eastAsia="zh-CN"/>
        </w:rPr>
        <w:t>。</w:t>
      </w:r>
    </w:p>
    <w:p>
      <w:pPr>
        <w:pStyle w:val="22"/>
      </w:pPr>
    </w:p>
    <w:p>
      <w:pPr>
        <w:widowControl/>
        <w:shd w:val="clear" w:color="auto" w:fill="FFFFFF"/>
        <w:wordWrap w:val="0"/>
        <w:spacing w:line="510" w:lineRule="exact"/>
        <w:ind w:firstLine="420" w:firstLineChars="200"/>
        <w:jc w:val="left"/>
        <w:rPr>
          <w:rFonts w:asciiTheme="minorEastAsia" w:hAnsiTheme="minorEastAsia" w:eastAsiaTheme="minorEastAsia" w:cstheme="minorEastAsia"/>
          <w:kern w:val="0"/>
          <w:szCs w:val="21"/>
        </w:rPr>
      </w:pPr>
    </w:p>
    <w:p>
      <w:pPr>
        <w:widowControl/>
        <w:shd w:val="clear" w:color="auto" w:fill="FFFFFF"/>
        <w:wordWrap w:val="0"/>
        <w:spacing w:line="510" w:lineRule="exact"/>
        <w:ind w:firstLine="420" w:firstLineChars="200"/>
        <w:jc w:val="left"/>
      </w:pPr>
    </w:p>
    <w:p/>
    <w:p>
      <w:pPr>
        <w:pStyle w:val="4"/>
        <w:pageBreakBefore/>
        <w:numPr>
          <w:ilvl w:val="0"/>
          <w:numId w:val="7"/>
        </w:numPr>
        <w:wordWrap w:val="0"/>
        <w:spacing w:before="120" w:beforeLines="50" w:after="120" w:afterLines="50"/>
        <w:jc w:val="both"/>
        <w:rPr>
          <w:rFonts w:ascii="黑体" w:hAnsi="黑体" w:eastAsia="黑体" w:cs="黑体"/>
        </w:rPr>
      </w:pPr>
      <w:bookmarkStart w:id="38" w:name="_Toc116137668"/>
      <w:r>
        <w:rPr>
          <w:rFonts w:hint="eastAsia" w:ascii="黑体" w:hAnsi="黑体" w:eastAsia="黑体" w:cs="黑体"/>
        </w:rPr>
        <w:t>相关定义说明</w:t>
      </w:r>
      <w:bookmarkEnd w:id="38"/>
    </w:p>
    <w:p>
      <w:pPr>
        <w:pStyle w:val="100"/>
        <w:tabs>
          <w:tab w:val="clear" w:pos="425"/>
        </w:tabs>
        <w:wordWrap w:val="0"/>
        <w:spacing w:before="0" w:after="0" w:line="520" w:lineRule="exact"/>
        <w:ind w:left="1157" w:hanging="1157"/>
        <w:rPr>
          <w:sz w:val="21"/>
          <w:szCs w:val="21"/>
        </w:rPr>
      </w:pPr>
      <w:bookmarkStart w:id="39" w:name="_Toc426449727"/>
      <w:r>
        <w:rPr>
          <w:rFonts w:hint="eastAsia"/>
          <w:sz w:val="21"/>
          <w:szCs w:val="21"/>
        </w:rPr>
        <w:t>相关定义</w:t>
      </w:r>
      <w:bookmarkEnd w:id="39"/>
    </w:p>
    <w:p>
      <w:pPr>
        <w:numPr>
          <w:ilvl w:val="1"/>
          <w:numId w:val="2"/>
        </w:numPr>
        <w:tabs>
          <w:tab w:val="left" w:pos="1155"/>
        </w:tabs>
        <w:wordWrap w:val="0"/>
        <w:spacing w:line="520" w:lineRule="exact"/>
        <w:rPr>
          <w:rFonts w:ascii="宋体" w:hAnsi="宋体" w:cs="Arial"/>
          <w:kern w:val="0"/>
          <w:szCs w:val="21"/>
        </w:rPr>
      </w:pPr>
      <w:r>
        <w:rPr>
          <w:rFonts w:hint="eastAsia" w:ascii="宋体" w:hAnsi="宋体" w:cs="Arial"/>
          <w:kern w:val="0"/>
          <w:szCs w:val="21"/>
        </w:rPr>
        <w:t>“招标人”系指</w:t>
      </w:r>
      <w:r>
        <w:rPr>
          <w:rFonts w:ascii="宋体" w:hAnsi="宋体" w:cs="Arial"/>
          <w:kern w:val="0"/>
          <w:szCs w:val="21"/>
        </w:rPr>
        <w:t>咸宁市宁安建筑工程有限公司</w:t>
      </w:r>
      <w:r>
        <w:rPr>
          <w:rFonts w:hint="eastAsia" w:ascii="宋体" w:hAnsi="宋体" w:cs="Arial"/>
          <w:kern w:val="0"/>
          <w:szCs w:val="21"/>
        </w:rPr>
        <w:t>。</w:t>
      </w:r>
    </w:p>
    <w:p>
      <w:pPr>
        <w:numPr>
          <w:ilvl w:val="1"/>
          <w:numId w:val="2"/>
        </w:numPr>
        <w:tabs>
          <w:tab w:val="left" w:pos="1155"/>
        </w:tabs>
        <w:wordWrap w:val="0"/>
        <w:spacing w:line="520" w:lineRule="exact"/>
        <w:rPr>
          <w:rFonts w:ascii="宋体" w:hAnsi="宋体" w:cs="Arial"/>
          <w:kern w:val="0"/>
          <w:szCs w:val="21"/>
        </w:rPr>
      </w:pPr>
      <w:r>
        <w:rPr>
          <w:rFonts w:hint="eastAsia" w:ascii="宋体" w:hAnsi="宋体" w:cs="Arial"/>
          <w:kern w:val="0"/>
          <w:szCs w:val="21"/>
        </w:rPr>
        <w:t>“投标人”系指向招标人提交投标文件的法人、其他组织。</w:t>
      </w:r>
    </w:p>
    <w:p>
      <w:pPr>
        <w:numPr>
          <w:ilvl w:val="1"/>
          <w:numId w:val="2"/>
        </w:numPr>
        <w:tabs>
          <w:tab w:val="left" w:pos="1155"/>
        </w:tabs>
        <w:wordWrap w:val="0"/>
        <w:spacing w:line="520" w:lineRule="exact"/>
        <w:rPr>
          <w:rFonts w:ascii="宋体" w:hAnsi="宋体" w:cs="Arial"/>
          <w:kern w:val="0"/>
          <w:szCs w:val="21"/>
        </w:rPr>
      </w:pPr>
      <w:r>
        <w:rPr>
          <w:rFonts w:hint="eastAsia" w:ascii="宋体" w:hAnsi="宋体" w:cs="Arial"/>
          <w:kern w:val="0"/>
          <w:szCs w:val="21"/>
        </w:rPr>
        <w:t>“监督单位”系指咸宁市宁安建筑工程有限公司。</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货物”是指投标人制造或组织符合招标文件要求的设备等。必须是全新的货物。进口货物必须是具有合法的进口手续和途径并通过了中华人民共和国商检部门检验。投标产品应符合国家法律法规的质量标准要求及相关证明。</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“服务”是指除货物以外的其他采购对象，其中包括：投标人须承担的运输、安装、技术支持、培训以及其他类似附加服务的义务。</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“工程”是指施工人员使用施工材料、施工设备按计划对系统项目进行建设。</w:t>
      </w:r>
    </w:p>
    <w:p>
      <w:pPr>
        <w:pStyle w:val="100"/>
        <w:tabs>
          <w:tab w:val="clear" w:pos="425"/>
        </w:tabs>
        <w:wordWrap w:val="0"/>
        <w:spacing w:before="0" w:after="0" w:line="520" w:lineRule="exact"/>
        <w:ind w:left="1157" w:hanging="1157"/>
        <w:rPr>
          <w:sz w:val="21"/>
          <w:szCs w:val="21"/>
        </w:rPr>
      </w:pPr>
      <w:bookmarkStart w:id="40" w:name="_Toc426449728"/>
      <w:r>
        <w:rPr>
          <w:rFonts w:hint="eastAsia"/>
          <w:sz w:val="21"/>
          <w:szCs w:val="21"/>
        </w:rPr>
        <w:t>资金来源</w:t>
      </w:r>
      <w:bookmarkEnd w:id="40"/>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招标人采购该批工程的资金已落实，并计划将采购资金用于本次采购合同款项支付。</w:t>
      </w:r>
    </w:p>
    <w:p>
      <w:pPr>
        <w:pStyle w:val="100"/>
        <w:tabs>
          <w:tab w:val="clear" w:pos="425"/>
        </w:tabs>
        <w:wordWrap w:val="0"/>
        <w:spacing w:before="0" w:after="0" w:line="520" w:lineRule="exact"/>
        <w:ind w:left="1157" w:hanging="1157"/>
        <w:rPr>
          <w:sz w:val="21"/>
          <w:szCs w:val="21"/>
        </w:rPr>
      </w:pPr>
      <w:bookmarkStart w:id="41" w:name="_Toc426449729"/>
      <w:r>
        <w:rPr>
          <w:rFonts w:hint="eastAsia"/>
          <w:sz w:val="21"/>
          <w:szCs w:val="21"/>
        </w:rPr>
        <w:t>合格投标人</w:t>
      </w:r>
      <w:bookmarkEnd w:id="41"/>
    </w:p>
    <w:p>
      <w:pPr>
        <w:numPr>
          <w:ilvl w:val="1"/>
          <w:numId w:val="2"/>
        </w:numPr>
        <w:tabs>
          <w:tab w:val="left" w:pos="1155"/>
        </w:tabs>
        <w:wordWrap w:val="0"/>
        <w:spacing w:line="520" w:lineRule="exact"/>
        <w:rPr>
          <w:rFonts w:ascii="宋体" w:hAnsi="宋体" w:cs="Arial"/>
          <w:kern w:val="0"/>
          <w:szCs w:val="21"/>
        </w:rPr>
      </w:pPr>
      <w:r>
        <w:rPr>
          <w:rFonts w:hint="eastAsia" w:ascii="宋体" w:hAnsi="宋体" w:cs="Arial"/>
          <w:kern w:val="0"/>
          <w:szCs w:val="21"/>
        </w:rPr>
        <w:t>投标人必须符合招标公告中投标人资格、资质的要求。</w:t>
      </w:r>
    </w:p>
    <w:p>
      <w:pPr>
        <w:pStyle w:val="100"/>
        <w:tabs>
          <w:tab w:val="clear" w:pos="425"/>
        </w:tabs>
        <w:wordWrap w:val="0"/>
        <w:spacing w:before="0" w:after="0" w:line="520" w:lineRule="exact"/>
        <w:ind w:left="1157" w:hanging="1157"/>
        <w:rPr>
          <w:sz w:val="21"/>
          <w:szCs w:val="21"/>
        </w:rPr>
      </w:pPr>
      <w:r>
        <w:rPr>
          <w:rFonts w:hint="eastAsia"/>
          <w:sz w:val="21"/>
          <w:szCs w:val="21"/>
        </w:rPr>
        <w:t>投标费用</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投标人应承担所有与准备和参加投标有关的费用，不论投标的结果如何，招标人无义务和责任承担这些费用。</w:t>
      </w:r>
    </w:p>
    <w:p>
      <w:pPr>
        <w:pStyle w:val="100"/>
        <w:tabs>
          <w:tab w:val="clear" w:pos="425"/>
        </w:tabs>
        <w:wordWrap w:val="0"/>
        <w:spacing w:before="0" w:after="0" w:line="520" w:lineRule="exact"/>
        <w:ind w:left="1157" w:hanging="1157"/>
        <w:rPr>
          <w:rFonts w:cs="黑体"/>
          <w:sz w:val="21"/>
          <w:szCs w:val="21"/>
        </w:rPr>
      </w:pPr>
      <w:r>
        <w:rPr>
          <w:rFonts w:hint="eastAsia" w:cs="黑体"/>
          <w:sz w:val="21"/>
          <w:szCs w:val="21"/>
          <w:lang w:val="zh-CN"/>
        </w:rPr>
        <w:t>踏勘</w:t>
      </w:r>
      <w:bookmarkStart w:id="42" w:name="_Toc426449726"/>
      <w:r>
        <w:rPr>
          <w:rFonts w:hint="eastAsia" w:cs="黑体"/>
          <w:sz w:val="21"/>
          <w:szCs w:val="21"/>
          <w:lang w:val="zh-CN"/>
        </w:rPr>
        <w:t>现场</w:t>
      </w:r>
      <w:bookmarkEnd w:id="42"/>
      <w:bookmarkStart w:id="43" w:name="_Toc426449730"/>
      <w:bookmarkStart w:id="44" w:name="_Toc535832518"/>
      <w:bookmarkStart w:id="45" w:name="_Toc120411797"/>
    </w:p>
    <w:bookmarkEnd w:id="43"/>
    <w:bookmarkEnd w:id="44"/>
    <w:bookmarkEnd w:id="45"/>
    <w:p>
      <w:pPr>
        <w:numPr>
          <w:ilvl w:val="1"/>
          <w:numId w:val="2"/>
        </w:numPr>
        <w:tabs>
          <w:tab w:val="left" w:pos="1155"/>
        </w:tabs>
        <w:wordWrap w:val="0"/>
        <w:spacing w:line="520" w:lineRule="exact"/>
        <w:rPr>
          <w:rFonts w:ascii="宋体" w:hAnsi="宋体" w:cs="Arial"/>
          <w:kern w:val="0"/>
          <w:szCs w:val="21"/>
        </w:rPr>
      </w:pPr>
      <w:bookmarkStart w:id="46" w:name="_Toc535832516"/>
      <w:bookmarkStart w:id="47" w:name="_Toc120411795"/>
      <w:r>
        <w:rPr>
          <w:rFonts w:hint="eastAsia" w:ascii="宋体" w:hAnsi="宋体" w:cs="Arial"/>
          <w:kern w:val="0"/>
          <w:szCs w:val="21"/>
        </w:rPr>
        <w:t>本项目不组织踏勘现场。</w:t>
      </w:r>
    </w:p>
    <w:bookmarkEnd w:id="46"/>
    <w:bookmarkEnd w:id="47"/>
    <w:p>
      <w:pPr>
        <w:pStyle w:val="4"/>
        <w:numPr>
          <w:ilvl w:val="0"/>
          <w:numId w:val="7"/>
        </w:numPr>
        <w:wordWrap w:val="0"/>
        <w:spacing w:before="120" w:beforeLines="50" w:after="120" w:afterLines="50"/>
        <w:jc w:val="both"/>
        <w:rPr>
          <w:rFonts w:ascii="黑体" w:hAnsi="黑体" w:eastAsia="黑体" w:cs="黑体"/>
        </w:rPr>
      </w:pPr>
      <w:bookmarkStart w:id="48" w:name="_Hlt3694263"/>
      <w:bookmarkEnd w:id="48"/>
      <w:bookmarkStart w:id="49" w:name="_Toc535832519"/>
      <w:bookmarkStart w:id="50" w:name="_Toc120411798"/>
      <w:bookmarkStart w:id="51" w:name="_Toc426449731"/>
      <w:bookmarkStart w:id="52" w:name="_Toc116137669"/>
      <w:r>
        <w:rPr>
          <w:rFonts w:hint="eastAsia" w:ascii="黑体" w:hAnsi="黑体" w:eastAsia="黑体" w:cs="黑体"/>
        </w:rPr>
        <w:t>招标文件</w:t>
      </w:r>
      <w:bookmarkEnd w:id="49"/>
      <w:bookmarkEnd w:id="50"/>
      <w:bookmarkEnd w:id="51"/>
      <w:r>
        <w:rPr>
          <w:rFonts w:hint="eastAsia" w:ascii="黑体" w:hAnsi="黑体" w:eastAsia="黑体" w:cs="黑体"/>
        </w:rPr>
        <w:t>说明</w:t>
      </w:r>
      <w:bookmarkEnd w:id="52"/>
    </w:p>
    <w:p>
      <w:pPr>
        <w:pStyle w:val="100"/>
        <w:tabs>
          <w:tab w:val="clear" w:pos="425"/>
        </w:tabs>
        <w:wordWrap w:val="0"/>
        <w:spacing w:before="0" w:after="0" w:line="520" w:lineRule="exact"/>
        <w:ind w:left="1157" w:hanging="1157"/>
        <w:rPr>
          <w:sz w:val="21"/>
          <w:szCs w:val="21"/>
        </w:rPr>
      </w:pPr>
      <w:bookmarkStart w:id="53" w:name="_Hlt52005541"/>
      <w:bookmarkEnd w:id="53"/>
      <w:bookmarkStart w:id="54" w:name="_Toc120411799"/>
      <w:bookmarkStart w:id="55" w:name="_Toc535832520"/>
      <w:bookmarkStart w:id="56" w:name="_Toc426449732"/>
      <w:r>
        <w:rPr>
          <w:rFonts w:hint="eastAsia"/>
          <w:sz w:val="21"/>
          <w:szCs w:val="21"/>
        </w:rPr>
        <w:t>招标文件的构成</w:t>
      </w:r>
      <w:bookmarkEnd w:id="54"/>
      <w:bookmarkEnd w:id="55"/>
      <w:bookmarkEnd w:id="56"/>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招标文件用以阐明所需货物及服务、招标投标程序和合同条款。招标文件共六章</w:t>
      </w:r>
      <w:r>
        <w:rPr>
          <w:rFonts w:ascii="宋体" w:hAnsi="宋体" w:cs="Arial"/>
          <w:kern w:val="0"/>
          <w:szCs w:val="21"/>
        </w:rPr>
        <w:t>,</w:t>
      </w:r>
      <w:r>
        <w:rPr>
          <w:rFonts w:hint="eastAsia" w:ascii="宋体" w:hAnsi="宋体" w:cs="Arial"/>
          <w:kern w:val="0"/>
          <w:szCs w:val="21"/>
        </w:rPr>
        <w:t>具体内容如下：</w:t>
      </w:r>
    </w:p>
    <w:p>
      <w:pPr>
        <w:numPr>
          <w:ilvl w:val="0"/>
          <w:numId w:val="9"/>
        </w:numPr>
        <w:tabs>
          <w:tab w:val="left" w:pos="1575"/>
          <w:tab w:val="left" w:pos="2310"/>
        </w:tabs>
        <w:wordWrap w:val="0"/>
        <w:spacing w:line="520" w:lineRule="exact"/>
        <w:ind w:left="1155" w:leftChars="550" w:firstLine="0"/>
        <w:rPr>
          <w:rFonts w:ascii="宋体" w:cs="Arial"/>
          <w:szCs w:val="21"/>
        </w:rPr>
      </w:pPr>
      <w:r>
        <w:rPr>
          <w:rFonts w:hint="eastAsia" w:ascii="宋体" w:hAnsi="宋体" w:cs="Arial"/>
          <w:kern w:val="0"/>
          <w:szCs w:val="21"/>
        </w:rPr>
        <w:t>招标公告</w:t>
      </w:r>
    </w:p>
    <w:p>
      <w:pPr>
        <w:numPr>
          <w:ilvl w:val="0"/>
          <w:numId w:val="9"/>
        </w:numPr>
        <w:tabs>
          <w:tab w:val="left" w:pos="1575"/>
          <w:tab w:val="left" w:pos="2310"/>
        </w:tabs>
        <w:wordWrap w:val="0"/>
        <w:spacing w:line="520" w:lineRule="exact"/>
        <w:ind w:left="1155" w:leftChars="550" w:firstLine="0"/>
        <w:rPr>
          <w:rFonts w:ascii="宋体" w:cs="Arial"/>
          <w:szCs w:val="21"/>
        </w:rPr>
      </w:pPr>
      <w:r>
        <w:rPr>
          <w:rFonts w:hint="eastAsia" w:ascii="宋体" w:hAnsi="宋体" w:cs="Arial"/>
          <w:szCs w:val="21"/>
        </w:rPr>
        <w:t>投标人须知</w:t>
      </w:r>
    </w:p>
    <w:p>
      <w:pPr>
        <w:numPr>
          <w:ilvl w:val="0"/>
          <w:numId w:val="9"/>
        </w:numPr>
        <w:tabs>
          <w:tab w:val="left" w:pos="1575"/>
          <w:tab w:val="left" w:pos="2310"/>
        </w:tabs>
        <w:wordWrap w:val="0"/>
        <w:spacing w:line="520" w:lineRule="exact"/>
        <w:ind w:left="1155" w:leftChars="550" w:firstLine="0"/>
        <w:rPr>
          <w:rFonts w:ascii="宋体" w:cs="Arial"/>
          <w:szCs w:val="21"/>
        </w:rPr>
      </w:pPr>
      <w:r>
        <w:rPr>
          <w:rFonts w:hint="eastAsia" w:ascii="宋体" w:hAnsi="宋体" w:cs="Arial"/>
          <w:szCs w:val="21"/>
        </w:rPr>
        <w:t>商务技术要求</w:t>
      </w:r>
    </w:p>
    <w:p>
      <w:pPr>
        <w:numPr>
          <w:ilvl w:val="0"/>
          <w:numId w:val="9"/>
        </w:numPr>
        <w:tabs>
          <w:tab w:val="left" w:pos="1575"/>
          <w:tab w:val="left" w:pos="2310"/>
        </w:tabs>
        <w:wordWrap w:val="0"/>
        <w:spacing w:line="520" w:lineRule="exact"/>
        <w:ind w:left="1155" w:leftChars="550" w:firstLine="0"/>
        <w:rPr>
          <w:rFonts w:ascii="宋体" w:cs="Arial"/>
          <w:szCs w:val="21"/>
        </w:rPr>
      </w:pPr>
      <w:r>
        <w:rPr>
          <w:rFonts w:hint="eastAsia" w:ascii="宋体" w:hAnsi="宋体" w:cs="Arial"/>
          <w:szCs w:val="21"/>
        </w:rPr>
        <w:t>评标方法标准</w:t>
      </w:r>
    </w:p>
    <w:p>
      <w:pPr>
        <w:numPr>
          <w:ilvl w:val="0"/>
          <w:numId w:val="9"/>
        </w:numPr>
        <w:tabs>
          <w:tab w:val="left" w:pos="1575"/>
          <w:tab w:val="left" w:pos="2310"/>
        </w:tabs>
        <w:wordWrap w:val="0"/>
        <w:spacing w:line="520" w:lineRule="exact"/>
        <w:ind w:left="1155" w:leftChars="550" w:firstLine="0"/>
        <w:rPr>
          <w:rFonts w:ascii="宋体" w:cs="Arial"/>
          <w:szCs w:val="21"/>
        </w:rPr>
      </w:pPr>
      <w:r>
        <w:rPr>
          <w:rFonts w:hint="eastAsia" w:ascii="宋体" w:hAnsi="宋体" w:cs="Arial"/>
          <w:szCs w:val="21"/>
        </w:rPr>
        <w:t>合同主要条款</w:t>
      </w:r>
    </w:p>
    <w:p>
      <w:pPr>
        <w:numPr>
          <w:ilvl w:val="0"/>
          <w:numId w:val="9"/>
        </w:numPr>
        <w:tabs>
          <w:tab w:val="left" w:pos="1575"/>
          <w:tab w:val="left" w:pos="2310"/>
        </w:tabs>
        <w:wordWrap w:val="0"/>
        <w:spacing w:line="520" w:lineRule="exact"/>
        <w:ind w:left="1155" w:leftChars="550" w:firstLine="0"/>
        <w:rPr>
          <w:rFonts w:ascii="宋体" w:cs="Arial"/>
          <w:szCs w:val="21"/>
        </w:rPr>
      </w:pPr>
      <w:r>
        <w:rPr>
          <w:rFonts w:hint="eastAsia" w:ascii="宋体" w:hAnsi="宋体" w:cs="Arial"/>
          <w:szCs w:val="21"/>
        </w:rPr>
        <w:t>投标文件内容</w:t>
      </w:r>
      <w:r>
        <w:rPr>
          <w:rFonts w:ascii="宋体" w:hAnsi="宋体" w:cs="宋体"/>
          <w:szCs w:val="21"/>
        </w:rPr>
        <w:t>&lt;</w:t>
      </w:r>
      <w:r>
        <w:rPr>
          <w:rFonts w:hint="eastAsia" w:ascii="宋体" w:hAnsi="宋体" w:cs="Arial"/>
          <w:szCs w:val="21"/>
        </w:rPr>
        <w:t>格式</w:t>
      </w:r>
      <w:r>
        <w:rPr>
          <w:rFonts w:ascii="宋体" w:hAnsi="宋体" w:cs="宋体"/>
          <w:szCs w:val="21"/>
        </w:rPr>
        <w:t>&gt;</w:t>
      </w:r>
    </w:p>
    <w:p>
      <w:pPr>
        <w:tabs>
          <w:tab w:val="left" w:pos="1575"/>
          <w:tab w:val="left" w:pos="2115"/>
          <w:tab w:val="left" w:pos="2310"/>
        </w:tabs>
        <w:wordWrap w:val="0"/>
        <w:spacing w:line="520" w:lineRule="exact"/>
        <w:ind w:left="1155"/>
        <w:rPr>
          <w:rFonts w:ascii="宋体" w:cs="Arial"/>
          <w:szCs w:val="21"/>
        </w:rPr>
      </w:pPr>
      <w:r>
        <w:rPr>
          <w:rFonts w:hint="eastAsia" w:ascii="宋体" w:hAnsi="宋体" w:cs="Arial"/>
          <w:szCs w:val="21"/>
        </w:rPr>
        <w:t>请仔细检查招标文件是否齐全，如有缺漏，请立即与招标人联系解决。</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除</w:t>
      </w:r>
      <w:r>
        <w:rPr>
          <w:rFonts w:ascii="宋体" w:hAnsi="宋体" w:cs="Arial"/>
          <w:kern w:val="0"/>
          <w:szCs w:val="21"/>
        </w:rPr>
        <w:t>6.1</w:t>
      </w:r>
      <w:r>
        <w:rPr>
          <w:rFonts w:hint="eastAsia" w:ascii="宋体" w:hAnsi="宋体" w:cs="Arial"/>
          <w:kern w:val="0"/>
          <w:szCs w:val="21"/>
        </w:rPr>
        <w:t>内容外，招标人以书面形式发出的对招标文件的澄清或修改内容，均为招标文件的组成部分，对招标人和投标人起约束作用。</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应认真阅读招标文件中所有的事项、格式、条款和技术要求等。如果投标人没有按照招标文件要求提交全部资料或者投标文件没有对招标文件在各方面都作出实质性响应，是投标人的风险，并可能导致其投标被拒绝。</w:t>
      </w:r>
    </w:p>
    <w:p>
      <w:pPr>
        <w:pStyle w:val="100"/>
        <w:tabs>
          <w:tab w:val="clear" w:pos="425"/>
        </w:tabs>
        <w:wordWrap w:val="0"/>
        <w:spacing w:before="0" w:after="0" w:line="520" w:lineRule="exact"/>
        <w:ind w:left="1157" w:hanging="1157"/>
        <w:rPr>
          <w:sz w:val="21"/>
          <w:szCs w:val="21"/>
        </w:rPr>
      </w:pPr>
      <w:bookmarkStart w:id="57" w:name="_Hlt12448048"/>
      <w:bookmarkEnd w:id="57"/>
      <w:bookmarkStart w:id="58" w:name="_Toc426449733"/>
      <w:bookmarkStart w:id="59" w:name="_Toc120411801"/>
      <w:bookmarkStart w:id="60" w:name="_Toc535832522"/>
      <w:r>
        <w:rPr>
          <w:rFonts w:hint="eastAsia"/>
          <w:sz w:val="21"/>
          <w:szCs w:val="21"/>
        </w:rPr>
        <w:t>招标文件的澄清</w:t>
      </w:r>
      <w:bookmarkEnd w:id="58"/>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投标人对招标文件的澄清要求，应以书面形式（包括信函、传真等，下同）在投标截止日期一（</w:t>
      </w:r>
      <w:r>
        <w:rPr>
          <w:rFonts w:ascii="宋体" w:hAnsi="宋体" w:cs="Arial"/>
          <w:kern w:val="0"/>
          <w:szCs w:val="21"/>
        </w:rPr>
        <w:t>1</w:t>
      </w:r>
      <w:r>
        <w:rPr>
          <w:rFonts w:hint="eastAsia" w:ascii="宋体" w:hAnsi="宋体" w:cs="Arial"/>
          <w:kern w:val="0"/>
          <w:szCs w:val="21"/>
        </w:rPr>
        <w:t>）天（日历天，下同）以前通知招标人。招标人对在投标截止期一（</w:t>
      </w:r>
      <w:r>
        <w:rPr>
          <w:rFonts w:ascii="宋体" w:hAnsi="宋体" w:cs="Arial"/>
          <w:kern w:val="0"/>
          <w:szCs w:val="21"/>
        </w:rPr>
        <w:t>1</w:t>
      </w:r>
      <w:r>
        <w:rPr>
          <w:rFonts w:hint="eastAsia" w:ascii="宋体" w:hAnsi="宋体" w:cs="Arial"/>
          <w:kern w:val="0"/>
          <w:szCs w:val="21"/>
        </w:rPr>
        <w:t>）天以前收到的澄清要求，将视情况以召开答疑会或者以书面形式予以答复，并将书面答复发给已领取招标文件的每一投标人，书面答复不说明问题的来源。</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招标人如果召开答疑会，将通知所有领取招标文件并已登记的投标人参加。</w:t>
      </w:r>
    </w:p>
    <w:p>
      <w:pPr>
        <w:pStyle w:val="100"/>
        <w:tabs>
          <w:tab w:val="clear" w:pos="425"/>
        </w:tabs>
        <w:wordWrap w:val="0"/>
        <w:spacing w:before="0" w:after="0" w:line="520" w:lineRule="exact"/>
        <w:ind w:left="1157" w:hanging="1157"/>
        <w:rPr>
          <w:sz w:val="21"/>
          <w:szCs w:val="21"/>
        </w:rPr>
      </w:pPr>
      <w:bookmarkStart w:id="61" w:name="_Toc426449734"/>
      <w:r>
        <w:rPr>
          <w:rFonts w:hint="eastAsia"/>
          <w:sz w:val="21"/>
          <w:szCs w:val="21"/>
        </w:rPr>
        <w:t>招标文件的修改</w:t>
      </w:r>
      <w:bookmarkEnd w:id="61"/>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在投标截止日期前的任何时候，无论出于何种原因，招标人可主动地或在解答投标人提出的澄清问题时对招标文件进行修改。</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修改后的文件将作为招标文件的组成部分，对所有投标人具有约束力。</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为使投标人有足够的时间按招标文件的修改要求修订投标文件，招标人可酌情推迟投标截止时间和开标时间，并将以书面形式通知所有投标人。</w:t>
      </w:r>
    </w:p>
    <w:p>
      <w:pPr>
        <w:pStyle w:val="100"/>
        <w:tabs>
          <w:tab w:val="clear" w:pos="425"/>
        </w:tabs>
        <w:wordWrap w:val="0"/>
        <w:spacing w:before="0" w:after="0" w:line="520" w:lineRule="exact"/>
        <w:ind w:left="1157" w:hanging="1157"/>
        <w:rPr>
          <w:sz w:val="21"/>
          <w:szCs w:val="21"/>
        </w:rPr>
      </w:pPr>
      <w:bookmarkStart w:id="62" w:name="_Toc426449735"/>
      <w:r>
        <w:rPr>
          <w:rFonts w:hint="eastAsia"/>
          <w:sz w:val="21"/>
          <w:szCs w:val="21"/>
        </w:rPr>
        <w:t>通知</w:t>
      </w:r>
      <w:bookmarkEnd w:id="62"/>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对与本项目有关的通知，招标人将以书面或电子邮件或在本招标公告刊登的媒体上发布公告的形式，送达所有与通知有关的已登记并领取了招标文件的投标人，电子邮箱地址和传真号码以投标人的登记为准。收到通知的投标人应以同等方式立即予以回复确认。因登记有误或邮箱服务器、传真线路故障导致通知延迟送达或无法送达，招标人不承担责任。</w:t>
      </w:r>
      <w:bookmarkEnd w:id="59"/>
      <w:bookmarkEnd w:id="60"/>
      <w:bookmarkStart w:id="63" w:name="_Hlt4646413"/>
      <w:bookmarkEnd w:id="63"/>
      <w:bookmarkStart w:id="64" w:name="_Toc535832523"/>
      <w:bookmarkStart w:id="65" w:name="_Toc120411802"/>
      <w:bookmarkStart w:id="66" w:name="_Toc426449736"/>
    </w:p>
    <w:p>
      <w:pPr>
        <w:pStyle w:val="4"/>
        <w:numPr>
          <w:ilvl w:val="0"/>
          <w:numId w:val="7"/>
        </w:numPr>
        <w:wordWrap w:val="0"/>
        <w:spacing w:before="120" w:beforeLines="50" w:after="120" w:afterLines="50"/>
        <w:jc w:val="both"/>
        <w:rPr>
          <w:rFonts w:ascii="黑体" w:hAnsi="黑体" w:eastAsia="黑体" w:cs="黑体"/>
        </w:rPr>
      </w:pPr>
      <w:bookmarkStart w:id="67" w:name="_Toc116137670"/>
      <w:r>
        <w:rPr>
          <w:rFonts w:hint="eastAsia" w:ascii="黑体" w:hAnsi="黑体" w:eastAsia="黑体" w:cs="黑体"/>
        </w:rPr>
        <w:t>投标文件编制</w:t>
      </w:r>
      <w:bookmarkEnd w:id="64"/>
      <w:bookmarkEnd w:id="65"/>
      <w:bookmarkEnd w:id="66"/>
      <w:bookmarkEnd w:id="67"/>
    </w:p>
    <w:p>
      <w:pPr>
        <w:pStyle w:val="100"/>
        <w:tabs>
          <w:tab w:val="clear" w:pos="425"/>
        </w:tabs>
        <w:wordWrap w:val="0"/>
        <w:spacing w:before="0" w:after="0" w:line="520" w:lineRule="exact"/>
        <w:ind w:left="1157" w:hanging="1157"/>
        <w:rPr>
          <w:sz w:val="21"/>
          <w:szCs w:val="21"/>
        </w:rPr>
      </w:pPr>
      <w:bookmarkStart w:id="68" w:name="_Toc426449737"/>
      <w:bookmarkStart w:id="69" w:name="_Toc535832524"/>
      <w:bookmarkStart w:id="70" w:name="_Toc120411803"/>
      <w:r>
        <w:rPr>
          <w:rFonts w:hint="eastAsia"/>
          <w:sz w:val="21"/>
          <w:szCs w:val="21"/>
        </w:rPr>
        <w:t>投标文件语言及计量</w:t>
      </w:r>
      <w:bookmarkEnd w:id="68"/>
      <w:bookmarkEnd w:id="69"/>
      <w:bookmarkEnd w:id="70"/>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提交的投标文件以及投标人与招标人就有关投标的所有往来函电均应使用中文书写。投标人提交的支持文件和印制的文献可以用另一种语言，但相应内容应附中文翻译本，在存在差异和矛盾时以中文翻译本为准。</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除招标文件另有规定外，在投标文件中以及所有投标人与招标人往来文件中的计量单位均应采用中华人民共和国法定计量单位。</w:t>
      </w:r>
    </w:p>
    <w:p>
      <w:pPr>
        <w:pStyle w:val="100"/>
        <w:tabs>
          <w:tab w:val="clear" w:pos="425"/>
        </w:tabs>
        <w:wordWrap w:val="0"/>
        <w:spacing w:before="0" w:after="0" w:line="520" w:lineRule="exact"/>
        <w:ind w:left="1157" w:hanging="1157"/>
        <w:rPr>
          <w:sz w:val="21"/>
          <w:szCs w:val="21"/>
        </w:rPr>
      </w:pPr>
      <w:bookmarkStart w:id="71" w:name="_Toc535832525"/>
      <w:bookmarkStart w:id="72" w:name="_Toc426449738"/>
      <w:bookmarkStart w:id="73" w:name="_Toc120411804"/>
      <w:r>
        <w:rPr>
          <w:rFonts w:hint="eastAsia"/>
          <w:sz w:val="21"/>
          <w:szCs w:val="21"/>
        </w:rPr>
        <w:t>投标文件的构成</w:t>
      </w:r>
      <w:bookmarkEnd w:id="71"/>
      <w:bookmarkEnd w:id="72"/>
      <w:bookmarkEnd w:id="73"/>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投标文件主要内容及格式详见招标文件第六章“投标文件内容</w:t>
      </w:r>
      <w:r>
        <w:rPr>
          <w:rFonts w:ascii="宋体" w:hAnsi="宋体" w:cs="Arial"/>
          <w:kern w:val="0"/>
          <w:szCs w:val="21"/>
        </w:rPr>
        <w:t>&lt;</w:t>
      </w:r>
      <w:r>
        <w:rPr>
          <w:rFonts w:hint="eastAsia" w:ascii="宋体" w:hAnsi="宋体" w:cs="Arial"/>
          <w:kern w:val="0"/>
          <w:szCs w:val="21"/>
        </w:rPr>
        <w:t>格式</w:t>
      </w:r>
      <w:r>
        <w:rPr>
          <w:rFonts w:ascii="宋体" w:hAnsi="宋体" w:cs="Arial"/>
          <w:kern w:val="0"/>
          <w:szCs w:val="21"/>
        </w:rPr>
        <w:t>&gt;</w:t>
      </w:r>
      <w:r>
        <w:rPr>
          <w:rFonts w:hint="eastAsia" w:ascii="宋体" w:hAnsi="宋体" w:cs="Arial"/>
          <w:kern w:val="0"/>
          <w:szCs w:val="21"/>
        </w:rPr>
        <w:t>”。</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投标人应当参考其规定和要求进行编写，否则有可能作出对投标人不利的评审。</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为了便于查找，投标文件尽可能按以上目录顺序，并标明页码。</w:t>
      </w:r>
    </w:p>
    <w:p>
      <w:pPr>
        <w:pStyle w:val="100"/>
        <w:tabs>
          <w:tab w:val="clear" w:pos="425"/>
        </w:tabs>
        <w:wordWrap w:val="0"/>
        <w:spacing w:before="0" w:after="0" w:line="520" w:lineRule="exact"/>
        <w:ind w:left="1157" w:hanging="1157"/>
        <w:rPr>
          <w:sz w:val="21"/>
          <w:szCs w:val="21"/>
        </w:rPr>
      </w:pPr>
      <w:r>
        <w:rPr>
          <w:rFonts w:hint="eastAsia"/>
          <w:sz w:val="21"/>
          <w:szCs w:val="21"/>
        </w:rPr>
        <w:t>投标文件真实性及完整性</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应严格按照招标文件中的有关要求如实编制投标文件，并提供证明材料。投标文件所有内容一定要真实，招标人保留进一步对其真实性核实，如果一旦发现投标文件有虚假现象，则被视为投标人没有履行采购诚实信用的原则作废标处理或取消其所有资格，并有可能受到相关处罚。</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投标文件内容一定要完整，否则，会作出对投标人非常不利的评审甚至初审不合格，招标人保留进一步要求投标人补充提供有关材料的权利，拒绝补充材料或提供的材料不真实，将被视为自动放弃投标资格。</w:t>
      </w:r>
    </w:p>
    <w:p>
      <w:pPr>
        <w:pStyle w:val="100"/>
        <w:tabs>
          <w:tab w:val="clear" w:pos="425"/>
        </w:tabs>
        <w:wordWrap w:val="0"/>
        <w:spacing w:before="0" w:after="0" w:line="520" w:lineRule="exact"/>
        <w:ind w:left="1157" w:hanging="1157"/>
        <w:rPr>
          <w:sz w:val="21"/>
          <w:szCs w:val="21"/>
        </w:rPr>
      </w:pPr>
      <w:bookmarkStart w:id="74" w:name="_Toc426449739"/>
      <w:bookmarkStart w:id="75" w:name="_Toc120411806"/>
      <w:bookmarkStart w:id="76" w:name="_Toc535832527"/>
      <w:r>
        <w:rPr>
          <w:rFonts w:hint="eastAsia"/>
          <w:sz w:val="21"/>
          <w:szCs w:val="21"/>
        </w:rPr>
        <w:t>投标报价</w:t>
      </w:r>
      <w:bookmarkEnd w:id="74"/>
      <w:bookmarkEnd w:id="75"/>
      <w:bookmarkEnd w:id="76"/>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投标人所提供的货物和服务一律用人民币报价。</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的投标报价应包括完成本项目的全部费用。投标人对报价的准确性负责，任何漏报、错报等均是投标人的风险。投标总价应包含全部服务内容的报价、包括运输、配送、验收、售后服务、保险、税金等各项直接、间接费用，并由中标方支付。</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全部服务内容的报价、包括运输、配送、验收、售后服务、保险、税金等各项直接、间接费用。</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投标人总价和单价只允许一个报价，任何有可供选择的报价将不予接受。</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本项目也不接受任何“赠送”或“优惠”，否则将被视为投标文件符合性审查不能通过；不接受低于成本价或部分完全不合理的报价的投标，如果投标人不能对以上情况作出合理的解释，将被视为投标符合性审查不能通过。评标小组认为投标人的报价明显低于其他通过符合性审查投标人的报价，有可能影响产品（服务）质量或者不能诚信履约的，应当要求其在评标现场合理的时间内提供书面说明，必要时提交相关证明材料；投标人不能证明其报价合理性的，评标小组会应当将其作为无效响应处理。</w:t>
      </w:r>
    </w:p>
    <w:p>
      <w:pPr>
        <w:numPr>
          <w:ilvl w:val="1"/>
          <w:numId w:val="2"/>
        </w:numPr>
        <w:tabs>
          <w:tab w:val="left" w:pos="1155"/>
        </w:tabs>
        <w:wordWrap w:val="0"/>
        <w:spacing w:line="520" w:lineRule="exact"/>
        <w:rPr>
          <w:rFonts w:ascii="宋体" w:hAnsi="宋体" w:cs="Arial"/>
          <w:kern w:val="0"/>
          <w:szCs w:val="21"/>
        </w:rPr>
      </w:pPr>
      <w:r>
        <w:rPr>
          <w:rFonts w:hint="eastAsia" w:ascii="宋体" w:hAnsi="宋体" w:cs="Arial"/>
          <w:kern w:val="0"/>
          <w:szCs w:val="21"/>
        </w:rPr>
        <w:t>投标人所报的价格在合同的执行过程中是固定不变的，不得以任何理由予以变更。</w:t>
      </w:r>
    </w:p>
    <w:p>
      <w:pPr>
        <w:pStyle w:val="100"/>
        <w:tabs>
          <w:tab w:val="clear" w:pos="425"/>
        </w:tabs>
        <w:wordWrap w:val="0"/>
        <w:spacing w:before="0" w:after="0" w:line="520" w:lineRule="exact"/>
        <w:ind w:left="1157" w:hanging="1157"/>
        <w:rPr>
          <w:szCs w:val="21"/>
        </w:rPr>
      </w:pPr>
      <w:bookmarkStart w:id="77" w:name="_Hlt536430657"/>
      <w:bookmarkEnd w:id="77"/>
      <w:bookmarkStart w:id="78" w:name="_Toc109616875"/>
      <w:bookmarkStart w:id="79" w:name="_Toc121195753"/>
      <w:bookmarkStart w:id="80" w:name="_Toc47348161"/>
      <w:bookmarkStart w:id="81" w:name="_Toc426449740"/>
      <w:bookmarkStart w:id="82" w:name="_Toc120411810"/>
      <w:bookmarkStart w:id="83" w:name="_Toc535832531"/>
      <w:r>
        <w:rPr>
          <w:rFonts w:hint="eastAsia"/>
          <w:sz w:val="21"/>
          <w:szCs w:val="21"/>
        </w:rPr>
        <w:t>投标文件</w:t>
      </w:r>
      <w:bookmarkEnd w:id="78"/>
      <w:bookmarkEnd w:id="79"/>
      <w:bookmarkEnd w:id="80"/>
      <w:r>
        <w:rPr>
          <w:rFonts w:hint="eastAsia"/>
          <w:sz w:val="21"/>
          <w:szCs w:val="21"/>
        </w:rPr>
        <w:t>签</w:t>
      </w:r>
      <w:bookmarkEnd w:id="81"/>
      <w:r>
        <w:rPr>
          <w:rFonts w:hint="eastAsia"/>
          <w:sz w:val="21"/>
          <w:szCs w:val="21"/>
        </w:rPr>
        <w:t>章、密封、标记</w:t>
      </w:r>
    </w:p>
    <w:p>
      <w:pPr>
        <w:numPr>
          <w:ilvl w:val="1"/>
          <w:numId w:val="2"/>
        </w:numPr>
        <w:tabs>
          <w:tab w:val="left" w:pos="1155"/>
        </w:tabs>
        <w:wordWrap w:val="0"/>
        <w:spacing w:line="520" w:lineRule="exact"/>
        <w:ind w:left="234" w:hanging="64"/>
        <w:rPr>
          <w:rFonts w:ascii="宋体" w:cs="Arial"/>
          <w:kern w:val="0"/>
          <w:szCs w:val="21"/>
        </w:rPr>
      </w:pPr>
      <w:r>
        <w:rPr>
          <w:rFonts w:hint="eastAsia" w:ascii="宋体" w:hAnsi="宋体" w:cs="Arial"/>
          <w:kern w:val="0"/>
          <w:szCs w:val="21"/>
        </w:rPr>
        <w:t>投标文件一律采用</w:t>
      </w:r>
      <w:r>
        <w:rPr>
          <w:rFonts w:ascii="宋体" w:hAnsi="宋体" w:cs="Arial"/>
          <w:kern w:val="0"/>
          <w:szCs w:val="21"/>
        </w:rPr>
        <w:t>A4</w:t>
      </w:r>
      <w:r>
        <w:rPr>
          <w:rFonts w:hint="eastAsia" w:ascii="宋体" w:hAnsi="宋体" w:cs="Arial"/>
          <w:kern w:val="0"/>
          <w:szCs w:val="21"/>
        </w:rPr>
        <w:t>规格纸张，</w:t>
      </w:r>
      <w:r>
        <w:rPr>
          <w:rFonts w:hint="eastAsia"/>
          <w:szCs w:val="21"/>
          <w:lang w:val="zh-CN"/>
        </w:rPr>
        <w:t>正本须打印或用不褪色墨水书写；</w:t>
      </w:r>
      <w:r>
        <w:rPr>
          <w:rFonts w:hint="eastAsia" w:ascii="宋体" w:hAnsi="宋体" w:cs="Arial"/>
          <w:kern w:val="0"/>
          <w:szCs w:val="21"/>
        </w:rPr>
        <w:t>填写部分字迹要工整清楚。</w:t>
      </w:r>
      <w:r>
        <w:rPr>
          <w:rFonts w:hint="eastAsia"/>
          <w:szCs w:val="21"/>
          <w:lang w:val="zh-CN"/>
        </w:rPr>
        <w:t>且左侧采用胶装或铁钉订装等不可拆</w:t>
      </w:r>
      <w:r>
        <w:rPr>
          <w:rFonts w:hint="eastAsia" w:ascii="宋体" w:hAnsi="宋体" w:cs="Arial"/>
          <w:kern w:val="0"/>
          <w:szCs w:val="21"/>
        </w:rPr>
        <w:t>卸</w:t>
      </w:r>
      <w:r>
        <w:rPr>
          <w:rFonts w:hint="eastAsia"/>
          <w:szCs w:val="21"/>
          <w:lang w:val="zh-CN"/>
        </w:rPr>
        <w:t>的装订，对未经装订的投标书可能发生的文件散落或缺损，由此产生的后果其责任由投标人承担，</w:t>
      </w:r>
      <w:r>
        <w:rPr>
          <w:rFonts w:hint="eastAsia" w:ascii="宋体" w:hAnsi="宋体" w:cs="Arial"/>
          <w:kern w:val="0"/>
          <w:szCs w:val="21"/>
        </w:rPr>
        <w:t>投标人应准备投标文件</w:t>
      </w:r>
      <w:r>
        <w:rPr>
          <w:rFonts w:hint="eastAsia" w:ascii="宋体" w:hAnsi="宋体" w:cs="Arial"/>
          <w:b/>
          <w:bCs/>
          <w:kern w:val="0"/>
          <w:szCs w:val="21"/>
        </w:rPr>
        <w:t>正本一份、副本贰份</w:t>
      </w:r>
      <w:r>
        <w:rPr>
          <w:rFonts w:hint="eastAsia" w:ascii="宋体" w:hAnsi="宋体" w:cs="Arial"/>
          <w:kern w:val="0"/>
          <w:szCs w:val="21"/>
        </w:rPr>
        <w:t>，其正、副本都应装订成册。每份投标文件须清楚地标明</w:t>
      </w:r>
      <w:r>
        <w:rPr>
          <w:rFonts w:hint="eastAsia" w:ascii="宋体" w:cs="Arial"/>
          <w:kern w:val="0"/>
          <w:szCs w:val="21"/>
        </w:rPr>
        <w:t>“</w:t>
      </w:r>
      <w:r>
        <w:rPr>
          <w:rFonts w:hint="eastAsia" w:ascii="宋体" w:hAnsi="宋体" w:cs="Arial"/>
          <w:kern w:val="0"/>
          <w:szCs w:val="21"/>
        </w:rPr>
        <w:t>正本</w:t>
      </w:r>
      <w:r>
        <w:rPr>
          <w:rFonts w:hint="eastAsia" w:ascii="宋体" w:cs="Arial"/>
          <w:kern w:val="0"/>
          <w:szCs w:val="21"/>
        </w:rPr>
        <w:t>”</w:t>
      </w:r>
      <w:r>
        <w:rPr>
          <w:rFonts w:hint="eastAsia" w:ascii="宋体" w:hAnsi="宋体" w:cs="Arial"/>
          <w:kern w:val="0"/>
          <w:szCs w:val="21"/>
        </w:rPr>
        <w:t>、</w:t>
      </w:r>
      <w:r>
        <w:rPr>
          <w:rFonts w:hint="eastAsia" w:ascii="宋体" w:cs="Arial"/>
          <w:kern w:val="0"/>
          <w:szCs w:val="21"/>
        </w:rPr>
        <w:t>“</w:t>
      </w:r>
      <w:r>
        <w:rPr>
          <w:rFonts w:hint="eastAsia" w:ascii="宋体" w:hAnsi="宋体" w:cs="Arial"/>
          <w:kern w:val="0"/>
          <w:szCs w:val="21"/>
        </w:rPr>
        <w:t>副本</w:t>
      </w:r>
      <w:r>
        <w:rPr>
          <w:rFonts w:hint="eastAsia" w:ascii="宋体" w:cs="Arial"/>
          <w:kern w:val="0"/>
          <w:szCs w:val="21"/>
        </w:rPr>
        <w:t>”</w:t>
      </w:r>
      <w:r>
        <w:rPr>
          <w:rFonts w:hint="eastAsia" w:ascii="宋体" w:hAnsi="宋体" w:cs="Arial"/>
          <w:kern w:val="0"/>
          <w:szCs w:val="21"/>
        </w:rPr>
        <w:t>。若正本和副本不符，以正本为准。投标文件副本可以是正本的复印件，若电子版与纸质版投标文件不符，以纸质版为准。</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文件的密封和标记：投标人应根据招标文件的要求，在投标文件的适当位置填写投标人全称、加盖投标人印章、签署法定代表人或法定代表人委托代理人的全名。正本、副本密封在一个封包中。封包应注明内容详见附件。投标文件如有涂改之处，应由投标人的法定代表人或法定代表人委托代理人签字。</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u w:val="single"/>
        </w:rPr>
        <w:t>投标人没有按以上要求</w:t>
      </w:r>
      <w:r>
        <w:rPr>
          <w:rFonts w:hint="eastAsia" w:ascii="宋体" w:hAnsi="宋体" w:cs="宋体"/>
          <w:kern w:val="0"/>
          <w:szCs w:val="21"/>
          <w:u w:val="single"/>
        </w:rPr>
        <w:t>密封将被拒收，未按以上要求签署、盖章的作废标处理。</w:t>
      </w:r>
    </w:p>
    <w:p>
      <w:pPr>
        <w:pStyle w:val="100"/>
        <w:tabs>
          <w:tab w:val="clear" w:pos="425"/>
        </w:tabs>
        <w:wordWrap w:val="0"/>
        <w:spacing w:before="0" w:after="0" w:line="520" w:lineRule="exact"/>
        <w:ind w:left="1157" w:hanging="1157"/>
        <w:rPr>
          <w:sz w:val="21"/>
          <w:szCs w:val="21"/>
        </w:rPr>
      </w:pPr>
      <w:bookmarkStart w:id="84" w:name="_Toc426449741"/>
      <w:r>
        <w:rPr>
          <w:rFonts w:hint="eastAsia"/>
          <w:sz w:val="21"/>
          <w:szCs w:val="21"/>
        </w:rPr>
        <w:t>投标保证金</w:t>
      </w:r>
      <w:bookmarkEnd w:id="82"/>
      <w:bookmarkEnd w:id="83"/>
      <w:bookmarkEnd w:id="84"/>
      <w:r>
        <w:rPr>
          <w:rFonts w:hint="eastAsia"/>
          <w:sz w:val="21"/>
          <w:szCs w:val="21"/>
        </w:rPr>
        <w:t>（本项目不需缴纳）</w:t>
      </w:r>
    </w:p>
    <w:p>
      <w:pPr>
        <w:pStyle w:val="100"/>
        <w:tabs>
          <w:tab w:val="clear" w:pos="425"/>
        </w:tabs>
        <w:wordWrap w:val="0"/>
        <w:spacing w:before="0" w:after="0" w:line="520" w:lineRule="exact"/>
        <w:ind w:left="1157" w:hanging="1157"/>
        <w:rPr>
          <w:sz w:val="21"/>
          <w:szCs w:val="21"/>
        </w:rPr>
      </w:pPr>
      <w:bookmarkStart w:id="85" w:name="_Hlt12448524"/>
      <w:bookmarkEnd w:id="85"/>
      <w:bookmarkStart w:id="86" w:name="_Toc426449742"/>
      <w:bookmarkStart w:id="87" w:name="_Toc535832532"/>
      <w:bookmarkStart w:id="88" w:name="_Toc120411811"/>
      <w:r>
        <w:rPr>
          <w:rFonts w:hint="eastAsia"/>
          <w:sz w:val="21"/>
          <w:szCs w:val="21"/>
        </w:rPr>
        <w:t>投标有效期</w:t>
      </w:r>
      <w:bookmarkEnd w:id="86"/>
      <w:bookmarkEnd w:id="87"/>
      <w:bookmarkEnd w:id="88"/>
    </w:p>
    <w:p>
      <w:pPr>
        <w:numPr>
          <w:ilvl w:val="1"/>
          <w:numId w:val="2"/>
        </w:numPr>
        <w:tabs>
          <w:tab w:val="left" w:pos="1155"/>
        </w:tabs>
        <w:wordWrap w:val="0"/>
        <w:spacing w:line="520" w:lineRule="exact"/>
        <w:ind w:left="234" w:hanging="64"/>
        <w:rPr>
          <w:rFonts w:ascii="宋体" w:hAnsi="宋体" w:cs="Arial"/>
          <w:kern w:val="0"/>
          <w:szCs w:val="21"/>
          <w:u w:val="single"/>
        </w:rPr>
      </w:pPr>
      <w:r>
        <w:rPr>
          <w:rFonts w:hint="eastAsia" w:ascii="宋体" w:hAnsi="宋体" w:cs="Arial"/>
          <w:kern w:val="0"/>
          <w:szCs w:val="21"/>
          <w:u w:val="single"/>
        </w:rPr>
        <w:t>投标应在规定的投标截止日期后六十（6</w:t>
      </w:r>
      <w:r>
        <w:rPr>
          <w:rFonts w:ascii="宋体" w:hAnsi="宋体" w:cs="Arial"/>
          <w:kern w:val="0"/>
          <w:szCs w:val="21"/>
          <w:u w:val="single"/>
        </w:rPr>
        <w:t>0</w:t>
      </w:r>
      <w:r>
        <w:rPr>
          <w:rFonts w:hint="eastAsia" w:ascii="宋体" w:hAnsi="宋体" w:cs="Arial"/>
          <w:kern w:val="0"/>
          <w:szCs w:val="21"/>
          <w:u w:val="single"/>
        </w:rPr>
        <w:t>）天内保持有效。投标有效期不满足要求的投标将被视为非响应性投标而予以拒绝。</w:t>
      </w:r>
      <w:bookmarkStart w:id="89" w:name="_Toc120411813"/>
      <w:bookmarkStart w:id="90" w:name="_Toc426449743"/>
      <w:bookmarkStart w:id="91" w:name="_Toc535832535"/>
    </w:p>
    <w:p>
      <w:pPr>
        <w:pStyle w:val="4"/>
        <w:numPr>
          <w:ilvl w:val="0"/>
          <w:numId w:val="7"/>
        </w:numPr>
        <w:wordWrap w:val="0"/>
        <w:spacing w:before="120" w:beforeLines="50" w:after="120" w:afterLines="50"/>
        <w:jc w:val="both"/>
        <w:rPr>
          <w:rFonts w:ascii="黑体" w:hAnsi="黑体" w:eastAsia="黑体" w:cs="黑体"/>
        </w:rPr>
      </w:pPr>
      <w:bookmarkStart w:id="92" w:name="_Toc116137671"/>
      <w:r>
        <w:rPr>
          <w:rFonts w:hint="eastAsia" w:ascii="黑体" w:hAnsi="黑体" w:eastAsia="黑体" w:cs="黑体"/>
        </w:rPr>
        <w:t>投标文件递交</w:t>
      </w:r>
      <w:bookmarkEnd w:id="89"/>
      <w:bookmarkEnd w:id="90"/>
      <w:bookmarkEnd w:id="91"/>
      <w:bookmarkEnd w:id="92"/>
    </w:p>
    <w:p>
      <w:pPr>
        <w:pStyle w:val="100"/>
        <w:tabs>
          <w:tab w:val="clear" w:pos="425"/>
        </w:tabs>
        <w:wordWrap w:val="0"/>
        <w:spacing w:before="0" w:after="0" w:line="520" w:lineRule="exact"/>
        <w:ind w:left="1157" w:hanging="1157"/>
        <w:rPr>
          <w:sz w:val="21"/>
          <w:szCs w:val="21"/>
        </w:rPr>
      </w:pPr>
      <w:bookmarkStart w:id="93" w:name="_Hlt17794836"/>
      <w:bookmarkEnd w:id="93"/>
      <w:bookmarkStart w:id="94" w:name="_Toc535832537"/>
      <w:bookmarkStart w:id="95" w:name="_Toc120411815"/>
      <w:bookmarkStart w:id="96" w:name="_Toc426449745"/>
      <w:r>
        <w:rPr>
          <w:rFonts w:hint="eastAsia"/>
          <w:sz w:val="21"/>
          <w:szCs w:val="21"/>
        </w:rPr>
        <w:t>投标的递交及截止期</w:t>
      </w:r>
      <w:bookmarkEnd w:id="94"/>
      <w:bookmarkEnd w:id="95"/>
      <w:bookmarkEnd w:id="96"/>
    </w:p>
    <w:p>
      <w:pPr>
        <w:numPr>
          <w:ilvl w:val="1"/>
          <w:numId w:val="2"/>
        </w:numPr>
        <w:tabs>
          <w:tab w:val="left" w:pos="1155"/>
        </w:tabs>
        <w:wordWrap w:val="0"/>
        <w:spacing w:line="520" w:lineRule="exact"/>
        <w:ind w:left="234" w:hanging="64"/>
        <w:rPr>
          <w:rFonts w:ascii="宋体" w:hAnsi="宋体" w:cs="Arial"/>
          <w:kern w:val="0"/>
          <w:szCs w:val="21"/>
          <w:u w:val="single"/>
        </w:rPr>
      </w:pPr>
      <w:r>
        <w:rPr>
          <w:rFonts w:hint="eastAsia" w:ascii="宋体" w:hAnsi="宋体" w:cs="Arial"/>
          <w:kern w:val="0"/>
          <w:szCs w:val="21"/>
          <w:u w:val="single"/>
        </w:rPr>
        <w:t>投标文件的递交：投标人应按招标公告要求的时间递交投标文件，递交时须出示投标授权委托书以及被委托人身份证原件，法定代表人参与投标的应出示法人证明及身份证原件，否则视为弃权。如果招标文件规定投标时要提供原件，则原件自行保管，资格审查时递交评委审查。</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投标人应将投标文件不迟于招标公告规定的投标截止时间递交至开标地点。</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如果招标人决定酌情延长投标截止期，招标人和投标人受投标截止期制约的所有权利和义务均应延长至新的截止期。</w:t>
      </w:r>
    </w:p>
    <w:p>
      <w:pPr>
        <w:pStyle w:val="100"/>
        <w:tabs>
          <w:tab w:val="clear" w:pos="425"/>
        </w:tabs>
        <w:wordWrap w:val="0"/>
        <w:spacing w:before="0" w:after="0" w:line="520" w:lineRule="exact"/>
        <w:ind w:left="1157" w:hanging="1157"/>
        <w:rPr>
          <w:sz w:val="21"/>
          <w:szCs w:val="21"/>
        </w:rPr>
      </w:pPr>
      <w:bookmarkStart w:id="97" w:name="_Toc426449746"/>
      <w:bookmarkStart w:id="98" w:name="_Toc535832538"/>
      <w:bookmarkStart w:id="99" w:name="_Toc120411816"/>
      <w:r>
        <w:rPr>
          <w:rFonts w:hint="eastAsia"/>
          <w:sz w:val="21"/>
          <w:szCs w:val="21"/>
        </w:rPr>
        <w:t>迟交的投标文件</w:t>
      </w:r>
      <w:bookmarkEnd w:id="97"/>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招标人将拒绝并原封退回在规定的投标截止期后收到的投标文件。</w:t>
      </w:r>
    </w:p>
    <w:p>
      <w:pPr>
        <w:pStyle w:val="100"/>
        <w:tabs>
          <w:tab w:val="clear" w:pos="425"/>
        </w:tabs>
        <w:wordWrap w:val="0"/>
        <w:spacing w:before="0" w:after="0" w:line="520" w:lineRule="exact"/>
        <w:ind w:left="1157" w:hanging="1157"/>
        <w:rPr>
          <w:sz w:val="21"/>
          <w:szCs w:val="21"/>
        </w:rPr>
      </w:pPr>
      <w:bookmarkStart w:id="100" w:name="_Toc426449747"/>
      <w:r>
        <w:rPr>
          <w:rFonts w:hint="eastAsia"/>
          <w:sz w:val="21"/>
          <w:szCs w:val="21"/>
        </w:rPr>
        <w:t>投标文件的修改和撤销</w:t>
      </w:r>
      <w:bookmarkEnd w:id="100"/>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投标人在递交投标文件后，可以修改或撤回其投标，但招标人必须在规定的投标截止期之前，收到修改或撤回的书面通知。</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投标人的修改或撤回通知应由投标人的法定代表人或法人授权代理人签字或加盖投标人公章，并按本须知第</w:t>
      </w:r>
      <w:r>
        <w:rPr>
          <w:rFonts w:ascii="宋体" w:hAnsi="宋体" w:cs="Arial"/>
          <w:kern w:val="0"/>
          <w:szCs w:val="21"/>
        </w:rPr>
        <w:t>14</w:t>
      </w:r>
      <w:r>
        <w:rPr>
          <w:rFonts w:hint="eastAsia" w:ascii="宋体" w:hAnsi="宋体" w:cs="Arial"/>
          <w:kern w:val="0"/>
          <w:szCs w:val="21"/>
        </w:rPr>
        <w:t>条规定密封、标记和发送。</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在投标截止期之后投标人不得撤回其投标，在投标截止期之后，投标人不得对其投标做任何修改。</w:t>
      </w:r>
      <w:bookmarkEnd w:id="98"/>
      <w:bookmarkEnd w:id="99"/>
      <w:bookmarkStart w:id="101" w:name="_Toc426449748"/>
    </w:p>
    <w:p>
      <w:pPr>
        <w:pStyle w:val="4"/>
        <w:numPr>
          <w:ilvl w:val="0"/>
          <w:numId w:val="7"/>
        </w:numPr>
        <w:wordWrap w:val="0"/>
        <w:spacing w:before="120" w:beforeLines="50" w:after="120" w:afterLines="50"/>
        <w:jc w:val="both"/>
        <w:rPr>
          <w:rFonts w:ascii="黑体" w:hAnsi="黑体" w:eastAsia="黑体" w:cs="黑体"/>
        </w:rPr>
      </w:pPr>
      <w:bookmarkStart w:id="102" w:name="_Toc120411818"/>
      <w:bookmarkStart w:id="103" w:name="_Toc535832540"/>
      <w:bookmarkStart w:id="104" w:name="_Toc116137672"/>
      <w:r>
        <w:rPr>
          <w:rFonts w:hint="eastAsia" w:ascii="黑体" w:hAnsi="黑体" w:eastAsia="黑体" w:cs="黑体"/>
        </w:rPr>
        <w:t>开标评标</w:t>
      </w:r>
      <w:bookmarkEnd w:id="102"/>
      <w:bookmarkEnd w:id="103"/>
      <w:bookmarkStart w:id="105" w:name="_Toc120411819"/>
      <w:bookmarkStart w:id="106" w:name="_Toc535832541"/>
      <w:r>
        <w:rPr>
          <w:rFonts w:hint="eastAsia" w:ascii="黑体" w:hAnsi="黑体" w:eastAsia="黑体" w:cs="黑体"/>
        </w:rPr>
        <w:t>定标</w:t>
      </w:r>
      <w:bookmarkEnd w:id="101"/>
      <w:bookmarkEnd w:id="104"/>
    </w:p>
    <w:p>
      <w:pPr>
        <w:pStyle w:val="100"/>
        <w:tabs>
          <w:tab w:val="clear" w:pos="425"/>
        </w:tabs>
        <w:wordWrap w:val="0"/>
        <w:spacing w:before="0" w:after="0" w:line="520" w:lineRule="exact"/>
        <w:ind w:left="1157" w:hanging="1157"/>
        <w:rPr>
          <w:sz w:val="21"/>
          <w:szCs w:val="21"/>
        </w:rPr>
      </w:pPr>
      <w:bookmarkStart w:id="107" w:name="_Toc426449749"/>
      <w:r>
        <w:rPr>
          <w:rFonts w:hint="eastAsia"/>
          <w:sz w:val="21"/>
          <w:szCs w:val="21"/>
        </w:rPr>
        <w:t>开标</w:t>
      </w:r>
      <w:bookmarkEnd w:id="105"/>
      <w:bookmarkEnd w:id="106"/>
      <w:bookmarkEnd w:id="107"/>
    </w:p>
    <w:p>
      <w:pPr>
        <w:numPr>
          <w:ilvl w:val="1"/>
          <w:numId w:val="2"/>
        </w:numPr>
        <w:tabs>
          <w:tab w:val="left" w:pos="1155"/>
        </w:tabs>
        <w:wordWrap w:val="0"/>
        <w:spacing w:line="520" w:lineRule="exact"/>
        <w:ind w:left="234" w:hanging="64"/>
        <w:rPr>
          <w:rFonts w:ascii="宋体" w:hAnsi="宋体" w:cs="Arial"/>
          <w:kern w:val="0"/>
          <w:szCs w:val="21"/>
          <w:u w:val="single"/>
        </w:rPr>
      </w:pPr>
      <w:r>
        <w:rPr>
          <w:rFonts w:hint="eastAsia" w:ascii="宋体" w:hAnsi="宋体" w:cs="Arial"/>
          <w:kern w:val="0"/>
          <w:szCs w:val="21"/>
        </w:rPr>
        <w:t>招标人按“招标公告”中规定的日期、时间和地点组织开标。</w:t>
      </w:r>
      <w:r>
        <w:rPr>
          <w:rFonts w:hint="eastAsia" w:ascii="宋体" w:hAnsi="宋体" w:cs="Arial"/>
          <w:kern w:val="0"/>
          <w:szCs w:val="21"/>
          <w:u w:val="single"/>
        </w:rPr>
        <w:t>投标人需派授权代表参加，参加开标的投标人代表应出示有效身份证件和法人授权委托书并签名报到以证明其出席。无有效身份证件或人证不符者其投标将被拒绝。</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开标时，由投标人或其推选的代表查验投标文件密封情况，由招标人查验到会投标人的</w:t>
      </w:r>
      <w:r>
        <w:rPr>
          <w:rFonts w:hint="eastAsia" w:ascii="宋体" w:hAnsi="宋体" w:cs="Arial"/>
          <w:kern w:val="0"/>
          <w:szCs w:val="21"/>
          <w:u w:val="single"/>
        </w:rPr>
        <w:t>法人</w:t>
      </w:r>
      <w:r>
        <w:rPr>
          <w:rFonts w:hint="eastAsia" w:ascii="宋体" w:hAnsi="宋体" w:cs="Arial"/>
          <w:kern w:val="0"/>
          <w:szCs w:val="21"/>
        </w:rPr>
        <w:t>授权委托书及被委托人身份证件（原件），确认无误后拆封唱标，公布每份投标文件中“</w:t>
      </w:r>
      <w:r>
        <w:rPr>
          <w:rFonts w:hint="eastAsia" w:ascii="宋体" w:hAnsi="宋体" w:cs="Arial"/>
          <w:b/>
          <w:bCs/>
          <w:kern w:val="0"/>
          <w:szCs w:val="21"/>
        </w:rPr>
        <w:t>投标报价函</w:t>
      </w:r>
      <w:r>
        <w:rPr>
          <w:rFonts w:hint="eastAsia" w:ascii="宋体" w:hAnsi="宋体" w:cs="Arial"/>
          <w:kern w:val="0"/>
          <w:szCs w:val="21"/>
        </w:rPr>
        <w:t>”的各项内容以及招标人认为合适的其他内容。只有在开标时宣读的报价和申明内容在评标时才会考虑。除了按本须知第</w:t>
      </w:r>
      <w:r>
        <w:rPr>
          <w:rFonts w:ascii="宋体" w:hAnsi="宋体" w:cs="Arial"/>
          <w:kern w:val="0"/>
          <w:szCs w:val="21"/>
        </w:rPr>
        <w:t>18</w:t>
      </w:r>
      <w:r>
        <w:rPr>
          <w:rFonts w:hint="eastAsia" w:ascii="宋体" w:hAnsi="宋体" w:cs="Arial"/>
          <w:kern w:val="0"/>
          <w:szCs w:val="21"/>
        </w:rPr>
        <w:t>条的规定原封退回迟到的投标外，开标时不得拒绝任何投标。</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未开启和未唱标的投标文件将原封退回给投标人。开启唱标后的投标文件不予退还。</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招标人负责开标记录。开标记录要求各投标人代表签字确认。</w:t>
      </w:r>
    </w:p>
    <w:p>
      <w:pPr>
        <w:pStyle w:val="100"/>
        <w:tabs>
          <w:tab w:val="clear" w:pos="425"/>
        </w:tabs>
        <w:wordWrap w:val="0"/>
        <w:spacing w:before="0" w:after="0" w:line="520" w:lineRule="exact"/>
        <w:ind w:left="1157" w:hanging="1157"/>
        <w:rPr>
          <w:sz w:val="21"/>
          <w:szCs w:val="21"/>
        </w:rPr>
      </w:pPr>
      <w:bookmarkStart w:id="108" w:name="_Toc426449750"/>
      <w:bookmarkStart w:id="109" w:name="_Toc535832542"/>
      <w:bookmarkStart w:id="110" w:name="_Toc120411820"/>
      <w:r>
        <w:rPr>
          <w:rFonts w:hint="eastAsia"/>
          <w:sz w:val="21"/>
          <w:szCs w:val="21"/>
        </w:rPr>
        <w:t>评标委员会和评标方法</w:t>
      </w:r>
      <w:bookmarkEnd w:id="108"/>
    </w:p>
    <w:p>
      <w:pPr>
        <w:numPr>
          <w:ilvl w:val="1"/>
          <w:numId w:val="2"/>
        </w:numPr>
        <w:tabs>
          <w:tab w:val="left" w:pos="1155"/>
        </w:tabs>
        <w:wordWrap w:val="0"/>
        <w:spacing w:line="520" w:lineRule="exact"/>
        <w:ind w:left="234" w:hanging="64"/>
        <w:rPr>
          <w:rFonts w:ascii="宋体" w:cs="Arial"/>
          <w:kern w:val="0"/>
          <w:szCs w:val="21"/>
        </w:rPr>
      </w:pPr>
      <w:r>
        <w:rPr>
          <w:rFonts w:hint="eastAsia" w:ascii="宋体" w:hAnsi="宋体" w:cs="Arial"/>
          <w:kern w:val="0"/>
          <w:szCs w:val="21"/>
        </w:rPr>
        <w:t>评标</w:t>
      </w:r>
      <w:r>
        <w:rPr>
          <w:rFonts w:hint="eastAsia" w:ascii="宋体" w:hAnsi="宋体" w:cs="Arial"/>
          <w:kern w:val="0"/>
          <w:szCs w:val="21"/>
          <w:u w:val="single"/>
        </w:rPr>
        <w:t>委员会</w:t>
      </w:r>
      <w:r>
        <w:rPr>
          <w:rFonts w:hint="eastAsia" w:ascii="宋体" w:hAnsi="宋体" w:cs="Arial"/>
          <w:kern w:val="0"/>
          <w:szCs w:val="21"/>
        </w:rPr>
        <w:t>组成具体见第四章评标办法标准。</w:t>
      </w:r>
    </w:p>
    <w:p>
      <w:pPr>
        <w:numPr>
          <w:ilvl w:val="1"/>
          <w:numId w:val="2"/>
        </w:numPr>
        <w:tabs>
          <w:tab w:val="left" w:pos="1155"/>
        </w:tabs>
        <w:wordWrap w:val="0"/>
        <w:spacing w:line="520" w:lineRule="exact"/>
        <w:ind w:left="234" w:hanging="64"/>
        <w:rPr>
          <w:rFonts w:ascii="宋体" w:cs="Arial"/>
          <w:kern w:val="0"/>
          <w:szCs w:val="21"/>
        </w:rPr>
      </w:pPr>
      <w:r>
        <w:rPr>
          <w:rFonts w:hint="eastAsia" w:ascii="宋体" w:hAnsi="宋体" w:cs="Arial"/>
          <w:kern w:val="0"/>
          <w:szCs w:val="21"/>
        </w:rPr>
        <w:t>本次评标采用综合评分法，具体见第四章评标办法标准。</w:t>
      </w:r>
    </w:p>
    <w:bookmarkEnd w:id="109"/>
    <w:bookmarkEnd w:id="110"/>
    <w:p>
      <w:pPr>
        <w:pStyle w:val="100"/>
        <w:tabs>
          <w:tab w:val="clear" w:pos="425"/>
        </w:tabs>
        <w:wordWrap w:val="0"/>
        <w:spacing w:before="0" w:after="0" w:line="520" w:lineRule="exact"/>
        <w:ind w:left="1157" w:hanging="1157"/>
        <w:rPr>
          <w:sz w:val="21"/>
          <w:szCs w:val="21"/>
        </w:rPr>
      </w:pPr>
      <w:bookmarkStart w:id="111" w:name="_Toc535832543"/>
      <w:bookmarkStart w:id="112" w:name="_Toc120411821"/>
      <w:bookmarkStart w:id="113" w:name="_Toc426449751"/>
      <w:r>
        <w:rPr>
          <w:rFonts w:hint="eastAsia"/>
          <w:sz w:val="21"/>
          <w:szCs w:val="21"/>
        </w:rPr>
        <w:t>投标文件的初审</w:t>
      </w:r>
      <w:bookmarkEnd w:id="111"/>
      <w:bookmarkEnd w:id="112"/>
      <w:bookmarkEnd w:id="113"/>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评标</w:t>
      </w:r>
      <w:r>
        <w:rPr>
          <w:rFonts w:hint="eastAsia" w:ascii="宋体" w:hAnsi="宋体" w:cs="Arial"/>
          <w:kern w:val="0"/>
          <w:szCs w:val="21"/>
          <w:u w:val="single"/>
        </w:rPr>
        <w:t>委员会</w:t>
      </w:r>
      <w:r>
        <w:rPr>
          <w:rFonts w:hint="eastAsia" w:ascii="宋体" w:hAnsi="宋体" w:cs="Arial"/>
          <w:kern w:val="0"/>
          <w:szCs w:val="21"/>
        </w:rPr>
        <w:t>按照本招标文件第四章规定，对投标文件进行初审。</w:t>
      </w:r>
    </w:p>
    <w:p>
      <w:pPr>
        <w:pStyle w:val="100"/>
        <w:tabs>
          <w:tab w:val="clear" w:pos="425"/>
        </w:tabs>
        <w:wordWrap w:val="0"/>
        <w:spacing w:before="0" w:after="0" w:line="520" w:lineRule="exact"/>
        <w:ind w:left="1157" w:hanging="1157"/>
        <w:rPr>
          <w:sz w:val="21"/>
          <w:szCs w:val="21"/>
        </w:rPr>
      </w:pPr>
      <w:bookmarkStart w:id="114" w:name="_Toc426449752"/>
      <w:bookmarkStart w:id="115" w:name="_Toc535832544"/>
      <w:r>
        <w:rPr>
          <w:rFonts w:hint="eastAsia"/>
          <w:sz w:val="21"/>
          <w:szCs w:val="21"/>
        </w:rPr>
        <w:t>投标文件的澄清</w:t>
      </w:r>
      <w:bookmarkEnd w:id="114"/>
    </w:p>
    <w:p>
      <w:pPr>
        <w:numPr>
          <w:ilvl w:val="1"/>
          <w:numId w:val="2"/>
        </w:numPr>
        <w:tabs>
          <w:tab w:val="left" w:pos="1155"/>
        </w:tabs>
        <w:wordWrap w:val="0"/>
        <w:spacing w:line="520" w:lineRule="exact"/>
        <w:ind w:left="234" w:hanging="64"/>
        <w:rPr>
          <w:rFonts w:ascii="宋体" w:cs="Arial"/>
          <w:kern w:val="0"/>
          <w:szCs w:val="21"/>
        </w:rPr>
      </w:pPr>
      <w:r>
        <w:rPr>
          <w:rFonts w:hint="eastAsia" w:ascii="宋体" w:hAnsi="宋体" w:cs="Arial"/>
          <w:kern w:val="0"/>
          <w:szCs w:val="21"/>
        </w:rPr>
        <w:t>投标人对投标文件的澄清具体见第四章评标办法标准。</w:t>
      </w:r>
    </w:p>
    <w:p>
      <w:pPr>
        <w:pStyle w:val="100"/>
        <w:tabs>
          <w:tab w:val="clear" w:pos="425"/>
        </w:tabs>
        <w:wordWrap w:val="0"/>
        <w:spacing w:before="0" w:after="0" w:line="520" w:lineRule="exact"/>
        <w:ind w:left="1157" w:hanging="1157"/>
        <w:rPr>
          <w:sz w:val="21"/>
          <w:szCs w:val="21"/>
        </w:rPr>
      </w:pPr>
      <w:bookmarkStart w:id="116" w:name="_Toc426449753"/>
      <w:r>
        <w:rPr>
          <w:rFonts w:hint="eastAsia"/>
          <w:sz w:val="21"/>
          <w:szCs w:val="21"/>
        </w:rPr>
        <w:t>投标文件的评价</w:t>
      </w:r>
      <w:bookmarkEnd w:id="116"/>
    </w:p>
    <w:bookmarkEnd w:id="115"/>
    <w:p>
      <w:pPr>
        <w:numPr>
          <w:ilvl w:val="1"/>
          <w:numId w:val="2"/>
        </w:numPr>
        <w:tabs>
          <w:tab w:val="left" w:pos="1155"/>
        </w:tabs>
        <w:wordWrap w:val="0"/>
        <w:spacing w:line="520" w:lineRule="exact"/>
        <w:ind w:left="234" w:hanging="64"/>
        <w:rPr>
          <w:rFonts w:ascii="宋体" w:hAnsi="宋体" w:cs="Arial"/>
          <w:kern w:val="0"/>
          <w:szCs w:val="21"/>
        </w:rPr>
      </w:pPr>
      <w:bookmarkStart w:id="117" w:name="_Hlt3694340"/>
      <w:bookmarkEnd w:id="117"/>
      <w:bookmarkStart w:id="118" w:name="_Toc120411823"/>
      <w:bookmarkStart w:id="119" w:name="_Toc536337671"/>
      <w:r>
        <w:rPr>
          <w:rFonts w:hint="eastAsia" w:ascii="宋体" w:hAnsi="宋体" w:cs="Arial"/>
          <w:kern w:val="0"/>
          <w:szCs w:val="21"/>
        </w:rPr>
        <w:t>评标</w:t>
      </w:r>
      <w:r>
        <w:rPr>
          <w:rFonts w:hint="eastAsia" w:ascii="宋体" w:hAnsi="宋体" w:cs="Arial"/>
          <w:kern w:val="0"/>
          <w:szCs w:val="21"/>
          <w:u w:val="single"/>
        </w:rPr>
        <w:t>委员会</w:t>
      </w:r>
      <w:r>
        <w:rPr>
          <w:rFonts w:hint="eastAsia" w:ascii="宋体" w:hAnsi="宋体" w:cs="Arial"/>
          <w:kern w:val="0"/>
          <w:szCs w:val="21"/>
        </w:rPr>
        <w:t>按照本招标文件第四章规定，对投标文件进行评价。</w:t>
      </w:r>
    </w:p>
    <w:p>
      <w:pPr>
        <w:pStyle w:val="100"/>
        <w:tabs>
          <w:tab w:val="clear" w:pos="425"/>
        </w:tabs>
        <w:wordWrap w:val="0"/>
        <w:spacing w:before="0" w:after="0" w:line="520" w:lineRule="exact"/>
        <w:ind w:left="1157" w:hanging="1157"/>
        <w:rPr>
          <w:sz w:val="21"/>
          <w:szCs w:val="21"/>
        </w:rPr>
      </w:pPr>
      <w:bookmarkStart w:id="120" w:name="_Toc426449754"/>
      <w:bookmarkStart w:id="121" w:name="_Toc210297423"/>
      <w:r>
        <w:rPr>
          <w:rFonts w:hint="eastAsia"/>
          <w:sz w:val="21"/>
          <w:szCs w:val="21"/>
        </w:rPr>
        <w:t>定标</w:t>
      </w:r>
      <w:bookmarkEnd w:id="120"/>
      <w:bookmarkEnd w:id="121"/>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评标委员会</w:t>
      </w:r>
      <w:r>
        <w:rPr>
          <w:rFonts w:hint="eastAsia" w:ascii="宋体" w:hAnsi="宋体" w:cs="Arial"/>
          <w:kern w:val="0"/>
          <w:szCs w:val="21"/>
          <w:u w:val="single"/>
        </w:rPr>
        <w:t>依据</w:t>
      </w:r>
      <w:r>
        <w:rPr>
          <w:rFonts w:hint="eastAsia" w:ascii="宋体" w:hAnsi="宋体" w:cs="Arial"/>
          <w:kern w:val="0"/>
          <w:szCs w:val="21"/>
        </w:rPr>
        <w:t>对各投标文件的评审结果，提出书面评标报告，具体见第四章评标办法标准。</w:t>
      </w:r>
    </w:p>
    <w:bookmarkEnd w:id="118"/>
    <w:bookmarkEnd w:id="119"/>
    <w:p>
      <w:pPr>
        <w:pStyle w:val="100"/>
        <w:tabs>
          <w:tab w:val="clear" w:pos="425"/>
        </w:tabs>
        <w:wordWrap w:val="0"/>
        <w:spacing w:before="0" w:after="0" w:line="520" w:lineRule="exact"/>
        <w:ind w:left="1157" w:hanging="1157"/>
        <w:rPr>
          <w:sz w:val="21"/>
          <w:szCs w:val="21"/>
        </w:rPr>
      </w:pPr>
      <w:bookmarkStart w:id="122" w:name="_Hlt3013648"/>
      <w:bookmarkEnd w:id="122"/>
      <w:bookmarkStart w:id="123" w:name="_Toc426449755"/>
      <w:bookmarkStart w:id="124" w:name="_Toc120411825"/>
      <w:bookmarkStart w:id="125" w:name="_Toc535832547"/>
      <w:r>
        <w:rPr>
          <w:rFonts w:hint="eastAsia"/>
          <w:sz w:val="21"/>
          <w:szCs w:val="21"/>
        </w:rPr>
        <w:t>保密及其他注意事项</w:t>
      </w:r>
      <w:bookmarkEnd w:id="123"/>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凡是属于审查、澄清、评价和比较投标的有关资料以及授标意向等，评标委员会及有关人员</w:t>
      </w:r>
      <w:r>
        <w:rPr>
          <w:rFonts w:hint="eastAsia" w:ascii="宋体" w:hAnsi="宋体" w:cs="Arial"/>
          <w:kern w:val="0"/>
          <w:szCs w:val="21"/>
          <w:u w:val="single"/>
        </w:rPr>
        <w:t>自始至终</w:t>
      </w:r>
      <w:r>
        <w:rPr>
          <w:rFonts w:hint="eastAsia" w:ascii="宋体" w:hAnsi="宋体" w:cs="Arial"/>
          <w:kern w:val="0"/>
          <w:szCs w:val="21"/>
        </w:rPr>
        <w:t>均不得向投标人或其他无关人员透露。</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在评标期间，投标人企图影响招标人、招标代理机构和评标委员会而获得评标信息的任何活动，都将导致其投标被拒绝，并承担相应的法律责任。</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评标</w:t>
      </w:r>
      <w:r>
        <w:rPr>
          <w:rFonts w:hint="eastAsia" w:ascii="宋体" w:hAnsi="宋体" w:cs="Arial"/>
          <w:kern w:val="0"/>
          <w:szCs w:val="21"/>
          <w:u w:val="single"/>
        </w:rPr>
        <w:t>委员会</w:t>
      </w:r>
      <w:r>
        <w:rPr>
          <w:rFonts w:hint="eastAsia" w:ascii="宋体" w:hAnsi="宋体" w:cs="Arial"/>
          <w:kern w:val="0"/>
          <w:szCs w:val="21"/>
        </w:rPr>
        <w:t>不向未中标供应商解释未中标原因，不退还投标文件</w:t>
      </w:r>
      <w:bookmarkStart w:id="126" w:name="_Toc426449756"/>
      <w:r>
        <w:rPr>
          <w:rFonts w:hint="eastAsia" w:ascii="宋体" w:hAnsi="宋体" w:cs="Arial"/>
          <w:kern w:val="0"/>
          <w:szCs w:val="21"/>
        </w:rPr>
        <w:t>。</w:t>
      </w:r>
    </w:p>
    <w:p>
      <w:pPr>
        <w:pStyle w:val="4"/>
        <w:numPr>
          <w:ilvl w:val="0"/>
          <w:numId w:val="7"/>
        </w:numPr>
        <w:wordWrap w:val="0"/>
        <w:spacing w:before="120" w:beforeLines="50" w:after="120" w:afterLines="50"/>
        <w:jc w:val="both"/>
        <w:rPr>
          <w:rFonts w:ascii="黑体" w:hAnsi="黑体" w:eastAsia="黑体" w:cs="黑体"/>
        </w:rPr>
      </w:pPr>
      <w:bookmarkStart w:id="127" w:name="_Toc116137673"/>
      <w:r>
        <w:rPr>
          <w:rFonts w:hint="eastAsia" w:ascii="黑体" w:hAnsi="黑体" w:eastAsia="黑体" w:cs="黑体"/>
        </w:rPr>
        <w:t>授予合同</w:t>
      </w:r>
      <w:bookmarkEnd w:id="124"/>
      <w:bookmarkEnd w:id="125"/>
      <w:bookmarkEnd w:id="126"/>
      <w:r>
        <w:rPr>
          <w:rFonts w:hint="eastAsia" w:ascii="黑体" w:hAnsi="黑体" w:eastAsia="黑体" w:cs="黑体"/>
        </w:rPr>
        <w:t>其它</w:t>
      </w:r>
      <w:bookmarkEnd w:id="127"/>
    </w:p>
    <w:p>
      <w:pPr>
        <w:pStyle w:val="100"/>
        <w:tabs>
          <w:tab w:val="clear" w:pos="425"/>
        </w:tabs>
        <w:wordWrap w:val="0"/>
        <w:spacing w:before="0" w:after="0" w:line="520" w:lineRule="exact"/>
        <w:ind w:left="1157" w:hanging="1157"/>
        <w:rPr>
          <w:sz w:val="21"/>
          <w:szCs w:val="21"/>
        </w:rPr>
      </w:pPr>
      <w:bookmarkStart w:id="128" w:name="_Hlt3694416"/>
      <w:bookmarkEnd w:id="128"/>
      <w:bookmarkStart w:id="129" w:name="_Toc426449757"/>
      <w:bookmarkStart w:id="130" w:name="_Toc120411827"/>
      <w:bookmarkStart w:id="131" w:name="_Toc535832549"/>
      <w:r>
        <w:rPr>
          <w:rFonts w:hint="eastAsia"/>
          <w:sz w:val="21"/>
          <w:szCs w:val="21"/>
        </w:rPr>
        <w:t>合同</w:t>
      </w:r>
      <w:bookmarkEnd w:id="129"/>
      <w:r>
        <w:rPr>
          <w:rFonts w:hint="eastAsia"/>
          <w:sz w:val="21"/>
          <w:szCs w:val="21"/>
        </w:rPr>
        <w:t>依据</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招标人应按招标文件要求和中标人的投标文件承诺订立书面合同，不得超出招标文件和中标人投标文件的范围，也不得另行订立背离合同实质性内容的其他协议。招标人应在《中标通知书》发出之日起</w:t>
      </w:r>
      <w:r>
        <w:rPr>
          <w:rFonts w:ascii="宋体" w:hAnsi="宋体" w:cs="Arial"/>
          <w:kern w:val="0"/>
          <w:szCs w:val="21"/>
        </w:rPr>
        <w:t>30</w:t>
      </w:r>
      <w:r>
        <w:rPr>
          <w:rFonts w:hint="eastAsia" w:ascii="宋体" w:hAnsi="宋体" w:cs="Arial"/>
          <w:kern w:val="0"/>
          <w:szCs w:val="21"/>
        </w:rPr>
        <w:t>天内与中标人签订采购合同。</w:t>
      </w:r>
    </w:p>
    <w:p>
      <w:pPr>
        <w:pStyle w:val="100"/>
        <w:tabs>
          <w:tab w:val="clear" w:pos="425"/>
        </w:tabs>
        <w:wordWrap w:val="0"/>
        <w:spacing w:before="0" w:after="0" w:line="520" w:lineRule="exact"/>
        <w:ind w:left="1157" w:hanging="1157"/>
        <w:rPr>
          <w:sz w:val="21"/>
          <w:szCs w:val="21"/>
        </w:rPr>
      </w:pPr>
      <w:bookmarkStart w:id="132" w:name="_Toc426449758"/>
      <w:r>
        <w:rPr>
          <w:rFonts w:hint="eastAsia"/>
          <w:sz w:val="21"/>
          <w:szCs w:val="21"/>
        </w:rPr>
        <w:t>中标通知</w:t>
      </w:r>
      <w:bookmarkEnd w:id="132"/>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招标人在咸宁市宁安建筑工程有限公司网站（</w:t>
      </w:r>
      <w:r>
        <w:rPr>
          <w:rFonts w:hint="eastAsia" w:asciiTheme="minorEastAsia" w:hAnsiTheme="minorEastAsia" w:eastAsiaTheme="minorEastAsia" w:cstheme="minorEastAsia"/>
          <w:kern w:val="0"/>
          <w:szCs w:val="21"/>
        </w:rPr>
        <w:t>http://www.xnnajz.com/</w:t>
      </w:r>
      <w:r>
        <w:rPr>
          <w:rFonts w:hint="eastAsia" w:ascii="宋体" w:hAnsi="宋体" w:cs="Arial"/>
          <w:kern w:val="0"/>
          <w:szCs w:val="21"/>
        </w:rPr>
        <w:t>）上发布《中标公告》。并以书面形式向中标人发出《中标通知书》，《中标通知书》一经发出即产生法律效力。</w:t>
      </w:r>
    </w:p>
    <w:p>
      <w:pPr>
        <w:pStyle w:val="100"/>
        <w:tabs>
          <w:tab w:val="clear" w:pos="425"/>
        </w:tabs>
        <w:wordWrap w:val="0"/>
        <w:spacing w:before="0" w:after="0" w:line="520" w:lineRule="exact"/>
        <w:ind w:left="1157" w:hanging="1157"/>
        <w:rPr>
          <w:sz w:val="21"/>
          <w:szCs w:val="21"/>
        </w:rPr>
      </w:pPr>
      <w:bookmarkStart w:id="133" w:name="_Toc426449759"/>
      <w:r>
        <w:rPr>
          <w:rFonts w:hint="eastAsia"/>
          <w:sz w:val="21"/>
          <w:szCs w:val="21"/>
        </w:rPr>
        <w:t>签订合同</w:t>
      </w:r>
      <w:bookmarkEnd w:id="133"/>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中标人在收到《中标通知书》后，应在三（</w:t>
      </w:r>
      <w:r>
        <w:rPr>
          <w:rFonts w:ascii="宋体" w:hAnsi="宋体" w:cs="Arial"/>
          <w:kern w:val="0"/>
          <w:szCs w:val="21"/>
        </w:rPr>
        <w:t>3</w:t>
      </w:r>
      <w:r>
        <w:rPr>
          <w:rFonts w:hint="eastAsia" w:ascii="宋体" w:hAnsi="宋体" w:cs="Arial"/>
          <w:kern w:val="0"/>
          <w:szCs w:val="21"/>
        </w:rPr>
        <w:t>）天内按照指定的地点，派遣其授权在合同上签字的代表（该代表需有中标人正式授权证明）进行商务谈判，并在三十（</w:t>
      </w:r>
      <w:r>
        <w:rPr>
          <w:rFonts w:ascii="宋体" w:hAnsi="宋体" w:cs="Arial"/>
          <w:kern w:val="0"/>
          <w:szCs w:val="21"/>
        </w:rPr>
        <w:t>30</w:t>
      </w:r>
      <w:r>
        <w:rPr>
          <w:rFonts w:hint="eastAsia" w:ascii="宋体" w:hAnsi="宋体" w:cs="Arial"/>
          <w:kern w:val="0"/>
          <w:szCs w:val="21"/>
        </w:rPr>
        <w:t>）天内签订合同。</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如果投标人没有按照上述规定签订合同，招标人将取消其中标资格，给招标人造成的损失的，还</w:t>
      </w:r>
      <w:r>
        <w:rPr>
          <w:rFonts w:hint="eastAsia" w:ascii="宋体" w:hAnsi="宋体" w:cs="Arial"/>
          <w:kern w:val="0"/>
          <w:szCs w:val="21"/>
          <w:u w:val="single"/>
        </w:rPr>
        <w:t>应当</w:t>
      </w:r>
      <w:r>
        <w:rPr>
          <w:rFonts w:hint="eastAsia" w:ascii="宋体" w:hAnsi="宋体" w:cs="Arial"/>
          <w:kern w:val="0"/>
          <w:szCs w:val="21"/>
        </w:rPr>
        <w:t>予以赔偿，同时依法承担相应的法律责任；投标人一旦中标，通过商务谈判签订合同后，不得私自转包，否则将视为违约并自动中止合同。</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如果投标人认为采购文件、采购过程和中标、成交结果使自己的权益受到损害的，可以在知道或者应知其权益受到损害之日起七个工作日内，由投标人法人代表或其授权代表前往本招标文件中联系地址，以书纸质质形一次性性向招标人提针对同一采购程序环节的质疑投标人提出质疑应当提交质疑函和必要的证明材料。质疑函应当包括下列内容：（1）投标人的姓名或者名称、地址、联系人及联系电话；（2）质疑项目的名称、编号；（3）具体、明确的质疑事项和与质疑事项相关的请求；（4）事实依据；（5）必要的法律依据；（6）提出质疑的日期。以书面形式向招标人提出质疑。</w:t>
      </w:r>
    </w:p>
    <w:p>
      <w:pPr>
        <w:numPr>
          <w:ilvl w:val="1"/>
          <w:numId w:val="2"/>
        </w:numPr>
        <w:tabs>
          <w:tab w:val="left" w:pos="1155"/>
        </w:tabs>
        <w:wordWrap w:val="0"/>
        <w:spacing w:line="520" w:lineRule="exact"/>
        <w:ind w:left="234" w:hanging="64"/>
        <w:rPr>
          <w:rFonts w:ascii="宋体" w:hAnsi="宋体" w:cs="Arial"/>
          <w:kern w:val="0"/>
          <w:szCs w:val="21"/>
        </w:rPr>
      </w:pPr>
      <w:r>
        <w:rPr>
          <w:rFonts w:hint="eastAsia" w:ascii="宋体" w:hAnsi="宋体" w:cs="Arial"/>
          <w:kern w:val="0"/>
          <w:szCs w:val="21"/>
        </w:rPr>
        <w:t>文件的最终解释权：最终解释权为招标人。</w:t>
      </w:r>
    </w:p>
    <w:bookmarkEnd w:id="130"/>
    <w:bookmarkEnd w:id="131"/>
    <w:p>
      <w:pPr>
        <w:pStyle w:val="100"/>
        <w:tabs>
          <w:tab w:val="clear" w:pos="425"/>
        </w:tabs>
        <w:wordWrap w:val="0"/>
        <w:spacing w:before="0" w:after="0" w:line="520" w:lineRule="exact"/>
        <w:ind w:left="1157" w:hanging="1157"/>
        <w:rPr>
          <w:rFonts w:cs="宋体"/>
          <w:bCs w:val="0"/>
          <w:sz w:val="21"/>
          <w:szCs w:val="21"/>
          <w:lang w:val="zh-CN"/>
        </w:rPr>
      </w:pPr>
      <w:bookmarkStart w:id="134" w:name="_Hlt9415011"/>
      <w:bookmarkEnd w:id="134"/>
      <w:bookmarkStart w:id="135" w:name="_Hlt536512902"/>
      <w:bookmarkEnd w:id="135"/>
      <w:bookmarkStart w:id="136" w:name="_Toc120411833"/>
      <w:bookmarkStart w:id="137" w:name="_Toc426449760"/>
      <w:bookmarkStart w:id="138" w:name="_Toc535832554"/>
      <w:r>
        <w:rPr>
          <w:rFonts w:hint="eastAsia" w:cs="宋体"/>
          <w:bCs w:val="0"/>
          <w:sz w:val="21"/>
          <w:szCs w:val="21"/>
          <w:lang w:val="zh-CN"/>
        </w:rPr>
        <w:t>代理服务费</w:t>
      </w:r>
      <w:bookmarkEnd w:id="136"/>
      <w:bookmarkEnd w:id="137"/>
    </w:p>
    <w:bookmarkEnd w:id="7"/>
    <w:bookmarkEnd w:id="138"/>
    <w:p>
      <w:pPr>
        <w:numPr>
          <w:ilvl w:val="1"/>
          <w:numId w:val="2"/>
        </w:numPr>
        <w:tabs>
          <w:tab w:val="left" w:pos="1155"/>
        </w:tabs>
        <w:wordWrap w:val="0"/>
        <w:spacing w:line="520" w:lineRule="exact"/>
        <w:ind w:left="234" w:hanging="64"/>
        <w:rPr>
          <w:rFonts w:ascii="宋体" w:hAnsi="宋体"/>
          <w:bCs/>
          <w:szCs w:val="21"/>
        </w:rPr>
      </w:pPr>
      <w:r>
        <w:rPr>
          <w:rFonts w:hint="eastAsia" w:ascii="宋体" w:hAnsi="宋体" w:cs="宋体"/>
        </w:rPr>
        <w:t>本项目代理</w:t>
      </w:r>
      <w:r>
        <w:rPr>
          <w:rFonts w:hint="eastAsia" w:ascii="宋体" w:hAnsi="宋体" w:cs="Arial"/>
          <w:kern w:val="0"/>
          <w:szCs w:val="21"/>
          <w:u w:val="single"/>
        </w:rPr>
        <w:t>服务费</w:t>
      </w:r>
      <w:r>
        <w:rPr>
          <w:rFonts w:hint="eastAsia" w:ascii="宋体" w:hAnsi="宋体" w:cs="宋体"/>
        </w:rPr>
        <w:t>按约定以固定价2000元收取。</w:t>
      </w:r>
    </w:p>
    <w:p>
      <w:pPr>
        <w:numPr>
          <w:ilvl w:val="1"/>
          <w:numId w:val="2"/>
        </w:numPr>
        <w:tabs>
          <w:tab w:val="left" w:pos="1155"/>
        </w:tabs>
        <w:wordWrap w:val="0"/>
        <w:spacing w:line="520" w:lineRule="exact"/>
        <w:ind w:left="234" w:hanging="64"/>
        <w:rPr>
          <w:rFonts w:ascii="宋体" w:hAnsi="宋体"/>
          <w:bCs/>
          <w:szCs w:val="21"/>
        </w:rPr>
      </w:pPr>
      <w:r>
        <w:rPr>
          <w:rFonts w:hint="eastAsia" w:ascii="宋体" w:hAnsi="宋体"/>
          <w:bCs/>
          <w:szCs w:val="21"/>
        </w:rPr>
        <w:t>中标供应商</w:t>
      </w:r>
      <w:r>
        <w:rPr>
          <w:rFonts w:ascii="宋体" w:hAnsi="宋体"/>
          <w:bCs/>
          <w:szCs w:val="21"/>
        </w:rPr>
        <w:t>须在领取</w:t>
      </w:r>
      <w:r>
        <w:rPr>
          <w:rFonts w:hint="eastAsia" w:ascii="宋体" w:hAnsi="宋体"/>
          <w:bCs/>
          <w:szCs w:val="21"/>
        </w:rPr>
        <w:t>中标</w:t>
      </w:r>
      <w:r>
        <w:rPr>
          <w:rFonts w:ascii="宋体" w:hAnsi="宋体"/>
          <w:bCs/>
          <w:szCs w:val="21"/>
        </w:rPr>
        <w:t>通知书时向代理机构</w:t>
      </w:r>
      <w:r>
        <w:rPr>
          <w:rFonts w:hint="eastAsia" w:ascii="宋体" w:hAnsi="宋体"/>
          <w:bCs/>
          <w:szCs w:val="21"/>
        </w:rPr>
        <w:t>一次性付清采购</w:t>
      </w:r>
      <w:r>
        <w:rPr>
          <w:rFonts w:ascii="宋体" w:hAnsi="宋体"/>
          <w:bCs/>
          <w:szCs w:val="21"/>
        </w:rPr>
        <w:t>代理服务费</w:t>
      </w:r>
      <w:r>
        <w:rPr>
          <w:rFonts w:hint="eastAsia" w:ascii="宋体" w:hAnsi="宋体"/>
          <w:bCs/>
          <w:szCs w:val="21"/>
        </w:rPr>
        <w:t>及招标过程产生的相关费用（如评标费等）。</w:t>
      </w:r>
    </w:p>
    <w:p>
      <w:pPr>
        <w:widowControl/>
        <w:shd w:val="clear" w:color="auto" w:fill="FFFFFF"/>
        <w:wordWrap w:val="0"/>
        <w:spacing w:before="100" w:beforeAutospacing="1" w:after="100" w:afterAutospacing="1" w:line="455" w:lineRule="atLeast"/>
        <w:jc w:val="center"/>
        <w:outlineLvl w:val="0"/>
        <w:rPr>
          <w:rFonts w:ascii="黑体" w:eastAsia="黑体"/>
          <w:b/>
          <w:sz w:val="44"/>
          <w:szCs w:val="44"/>
        </w:rPr>
      </w:pPr>
      <w:r>
        <w:rPr>
          <w:rFonts w:ascii="宋体" w:cs="Arial"/>
          <w:kern w:val="0"/>
          <w:sz w:val="24"/>
        </w:rPr>
        <w:br w:type="page"/>
      </w:r>
      <w:bookmarkStart w:id="139" w:name="_Toc116137674"/>
      <w:r>
        <w:rPr>
          <w:rFonts w:hint="eastAsia" w:ascii="黑体" w:eastAsia="黑体"/>
          <w:sz w:val="44"/>
        </w:rPr>
        <w:t xml:space="preserve">第三章  </w:t>
      </w:r>
      <w:r>
        <w:rPr>
          <w:rFonts w:hint="eastAsia" w:ascii="黑体" w:eastAsia="黑体"/>
          <w:b/>
          <w:sz w:val="44"/>
          <w:szCs w:val="44"/>
        </w:rPr>
        <w:t>商务技术要求</w:t>
      </w:r>
      <w:bookmarkEnd w:id="8"/>
      <w:bookmarkEnd w:id="139"/>
      <w:bookmarkStart w:id="140" w:name="_Toc198345621"/>
      <w:bookmarkStart w:id="141" w:name="_Toc426449762"/>
    </w:p>
    <w:bookmarkEnd w:id="140"/>
    <w:bookmarkEnd w:id="141"/>
    <w:p>
      <w:pPr>
        <w:tabs>
          <w:tab w:val="left" w:pos="7768"/>
        </w:tabs>
        <w:wordWrap w:val="0"/>
        <w:spacing w:line="560" w:lineRule="exact"/>
        <w:ind w:left="-51" w:right="59" w:rightChars="28"/>
        <w:outlineLvl w:val="1"/>
        <w:rPr>
          <w:rFonts w:ascii="黑体" w:hAnsi="宋体" w:eastAsia="黑体"/>
          <w:b/>
          <w:sz w:val="24"/>
          <w:lang w:val="zh-CN" w:eastAsia="zh-Hans"/>
        </w:rPr>
      </w:pPr>
      <w:bookmarkStart w:id="142" w:name="_Toc116137675"/>
      <w:r>
        <w:rPr>
          <w:rFonts w:hint="eastAsia" w:ascii="黑体" w:hAnsi="宋体" w:eastAsia="黑体"/>
          <w:b/>
          <w:sz w:val="24"/>
          <w:lang w:val="zh-CN" w:eastAsia="zh-Hans"/>
        </w:rPr>
        <w:t>一、服务期限</w:t>
      </w:r>
      <w:bookmarkEnd w:id="142"/>
    </w:p>
    <w:p>
      <w:pPr>
        <w:widowControl/>
        <w:shd w:val="clear" w:color="auto" w:fill="FFFFFF"/>
        <w:wordWrap w:val="0"/>
        <w:spacing w:line="530" w:lineRule="exact"/>
        <w:ind w:firstLine="420" w:firstLineChars="200"/>
        <w:jc w:val="left"/>
        <w:rPr>
          <w:rFonts w:ascii="黑体" w:hAnsi="宋体" w:eastAsia="黑体"/>
          <w:b/>
          <w:sz w:val="24"/>
          <w:lang w:eastAsia="zh-Hans"/>
        </w:rPr>
      </w:pPr>
      <w:r>
        <w:rPr>
          <w:rFonts w:hint="eastAsia" w:asciiTheme="minorEastAsia" w:hAnsiTheme="minorEastAsia" w:eastAsiaTheme="minorEastAsia" w:cstheme="minorEastAsia"/>
          <w:kern w:val="0"/>
          <w:szCs w:val="21"/>
          <w:lang w:val="zh-CN" w:eastAsia="zh-Hans"/>
        </w:rPr>
        <w:t>本项目实施全过程，直至本工程完成竣工结算。</w:t>
      </w:r>
    </w:p>
    <w:p>
      <w:pPr>
        <w:tabs>
          <w:tab w:val="left" w:pos="7768"/>
        </w:tabs>
        <w:wordWrap w:val="0"/>
        <w:spacing w:line="560" w:lineRule="exact"/>
        <w:ind w:left="-51" w:right="59" w:rightChars="28"/>
        <w:outlineLvl w:val="1"/>
        <w:rPr>
          <w:rFonts w:ascii="黑体" w:eastAsia="黑体"/>
          <w:b/>
          <w:sz w:val="24"/>
          <w:shd w:val="clear" w:color="auto" w:fill="FFFFFF"/>
        </w:rPr>
      </w:pPr>
      <w:bookmarkStart w:id="143" w:name="_Toc116137676"/>
      <w:r>
        <w:rPr>
          <w:rFonts w:hint="eastAsia" w:ascii="黑体" w:hAnsi="宋体" w:eastAsia="黑体"/>
          <w:b/>
          <w:sz w:val="24"/>
          <w:lang w:eastAsia="zh-Hans"/>
        </w:rPr>
        <w:t>二</w:t>
      </w:r>
      <w:r>
        <w:rPr>
          <w:rFonts w:hint="eastAsia" w:ascii="黑体" w:hAnsi="宋体" w:eastAsia="黑体"/>
          <w:b/>
          <w:sz w:val="24"/>
          <w:lang w:val="zh-CN"/>
        </w:rPr>
        <w:t>、</w:t>
      </w:r>
      <w:r>
        <w:rPr>
          <w:rFonts w:hint="eastAsia" w:ascii="黑体" w:eastAsia="黑体"/>
          <w:b/>
          <w:sz w:val="24"/>
          <w:shd w:val="clear" w:color="auto" w:fill="FFFFFF"/>
        </w:rPr>
        <w:t>▲</w:t>
      </w:r>
      <w:r>
        <w:rPr>
          <w:rFonts w:hint="eastAsia" w:ascii="黑体" w:hAnsi="宋体" w:eastAsia="黑体"/>
          <w:b/>
          <w:sz w:val="24"/>
          <w:lang w:val="zh-CN"/>
        </w:rPr>
        <w:t>商务条件</w:t>
      </w:r>
      <w:r>
        <w:rPr>
          <w:rFonts w:hint="eastAsia" w:ascii="黑体" w:eastAsia="黑体"/>
          <w:b/>
          <w:sz w:val="24"/>
          <w:shd w:val="clear" w:color="auto" w:fill="FFFFFF"/>
        </w:rPr>
        <w:t>要求</w:t>
      </w:r>
      <w:bookmarkEnd w:id="143"/>
      <w:r>
        <w:rPr>
          <w:rFonts w:ascii="黑体" w:eastAsia="黑体"/>
          <w:b/>
          <w:sz w:val="24"/>
          <w:shd w:val="clear" w:color="auto" w:fill="FFFFFF"/>
        </w:rPr>
        <w:tab/>
      </w:r>
    </w:p>
    <w:p>
      <w:pPr>
        <w:numPr>
          <w:ilvl w:val="0"/>
          <w:numId w:val="10"/>
        </w:numPr>
        <w:tabs>
          <w:tab w:val="left" w:pos="210"/>
        </w:tabs>
        <w:wordWrap w:val="0"/>
        <w:spacing w:line="520" w:lineRule="exact"/>
        <w:rPr>
          <w:rFonts w:ascii="宋体" w:hAnsi="宋体"/>
          <w:szCs w:val="21"/>
          <w:lang w:val="zh-CN" w:eastAsia="zh-Hans"/>
        </w:rPr>
      </w:pPr>
      <w:r>
        <w:rPr>
          <w:rFonts w:hint="eastAsia" w:ascii="宋体" w:hAnsi="宋体"/>
          <w:szCs w:val="21"/>
          <w:lang w:val="zh-CN" w:eastAsia="zh-Hans"/>
        </w:rPr>
        <w:t>工期要求：</w:t>
      </w:r>
      <w:r>
        <w:rPr>
          <w:rFonts w:hint="eastAsia" w:ascii="宋体" w:hAnsi="宋体"/>
          <w:szCs w:val="21"/>
          <w:lang w:val="zh-CN"/>
        </w:rPr>
        <w:t>合同工期</w:t>
      </w:r>
      <w:r>
        <w:rPr>
          <w:rFonts w:hint="eastAsia" w:ascii="宋体" w:hAnsi="宋体"/>
          <w:szCs w:val="21"/>
          <w:highlight w:val="yellow"/>
          <w:lang w:val="en-US" w:eastAsia="zh-CN"/>
        </w:rPr>
        <w:t>200</w:t>
      </w:r>
      <w:r>
        <w:rPr>
          <w:rFonts w:hint="eastAsia" w:ascii="宋体" w:hAnsi="宋体"/>
          <w:szCs w:val="21"/>
          <w:lang w:val="zh-CN"/>
        </w:rPr>
        <w:t>日历天（工程进度满足总包单位要求，具体以合同节点工期为准）</w:t>
      </w:r>
      <w:r>
        <w:rPr>
          <w:rFonts w:hint="eastAsia" w:ascii="宋体" w:hAnsi="宋体"/>
          <w:szCs w:val="21"/>
          <w:lang w:val="zh-CN" w:eastAsia="zh-Hans"/>
        </w:rPr>
        <w:t>；</w:t>
      </w:r>
    </w:p>
    <w:p>
      <w:pPr>
        <w:numPr>
          <w:ilvl w:val="0"/>
          <w:numId w:val="10"/>
        </w:numPr>
        <w:tabs>
          <w:tab w:val="left" w:pos="210"/>
        </w:tabs>
        <w:wordWrap w:val="0"/>
        <w:spacing w:line="520" w:lineRule="exact"/>
        <w:rPr>
          <w:rFonts w:ascii="宋体" w:hAnsi="宋体"/>
          <w:szCs w:val="21"/>
          <w:lang w:val="zh-CN" w:eastAsia="zh-Hans"/>
        </w:rPr>
      </w:pPr>
      <w:r>
        <w:rPr>
          <w:rFonts w:hint="eastAsia" w:ascii="宋体" w:hAnsi="宋体"/>
          <w:szCs w:val="21"/>
          <w:lang w:val="zh-CN" w:eastAsia="zh-Hans"/>
        </w:rPr>
        <w:t xml:space="preserve"> 质量及安全文明施工要求：</w:t>
      </w:r>
    </w:p>
    <w:p>
      <w:pPr>
        <w:widowControl/>
        <w:spacing w:line="520" w:lineRule="exact"/>
        <w:ind w:firstLine="480"/>
        <w:rPr>
          <w:rFonts w:hint="eastAsia" w:ascii="宋体" w:hAnsi="宋体" w:eastAsia="宋体" w:cs="宋体"/>
          <w:color w:val="000000"/>
          <w:kern w:val="0"/>
          <w:sz w:val="24"/>
          <w:szCs w:val="24"/>
          <w:highlight w:val="none"/>
          <w:lang w:val="en-US" w:eastAsia="zh-CN"/>
        </w:rPr>
      </w:pPr>
      <w:r>
        <w:rPr>
          <w:rFonts w:hint="eastAsia" w:asciiTheme="minorEastAsia" w:hAnsiTheme="minorEastAsia" w:eastAsiaTheme="minorEastAsia" w:cstheme="minorEastAsia"/>
          <w:kern w:val="0"/>
          <w:szCs w:val="21"/>
          <w:highlight w:val="none"/>
        </w:rPr>
        <w:t>质量要求：</w:t>
      </w:r>
      <w:r>
        <w:rPr>
          <w:rFonts w:hint="eastAsia" w:ascii="宋体" w:hAnsi="宋体" w:eastAsia="宋体" w:cs="宋体"/>
          <w:color w:val="000000"/>
          <w:kern w:val="0"/>
          <w:sz w:val="24"/>
          <w:szCs w:val="24"/>
          <w:highlight w:val="none"/>
          <w:lang w:val="en-US" w:eastAsia="zh-CN"/>
        </w:rPr>
        <w:t>按照国家现行的建筑安装工程施工及验收规范和《建筑安装工程质量检验评定统一标准》达到</w:t>
      </w:r>
      <w:r>
        <w:rPr>
          <w:rFonts w:hint="eastAsia" w:ascii="宋体" w:hAnsi="宋体" w:eastAsia="宋体" w:cs="宋体"/>
          <w:color w:val="000000"/>
          <w:kern w:val="0"/>
          <w:sz w:val="24"/>
          <w:szCs w:val="24"/>
          <w:highlight w:val="none"/>
          <w:u w:val="single"/>
          <w:lang w:val="en-US" w:eastAsia="zh-CN"/>
        </w:rPr>
        <w:t xml:space="preserve"> 合格 </w:t>
      </w:r>
      <w:r>
        <w:rPr>
          <w:rFonts w:hint="eastAsia" w:ascii="宋体" w:hAnsi="宋体" w:eastAsia="宋体" w:cs="宋体"/>
          <w:color w:val="000000"/>
          <w:kern w:val="0"/>
          <w:sz w:val="24"/>
          <w:szCs w:val="24"/>
          <w:highlight w:val="none"/>
          <w:lang w:val="en-US" w:eastAsia="zh-CN"/>
        </w:rPr>
        <w:t>标准。</w:t>
      </w:r>
    </w:p>
    <w:p>
      <w:pPr>
        <w:widowControl/>
        <w:wordWrap w:val="0"/>
        <w:adjustRightInd w:val="0"/>
        <w:snapToGrid w:val="0"/>
        <w:spacing w:line="530" w:lineRule="exact"/>
        <w:ind w:left="-105" w:firstLine="630" w:firstLineChars="300"/>
        <w:jc w:val="left"/>
        <w:rPr>
          <w:rFonts w:asciiTheme="minorEastAsia" w:hAnsiTheme="minorEastAsia" w:eastAsiaTheme="minorEastAsia" w:cstheme="minorEastAsia"/>
          <w:kern w:val="0"/>
          <w:szCs w:val="21"/>
          <w:highlight w:val="none"/>
          <w:lang w:eastAsia="zh-Hans"/>
        </w:rPr>
      </w:pPr>
      <w:r>
        <w:rPr>
          <w:rFonts w:hint="eastAsia" w:asciiTheme="minorEastAsia" w:hAnsiTheme="minorEastAsia" w:eastAsiaTheme="minorEastAsia" w:cstheme="minorEastAsia"/>
          <w:kern w:val="0"/>
          <w:szCs w:val="21"/>
          <w:highlight w:val="none"/>
        </w:rPr>
        <w:t>安全及文明施工要求：</w:t>
      </w:r>
      <w:r>
        <w:rPr>
          <w:rFonts w:hint="eastAsia" w:ascii="宋体" w:hAnsi="宋体" w:eastAsia="宋体" w:cs="宋体"/>
          <w:color w:val="000000"/>
          <w:kern w:val="0"/>
          <w:sz w:val="24"/>
          <w:szCs w:val="24"/>
          <w:highlight w:val="none"/>
          <w:lang w:val="en-US" w:eastAsia="zh-CN"/>
        </w:rPr>
        <w:t>满足《建筑施工安全检查标准》JGJ59-2011的相关要求</w:t>
      </w:r>
      <w:r>
        <w:rPr>
          <w:rFonts w:hint="eastAsia" w:ascii="宋体" w:hAnsi="宋体" w:eastAsia="宋体" w:cs="宋体"/>
          <w:color w:val="000000"/>
          <w:kern w:val="0"/>
          <w:sz w:val="24"/>
          <w:szCs w:val="24"/>
          <w:highlight w:val="none"/>
          <w:lang w:val="en-US" w:eastAsia="zh-Hans"/>
        </w:rPr>
        <w:t>，现场管理必须符合省市安全文明卫生工地的规定。</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rPr>
      </w:pPr>
    </w:p>
    <w:p>
      <w:pPr>
        <w:numPr>
          <w:ilvl w:val="0"/>
          <w:numId w:val="10"/>
        </w:numPr>
        <w:tabs>
          <w:tab w:val="left" w:pos="210"/>
        </w:tabs>
        <w:wordWrap w:val="0"/>
        <w:spacing w:line="520" w:lineRule="exact"/>
        <w:rPr>
          <w:rFonts w:ascii="宋体" w:hAnsi="宋体"/>
          <w:szCs w:val="21"/>
          <w:lang w:val="zh-CN"/>
        </w:rPr>
      </w:pPr>
      <w:r>
        <w:rPr>
          <w:rFonts w:hint="eastAsia" w:ascii="宋体" w:hAnsi="宋体"/>
          <w:szCs w:val="21"/>
          <w:lang w:val="zh-CN"/>
        </w:rPr>
        <w:t>付款条件：</w:t>
      </w:r>
    </w:p>
    <w:p>
      <w:pPr>
        <w:widowControl/>
        <w:spacing w:line="520" w:lineRule="exact"/>
        <w:ind w:firstLine="480"/>
        <w:rPr>
          <w:rFonts w:hint="default" w:asciiTheme="minorEastAsia" w:hAnsiTheme="minorEastAsia" w:eastAsiaTheme="minorEastAsia" w:cstheme="minorEastAsia"/>
          <w:kern w:val="0"/>
          <w:szCs w:val="21"/>
          <w:highlight w:val="yellow"/>
          <w:lang w:val="en-US" w:eastAsia="zh-CN"/>
        </w:rPr>
      </w:pPr>
      <w:r>
        <w:rPr>
          <w:rFonts w:hint="eastAsia" w:asciiTheme="minorEastAsia" w:hAnsiTheme="minorEastAsia" w:eastAsiaTheme="minorEastAsia" w:cstheme="minorEastAsia"/>
          <w:kern w:val="0"/>
          <w:szCs w:val="21"/>
          <w:highlight w:val="yellow"/>
        </w:rPr>
        <w:t>本工程无预付款</w:t>
      </w:r>
      <w:r>
        <w:rPr>
          <w:rFonts w:hint="eastAsia" w:asciiTheme="minorEastAsia" w:hAnsiTheme="minorEastAsia" w:eastAsiaTheme="minorEastAsia" w:cstheme="minorEastAsia"/>
          <w:kern w:val="0"/>
          <w:szCs w:val="21"/>
          <w:highlight w:val="yellow"/>
          <w:lang w:eastAsia="zh-CN"/>
        </w:rPr>
        <w:t>，</w:t>
      </w:r>
      <w:r>
        <w:rPr>
          <w:rFonts w:hint="eastAsia" w:asciiTheme="minorEastAsia" w:hAnsiTheme="minorEastAsia" w:eastAsiaTheme="minorEastAsia" w:cstheme="minorEastAsia"/>
          <w:kern w:val="0"/>
          <w:szCs w:val="21"/>
          <w:highlight w:val="yellow"/>
          <w:lang w:val="en-US" w:eastAsia="zh-CN"/>
        </w:rPr>
        <w:t>钢结构材料进场后按经双方书面确认的已进场主材量80%支付钢结构材料款；</w:t>
      </w:r>
    </w:p>
    <w:p>
      <w:pPr>
        <w:widowControl/>
        <w:spacing w:line="520" w:lineRule="exact"/>
        <w:ind w:firstLine="480"/>
        <w:rPr>
          <w:rFonts w:hint="eastAsia" w:asciiTheme="minorEastAsia" w:hAnsiTheme="minorEastAsia" w:eastAsiaTheme="minorEastAsia" w:cstheme="minorEastAsia"/>
          <w:kern w:val="0"/>
          <w:szCs w:val="21"/>
          <w:highlight w:val="yellow"/>
        </w:rPr>
      </w:pPr>
      <w:r>
        <w:rPr>
          <w:rFonts w:hint="eastAsia" w:asciiTheme="minorEastAsia" w:hAnsiTheme="minorEastAsia" w:eastAsiaTheme="minorEastAsia" w:cstheme="minorEastAsia"/>
          <w:kern w:val="0"/>
          <w:szCs w:val="21"/>
          <w:highlight w:val="yellow"/>
        </w:rPr>
        <w:t>工程进度款按每月进度报表</w:t>
      </w:r>
      <w:r>
        <w:rPr>
          <w:rFonts w:hint="eastAsia" w:asciiTheme="minorEastAsia" w:hAnsiTheme="minorEastAsia" w:eastAsiaTheme="minorEastAsia" w:cstheme="minorEastAsia"/>
          <w:kern w:val="0"/>
          <w:szCs w:val="21"/>
          <w:highlight w:val="yellow"/>
          <w:lang w:eastAsia="zh-Hans"/>
        </w:rPr>
        <w:t>甲方</w:t>
      </w:r>
      <w:r>
        <w:rPr>
          <w:rFonts w:hint="eastAsia" w:asciiTheme="minorEastAsia" w:hAnsiTheme="minorEastAsia" w:eastAsiaTheme="minorEastAsia" w:cstheme="minorEastAsia"/>
          <w:kern w:val="0"/>
          <w:szCs w:val="21"/>
          <w:highlight w:val="yellow"/>
        </w:rPr>
        <w:t>审核后支付</w:t>
      </w:r>
      <w:r>
        <w:rPr>
          <w:rFonts w:hint="eastAsia" w:asciiTheme="minorEastAsia" w:hAnsiTheme="minorEastAsia" w:eastAsiaTheme="minorEastAsia" w:cstheme="minorEastAsia"/>
          <w:kern w:val="0"/>
          <w:szCs w:val="21"/>
          <w:highlight w:val="yellow"/>
          <w:lang w:eastAsia="zh-CN"/>
        </w:rPr>
        <w:t>，</w:t>
      </w:r>
      <w:r>
        <w:rPr>
          <w:rFonts w:hint="eastAsia" w:asciiTheme="minorEastAsia" w:hAnsiTheme="minorEastAsia" w:eastAsiaTheme="minorEastAsia" w:cstheme="minorEastAsia"/>
          <w:kern w:val="0"/>
          <w:szCs w:val="21"/>
          <w:highlight w:val="yellow"/>
        </w:rPr>
        <w:t>工程进度款支付额度为当月已核工程量的</w:t>
      </w:r>
      <w:r>
        <w:rPr>
          <w:rFonts w:hint="default" w:asciiTheme="minorEastAsia" w:hAnsiTheme="minorEastAsia" w:eastAsiaTheme="minorEastAsia" w:cstheme="minorEastAsia"/>
          <w:kern w:val="0"/>
          <w:szCs w:val="21"/>
          <w:highlight w:val="yellow"/>
        </w:rPr>
        <w:t>8</w:t>
      </w:r>
      <w:r>
        <w:rPr>
          <w:rFonts w:hint="eastAsia" w:asciiTheme="minorEastAsia" w:hAnsiTheme="minorEastAsia" w:eastAsiaTheme="minorEastAsia" w:cstheme="minorEastAsia"/>
          <w:kern w:val="0"/>
          <w:szCs w:val="21"/>
          <w:highlight w:val="yellow"/>
        </w:rPr>
        <w:t>0%，支付进度款时扣除甲方当期应扣除各项减扣款；</w:t>
      </w:r>
    </w:p>
    <w:p>
      <w:pPr>
        <w:widowControl/>
        <w:spacing w:line="520" w:lineRule="exact"/>
        <w:ind w:firstLine="480"/>
        <w:rPr>
          <w:rFonts w:hint="eastAsia" w:asciiTheme="minorEastAsia" w:hAnsiTheme="minorEastAsia" w:eastAsiaTheme="minorEastAsia" w:cstheme="minorEastAsia"/>
          <w:kern w:val="0"/>
          <w:szCs w:val="21"/>
          <w:highlight w:val="yellow"/>
        </w:rPr>
      </w:pPr>
      <w:r>
        <w:rPr>
          <w:rFonts w:hint="eastAsia" w:asciiTheme="minorEastAsia" w:hAnsiTheme="minorEastAsia" w:eastAsiaTheme="minorEastAsia" w:cstheme="minorEastAsia"/>
          <w:kern w:val="0"/>
          <w:szCs w:val="21"/>
          <w:highlight w:val="yellow"/>
        </w:rPr>
        <w:t>工程全部竣工验收合格并交付使用后扣除甲方累积支付与应扣减款项后支付至审核完成工程量的</w:t>
      </w:r>
      <w:r>
        <w:rPr>
          <w:rFonts w:hint="eastAsia" w:asciiTheme="minorEastAsia" w:hAnsiTheme="minorEastAsia" w:eastAsiaTheme="minorEastAsia" w:cstheme="minorEastAsia"/>
          <w:kern w:val="0"/>
          <w:szCs w:val="21"/>
          <w:highlight w:val="yellow"/>
          <w:lang w:val="en-US" w:eastAsia="zh-CN"/>
        </w:rPr>
        <w:t>85</w:t>
      </w:r>
      <w:r>
        <w:rPr>
          <w:rFonts w:hint="eastAsia" w:asciiTheme="minorEastAsia" w:hAnsiTheme="minorEastAsia" w:eastAsiaTheme="minorEastAsia" w:cstheme="minorEastAsia"/>
          <w:kern w:val="0"/>
          <w:szCs w:val="21"/>
          <w:highlight w:val="yellow"/>
        </w:rPr>
        <w:t>%（</w:t>
      </w:r>
      <w:r>
        <w:rPr>
          <w:rFonts w:hint="eastAsia" w:asciiTheme="minorEastAsia" w:hAnsiTheme="minorEastAsia" w:eastAsiaTheme="minorEastAsia" w:cstheme="minorEastAsia"/>
          <w:kern w:val="0"/>
          <w:szCs w:val="21"/>
          <w:highlight w:val="yellow"/>
          <w:lang w:eastAsia="zh-Hans"/>
        </w:rPr>
        <w:t>扣除分摊管理服务费</w:t>
      </w:r>
      <w:r>
        <w:rPr>
          <w:rFonts w:hint="eastAsia" w:asciiTheme="minorEastAsia" w:hAnsiTheme="minorEastAsia" w:eastAsiaTheme="minorEastAsia" w:cstheme="minorEastAsia"/>
          <w:kern w:val="0"/>
          <w:szCs w:val="21"/>
          <w:highlight w:val="yellow"/>
          <w:lang w:val="en-US" w:eastAsia="zh-CN"/>
        </w:rPr>
        <w:t>及税费</w:t>
      </w:r>
      <w:r>
        <w:rPr>
          <w:rFonts w:hint="eastAsia" w:asciiTheme="minorEastAsia" w:hAnsiTheme="minorEastAsia" w:eastAsiaTheme="minorEastAsia" w:cstheme="minorEastAsia"/>
          <w:kern w:val="0"/>
          <w:szCs w:val="21"/>
          <w:highlight w:val="yellow"/>
          <w:lang w:eastAsia="zh-Hans"/>
        </w:rPr>
        <w:t>后，</w:t>
      </w:r>
      <w:r>
        <w:rPr>
          <w:rFonts w:hint="eastAsia" w:asciiTheme="minorEastAsia" w:hAnsiTheme="minorEastAsia" w:eastAsiaTheme="minorEastAsia" w:cstheme="minorEastAsia"/>
          <w:kern w:val="0"/>
          <w:szCs w:val="21"/>
          <w:highlight w:val="yellow"/>
        </w:rPr>
        <w:t>不超过合同总价的</w:t>
      </w:r>
      <w:r>
        <w:rPr>
          <w:rFonts w:hint="eastAsia" w:asciiTheme="minorEastAsia" w:hAnsiTheme="minorEastAsia" w:eastAsiaTheme="minorEastAsia" w:cstheme="minorEastAsia"/>
          <w:kern w:val="0"/>
          <w:szCs w:val="21"/>
          <w:highlight w:val="yellow"/>
          <w:lang w:val="en-US" w:eastAsia="zh-CN"/>
        </w:rPr>
        <w:t>85</w:t>
      </w:r>
      <w:r>
        <w:rPr>
          <w:rFonts w:hint="eastAsia" w:asciiTheme="minorEastAsia" w:hAnsiTheme="minorEastAsia" w:eastAsiaTheme="minorEastAsia" w:cstheme="minorEastAsia"/>
          <w:kern w:val="0"/>
          <w:szCs w:val="21"/>
          <w:highlight w:val="yellow"/>
        </w:rPr>
        <w:t>%）；</w:t>
      </w:r>
    </w:p>
    <w:p>
      <w:pPr>
        <w:widowControl/>
        <w:spacing w:line="520" w:lineRule="exact"/>
        <w:ind w:firstLine="480"/>
        <w:rPr>
          <w:rFonts w:hint="eastAsia" w:asciiTheme="minorEastAsia" w:hAnsiTheme="minorEastAsia" w:eastAsiaTheme="minorEastAsia" w:cstheme="minorEastAsia"/>
          <w:kern w:val="0"/>
          <w:szCs w:val="21"/>
          <w:highlight w:val="yellow"/>
        </w:rPr>
      </w:pPr>
      <w:r>
        <w:rPr>
          <w:rFonts w:hint="eastAsia" w:asciiTheme="minorEastAsia" w:hAnsiTheme="minorEastAsia" w:eastAsiaTheme="minorEastAsia" w:cstheme="minorEastAsia"/>
          <w:kern w:val="0"/>
          <w:szCs w:val="21"/>
          <w:highlight w:val="yellow"/>
        </w:rPr>
        <w:t>工程结算经第三方审定后</w:t>
      </w:r>
      <w:r>
        <w:rPr>
          <w:rFonts w:hint="eastAsia" w:asciiTheme="minorEastAsia" w:hAnsiTheme="minorEastAsia" w:eastAsiaTheme="minorEastAsia" w:cstheme="minorEastAsia"/>
          <w:kern w:val="0"/>
          <w:szCs w:val="21"/>
          <w:highlight w:val="yellow"/>
          <w:lang w:eastAsia="zh-CN"/>
        </w:rPr>
        <w:t>，</w:t>
      </w:r>
      <w:r>
        <w:rPr>
          <w:rFonts w:hint="eastAsia" w:asciiTheme="minorEastAsia" w:hAnsiTheme="minorEastAsia" w:eastAsiaTheme="minorEastAsia" w:cstheme="minorEastAsia"/>
          <w:kern w:val="0"/>
          <w:szCs w:val="21"/>
          <w:highlight w:val="yellow"/>
        </w:rPr>
        <w:t>所有税金按乙方实际结算金额统算</w:t>
      </w:r>
      <w:r>
        <w:rPr>
          <w:rFonts w:hint="eastAsia" w:asciiTheme="minorEastAsia" w:hAnsiTheme="minorEastAsia" w:eastAsiaTheme="minorEastAsia" w:cstheme="minorEastAsia"/>
          <w:kern w:val="0"/>
          <w:szCs w:val="21"/>
          <w:highlight w:val="yellow"/>
          <w:lang w:eastAsia="zh-CN"/>
        </w:rPr>
        <w:t>，</w:t>
      </w:r>
      <w:r>
        <w:rPr>
          <w:rFonts w:hint="eastAsia" w:asciiTheme="minorEastAsia" w:hAnsiTheme="minorEastAsia" w:eastAsiaTheme="minorEastAsia" w:cstheme="minorEastAsia"/>
          <w:kern w:val="0"/>
          <w:szCs w:val="21"/>
          <w:highlight w:val="yellow"/>
        </w:rPr>
        <w:t>扣除相关费用后支付至审定价（乙方施工范围内）的9</w:t>
      </w:r>
      <w:r>
        <w:rPr>
          <w:rFonts w:hint="eastAsia" w:asciiTheme="minorEastAsia" w:hAnsiTheme="minorEastAsia" w:eastAsiaTheme="minorEastAsia" w:cstheme="minorEastAsia"/>
          <w:kern w:val="0"/>
          <w:szCs w:val="21"/>
          <w:highlight w:val="yellow"/>
          <w:lang w:val="en-US" w:eastAsia="zh-CN"/>
        </w:rPr>
        <w:t>7</w:t>
      </w:r>
      <w:r>
        <w:rPr>
          <w:rFonts w:hint="eastAsia" w:asciiTheme="minorEastAsia" w:hAnsiTheme="minorEastAsia" w:eastAsiaTheme="minorEastAsia" w:cstheme="minorEastAsia"/>
          <w:kern w:val="0"/>
          <w:szCs w:val="21"/>
          <w:highlight w:val="yellow"/>
        </w:rPr>
        <w:t>%；</w:t>
      </w:r>
    </w:p>
    <w:p>
      <w:pPr>
        <w:widowControl/>
        <w:spacing w:line="520" w:lineRule="exact"/>
        <w:ind w:firstLine="480"/>
        <w:rPr>
          <w:rFonts w:hint="eastAsia" w:asciiTheme="minorEastAsia" w:hAnsiTheme="minorEastAsia" w:eastAsiaTheme="minorEastAsia" w:cstheme="minorEastAsia"/>
          <w:kern w:val="0"/>
          <w:szCs w:val="21"/>
          <w:highlight w:val="yellow"/>
        </w:rPr>
      </w:pPr>
      <w:r>
        <w:rPr>
          <w:rFonts w:hint="eastAsia" w:asciiTheme="minorEastAsia" w:hAnsiTheme="minorEastAsia" w:eastAsiaTheme="minorEastAsia" w:cstheme="minorEastAsia"/>
          <w:kern w:val="0"/>
          <w:szCs w:val="21"/>
          <w:highlight w:val="yellow"/>
        </w:rPr>
        <w:t>尾款</w:t>
      </w:r>
      <w:r>
        <w:rPr>
          <w:rFonts w:hint="eastAsia" w:asciiTheme="minorEastAsia" w:hAnsiTheme="minorEastAsia" w:eastAsiaTheme="minorEastAsia" w:cstheme="minorEastAsia"/>
          <w:kern w:val="0"/>
          <w:szCs w:val="21"/>
          <w:highlight w:val="yellow"/>
          <w:lang w:val="en-US" w:eastAsia="zh-CN"/>
        </w:rPr>
        <w:t>3</w:t>
      </w:r>
      <w:r>
        <w:rPr>
          <w:rFonts w:hint="eastAsia" w:asciiTheme="minorEastAsia" w:hAnsiTheme="minorEastAsia" w:eastAsiaTheme="minorEastAsia" w:cstheme="minorEastAsia"/>
          <w:kern w:val="0"/>
          <w:szCs w:val="21"/>
          <w:highlight w:val="yellow"/>
        </w:rPr>
        <w:t>%作为工程质量保修金额，待工程缺陷责任期满（双方约定缺陷责任期为工程竣工验收完成后满2年），发包人依据承包人的质保金退还申请书组织工程质量复查，确认无质量问题后14日内退还质保金，质保金不计利息。</w:t>
      </w:r>
    </w:p>
    <w:p>
      <w:pPr>
        <w:numPr>
          <w:ilvl w:val="0"/>
          <w:numId w:val="10"/>
        </w:numPr>
        <w:tabs>
          <w:tab w:val="left" w:pos="210"/>
        </w:tabs>
        <w:wordWrap w:val="0"/>
        <w:spacing w:line="500" w:lineRule="exact"/>
        <w:rPr>
          <w:rFonts w:ascii="宋体"/>
          <w:szCs w:val="21"/>
          <w:lang w:val="zh-CN"/>
        </w:rPr>
      </w:pPr>
      <w:r>
        <w:rPr>
          <w:rFonts w:hint="eastAsia" w:ascii="宋体" w:hAnsi="宋体"/>
          <w:szCs w:val="21"/>
          <w:lang w:val="zh-CN"/>
        </w:rPr>
        <w:t>违约责任：</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val="zh-CN"/>
        </w:rPr>
      </w:pPr>
      <w:r>
        <w:rPr>
          <w:rFonts w:hint="eastAsia" w:asciiTheme="minorEastAsia" w:hAnsiTheme="minorEastAsia" w:eastAsiaTheme="minorEastAsia" w:cstheme="minorEastAsia"/>
          <w:kern w:val="0"/>
          <w:szCs w:val="21"/>
          <w:lang w:val="zh-CN"/>
        </w:rPr>
        <w:t>不满足合同要求，招标人有权不对其进行验收；同时招标人有权对应标的行为进行双倍罚款或取消合同。若非招标人原因，</w:t>
      </w:r>
      <w:r>
        <w:rPr>
          <w:rFonts w:hint="eastAsia" w:asciiTheme="minorEastAsia" w:hAnsiTheme="minorEastAsia" w:eastAsiaTheme="minorEastAsia" w:cstheme="minorEastAsia"/>
          <w:kern w:val="0"/>
          <w:szCs w:val="21"/>
          <w:lang w:eastAsia="zh-Hans"/>
        </w:rPr>
        <w:t>投标人</w:t>
      </w:r>
      <w:r>
        <w:rPr>
          <w:rFonts w:hint="eastAsia" w:asciiTheme="minorEastAsia" w:hAnsiTheme="minorEastAsia" w:eastAsiaTheme="minorEastAsia" w:cstheme="minorEastAsia"/>
          <w:kern w:val="0"/>
          <w:szCs w:val="21"/>
          <w:lang w:val="zh-CN"/>
        </w:rPr>
        <w:t>逾期交付使用的，</w:t>
      </w:r>
      <w:r>
        <w:rPr>
          <w:rFonts w:hint="eastAsia" w:asciiTheme="minorEastAsia" w:hAnsiTheme="minorEastAsia" w:eastAsiaTheme="minorEastAsia" w:cstheme="minorEastAsia"/>
          <w:kern w:val="0"/>
          <w:szCs w:val="21"/>
          <w:lang w:eastAsia="zh-Hans"/>
        </w:rPr>
        <w:t>投标人</w:t>
      </w:r>
      <w:r>
        <w:rPr>
          <w:rFonts w:hint="eastAsia" w:asciiTheme="minorEastAsia" w:hAnsiTheme="minorEastAsia" w:eastAsiaTheme="minorEastAsia" w:cstheme="minorEastAsia"/>
          <w:kern w:val="0"/>
          <w:szCs w:val="21"/>
          <w:lang w:val="zh-CN"/>
        </w:rPr>
        <w:t>向招标人支付逾期违约金，逾期违约金为</w:t>
      </w:r>
      <w:r>
        <w:rPr>
          <w:rFonts w:hint="eastAsia" w:asciiTheme="minorEastAsia" w:hAnsiTheme="minorEastAsia" w:eastAsiaTheme="minorEastAsia" w:cstheme="minorEastAsia"/>
          <w:kern w:val="0"/>
          <w:szCs w:val="21"/>
        </w:rPr>
        <w:t>每延误一天处以人民币5000元的处罚，该违约金直接从</w:t>
      </w:r>
      <w:r>
        <w:rPr>
          <w:rFonts w:hint="eastAsia" w:asciiTheme="minorEastAsia" w:hAnsiTheme="minorEastAsia" w:eastAsiaTheme="minorEastAsia" w:cstheme="minorEastAsia"/>
          <w:kern w:val="0"/>
          <w:szCs w:val="21"/>
          <w:lang w:eastAsia="zh-Hans"/>
        </w:rPr>
        <w:t>工程</w:t>
      </w:r>
      <w:r>
        <w:rPr>
          <w:rFonts w:hint="eastAsia" w:asciiTheme="minorEastAsia" w:hAnsiTheme="minorEastAsia" w:eastAsiaTheme="minorEastAsia" w:cstheme="minorEastAsia"/>
          <w:kern w:val="0"/>
          <w:szCs w:val="21"/>
        </w:rPr>
        <w:t>款中扣除</w:t>
      </w:r>
      <w:r>
        <w:rPr>
          <w:rFonts w:hint="eastAsia" w:asciiTheme="minorEastAsia" w:hAnsiTheme="minorEastAsia" w:eastAsiaTheme="minorEastAsia" w:cstheme="minorEastAsia"/>
          <w:kern w:val="0"/>
          <w:szCs w:val="21"/>
          <w:lang w:val="zh-CN"/>
        </w:rPr>
        <w:t>。</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val="zh-CN"/>
        </w:rPr>
      </w:pPr>
      <w:r>
        <w:rPr>
          <w:rFonts w:hint="eastAsia" w:asciiTheme="minorEastAsia" w:hAnsiTheme="minorEastAsia" w:eastAsiaTheme="minorEastAsia" w:cstheme="minorEastAsia"/>
          <w:kern w:val="0"/>
          <w:szCs w:val="21"/>
          <w:lang w:val="zh-CN"/>
        </w:rPr>
        <w:t>合同期内，中标人无故拒不履行合同义务或因自身原因不能履行投标承诺的，招标人可随时终止合同，并要求乙方赔偿损失。同时，3年内不得参与</w:t>
      </w:r>
      <w:r>
        <w:rPr>
          <w:rFonts w:hint="eastAsia" w:asciiTheme="minorEastAsia" w:hAnsiTheme="minorEastAsia" w:eastAsiaTheme="minorEastAsia" w:cstheme="minorEastAsia"/>
          <w:kern w:val="0"/>
          <w:szCs w:val="21"/>
          <w:lang w:val="zh-CN" w:eastAsia="zh-Hans"/>
        </w:rPr>
        <w:t>我公司</w:t>
      </w:r>
      <w:r>
        <w:rPr>
          <w:rFonts w:hint="eastAsia" w:asciiTheme="minorEastAsia" w:hAnsiTheme="minorEastAsia" w:eastAsiaTheme="minorEastAsia" w:cstheme="minorEastAsia"/>
          <w:kern w:val="0"/>
          <w:szCs w:val="21"/>
          <w:lang w:val="zh-CN"/>
        </w:rPr>
        <w:t>投标。</w:t>
      </w:r>
    </w:p>
    <w:p>
      <w:pPr>
        <w:numPr>
          <w:ilvl w:val="0"/>
          <w:numId w:val="10"/>
        </w:numPr>
        <w:tabs>
          <w:tab w:val="left" w:pos="210"/>
        </w:tabs>
        <w:wordWrap w:val="0"/>
        <w:spacing w:line="500" w:lineRule="exact"/>
        <w:rPr>
          <w:rFonts w:ascii="宋体" w:hAnsi="宋体"/>
          <w:szCs w:val="21"/>
          <w:lang w:val="zh-CN"/>
        </w:rPr>
      </w:pPr>
      <w:r>
        <w:rPr>
          <w:rFonts w:hint="eastAsia" w:ascii="宋体" w:hAnsi="宋体"/>
          <w:szCs w:val="21"/>
          <w:lang w:val="zh-CN"/>
        </w:rPr>
        <w:t>合同计价基准：</w:t>
      </w:r>
    </w:p>
    <w:p>
      <w:pPr>
        <w:widowControl/>
        <w:shd w:val="clear" w:color="auto" w:fill="FFFFFF"/>
        <w:wordWrap w:val="0"/>
        <w:spacing w:line="530" w:lineRule="exact"/>
        <w:ind w:firstLine="420" w:firstLineChars="200"/>
        <w:jc w:val="left"/>
        <w:rPr>
          <w:rFonts w:hint="eastAsia"/>
          <w:lang w:val="zh-CN"/>
        </w:rPr>
      </w:pPr>
      <w:r>
        <w:rPr>
          <w:rFonts w:hint="eastAsia" w:asciiTheme="minorEastAsia" w:hAnsiTheme="minorEastAsia" w:eastAsiaTheme="minorEastAsia" w:cstheme="minorEastAsia"/>
          <w:kern w:val="0"/>
          <w:szCs w:val="21"/>
          <w:highlight w:val="magenta"/>
        </w:rPr>
        <w:t>乙方施工范围内的最终含税合同价款＝∑</w:t>
      </w:r>
      <w:r>
        <w:rPr>
          <w:rFonts w:hint="eastAsia" w:asciiTheme="minorEastAsia" w:hAnsiTheme="minorEastAsia" w:eastAsiaTheme="minorEastAsia" w:cstheme="minorEastAsia"/>
          <w:kern w:val="0"/>
          <w:szCs w:val="21"/>
          <w:highlight w:val="magenta"/>
          <w:lang w:val="en-US" w:eastAsia="zh-CN"/>
        </w:rPr>
        <w:t>钢结构工程材料清单报价表</w:t>
      </w:r>
      <w:r>
        <w:rPr>
          <w:rFonts w:hint="eastAsia" w:asciiTheme="minorEastAsia" w:hAnsiTheme="minorEastAsia" w:eastAsiaTheme="minorEastAsia" w:cstheme="minorEastAsia"/>
          <w:kern w:val="0"/>
          <w:szCs w:val="21"/>
          <w:highlight w:val="magenta"/>
          <w:lang w:val="en-US" w:eastAsia="zh-Hans"/>
        </w:rPr>
        <w:t>中含税单价</w:t>
      </w:r>
      <w:r>
        <w:rPr>
          <w:rFonts w:hint="default" w:asciiTheme="minorEastAsia" w:hAnsiTheme="minorEastAsia" w:eastAsiaTheme="minorEastAsia" w:cstheme="minorEastAsia"/>
          <w:kern w:val="0"/>
          <w:szCs w:val="21"/>
          <w:highlight w:val="magenta"/>
          <w:lang w:eastAsia="zh-Hans"/>
        </w:rPr>
        <w:t>*</w:t>
      </w:r>
      <w:r>
        <w:rPr>
          <w:rFonts w:hint="eastAsia" w:asciiTheme="minorEastAsia" w:hAnsiTheme="minorEastAsia" w:eastAsiaTheme="minorEastAsia" w:cstheme="minorEastAsia"/>
          <w:kern w:val="0"/>
          <w:szCs w:val="21"/>
          <w:highlight w:val="magenta"/>
          <w:lang w:val="en-US" w:eastAsia="zh-CN"/>
        </w:rPr>
        <w:t>经审核工程量</w:t>
      </w:r>
      <w:r>
        <w:rPr>
          <w:rFonts w:hint="eastAsia" w:asciiTheme="minorEastAsia" w:hAnsiTheme="minorEastAsia" w:eastAsiaTheme="minorEastAsia" w:cstheme="minorEastAsia"/>
          <w:kern w:val="0"/>
          <w:szCs w:val="21"/>
          <w:highlight w:val="magenta"/>
          <w:lang w:val="zh-CN"/>
        </w:rPr>
        <w:t>－应扣减款项</w:t>
      </w:r>
    </w:p>
    <w:p>
      <w:pPr>
        <w:widowControl/>
        <w:shd w:val="clear" w:color="auto" w:fill="FFFFFF"/>
        <w:wordWrap w:val="0"/>
        <w:spacing w:line="520" w:lineRule="exact"/>
        <w:ind w:left="3"/>
        <w:outlineLvl w:val="1"/>
        <w:rPr>
          <w:rFonts w:ascii="黑体" w:eastAsia="黑体"/>
          <w:b/>
          <w:sz w:val="24"/>
          <w:shd w:val="clear" w:color="auto" w:fill="FFFFFF"/>
        </w:rPr>
      </w:pPr>
      <w:bookmarkStart w:id="144" w:name="_Toc116137677"/>
      <w:r>
        <w:rPr>
          <w:rFonts w:hint="eastAsia" w:ascii="宋体" w:hAnsi="宋体" w:eastAsia="黑体" w:cs="黑体"/>
          <w:b/>
          <w:snapToGrid w:val="0"/>
          <w:kern w:val="21"/>
          <w:sz w:val="24"/>
          <w:szCs w:val="21"/>
          <w:lang w:eastAsia="zh-Hans"/>
        </w:rPr>
        <w:t>三</w:t>
      </w:r>
      <w:r>
        <w:rPr>
          <w:rFonts w:hint="eastAsia" w:ascii="黑体" w:hAnsi="宋体" w:eastAsia="黑体"/>
          <w:b/>
          <w:sz w:val="24"/>
          <w:lang w:val="zh-CN"/>
        </w:rPr>
        <w:t>、</w:t>
      </w:r>
      <w:r>
        <w:rPr>
          <w:rFonts w:hint="eastAsia"/>
          <w:sz w:val="24"/>
          <w:shd w:val="clear" w:color="auto" w:fill="FFFFFF"/>
        </w:rPr>
        <w:t>▲</w:t>
      </w:r>
      <w:r>
        <w:rPr>
          <w:rFonts w:hint="eastAsia" w:ascii="黑体" w:eastAsia="黑体"/>
          <w:b/>
          <w:sz w:val="24"/>
          <w:shd w:val="clear" w:color="auto" w:fill="FFFFFF"/>
        </w:rPr>
        <w:t>履约能力</w:t>
      </w:r>
      <w:bookmarkEnd w:id="144"/>
    </w:p>
    <w:p>
      <w:pPr>
        <w:numPr>
          <w:ilvl w:val="0"/>
          <w:numId w:val="11"/>
        </w:numPr>
        <w:tabs>
          <w:tab w:val="left" w:pos="210"/>
          <w:tab w:val="left" w:pos="420"/>
          <w:tab w:val="left" w:pos="571"/>
        </w:tabs>
        <w:spacing w:line="500" w:lineRule="exact"/>
        <w:ind w:left="0" w:right="195" w:rightChars="93"/>
        <w:rPr>
          <w:rFonts w:ascii="宋体" w:cs="宋体"/>
          <w:szCs w:val="21"/>
          <w:lang w:eastAsia="zh-Hans"/>
        </w:rPr>
      </w:pPr>
      <w:r>
        <w:rPr>
          <w:rFonts w:hint="eastAsia" w:ascii="宋体" w:cs="宋体"/>
          <w:szCs w:val="21"/>
          <w:lang w:eastAsia="zh-Hans"/>
        </w:rPr>
        <w:t>资质要求</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eastAsia="zh-Hans"/>
        </w:rPr>
      </w:pPr>
      <w:r>
        <w:rPr>
          <w:rFonts w:hint="eastAsia" w:asciiTheme="minorEastAsia" w:hAnsiTheme="minorEastAsia" w:eastAsiaTheme="minorEastAsia" w:cstheme="minorEastAsia"/>
          <w:kern w:val="0"/>
          <w:szCs w:val="21"/>
          <w:lang w:eastAsia="zh-Hans"/>
        </w:rPr>
        <w:t>投标人须具有</w:t>
      </w:r>
      <w:r>
        <w:rPr>
          <w:rFonts w:hint="eastAsia" w:asciiTheme="minorEastAsia" w:hAnsiTheme="minorEastAsia" w:eastAsiaTheme="minorEastAsia" w:cstheme="minorEastAsia"/>
          <w:kern w:val="0"/>
          <w:szCs w:val="21"/>
          <w:highlight w:val="yellow"/>
          <w:lang w:val="en-US" w:eastAsia="zh-CN"/>
        </w:rPr>
        <w:t>钢结构</w:t>
      </w:r>
      <w:r>
        <w:rPr>
          <w:rFonts w:hint="eastAsia" w:asciiTheme="minorEastAsia" w:hAnsiTheme="minorEastAsia" w:eastAsiaTheme="minorEastAsia" w:cstheme="minorEastAsia"/>
          <w:bCs/>
          <w:szCs w:val="21"/>
          <w:highlight w:val="yellow"/>
        </w:rPr>
        <w:t>工程专业承包三级</w:t>
      </w:r>
      <w:r>
        <w:rPr>
          <w:rFonts w:hint="eastAsia" w:asciiTheme="minorEastAsia" w:hAnsiTheme="minorEastAsia" w:eastAsiaTheme="minorEastAsia" w:cstheme="minorEastAsia"/>
          <w:bCs/>
          <w:szCs w:val="21"/>
        </w:rPr>
        <w:t>及以上资质</w:t>
      </w:r>
      <w:r>
        <w:rPr>
          <w:rFonts w:hint="eastAsia" w:asciiTheme="minorEastAsia" w:hAnsiTheme="minorEastAsia" w:eastAsiaTheme="minorEastAsia" w:cstheme="minorEastAsia"/>
          <w:kern w:val="0"/>
          <w:szCs w:val="21"/>
        </w:rPr>
        <w:t>和安全生产许可证书</w:t>
      </w:r>
      <w:r>
        <w:rPr>
          <w:rFonts w:hint="eastAsia" w:asciiTheme="minorEastAsia" w:hAnsiTheme="minorEastAsia" w:eastAsiaTheme="minorEastAsia" w:cstheme="minorEastAsia"/>
          <w:kern w:val="0"/>
          <w:szCs w:val="21"/>
          <w:lang w:eastAsia="zh-Hans"/>
        </w:rPr>
        <w:t>；</w:t>
      </w:r>
    </w:p>
    <w:p>
      <w:pPr>
        <w:numPr>
          <w:ilvl w:val="0"/>
          <w:numId w:val="11"/>
        </w:numPr>
        <w:tabs>
          <w:tab w:val="left" w:pos="210"/>
          <w:tab w:val="left" w:pos="420"/>
          <w:tab w:val="left" w:pos="571"/>
        </w:tabs>
        <w:spacing w:line="500" w:lineRule="exact"/>
        <w:ind w:left="0" w:right="195" w:rightChars="93"/>
        <w:rPr>
          <w:rFonts w:ascii="宋体" w:cs="宋体"/>
          <w:szCs w:val="21"/>
          <w:lang w:eastAsia="zh-Hans"/>
        </w:rPr>
      </w:pPr>
      <w:r>
        <w:rPr>
          <w:rFonts w:hint="eastAsia" w:ascii="宋体" w:cs="宋体"/>
          <w:szCs w:val="21"/>
          <w:lang w:eastAsia="zh-Hans"/>
        </w:rPr>
        <w:t>业绩要求</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eastAsia="zh-Hans"/>
        </w:rPr>
      </w:pPr>
      <w:r>
        <w:rPr>
          <w:rFonts w:hint="eastAsia" w:asciiTheme="minorEastAsia" w:hAnsiTheme="minorEastAsia" w:eastAsiaTheme="minorEastAsia" w:cstheme="minorEastAsia"/>
          <w:kern w:val="0"/>
          <w:szCs w:val="21"/>
        </w:rPr>
        <w:t>近三年承建过</w:t>
      </w:r>
      <w:r>
        <w:rPr>
          <w:rFonts w:hint="eastAsia" w:asciiTheme="minorEastAsia" w:hAnsiTheme="minorEastAsia" w:eastAsiaTheme="minorEastAsia" w:cstheme="minorEastAsia"/>
          <w:bCs/>
          <w:szCs w:val="21"/>
        </w:rPr>
        <w:t>类似规模</w:t>
      </w:r>
      <w:r>
        <w:rPr>
          <w:rFonts w:hint="eastAsia" w:asciiTheme="minorEastAsia" w:hAnsiTheme="minorEastAsia" w:eastAsiaTheme="minorEastAsia" w:cstheme="minorEastAsia"/>
          <w:bCs/>
          <w:szCs w:val="21"/>
          <w:lang w:eastAsia="zh-CN"/>
        </w:rPr>
        <w:t>（</w:t>
      </w:r>
      <w:r>
        <w:rPr>
          <w:rFonts w:hint="eastAsia" w:asciiTheme="minorEastAsia" w:hAnsiTheme="minorEastAsia" w:eastAsiaTheme="minorEastAsia" w:cstheme="minorEastAsia"/>
          <w:bCs/>
          <w:szCs w:val="21"/>
          <w:highlight w:val="yellow"/>
          <w:lang w:val="en-US" w:eastAsia="zh-CN"/>
        </w:rPr>
        <w:t>1万平方米以上的钢结构厂房工程</w:t>
      </w:r>
      <w:r>
        <w:rPr>
          <w:rFonts w:hint="eastAsia" w:asciiTheme="minorEastAsia" w:hAnsiTheme="minorEastAsia" w:eastAsiaTheme="minorEastAsia" w:cstheme="minorEastAsia"/>
          <w:bCs/>
          <w:szCs w:val="21"/>
          <w:lang w:eastAsia="zh-CN"/>
        </w:rPr>
        <w:t>）</w:t>
      </w:r>
      <w:r>
        <w:rPr>
          <w:rFonts w:hint="eastAsia" w:asciiTheme="minorEastAsia" w:hAnsiTheme="minorEastAsia" w:eastAsiaTheme="minorEastAsia" w:cstheme="minorEastAsia"/>
          <w:bCs/>
          <w:szCs w:val="21"/>
        </w:rPr>
        <w:t>的施工业绩</w:t>
      </w:r>
      <w:r>
        <w:rPr>
          <w:rFonts w:hint="eastAsia" w:asciiTheme="minorEastAsia" w:hAnsiTheme="minorEastAsia" w:eastAsiaTheme="minorEastAsia" w:cstheme="minorEastAsia"/>
          <w:kern w:val="0"/>
          <w:szCs w:val="21"/>
        </w:rPr>
        <w:t>至少1项</w:t>
      </w:r>
      <w:r>
        <w:rPr>
          <w:rFonts w:hint="eastAsia" w:asciiTheme="minorEastAsia" w:hAnsiTheme="minorEastAsia" w:eastAsiaTheme="minorEastAsia" w:cstheme="minorEastAsia"/>
          <w:kern w:val="0"/>
          <w:szCs w:val="21"/>
          <w:lang w:eastAsia="zh-Hans"/>
        </w:rPr>
        <w:t>，需提供相关证明文件。</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eastAsia="zh-Hans"/>
        </w:rPr>
      </w:pPr>
      <w:r>
        <w:rPr>
          <w:rFonts w:hint="eastAsia" w:asciiTheme="minorEastAsia" w:hAnsiTheme="minorEastAsia" w:eastAsiaTheme="minorEastAsia" w:cstheme="minorEastAsia"/>
          <w:kern w:val="0"/>
          <w:szCs w:val="21"/>
          <w:lang w:eastAsia="zh-Hans"/>
        </w:rPr>
        <w:t>提供业绩证明材料。</w:t>
      </w:r>
    </w:p>
    <w:p>
      <w:pPr>
        <w:tabs>
          <w:tab w:val="left" w:pos="34"/>
        </w:tabs>
        <w:wordWrap w:val="0"/>
        <w:spacing w:line="560" w:lineRule="exact"/>
        <w:ind w:right="59" w:rightChars="28"/>
        <w:outlineLvl w:val="1"/>
        <w:rPr>
          <w:rFonts w:ascii="黑体"/>
          <w:b/>
          <w:sz w:val="24"/>
          <w:shd w:val="clear" w:color="auto" w:fill="FFFFFF"/>
        </w:rPr>
      </w:pPr>
      <w:bookmarkStart w:id="145" w:name="_Toc116137678"/>
      <w:r>
        <w:rPr>
          <w:rFonts w:hint="eastAsia" w:ascii="黑体" w:hAnsi="宋体" w:eastAsia="黑体"/>
          <w:b/>
          <w:sz w:val="24"/>
          <w:lang w:eastAsia="zh-Hans"/>
          <w14:shadow w14:blurRad="50800" w14:dist="38100" w14:dir="2700000" w14:sx="100000" w14:sy="100000" w14:kx="0" w14:ky="0" w14:algn="tl">
            <w14:srgbClr w14:val="000000">
              <w14:alpha w14:val="60000"/>
            </w14:srgbClr>
          </w14:shadow>
        </w:rPr>
        <w:t>四</w:t>
      </w:r>
      <w:r>
        <w:rPr>
          <w:rFonts w:hint="eastAsia" w:ascii="黑体" w:hAnsi="宋体" w:eastAsia="黑体"/>
          <w:b/>
          <w:sz w:val="24"/>
          <w14:shadow w14:blurRad="50800" w14:dist="38100" w14:dir="2700000" w14:sx="100000" w14:sy="100000" w14:kx="0" w14:ky="0" w14:algn="tl">
            <w14:srgbClr w14:val="000000">
              <w14:alpha w14:val="60000"/>
            </w14:srgbClr>
          </w14:shadow>
        </w:rPr>
        <w:t>、</w:t>
      </w:r>
      <w:r>
        <w:rPr>
          <w:rFonts w:hint="eastAsia"/>
          <w:sz w:val="24"/>
          <w:shd w:val="clear" w:color="auto" w:fill="FFFFFF"/>
        </w:rPr>
        <w:t>▲</w:t>
      </w:r>
      <w:r>
        <w:rPr>
          <w:rFonts w:hint="eastAsia" w:ascii="黑体" w:hAnsi="宋体" w:eastAsia="黑体"/>
          <w:b/>
          <w:sz w:val="24"/>
          <w14:shadow w14:blurRad="50800" w14:dist="38100" w14:dir="2700000" w14:sx="100000" w14:sy="100000" w14:kx="0" w14:ky="0" w14:algn="tl">
            <w14:srgbClr w14:val="000000">
              <w14:alpha w14:val="60000"/>
            </w14:srgbClr>
          </w14:shadow>
        </w:rPr>
        <w:t>技术要求</w:t>
      </w:r>
      <w:bookmarkEnd w:id="145"/>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eastAsia="zh-Hans"/>
        </w:rPr>
      </w:pPr>
      <w:bookmarkStart w:id="146" w:name="_Toc426449772"/>
      <w:r>
        <w:rPr>
          <w:rFonts w:hint="eastAsia" w:asciiTheme="minorEastAsia" w:hAnsiTheme="minorEastAsia" w:eastAsiaTheme="minorEastAsia" w:cstheme="minorEastAsia"/>
          <w:kern w:val="0"/>
          <w:szCs w:val="21"/>
        </w:rPr>
        <w:t>技术方案要求合理、完整、科学、严谨、具有的先进性、可行性。</w:t>
      </w:r>
      <w:r>
        <w:rPr>
          <w:rFonts w:hint="eastAsia" w:asciiTheme="minorEastAsia" w:hAnsiTheme="minorEastAsia" w:eastAsiaTheme="minorEastAsia" w:cstheme="minorEastAsia"/>
          <w:kern w:val="0"/>
          <w:szCs w:val="21"/>
          <w:lang w:eastAsia="zh-Hans"/>
        </w:rPr>
        <w:t>主要包含：</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rPr>
      </w:pPr>
      <w:r>
        <w:rPr>
          <w:rFonts w:asciiTheme="minorEastAsia" w:hAnsiTheme="minorEastAsia" w:eastAsiaTheme="minorEastAsia" w:cstheme="minorEastAsia"/>
          <w:kern w:val="0"/>
          <w:szCs w:val="21"/>
          <w:lang w:eastAsia="zh-Hans"/>
        </w:rPr>
        <w:t>1</w:t>
      </w:r>
      <w:r>
        <w:rPr>
          <w:rFonts w:hint="eastAsia" w:asciiTheme="minorEastAsia" w:hAnsiTheme="minorEastAsia" w:eastAsiaTheme="minorEastAsia" w:cstheme="minorEastAsia"/>
          <w:kern w:val="0"/>
          <w:szCs w:val="21"/>
          <w:lang w:eastAsia="zh-Hans"/>
        </w:rPr>
        <w:t>、工期、质量、安全目标</w:t>
      </w:r>
      <w:r>
        <w:rPr>
          <w:rFonts w:hint="eastAsia" w:asciiTheme="minorEastAsia" w:hAnsiTheme="minorEastAsia" w:eastAsiaTheme="minorEastAsia" w:cstheme="minorEastAsia"/>
          <w:kern w:val="0"/>
          <w:szCs w:val="21"/>
        </w:rPr>
        <w:t>的承诺</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eastAsia="zh-Hans"/>
        </w:rPr>
      </w:pPr>
      <w:r>
        <w:rPr>
          <w:rFonts w:asciiTheme="minorEastAsia" w:hAnsiTheme="minorEastAsia" w:eastAsiaTheme="minorEastAsia" w:cstheme="minorEastAsia"/>
          <w:kern w:val="0"/>
          <w:szCs w:val="21"/>
          <w:lang w:eastAsia="zh-Hans"/>
        </w:rPr>
        <w:t>2</w:t>
      </w:r>
      <w:r>
        <w:rPr>
          <w:rFonts w:hint="eastAsia" w:asciiTheme="minorEastAsia" w:hAnsiTheme="minorEastAsia" w:eastAsiaTheme="minorEastAsia" w:cstheme="minorEastAsia"/>
          <w:kern w:val="0"/>
          <w:szCs w:val="21"/>
          <w:lang w:eastAsia="zh-Hans"/>
        </w:rPr>
        <w:t>、施工进度计划</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val="zh-CN" w:eastAsia="zh-Hans"/>
        </w:rPr>
      </w:pPr>
      <w:r>
        <w:rPr>
          <w:rFonts w:asciiTheme="minorEastAsia" w:hAnsiTheme="minorEastAsia" w:eastAsiaTheme="minorEastAsia" w:cstheme="minorEastAsia"/>
          <w:kern w:val="0"/>
          <w:szCs w:val="21"/>
          <w:lang w:eastAsia="zh-Hans"/>
        </w:rPr>
        <w:t>3</w:t>
      </w:r>
      <w:r>
        <w:rPr>
          <w:rFonts w:hint="eastAsia" w:asciiTheme="minorEastAsia" w:hAnsiTheme="minorEastAsia" w:eastAsiaTheme="minorEastAsia" w:cstheme="minorEastAsia"/>
          <w:kern w:val="0"/>
          <w:szCs w:val="21"/>
          <w:lang w:eastAsia="zh-Hans"/>
        </w:rPr>
        <w:t>、施工准备及资源配置计划：</w:t>
      </w:r>
      <w:r>
        <w:rPr>
          <w:rFonts w:hint="eastAsia" w:asciiTheme="minorEastAsia" w:hAnsiTheme="minorEastAsia" w:eastAsiaTheme="minorEastAsia" w:cstheme="minorEastAsia"/>
          <w:kern w:val="0"/>
          <w:szCs w:val="21"/>
          <w:lang w:val="zh-CN" w:eastAsia="zh-Hans"/>
        </w:rPr>
        <w:t>拟投入主要管理人员、拟投入的施工机械设备</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eastAsia="zh-Hans"/>
        </w:rPr>
      </w:pPr>
      <w:r>
        <w:rPr>
          <w:rFonts w:asciiTheme="minorEastAsia" w:hAnsiTheme="minorEastAsia" w:eastAsiaTheme="minorEastAsia" w:cstheme="minorEastAsia"/>
          <w:kern w:val="0"/>
          <w:szCs w:val="21"/>
          <w:lang w:eastAsia="zh-Hans"/>
        </w:rPr>
        <w:t>4</w:t>
      </w:r>
      <w:r>
        <w:rPr>
          <w:rFonts w:hint="eastAsia" w:asciiTheme="minorEastAsia" w:hAnsiTheme="minorEastAsia" w:eastAsiaTheme="minorEastAsia" w:cstheme="minorEastAsia"/>
          <w:kern w:val="0"/>
          <w:szCs w:val="21"/>
          <w:lang w:eastAsia="zh-Hans"/>
        </w:rPr>
        <w:t>、主要施工方案：重难点分析及对策；专项工程施工方案。</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rPr>
      </w:pPr>
      <w:r>
        <w:rPr>
          <w:rFonts w:asciiTheme="minorEastAsia" w:hAnsiTheme="minorEastAsia" w:eastAsiaTheme="minorEastAsia" w:cstheme="minorEastAsia"/>
          <w:kern w:val="0"/>
          <w:szCs w:val="21"/>
          <w:lang w:eastAsia="zh-Hans"/>
        </w:rPr>
        <w:t>5</w:t>
      </w:r>
      <w:r>
        <w:rPr>
          <w:rFonts w:hint="eastAsia" w:asciiTheme="minorEastAsia" w:hAnsiTheme="minorEastAsia" w:eastAsiaTheme="minorEastAsia" w:cstheme="minorEastAsia"/>
          <w:kern w:val="0"/>
          <w:szCs w:val="21"/>
          <w:lang w:eastAsia="zh-Hans"/>
        </w:rPr>
        <w:t>、质量、安全文明管理方案</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eastAsia="zh-Hans"/>
        </w:rPr>
      </w:pPr>
      <w:r>
        <w:rPr>
          <w:rFonts w:asciiTheme="minorEastAsia" w:hAnsiTheme="minorEastAsia" w:eastAsiaTheme="minorEastAsia" w:cstheme="minorEastAsia"/>
          <w:kern w:val="0"/>
          <w:szCs w:val="21"/>
          <w:lang w:eastAsia="zh-Hans"/>
        </w:rPr>
        <w:t>6</w:t>
      </w:r>
      <w:r>
        <w:rPr>
          <w:rFonts w:hint="eastAsia" w:asciiTheme="minorEastAsia" w:hAnsiTheme="minorEastAsia" w:eastAsiaTheme="minorEastAsia" w:cstheme="minorEastAsia"/>
          <w:kern w:val="0"/>
          <w:szCs w:val="21"/>
          <w:lang w:eastAsia="zh-Hans"/>
        </w:rPr>
        <w:t>、其他</w:t>
      </w:r>
    </w:p>
    <w:p>
      <w:pPr>
        <w:widowControl/>
        <w:spacing w:line="520" w:lineRule="exact"/>
        <w:ind w:firstLine="480"/>
        <w:rPr>
          <w:rFonts w:ascii="宋体" w:hAnsi="宋体" w:cs="宋体"/>
          <w:color w:val="000000"/>
          <w:kern w:val="0"/>
          <w:sz w:val="24"/>
          <w:lang w:eastAsia="zh-Hans"/>
        </w:rPr>
      </w:pPr>
    </w:p>
    <w:p>
      <w:pPr>
        <w:pStyle w:val="49"/>
        <w:ind w:firstLine="420"/>
        <w:rPr>
          <w:lang w:eastAsia="zh-Hans"/>
        </w:rPr>
      </w:pPr>
    </w:p>
    <w:p>
      <w:pPr>
        <w:widowControl/>
        <w:shd w:val="clear" w:color="auto" w:fill="FFFFFF"/>
        <w:wordWrap w:val="0"/>
        <w:spacing w:before="240" w:beforeLines="100" w:after="120" w:afterLines="50" w:line="480" w:lineRule="auto"/>
        <w:jc w:val="center"/>
        <w:outlineLvl w:val="0"/>
        <w:rPr>
          <w:rFonts w:ascii="黑体" w:eastAsia="黑体"/>
          <w:b/>
          <w:sz w:val="44"/>
          <w:szCs w:val="44"/>
        </w:rPr>
      </w:pPr>
      <w:r>
        <w:rPr>
          <w:rFonts w:ascii="黑体" w:eastAsia="黑体"/>
          <w:b/>
          <w:sz w:val="24"/>
          <w:shd w:val="clear" w:color="auto" w:fill="FFFFFF"/>
        </w:rPr>
        <w:br w:type="page"/>
      </w:r>
      <w:bookmarkStart w:id="147" w:name="_Toc116137679"/>
      <w:r>
        <w:rPr>
          <w:rFonts w:hint="eastAsia" w:ascii="黑体" w:eastAsia="黑体"/>
          <w:b/>
          <w:sz w:val="44"/>
          <w:szCs w:val="44"/>
        </w:rPr>
        <w:t>第四章  评标方法标准</w:t>
      </w:r>
      <w:bookmarkEnd w:id="146"/>
      <w:bookmarkEnd w:id="147"/>
    </w:p>
    <w:p>
      <w:pPr>
        <w:numPr>
          <w:ilvl w:val="0"/>
          <w:numId w:val="12"/>
        </w:numPr>
        <w:wordWrap w:val="0"/>
        <w:spacing w:line="520" w:lineRule="exact"/>
        <w:ind w:right="195" w:rightChars="93"/>
        <w:outlineLvl w:val="1"/>
        <w:rPr>
          <w:rFonts w:eastAsia="黑体"/>
          <w:b/>
          <w:sz w:val="24"/>
          <w:lang w:val="zh-CN"/>
        </w:rPr>
      </w:pPr>
      <w:bookmarkStart w:id="148" w:name="_Toc116137680"/>
      <w:r>
        <w:rPr>
          <w:rFonts w:hint="eastAsia" w:ascii="黑体" w:eastAsia="黑体"/>
          <w:b/>
          <w:sz w:val="24"/>
          <w:lang w:val="zh-CN"/>
        </w:rPr>
        <w:t>评标原则办法</w:t>
      </w:r>
      <w:bookmarkEnd w:id="148"/>
    </w:p>
    <w:p>
      <w:pPr>
        <w:numPr>
          <w:ilvl w:val="0"/>
          <w:numId w:val="13"/>
        </w:numPr>
        <w:wordWrap w:val="0"/>
        <w:spacing w:line="520" w:lineRule="exact"/>
        <w:ind w:right="-57" w:rightChars="-27"/>
        <w:rPr>
          <w:rFonts w:ascii="宋体" w:hAnsi="宋体" w:cs="Arial"/>
          <w:kern w:val="0"/>
          <w:szCs w:val="21"/>
        </w:rPr>
      </w:pPr>
      <w:r>
        <w:rPr>
          <w:rFonts w:hint="eastAsia" w:ascii="宋体" w:hAnsi="宋体" w:cs="Arial"/>
          <w:kern w:val="0"/>
          <w:szCs w:val="21"/>
        </w:rPr>
        <w:t>评委组成：依照有关法规组建评标委员会。评委会成员由招标人代表2人和经发集团专家评审库中随机抽取1名评审专家组成。</w:t>
      </w:r>
    </w:p>
    <w:p>
      <w:pPr>
        <w:numPr>
          <w:ilvl w:val="0"/>
          <w:numId w:val="13"/>
        </w:numPr>
        <w:wordWrap w:val="0"/>
        <w:spacing w:line="520" w:lineRule="exact"/>
        <w:ind w:right="-57" w:rightChars="-27"/>
        <w:rPr>
          <w:rFonts w:ascii="宋体" w:hAnsi="宋体" w:cs="Arial"/>
          <w:kern w:val="0"/>
          <w:szCs w:val="21"/>
        </w:rPr>
      </w:pPr>
      <w:r>
        <w:rPr>
          <w:rFonts w:hint="eastAsia" w:ascii="宋体" w:hAnsi="宋体" w:cs="Arial"/>
          <w:kern w:val="0"/>
          <w:szCs w:val="21"/>
        </w:rPr>
        <w:t>评标原则：坚持公平、公正和诚实信用原则，反对不正当竞争。以投标文件等为评标依据。</w:t>
      </w:r>
    </w:p>
    <w:p>
      <w:pPr>
        <w:numPr>
          <w:ilvl w:val="0"/>
          <w:numId w:val="13"/>
        </w:numPr>
        <w:wordWrap w:val="0"/>
        <w:spacing w:line="520" w:lineRule="exact"/>
        <w:ind w:right="-57" w:rightChars="-27"/>
        <w:rPr>
          <w:rFonts w:ascii="宋体" w:hAnsi="宋体" w:cs="Arial"/>
          <w:kern w:val="0"/>
          <w:szCs w:val="21"/>
        </w:rPr>
      </w:pPr>
      <w:r>
        <w:rPr>
          <w:rFonts w:hint="eastAsia" w:ascii="宋体" w:hAnsi="宋体" w:cs="Arial"/>
          <w:kern w:val="0"/>
          <w:szCs w:val="21"/>
        </w:rPr>
        <w:t>招标人职责</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核对评审专家身份，对评审专家在采购活动中的职责履行情况予以记录，并及时将有关违法违规行为向</w:t>
      </w:r>
      <w:r>
        <w:rPr>
          <w:rFonts w:hint="eastAsia" w:cs="宋体" w:asciiTheme="minorEastAsia" w:hAnsiTheme="minorEastAsia" w:eastAsiaTheme="minorEastAsia"/>
          <w:szCs w:val="21"/>
        </w:rPr>
        <w:t>领导</w:t>
      </w:r>
      <w:r>
        <w:rPr>
          <w:rFonts w:hint="eastAsia" w:cs="宋体" w:asciiTheme="minorEastAsia" w:hAnsiTheme="minorEastAsia" w:eastAsiaTheme="minorEastAsia"/>
          <w:szCs w:val="21"/>
          <w:lang w:val="zh-CN"/>
        </w:rPr>
        <w:t>报告；</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宣布评标纪律；</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公布投标人名单，告知评审专家应当回避的情形；</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组织评标委员会推选评标组长；</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在评标期间采取必要的通讯管理措施，保证评标活动不受外界干扰；</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根据评标委员会的要求介绍采购相关政策法规、招标文件；</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维护评标秩序，监督评标委员会依照招标文件规定的评标程序、方法和标准进行独立评审，及时制止和纠正评审专家的倾向性言论或者违法违规行为；</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投标人资格审查；</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核对评标结果，出现法定可修改规定情形的，要求评标委员会复核或者书面说明理由，评标委员会拒绝的，应予记录并向监督单位报告；</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处理与评标有关的其他事项。</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招标人可以在评标前说明项目背景和采购需求，说明内容不得含有歧视性、倾向性意见，不得超出招标文件所述范围。说明应当提交书面材料，并随采购文件一并存档。</w:t>
      </w:r>
    </w:p>
    <w:p>
      <w:pPr>
        <w:numPr>
          <w:ilvl w:val="0"/>
          <w:numId w:val="13"/>
        </w:numPr>
        <w:wordWrap w:val="0"/>
        <w:spacing w:line="520" w:lineRule="exact"/>
        <w:ind w:left="324" w:right="-57" w:rightChars="-27"/>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评标委员会独立履行下列职责</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审查、评价投标文件是否符合招标文件的商务、技术等实质性要求；</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要求投标人对投标文件有关事项作出澄清或者说明；</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对投标文件进行比较和评价；</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确定中标候选人名单，以及根据招标人委托直接确定中标人；</w:t>
      </w:r>
    </w:p>
    <w:p>
      <w:pPr>
        <w:pStyle w:val="146"/>
        <w:numPr>
          <w:ilvl w:val="0"/>
          <w:numId w:val="14"/>
        </w:numPr>
        <w:wordWrap w:val="0"/>
        <w:spacing w:line="520" w:lineRule="exact"/>
        <w:ind w:right="-57" w:rightChars="-27" w:firstLineChars="0"/>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向招标人或者有关部门报告评标中发现的违法行为。</w:t>
      </w:r>
    </w:p>
    <w:p>
      <w:pPr>
        <w:numPr>
          <w:ilvl w:val="0"/>
          <w:numId w:val="13"/>
        </w:numPr>
        <w:wordWrap w:val="0"/>
        <w:spacing w:line="520" w:lineRule="exact"/>
        <w:ind w:left="324" w:right="-57" w:rightChars="-27"/>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评标办法：采取综合评分法，在最大限度地满足招标文件实质性要求前提下，按照招标文件中规定的各项因素进行综合评审后，按得分由高到低顺序推荐中标候选人，或根据招标人授权直接确定中标人，但投标报价低于其成本的除外。综合评分相等时，以投标报价低的优先；投标报价也相等的，由招标人自行确定。</w:t>
      </w:r>
    </w:p>
    <w:p>
      <w:pPr>
        <w:pStyle w:val="4"/>
        <w:numPr>
          <w:ilvl w:val="0"/>
          <w:numId w:val="12"/>
        </w:numPr>
        <w:wordWrap w:val="0"/>
        <w:jc w:val="both"/>
        <w:rPr>
          <w:rFonts w:ascii="黑体" w:hAnsi="黑体" w:eastAsia="黑体" w:cs="黑体"/>
        </w:rPr>
      </w:pPr>
      <w:bookmarkStart w:id="149" w:name="_Toc210297442"/>
      <w:bookmarkStart w:id="150" w:name="_Toc426449773"/>
      <w:bookmarkStart w:id="151" w:name="_Toc116137681"/>
      <w:r>
        <w:rPr>
          <w:rFonts w:hint="eastAsia" w:ascii="黑体" w:hAnsi="黑体" w:eastAsia="黑体" w:cs="黑体"/>
        </w:rPr>
        <w:t>评标</w:t>
      </w:r>
      <w:bookmarkEnd w:id="149"/>
      <w:bookmarkEnd w:id="150"/>
      <w:r>
        <w:rPr>
          <w:rFonts w:hint="eastAsia" w:ascii="黑体" w:hAnsi="黑体" w:eastAsia="黑体" w:cs="黑体"/>
        </w:rPr>
        <w:t>程序步骤</w:t>
      </w:r>
      <w:bookmarkEnd w:id="151"/>
    </w:p>
    <w:p>
      <w:pPr>
        <w:pStyle w:val="13"/>
        <w:numPr>
          <w:ilvl w:val="0"/>
          <w:numId w:val="15"/>
        </w:numPr>
        <w:tabs>
          <w:tab w:val="clear" w:pos="420"/>
        </w:tabs>
        <w:wordWrap w:val="0"/>
        <w:spacing w:line="520" w:lineRule="exact"/>
        <w:ind w:left="0"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投标文件的初审</w:t>
      </w:r>
    </w:p>
    <w:p>
      <w:pPr>
        <w:wordWrap w:val="0"/>
        <w:spacing w:line="520" w:lineRule="exact"/>
        <w:ind w:right="195" w:rightChars="93" w:firstLine="420" w:firstLineChars="200"/>
        <w:rPr>
          <w:rFonts w:cs="宋体" w:asciiTheme="minorEastAsia" w:hAnsiTheme="minorEastAsia" w:eastAsiaTheme="minorEastAsia"/>
          <w:szCs w:val="21"/>
          <w:lang w:val="zh-CN"/>
        </w:rPr>
      </w:pPr>
      <w:r>
        <w:rPr>
          <w:rFonts w:hint="eastAsia" w:cs="宋体" w:asciiTheme="minorEastAsia" w:hAnsiTheme="minorEastAsia" w:eastAsiaTheme="minorEastAsia"/>
          <w:szCs w:val="21"/>
        </w:rPr>
        <w:t>投标文件的资格初审经招标人代表评审，</w:t>
      </w:r>
      <w:r>
        <w:rPr>
          <w:rFonts w:hint="eastAsia" w:cs="宋体" w:asciiTheme="minorEastAsia" w:hAnsiTheme="minorEastAsia" w:eastAsiaTheme="minorEastAsia"/>
          <w:szCs w:val="21"/>
          <w:lang w:val="zh-CN"/>
        </w:rPr>
        <w:t>投标文件的</w:t>
      </w:r>
      <w:r>
        <w:rPr>
          <w:rFonts w:hint="eastAsia" w:cs="宋体" w:asciiTheme="minorEastAsia" w:hAnsiTheme="minorEastAsia" w:eastAsiaTheme="minorEastAsia"/>
          <w:szCs w:val="21"/>
        </w:rPr>
        <w:t>符合性初审</w:t>
      </w:r>
      <w:r>
        <w:rPr>
          <w:rFonts w:hint="eastAsia" w:cs="宋体" w:asciiTheme="minorEastAsia" w:hAnsiTheme="minorEastAsia" w:eastAsiaTheme="minorEastAsia"/>
          <w:szCs w:val="21"/>
          <w:lang w:val="zh-CN"/>
        </w:rPr>
        <w:t>、投标文件的澄清、投标文件的评价、评标结论经过评委会评审不符合招标文件规定的投标文件的不进入下一步的评审。</w:t>
      </w:r>
    </w:p>
    <w:p>
      <w:pPr>
        <w:pStyle w:val="13"/>
        <w:numPr>
          <w:ilvl w:val="0"/>
          <w:numId w:val="15"/>
        </w:numPr>
        <w:tabs>
          <w:tab w:val="clear" w:pos="420"/>
        </w:tabs>
        <w:wordWrap w:val="0"/>
        <w:spacing w:line="520" w:lineRule="exact"/>
        <w:ind w:left="0"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投标文件的详审</w:t>
      </w:r>
    </w:p>
    <w:p>
      <w:pPr>
        <w:numPr>
          <w:ilvl w:val="0"/>
          <w:numId w:val="16"/>
        </w:numPr>
        <w:shd w:val="clear" w:color="auto" w:fill="FFFFFF"/>
        <w:wordWrap w:val="0"/>
        <w:spacing w:line="520" w:lineRule="exact"/>
        <w:ind w:right="-57" w:rightChars="-27"/>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在详细评标之前，评标委员会要审查每份投标文件是否实质上响应了招标文件的要求。实质上响应的投标文件应该是与招标文件要求的关键条款、条件和规格相符没有重大负偏离的投标文件。对重大负偏离的认定，须经评标委员会三分之二以上多数同意，重大负偏离将被认定为是对招标文件实质上的不响应，其投标将被视为无效投标。</w:t>
      </w:r>
    </w:p>
    <w:p>
      <w:pPr>
        <w:numPr>
          <w:ilvl w:val="0"/>
          <w:numId w:val="16"/>
        </w:numPr>
        <w:shd w:val="clear" w:color="auto" w:fill="FFFFFF"/>
        <w:wordWrap w:val="0"/>
        <w:spacing w:line="520" w:lineRule="exact"/>
        <w:ind w:right="-57" w:rightChars="-27"/>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评标委员会只对确定为实质上响应招标文件要求的投标文件进行详细评审。详细评审即以招标文件为依据，对所有实质上响应的投标按照评分标准进行评分。评标委员会对投标文件的判定，只依据投标文件内容本身，不依靠开标后的任何外来证明。投标人没有提供证明材料的，相应的评分项目不计分。投标人提供虚假材料谋取中标，一经查实，即取消中标资格。</w:t>
      </w:r>
    </w:p>
    <w:p>
      <w:pPr>
        <w:pStyle w:val="13"/>
        <w:numPr>
          <w:ilvl w:val="0"/>
          <w:numId w:val="15"/>
        </w:numPr>
        <w:tabs>
          <w:tab w:val="clear" w:pos="420"/>
        </w:tabs>
        <w:wordWrap w:val="0"/>
        <w:spacing w:line="520" w:lineRule="exact"/>
        <w:ind w:left="0"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投标文件的澄清</w:t>
      </w:r>
    </w:p>
    <w:p>
      <w:pPr>
        <w:pStyle w:val="13"/>
        <w:numPr>
          <w:ilvl w:val="1"/>
          <w:numId w:val="17"/>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评标期间，评标委员会有权要求投标人对其投标文件中含义不明确、同类问题表述不一致或者有明显文字和计算错误的内容等作必要的澄清、说明或者补正。投标人必须按照评标委员会要求的澄清内容和时间做出澄清。除按本须知规定改正算术错误外，投标人对投标文件的澄清不得超出投标文件的范围或者改变投标文件的实质性内容。在评标期间，评标委员会可要求投标人对其投标人文件进行澄清，但不得寻求、提供或允许投标人对投标价等实质性内容做任何更改。有关澄清的答复均应由投标人的法定代表人或授权代表签字的书面形式作出并加盖投标人的印章。</w:t>
      </w:r>
    </w:p>
    <w:p>
      <w:pPr>
        <w:pStyle w:val="13"/>
        <w:numPr>
          <w:ilvl w:val="1"/>
          <w:numId w:val="17"/>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投标人的澄清文件是其投标文件的组成部分。</w:t>
      </w:r>
    </w:p>
    <w:p>
      <w:pPr>
        <w:pStyle w:val="13"/>
        <w:numPr>
          <w:ilvl w:val="0"/>
          <w:numId w:val="15"/>
        </w:numPr>
        <w:tabs>
          <w:tab w:val="clear" w:pos="420"/>
        </w:tabs>
        <w:wordWrap w:val="0"/>
        <w:spacing w:line="520" w:lineRule="exact"/>
        <w:ind w:left="0"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法定评定事项</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投标文件报价出现前后不一致的，除招标文件另有规定外，按照下列规定修正：投标文件中大写金额和小写金额不一致的，以大写金额为准；单价金额小数点或者百分比有明显错位的，以投标报价函为准；总价金额与按单价汇总金额不一致的，以单价金额计算结果为准。同时出现两种以上不一致的，按照前款规定的顺序修正。修正后的报价经投标人确认后产生约束力，投标人不确认的，其投标无效。</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评标结果汇总完成后，除下列情形外，任何人不得修改评标结果：分值汇总计算错误的；分项评分超出评分标准范围的；评标委员会成员对客观评审因素评分不一致的；经评标委员会认定评分畸高、畸低的。</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评标报告签署前，经复核发现存在以上情形之一的，评标委员会应当当场修改评标结果，并在评标报告中记载；评标报告签署后，招标人发现存在以上情形之一的，应当组织原评标委员会进行重新评审，重新评审改变评标结果的，书面报告</w:t>
      </w:r>
      <w:r>
        <w:rPr>
          <w:rFonts w:hint="eastAsia" w:cs="宋体" w:asciiTheme="minorEastAsia" w:hAnsiTheme="minorEastAsia" w:eastAsiaTheme="minorEastAsia"/>
          <w:szCs w:val="21"/>
        </w:rPr>
        <w:t>监督单位</w:t>
      </w:r>
      <w:r>
        <w:rPr>
          <w:rFonts w:hint="eastAsia" w:cs="宋体" w:asciiTheme="minorEastAsia" w:hAnsiTheme="minorEastAsia" w:eastAsiaTheme="minorEastAsia"/>
          <w:szCs w:val="21"/>
          <w:lang w:val="zh-CN"/>
        </w:rPr>
        <w:t>。</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评标委员会发现招标文件存在歧义、重大缺陷导致评标工作无法进行，或者招标文件内容违反国家有关强制性规定的，应当停止评标工作，与招标人沟通并作书面记录。招标人确认后，应当修改招标文件，重新组织采购活动。</w:t>
      </w:r>
    </w:p>
    <w:p>
      <w:pPr>
        <w:numPr>
          <w:ilvl w:val="0"/>
          <w:numId w:val="12"/>
        </w:numPr>
        <w:wordWrap w:val="0"/>
        <w:spacing w:line="520" w:lineRule="exact"/>
        <w:ind w:right="195" w:rightChars="93"/>
        <w:outlineLvl w:val="1"/>
        <w:rPr>
          <w:rFonts w:ascii="黑体" w:hAnsi="黑体" w:eastAsia="黑体" w:cs="黑体"/>
          <w:b/>
          <w:bCs/>
          <w:sz w:val="24"/>
        </w:rPr>
      </w:pPr>
      <w:bookmarkStart w:id="152" w:name="_Toc116137682"/>
      <w:r>
        <w:rPr>
          <w:rFonts w:hint="eastAsia" w:ascii="黑体" w:hAnsi="黑体" w:eastAsia="黑体" w:cs="黑体"/>
          <w:b/>
          <w:bCs/>
          <w:sz w:val="24"/>
        </w:rPr>
        <w:t>串标废标规定</w:t>
      </w:r>
      <w:bookmarkEnd w:id="152"/>
    </w:p>
    <w:p>
      <w:pPr>
        <w:pStyle w:val="13"/>
        <w:numPr>
          <w:ilvl w:val="1"/>
          <w:numId w:val="19"/>
        </w:numPr>
        <w:tabs>
          <w:tab w:val="left" w:pos="420"/>
          <w:tab w:val="clear" w:pos="840"/>
        </w:tabs>
        <w:wordWrap w:val="0"/>
        <w:spacing w:line="520" w:lineRule="exact"/>
        <w:ind w:left="420" w:right="195" w:rightChars="93"/>
        <w:rPr>
          <w:rFonts w:ascii="宋体" w:cs="宋体"/>
          <w:b/>
          <w:bCs/>
        </w:rPr>
      </w:pPr>
      <w:r>
        <w:rPr>
          <w:rFonts w:hint="eastAsia" w:ascii="宋体" w:hAnsi="宋体" w:cs="宋体"/>
          <w:b/>
          <w:bCs/>
        </w:rPr>
        <w:t>有下列情形之一的，视为投标人串通投标，其投标无效：</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不同投标人的投标文件由同一单位或者个人编制；</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不同投标人委托同一单位或者个人办理投标事宜；</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不同投标人的投标文件载明的项目管理成员或者联系人员为同一人；</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不同投标人的投标文件异常一致或者投标报价呈规律性差异；</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不同投标人的投标文件相互混装；</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法律法规和招标文件规定的其它内容。</w:t>
      </w:r>
    </w:p>
    <w:p>
      <w:pPr>
        <w:pStyle w:val="13"/>
        <w:numPr>
          <w:ilvl w:val="0"/>
          <w:numId w:val="20"/>
        </w:numPr>
        <w:wordWrap w:val="0"/>
        <w:spacing w:line="520" w:lineRule="exact"/>
        <w:ind w:right="195" w:rightChars="93"/>
        <w:rPr>
          <w:rFonts w:cs="宋体" w:asciiTheme="minorEastAsia" w:hAnsiTheme="minorEastAsia" w:eastAsiaTheme="minorEastAsia"/>
          <w:b/>
          <w:bCs/>
        </w:rPr>
      </w:pPr>
      <w:r>
        <w:rPr>
          <w:rFonts w:hint="eastAsia" w:cs="宋体" w:asciiTheme="minorEastAsia" w:hAnsiTheme="minorEastAsia" w:eastAsiaTheme="minorEastAsia"/>
          <w:b/>
          <w:bCs/>
        </w:rPr>
        <w:t>符合下列条件之一的投标文件一律无效，其投标为废标</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投标文件未按招标文件要求签署、盖章的；</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不具备招标文件中规定的资格要求的；</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报价超过招标文件中规定的预算金额或者最高限价的；</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投标文件含有招标人不能接受的附加条件的；</w:t>
      </w:r>
    </w:p>
    <w:p>
      <w:pPr>
        <w:pStyle w:val="13"/>
        <w:numPr>
          <w:ilvl w:val="0"/>
          <w:numId w:val="18"/>
        </w:numPr>
        <w:wordWrap w:val="0"/>
        <w:spacing w:line="520" w:lineRule="exact"/>
        <w:ind w:right="195" w:rightChars="93"/>
        <w:rPr>
          <w:rFonts w:cs="宋体" w:asciiTheme="minorEastAsia" w:hAnsiTheme="minorEastAsia" w:eastAsiaTheme="minorEastAsia"/>
          <w:szCs w:val="21"/>
          <w:lang w:val="zh-CN"/>
        </w:rPr>
      </w:pPr>
      <w:r>
        <w:rPr>
          <w:rFonts w:hint="eastAsia" w:cs="宋体" w:asciiTheme="minorEastAsia" w:hAnsiTheme="minorEastAsia" w:eastAsiaTheme="minorEastAsia"/>
          <w:szCs w:val="21"/>
          <w:lang w:val="zh-CN"/>
        </w:rPr>
        <w:t>法律、法规和招标文件规定的其他无效情形。</w:t>
      </w:r>
    </w:p>
    <w:p>
      <w:pPr>
        <w:pStyle w:val="13"/>
        <w:numPr>
          <w:ilvl w:val="0"/>
          <w:numId w:val="21"/>
        </w:numPr>
        <w:wordWrap w:val="0"/>
        <w:spacing w:line="520" w:lineRule="exact"/>
        <w:outlineLvl w:val="1"/>
        <w:rPr>
          <w:rFonts w:ascii="黑体" w:hAnsi="黑体" w:eastAsia="黑体" w:cs="黑体"/>
          <w:b/>
          <w:bCs/>
          <w:kern w:val="0"/>
          <w:sz w:val="24"/>
          <w:szCs w:val="24"/>
        </w:rPr>
      </w:pPr>
      <w:bookmarkStart w:id="153" w:name="_Toc116137683"/>
      <w:r>
        <w:rPr>
          <w:rFonts w:hint="eastAsia" w:ascii="黑体" w:hAnsi="黑体" w:eastAsia="黑体" w:cs="黑体"/>
          <w:b/>
          <w:bCs/>
          <w:sz w:val="24"/>
          <w:szCs w:val="24"/>
          <w:lang w:val="zh-CN"/>
        </w:rPr>
        <w:t>投标文件初审</w:t>
      </w:r>
      <w:bookmarkEnd w:id="153"/>
    </w:p>
    <w:p>
      <w:pPr>
        <w:pStyle w:val="13"/>
        <w:wordWrap w:val="0"/>
        <w:spacing w:line="520" w:lineRule="exact"/>
        <w:ind w:left="479" w:leftChars="228" w:firstLine="525" w:firstLineChars="250"/>
        <w:rPr>
          <w:rFonts w:ascii="宋体" w:cs="Arial"/>
          <w:kern w:val="0"/>
          <w:szCs w:val="21"/>
        </w:rPr>
      </w:pPr>
      <w:r>
        <w:rPr>
          <w:rFonts w:hint="eastAsia" w:ascii="宋体" w:hAnsi="宋体" w:cs="Arial"/>
          <w:kern w:val="0"/>
          <w:szCs w:val="21"/>
        </w:rPr>
        <w:t>评标委员会从资格性和符合性两方面审查每份投标文件是否实质上响应了招标文件的要求。实质上响应的投标应该是与招标文件要求的关键条款、条件和规格相符，没有重大偏离的投标。对关键条文的偏离、保留或反对将被认为是实质上的偏离，将视作无效投标。评标委员会的审查只根据投标文件本身的真实无误的内容，而不依据外部的证据，但投标文件有不真实不正确的内容时除外。</w:t>
      </w:r>
    </w:p>
    <w:p>
      <w:pPr>
        <w:wordWrap w:val="0"/>
        <w:spacing w:line="520" w:lineRule="exact"/>
        <w:ind w:right="-309" w:rightChars="-147"/>
        <w:jc w:val="left"/>
        <w:rPr>
          <w:szCs w:val="21"/>
          <w:lang w:val="zh-CN"/>
        </w:rPr>
      </w:pPr>
      <w:r>
        <w:rPr>
          <w:rFonts w:hint="eastAsia"/>
          <w:sz w:val="24"/>
          <w:lang w:val="zh-CN"/>
        </w:rPr>
        <w:t>〈一〉</w:t>
      </w:r>
      <w:r>
        <w:rPr>
          <w:rFonts w:hint="eastAsia"/>
          <w:szCs w:val="21"/>
          <w:lang w:val="zh-CN"/>
        </w:rPr>
        <w:t>资格性初审表</w:t>
      </w:r>
    </w:p>
    <w:p>
      <w:pPr>
        <w:wordWrap w:val="0"/>
        <w:spacing w:line="520" w:lineRule="exact"/>
        <w:ind w:right="-309" w:rightChars="-147"/>
        <w:jc w:val="left"/>
        <w:rPr>
          <w:szCs w:val="21"/>
          <w:lang w:val="zh-CN"/>
        </w:rPr>
      </w:pPr>
    </w:p>
    <w:tbl>
      <w:tblPr>
        <w:tblStyle w:val="40"/>
        <w:tblW w:w="9018" w:type="dxa"/>
        <w:tblInd w:w="0" w:type="dxa"/>
        <w:tblLayout w:type="autofit"/>
        <w:tblCellMar>
          <w:top w:w="0" w:type="dxa"/>
          <w:left w:w="0" w:type="dxa"/>
          <w:bottom w:w="0" w:type="dxa"/>
          <w:right w:w="0" w:type="dxa"/>
        </w:tblCellMar>
      </w:tblPr>
      <w:tblGrid>
        <w:gridCol w:w="7735"/>
        <w:gridCol w:w="1283"/>
      </w:tblGrid>
      <w:tr>
        <w:tblPrEx>
          <w:tblCellMar>
            <w:top w:w="0" w:type="dxa"/>
            <w:left w:w="0" w:type="dxa"/>
            <w:bottom w:w="0" w:type="dxa"/>
            <w:right w:w="0" w:type="dxa"/>
          </w:tblCellMar>
        </w:tblPrEx>
        <w:trPr>
          <w:trHeight w:val="561" w:hRule="atLeast"/>
        </w:trPr>
        <w:tc>
          <w:tcPr>
            <w:tcW w:w="773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资格性初审内容</w:t>
            </w:r>
          </w:p>
        </w:tc>
        <w:tc>
          <w:tcPr>
            <w:tcW w:w="1283" w:type="dxa"/>
            <w:tcBorders>
              <w:top w:val="single" w:color="auto" w:sz="4" w:space="0"/>
              <w:left w:val="nil"/>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是否合格</w:t>
            </w:r>
          </w:p>
        </w:tc>
      </w:tr>
      <w:tr>
        <w:tblPrEx>
          <w:tblCellMar>
            <w:top w:w="0" w:type="dxa"/>
            <w:left w:w="0" w:type="dxa"/>
            <w:bottom w:w="0" w:type="dxa"/>
            <w:right w:w="0" w:type="dxa"/>
          </w:tblCellMar>
        </w:tblPrEx>
        <w:trPr>
          <w:trHeight w:val="492" w:hRule="atLeast"/>
        </w:trPr>
        <w:tc>
          <w:tcPr>
            <w:tcW w:w="7735"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320" w:lineRule="exact"/>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投标人必须具有中华人民共和国境内注册的独立法人。</w:t>
            </w:r>
          </w:p>
        </w:tc>
        <w:tc>
          <w:tcPr>
            <w:tcW w:w="1283"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　</w:t>
            </w:r>
          </w:p>
        </w:tc>
      </w:tr>
      <w:tr>
        <w:tblPrEx>
          <w:tblCellMar>
            <w:top w:w="0" w:type="dxa"/>
            <w:left w:w="0" w:type="dxa"/>
            <w:bottom w:w="0" w:type="dxa"/>
            <w:right w:w="0" w:type="dxa"/>
          </w:tblCellMar>
        </w:tblPrEx>
        <w:trPr>
          <w:trHeight w:val="520" w:hRule="atLeast"/>
        </w:trPr>
        <w:tc>
          <w:tcPr>
            <w:tcW w:w="7735"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320" w:lineRule="exact"/>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投标报价合乎预算、唯一性。</w:t>
            </w:r>
          </w:p>
        </w:tc>
        <w:tc>
          <w:tcPr>
            <w:tcW w:w="1283"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w:t>
            </w:r>
          </w:p>
        </w:tc>
      </w:tr>
      <w:tr>
        <w:tblPrEx>
          <w:tblCellMar>
            <w:top w:w="0" w:type="dxa"/>
            <w:left w:w="0" w:type="dxa"/>
            <w:bottom w:w="0" w:type="dxa"/>
            <w:right w:w="0" w:type="dxa"/>
          </w:tblCellMar>
        </w:tblPrEx>
        <w:trPr>
          <w:trHeight w:val="506" w:hRule="atLeast"/>
        </w:trPr>
        <w:tc>
          <w:tcPr>
            <w:tcW w:w="7735"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320" w:lineRule="exact"/>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投标人须具有</w:t>
            </w:r>
            <w:r>
              <w:rPr>
                <w:rFonts w:hint="eastAsia" w:ascii="宋体" w:hAnsi="宋体" w:cs="宋体"/>
                <w:color w:val="000000"/>
                <w:kern w:val="0"/>
                <w:sz w:val="18"/>
                <w:szCs w:val="18"/>
                <w:highlight w:val="yellow"/>
                <w:lang w:val="en-US" w:eastAsia="zh-CN" w:bidi="ar"/>
              </w:rPr>
              <w:t>钢结构</w:t>
            </w:r>
            <w:r>
              <w:rPr>
                <w:rFonts w:hint="eastAsia" w:ascii="宋体" w:hAnsi="宋体" w:cs="宋体"/>
                <w:color w:val="000000"/>
                <w:kern w:val="0"/>
                <w:sz w:val="18"/>
                <w:szCs w:val="18"/>
                <w:highlight w:val="yellow"/>
                <w:lang w:bidi="ar"/>
              </w:rPr>
              <w:t>工程专业承包</w:t>
            </w:r>
            <w:r>
              <w:rPr>
                <w:rFonts w:hint="eastAsia" w:ascii="宋体" w:hAnsi="宋体" w:cs="宋体"/>
                <w:color w:val="000000"/>
                <w:kern w:val="0"/>
                <w:sz w:val="18"/>
                <w:szCs w:val="18"/>
                <w:lang w:bidi="ar"/>
              </w:rPr>
              <w:t>三级及以上资质和安全生产许可证书；</w:t>
            </w:r>
          </w:p>
        </w:tc>
        <w:tc>
          <w:tcPr>
            <w:tcW w:w="1283"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w:t>
            </w:r>
          </w:p>
        </w:tc>
      </w:tr>
      <w:tr>
        <w:tblPrEx>
          <w:tblCellMar>
            <w:top w:w="0" w:type="dxa"/>
            <w:left w:w="0" w:type="dxa"/>
            <w:bottom w:w="0" w:type="dxa"/>
            <w:right w:w="0" w:type="dxa"/>
          </w:tblCellMar>
        </w:tblPrEx>
        <w:trPr>
          <w:trHeight w:val="561" w:hRule="atLeast"/>
        </w:trPr>
        <w:tc>
          <w:tcPr>
            <w:tcW w:w="7735"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320" w:lineRule="exact"/>
              <w:jc w:val="left"/>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有依法缴纳税收的记录</w:t>
            </w:r>
            <w:r>
              <w:rPr>
                <w:rFonts w:hint="eastAsia" w:ascii="宋体" w:hAnsi="宋体" w:cs="宋体"/>
                <w:color w:val="000000"/>
                <w:kern w:val="0"/>
                <w:sz w:val="18"/>
                <w:szCs w:val="18"/>
                <w:lang w:bidi="ar"/>
              </w:rPr>
              <w:t>。</w:t>
            </w:r>
            <w:r>
              <w:rPr>
                <w:rFonts w:ascii="宋体" w:hAnsi="宋体" w:cs="宋体"/>
                <w:color w:val="000000"/>
                <w:kern w:val="0"/>
                <w:sz w:val="18"/>
                <w:szCs w:val="18"/>
                <w:lang w:bidi="ar"/>
              </w:rPr>
              <w:t>（提供2022年1月至今任意连续3个月纳税凭证）</w:t>
            </w:r>
          </w:p>
        </w:tc>
        <w:tc>
          <w:tcPr>
            <w:tcW w:w="1283"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w:t>
            </w:r>
          </w:p>
        </w:tc>
      </w:tr>
      <w:tr>
        <w:tblPrEx>
          <w:tblCellMar>
            <w:top w:w="0" w:type="dxa"/>
            <w:left w:w="0" w:type="dxa"/>
            <w:bottom w:w="0" w:type="dxa"/>
            <w:right w:w="0" w:type="dxa"/>
          </w:tblCellMar>
        </w:tblPrEx>
        <w:trPr>
          <w:trHeight w:val="561" w:hRule="atLeast"/>
        </w:trPr>
        <w:tc>
          <w:tcPr>
            <w:tcW w:w="7735"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320" w:lineRule="exact"/>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近三年承建过类似规模</w:t>
            </w:r>
            <w:r>
              <w:rPr>
                <w:rFonts w:hint="eastAsia" w:asciiTheme="minorEastAsia" w:hAnsiTheme="minorEastAsia" w:eastAsiaTheme="minorEastAsia" w:cstheme="minorEastAsia"/>
                <w:bCs/>
                <w:sz w:val="18"/>
                <w:szCs w:val="18"/>
                <w:lang w:eastAsia="zh-CN"/>
              </w:rPr>
              <w:t>（</w:t>
            </w:r>
            <w:r>
              <w:rPr>
                <w:rFonts w:hint="eastAsia" w:asciiTheme="minorEastAsia" w:hAnsiTheme="minorEastAsia" w:eastAsiaTheme="minorEastAsia" w:cstheme="minorEastAsia"/>
                <w:kern w:val="0"/>
                <w:sz w:val="18"/>
                <w:szCs w:val="18"/>
                <w:highlight w:val="yellow"/>
                <w:lang w:val="en-US" w:eastAsia="zh-CN"/>
              </w:rPr>
              <w:t>1万平方米以上的钢结构厂房工程</w:t>
            </w:r>
            <w:r>
              <w:rPr>
                <w:rFonts w:hint="eastAsia" w:asciiTheme="minorEastAsia" w:hAnsiTheme="minorEastAsia" w:eastAsiaTheme="minorEastAsia" w:cstheme="minorEastAsia"/>
                <w:bCs/>
                <w:sz w:val="18"/>
                <w:szCs w:val="18"/>
                <w:lang w:eastAsia="zh-CN"/>
              </w:rPr>
              <w:t>）</w:t>
            </w:r>
            <w:r>
              <w:rPr>
                <w:rFonts w:hint="eastAsia" w:ascii="宋体" w:hAnsi="宋体" w:cs="宋体"/>
                <w:color w:val="000000"/>
                <w:kern w:val="0"/>
                <w:sz w:val="18"/>
                <w:szCs w:val="18"/>
                <w:lang w:bidi="ar"/>
              </w:rPr>
              <w:t>的施工业绩至少1项</w:t>
            </w:r>
            <w:r>
              <w:rPr>
                <w:rFonts w:hint="eastAsia" w:ascii="宋体" w:hAnsi="宋体" w:cs="宋体"/>
                <w:color w:val="000000"/>
                <w:kern w:val="0"/>
                <w:sz w:val="18"/>
                <w:szCs w:val="18"/>
                <w:lang w:eastAsia="zh-CN" w:bidi="ar"/>
              </w:rPr>
              <w:t>，</w:t>
            </w:r>
            <w:r>
              <w:rPr>
                <w:rFonts w:hint="eastAsia" w:ascii="宋体" w:hAnsi="宋体" w:cs="宋体"/>
                <w:color w:val="000000"/>
                <w:kern w:val="0"/>
                <w:sz w:val="18"/>
                <w:szCs w:val="18"/>
                <w:lang w:bidi="ar"/>
              </w:rPr>
              <w:t>提供相关证明文件</w:t>
            </w:r>
          </w:p>
        </w:tc>
        <w:tc>
          <w:tcPr>
            <w:tcW w:w="1283"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宋体" w:hAnsi="宋体" w:cs="宋体"/>
                <w:color w:val="000000"/>
                <w:kern w:val="0"/>
                <w:sz w:val="18"/>
                <w:szCs w:val="18"/>
                <w:lang w:bidi="ar"/>
              </w:rPr>
            </w:pPr>
          </w:p>
        </w:tc>
      </w:tr>
      <w:tr>
        <w:tblPrEx>
          <w:tblCellMar>
            <w:top w:w="0" w:type="dxa"/>
            <w:left w:w="0" w:type="dxa"/>
            <w:bottom w:w="0" w:type="dxa"/>
            <w:right w:w="0" w:type="dxa"/>
          </w:tblCellMar>
        </w:tblPrEx>
        <w:trPr>
          <w:trHeight w:val="947" w:hRule="atLeast"/>
        </w:trPr>
        <w:tc>
          <w:tcPr>
            <w:tcW w:w="7735"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spacing w:line="320" w:lineRule="exact"/>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在“信用中国”网站(www.creditchina.gov.cn) 上查询无“失信被执行人”信息；在“中国政府采购网”(www.ccgp.gov.cn)上查询未被列入政府采购严重违法失信行为记录名单。（提供网页查询截图加盖公章）</w:t>
            </w:r>
          </w:p>
        </w:tc>
        <w:tc>
          <w:tcPr>
            <w:tcW w:w="1283"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w:t>
            </w:r>
          </w:p>
        </w:tc>
      </w:tr>
      <w:tr>
        <w:tblPrEx>
          <w:tblCellMar>
            <w:top w:w="0" w:type="dxa"/>
            <w:left w:w="0" w:type="dxa"/>
            <w:bottom w:w="0" w:type="dxa"/>
            <w:right w:w="0" w:type="dxa"/>
          </w:tblCellMar>
        </w:tblPrEx>
        <w:trPr>
          <w:trHeight w:val="487" w:hRule="atLeast"/>
        </w:trPr>
        <w:tc>
          <w:tcPr>
            <w:tcW w:w="7735" w:type="dxa"/>
            <w:tcBorders>
              <w:top w:val="nil"/>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是否通过</w:t>
            </w:r>
          </w:p>
        </w:tc>
        <w:tc>
          <w:tcPr>
            <w:tcW w:w="1283" w:type="dxa"/>
            <w:tcBorders>
              <w:top w:val="nil"/>
              <w:left w:val="nil"/>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w:t>
            </w:r>
          </w:p>
        </w:tc>
      </w:tr>
    </w:tbl>
    <w:p>
      <w:pPr>
        <w:wordWrap w:val="0"/>
        <w:spacing w:line="520" w:lineRule="exact"/>
        <w:ind w:right="-309" w:rightChars="-147"/>
        <w:jc w:val="left"/>
        <w:rPr>
          <w:szCs w:val="21"/>
          <w:lang w:val="zh-CN"/>
        </w:rPr>
      </w:pPr>
    </w:p>
    <w:p>
      <w:pPr>
        <w:wordWrap w:val="0"/>
        <w:spacing w:line="400" w:lineRule="exact"/>
        <w:ind w:right="-309" w:rightChars="-147"/>
        <w:rPr>
          <w:szCs w:val="21"/>
          <w:lang w:val="zh-CN"/>
        </w:rPr>
      </w:pPr>
      <w:r>
        <w:rPr>
          <w:rFonts w:hint="eastAsia"/>
          <w:szCs w:val="21"/>
          <w:lang w:val="zh-CN"/>
        </w:rPr>
        <w:t>〈二〉符合性初审表</w:t>
      </w:r>
    </w:p>
    <w:p>
      <w:pPr>
        <w:wordWrap w:val="0"/>
        <w:spacing w:line="400" w:lineRule="exact"/>
        <w:ind w:right="-309" w:rightChars="-147"/>
        <w:rPr>
          <w:szCs w:val="21"/>
          <w:lang w:val="zh-CN"/>
        </w:rPr>
      </w:pPr>
    </w:p>
    <w:tbl>
      <w:tblPr>
        <w:tblStyle w:val="40"/>
        <w:tblW w:w="8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7"/>
        <w:gridCol w:w="5859"/>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647" w:type="dxa"/>
          </w:tcPr>
          <w:p>
            <w:pPr>
              <w:wordWrap w:val="0"/>
              <w:spacing w:line="400" w:lineRule="exact"/>
              <w:ind w:right="-309" w:rightChars="-147"/>
              <w:rPr>
                <w:sz w:val="18"/>
                <w:szCs w:val="18"/>
                <w:lang w:val="zh-CN"/>
              </w:rPr>
            </w:pPr>
            <w:r>
              <w:rPr>
                <w:rFonts w:hint="eastAsia"/>
                <w:sz w:val="18"/>
                <w:szCs w:val="18"/>
                <w:lang w:val="zh-CN"/>
              </w:rPr>
              <w:t>类别</w:t>
            </w:r>
          </w:p>
        </w:tc>
        <w:tc>
          <w:tcPr>
            <w:tcW w:w="5859" w:type="dxa"/>
          </w:tcPr>
          <w:p>
            <w:pPr>
              <w:wordWrap w:val="0"/>
              <w:spacing w:line="400" w:lineRule="exact"/>
              <w:ind w:right="-309" w:rightChars="-147"/>
              <w:rPr>
                <w:sz w:val="18"/>
                <w:szCs w:val="18"/>
                <w:lang w:val="zh-CN"/>
              </w:rPr>
            </w:pPr>
            <w:r>
              <w:rPr>
                <w:rFonts w:hint="eastAsia"/>
                <w:sz w:val="18"/>
                <w:szCs w:val="18"/>
                <w:lang w:val="zh-CN"/>
              </w:rPr>
              <w:t>内容</w:t>
            </w:r>
          </w:p>
        </w:tc>
        <w:tc>
          <w:tcPr>
            <w:tcW w:w="1200" w:type="dxa"/>
          </w:tcPr>
          <w:p>
            <w:pPr>
              <w:wordWrap w:val="0"/>
              <w:spacing w:line="400" w:lineRule="exact"/>
              <w:ind w:right="-309" w:rightChars="-147"/>
              <w:rPr>
                <w:sz w:val="18"/>
                <w:szCs w:val="18"/>
                <w:lang w:val="zh-CN"/>
              </w:rPr>
            </w:pPr>
            <w:r>
              <w:rPr>
                <w:rFonts w:hint="eastAsia"/>
                <w:sz w:val="18"/>
                <w:szCs w:val="18"/>
                <w:lang w:val="zh-CN"/>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647" w:type="dxa"/>
            <w:vMerge w:val="restart"/>
          </w:tcPr>
          <w:p>
            <w:pPr>
              <w:wordWrap w:val="0"/>
              <w:spacing w:line="400" w:lineRule="exact"/>
              <w:ind w:right="-309" w:rightChars="-147"/>
              <w:rPr>
                <w:sz w:val="18"/>
                <w:szCs w:val="18"/>
                <w:lang w:val="zh-CN"/>
              </w:rPr>
            </w:pPr>
            <w:r>
              <w:rPr>
                <w:rFonts w:hint="eastAsia"/>
                <w:sz w:val="18"/>
                <w:szCs w:val="18"/>
                <w:lang w:val="zh-CN"/>
              </w:rPr>
              <w:t>商务性要求</w:t>
            </w:r>
          </w:p>
        </w:tc>
        <w:tc>
          <w:tcPr>
            <w:tcW w:w="5859" w:type="dxa"/>
          </w:tcPr>
          <w:p>
            <w:pPr>
              <w:wordWrap w:val="0"/>
              <w:spacing w:line="400" w:lineRule="exact"/>
              <w:ind w:right="-309" w:rightChars="-147"/>
              <w:rPr>
                <w:sz w:val="18"/>
                <w:szCs w:val="18"/>
                <w:lang w:val="zh-CN"/>
              </w:rPr>
            </w:pPr>
            <w:r>
              <w:rPr>
                <w:rFonts w:hint="eastAsia"/>
                <w:sz w:val="18"/>
                <w:szCs w:val="18"/>
                <w:lang w:val="zh-CN"/>
              </w:rPr>
              <w:t>身份证明及授权书</w:t>
            </w:r>
          </w:p>
        </w:tc>
        <w:tc>
          <w:tcPr>
            <w:tcW w:w="1200" w:type="dxa"/>
          </w:tcPr>
          <w:p>
            <w:pPr>
              <w:wordWrap w:val="0"/>
              <w:spacing w:line="400" w:lineRule="exact"/>
              <w:ind w:right="-309" w:rightChars="-147"/>
              <w:rPr>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1647" w:type="dxa"/>
            <w:vMerge w:val="continue"/>
          </w:tcPr>
          <w:p>
            <w:pPr>
              <w:wordWrap w:val="0"/>
              <w:spacing w:line="400" w:lineRule="exact"/>
              <w:ind w:right="-309" w:rightChars="-147"/>
              <w:rPr>
                <w:sz w:val="18"/>
                <w:szCs w:val="18"/>
                <w:lang w:val="zh-CN"/>
              </w:rPr>
            </w:pPr>
          </w:p>
        </w:tc>
        <w:tc>
          <w:tcPr>
            <w:tcW w:w="5859" w:type="dxa"/>
          </w:tcPr>
          <w:p>
            <w:pPr>
              <w:wordWrap w:val="0"/>
              <w:spacing w:line="400" w:lineRule="exact"/>
              <w:ind w:right="-309" w:rightChars="-147"/>
              <w:rPr>
                <w:sz w:val="18"/>
                <w:szCs w:val="18"/>
                <w:lang w:val="zh-CN"/>
              </w:rPr>
            </w:pPr>
            <w:r>
              <w:rPr>
                <w:rFonts w:hint="eastAsia"/>
                <w:sz w:val="18"/>
                <w:szCs w:val="18"/>
                <w:lang w:val="zh-CN"/>
              </w:rPr>
              <w:t>文件密封、签署、盖章</w:t>
            </w:r>
          </w:p>
        </w:tc>
        <w:tc>
          <w:tcPr>
            <w:tcW w:w="1200" w:type="dxa"/>
          </w:tcPr>
          <w:p>
            <w:pPr>
              <w:wordWrap w:val="0"/>
              <w:spacing w:line="400" w:lineRule="exact"/>
              <w:ind w:right="-309" w:rightChars="-147"/>
              <w:rPr>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647" w:type="dxa"/>
            <w:vMerge w:val="continue"/>
          </w:tcPr>
          <w:p>
            <w:pPr>
              <w:wordWrap w:val="0"/>
              <w:spacing w:line="400" w:lineRule="exact"/>
              <w:ind w:right="-309" w:rightChars="-147"/>
              <w:rPr>
                <w:sz w:val="18"/>
                <w:szCs w:val="18"/>
                <w:lang w:val="zh-CN"/>
              </w:rPr>
            </w:pPr>
          </w:p>
        </w:tc>
        <w:tc>
          <w:tcPr>
            <w:tcW w:w="5859" w:type="dxa"/>
          </w:tcPr>
          <w:p>
            <w:pPr>
              <w:wordWrap w:val="0"/>
              <w:spacing w:line="400" w:lineRule="exact"/>
              <w:ind w:right="-309" w:rightChars="-147"/>
              <w:rPr>
                <w:sz w:val="18"/>
                <w:szCs w:val="18"/>
              </w:rPr>
            </w:pPr>
            <w:r>
              <w:rPr>
                <w:rFonts w:hint="eastAsia"/>
                <w:sz w:val="18"/>
                <w:szCs w:val="18"/>
              </w:rPr>
              <w:t>投标报价合理性</w:t>
            </w:r>
          </w:p>
        </w:tc>
        <w:tc>
          <w:tcPr>
            <w:tcW w:w="1200" w:type="dxa"/>
          </w:tcPr>
          <w:p>
            <w:pPr>
              <w:wordWrap w:val="0"/>
              <w:spacing w:line="400" w:lineRule="exact"/>
              <w:ind w:right="-309" w:rightChars="-147"/>
              <w:rPr>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647" w:type="dxa"/>
            <w:vMerge w:val="continue"/>
          </w:tcPr>
          <w:p>
            <w:pPr>
              <w:wordWrap w:val="0"/>
              <w:spacing w:line="400" w:lineRule="exact"/>
              <w:ind w:right="-309" w:rightChars="-147"/>
              <w:rPr>
                <w:sz w:val="18"/>
                <w:szCs w:val="18"/>
                <w:lang w:val="zh-CN"/>
              </w:rPr>
            </w:pPr>
          </w:p>
        </w:tc>
        <w:tc>
          <w:tcPr>
            <w:tcW w:w="5859" w:type="dxa"/>
          </w:tcPr>
          <w:p>
            <w:pPr>
              <w:wordWrap w:val="0"/>
              <w:spacing w:line="400" w:lineRule="exact"/>
              <w:ind w:right="-309" w:rightChars="-147"/>
              <w:rPr>
                <w:sz w:val="18"/>
                <w:szCs w:val="18"/>
                <w:lang w:val="zh-CN"/>
              </w:rPr>
            </w:pPr>
            <w:r>
              <w:rPr>
                <w:rFonts w:hint="eastAsia"/>
                <w:sz w:val="18"/>
                <w:szCs w:val="18"/>
              </w:rPr>
              <w:t>投标响应文件的承诺商务条款等内容</w:t>
            </w:r>
          </w:p>
        </w:tc>
        <w:tc>
          <w:tcPr>
            <w:tcW w:w="1200" w:type="dxa"/>
          </w:tcPr>
          <w:p>
            <w:pPr>
              <w:wordWrap w:val="0"/>
              <w:spacing w:line="400" w:lineRule="exact"/>
              <w:ind w:right="-309" w:rightChars="-147"/>
              <w:rPr>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647" w:type="dxa"/>
          </w:tcPr>
          <w:p>
            <w:pPr>
              <w:wordWrap w:val="0"/>
              <w:spacing w:line="400" w:lineRule="exact"/>
              <w:ind w:right="-309" w:rightChars="-147"/>
              <w:rPr>
                <w:sz w:val="18"/>
                <w:szCs w:val="18"/>
                <w:lang w:val="zh-CN"/>
              </w:rPr>
            </w:pPr>
            <w:r>
              <w:rPr>
                <w:rFonts w:hint="eastAsia"/>
                <w:sz w:val="18"/>
                <w:szCs w:val="18"/>
                <w:lang w:val="zh-CN"/>
              </w:rPr>
              <w:t>技术性要求</w:t>
            </w:r>
          </w:p>
        </w:tc>
        <w:tc>
          <w:tcPr>
            <w:tcW w:w="5859" w:type="dxa"/>
          </w:tcPr>
          <w:p>
            <w:pPr>
              <w:wordWrap w:val="0"/>
              <w:spacing w:line="400" w:lineRule="exact"/>
              <w:ind w:right="-309" w:rightChars="-147"/>
              <w:rPr>
                <w:sz w:val="18"/>
                <w:szCs w:val="18"/>
                <w:lang w:val="zh-CN"/>
              </w:rPr>
            </w:pPr>
            <w:r>
              <w:rPr>
                <w:rFonts w:hint="eastAsia"/>
                <w:sz w:val="18"/>
                <w:szCs w:val="18"/>
                <w:lang w:val="zh-CN"/>
              </w:rPr>
              <w:t>符合技术基本要求、技术资料完整性、技术资料真实性</w:t>
            </w:r>
          </w:p>
        </w:tc>
        <w:tc>
          <w:tcPr>
            <w:tcW w:w="1200" w:type="dxa"/>
          </w:tcPr>
          <w:p>
            <w:pPr>
              <w:wordWrap w:val="0"/>
              <w:spacing w:line="400" w:lineRule="exact"/>
              <w:ind w:right="-309" w:rightChars="-147"/>
              <w:rPr>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647" w:type="dxa"/>
          </w:tcPr>
          <w:p>
            <w:pPr>
              <w:wordWrap w:val="0"/>
              <w:spacing w:line="400" w:lineRule="exact"/>
              <w:ind w:right="-309" w:rightChars="-147"/>
              <w:rPr>
                <w:sz w:val="18"/>
                <w:szCs w:val="18"/>
                <w:lang w:val="zh-CN"/>
              </w:rPr>
            </w:pPr>
            <w:r>
              <w:rPr>
                <w:rFonts w:hint="eastAsia"/>
                <w:sz w:val="18"/>
                <w:szCs w:val="18"/>
                <w:lang w:val="zh-CN"/>
              </w:rPr>
              <w:t>其它事项</w:t>
            </w:r>
          </w:p>
        </w:tc>
        <w:tc>
          <w:tcPr>
            <w:tcW w:w="5859" w:type="dxa"/>
          </w:tcPr>
          <w:p>
            <w:pPr>
              <w:wordWrap w:val="0"/>
              <w:spacing w:line="400" w:lineRule="exact"/>
              <w:ind w:right="-309" w:rightChars="-147"/>
              <w:rPr>
                <w:sz w:val="18"/>
                <w:szCs w:val="18"/>
                <w:lang w:val="zh-CN"/>
              </w:rPr>
            </w:pPr>
            <w:r>
              <w:rPr>
                <w:rFonts w:hint="eastAsia"/>
                <w:sz w:val="18"/>
                <w:szCs w:val="18"/>
              </w:rPr>
              <w:t>无文件规定废标的条款</w:t>
            </w:r>
          </w:p>
        </w:tc>
        <w:tc>
          <w:tcPr>
            <w:tcW w:w="1200" w:type="dxa"/>
          </w:tcPr>
          <w:p>
            <w:pPr>
              <w:wordWrap w:val="0"/>
              <w:spacing w:line="400" w:lineRule="exact"/>
              <w:ind w:right="-309" w:rightChars="-147"/>
              <w:rPr>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47" w:type="dxa"/>
          </w:tcPr>
          <w:p>
            <w:pPr>
              <w:wordWrap w:val="0"/>
              <w:spacing w:line="400" w:lineRule="exact"/>
              <w:ind w:right="-309" w:rightChars="-147"/>
              <w:rPr>
                <w:sz w:val="18"/>
                <w:szCs w:val="18"/>
                <w:lang w:val="zh-CN"/>
              </w:rPr>
            </w:pPr>
            <w:r>
              <w:rPr>
                <w:rFonts w:hint="eastAsia"/>
                <w:sz w:val="18"/>
                <w:szCs w:val="18"/>
                <w:lang w:val="zh-CN"/>
              </w:rPr>
              <w:t>是否通过</w:t>
            </w:r>
          </w:p>
        </w:tc>
        <w:tc>
          <w:tcPr>
            <w:tcW w:w="7059" w:type="dxa"/>
            <w:gridSpan w:val="2"/>
          </w:tcPr>
          <w:p>
            <w:pPr>
              <w:wordWrap w:val="0"/>
              <w:spacing w:line="400" w:lineRule="exact"/>
              <w:ind w:right="-309" w:rightChars="-147"/>
              <w:rPr>
                <w:sz w:val="18"/>
                <w:szCs w:val="18"/>
                <w:lang w:val="zh-CN"/>
              </w:rPr>
            </w:pPr>
          </w:p>
        </w:tc>
      </w:tr>
    </w:tbl>
    <w:p>
      <w:pPr>
        <w:pStyle w:val="13"/>
        <w:numPr>
          <w:ilvl w:val="0"/>
          <w:numId w:val="22"/>
        </w:numPr>
        <w:wordWrap w:val="0"/>
        <w:spacing w:line="440" w:lineRule="exact"/>
        <w:outlineLvl w:val="1"/>
        <w:rPr>
          <w:rFonts w:ascii="宋体" w:hAnsi="宋体" w:eastAsia="黑体" w:cs="宋体"/>
          <w:b/>
          <w:sz w:val="24"/>
          <w:szCs w:val="24"/>
        </w:rPr>
      </w:pPr>
      <w:bookmarkStart w:id="154" w:name="_Toc116137684"/>
      <w:r>
        <w:rPr>
          <w:rFonts w:hint="eastAsia" w:ascii="黑体" w:hAnsi="黑体" w:eastAsia="黑体" w:cs="黑体"/>
          <w:b/>
          <w:bCs/>
          <w:sz w:val="24"/>
          <w:szCs w:val="24"/>
          <w:lang w:val="zh-CN"/>
        </w:rPr>
        <w:t>投标文件详审</w:t>
      </w:r>
      <w:bookmarkEnd w:id="154"/>
    </w:p>
    <w:p>
      <w:pPr>
        <w:wordWrap w:val="0"/>
        <w:spacing w:line="500" w:lineRule="exact"/>
        <w:ind w:right="67" w:rightChars="32" w:firstLine="420" w:firstLineChars="200"/>
        <w:rPr>
          <w:rFonts w:ascii="宋体" w:hAnsi="宋体" w:cs="宋体"/>
          <w:szCs w:val="21"/>
          <w:lang w:val="zh-CN"/>
        </w:rPr>
      </w:pPr>
      <w:r>
        <w:rPr>
          <w:rFonts w:hint="eastAsia" w:ascii="宋体" w:hAnsi="宋体" w:cs="宋体"/>
          <w:szCs w:val="21"/>
          <w:lang w:val="zh-CN"/>
        </w:rPr>
        <w:t>综合得分总分M100=报价部分</w:t>
      </w:r>
      <w:r>
        <w:rPr>
          <w:rFonts w:hint="eastAsia" w:ascii="宋体" w:hAnsi="宋体" w:cs="宋体"/>
          <w:szCs w:val="21"/>
          <w:lang w:eastAsia="zh-Hans"/>
        </w:rPr>
        <w:t>A</w:t>
      </w:r>
      <w:r>
        <w:rPr>
          <w:rFonts w:hint="eastAsia" w:ascii="宋体" w:hAnsi="宋体" w:cs="宋体"/>
          <w:szCs w:val="21"/>
          <w:lang w:val="zh-CN"/>
        </w:rPr>
        <w:t>50+商务部分</w:t>
      </w:r>
      <w:r>
        <w:rPr>
          <w:rFonts w:hint="eastAsia" w:ascii="宋体" w:hAnsi="宋体" w:cs="宋体"/>
          <w:szCs w:val="21"/>
          <w:lang w:eastAsia="zh-Hans"/>
        </w:rPr>
        <w:t>B</w:t>
      </w:r>
      <w:r>
        <w:rPr>
          <w:rFonts w:hint="eastAsia" w:ascii="宋体" w:hAnsi="宋体" w:cs="宋体"/>
          <w:szCs w:val="21"/>
          <w:lang w:val="zh-CN"/>
        </w:rPr>
        <w:t>20+技术部分C30,投标人商务得分和技术得分为评委计分的算术平均数。</w:t>
      </w:r>
    </w:p>
    <w:p>
      <w:pPr>
        <w:pStyle w:val="49"/>
        <w:ind w:firstLine="420"/>
        <w:rPr>
          <w:rFonts w:hAnsi="宋体" w:cs="宋体"/>
          <w:szCs w:val="21"/>
          <w:lang w:val="zh-CN"/>
        </w:rPr>
      </w:pPr>
    </w:p>
    <w:p>
      <w:pPr>
        <w:spacing w:line="500" w:lineRule="exact"/>
        <w:ind w:right="67" w:rightChars="32" w:firstLine="560" w:firstLineChars="200"/>
        <w:rPr>
          <w:rFonts w:ascii="宋体" w:hAnsi="宋体" w:cs="宋体"/>
          <w:sz w:val="28"/>
          <w:szCs w:val="28"/>
          <w:lang w:val="zh-CN"/>
        </w:rPr>
      </w:pPr>
      <w:bookmarkStart w:id="155" w:name="_Toc136229091"/>
    </w:p>
    <w:p>
      <w:pPr>
        <w:rPr>
          <w:lang w:val="zh-CN"/>
        </w:rPr>
      </w:pPr>
    </w:p>
    <w:tbl>
      <w:tblPr>
        <w:tblStyle w:val="41"/>
        <w:tblW w:w="9495" w:type="dxa"/>
        <w:tblInd w:w="-5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861"/>
        <w:gridCol w:w="1494"/>
        <w:gridCol w:w="780"/>
        <w:gridCol w:w="5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705" w:type="dxa"/>
            <w:vAlign w:val="center"/>
          </w:tcPr>
          <w:p>
            <w:pPr>
              <w:rPr>
                <w:sz w:val="24"/>
              </w:rPr>
            </w:pPr>
            <w:r>
              <w:rPr>
                <w:rFonts w:hint="eastAsia" w:ascii="宋体" w:hAnsi="宋体" w:cs="宋体"/>
                <w:b/>
                <w:sz w:val="24"/>
              </w:rPr>
              <w:br w:type="page"/>
            </w:r>
            <w:r>
              <w:rPr>
                <w:sz w:val="24"/>
              </w:rPr>
              <w:t>序号</w:t>
            </w:r>
          </w:p>
        </w:tc>
        <w:tc>
          <w:tcPr>
            <w:tcW w:w="2355" w:type="dxa"/>
            <w:gridSpan w:val="2"/>
            <w:vAlign w:val="center"/>
          </w:tcPr>
          <w:p>
            <w:pPr>
              <w:jc w:val="center"/>
              <w:rPr>
                <w:sz w:val="24"/>
              </w:rPr>
            </w:pPr>
            <w:r>
              <w:rPr>
                <w:sz w:val="24"/>
              </w:rPr>
              <w:t>评审内容</w:t>
            </w:r>
          </w:p>
        </w:tc>
        <w:tc>
          <w:tcPr>
            <w:tcW w:w="780" w:type="dxa"/>
            <w:vAlign w:val="center"/>
          </w:tcPr>
          <w:p>
            <w:pPr>
              <w:jc w:val="center"/>
              <w:rPr>
                <w:sz w:val="24"/>
              </w:rPr>
            </w:pPr>
            <w:r>
              <w:rPr>
                <w:sz w:val="24"/>
              </w:rPr>
              <w:t>分值</w:t>
            </w:r>
          </w:p>
        </w:tc>
        <w:tc>
          <w:tcPr>
            <w:tcW w:w="5655" w:type="dxa"/>
            <w:vAlign w:val="center"/>
          </w:tcPr>
          <w:p>
            <w:pPr>
              <w:jc w:val="center"/>
              <w:rPr>
                <w:sz w:val="24"/>
              </w:rPr>
            </w:pPr>
            <w:r>
              <w:rPr>
                <w:sz w:val="24"/>
              </w:rPr>
              <w:t>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trPr>
        <w:tc>
          <w:tcPr>
            <w:tcW w:w="705"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w:t>
            </w:r>
          </w:p>
        </w:tc>
        <w:tc>
          <w:tcPr>
            <w:tcW w:w="86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报价</w:t>
            </w:r>
          </w:p>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部分</w:t>
            </w: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评分</w:t>
            </w:r>
          </w:p>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标准</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50</w:t>
            </w:r>
          </w:p>
        </w:tc>
        <w:tc>
          <w:tcPr>
            <w:tcW w:w="5655" w:type="dxa"/>
            <w:vAlign w:val="center"/>
          </w:tcPr>
          <w:p>
            <w:pPr>
              <w:pStyle w:val="154"/>
              <w:snapToGrid w:val="0"/>
              <w:jc w:val="both"/>
              <w:rPr>
                <w:rFonts w:asciiTheme="minorEastAsia" w:hAnsiTheme="minorEastAsia" w:eastAsiaTheme="minorEastAsia" w:cstheme="minorEastAsia"/>
                <w:szCs w:val="21"/>
                <w:lang w:eastAsia="zh-Hans"/>
              </w:rPr>
            </w:pPr>
            <w:r>
              <w:rPr>
                <w:rFonts w:hint="eastAsia" w:asciiTheme="minorEastAsia" w:hAnsiTheme="minorEastAsia" w:eastAsiaTheme="minorEastAsia" w:cstheme="minorEastAsia"/>
                <w:szCs w:val="21"/>
                <w:lang w:eastAsia="zh-Hans"/>
              </w:rPr>
              <w:t>含税综合单价报价的控制范围</w:t>
            </w:r>
          </w:p>
          <w:p>
            <w:pPr>
              <w:rPr>
                <w:rFonts w:asciiTheme="minorEastAsia" w:hAnsiTheme="minorEastAsia" w:eastAsiaTheme="minorEastAsia" w:cstheme="minorEastAsia"/>
                <w:kern w:val="0"/>
                <w:sz w:val="24"/>
                <w:szCs w:val="21"/>
                <w:lang w:eastAsia="zh-Hans"/>
              </w:rPr>
            </w:pPr>
            <w:r>
              <w:rPr>
                <w:rFonts w:hint="eastAsia" w:asciiTheme="minorEastAsia" w:hAnsiTheme="minorEastAsia" w:eastAsiaTheme="minorEastAsia" w:cstheme="minorEastAsia"/>
                <w:kern w:val="0"/>
                <w:sz w:val="24"/>
                <w:szCs w:val="21"/>
                <w:highlight w:val="red"/>
                <w:lang w:eastAsia="zh-Hans"/>
              </w:rPr>
              <w:t>（</w:t>
            </w:r>
            <w:r>
              <w:rPr>
                <w:rFonts w:hint="eastAsia" w:asciiTheme="minorEastAsia" w:hAnsiTheme="minorEastAsia" w:eastAsiaTheme="minorEastAsia" w:cstheme="minorEastAsia"/>
                <w:kern w:val="0"/>
                <w:sz w:val="21"/>
                <w:szCs w:val="21"/>
                <w:highlight w:val="red"/>
                <w:lang w:val="en-US" w:eastAsia="zh-CN"/>
              </w:rPr>
              <w:t>595</w:t>
            </w:r>
            <w:r>
              <w:rPr>
                <w:rFonts w:hint="eastAsia" w:asciiTheme="minorEastAsia" w:hAnsiTheme="minorEastAsia" w:eastAsiaTheme="minorEastAsia" w:cstheme="minorEastAsia"/>
                <w:kern w:val="0"/>
                <w:sz w:val="21"/>
                <w:szCs w:val="21"/>
                <w:highlight w:val="red"/>
              </w:rPr>
              <w:t>元/m2≤X≤</w:t>
            </w:r>
            <w:r>
              <w:rPr>
                <w:rFonts w:hint="eastAsia" w:asciiTheme="minorEastAsia" w:hAnsiTheme="minorEastAsia" w:eastAsiaTheme="minorEastAsia" w:cstheme="minorEastAsia"/>
                <w:kern w:val="0"/>
                <w:sz w:val="21"/>
                <w:szCs w:val="21"/>
                <w:highlight w:val="red"/>
                <w:lang w:val="en-US" w:eastAsia="zh-CN"/>
              </w:rPr>
              <w:t>625</w:t>
            </w:r>
            <w:r>
              <w:rPr>
                <w:rFonts w:hint="eastAsia" w:asciiTheme="minorEastAsia" w:hAnsiTheme="minorEastAsia" w:eastAsiaTheme="minorEastAsia" w:cstheme="minorEastAsia"/>
                <w:kern w:val="0"/>
                <w:sz w:val="21"/>
                <w:szCs w:val="21"/>
                <w:highlight w:val="red"/>
              </w:rPr>
              <w:t>元/m2</w:t>
            </w:r>
            <w:r>
              <w:rPr>
                <w:rFonts w:hint="eastAsia" w:asciiTheme="minorEastAsia" w:hAnsiTheme="minorEastAsia" w:eastAsiaTheme="minorEastAsia" w:cstheme="minorEastAsia"/>
                <w:kern w:val="0"/>
                <w:sz w:val="24"/>
                <w:szCs w:val="21"/>
                <w:lang w:eastAsia="zh-Hans"/>
              </w:rPr>
              <w:t>）</w:t>
            </w:r>
          </w:p>
          <w:p>
            <w:r>
              <w:rPr>
                <w:rFonts w:hint="eastAsia" w:asciiTheme="minorEastAsia" w:hAnsiTheme="minorEastAsia" w:eastAsiaTheme="minorEastAsia" w:cstheme="minorEastAsia"/>
                <w:kern w:val="0"/>
                <w:sz w:val="24"/>
                <w:szCs w:val="21"/>
                <w:highlight w:val="magenta"/>
                <w:lang w:eastAsia="zh-Hans"/>
              </w:rPr>
              <w:t>投标商务报价得分=50-0.2*(X-</w:t>
            </w:r>
            <w:r>
              <w:rPr>
                <w:rFonts w:hint="eastAsia" w:asciiTheme="minorEastAsia" w:hAnsiTheme="minorEastAsia" w:eastAsiaTheme="minorEastAsia" w:cstheme="minorEastAsia"/>
                <w:kern w:val="0"/>
                <w:sz w:val="24"/>
                <w:szCs w:val="21"/>
                <w:highlight w:val="magenta"/>
                <w:lang w:val="en-US" w:eastAsia="zh-CN"/>
              </w:rPr>
              <w:t>595</w:t>
            </w:r>
            <w:r>
              <w:rPr>
                <w:rFonts w:hint="eastAsia" w:asciiTheme="minorEastAsia" w:hAnsiTheme="minorEastAsia" w:eastAsiaTheme="minorEastAsia" w:cstheme="minorEastAsia"/>
                <w:kern w:val="0"/>
                <w:sz w:val="24"/>
                <w:szCs w:val="21"/>
                <w:highlight w:val="magenta"/>
                <w:lang w:eastAsia="zh-Hans"/>
              </w:rPr>
              <w:t>)</w:t>
            </w:r>
            <w:bookmarkStart w:id="250" w:name="_GoBack"/>
            <w:bookmarkEnd w:id="25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705" w:type="dxa"/>
            <w:vMerge w:val="restart"/>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2</w:t>
            </w:r>
          </w:p>
        </w:tc>
        <w:tc>
          <w:tcPr>
            <w:tcW w:w="861" w:type="dxa"/>
            <w:vMerge w:val="restart"/>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技术</w:t>
            </w:r>
          </w:p>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val="zh-CN" w:bidi="ar"/>
              </w:rPr>
              <w:t>部分</w:t>
            </w: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施工进度计划</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5</w:t>
            </w:r>
          </w:p>
        </w:tc>
        <w:tc>
          <w:tcPr>
            <w:tcW w:w="5655" w:type="dxa"/>
            <w:vAlign w:val="center"/>
          </w:tcPr>
          <w:p>
            <w:pPr>
              <w:widowControl/>
              <w:jc w:val="left"/>
              <w:textAlignment w:val="center"/>
              <w:rPr>
                <w:rFonts w:ascii="宋体" w:hAnsi="宋体" w:cs="宋体"/>
                <w:color w:val="000000"/>
                <w:kern w:val="0"/>
                <w:szCs w:val="21"/>
                <w:lang w:val="zh-CN" w:bidi="ar"/>
              </w:rPr>
            </w:pPr>
            <w:r>
              <w:rPr>
                <w:rFonts w:hint="eastAsia" w:ascii="宋体" w:hAnsi="宋体" w:cs="宋体"/>
                <w:color w:val="000000"/>
                <w:kern w:val="0"/>
                <w:szCs w:val="21"/>
                <w:lang w:bidi="ar"/>
              </w:rPr>
              <w:t>根据工程施工进度目标，编制工期保证措施相对科学、合理、针对性强得4-5分；相对合理、可行得2-3分，相对欠合理、基本可行得1-2分；不可行、不能满足招标文件要求得0分。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705" w:type="dxa"/>
            <w:vMerge w:val="continue"/>
            <w:vAlign w:val="center"/>
          </w:tcPr>
          <w:p>
            <w:pPr>
              <w:widowControl/>
              <w:jc w:val="center"/>
              <w:textAlignment w:val="center"/>
              <w:rPr>
                <w:rFonts w:ascii="宋体" w:hAnsi="宋体" w:cs="宋体"/>
                <w:color w:val="000000"/>
                <w:kern w:val="0"/>
                <w:szCs w:val="21"/>
                <w:lang w:bidi="ar"/>
              </w:rPr>
            </w:pPr>
          </w:p>
        </w:tc>
        <w:tc>
          <w:tcPr>
            <w:tcW w:w="861" w:type="dxa"/>
            <w:vMerge w:val="continue"/>
            <w:vAlign w:val="center"/>
          </w:tcPr>
          <w:p>
            <w:pPr>
              <w:widowControl/>
              <w:jc w:val="center"/>
              <w:textAlignment w:val="center"/>
              <w:rPr>
                <w:rFonts w:ascii="宋体" w:hAnsi="宋体" w:cs="宋体"/>
                <w:color w:val="000000"/>
                <w:kern w:val="0"/>
                <w:szCs w:val="21"/>
                <w:lang w:bidi="ar"/>
              </w:rPr>
            </w:pP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施工准备与资源配置计划</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5</w:t>
            </w:r>
          </w:p>
        </w:tc>
        <w:tc>
          <w:tcPr>
            <w:tcW w:w="5655" w:type="dxa"/>
            <w:vAlign w:val="center"/>
          </w:tcPr>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1.劳动力使用计划及保证措施；劳动力来源、调配计划、安排保证措施等；</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 xml:space="preserve">2.资金使用计划及保证措施；资金运用、组织保证措施； </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3.机械设备调配计划：保证机械设备供应措施、技术先进性与机械设备适用性及设备维护制度等。</w:t>
            </w:r>
          </w:p>
          <w:p>
            <w:pPr>
              <w:widowControl/>
              <w:jc w:val="left"/>
              <w:textAlignment w:val="center"/>
              <w:rPr>
                <w:rFonts w:ascii="宋体" w:hAnsi="宋体" w:cs="宋体"/>
                <w:color w:val="000000"/>
                <w:kern w:val="0"/>
                <w:szCs w:val="21"/>
                <w:lang w:val="zh-CN" w:bidi="ar"/>
              </w:rPr>
            </w:pPr>
            <w:r>
              <w:rPr>
                <w:rFonts w:hint="eastAsia" w:ascii="宋体" w:hAnsi="宋体" w:cs="宋体"/>
                <w:color w:val="000000"/>
                <w:kern w:val="0"/>
                <w:szCs w:val="21"/>
                <w:lang w:bidi="ar"/>
              </w:rPr>
              <w:t>针对性强得4-5分；相对合理、可行得2-3分，相对欠合理、基本可行得1-2分；不可行、不能满足招标文件要求得0分。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705" w:type="dxa"/>
            <w:vMerge w:val="continue"/>
            <w:vAlign w:val="center"/>
          </w:tcPr>
          <w:p>
            <w:pPr>
              <w:widowControl/>
              <w:jc w:val="center"/>
              <w:textAlignment w:val="center"/>
              <w:rPr>
                <w:rFonts w:ascii="宋体" w:hAnsi="宋体" w:cs="宋体"/>
                <w:color w:val="000000"/>
                <w:kern w:val="0"/>
                <w:szCs w:val="21"/>
                <w:lang w:bidi="ar"/>
              </w:rPr>
            </w:pPr>
          </w:p>
        </w:tc>
        <w:tc>
          <w:tcPr>
            <w:tcW w:w="861" w:type="dxa"/>
            <w:vMerge w:val="continue"/>
            <w:vAlign w:val="center"/>
          </w:tcPr>
          <w:p>
            <w:pPr>
              <w:widowControl/>
              <w:jc w:val="center"/>
              <w:textAlignment w:val="center"/>
              <w:rPr>
                <w:rFonts w:ascii="宋体" w:hAnsi="宋体" w:cs="宋体"/>
                <w:color w:val="000000"/>
                <w:kern w:val="0"/>
                <w:szCs w:val="21"/>
                <w:lang w:bidi="ar"/>
              </w:rPr>
            </w:pP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主要施工方案</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10</w:t>
            </w:r>
          </w:p>
        </w:tc>
        <w:tc>
          <w:tcPr>
            <w:tcW w:w="5655" w:type="dxa"/>
            <w:vAlign w:val="center"/>
          </w:tcPr>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1.重难点分析及对策；</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2.专项工程施工方案。</w:t>
            </w:r>
          </w:p>
          <w:p>
            <w:pPr>
              <w:widowControl/>
              <w:jc w:val="left"/>
              <w:textAlignment w:val="center"/>
              <w:rPr>
                <w:rFonts w:ascii="宋体" w:hAnsi="宋体" w:cs="宋体"/>
                <w:color w:val="000000"/>
                <w:kern w:val="0"/>
                <w:szCs w:val="21"/>
                <w:lang w:val="zh-CN" w:bidi="ar"/>
              </w:rPr>
            </w:pPr>
            <w:r>
              <w:rPr>
                <w:rFonts w:hint="eastAsia" w:ascii="宋体" w:hAnsi="宋体" w:cs="宋体"/>
                <w:color w:val="000000"/>
                <w:kern w:val="0"/>
                <w:szCs w:val="21"/>
                <w:lang w:bidi="ar"/>
              </w:rPr>
              <w:t>针对性强得 7-10分；相对合理、可行得4-6分，相对欠合理、基本可行得1-3分；不可行、不能满足招标文件要求得0分。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trPr>
        <w:tc>
          <w:tcPr>
            <w:tcW w:w="705" w:type="dxa"/>
            <w:vMerge w:val="continue"/>
            <w:vAlign w:val="center"/>
          </w:tcPr>
          <w:p>
            <w:pPr>
              <w:widowControl/>
              <w:jc w:val="center"/>
              <w:textAlignment w:val="center"/>
              <w:rPr>
                <w:rFonts w:ascii="宋体" w:hAnsi="宋体" w:cs="宋体"/>
                <w:color w:val="000000"/>
                <w:kern w:val="0"/>
                <w:szCs w:val="21"/>
                <w:lang w:bidi="ar"/>
              </w:rPr>
            </w:pPr>
          </w:p>
        </w:tc>
        <w:tc>
          <w:tcPr>
            <w:tcW w:w="861" w:type="dxa"/>
            <w:vMerge w:val="continue"/>
            <w:vAlign w:val="center"/>
          </w:tcPr>
          <w:p>
            <w:pPr>
              <w:widowControl/>
              <w:jc w:val="center"/>
              <w:textAlignment w:val="center"/>
              <w:rPr>
                <w:rFonts w:ascii="宋体" w:hAnsi="宋体" w:cs="宋体"/>
                <w:color w:val="000000"/>
                <w:kern w:val="0"/>
                <w:szCs w:val="21"/>
                <w:lang w:bidi="ar"/>
              </w:rPr>
            </w:pP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质量、安全、文明管理方案</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10</w:t>
            </w:r>
          </w:p>
        </w:tc>
        <w:tc>
          <w:tcPr>
            <w:tcW w:w="5655" w:type="dxa"/>
            <w:vAlign w:val="center"/>
          </w:tcPr>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 有整体工程质量目标承诺及保证措施，符合现行国家、省市工程质量安全标准及招标人质量要求，且有详细的处罚措施；</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有工程施工安全目标承诺，应有专门的安全管理人员和制度，且人员配备合理，制度健全，各道工序安全技术措施针对性强，符合实际且满足有关安全技术标准要求。现场防火、应急救援、社会治安安全措施得力；</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3.针对本工程项目特点，应有现场文明施工、环境 保护措施，且措施内容应达到《建筑施工安全生产检查标准》（JGJ59-2011）合格标准并符合《湖北省建筑工程文明施工导则》 要求。各项措施周全、具体、有效。有具体实现现场文明施工目标的承诺。</w:t>
            </w:r>
          </w:p>
          <w:p>
            <w:pPr>
              <w:widowControl/>
              <w:jc w:val="left"/>
              <w:textAlignment w:val="center"/>
              <w:rPr>
                <w:rFonts w:ascii="宋体" w:hAnsi="宋体" w:cs="宋体"/>
                <w:color w:val="000000"/>
                <w:kern w:val="0"/>
                <w:szCs w:val="21"/>
                <w:lang w:val="zh-CN" w:bidi="ar"/>
              </w:rPr>
            </w:pPr>
            <w:r>
              <w:rPr>
                <w:rFonts w:hint="eastAsia" w:ascii="宋体" w:hAnsi="宋体" w:cs="宋体"/>
                <w:color w:val="000000"/>
                <w:kern w:val="0"/>
                <w:szCs w:val="21"/>
                <w:lang w:bidi="ar"/>
              </w:rPr>
              <w:t>针对性强得 7-10分；相对合理、可行得4-6分，相对欠合理、基本可行得1-3分；不可行、不能满足招标文件要求得0分。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705" w:type="dxa"/>
            <w:vMerge w:val="restart"/>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3</w:t>
            </w:r>
          </w:p>
        </w:tc>
        <w:tc>
          <w:tcPr>
            <w:tcW w:w="861" w:type="dxa"/>
            <w:vMerge w:val="restart"/>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商务</w:t>
            </w:r>
          </w:p>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val="zh-CN" w:bidi="ar"/>
              </w:rPr>
              <w:t>部分</w:t>
            </w: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类似业绩</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12</w:t>
            </w:r>
          </w:p>
        </w:tc>
        <w:tc>
          <w:tcPr>
            <w:tcW w:w="5655" w:type="dxa"/>
            <w:vAlign w:val="center"/>
          </w:tcPr>
          <w:p>
            <w:pPr>
              <w:pStyle w:val="49"/>
              <w:widowControl w:val="0"/>
              <w:ind w:left="0" w:firstLine="0" w:firstLineChars="0"/>
              <w:rPr>
                <w:lang w:bidi="ar"/>
              </w:rPr>
            </w:pPr>
            <w:r>
              <w:rPr>
                <w:rFonts w:hint="eastAsia" w:hAnsi="宋体" w:cs="宋体"/>
                <w:color w:val="000000"/>
                <w:szCs w:val="21"/>
                <w:lang w:bidi="ar"/>
              </w:rPr>
              <w:t>近三年承建过类似规模</w:t>
            </w:r>
            <w:r>
              <w:rPr>
                <w:rFonts w:hint="eastAsia" w:asciiTheme="minorEastAsia" w:hAnsiTheme="minorEastAsia" w:eastAsiaTheme="minorEastAsia" w:cstheme="minorEastAsia"/>
                <w:bCs/>
                <w:szCs w:val="21"/>
                <w:lang w:eastAsia="zh-CN"/>
              </w:rPr>
              <w:t>（</w:t>
            </w:r>
            <w:r>
              <w:rPr>
                <w:rFonts w:hint="eastAsia" w:asciiTheme="minorEastAsia" w:hAnsiTheme="minorEastAsia" w:eastAsiaTheme="minorEastAsia" w:cstheme="minorEastAsia"/>
                <w:kern w:val="0"/>
                <w:szCs w:val="21"/>
                <w:highlight w:val="yellow"/>
                <w:lang w:val="en-US" w:eastAsia="zh-CN"/>
              </w:rPr>
              <w:t>1万平方米以上的钢结构厂房工程</w:t>
            </w:r>
            <w:r>
              <w:rPr>
                <w:rFonts w:hint="eastAsia" w:asciiTheme="minorEastAsia" w:hAnsiTheme="minorEastAsia" w:eastAsiaTheme="minorEastAsia" w:cstheme="minorEastAsia"/>
                <w:bCs/>
                <w:szCs w:val="21"/>
                <w:lang w:eastAsia="zh-CN"/>
              </w:rPr>
              <w:t>）</w:t>
            </w:r>
            <w:r>
              <w:rPr>
                <w:rFonts w:hint="eastAsia" w:hAnsi="宋体" w:cs="宋体"/>
                <w:color w:val="000000"/>
                <w:szCs w:val="21"/>
                <w:lang w:bidi="ar"/>
              </w:rPr>
              <w:t>的施工业绩1项得4分，最高得12分。提供合同证明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trPr>
        <w:tc>
          <w:tcPr>
            <w:tcW w:w="705" w:type="dxa"/>
            <w:vMerge w:val="continue"/>
            <w:vAlign w:val="center"/>
          </w:tcPr>
          <w:p>
            <w:pPr>
              <w:widowControl/>
              <w:jc w:val="center"/>
              <w:textAlignment w:val="center"/>
              <w:rPr>
                <w:rFonts w:ascii="宋体" w:hAnsi="宋体" w:cs="宋体"/>
                <w:color w:val="000000"/>
                <w:kern w:val="0"/>
                <w:szCs w:val="21"/>
                <w:lang w:bidi="ar"/>
              </w:rPr>
            </w:pPr>
          </w:p>
        </w:tc>
        <w:tc>
          <w:tcPr>
            <w:tcW w:w="861" w:type="dxa"/>
            <w:vMerge w:val="continue"/>
            <w:vAlign w:val="center"/>
          </w:tcPr>
          <w:p>
            <w:pPr>
              <w:widowControl/>
              <w:jc w:val="center"/>
              <w:textAlignment w:val="center"/>
              <w:rPr>
                <w:rFonts w:ascii="宋体" w:hAnsi="宋体" w:cs="宋体"/>
                <w:color w:val="000000"/>
                <w:kern w:val="0"/>
                <w:szCs w:val="21"/>
                <w:lang w:bidi="ar"/>
              </w:rPr>
            </w:pP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企业荣誉</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4</w:t>
            </w:r>
          </w:p>
        </w:tc>
        <w:tc>
          <w:tcPr>
            <w:tcW w:w="5655" w:type="dxa"/>
            <w:vAlign w:val="center"/>
          </w:tcPr>
          <w:p>
            <w:pPr>
              <w:widowControl/>
              <w:jc w:val="left"/>
              <w:textAlignment w:val="center"/>
              <w:rPr>
                <w:rFonts w:hint="eastAsia" w:ascii="宋体" w:hAnsi="宋体" w:cs="宋体"/>
                <w:color w:val="000000"/>
                <w:kern w:val="0"/>
                <w:szCs w:val="21"/>
                <w:lang w:eastAsia="zh-Hans" w:bidi="ar"/>
              </w:rPr>
            </w:pPr>
            <w:r>
              <w:rPr>
                <w:rFonts w:hint="eastAsia" w:ascii="宋体" w:hAnsi="宋体" w:cs="宋体"/>
                <w:color w:val="000000"/>
                <w:kern w:val="0"/>
                <w:szCs w:val="21"/>
                <w:lang w:eastAsia="zh-Hans" w:bidi="ar"/>
              </w:rPr>
              <w:t>参建项目获得省建设优质工程（楚天杯）、</w:t>
            </w:r>
            <w:r>
              <w:rPr>
                <w:rFonts w:hint="eastAsia" w:ascii="宋体" w:hAnsi="宋体" w:cs="宋体"/>
                <w:color w:val="000000"/>
                <w:kern w:val="0"/>
                <w:szCs w:val="21"/>
                <w:lang w:bidi="ar"/>
              </w:rPr>
              <w:t>省建筑结构</w:t>
            </w:r>
            <w:r>
              <w:rPr>
                <w:rFonts w:hint="eastAsia" w:ascii="宋体" w:hAnsi="宋体" w:cs="宋体"/>
                <w:color w:val="000000"/>
                <w:kern w:val="0"/>
                <w:szCs w:val="21"/>
                <w:lang w:eastAsia="zh-Hans" w:bidi="ar"/>
              </w:rPr>
              <w:t>优质工程</w:t>
            </w:r>
            <w:r>
              <w:rPr>
                <w:rFonts w:hint="eastAsia" w:ascii="宋体" w:hAnsi="宋体" w:cs="宋体"/>
                <w:color w:val="000000"/>
                <w:kern w:val="0"/>
                <w:szCs w:val="21"/>
                <w:lang w:bidi="ar"/>
              </w:rPr>
              <w:t>、省</w:t>
            </w:r>
            <w:r>
              <w:rPr>
                <w:rFonts w:hint="eastAsia" w:ascii="宋体" w:hAnsi="宋体" w:cs="宋体"/>
                <w:color w:val="000000"/>
                <w:kern w:val="0"/>
                <w:szCs w:val="21"/>
                <w:lang w:eastAsia="zh-Hans" w:bidi="ar"/>
              </w:rPr>
              <w:t>建筑工程安全文明施工现场等同类奖项每个项目</w:t>
            </w:r>
            <w:r>
              <w:rPr>
                <w:rFonts w:hint="eastAsia" w:ascii="宋体" w:hAnsi="宋体" w:cs="宋体"/>
                <w:color w:val="000000"/>
                <w:kern w:val="0"/>
                <w:szCs w:val="21"/>
                <w:lang w:bidi="ar"/>
              </w:rPr>
              <w:t>4</w:t>
            </w:r>
            <w:r>
              <w:rPr>
                <w:rFonts w:hint="eastAsia" w:ascii="宋体" w:hAnsi="宋体" w:cs="宋体"/>
                <w:color w:val="000000"/>
                <w:kern w:val="0"/>
                <w:szCs w:val="21"/>
                <w:lang w:eastAsia="zh-Hans" w:bidi="ar"/>
              </w:rPr>
              <w:t>分，最高得</w:t>
            </w:r>
            <w:r>
              <w:rPr>
                <w:rFonts w:hint="eastAsia" w:ascii="宋体" w:hAnsi="宋体" w:cs="宋体"/>
                <w:color w:val="000000"/>
                <w:kern w:val="0"/>
                <w:szCs w:val="21"/>
                <w:lang w:bidi="ar"/>
              </w:rPr>
              <w:t>4</w:t>
            </w:r>
            <w:r>
              <w:rPr>
                <w:rFonts w:hint="eastAsia" w:ascii="宋体" w:hAnsi="宋体" w:cs="宋体"/>
                <w:color w:val="000000"/>
                <w:kern w:val="0"/>
                <w:szCs w:val="21"/>
                <w:lang w:eastAsia="zh-Hans" w:bidi="ar"/>
              </w:rPr>
              <w:t>分；</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获得</w:t>
            </w:r>
            <w:r>
              <w:rPr>
                <w:rFonts w:hint="eastAsia" w:ascii="宋体" w:hAnsi="宋体" w:cs="宋体"/>
                <w:color w:val="000000"/>
                <w:kern w:val="0"/>
                <w:szCs w:val="21"/>
                <w:lang w:eastAsia="zh-Hans" w:bidi="ar"/>
              </w:rPr>
              <w:t>市建筑优质工程（桂花杯） 、</w:t>
            </w:r>
            <w:r>
              <w:rPr>
                <w:rFonts w:hint="eastAsia" w:ascii="宋体" w:hAnsi="宋体" w:cs="宋体"/>
                <w:color w:val="000000"/>
                <w:kern w:val="0"/>
                <w:szCs w:val="21"/>
                <w:lang w:bidi="ar"/>
              </w:rPr>
              <w:t>市建筑结构优</w:t>
            </w:r>
            <w:r>
              <w:rPr>
                <w:rFonts w:hint="eastAsia" w:ascii="宋体" w:hAnsi="宋体" w:cs="宋体"/>
                <w:color w:val="000000"/>
                <w:kern w:val="0"/>
                <w:szCs w:val="21"/>
                <w:lang w:eastAsia="zh-Hans" w:bidi="ar"/>
              </w:rPr>
              <w:t>质工程</w:t>
            </w:r>
            <w:r>
              <w:rPr>
                <w:rFonts w:hint="eastAsia" w:ascii="宋体" w:hAnsi="宋体" w:cs="宋体"/>
                <w:color w:val="000000"/>
                <w:kern w:val="0"/>
                <w:szCs w:val="21"/>
                <w:lang w:bidi="ar"/>
              </w:rPr>
              <w:t>、</w:t>
            </w:r>
            <w:r>
              <w:rPr>
                <w:rFonts w:hint="eastAsia" w:ascii="宋体" w:hAnsi="宋体" w:cs="宋体"/>
                <w:color w:val="000000"/>
                <w:kern w:val="0"/>
                <w:szCs w:val="21"/>
                <w:lang w:eastAsia="zh-Hans" w:bidi="ar"/>
              </w:rPr>
              <w:t>市安全文明施工现场等同类奖项，每个项目</w:t>
            </w:r>
            <w:r>
              <w:rPr>
                <w:rFonts w:hint="eastAsia" w:ascii="宋体" w:hAnsi="宋体" w:cs="宋体"/>
                <w:color w:val="000000"/>
                <w:kern w:val="0"/>
                <w:szCs w:val="21"/>
                <w:lang w:bidi="ar"/>
              </w:rPr>
              <w:t>2</w:t>
            </w:r>
            <w:r>
              <w:rPr>
                <w:rFonts w:hint="eastAsia" w:ascii="宋体" w:hAnsi="宋体" w:cs="宋体"/>
                <w:color w:val="000000"/>
                <w:kern w:val="0"/>
                <w:szCs w:val="21"/>
                <w:lang w:eastAsia="zh-Hans" w:bidi="ar"/>
              </w:rPr>
              <w:t>分</w:t>
            </w:r>
            <w:r>
              <w:rPr>
                <w:rFonts w:hint="eastAsia" w:ascii="宋体" w:hAnsi="宋体" w:cs="宋体"/>
                <w:color w:val="000000"/>
                <w:kern w:val="0"/>
                <w:szCs w:val="21"/>
                <w:lang w:bidi="ar"/>
              </w:rPr>
              <w:t>。</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此项</w:t>
            </w:r>
            <w:r>
              <w:rPr>
                <w:rFonts w:hint="eastAsia" w:ascii="宋体" w:hAnsi="宋体" w:cs="宋体"/>
                <w:color w:val="000000"/>
                <w:kern w:val="0"/>
                <w:szCs w:val="21"/>
                <w:lang w:eastAsia="zh-Hans" w:bidi="ar"/>
              </w:rPr>
              <w:t>最高得</w:t>
            </w:r>
            <w:r>
              <w:rPr>
                <w:rFonts w:hint="eastAsia" w:ascii="宋体" w:hAnsi="宋体" w:cs="宋体"/>
                <w:color w:val="000000"/>
                <w:kern w:val="0"/>
                <w:szCs w:val="21"/>
                <w:lang w:bidi="ar"/>
              </w:rPr>
              <w:t>4</w:t>
            </w:r>
            <w:r>
              <w:rPr>
                <w:rFonts w:hint="eastAsia" w:ascii="宋体" w:hAnsi="宋体" w:cs="宋体"/>
                <w:color w:val="000000"/>
                <w:kern w:val="0"/>
                <w:szCs w:val="21"/>
                <w:lang w:eastAsia="zh-Hans"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705" w:type="dxa"/>
            <w:vMerge w:val="continue"/>
            <w:vAlign w:val="center"/>
          </w:tcPr>
          <w:p>
            <w:pPr>
              <w:widowControl/>
              <w:jc w:val="center"/>
              <w:textAlignment w:val="center"/>
              <w:rPr>
                <w:rFonts w:ascii="宋体" w:hAnsi="宋体" w:cs="宋体"/>
                <w:color w:val="000000"/>
                <w:kern w:val="0"/>
                <w:szCs w:val="21"/>
                <w:lang w:bidi="ar"/>
              </w:rPr>
            </w:pPr>
          </w:p>
        </w:tc>
        <w:tc>
          <w:tcPr>
            <w:tcW w:w="861" w:type="dxa"/>
            <w:vMerge w:val="continue"/>
            <w:vAlign w:val="center"/>
          </w:tcPr>
          <w:p>
            <w:pPr>
              <w:widowControl/>
              <w:jc w:val="center"/>
              <w:textAlignment w:val="center"/>
              <w:rPr>
                <w:rFonts w:ascii="宋体" w:hAnsi="宋体" w:cs="宋体"/>
                <w:color w:val="000000"/>
                <w:kern w:val="0"/>
                <w:szCs w:val="21"/>
                <w:lang w:bidi="ar"/>
              </w:rPr>
            </w:pPr>
          </w:p>
        </w:tc>
        <w:tc>
          <w:tcPr>
            <w:tcW w:w="1494"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工期、质量文明安全目标</w:t>
            </w:r>
          </w:p>
        </w:tc>
        <w:tc>
          <w:tcPr>
            <w:tcW w:w="780"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4</w:t>
            </w:r>
          </w:p>
        </w:tc>
        <w:tc>
          <w:tcPr>
            <w:tcW w:w="5655" w:type="dxa"/>
            <w:vAlign w:val="center"/>
          </w:tcPr>
          <w:p>
            <w:pPr>
              <w:widowControl/>
              <w:jc w:val="left"/>
              <w:textAlignment w:val="center"/>
              <w:rPr>
                <w:rFonts w:ascii="宋体" w:hAnsi="宋体" w:cs="宋体"/>
                <w:color w:val="000000"/>
                <w:kern w:val="0"/>
                <w:szCs w:val="21"/>
                <w:lang w:bidi="ar"/>
              </w:rPr>
            </w:pPr>
            <w:r>
              <w:rPr>
                <w:rFonts w:ascii="宋体" w:hAnsi="宋体" w:cs="宋体"/>
                <w:color w:val="000000"/>
                <w:kern w:val="0"/>
                <w:szCs w:val="21"/>
                <w:lang w:bidi="ar"/>
              </w:rPr>
              <w:t>对工期</w:t>
            </w:r>
            <w:r>
              <w:rPr>
                <w:rFonts w:hint="eastAsia" w:ascii="宋体" w:hAnsi="宋体" w:cs="宋体"/>
                <w:color w:val="000000"/>
                <w:kern w:val="0"/>
                <w:szCs w:val="21"/>
                <w:lang w:eastAsia="zh-Hans" w:bidi="ar"/>
              </w:rPr>
              <w:t>、</w:t>
            </w:r>
            <w:r>
              <w:rPr>
                <w:rFonts w:ascii="宋体" w:hAnsi="宋体" w:cs="宋体"/>
                <w:color w:val="000000"/>
                <w:kern w:val="0"/>
                <w:szCs w:val="21"/>
                <w:lang w:bidi="ar"/>
              </w:rPr>
              <w:t>工程质量</w:t>
            </w:r>
            <w:r>
              <w:rPr>
                <w:rFonts w:hint="eastAsia" w:ascii="宋体" w:hAnsi="宋体" w:cs="宋体"/>
                <w:color w:val="000000"/>
                <w:kern w:val="0"/>
                <w:szCs w:val="21"/>
                <w:lang w:eastAsia="zh-Hans" w:bidi="ar"/>
              </w:rPr>
              <w:t>、</w:t>
            </w:r>
            <w:r>
              <w:rPr>
                <w:rFonts w:hint="eastAsia" w:ascii="宋体" w:hAnsi="宋体" w:cs="宋体"/>
                <w:color w:val="000000"/>
                <w:kern w:val="0"/>
                <w:szCs w:val="21"/>
                <w:lang w:bidi="ar"/>
              </w:rPr>
              <w:t>安全文明目标</w:t>
            </w:r>
            <w:r>
              <w:rPr>
                <w:rFonts w:hint="eastAsia" w:ascii="宋体" w:hAnsi="宋体" w:cs="宋体"/>
                <w:color w:val="000000"/>
                <w:kern w:val="0"/>
                <w:szCs w:val="21"/>
                <w:lang w:eastAsia="zh-Hans" w:bidi="ar"/>
              </w:rPr>
              <w:t>、</w:t>
            </w:r>
            <w:r>
              <w:rPr>
                <w:rFonts w:hint="eastAsia" w:ascii="宋体" w:hAnsi="宋体" w:cs="宋体"/>
                <w:color w:val="000000"/>
                <w:kern w:val="0"/>
                <w:szCs w:val="21"/>
                <w:lang w:bidi="ar"/>
              </w:rPr>
              <w:t>农民工工资支付</w:t>
            </w:r>
            <w:r>
              <w:rPr>
                <w:rFonts w:ascii="宋体" w:hAnsi="宋体" w:cs="宋体"/>
                <w:color w:val="000000"/>
                <w:kern w:val="0"/>
                <w:szCs w:val="21"/>
                <w:lang w:bidi="ar"/>
              </w:rPr>
              <w:t>有承诺并符合</w:t>
            </w:r>
            <w:r>
              <w:rPr>
                <w:rFonts w:hint="eastAsia" w:ascii="宋体" w:hAnsi="宋体" w:cs="宋体"/>
                <w:color w:val="000000"/>
                <w:kern w:val="0"/>
                <w:szCs w:val="21"/>
                <w:lang w:bidi="ar"/>
              </w:rPr>
              <w:t>招标</w:t>
            </w:r>
            <w:r>
              <w:rPr>
                <w:rFonts w:ascii="宋体" w:hAnsi="宋体" w:cs="宋体"/>
                <w:color w:val="000000"/>
                <w:kern w:val="0"/>
                <w:szCs w:val="21"/>
                <w:lang w:bidi="ar"/>
              </w:rPr>
              <w:t>文件要求的，每个承诺</w:t>
            </w:r>
            <w:r>
              <w:rPr>
                <w:rFonts w:hint="eastAsia" w:ascii="宋体" w:hAnsi="宋体" w:cs="宋体"/>
                <w:color w:val="000000"/>
                <w:kern w:val="0"/>
                <w:szCs w:val="21"/>
                <w:lang w:bidi="ar"/>
              </w:rPr>
              <w:t>1</w:t>
            </w:r>
            <w:r>
              <w:rPr>
                <w:rFonts w:ascii="宋体" w:hAnsi="宋体" w:cs="宋体"/>
                <w:color w:val="000000"/>
                <w:kern w:val="0"/>
                <w:szCs w:val="21"/>
                <w:lang w:bidi="ar"/>
              </w:rPr>
              <w:t>分。</w:t>
            </w:r>
          </w:p>
        </w:tc>
      </w:tr>
    </w:tbl>
    <w:p>
      <w:pPr>
        <w:rPr>
          <w:rFonts w:ascii="宋体" w:hAnsi="宋体" w:cs="宋体"/>
          <w:b/>
          <w:sz w:val="24"/>
        </w:rPr>
      </w:pP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（1）所有计算结果保留2位小数（四舍五入）。</w:t>
      </w: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（2）有下列情况之一者单项评分为无效分，评委须作出解释，并重新打分：</w:t>
      </w: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a、评分高出规定最高分；</w:t>
      </w: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b、一个记分内容有2个或2个以上记分或无记分的；</w:t>
      </w: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c、明显不合理或有排斥性、倾向性记分。</w:t>
      </w:r>
    </w:p>
    <w:p>
      <w:pPr>
        <w:spacing w:line="520" w:lineRule="exact"/>
        <w:ind w:firstLine="480" w:firstLineChars="200"/>
        <w:jc w:val="left"/>
        <w:rPr>
          <w:rFonts w:ascii="宋体" w:hAnsi="宋体" w:cs="宋体"/>
          <w:sz w:val="24"/>
          <w:lang w:val="zh-CN"/>
        </w:rPr>
      </w:pPr>
      <w:r>
        <w:rPr>
          <w:rFonts w:hint="eastAsia" w:ascii="宋体" w:hAnsi="宋体" w:cs="宋体"/>
          <w:sz w:val="24"/>
          <w:lang w:val="zh-CN"/>
        </w:rPr>
        <w:t>d、没有按招标文件评分标准评分的。</w:t>
      </w:r>
    </w:p>
    <w:p>
      <w:pPr>
        <w:numPr>
          <w:ilvl w:val="0"/>
          <w:numId w:val="23"/>
        </w:numPr>
        <w:wordWrap w:val="0"/>
        <w:spacing w:line="560" w:lineRule="exact"/>
        <w:ind w:right="-57" w:rightChars="-27"/>
        <w:outlineLvl w:val="1"/>
        <w:rPr>
          <w:b/>
          <w:sz w:val="24"/>
          <w:lang w:val="zh-CN"/>
        </w:rPr>
      </w:pPr>
      <w:bookmarkStart w:id="156" w:name="_Toc116137685"/>
      <w:r>
        <w:rPr>
          <w:rFonts w:hint="eastAsia" w:ascii="黑体" w:hAnsi="黑体" w:eastAsia="黑体" w:cs="黑体"/>
          <w:b/>
          <w:sz w:val="24"/>
          <w:lang w:val="zh-CN"/>
        </w:rPr>
        <w:t>项目定标办法</w:t>
      </w:r>
      <w:bookmarkEnd w:id="156"/>
    </w:p>
    <w:p>
      <w:pPr>
        <w:numPr>
          <w:ilvl w:val="0"/>
          <w:numId w:val="24"/>
        </w:numPr>
        <w:tabs>
          <w:tab w:val="left" w:pos="360"/>
          <w:tab w:val="clear" w:pos="571"/>
        </w:tabs>
        <w:wordWrap w:val="0"/>
        <w:spacing w:line="560" w:lineRule="exact"/>
        <w:ind w:left="360" w:right="195" w:rightChars="93" w:hanging="360"/>
        <w:rPr>
          <w:b/>
          <w:szCs w:val="21"/>
        </w:rPr>
      </w:pPr>
      <w:r>
        <w:rPr>
          <w:rFonts w:hint="eastAsia"/>
          <w:szCs w:val="21"/>
        </w:rPr>
        <w:t>推荐中标候选人</w:t>
      </w:r>
      <w:r>
        <w:rPr>
          <w:rFonts w:hint="eastAsia"/>
          <w:b/>
          <w:szCs w:val="21"/>
        </w:rPr>
        <w:t>：</w:t>
      </w:r>
      <w:r>
        <w:rPr>
          <w:rFonts w:hint="eastAsia"/>
          <w:szCs w:val="21"/>
        </w:rPr>
        <w:t>评标委员会对满足招标文件实质性要求的投标文件，按照本招标文件第四章评标办法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numPr>
          <w:ilvl w:val="0"/>
          <w:numId w:val="24"/>
        </w:numPr>
        <w:tabs>
          <w:tab w:val="left" w:pos="360"/>
          <w:tab w:val="clear" w:pos="571"/>
        </w:tabs>
        <w:wordWrap w:val="0"/>
        <w:spacing w:line="560" w:lineRule="exact"/>
        <w:ind w:left="360" w:right="195" w:rightChars="93" w:hanging="360"/>
        <w:rPr>
          <w:szCs w:val="21"/>
        </w:rPr>
      </w:pPr>
      <w:r>
        <w:rPr>
          <w:rFonts w:hint="eastAsia"/>
          <w:szCs w:val="21"/>
        </w:rPr>
        <w:t>定标原则：最低报价不是中标唯一条件，当合格投标人数量达到</w:t>
      </w:r>
      <w:r>
        <w:rPr>
          <w:szCs w:val="21"/>
        </w:rPr>
        <w:t>3</w:t>
      </w:r>
      <w:r>
        <w:rPr>
          <w:rFonts w:hint="eastAsia"/>
          <w:szCs w:val="21"/>
        </w:rPr>
        <w:t>家或以上时，则排名第一的供应商中标，若合格投标人数量不足</w:t>
      </w:r>
      <w:r>
        <w:rPr>
          <w:szCs w:val="21"/>
        </w:rPr>
        <w:t>3</w:t>
      </w:r>
      <w:r>
        <w:rPr>
          <w:rFonts w:hint="eastAsia"/>
          <w:szCs w:val="21"/>
        </w:rPr>
        <w:t>家，经监督单位同意后，可采取其他方式采购。中标人不得放弃中标，否则将受到相关处罚。如果中标人因为不可抗力因素放弃中标，或者证实排名第一的供应商不具备中标资格，招标人可依次从其他中标候选供应商选择中标单位或者重新招标。</w:t>
      </w:r>
      <w:bookmarkStart w:id="157" w:name="_Toc426449777"/>
    </w:p>
    <w:p>
      <w:pPr>
        <w:widowControl/>
        <w:shd w:val="clear" w:color="auto" w:fill="FFFFFF"/>
        <w:wordWrap w:val="0"/>
        <w:spacing w:before="100" w:beforeAutospacing="1" w:after="100" w:afterAutospacing="1" w:line="455" w:lineRule="atLeast"/>
        <w:ind w:firstLine="840" w:firstLineChars="400"/>
        <w:jc w:val="center"/>
        <w:outlineLvl w:val="0"/>
        <w:rPr>
          <w:rFonts w:ascii="黑体" w:hAnsi="黑体" w:eastAsia="黑体" w:cs="黑体"/>
          <w:bCs/>
          <w:sz w:val="44"/>
          <w:szCs w:val="44"/>
        </w:rPr>
      </w:pPr>
      <w:r>
        <w:rPr>
          <w:szCs w:val="21"/>
        </w:rPr>
        <w:br w:type="page"/>
      </w:r>
      <w:bookmarkStart w:id="158" w:name="_Toc116137686"/>
      <w:r>
        <w:rPr>
          <w:rFonts w:hint="eastAsia" w:ascii="黑体" w:eastAsia="黑体"/>
          <w:b/>
          <w:sz w:val="44"/>
          <w:szCs w:val="44"/>
        </w:rPr>
        <w:t>第五章  合同主要条款</w:t>
      </w:r>
      <w:bookmarkEnd w:id="157"/>
      <w:r>
        <w:rPr>
          <w:rFonts w:hint="eastAsia" w:ascii="黑体" w:eastAsia="黑体"/>
          <w:b/>
          <w:sz w:val="44"/>
          <w:szCs w:val="44"/>
        </w:rPr>
        <w:t>（参考）</w:t>
      </w:r>
      <w:bookmarkEnd w:id="158"/>
    </w:p>
    <w:p>
      <w:pPr>
        <w:wordWrap w:val="0"/>
        <w:spacing w:line="520" w:lineRule="exact"/>
        <w:ind w:right="-57" w:rightChars="-27"/>
        <w:rPr>
          <w:rFonts w:ascii="宋体" w:hAnsi="宋体"/>
          <w:szCs w:val="21"/>
        </w:rPr>
      </w:pPr>
      <w:r>
        <w:rPr>
          <w:rFonts w:hint="eastAsia" w:ascii="宋体" w:hAnsi="宋体"/>
          <w:szCs w:val="21"/>
        </w:rPr>
        <w:t>合同甲方：</w:t>
      </w:r>
    </w:p>
    <w:p>
      <w:pPr>
        <w:wordWrap w:val="0"/>
        <w:spacing w:line="520" w:lineRule="exact"/>
        <w:ind w:right="-57" w:rightChars="-27"/>
        <w:rPr>
          <w:rFonts w:ascii="宋体"/>
          <w:szCs w:val="21"/>
        </w:rPr>
      </w:pPr>
      <w:r>
        <w:rPr>
          <w:rFonts w:hint="eastAsia" w:ascii="宋体" w:hAnsi="宋体"/>
          <w:szCs w:val="21"/>
        </w:rPr>
        <w:t>合同乙方：</w:t>
      </w:r>
    </w:p>
    <w:p>
      <w:pPr>
        <w:spacing w:line="520" w:lineRule="exact"/>
        <w:ind w:firstLine="420" w:firstLineChars="200"/>
        <w:jc w:val="left"/>
        <w:rPr>
          <w:rFonts w:ascii="宋体"/>
          <w:szCs w:val="21"/>
        </w:rPr>
      </w:pPr>
      <w:bookmarkStart w:id="159" w:name="_Toc30847"/>
      <w:r>
        <w:rPr>
          <w:rFonts w:hint="eastAsia" w:ascii="宋体" w:hAnsi="宋体"/>
          <w:szCs w:val="21"/>
        </w:rPr>
        <w:t>经双方约定本合同文件的组成及优先顺序：</w:t>
      </w:r>
      <w:r>
        <w:rPr>
          <w:rFonts w:ascii="宋体" w:hAnsi="宋体"/>
          <w:szCs w:val="21"/>
        </w:rPr>
        <w:t>(l</w:t>
      </w:r>
      <w:r>
        <w:rPr>
          <w:rFonts w:hint="eastAsia" w:ascii="宋体" w:hAnsi="宋体"/>
          <w:szCs w:val="21"/>
        </w:rPr>
        <w:t>）合同协议书、</w:t>
      </w:r>
      <w:r>
        <w:rPr>
          <w:rFonts w:ascii="宋体" w:hAnsi="宋体"/>
          <w:szCs w:val="21"/>
        </w:rPr>
        <w:t>(2</w:t>
      </w:r>
      <w:r>
        <w:rPr>
          <w:rFonts w:hint="eastAsia" w:ascii="宋体" w:hAnsi="宋体"/>
          <w:szCs w:val="21"/>
        </w:rPr>
        <w:t>）中标通知书、</w:t>
      </w:r>
      <w:r>
        <w:rPr>
          <w:rFonts w:ascii="宋体" w:hAnsi="宋体"/>
          <w:szCs w:val="21"/>
        </w:rPr>
        <w:t>(3</w:t>
      </w:r>
      <w:r>
        <w:rPr>
          <w:rFonts w:hint="eastAsia" w:ascii="宋体" w:hAnsi="宋体"/>
          <w:szCs w:val="21"/>
        </w:rPr>
        <w:t>）招标文件、</w:t>
      </w:r>
      <w:r>
        <w:rPr>
          <w:rFonts w:ascii="宋体" w:hAnsi="宋体"/>
          <w:szCs w:val="21"/>
        </w:rPr>
        <w:t xml:space="preserve">(4) </w:t>
      </w:r>
      <w:r>
        <w:rPr>
          <w:rFonts w:hint="eastAsia" w:ascii="宋体" w:hAnsi="宋体"/>
          <w:szCs w:val="21"/>
        </w:rPr>
        <w:t>投标文件、</w:t>
      </w:r>
      <w:r>
        <w:rPr>
          <w:rFonts w:ascii="宋体" w:hAnsi="宋体"/>
          <w:szCs w:val="21"/>
        </w:rPr>
        <w:t>(5)</w:t>
      </w:r>
      <w:r>
        <w:rPr>
          <w:rFonts w:hint="eastAsia" w:ascii="宋体" w:hAnsi="宋体"/>
          <w:szCs w:val="21"/>
        </w:rPr>
        <w:t>其他补充文件。</w:t>
      </w:r>
      <w:bookmarkEnd w:id="159"/>
    </w:p>
    <w:p>
      <w:pPr>
        <w:numPr>
          <w:ilvl w:val="0"/>
          <w:numId w:val="25"/>
        </w:numPr>
        <w:wordWrap w:val="0"/>
        <w:spacing w:line="520" w:lineRule="exact"/>
        <w:ind w:right="-57" w:rightChars="-27"/>
        <w:outlineLvl w:val="0"/>
        <w:rPr>
          <w:rFonts w:ascii="黑体" w:hAnsi="宋体" w:eastAsia="黑体"/>
          <w:b/>
          <w:bCs/>
          <w:sz w:val="24"/>
        </w:rPr>
      </w:pPr>
      <w:bookmarkStart w:id="160" w:name="_Toc116137687"/>
      <w:bookmarkStart w:id="161" w:name="_Toc782953583"/>
      <w:bookmarkStart w:id="162" w:name="_Toc184635099"/>
      <w:bookmarkStart w:id="163" w:name="_Toc434273578"/>
      <w:bookmarkStart w:id="164" w:name="_Toc24081"/>
      <w:r>
        <w:rPr>
          <w:rFonts w:hint="eastAsia" w:ascii="黑体" w:hAnsi="宋体" w:eastAsia="黑体"/>
          <w:b/>
          <w:bCs/>
          <w:sz w:val="24"/>
        </w:rPr>
        <w:t>甲乙双方的义务</w:t>
      </w:r>
      <w:bookmarkEnd w:id="160"/>
      <w:bookmarkEnd w:id="161"/>
      <w:bookmarkEnd w:id="162"/>
      <w:bookmarkEnd w:id="163"/>
      <w:bookmarkEnd w:id="164"/>
    </w:p>
    <w:p>
      <w:pPr>
        <w:spacing w:line="520" w:lineRule="exact"/>
        <w:ind w:firstLine="422" w:firstLineChars="200"/>
        <w:jc w:val="left"/>
        <w:rPr>
          <w:rFonts w:ascii="宋体"/>
          <w:b/>
          <w:bCs/>
          <w:szCs w:val="21"/>
        </w:rPr>
      </w:pPr>
      <w:bookmarkStart w:id="165" w:name="_Toc10695"/>
      <w:r>
        <w:rPr>
          <w:rFonts w:hint="eastAsia" w:ascii="宋体" w:hAnsi="宋体"/>
          <w:b/>
          <w:bCs/>
          <w:szCs w:val="21"/>
        </w:rPr>
        <w:t>〈一〉</w:t>
      </w:r>
      <w:r>
        <w:rPr>
          <w:rFonts w:hint="eastAsia" w:ascii="宋体" w:hAnsi="宋体"/>
          <w:bCs/>
          <w:szCs w:val="21"/>
        </w:rPr>
        <w:t>甲方义务</w:t>
      </w:r>
      <w:bookmarkEnd w:id="165"/>
      <w:r>
        <w:rPr>
          <w:rFonts w:ascii="宋体"/>
          <w:bCs/>
          <w:szCs w:val="21"/>
        </w:rPr>
        <w:tab/>
      </w:r>
    </w:p>
    <w:p>
      <w:pPr>
        <w:numPr>
          <w:ilvl w:val="0"/>
          <w:numId w:val="26"/>
        </w:numPr>
        <w:wordWrap w:val="0"/>
        <w:spacing w:line="520" w:lineRule="exact"/>
        <w:ind w:right="-57" w:rightChars="-27"/>
        <w:rPr>
          <w:rFonts w:ascii="宋体"/>
          <w:szCs w:val="21"/>
        </w:rPr>
      </w:pPr>
      <w:r>
        <w:rPr>
          <w:rFonts w:hint="eastAsia" w:ascii="宋体" w:hAnsi="宋体"/>
          <w:szCs w:val="21"/>
        </w:rPr>
        <w:t>提供作业必备条件；</w:t>
      </w:r>
    </w:p>
    <w:p>
      <w:pPr>
        <w:numPr>
          <w:ilvl w:val="0"/>
          <w:numId w:val="26"/>
        </w:numPr>
        <w:wordWrap w:val="0"/>
        <w:spacing w:line="520" w:lineRule="exact"/>
        <w:ind w:right="-57" w:rightChars="-27"/>
        <w:rPr>
          <w:rFonts w:ascii="宋体"/>
          <w:szCs w:val="21"/>
        </w:rPr>
      </w:pPr>
      <w:r>
        <w:rPr>
          <w:rFonts w:hint="eastAsia" w:ascii="宋体" w:hAnsi="宋体"/>
          <w:szCs w:val="21"/>
        </w:rPr>
        <w:t>提供的相关资料；</w:t>
      </w:r>
    </w:p>
    <w:p>
      <w:pPr>
        <w:numPr>
          <w:ilvl w:val="0"/>
          <w:numId w:val="26"/>
        </w:numPr>
        <w:wordWrap w:val="0"/>
        <w:spacing w:line="520" w:lineRule="exact"/>
        <w:ind w:right="-57" w:rightChars="-27"/>
        <w:rPr>
          <w:rFonts w:ascii="宋体"/>
          <w:szCs w:val="21"/>
        </w:rPr>
      </w:pPr>
      <w:r>
        <w:rPr>
          <w:rFonts w:hint="eastAsia" w:ascii="宋体" w:hAnsi="宋体"/>
          <w:szCs w:val="21"/>
        </w:rPr>
        <w:t>支付合同价款；</w:t>
      </w:r>
    </w:p>
    <w:p>
      <w:pPr>
        <w:numPr>
          <w:ilvl w:val="0"/>
          <w:numId w:val="26"/>
        </w:numPr>
        <w:wordWrap w:val="0"/>
        <w:spacing w:line="520" w:lineRule="exact"/>
        <w:ind w:right="-57" w:rightChars="-27"/>
        <w:rPr>
          <w:rFonts w:ascii="宋体"/>
          <w:szCs w:val="21"/>
        </w:rPr>
      </w:pPr>
      <w:r>
        <w:rPr>
          <w:rFonts w:hint="eastAsia" w:ascii="宋体" w:hAnsi="宋体"/>
          <w:szCs w:val="21"/>
        </w:rPr>
        <w:t>组织验收；</w:t>
      </w:r>
    </w:p>
    <w:p>
      <w:pPr>
        <w:numPr>
          <w:ilvl w:val="0"/>
          <w:numId w:val="26"/>
        </w:numPr>
        <w:wordWrap w:val="0"/>
        <w:spacing w:line="520" w:lineRule="exact"/>
        <w:ind w:right="-57" w:rightChars="-27"/>
        <w:rPr>
          <w:rFonts w:ascii="宋体"/>
          <w:szCs w:val="21"/>
        </w:rPr>
      </w:pPr>
      <w:r>
        <w:rPr>
          <w:rFonts w:hint="eastAsia" w:ascii="宋体" w:hAnsi="宋体"/>
          <w:szCs w:val="21"/>
        </w:rPr>
        <w:t>其他义务；</w:t>
      </w:r>
    </w:p>
    <w:p>
      <w:pPr>
        <w:spacing w:line="520" w:lineRule="exact"/>
        <w:ind w:firstLine="422" w:firstLineChars="200"/>
        <w:jc w:val="left"/>
        <w:rPr>
          <w:rFonts w:ascii="宋体"/>
          <w:b/>
          <w:bCs/>
          <w:szCs w:val="21"/>
        </w:rPr>
      </w:pPr>
      <w:bookmarkStart w:id="166" w:name="_Toc19733"/>
      <w:r>
        <w:rPr>
          <w:rFonts w:hint="eastAsia" w:ascii="宋体" w:hAnsi="宋体"/>
          <w:b/>
          <w:bCs/>
          <w:szCs w:val="21"/>
        </w:rPr>
        <w:t>〈二〉乙方的义务</w:t>
      </w:r>
      <w:bookmarkEnd w:id="166"/>
    </w:p>
    <w:p>
      <w:pPr>
        <w:numPr>
          <w:ilvl w:val="0"/>
          <w:numId w:val="27"/>
        </w:numPr>
        <w:wordWrap w:val="0"/>
        <w:spacing w:line="520" w:lineRule="exact"/>
        <w:ind w:right="-57" w:rightChars="-27"/>
        <w:rPr>
          <w:rFonts w:ascii="宋体"/>
          <w:szCs w:val="21"/>
        </w:rPr>
      </w:pPr>
      <w:r>
        <w:rPr>
          <w:rFonts w:hint="eastAsia" w:ascii="宋体" w:hAnsi="宋体"/>
          <w:szCs w:val="21"/>
        </w:rPr>
        <w:t>按合同约定的时间和地点完成全部供应项目，并出具合格的结算凭证；</w:t>
      </w:r>
    </w:p>
    <w:p>
      <w:pPr>
        <w:numPr>
          <w:ilvl w:val="0"/>
          <w:numId w:val="27"/>
        </w:numPr>
        <w:wordWrap w:val="0"/>
        <w:spacing w:line="520" w:lineRule="exact"/>
        <w:ind w:right="-57" w:rightChars="-27"/>
        <w:rPr>
          <w:rFonts w:ascii="宋体"/>
          <w:szCs w:val="21"/>
        </w:rPr>
      </w:pPr>
      <w:r>
        <w:rPr>
          <w:rFonts w:hint="eastAsia" w:ascii="宋体" w:hAnsi="宋体"/>
          <w:szCs w:val="21"/>
        </w:rPr>
        <w:t>对供应项目的完备性、安全性负责；</w:t>
      </w:r>
    </w:p>
    <w:p>
      <w:pPr>
        <w:numPr>
          <w:ilvl w:val="0"/>
          <w:numId w:val="27"/>
        </w:numPr>
        <w:wordWrap w:val="0"/>
        <w:spacing w:line="520" w:lineRule="exact"/>
        <w:ind w:right="-57" w:rightChars="-27"/>
        <w:rPr>
          <w:rFonts w:ascii="宋体"/>
          <w:szCs w:val="21"/>
        </w:rPr>
      </w:pPr>
      <w:r>
        <w:rPr>
          <w:rFonts w:hint="eastAsia" w:ascii="宋体" w:hAnsi="宋体"/>
          <w:szCs w:val="21"/>
        </w:rPr>
        <w:t>保证工作人员的安全和保障其合法权益；</w:t>
      </w:r>
    </w:p>
    <w:p>
      <w:pPr>
        <w:numPr>
          <w:ilvl w:val="0"/>
          <w:numId w:val="27"/>
        </w:numPr>
        <w:wordWrap w:val="0"/>
        <w:spacing w:line="520" w:lineRule="exact"/>
        <w:ind w:right="-57" w:rightChars="-27"/>
        <w:rPr>
          <w:rFonts w:ascii="宋体"/>
          <w:szCs w:val="21"/>
        </w:rPr>
      </w:pPr>
      <w:r>
        <w:rPr>
          <w:rFonts w:hint="eastAsia" w:ascii="宋体" w:hAnsi="宋体"/>
          <w:szCs w:val="21"/>
        </w:rPr>
        <w:t>避免对他人的利益和周边环境造成损害；</w:t>
      </w:r>
    </w:p>
    <w:p>
      <w:pPr>
        <w:numPr>
          <w:ilvl w:val="0"/>
          <w:numId w:val="27"/>
        </w:numPr>
        <w:wordWrap w:val="0"/>
        <w:spacing w:line="520" w:lineRule="exact"/>
        <w:ind w:right="-57" w:rightChars="-27"/>
        <w:rPr>
          <w:rFonts w:ascii="宋体"/>
          <w:szCs w:val="21"/>
        </w:rPr>
      </w:pPr>
      <w:r>
        <w:rPr>
          <w:rFonts w:hint="eastAsia" w:ascii="宋体" w:hAnsi="宋体"/>
          <w:szCs w:val="21"/>
          <w:lang w:eastAsia="zh-Hans"/>
        </w:rPr>
        <w:t>工程</w:t>
      </w:r>
      <w:r>
        <w:rPr>
          <w:rFonts w:hint="eastAsia" w:ascii="宋体" w:hAnsi="宋体"/>
          <w:szCs w:val="21"/>
        </w:rPr>
        <w:t>的照管，直至验收合格后移交给甲方为止。</w:t>
      </w:r>
    </w:p>
    <w:p>
      <w:pPr>
        <w:numPr>
          <w:ilvl w:val="0"/>
          <w:numId w:val="28"/>
        </w:numPr>
        <w:wordWrap w:val="0"/>
        <w:spacing w:line="520" w:lineRule="exact"/>
        <w:ind w:right="-57" w:rightChars="-27"/>
        <w:outlineLvl w:val="0"/>
        <w:rPr>
          <w:rFonts w:ascii="黑体" w:hAnsi="宋体" w:eastAsia="黑体"/>
          <w:b/>
          <w:sz w:val="24"/>
        </w:rPr>
      </w:pPr>
      <w:bookmarkStart w:id="167" w:name="_Toc116137688"/>
      <w:bookmarkStart w:id="168" w:name="_Toc1686592940"/>
      <w:bookmarkStart w:id="169" w:name="_Toc7375"/>
      <w:bookmarkStart w:id="170" w:name="_Toc1468564312"/>
      <w:r>
        <w:rPr>
          <w:rFonts w:hint="eastAsia" w:ascii="黑体" w:hAnsi="宋体" w:eastAsia="黑体"/>
          <w:b/>
          <w:bCs/>
          <w:sz w:val="24"/>
        </w:rPr>
        <w:t>供应内容价格</w:t>
      </w:r>
      <w:bookmarkEnd w:id="167"/>
      <w:bookmarkEnd w:id="168"/>
      <w:bookmarkEnd w:id="169"/>
      <w:bookmarkEnd w:id="170"/>
    </w:p>
    <w:tbl>
      <w:tblPr>
        <w:tblStyle w:val="40"/>
        <w:tblW w:w="70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1396"/>
        <w:gridCol w:w="1268"/>
        <w:gridCol w:w="1346"/>
        <w:gridCol w:w="1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873" w:type="dxa"/>
          </w:tcPr>
          <w:p>
            <w:pPr>
              <w:wordWrap w:val="0"/>
              <w:spacing w:line="520" w:lineRule="exact"/>
              <w:ind w:right="-57" w:rightChars="-27"/>
              <w:rPr>
                <w:rFonts w:ascii="宋体" w:cs="宋体"/>
                <w:sz w:val="24"/>
              </w:rPr>
            </w:pPr>
            <w:r>
              <w:rPr>
                <w:rFonts w:hint="eastAsia" w:ascii="宋体" w:hAnsi="宋体"/>
                <w:sz w:val="24"/>
              </w:rPr>
              <w:t>单项工程名称</w:t>
            </w:r>
          </w:p>
        </w:tc>
        <w:tc>
          <w:tcPr>
            <w:tcW w:w="1396" w:type="dxa"/>
          </w:tcPr>
          <w:p>
            <w:pPr>
              <w:wordWrap w:val="0"/>
              <w:spacing w:line="520" w:lineRule="exact"/>
              <w:ind w:right="-57" w:rightChars="-27"/>
              <w:rPr>
                <w:rFonts w:ascii="宋体" w:cs="宋体"/>
                <w:sz w:val="24"/>
              </w:rPr>
            </w:pPr>
            <w:r>
              <w:rPr>
                <w:rFonts w:hint="eastAsia" w:ascii="宋体" w:hAnsi="宋体"/>
                <w:sz w:val="24"/>
              </w:rPr>
              <w:t>数量</w:t>
            </w:r>
          </w:p>
        </w:tc>
        <w:tc>
          <w:tcPr>
            <w:tcW w:w="1268" w:type="dxa"/>
          </w:tcPr>
          <w:p>
            <w:pPr>
              <w:wordWrap w:val="0"/>
              <w:spacing w:line="520" w:lineRule="exact"/>
              <w:ind w:right="-57" w:rightChars="-27"/>
              <w:rPr>
                <w:rFonts w:ascii="宋体" w:cs="宋体"/>
                <w:sz w:val="24"/>
              </w:rPr>
            </w:pPr>
            <w:r>
              <w:rPr>
                <w:rFonts w:hint="eastAsia" w:ascii="宋体" w:hAnsi="宋体"/>
                <w:sz w:val="24"/>
              </w:rPr>
              <w:t>单价</w:t>
            </w:r>
          </w:p>
        </w:tc>
        <w:tc>
          <w:tcPr>
            <w:tcW w:w="1346" w:type="dxa"/>
          </w:tcPr>
          <w:p>
            <w:pPr>
              <w:wordWrap w:val="0"/>
              <w:spacing w:line="520" w:lineRule="exact"/>
              <w:ind w:right="-57" w:rightChars="-27"/>
              <w:rPr>
                <w:rFonts w:ascii="宋体" w:cs="宋体"/>
                <w:sz w:val="24"/>
              </w:rPr>
            </w:pPr>
            <w:r>
              <w:rPr>
                <w:rFonts w:hint="eastAsia" w:ascii="宋体" w:hAnsi="宋体"/>
                <w:sz w:val="24"/>
              </w:rPr>
              <w:t>合计</w:t>
            </w:r>
          </w:p>
        </w:tc>
        <w:tc>
          <w:tcPr>
            <w:tcW w:w="1195" w:type="dxa"/>
          </w:tcPr>
          <w:p>
            <w:pPr>
              <w:wordWrap w:val="0"/>
              <w:spacing w:line="520" w:lineRule="exact"/>
              <w:ind w:right="-57" w:rightChars="-27"/>
              <w:rPr>
                <w:rFonts w:ascii="宋体" w:cs="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873" w:type="dxa"/>
          </w:tcPr>
          <w:p>
            <w:pPr>
              <w:wordWrap w:val="0"/>
              <w:spacing w:line="520" w:lineRule="exact"/>
              <w:ind w:right="-57" w:rightChars="-27"/>
              <w:rPr>
                <w:rFonts w:ascii="宋体" w:cs="宋体"/>
                <w:sz w:val="24"/>
              </w:rPr>
            </w:pPr>
          </w:p>
        </w:tc>
        <w:tc>
          <w:tcPr>
            <w:tcW w:w="1396" w:type="dxa"/>
          </w:tcPr>
          <w:p>
            <w:pPr>
              <w:wordWrap w:val="0"/>
              <w:spacing w:line="520" w:lineRule="exact"/>
              <w:ind w:right="-57" w:rightChars="-27"/>
              <w:rPr>
                <w:rFonts w:ascii="宋体" w:cs="宋体"/>
                <w:sz w:val="24"/>
              </w:rPr>
            </w:pPr>
          </w:p>
        </w:tc>
        <w:tc>
          <w:tcPr>
            <w:tcW w:w="1268" w:type="dxa"/>
          </w:tcPr>
          <w:p>
            <w:pPr>
              <w:wordWrap w:val="0"/>
              <w:spacing w:line="520" w:lineRule="exact"/>
              <w:ind w:right="-57" w:rightChars="-27"/>
              <w:rPr>
                <w:rFonts w:ascii="宋体" w:cs="宋体"/>
                <w:sz w:val="24"/>
              </w:rPr>
            </w:pPr>
          </w:p>
        </w:tc>
        <w:tc>
          <w:tcPr>
            <w:tcW w:w="1346" w:type="dxa"/>
          </w:tcPr>
          <w:p>
            <w:pPr>
              <w:wordWrap w:val="0"/>
              <w:spacing w:line="520" w:lineRule="exact"/>
              <w:ind w:right="-57" w:rightChars="-27"/>
              <w:rPr>
                <w:rFonts w:ascii="宋体" w:cs="宋体"/>
                <w:sz w:val="24"/>
              </w:rPr>
            </w:pPr>
          </w:p>
        </w:tc>
        <w:tc>
          <w:tcPr>
            <w:tcW w:w="1195" w:type="dxa"/>
          </w:tcPr>
          <w:p>
            <w:pPr>
              <w:wordWrap w:val="0"/>
              <w:spacing w:line="520" w:lineRule="exact"/>
              <w:ind w:right="-57" w:rightChars="-27"/>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873" w:type="dxa"/>
          </w:tcPr>
          <w:p>
            <w:pPr>
              <w:wordWrap w:val="0"/>
              <w:spacing w:line="520" w:lineRule="exact"/>
              <w:ind w:right="-57" w:rightChars="-27"/>
              <w:rPr>
                <w:rFonts w:ascii="宋体" w:cs="宋体"/>
                <w:sz w:val="24"/>
              </w:rPr>
            </w:pPr>
          </w:p>
        </w:tc>
        <w:tc>
          <w:tcPr>
            <w:tcW w:w="1396" w:type="dxa"/>
          </w:tcPr>
          <w:p>
            <w:pPr>
              <w:wordWrap w:val="0"/>
              <w:spacing w:line="520" w:lineRule="exact"/>
              <w:ind w:right="-57" w:rightChars="-27"/>
              <w:rPr>
                <w:rFonts w:ascii="宋体" w:cs="宋体"/>
                <w:sz w:val="24"/>
              </w:rPr>
            </w:pPr>
          </w:p>
        </w:tc>
        <w:tc>
          <w:tcPr>
            <w:tcW w:w="1268" w:type="dxa"/>
          </w:tcPr>
          <w:p>
            <w:pPr>
              <w:wordWrap w:val="0"/>
              <w:spacing w:line="520" w:lineRule="exact"/>
              <w:ind w:right="-57" w:rightChars="-27"/>
              <w:rPr>
                <w:rFonts w:ascii="宋体" w:cs="宋体"/>
                <w:sz w:val="24"/>
              </w:rPr>
            </w:pPr>
          </w:p>
        </w:tc>
        <w:tc>
          <w:tcPr>
            <w:tcW w:w="1346" w:type="dxa"/>
          </w:tcPr>
          <w:p>
            <w:pPr>
              <w:wordWrap w:val="0"/>
              <w:spacing w:line="520" w:lineRule="exact"/>
              <w:ind w:right="-57" w:rightChars="-27"/>
              <w:rPr>
                <w:rFonts w:ascii="宋体" w:cs="宋体"/>
                <w:sz w:val="24"/>
              </w:rPr>
            </w:pPr>
          </w:p>
        </w:tc>
        <w:tc>
          <w:tcPr>
            <w:tcW w:w="1195" w:type="dxa"/>
          </w:tcPr>
          <w:p>
            <w:pPr>
              <w:wordWrap w:val="0"/>
              <w:spacing w:line="520" w:lineRule="exact"/>
              <w:ind w:right="-57" w:rightChars="-27"/>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873" w:type="dxa"/>
          </w:tcPr>
          <w:p>
            <w:pPr>
              <w:wordWrap w:val="0"/>
              <w:spacing w:line="520" w:lineRule="exact"/>
              <w:ind w:right="-57" w:rightChars="-27"/>
              <w:rPr>
                <w:rFonts w:ascii="宋体" w:cs="宋体"/>
                <w:sz w:val="24"/>
              </w:rPr>
            </w:pPr>
          </w:p>
        </w:tc>
        <w:tc>
          <w:tcPr>
            <w:tcW w:w="1396" w:type="dxa"/>
          </w:tcPr>
          <w:p>
            <w:pPr>
              <w:wordWrap w:val="0"/>
              <w:spacing w:line="520" w:lineRule="exact"/>
              <w:ind w:right="-57" w:rightChars="-27"/>
              <w:rPr>
                <w:rFonts w:ascii="宋体" w:cs="宋体"/>
                <w:sz w:val="24"/>
              </w:rPr>
            </w:pPr>
          </w:p>
        </w:tc>
        <w:tc>
          <w:tcPr>
            <w:tcW w:w="1268" w:type="dxa"/>
          </w:tcPr>
          <w:p>
            <w:pPr>
              <w:wordWrap w:val="0"/>
              <w:spacing w:line="520" w:lineRule="exact"/>
              <w:ind w:right="-57" w:rightChars="-27"/>
              <w:rPr>
                <w:rFonts w:ascii="宋体" w:cs="宋体"/>
                <w:sz w:val="24"/>
              </w:rPr>
            </w:pPr>
          </w:p>
        </w:tc>
        <w:tc>
          <w:tcPr>
            <w:tcW w:w="1346" w:type="dxa"/>
          </w:tcPr>
          <w:p>
            <w:pPr>
              <w:wordWrap w:val="0"/>
              <w:spacing w:line="520" w:lineRule="exact"/>
              <w:ind w:right="-57" w:rightChars="-27"/>
              <w:rPr>
                <w:rFonts w:ascii="宋体" w:cs="宋体"/>
                <w:sz w:val="24"/>
              </w:rPr>
            </w:pPr>
          </w:p>
        </w:tc>
        <w:tc>
          <w:tcPr>
            <w:tcW w:w="1195" w:type="dxa"/>
          </w:tcPr>
          <w:p>
            <w:pPr>
              <w:wordWrap w:val="0"/>
              <w:spacing w:line="520" w:lineRule="exact"/>
              <w:ind w:right="-57" w:rightChars="-27"/>
              <w:rPr>
                <w:rFonts w:ascii="宋体" w:cs="宋体"/>
                <w:sz w:val="24"/>
              </w:rPr>
            </w:pPr>
          </w:p>
        </w:tc>
      </w:tr>
    </w:tbl>
    <w:p>
      <w:pPr>
        <w:numPr>
          <w:ilvl w:val="0"/>
          <w:numId w:val="29"/>
        </w:numPr>
        <w:wordWrap w:val="0"/>
        <w:spacing w:line="520" w:lineRule="exact"/>
        <w:ind w:right="-57" w:rightChars="-27"/>
        <w:rPr>
          <w:rFonts w:ascii="黑体" w:hAnsi="宋体" w:eastAsia="黑体"/>
          <w:b/>
          <w:bCs/>
          <w:sz w:val="24"/>
        </w:rPr>
      </w:pPr>
      <w:r>
        <w:rPr>
          <w:rFonts w:hint="eastAsia" w:ascii="黑体" w:hAnsi="宋体" w:eastAsia="黑体"/>
          <w:b/>
          <w:bCs/>
          <w:sz w:val="24"/>
          <w:lang w:eastAsia="zh-Hans"/>
        </w:rPr>
        <w:t>完工</w:t>
      </w:r>
      <w:r>
        <w:rPr>
          <w:rFonts w:hint="eastAsia" w:ascii="黑体" w:hAnsi="宋体" w:eastAsia="黑体"/>
          <w:b/>
          <w:bCs/>
          <w:sz w:val="24"/>
        </w:rPr>
        <w:t>时间</w:t>
      </w:r>
      <w:r>
        <w:rPr>
          <w:rFonts w:hint="eastAsia" w:ascii="黑体" w:hAnsi="宋体" w:eastAsia="黑体"/>
          <w:b/>
          <w:bCs/>
          <w:sz w:val="24"/>
          <w:lang w:eastAsia="zh-Hans"/>
        </w:rPr>
        <w:t>及具体要求</w:t>
      </w:r>
    </w:p>
    <w:p>
      <w:pPr>
        <w:numPr>
          <w:ilvl w:val="0"/>
          <w:numId w:val="30"/>
        </w:numPr>
        <w:wordWrap w:val="0"/>
        <w:spacing w:line="520" w:lineRule="exact"/>
        <w:ind w:right="-57" w:rightChars="-27"/>
        <w:rPr>
          <w:rFonts w:ascii="宋体"/>
          <w:szCs w:val="21"/>
        </w:rPr>
      </w:pPr>
      <w:r>
        <w:rPr>
          <w:rFonts w:hint="eastAsia" w:ascii="宋体" w:hAnsi="宋体"/>
          <w:szCs w:val="21"/>
          <w:lang w:eastAsia="zh-Hans"/>
        </w:rPr>
        <w:t>完工</w:t>
      </w:r>
      <w:r>
        <w:rPr>
          <w:rFonts w:hint="eastAsia" w:ascii="宋体" w:hAnsi="宋体"/>
          <w:szCs w:val="21"/>
        </w:rPr>
        <w:t>时间：</w:t>
      </w:r>
    </w:p>
    <w:p>
      <w:pPr>
        <w:numPr>
          <w:ilvl w:val="0"/>
          <w:numId w:val="30"/>
        </w:numPr>
        <w:wordWrap w:val="0"/>
        <w:spacing w:line="520" w:lineRule="exact"/>
        <w:ind w:right="-57" w:rightChars="-27"/>
        <w:rPr>
          <w:rFonts w:ascii="宋体"/>
          <w:szCs w:val="21"/>
        </w:rPr>
      </w:pPr>
      <w:r>
        <w:rPr>
          <w:rFonts w:hint="eastAsia" w:ascii="宋体" w:hAnsi="宋体"/>
          <w:szCs w:val="21"/>
          <w:lang w:eastAsia="zh-Hans"/>
        </w:rPr>
        <w:t>具体要求</w:t>
      </w:r>
      <w:r>
        <w:rPr>
          <w:rFonts w:hint="eastAsia" w:ascii="宋体" w:hAnsi="宋体"/>
          <w:szCs w:val="21"/>
        </w:rPr>
        <w:t>：</w:t>
      </w:r>
    </w:p>
    <w:p>
      <w:pPr>
        <w:numPr>
          <w:ilvl w:val="0"/>
          <w:numId w:val="29"/>
        </w:numPr>
        <w:wordWrap w:val="0"/>
        <w:spacing w:line="520" w:lineRule="exact"/>
        <w:ind w:right="-57" w:rightChars="-27"/>
        <w:outlineLvl w:val="0"/>
        <w:rPr>
          <w:rFonts w:ascii="黑体" w:hAnsi="宋体" w:eastAsia="黑体"/>
          <w:b/>
          <w:bCs/>
          <w:sz w:val="24"/>
        </w:rPr>
      </w:pPr>
      <w:bookmarkStart w:id="171" w:name="_Toc23011"/>
      <w:bookmarkStart w:id="172" w:name="_Toc116137689"/>
      <w:bookmarkStart w:id="173" w:name="_Toc1130836813"/>
      <w:bookmarkStart w:id="174" w:name="_Toc1930885827"/>
      <w:r>
        <w:rPr>
          <w:rFonts w:hint="eastAsia" w:ascii="黑体" w:hAnsi="宋体" w:eastAsia="黑体"/>
          <w:b/>
          <w:bCs/>
          <w:sz w:val="24"/>
        </w:rPr>
        <w:t>质量</w:t>
      </w:r>
      <w:r>
        <w:rPr>
          <w:rFonts w:hint="eastAsia" w:ascii="黑体" w:hAnsi="宋体" w:eastAsia="黑体"/>
          <w:b/>
          <w:bCs/>
          <w:sz w:val="24"/>
          <w:lang w:eastAsia="zh-Hans"/>
        </w:rPr>
        <w:t>、安全</w:t>
      </w:r>
      <w:r>
        <w:rPr>
          <w:rFonts w:hint="eastAsia" w:ascii="黑体" w:hAnsi="宋体" w:eastAsia="黑体"/>
          <w:b/>
          <w:bCs/>
          <w:sz w:val="24"/>
        </w:rPr>
        <w:t>标准及验收</w:t>
      </w:r>
      <w:bookmarkEnd w:id="171"/>
      <w:bookmarkEnd w:id="172"/>
      <w:bookmarkEnd w:id="173"/>
      <w:bookmarkEnd w:id="174"/>
    </w:p>
    <w:p>
      <w:pPr>
        <w:numPr>
          <w:ilvl w:val="0"/>
          <w:numId w:val="31"/>
        </w:numPr>
        <w:wordWrap w:val="0"/>
        <w:spacing w:line="520" w:lineRule="exact"/>
        <w:ind w:right="-57" w:rightChars="-27"/>
        <w:outlineLvl w:val="0"/>
        <w:rPr>
          <w:rFonts w:ascii="宋体" w:hAnsi="宋体"/>
          <w:szCs w:val="21"/>
        </w:rPr>
      </w:pPr>
      <w:bookmarkStart w:id="175" w:name="_Toc116137690"/>
      <w:bookmarkStart w:id="176" w:name="_Toc21072"/>
      <w:bookmarkStart w:id="177" w:name="_Toc744040141"/>
      <w:bookmarkStart w:id="178" w:name="_Toc1772704572"/>
      <w:r>
        <w:rPr>
          <w:rFonts w:hint="eastAsia" w:ascii="宋体" w:hAnsi="宋体"/>
          <w:szCs w:val="21"/>
        </w:rPr>
        <w:t>质量标准：</w:t>
      </w:r>
      <w:bookmarkEnd w:id="175"/>
      <w:bookmarkEnd w:id="176"/>
      <w:bookmarkEnd w:id="177"/>
      <w:bookmarkEnd w:id="178"/>
    </w:p>
    <w:p>
      <w:pPr>
        <w:numPr>
          <w:ilvl w:val="0"/>
          <w:numId w:val="31"/>
        </w:numPr>
        <w:wordWrap w:val="0"/>
        <w:spacing w:line="520" w:lineRule="exact"/>
        <w:ind w:right="-57" w:rightChars="-27"/>
        <w:outlineLvl w:val="0"/>
        <w:rPr>
          <w:rFonts w:ascii="宋体" w:hAnsi="宋体"/>
          <w:szCs w:val="21"/>
          <w:lang w:eastAsia="zh-Hans"/>
        </w:rPr>
      </w:pPr>
      <w:bookmarkStart w:id="179" w:name="_Toc1805106773"/>
      <w:bookmarkStart w:id="180" w:name="_Toc116137691"/>
      <w:bookmarkStart w:id="181" w:name="_Toc285373306"/>
      <w:r>
        <w:rPr>
          <w:rFonts w:hint="eastAsia" w:ascii="宋体" w:hAnsi="宋体"/>
          <w:szCs w:val="21"/>
          <w:lang w:eastAsia="zh-Hans"/>
        </w:rPr>
        <w:t>安全标准</w:t>
      </w:r>
      <w:bookmarkEnd w:id="179"/>
      <w:bookmarkEnd w:id="180"/>
      <w:bookmarkEnd w:id="181"/>
    </w:p>
    <w:p>
      <w:pPr>
        <w:numPr>
          <w:ilvl w:val="0"/>
          <w:numId w:val="31"/>
        </w:numPr>
        <w:wordWrap w:val="0"/>
        <w:spacing w:line="520" w:lineRule="exact"/>
        <w:ind w:right="-57" w:rightChars="-27"/>
        <w:outlineLvl w:val="0"/>
        <w:rPr>
          <w:rFonts w:ascii="宋体" w:hAnsi="宋体"/>
          <w:szCs w:val="21"/>
        </w:rPr>
      </w:pPr>
      <w:bookmarkStart w:id="182" w:name="_Toc116137692"/>
      <w:bookmarkStart w:id="183" w:name="_Toc928052642"/>
      <w:bookmarkStart w:id="184" w:name="_Toc938170191"/>
      <w:r>
        <w:rPr>
          <w:rFonts w:hint="eastAsia" w:ascii="宋体" w:hAnsi="宋体"/>
          <w:szCs w:val="21"/>
        </w:rPr>
        <w:t>验收方式：</w:t>
      </w:r>
      <w:bookmarkEnd w:id="182"/>
      <w:bookmarkEnd w:id="183"/>
      <w:bookmarkEnd w:id="184"/>
    </w:p>
    <w:p>
      <w:pPr>
        <w:numPr>
          <w:ilvl w:val="0"/>
          <w:numId w:val="29"/>
        </w:numPr>
        <w:wordWrap w:val="0"/>
        <w:spacing w:line="520" w:lineRule="exact"/>
        <w:ind w:right="-57" w:rightChars="-27"/>
        <w:outlineLvl w:val="0"/>
        <w:rPr>
          <w:rFonts w:ascii="黑体" w:hAnsi="宋体" w:eastAsia="黑体"/>
          <w:b/>
          <w:bCs/>
          <w:sz w:val="24"/>
          <w:u w:val="single"/>
        </w:rPr>
      </w:pPr>
      <w:bookmarkStart w:id="185" w:name="_Toc607025933"/>
      <w:bookmarkStart w:id="186" w:name="_Toc1001463863"/>
      <w:bookmarkStart w:id="187" w:name="_Toc116137693"/>
      <w:bookmarkStart w:id="188" w:name="_Toc31935"/>
      <w:r>
        <w:rPr>
          <w:rFonts w:hint="eastAsia" w:ascii="黑体" w:hAnsi="宋体" w:eastAsia="黑体"/>
          <w:b/>
          <w:bCs/>
          <w:sz w:val="24"/>
        </w:rPr>
        <w:t>付款条件</w:t>
      </w:r>
      <w:bookmarkEnd w:id="185"/>
      <w:bookmarkEnd w:id="186"/>
      <w:bookmarkEnd w:id="187"/>
      <w:bookmarkEnd w:id="188"/>
    </w:p>
    <w:p>
      <w:pPr>
        <w:wordWrap w:val="0"/>
        <w:spacing w:line="520" w:lineRule="exact"/>
        <w:ind w:right="195" w:rightChars="93" w:firstLine="420" w:firstLineChars="200"/>
        <w:rPr>
          <w:rFonts w:ascii="宋体" w:hAnsi="宋体"/>
          <w:szCs w:val="21"/>
          <w:lang w:eastAsia="zh-Hans"/>
        </w:rPr>
      </w:pPr>
      <w:r>
        <w:rPr>
          <w:rFonts w:hint="eastAsia" w:ascii="宋体" w:hAnsi="宋体"/>
          <w:szCs w:val="21"/>
          <w:lang w:eastAsia="zh-Hans"/>
        </w:rPr>
        <w:t>详见“商务技术要求”</w:t>
      </w:r>
    </w:p>
    <w:p>
      <w:pPr>
        <w:numPr>
          <w:ilvl w:val="0"/>
          <w:numId w:val="32"/>
        </w:numPr>
        <w:wordWrap w:val="0"/>
        <w:spacing w:line="520" w:lineRule="exact"/>
        <w:ind w:right="-57" w:rightChars="-27"/>
        <w:outlineLvl w:val="0"/>
        <w:rPr>
          <w:rFonts w:ascii="黑体" w:hAnsi="宋体" w:eastAsia="黑体"/>
          <w:b/>
          <w:bCs/>
          <w:sz w:val="24"/>
        </w:rPr>
      </w:pPr>
      <w:bookmarkStart w:id="189" w:name="_Toc1773803902"/>
      <w:bookmarkStart w:id="190" w:name="_Toc1737532681"/>
      <w:bookmarkStart w:id="191" w:name="_Toc6721"/>
      <w:bookmarkStart w:id="192" w:name="_Toc116137694"/>
      <w:r>
        <w:rPr>
          <w:rFonts w:hint="eastAsia" w:ascii="黑体" w:hAnsi="宋体" w:eastAsia="黑体"/>
          <w:b/>
          <w:bCs/>
          <w:sz w:val="24"/>
        </w:rPr>
        <w:t>变更、违约、争议处理</w:t>
      </w:r>
      <w:bookmarkEnd w:id="189"/>
      <w:bookmarkEnd w:id="190"/>
      <w:bookmarkEnd w:id="191"/>
      <w:bookmarkEnd w:id="192"/>
    </w:p>
    <w:p>
      <w:pPr>
        <w:numPr>
          <w:ilvl w:val="0"/>
          <w:numId w:val="33"/>
        </w:numPr>
        <w:wordWrap w:val="0"/>
        <w:spacing w:line="520" w:lineRule="exact"/>
        <w:ind w:right="195" w:rightChars="93"/>
        <w:rPr>
          <w:rFonts w:ascii="宋体"/>
          <w:szCs w:val="21"/>
        </w:rPr>
      </w:pPr>
      <w:r>
        <w:rPr>
          <w:rFonts w:hint="eastAsia" w:ascii="宋体" w:hAnsi="宋体"/>
          <w:szCs w:val="21"/>
        </w:rPr>
        <w:t>变更的内容及计价：</w:t>
      </w:r>
      <w:r>
        <w:rPr>
          <w:rFonts w:ascii="宋体" w:hAnsi="宋体"/>
          <w:szCs w:val="21"/>
        </w:rPr>
        <w:t>(1)</w:t>
      </w:r>
      <w:r>
        <w:rPr>
          <w:rFonts w:hint="eastAsia" w:ascii="宋体" w:hAnsi="宋体"/>
          <w:szCs w:val="21"/>
        </w:rPr>
        <w:t>取消合同中任何一项工作，但被取消的工作不能转由甲方或他人实施，追加的额外工作；</w:t>
      </w:r>
      <w:r>
        <w:rPr>
          <w:rFonts w:ascii="宋体" w:hAnsi="宋体"/>
          <w:szCs w:val="21"/>
        </w:rPr>
        <w:t>(2)</w:t>
      </w:r>
      <w:r>
        <w:rPr>
          <w:rFonts w:hint="eastAsia" w:ascii="宋体" w:hAnsi="宋体"/>
          <w:szCs w:val="21"/>
        </w:rPr>
        <w:t>改变合同中任何一项工作的质量、内容、供应时间，其价格按己有清单标价或变更内容按市场的价格。</w:t>
      </w:r>
    </w:p>
    <w:p>
      <w:pPr>
        <w:numPr>
          <w:ilvl w:val="0"/>
          <w:numId w:val="33"/>
        </w:numPr>
        <w:wordWrap w:val="0"/>
        <w:spacing w:line="520" w:lineRule="exact"/>
        <w:ind w:right="195" w:rightChars="93"/>
        <w:rPr>
          <w:rFonts w:ascii="宋体"/>
          <w:szCs w:val="21"/>
        </w:rPr>
      </w:pPr>
      <w:r>
        <w:rPr>
          <w:rFonts w:hint="eastAsia" w:ascii="宋体" w:hAnsi="宋体"/>
          <w:szCs w:val="21"/>
        </w:rPr>
        <w:t>违约的处理：</w:t>
      </w:r>
    </w:p>
    <w:p>
      <w:pPr>
        <w:numPr>
          <w:ilvl w:val="0"/>
          <w:numId w:val="33"/>
        </w:numPr>
        <w:wordWrap w:val="0"/>
        <w:spacing w:line="520" w:lineRule="exact"/>
        <w:ind w:right="195" w:rightChars="93"/>
        <w:rPr>
          <w:rFonts w:ascii="宋体"/>
          <w:szCs w:val="21"/>
        </w:rPr>
      </w:pPr>
      <w:r>
        <w:rPr>
          <w:rFonts w:hint="eastAsia" w:ascii="宋体" w:hAnsi="宋体"/>
          <w:szCs w:val="21"/>
        </w:rPr>
        <w:t>如果乙方违约：（</w:t>
      </w:r>
      <w:r>
        <w:rPr>
          <w:rFonts w:ascii="宋体" w:hAnsi="宋体"/>
          <w:szCs w:val="21"/>
        </w:rPr>
        <w:t>1</w:t>
      </w:r>
      <w:r>
        <w:rPr>
          <w:rFonts w:hint="eastAsia" w:ascii="宋体" w:hAnsi="宋体"/>
          <w:szCs w:val="21"/>
        </w:rPr>
        <w:t>）甲方可通知乙方立即解除合同。</w:t>
      </w:r>
      <w:r>
        <w:rPr>
          <w:rFonts w:ascii="宋体" w:hAnsi="宋体"/>
          <w:szCs w:val="21"/>
        </w:rPr>
        <w:t xml:space="preserve"> (2)</w:t>
      </w:r>
      <w:r>
        <w:rPr>
          <w:rFonts w:hint="eastAsia" w:ascii="宋体" w:hAnsi="宋体"/>
          <w:szCs w:val="21"/>
        </w:rPr>
        <w:t>甲方可向乙方发出整改通知，要求其在指定的期限内改正。并承担因此引起的费用增加和（或）工期延误责任，同时乙方支付合同价日</w:t>
      </w:r>
      <w:r>
        <w:rPr>
          <w:rFonts w:ascii="宋体" w:hAnsi="宋体"/>
          <w:szCs w:val="21"/>
          <w:u w:val="single"/>
        </w:rPr>
        <w:t>2%</w:t>
      </w:r>
      <w:r>
        <w:rPr>
          <w:rFonts w:ascii="宋体"/>
          <w:szCs w:val="21"/>
          <w:u w:val="single"/>
          <w:vertAlign w:val="subscript"/>
        </w:rPr>
        <w:t>0</w:t>
      </w:r>
      <w:r>
        <w:rPr>
          <w:rFonts w:hint="eastAsia" w:ascii="宋体" w:hAnsi="宋体"/>
          <w:szCs w:val="21"/>
        </w:rPr>
        <w:t>逾期违约金，但不免除修补缺陷的义务。</w:t>
      </w:r>
    </w:p>
    <w:p>
      <w:pPr>
        <w:numPr>
          <w:ilvl w:val="0"/>
          <w:numId w:val="33"/>
        </w:numPr>
        <w:wordWrap w:val="0"/>
        <w:spacing w:line="520" w:lineRule="exact"/>
        <w:ind w:right="195" w:rightChars="93"/>
        <w:rPr>
          <w:rFonts w:ascii="宋体"/>
          <w:szCs w:val="21"/>
        </w:rPr>
      </w:pPr>
      <w:r>
        <w:rPr>
          <w:rFonts w:hint="eastAsia" w:ascii="宋体" w:hAnsi="宋体"/>
          <w:szCs w:val="21"/>
        </w:rPr>
        <w:t>如果甲方违约解除合同：应在解除合同后</w:t>
      </w:r>
      <w:r>
        <w:rPr>
          <w:rFonts w:ascii="宋体" w:hAnsi="宋体"/>
          <w:szCs w:val="21"/>
          <w:u w:val="single"/>
        </w:rPr>
        <w:t>28</w:t>
      </w:r>
      <w:r>
        <w:rPr>
          <w:rFonts w:hint="eastAsia" w:ascii="宋体" w:hAnsi="宋体"/>
          <w:szCs w:val="21"/>
        </w:rPr>
        <w:t>天内向乙方支付完成部分的价款；订购并己付款的货物和服务的金额；由于解除合同应赔偿的乙方损失等，或承担因甲方责任引起的费用增加和（或）工期延误责任。</w:t>
      </w:r>
    </w:p>
    <w:p>
      <w:pPr>
        <w:numPr>
          <w:ilvl w:val="0"/>
          <w:numId w:val="33"/>
        </w:numPr>
        <w:wordWrap w:val="0"/>
        <w:spacing w:line="520" w:lineRule="exact"/>
        <w:ind w:right="195" w:rightChars="93"/>
        <w:outlineLvl w:val="0"/>
        <w:rPr>
          <w:rFonts w:ascii="宋体"/>
          <w:szCs w:val="21"/>
        </w:rPr>
      </w:pPr>
      <w:bookmarkStart w:id="193" w:name="_Toc116137695"/>
      <w:bookmarkStart w:id="194" w:name="_Toc9083"/>
      <w:bookmarkStart w:id="195" w:name="_Toc954193260"/>
      <w:bookmarkStart w:id="196" w:name="_Toc1229137661"/>
      <w:r>
        <w:rPr>
          <w:rFonts w:hint="eastAsia" w:ascii="宋体" w:hAnsi="宋体"/>
          <w:bCs/>
          <w:szCs w:val="21"/>
        </w:rPr>
        <w:t>争议的解决、</w:t>
      </w:r>
      <w:r>
        <w:rPr>
          <w:rFonts w:hint="eastAsia" w:ascii="宋体" w:hAnsi="宋体"/>
          <w:szCs w:val="21"/>
        </w:rPr>
        <w:t>合同有效期及合同份数：</w:t>
      </w:r>
      <w:bookmarkEnd w:id="193"/>
      <w:bookmarkEnd w:id="194"/>
      <w:bookmarkEnd w:id="195"/>
      <w:bookmarkEnd w:id="196"/>
    </w:p>
    <w:p>
      <w:pPr>
        <w:numPr>
          <w:ilvl w:val="0"/>
          <w:numId w:val="34"/>
        </w:numPr>
        <w:wordWrap w:val="0"/>
        <w:spacing w:line="520" w:lineRule="exact"/>
        <w:ind w:right="195" w:rightChars="93"/>
        <w:outlineLvl w:val="0"/>
        <w:rPr>
          <w:rFonts w:ascii="宋体"/>
          <w:szCs w:val="21"/>
        </w:rPr>
      </w:pPr>
      <w:bookmarkStart w:id="197" w:name="_Toc1865728671"/>
      <w:bookmarkStart w:id="198" w:name="_Toc116137696"/>
      <w:bookmarkStart w:id="199" w:name="_Toc31232"/>
      <w:bookmarkStart w:id="200" w:name="_Toc1471467934"/>
      <w:r>
        <w:rPr>
          <w:rFonts w:hint="eastAsia" w:ascii="宋体" w:hAnsi="宋体"/>
          <w:szCs w:val="21"/>
        </w:rPr>
        <w:t>争议的解决方式依次：协商解决或者提请争议评审、向约定的仲裁委员会申请仲裁、向有管辖权的人民法院提起诉讼。</w:t>
      </w:r>
      <w:bookmarkEnd w:id="197"/>
      <w:bookmarkEnd w:id="198"/>
      <w:bookmarkEnd w:id="199"/>
      <w:bookmarkEnd w:id="200"/>
    </w:p>
    <w:p>
      <w:pPr>
        <w:numPr>
          <w:ilvl w:val="0"/>
          <w:numId w:val="34"/>
        </w:numPr>
        <w:wordWrap w:val="0"/>
        <w:spacing w:line="520" w:lineRule="exact"/>
        <w:ind w:right="195" w:rightChars="93"/>
        <w:rPr>
          <w:rFonts w:ascii="宋体"/>
          <w:szCs w:val="21"/>
        </w:rPr>
      </w:pPr>
      <w:r>
        <w:rPr>
          <w:rFonts w:hint="eastAsia" w:ascii="宋体" w:hAnsi="宋体"/>
          <w:szCs w:val="21"/>
        </w:rPr>
        <w:t>本合同从签订之日起生效，至甲乙双方责任期满为止。</w:t>
      </w:r>
    </w:p>
    <w:p>
      <w:pPr>
        <w:numPr>
          <w:ilvl w:val="0"/>
          <w:numId w:val="34"/>
        </w:numPr>
        <w:wordWrap w:val="0"/>
        <w:spacing w:line="520" w:lineRule="exact"/>
        <w:ind w:right="195" w:rightChars="93"/>
        <w:rPr>
          <w:rFonts w:ascii="宋体"/>
          <w:szCs w:val="21"/>
        </w:rPr>
      </w:pPr>
      <w:r>
        <w:rPr>
          <w:rFonts w:hint="eastAsia" w:ascii="宋体" w:hAnsi="宋体"/>
          <w:szCs w:val="21"/>
        </w:rPr>
        <w:t>本合同一式伍份，甲乙双方各执两份、招标代理公司执一份。</w:t>
      </w:r>
    </w:p>
    <w:p>
      <w:pPr>
        <w:wordWrap w:val="0"/>
        <w:spacing w:line="520" w:lineRule="exact"/>
        <w:ind w:right="195" w:rightChars="93" w:firstLine="406"/>
        <w:rPr>
          <w:rFonts w:ascii="宋体" w:hAnsi="宋体"/>
          <w:szCs w:val="21"/>
        </w:rPr>
      </w:pPr>
      <w:r>
        <w:rPr>
          <w:rFonts w:hint="eastAsia" w:ascii="宋体" w:hAnsi="宋体"/>
          <w:szCs w:val="21"/>
        </w:rPr>
        <w:t>甲方（签章）：</w:t>
      </w:r>
    </w:p>
    <w:p>
      <w:pPr>
        <w:wordWrap w:val="0"/>
        <w:spacing w:line="520" w:lineRule="exact"/>
        <w:ind w:right="195" w:rightChars="93" w:firstLine="406"/>
        <w:rPr>
          <w:rFonts w:ascii="宋体"/>
          <w:szCs w:val="21"/>
          <w:lang w:val="zh-CN"/>
        </w:rPr>
      </w:pPr>
      <w:r>
        <w:rPr>
          <w:rFonts w:hint="eastAsia" w:ascii="宋体" w:hAnsi="宋体"/>
          <w:szCs w:val="21"/>
        </w:rPr>
        <w:t>乙方（签章）：</w:t>
      </w:r>
    </w:p>
    <w:bookmarkEnd w:id="9"/>
    <w:bookmarkEnd w:id="10"/>
    <w:bookmarkEnd w:id="11"/>
    <w:bookmarkEnd w:id="12"/>
    <w:bookmarkEnd w:id="13"/>
    <w:bookmarkEnd w:id="14"/>
    <w:bookmarkEnd w:id="155"/>
    <w:p>
      <w:pPr>
        <w:pStyle w:val="3"/>
        <w:wordWrap w:val="0"/>
        <w:rPr>
          <w:rFonts w:ascii="黑体" w:hAnsi="黑体" w:eastAsia="黑体" w:cs="黑体"/>
        </w:rPr>
      </w:pPr>
      <w:bookmarkStart w:id="201" w:name="_Toc535814467"/>
      <w:bookmarkStart w:id="202" w:name="_Toc136229092"/>
      <w:bookmarkStart w:id="203" w:name="_Toc120411845"/>
      <w:bookmarkStart w:id="204" w:name="_Toc426449780"/>
      <w:bookmarkStart w:id="205" w:name="_Toc535815712"/>
      <w:r>
        <w:rPr>
          <w:rFonts w:hint="eastAsia" w:ascii="黑体" w:hAnsi="黑体" w:eastAsia="黑体" w:cs="黑体"/>
        </w:rPr>
        <w:br w:type="page"/>
      </w:r>
      <w:bookmarkStart w:id="206" w:name="_Toc116137697"/>
      <w:r>
        <w:rPr>
          <w:rFonts w:hint="eastAsia" w:ascii="黑体" w:hAnsi="黑体" w:eastAsia="黑体" w:cs="黑体"/>
        </w:rPr>
        <w:t>第六章</w:t>
      </w:r>
      <w:bookmarkEnd w:id="201"/>
      <w:r>
        <w:rPr>
          <w:rFonts w:hint="eastAsia" w:ascii="黑体" w:hAnsi="黑体" w:eastAsia="黑体" w:cs="黑体"/>
        </w:rPr>
        <w:t xml:space="preserve">  投标文件格式</w:t>
      </w:r>
      <w:bookmarkEnd w:id="202"/>
      <w:bookmarkEnd w:id="203"/>
      <w:bookmarkEnd w:id="204"/>
      <w:bookmarkEnd w:id="206"/>
    </w:p>
    <w:p>
      <w:pPr>
        <w:wordWrap w:val="0"/>
        <w:spacing w:line="560" w:lineRule="exact"/>
        <w:rPr>
          <w:rFonts w:ascii="宋体"/>
          <w:b/>
          <w:sz w:val="24"/>
          <w:lang w:val="zh-CN"/>
        </w:rPr>
      </w:pPr>
    </w:p>
    <w:p>
      <w:pPr>
        <w:wordWrap w:val="0"/>
        <w:spacing w:line="560" w:lineRule="exact"/>
        <w:outlineLvl w:val="0"/>
        <w:rPr>
          <w:rFonts w:ascii="宋体"/>
          <w:spacing w:val="-24"/>
          <w:sz w:val="24"/>
        </w:rPr>
      </w:pPr>
      <w:bookmarkStart w:id="207" w:name="_Toc777291427"/>
      <w:bookmarkStart w:id="208" w:name="_Toc116137698"/>
      <w:bookmarkStart w:id="209" w:name="_Toc1414395245"/>
      <w:bookmarkStart w:id="210" w:name="_Toc9370"/>
      <w:r>
        <w:rPr>
          <w:rFonts w:hint="eastAsia" w:ascii="宋体" w:hAnsi="宋体"/>
          <w:b/>
          <w:sz w:val="24"/>
          <w:lang w:val="zh-CN"/>
        </w:rPr>
        <w:t>封面</w:t>
      </w:r>
      <w:bookmarkEnd w:id="207"/>
      <w:bookmarkEnd w:id="208"/>
      <w:bookmarkEnd w:id="209"/>
      <w:bookmarkEnd w:id="210"/>
    </w:p>
    <w:p>
      <w:pPr>
        <w:pStyle w:val="14"/>
        <w:wordWrap w:val="0"/>
        <w:ind w:left="-378" w:leftChars="-180" w:right="-317" w:rightChars="-151"/>
        <w:jc w:val="center"/>
        <w:rPr>
          <w:rFonts w:ascii="宋体" w:hAnsi="宋体" w:eastAsia="宋体" w:cs="宋体"/>
          <w:sz w:val="24"/>
          <w:szCs w:val="24"/>
        </w:rPr>
      </w:pPr>
    </w:p>
    <w:p>
      <w:pPr>
        <w:pStyle w:val="14"/>
        <w:wordWrap w:val="0"/>
        <w:ind w:left="-378" w:leftChars="-180" w:right="-317" w:rightChars="-151"/>
        <w:jc w:val="center"/>
        <w:rPr>
          <w:rFonts w:ascii="宋体" w:hAnsi="宋体" w:eastAsia="宋体" w:cs="宋体"/>
          <w:sz w:val="24"/>
          <w:szCs w:val="24"/>
        </w:rPr>
      </w:pPr>
    </w:p>
    <w:p>
      <w:pPr>
        <w:pStyle w:val="14"/>
        <w:wordWrap w:val="0"/>
        <w:ind w:left="-378" w:leftChars="-180" w:right="-317" w:rightChars="-151"/>
        <w:jc w:val="center"/>
        <w:rPr>
          <w:rFonts w:ascii="宋体" w:hAnsi="宋体" w:eastAsia="宋体" w:cs="宋体"/>
          <w:sz w:val="24"/>
          <w:szCs w:val="24"/>
        </w:rPr>
      </w:pPr>
    </w:p>
    <w:p>
      <w:pPr>
        <w:pStyle w:val="14"/>
        <w:wordWrap w:val="0"/>
        <w:ind w:left="-378" w:leftChars="-180" w:right="-317" w:rightChars="-151" w:firstLine="1800" w:firstLineChars="750"/>
        <w:rPr>
          <w:rFonts w:ascii="宋体" w:hAnsi="宋体" w:eastAsia="宋体"/>
          <w:sz w:val="24"/>
          <w:szCs w:val="24"/>
        </w:rPr>
      </w:pPr>
    </w:p>
    <w:p>
      <w:pPr>
        <w:pStyle w:val="14"/>
        <w:wordWrap w:val="0"/>
        <w:ind w:right="-317" w:rightChars="-151"/>
        <w:rPr>
          <w:rFonts w:ascii="宋体" w:hAnsi="宋体" w:eastAsia="宋体"/>
          <w:sz w:val="24"/>
          <w:szCs w:val="24"/>
        </w:rPr>
      </w:pPr>
    </w:p>
    <w:p>
      <w:pPr>
        <w:pStyle w:val="14"/>
        <w:wordWrap w:val="0"/>
        <w:ind w:left="-378" w:leftChars="-180" w:right="-317" w:rightChars="-151" w:firstLine="1800" w:firstLineChars="750"/>
        <w:rPr>
          <w:rFonts w:ascii="宋体" w:hAnsi="宋体" w:eastAsia="宋体"/>
          <w:sz w:val="24"/>
          <w:szCs w:val="24"/>
        </w:rPr>
      </w:pPr>
    </w:p>
    <w:p>
      <w:pPr>
        <w:pStyle w:val="14"/>
        <w:wordWrap w:val="0"/>
        <w:ind w:left="-378" w:leftChars="-180" w:right="-317" w:rightChars="-151" w:firstLine="1800" w:firstLineChars="750"/>
        <w:rPr>
          <w:rFonts w:ascii="宋体" w:hAnsi="宋体" w:eastAsia="宋体"/>
          <w:sz w:val="24"/>
          <w:szCs w:val="24"/>
        </w:rPr>
      </w:pPr>
    </w:p>
    <w:p>
      <w:pPr>
        <w:pStyle w:val="14"/>
        <w:wordWrap w:val="0"/>
        <w:ind w:left="-378" w:leftChars="-180" w:right="-317" w:rightChars="-151" w:firstLine="1800" w:firstLineChars="750"/>
        <w:rPr>
          <w:rFonts w:ascii="宋体" w:hAnsi="宋体" w:eastAsia="宋体"/>
          <w:sz w:val="24"/>
          <w:szCs w:val="24"/>
        </w:rPr>
      </w:pPr>
    </w:p>
    <w:p>
      <w:pPr>
        <w:wordWrap w:val="0"/>
        <w:spacing w:line="360" w:lineRule="auto"/>
        <w:ind w:firstLine="839"/>
        <w:jc w:val="center"/>
        <w:rPr>
          <w:rFonts w:ascii="宋体" w:hAnsi="宋体" w:cs="Arial"/>
          <w:sz w:val="24"/>
        </w:rPr>
      </w:pPr>
    </w:p>
    <w:p>
      <w:pPr>
        <w:wordWrap w:val="0"/>
        <w:spacing w:line="360" w:lineRule="auto"/>
        <w:jc w:val="center"/>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咸宁市咸安区双溪桥镇工业孵化园</w:t>
      </w:r>
    </w:p>
    <w:p>
      <w:pPr>
        <w:wordWrap w:val="0"/>
        <w:jc w:val="center"/>
        <w:rPr>
          <w:rFonts w:hint="eastAsia" w:ascii="宋体" w:hAnsi="宋体" w:eastAsia="宋体" w:cs="宋体"/>
          <w:b/>
          <w:sz w:val="144"/>
          <w:szCs w:val="144"/>
          <w:highlight w:val="none"/>
        </w:rPr>
      </w:pPr>
      <w:r>
        <w:rPr>
          <w:rFonts w:hint="eastAsia" w:ascii="宋体" w:hAnsi="宋体" w:eastAsia="宋体" w:cs="宋体"/>
          <w:sz w:val="32"/>
          <w:szCs w:val="32"/>
          <w:highlight w:val="none"/>
          <w:lang w:val="en-US" w:eastAsia="zh-CN"/>
        </w:rPr>
        <w:t>一期建设项目钢结构</w:t>
      </w:r>
      <w:r>
        <w:rPr>
          <w:rFonts w:hint="eastAsia" w:ascii="宋体" w:hAnsi="宋体" w:cs="宋体"/>
          <w:sz w:val="32"/>
          <w:szCs w:val="32"/>
          <w:highlight w:val="none"/>
          <w:lang w:val="en-US" w:eastAsia="zh-CN"/>
        </w:rPr>
        <w:t>专业</w:t>
      </w:r>
      <w:r>
        <w:rPr>
          <w:rFonts w:hint="eastAsia" w:ascii="宋体" w:hAnsi="宋体" w:eastAsia="宋体" w:cs="宋体"/>
          <w:sz w:val="32"/>
          <w:szCs w:val="32"/>
          <w:highlight w:val="none"/>
          <w:lang w:val="en-US" w:eastAsia="zh-Hans"/>
        </w:rPr>
        <w:t>分包工程</w:t>
      </w:r>
    </w:p>
    <w:p>
      <w:pPr>
        <w:wordWrap w:val="0"/>
        <w:ind w:firstLine="840"/>
        <w:jc w:val="center"/>
        <w:rPr>
          <w:rFonts w:ascii="宋体" w:cs="宋体"/>
          <w:b/>
          <w:bCs/>
          <w:szCs w:val="21"/>
          <w:highlight w:val="none"/>
        </w:rPr>
      </w:pPr>
    </w:p>
    <w:p>
      <w:pPr>
        <w:wordWrap w:val="0"/>
        <w:ind w:firstLine="3584" w:firstLineChars="1700"/>
        <w:rPr>
          <w:rFonts w:ascii="宋体" w:cs="宋体"/>
          <w:b/>
          <w:bCs/>
          <w:szCs w:val="21"/>
          <w:highlight w:val="none"/>
        </w:rPr>
      </w:pPr>
    </w:p>
    <w:p>
      <w:pPr>
        <w:wordWrap w:val="0"/>
        <w:ind w:firstLine="4096" w:firstLineChars="1700"/>
        <w:rPr>
          <w:rFonts w:ascii="宋体" w:cs="宋体"/>
          <w:b/>
          <w:bCs/>
          <w:sz w:val="24"/>
          <w:highlight w:val="none"/>
        </w:rPr>
      </w:pPr>
      <w:r>
        <w:rPr>
          <w:rFonts w:hint="eastAsia" w:ascii="宋体" w:hAnsi="宋体" w:cs="宋体"/>
          <w:b/>
          <w:bCs/>
          <w:sz w:val="24"/>
          <w:highlight w:val="none"/>
        </w:rPr>
        <w:t>投标文件</w:t>
      </w:r>
    </w:p>
    <w:p>
      <w:pPr>
        <w:wordWrap w:val="0"/>
        <w:ind w:firstLine="4305" w:firstLineChars="2050"/>
        <w:rPr>
          <w:rFonts w:ascii="宋体" w:cs="宋体"/>
          <w:szCs w:val="21"/>
          <w:highlight w:val="none"/>
        </w:rPr>
      </w:pPr>
    </w:p>
    <w:p>
      <w:pPr>
        <w:wordWrap w:val="0"/>
        <w:ind w:firstLine="4305" w:firstLineChars="2050"/>
        <w:rPr>
          <w:rFonts w:ascii="宋体" w:cs="宋体"/>
          <w:szCs w:val="21"/>
          <w:highlight w:val="none"/>
        </w:rPr>
      </w:pPr>
    </w:p>
    <w:p>
      <w:pPr>
        <w:wordWrap w:val="0"/>
        <w:jc w:val="center"/>
        <w:rPr>
          <w:rFonts w:ascii="宋体" w:cs="宋体"/>
          <w:szCs w:val="21"/>
          <w:highlight w:val="none"/>
        </w:rPr>
      </w:pPr>
    </w:p>
    <w:p>
      <w:pPr>
        <w:wordWrap w:val="0"/>
        <w:ind w:firstLine="3150" w:firstLineChars="1500"/>
        <w:rPr>
          <w:rFonts w:ascii="宋体" w:cs="宋体"/>
          <w:szCs w:val="21"/>
          <w:highlight w:val="none"/>
          <w:u w:val="single"/>
        </w:rPr>
      </w:pPr>
      <w:r>
        <w:rPr>
          <w:rFonts w:hint="eastAsia" w:ascii="宋体" w:hAnsi="宋体" w:cs="宋体"/>
          <w:szCs w:val="21"/>
          <w:highlight w:val="none"/>
        </w:rPr>
        <w:t>项目编号：</w:t>
      </w:r>
      <w:r>
        <w:rPr>
          <w:rFonts w:hint="eastAsia" w:asciiTheme="minorEastAsia" w:hAnsiTheme="minorEastAsia" w:eastAsiaTheme="minorEastAsia" w:cstheme="minorEastAsia"/>
          <w:kern w:val="0"/>
          <w:szCs w:val="21"/>
          <w:highlight w:val="none"/>
          <w:lang w:eastAsia="zh-Hans"/>
        </w:rPr>
        <w:t>2022-</w:t>
      </w:r>
      <w:r>
        <w:rPr>
          <w:rFonts w:hint="eastAsia" w:asciiTheme="minorEastAsia" w:hAnsiTheme="minorEastAsia" w:eastAsiaTheme="minorEastAsia" w:cstheme="minorEastAsia"/>
          <w:kern w:val="0"/>
          <w:szCs w:val="21"/>
          <w:highlight w:val="none"/>
        </w:rPr>
        <w:t>FH</w:t>
      </w:r>
      <w:r>
        <w:rPr>
          <w:rFonts w:hint="eastAsia" w:asciiTheme="minorEastAsia" w:hAnsiTheme="minorEastAsia" w:eastAsiaTheme="minorEastAsia" w:cstheme="minorEastAsia"/>
          <w:kern w:val="0"/>
          <w:szCs w:val="21"/>
          <w:highlight w:val="none"/>
          <w:lang w:val="en-US" w:eastAsia="zh-CN"/>
        </w:rPr>
        <w:t>Y</w:t>
      </w:r>
      <w:r>
        <w:rPr>
          <w:rFonts w:hint="eastAsia" w:asciiTheme="minorEastAsia" w:hAnsiTheme="minorEastAsia" w:eastAsiaTheme="minorEastAsia" w:cstheme="minorEastAsia"/>
          <w:kern w:val="0"/>
          <w:szCs w:val="21"/>
          <w:highlight w:val="none"/>
        </w:rPr>
        <w:t>-004</w:t>
      </w:r>
    </w:p>
    <w:p>
      <w:pPr>
        <w:wordWrap w:val="0"/>
        <w:spacing w:line="700" w:lineRule="exact"/>
        <w:ind w:firstLine="3150" w:firstLineChars="1500"/>
        <w:rPr>
          <w:rFonts w:ascii="宋体" w:cs="宋体"/>
          <w:szCs w:val="21"/>
        </w:rPr>
      </w:pPr>
      <w:r>
        <w:rPr>
          <w:rFonts w:hint="eastAsia" w:ascii="宋体" w:hAnsi="宋体" w:cs="宋体"/>
          <w:szCs w:val="21"/>
        </w:rPr>
        <w:t>采购单位：</w:t>
      </w:r>
      <w:r>
        <w:rPr>
          <w:rFonts w:asciiTheme="minorEastAsia" w:hAnsiTheme="minorEastAsia" w:eastAsiaTheme="minorEastAsia" w:cstheme="minorEastAsia"/>
          <w:kern w:val="0"/>
          <w:szCs w:val="21"/>
        </w:rPr>
        <w:t>咸宁市宁安建筑工程有限公司</w:t>
      </w:r>
    </w:p>
    <w:p>
      <w:pPr>
        <w:wordWrap w:val="0"/>
        <w:spacing w:line="700" w:lineRule="exact"/>
        <w:ind w:firstLine="3150" w:firstLineChars="1500"/>
        <w:rPr>
          <w:rFonts w:ascii="宋体" w:cs="宋体"/>
          <w:szCs w:val="21"/>
        </w:rPr>
      </w:pPr>
      <w:r>
        <w:rPr>
          <w:rFonts w:hint="eastAsia" w:ascii="宋体" w:hAnsi="宋体" w:cs="宋体"/>
          <w:szCs w:val="21"/>
        </w:rPr>
        <w:t>投标单位：</w:t>
      </w:r>
      <w:r>
        <w:rPr>
          <w:rFonts w:ascii="宋体" w:hAnsi="宋体" w:cs="宋体"/>
          <w:szCs w:val="21"/>
        </w:rPr>
        <w:t>xxxxxxxxxxxxxxxxx</w:t>
      </w:r>
    </w:p>
    <w:p>
      <w:pPr>
        <w:wordWrap w:val="0"/>
        <w:spacing w:line="700" w:lineRule="exact"/>
        <w:ind w:firstLine="3150" w:firstLineChars="1500"/>
        <w:rPr>
          <w:rFonts w:ascii="宋体" w:cs="宋体"/>
          <w:szCs w:val="21"/>
        </w:rPr>
      </w:pPr>
      <w:r>
        <w:rPr>
          <w:rFonts w:hint="eastAsia" w:ascii="宋体" w:hAnsi="宋体" w:cs="宋体"/>
          <w:bCs/>
          <w:szCs w:val="21"/>
        </w:rPr>
        <w:t>投标时间：2022年10月XX日</w:t>
      </w:r>
    </w:p>
    <w:bookmarkEnd w:id="205"/>
    <w:p>
      <w:pPr>
        <w:wordWrap w:val="0"/>
        <w:spacing w:line="560" w:lineRule="exact"/>
        <w:ind w:firstLine="3092" w:firstLineChars="700"/>
        <w:rPr>
          <w:rFonts w:ascii="黑体" w:hAnsi="黑体" w:eastAsia="黑体"/>
          <w:b/>
          <w:sz w:val="44"/>
          <w:szCs w:val="44"/>
          <w:lang w:val="zh-CN"/>
        </w:rPr>
      </w:pPr>
      <w:r>
        <w:rPr>
          <w:rFonts w:ascii="黑体" w:hAnsi="黑体" w:eastAsia="黑体"/>
          <w:b/>
          <w:sz w:val="44"/>
          <w:szCs w:val="44"/>
          <w:lang w:val="zh-CN"/>
        </w:rPr>
        <w:br w:type="page"/>
      </w:r>
      <w:r>
        <w:rPr>
          <w:rFonts w:hint="eastAsia" w:ascii="黑体" w:hAnsi="黑体" w:eastAsia="黑体"/>
          <w:b/>
          <w:sz w:val="44"/>
          <w:szCs w:val="44"/>
          <w:lang w:val="zh-CN"/>
        </w:rPr>
        <w:t>目  录</w:t>
      </w:r>
    </w:p>
    <w:p>
      <w:pPr>
        <w:pStyle w:val="19"/>
        <w:numPr>
          <w:ilvl w:val="0"/>
          <w:numId w:val="35"/>
        </w:numPr>
        <w:spacing w:line="460" w:lineRule="exact"/>
        <w:ind w:left="0" w:leftChars="0" w:firstLine="571"/>
        <w:jc w:val="left"/>
        <w:rPr>
          <w:rFonts w:cs="宋体"/>
          <w:sz w:val="28"/>
          <w:szCs w:val="28"/>
          <w:lang w:eastAsia="zh-Hans"/>
        </w:rPr>
      </w:pPr>
      <w:r>
        <w:rPr>
          <w:rFonts w:hint="eastAsia" w:cs="宋体"/>
          <w:sz w:val="28"/>
          <w:szCs w:val="28"/>
          <w:lang w:eastAsia="zh-Hans"/>
        </w:rPr>
        <w:t>资</w:t>
      </w:r>
      <w:r>
        <w:rPr>
          <w:rFonts w:hint="eastAsia" w:cs="宋体"/>
          <w:sz w:val="28"/>
          <w:szCs w:val="28"/>
        </w:rPr>
        <w:t>格</w:t>
      </w:r>
      <w:r>
        <w:rPr>
          <w:rFonts w:hint="eastAsia" w:cs="宋体"/>
          <w:sz w:val="28"/>
          <w:szCs w:val="28"/>
          <w:lang w:eastAsia="zh-Hans"/>
        </w:rPr>
        <w:t>文件</w:t>
      </w:r>
    </w:p>
    <w:p>
      <w:pPr>
        <w:pStyle w:val="19"/>
        <w:numPr>
          <w:ilvl w:val="0"/>
          <w:numId w:val="35"/>
        </w:numPr>
        <w:spacing w:line="460" w:lineRule="exact"/>
        <w:ind w:left="0" w:leftChars="0" w:firstLine="571"/>
        <w:jc w:val="left"/>
        <w:rPr>
          <w:rFonts w:cs="宋体"/>
          <w:sz w:val="28"/>
          <w:szCs w:val="28"/>
          <w:lang w:val="zh-CN" w:eastAsia="zh-Hans"/>
        </w:rPr>
      </w:pPr>
      <w:r>
        <w:rPr>
          <w:rFonts w:hint="eastAsia" w:cs="宋体"/>
          <w:sz w:val="28"/>
          <w:szCs w:val="28"/>
          <w:lang w:val="zh-CN" w:eastAsia="zh-Hans"/>
        </w:rPr>
        <w:t>法人身份证明及其授权委托书</w:t>
      </w:r>
    </w:p>
    <w:p>
      <w:pPr>
        <w:pStyle w:val="19"/>
        <w:numPr>
          <w:ilvl w:val="0"/>
          <w:numId w:val="35"/>
        </w:numPr>
        <w:spacing w:line="460" w:lineRule="exact"/>
        <w:ind w:left="0" w:leftChars="0" w:firstLine="571"/>
        <w:jc w:val="left"/>
        <w:rPr>
          <w:rFonts w:cs="宋体"/>
          <w:sz w:val="28"/>
          <w:szCs w:val="28"/>
          <w:lang w:val="zh-CN" w:eastAsia="zh-Hans"/>
        </w:rPr>
      </w:pPr>
      <w:r>
        <w:rPr>
          <w:rFonts w:hint="eastAsia" w:cs="宋体"/>
          <w:sz w:val="28"/>
          <w:szCs w:val="28"/>
          <w:lang w:val="zh-CN" w:eastAsia="zh-Hans"/>
        </w:rPr>
        <w:t>拟投入主要管理人员情况表</w:t>
      </w:r>
    </w:p>
    <w:p>
      <w:pPr>
        <w:pStyle w:val="19"/>
        <w:numPr>
          <w:ilvl w:val="0"/>
          <w:numId w:val="35"/>
        </w:numPr>
        <w:spacing w:line="460" w:lineRule="exact"/>
        <w:ind w:left="0" w:leftChars="0" w:firstLine="571"/>
        <w:jc w:val="left"/>
        <w:rPr>
          <w:rFonts w:cs="宋体"/>
          <w:sz w:val="28"/>
          <w:szCs w:val="28"/>
          <w:lang w:val="zh-CN" w:eastAsia="zh-Hans"/>
        </w:rPr>
      </w:pPr>
      <w:r>
        <w:rPr>
          <w:rFonts w:hint="eastAsia" w:cs="宋体"/>
          <w:sz w:val="28"/>
          <w:szCs w:val="28"/>
          <w:lang w:val="zh-CN" w:eastAsia="zh-Hans"/>
        </w:rPr>
        <w:t>近3年类似工程业绩表</w:t>
      </w:r>
      <w:r>
        <w:rPr>
          <w:rFonts w:hint="eastAsia" w:cs="宋体"/>
          <w:sz w:val="28"/>
          <w:szCs w:val="28"/>
          <w:lang w:eastAsia="zh-Hans"/>
        </w:rPr>
        <w:t>及企业荣誉</w:t>
      </w:r>
    </w:p>
    <w:p>
      <w:pPr>
        <w:pStyle w:val="19"/>
        <w:numPr>
          <w:ilvl w:val="0"/>
          <w:numId w:val="35"/>
        </w:numPr>
        <w:spacing w:line="460" w:lineRule="exact"/>
        <w:ind w:left="0" w:leftChars="0" w:firstLine="571"/>
        <w:jc w:val="left"/>
        <w:rPr>
          <w:rFonts w:cs="宋体"/>
          <w:sz w:val="28"/>
          <w:szCs w:val="28"/>
          <w:lang w:val="zh-CN" w:eastAsia="zh-Hans"/>
        </w:rPr>
      </w:pPr>
      <w:r>
        <w:rPr>
          <w:rFonts w:hint="eastAsia" w:cs="宋体"/>
          <w:sz w:val="28"/>
          <w:szCs w:val="28"/>
          <w:lang w:eastAsia="zh-Hans"/>
        </w:rPr>
        <w:t>技术</w:t>
      </w:r>
      <w:r>
        <w:rPr>
          <w:rFonts w:hint="eastAsia" w:cs="宋体"/>
          <w:sz w:val="28"/>
          <w:szCs w:val="28"/>
        </w:rPr>
        <w:t>响应</w:t>
      </w:r>
      <w:r>
        <w:rPr>
          <w:rFonts w:hint="eastAsia" w:cs="宋体"/>
          <w:sz w:val="28"/>
          <w:szCs w:val="28"/>
          <w:lang w:eastAsia="zh-Hans"/>
        </w:rPr>
        <w:t>方案</w:t>
      </w:r>
    </w:p>
    <w:p>
      <w:pPr>
        <w:pStyle w:val="19"/>
        <w:numPr>
          <w:ilvl w:val="0"/>
          <w:numId w:val="35"/>
        </w:numPr>
        <w:spacing w:line="460" w:lineRule="exact"/>
        <w:ind w:left="0" w:leftChars="0" w:firstLine="571"/>
        <w:jc w:val="left"/>
        <w:rPr>
          <w:rFonts w:cs="宋体"/>
          <w:sz w:val="28"/>
          <w:szCs w:val="28"/>
          <w:lang w:val="zh-CN" w:eastAsia="zh-Hans"/>
        </w:rPr>
      </w:pPr>
      <w:r>
        <w:rPr>
          <w:rFonts w:hint="eastAsia" w:cs="宋体"/>
          <w:sz w:val="28"/>
          <w:szCs w:val="28"/>
        </w:rPr>
        <w:t>投标报价函</w:t>
      </w:r>
      <w:r>
        <w:rPr>
          <w:rFonts w:hint="eastAsia" w:cs="宋体"/>
          <w:sz w:val="28"/>
          <w:szCs w:val="28"/>
          <w:lang w:eastAsia="zh-Hans"/>
        </w:rPr>
        <w:t>及附</w:t>
      </w:r>
      <w:r>
        <w:rPr>
          <w:rFonts w:hint="eastAsia" w:cs="宋体"/>
          <w:sz w:val="28"/>
          <w:szCs w:val="28"/>
        </w:rPr>
        <w:t>录</w:t>
      </w:r>
    </w:p>
    <w:p>
      <w:pPr>
        <w:pStyle w:val="19"/>
        <w:numPr>
          <w:ilvl w:val="0"/>
          <w:numId w:val="35"/>
        </w:numPr>
        <w:spacing w:line="460" w:lineRule="exact"/>
        <w:ind w:left="0" w:leftChars="0" w:firstLine="571"/>
        <w:jc w:val="left"/>
        <w:rPr>
          <w:rFonts w:cs="宋体"/>
          <w:sz w:val="28"/>
          <w:szCs w:val="28"/>
          <w:lang w:val="zh-CN" w:eastAsia="zh-Hans"/>
        </w:rPr>
      </w:pPr>
      <w:r>
        <w:rPr>
          <w:rFonts w:hint="eastAsia" w:cs="宋体"/>
          <w:sz w:val="28"/>
          <w:szCs w:val="28"/>
        </w:rPr>
        <w:t>附件</w:t>
      </w:r>
    </w:p>
    <w:p>
      <w:pPr>
        <w:pStyle w:val="19"/>
        <w:spacing w:line="520" w:lineRule="exact"/>
        <w:ind w:left="0" w:leftChars="0" w:firstLine="1058" w:firstLineChars="378"/>
        <w:jc w:val="left"/>
        <w:rPr>
          <w:rFonts w:cs="宋体"/>
          <w:sz w:val="28"/>
          <w:szCs w:val="28"/>
          <w:lang w:eastAsia="zh-Hans"/>
        </w:rPr>
      </w:pPr>
      <w:r>
        <w:rPr>
          <w:rFonts w:hint="eastAsia" w:cs="宋体"/>
          <w:sz w:val="28"/>
          <w:szCs w:val="28"/>
          <w:lang w:val="zh-CN" w:eastAsia="zh-Hans"/>
        </w:rPr>
        <w:t>附件</w:t>
      </w:r>
      <w:r>
        <w:rPr>
          <w:rFonts w:hint="eastAsia" w:cs="宋体"/>
          <w:sz w:val="28"/>
          <w:szCs w:val="28"/>
        </w:rPr>
        <w:t>1</w:t>
      </w:r>
      <w:r>
        <w:rPr>
          <w:rFonts w:hint="eastAsia" w:cs="宋体"/>
          <w:sz w:val="28"/>
          <w:szCs w:val="28"/>
          <w:lang w:val="zh-CN" w:eastAsia="zh-Hans"/>
        </w:rPr>
        <w:t>　投标资格声明书</w:t>
      </w:r>
    </w:p>
    <w:p>
      <w:pPr>
        <w:pStyle w:val="19"/>
        <w:spacing w:line="520" w:lineRule="exact"/>
        <w:ind w:left="0" w:leftChars="0" w:firstLine="1058" w:firstLineChars="378"/>
        <w:jc w:val="left"/>
        <w:rPr>
          <w:rFonts w:cs="宋体"/>
          <w:sz w:val="28"/>
          <w:szCs w:val="28"/>
          <w:lang w:val="zh-CN" w:eastAsia="zh-Hans"/>
        </w:rPr>
      </w:pPr>
      <w:r>
        <w:rPr>
          <w:rFonts w:hint="eastAsia" w:cs="宋体"/>
          <w:sz w:val="28"/>
          <w:szCs w:val="28"/>
          <w:lang w:val="zh-CN" w:eastAsia="zh-Hans"/>
        </w:rPr>
        <w:t>附件</w:t>
      </w:r>
      <w:r>
        <w:rPr>
          <w:rFonts w:hint="eastAsia" w:cs="宋体"/>
          <w:sz w:val="28"/>
          <w:szCs w:val="28"/>
        </w:rPr>
        <w:t>2</w:t>
      </w:r>
      <w:r>
        <w:rPr>
          <w:rFonts w:hint="eastAsia" w:cs="宋体"/>
          <w:sz w:val="28"/>
          <w:szCs w:val="28"/>
          <w:lang w:eastAsia="zh-Hans"/>
        </w:rPr>
        <w:t>　</w:t>
      </w:r>
      <w:r>
        <w:rPr>
          <w:rFonts w:hint="eastAsia" w:cs="宋体"/>
          <w:sz w:val="28"/>
          <w:szCs w:val="28"/>
          <w:lang w:val="zh-CN" w:eastAsia="zh-Hans"/>
        </w:rPr>
        <w:t>投标响应书</w:t>
      </w:r>
    </w:p>
    <w:p>
      <w:pPr>
        <w:pStyle w:val="19"/>
        <w:spacing w:line="520" w:lineRule="exact"/>
        <w:ind w:left="0" w:leftChars="0" w:firstLine="1058" w:firstLineChars="378"/>
        <w:jc w:val="left"/>
        <w:rPr>
          <w:rFonts w:cs="宋体"/>
          <w:sz w:val="28"/>
          <w:szCs w:val="28"/>
          <w:lang w:eastAsia="zh-Hans"/>
        </w:rPr>
      </w:pPr>
      <w:r>
        <w:rPr>
          <w:rFonts w:hint="eastAsia" w:cs="宋体"/>
          <w:sz w:val="28"/>
          <w:szCs w:val="28"/>
          <w:lang w:val="zh-CN" w:eastAsia="zh-Hans"/>
        </w:rPr>
        <w:t>附件</w:t>
      </w:r>
      <w:r>
        <w:rPr>
          <w:rFonts w:hint="eastAsia" w:cs="宋体"/>
          <w:sz w:val="28"/>
          <w:szCs w:val="28"/>
        </w:rPr>
        <w:t>3</w:t>
      </w:r>
      <w:r>
        <w:rPr>
          <w:rFonts w:hint="eastAsia" w:cs="宋体"/>
          <w:sz w:val="28"/>
          <w:szCs w:val="28"/>
          <w:lang w:eastAsia="zh-Hans"/>
        </w:rPr>
        <w:t>　</w:t>
      </w:r>
      <w:r>
        <w:rPr>
          <w:rFonts w:hint="eastAsia" w:cs="宋体"/>
          <w:sz w:val="28"/>
          <w:szCs w:val="28"/>
          <w:lang w:val="zh-CN" w:eastAsia="zh-Hans"/>
        </w:rPr>
        <w:t>投标要求重要事项作出的响应承诺</w:t>
      </w:r>
    </w:p>
    <w:p>
      <w:pPr>
        <w:pStyle w:val="19"/>
        <w:spacing w:line="520" w:lineRule="exact"/>
        <w:ind w:left="0" w:leftChars="0" w:firstLine="1058" w:firstLineChars="378"/>
        <w:jc w:val="left"/>
        <w:rPr>
          <w:rFonts w:cs="宋体"/>
          <w:sz w:val="28"/>
          <w:szCs w:val="28"/>
        </w:rPr>
      </w:pPr>
      <w:r>
        <w:rPr>
          <w:rFonts w:hint="eastAsia" w:cs="宋体"/>
          <w:sz w:val="28"/>
          <w:szCs w:val="28"/>
          <w:lang w:val="zh-CN" w:eastAsia="zh-Hans"/>
        </w:rPr>
        <w:t>附件</w:t>
      </w:r>
      <w:r>
        <w:rPr>
          <w:rFonts w:hint="eastAsia" w:cs="宋体"/>
          <w:sz w:val="28"/>
          <w:szCs w:val="28"/>
        </w:rPr>
        <w:t>4</w:t>
      </w:r>
      <w:r>
        <w:rPr>
          <w:rFonts w:hint="eastAsia" w:cs="宋体"/>
          <w:sz w:val="28"/>
          <w:szCs w:val="28"/>
          <w:lang w:eastAsia="zh-Hans"/>
        </w:rPr>
        <w:t>　</w:t>
      </w:r>
      <w:r>
        <w:rPr>
          <w:rFonts w:hint="eastAsia" w:cs="宋体"/>
          <w:sz w:val="28"/>
          <w:szCs w:val="28"/>
        </w:rPr>
        <w:t>投标承诺函</w:t>
      </w:r>
    </w:p>
    <w:p>
      <w:pPr>
        <w:wordWrap w:val="0"/>
        <w:spacing w:line="560" w:lineRule="exact"/>
        <w:outlineLvl w:val="0"/>
        <w:rPr>
          <w:rFonts w:ascii="宋体"/>
          <w:szCs w:val="21"/>
          <w:lang w:val="zh-CN"/>
        </w:rPr>
      </w:pPr>
    </w:p>
    <w:p>
      <w:pPr>
        <w:pStyle w:val="4"/>
        <w:keepNext w:val="0"/>
        <w:keepLines w:val="0"/>
        <w:pageBreakBefore/>
        <w:spacing w:line="240" w:lineRule="auto"/>
        <w:rPr>
          <w:sz w:val="28"/>
          <w:szCs w:val="28"/>
        </w:rPr>
      </w:pPr>
      <w:bookmarkStart w:id="211" w:name="_Toc22711"/>
      <w:bookmarkStart w:id="212" w:name="_Toc1244394072"/>
      <w:bookmarkStart w:id="213" w:name="_Toc793988888"/>
      <w:bookmarkStart w:id="214" w:name="_Toc116137699"/>
      <w:r>
        <w:rPr>
          <w:rFonts w:hint="eastAsia"/>
          <w:sz w:val="28"/>
          <w:szCs w:val="28"/>
          <w:lang w:eastAsia="zh-Hans"/>
        </w:rPr>
        <w:t>一、资</w:t>
      </w:r>
      <w:r>
        <w:rPr>
          <w:rFonts w:hint="eastAsia"/>
          <w:sz w:val="28"/>
          <w:szCs w:val="28"/>
        </w:rPr>
        <w:t>格</w:t>
      </w:r>
      <w:r>
        <w:rPr>
          <w:rFonts w:hint="eastAsia"/>
          <w:sz w:val="28"/>
          <w:szCs w:val="28"/>
          <w:lang w:eastAsia="zh-Hans"/>
        </w:rPr>
        <w:t>文件</w:t>
      </w:r>
      <w:bookmarkEnd w:id="211"/>
      <w:bookmarkEnd w:id="212"/>
      <w:bookmarkEnd w:id="213"/>
      <w:bookmarkEnd w:id="214"/>
    </w:p>
    <w:p>
      <w:pPr>
        <w:pStyle w:val="19"/>
        <w:spacing w:line="520" w:lineRule="exact"/>
        <w:ind w:left="0" w:leftChars="0" w:firstLine="560" w:firstLineChars="200"/>
        <w:jc w:val="left"/>
        <w:rPr>
          <w:rFonts w:cs="宋体"/>
          <w:sz w:val="28"/>
          <w:szCs w:val="28"/>
        </w:rPr>
      </w:pPr>
      <w:r>
        <w:rPr>
          <w:rFonts w:hint="eastAsia" w:cs="宋体"/>
          <w:sz w:val="28"/>
          <w:szCs w:val="28"/>
        </w:rPr>
        <w:t>1</w:t>
      </w:r>
      <w:r>
        <w:rPr>
          <w:rFonts w:hint="eastAsia" w:cs="宋体"/>
          <w:sz w:val="28"/>
          <w:szCs w:val="28"/>
          <w:lang w:eastAsia="zh-Hans"/>
        </w:rPr>
        <w:t>、</w:t>
      </w:r>
      <w:r>
        <w:rPr>
          <w:rFonts w:hint="eastAsia" w:cs="宋体"/>
          <w:sz w:val="28"/>
          <w:szCs w:val="28"/>
        </w:rPr>
        <w:t>工商营业执照</w:t>
      </w:r>
    </w:p>
    <w:p>
      <w:pPr>
        <w:pStyle w:val="19"/>
        <w:spacing w:line="520" w:lineRule="exact"/>
        <w:ind w:left="0" w:leftChars="0" w:firstLine="560" w:firstLineChars="200"/>
        <w:jc w:val="left"/>
        <w:rPr>
          <w:rFonts w:cs="宋体"/>
          <w:sz w:val="28"/>
          <w:szCs w:val="28"/>
        </w:rPr>
      </w:pPr>
      <w:r>
        <w:rPr>
          <w:rFonts w:hint="eastAsia" w:cs="宋体"/>
          <w:sz w:val="28"/>
          <w:szCs w:val="28"/>
          <w:lang w:eastAsia="zh-Hans"/>
        </w:rPr>
        <w:t>2、</w:t>
      </w:r>
      <w:r>
        <w:rPr>
          <w:rFonts w:hint="eastAsia" w:cs="宋体"/>
          <w:sz w:val="28"/>
          <w:szCs w:val="28"/>
          <w:highlight w:val="magenta"/>
          <w:lang w:val="en-US" w:eastAsia="zh-CN"/>
        </w:rPr>
        <w:t>钢结构</w:t>
      </w:r>
      <w:r>
        <w:rPr>
          <w:rFonts w:hint="eastAsia" w:cs="宋体"/>
          <w:sz w:val="28"/>
          <w:szCs w:val="28"/>
          <w:highlight w:val="magenta"/>
        </w:rPr>
        <w:t>工程专业承包三级</w:t>
      </w:r>
      <w:r>
        <w:rPr>
          <w:rFonts w:hint="eastAsia" w:cs="宋体"/>
          <w:sz w:val="28"/>
          <w:szCs w:val="28"/>
        </w:rPr>
        <w:t>及以上资质证书和安全生产许可证书</w:t>
      </w:r>
      <w:r>
        <w:rPr>
          <w:rFonts w:hint="eastAsia" w:cs="宋体"/>
          <w:sz w:val="28"/>
          <w:szCs w:val="28"/>
          <w:lang w:eastAsia="zh-Hans"/>
        </w:rPr>
        <w:t>；</w:t>
      </w:r>
    </w:p>
    <w:p>
      <w:pPr>
        <w:pStyle w:val="19"/>
        <w:spacing w:line="520" w:lineRule="exact"/>
        <w:ind w:left="0" w:leftChars="0" w:firstLine="560" w:firstLineChars="200"/>
        <w:jc w:val="left"/>
        <w:rPr>
          <w:rFonts w:cs="宋体"/>
          <w:sz w:val="28"/>
          <w:szCs w:val="28"/>
        </w:rPr>
      </w:pPr>
      <w:r>
        <w:rPr>
          <w:rFonts w:hint="eastAsia" w:cs="宋体"/>
          <w:sz w:val="28"/>
          <w:szCs w:val="28"/>
        </w:rPr>
        <w:t>3</w:t>
      </w:r>
      <w:r>
        <w:rPr>
          <w:rFonts w:hint="eastAsia" w:cs="宋体"/>
          <w:sz w:val="28"/>
          <w:szCs w:val="28"/>
          <w:lang w:eastAsia="zh-Hans"/>
        </w:rPr>
        <w:t>、</w:t>
      </w:r>
      <w:r>
        <w:rPr>
          <w:rFonts w:hint="eastAsia" w:cs="宋体"/>
          <w:sz w:val="28"/>
          <w:szCs w:val="28"/>
        </w:rPr>
        <w:t>有依法缴纳税收记录（提供2022年1月至今任意连续3个月纳税凭证）</w:t>
      </w:r>
    </w:p>
    <w:p>
      <w:pPr>
        <w:pStyle w:val="19"/>
        <w:spacing w:line="520" w:lineRule="exact"/>
        <w:ind w:left="0" w:leftChars="0" w:firstLine="560" w:firstLineChars="200"/>
        <w:jc w:val="left"/>
        <w:rPr>
          <w:rFonts w:cs="宋体"/>
          <w:sz w:val="28"/>
          <w:szCs w:val="28"/>
        </w:rPr>
      </w:pPr>
      <w:r>
        <w:rPr>
          <w:rFonts w:hint="eastAsia" w:cs="宋体"/>
          <w:sz w:val="28"/>
          <w:szCs w:val="28"/>
        </w:rPr>
        <w:t>4</w:t>
      </w:r>
      <w:r>
        <w:rPr>
          <w:rFonts w:hint="eastAsia" w:cs="宋体"/>
          <w:sz w:val="28"/>
          <w:szCs w:val="28"/>
          <w:lang w:eastAsia="zh-Hans"/>
        </w:rPr>
        <w:t>、</w:t>
      </w:r>
      <w:r>
        <w:rPr>
          <w:rFonts w:hint="eastAsia" w:cs="宋体"/>
          <w:sz w:val="28"/>
          <w:szCs w:val="28"/>
        </w:rPr>
        <w:t>投标人在“信用中国”网站(www.creditchina.gov.cn) 上查询无“失信被执行人”信息；在“中国政府采购网”(www.ccgp.gov.cn)上查询未被列入政府采购严重违法失信行为记录名单；（提供网页查询截图加盖公章）</w:t>
      </w:r>
    </w:p>
    <w:p>
      <w:pPr>
        <w:wordWrap w:val="0"/>
        <w:spacing w:line="560" w:lineRule="exact"/>
        <w:outlineLvl w:val="0"/>
        <w:rPr>
          <w:rFonts w:ascii="宋体"/>
          <w:szCs w:val="21"/>
        </w:rPr>
      </w:pPr>
    </w:p>
    <w:p>
      <w:pPr>
        <w:pStyle w:val="4"/>
        <w:keepNext w:val="0"/>
        <w:keepLines w:val="0"/>
        <w:pageBreakBefore/>
        <w:spacing w:line="240" w:lineRule="auto"/>
        <w:rPr>
          <w:sz w:val="28"/>
          <w:szCs w:val="28"/>
          <w:lang w:val="zh-CN" w:eastAsia="zh-Hans"/>
        </w:rPr>
      </w:pPr>
      <w:bookmarkStart w:id="215" w:name="_Toc187929971"/>
      <w:bookmarkStart w:id="216" w:name="_Toc116137700"/>
      <w:bookmarkStart w:id="217" w:name="_Toc107858158"/>
      <w:r>
        <w:rPr>
          <w:rFonts w:hint="eastAsia"/>
          <w:sz w:val="28"/>
          <w:szCs w:val="28"/>
          <w:lang w:val="zh-CN" w:eastAsia="zh-Hans"/>
        </w:rPr>
        <w:t>二、法人身份证明及其授权委托书</w:t>
      </w:r>
      <w:bookmarkEnd w:id="215"/>
      <w:bookmarkEnd w:id="216"/>
      <w:bookmarkEnd w:id="217"/>
    </w:p>
    <w:p>
      <w:pPr>
        <w:wordWrap w:val="0"/>
        <w:spacing w:line="520" w:lineRule="exact"/>
        <w:ind w:left="-376" w:leftChars="-179" w:firstLine="367" w:firstLineChars="174"/>
        <w:rPr>
          <w:b/>
          <w:bCs/>
          <w:lang w:val="zh-CN"/>
        </w:rPr>
      </w:pPr>
      <w:r>
        <w:rPr>
          <w:rFonts w:hint="eastAsia" w:ascii="宋体" w:hAnsi="宋体"/>
          <w:b/>
          <w:bCs/>
          <w:szCs w:val="21"/>
        </w:rPr>
        <w:t>招标人</w:t>
      </w:r>
      <w:r>
        <w:rPr>
          <w:rFonts w:hint="eastAsia" w:ascii="宋体" w:hAnsi="宋体"/>
          <w:b/>
          <w:bCs/>
          <w:szCs w:val="21"/>
          <w:lang w:val="zh-CN"/>
        </w:rPr>
        <w:t>：</w:t>
      </w:r>
    </w:p>
    <w:p>
      <w:pPr>
        <w:wordWrap w:val="0"/>
        <w:spacing w:line="560" w:lineRule="exact"/>
        <w:ind w:firstLine="480"/>
        <w:rPr>
          <w:lang w:val="zh-CN"/>
        </w:rPr>
      </w:pPr>
      <w:r>
        <w:rPr>
          <w:rFonts w:hint="eastAsia"/>
          <w:lang w:val="zh-CN"/>
        </w:rPr>
        <w:t>本公司法定代表人为</w:t>
      </w:r>
      <w:r>
        <w:rPr>
          <w:rFonts w:hint="eastAsia"/>
          <w:u w:val="single"/>
          <w:lang w:val="zh-CN"/>
        </w:rPr>
        <w:t xml:space="preserve"> </w:t>
      </w:r>
      <w:r>
        <w:rPr>
          <w:u w:val="single"/>
          <w:lang w:val="zh-CN"/>
        </w:rPr>
        <w:t xml:space="preserve">     </w:t>
      </w:r>
      <w:r>
        <w:rPr>
          <w:rFonts w:hint="eastAsia"/>
          <w:lang w:val="zh-CN"/>
        </w:rPr>
        <w:t>，现授权</w:t>
      </w:r>
      <w:r>
        <w:rPr>
          <w:rFonts w:hint="eastAsia"/>
          <w:u w:val="single"/>
          <w:lang w:val="zh-CN"/>
        </w:rPr>
        <w:t xml:space="preserve"> </w:t>
      </w:r>
      <w:r>
        <w:rPr>
          <w:u w:val="single"/>
          <w:lang w:val="zh-CN"/>
        </w:rPr>
        <w:t xml:space="preserve">     </w:t>
      </w:r>
      <w:r>
        <w:rPr>
          <w:rFonts w:hint="eastAsia"/>
          <w:lang w:val="zh-CN"/>
        </w:rPr>
        <w:t>同志为我公司参加贵单位组织的</w:t>
      </w:r>
      <w:r>
        <w:rPr>
          <w:rFonts w:hint="eastAsia"/>
          <w:u w:val="single"/>
          <w:lang w:val="zh-CN"/>
        </w:rPr>
        <w:t>（项目名称及编号）</w:t>
      </w:r>
      <w:r>
        <w:rPr>
          <w:rFonts w:hint="eastAsia"/>
          <w:lang w:val="zh-CN"/>
        </w:rPr>
        <w:t>采购活动的投标代表人，全权代表我公司处理在该项目采购活动中，以我方名义签署、澄清、说明、补正、递交、撤回、修改投标文件、签订合同、结算和处理招投标相关的一切事宜，其法律后果由我方承担。代理期限从</w:t>
      </w:r>
      <w:r>
        <w:rPr>
          <w:rFonts w:hint="eastAsia"/>
          <w:u w:val="single"/>
          <w:lang w:val="zh-CN"/>
        </w:rPr>
        <w:t xml:space="preserve"> </w:t>
      </w:r>
      <w:r>
        <w:rPr>
          <w:u w:val="single"/>
          <w:lang w:val="zh-CN"/>
        </w:rPr>
        <w:t xml:space="preserve">   </w:t>
      </w:r>
      <w:r>
        <w:rPr>
          <w:rFonts w:hint="eastAsia"/>
          <w:lang w:val="zh-CN"/>
        </w:rPr>
        <w:t>年</w:t>
      </w:r>
      <w:r>
        <w:rPr>
          <w:rFonts w:hint="eastAsia"/>
          <w:u w:val="single"/>
          <w:lang w:val="zh-CN"/>
        </w:rPr>
        <w:t xml:space="preserve"> </w:t>
      </w:r>
      <w:r>
        <w:rPr>
          <w:u w:val="single"/>
          <w:lang w:val="zh-CN"/>
        </w:rPr>
        <w:t xml:space="preserve">   </w:t>
      </w:r>
      <w:r>
        <w:rPr>
          <w:rFonts w:hint="eastAsia"/>
          <w:lang w:val="zh-CN"/>
        </w:rPr>
        <w:t>月</w:t>
      </w:r>
      <w:r>
        <w:rPr>
          <w:rFonts w:hint="eastAsia"/>
          <w:u w:val="single"/>
          <w:lang w:val="zh-CN"/>
        </w:rPr>
        <w:t xml:space="preserve"> </w:t>
      </w:r>
      <w:r>
        <w:rPr>
          <w:u w:val="single"/>
          <w:lang w:val="zh-CN"/>
        </w:rPr>
        <w:t xml:space="preserve">   </w:t>
      </w:r>
      <w:r>
        <w:rPr>
          <w:rFonts w:hint="eastAsia"/>
          <w:lang w:val="zh-CN"/>
        </w:rPr>
        <w:t>日起至</w:t>
      </w:r>
      <w:r>
        <w:rPr>
          <w:rFonts w:hint="eastAsia"/>
          <w:u w:val="single"/>
          <w:lang w:val="zh-CN"/>
        </w:rPr>
        <w:t xml:space="preserve"> </w:t>
      </w:r>
      <w:r>
        <w:rPr>
          <w:u w:val="single"/>
          <w:lang w:val="zh-CN"/>
        </w:rPr>
        <w:t xml:space="preserve">   </w:t>
      </w:r>
      <w:r>
        <w:rPr>
          <w:rFonts w:hint="eastAsia"/>
          <w:lang w:val="zh-CN"/>
        </w:rPr>
        <w:t>年</w:t>
      </w:r>
      <w:r>
        <w:rPr>
          <w:rFonts w:hint="eastAsia"/>
          <w:u w:val="single"/>
          <w:lang w:val="zh-CN"/>
        </w:rPr>
        <w:t xml:space="preserve"> </w:t>
      </w:r>
      <w:r>
        <w:rPr>
          <w:u w:val="single"/>
          <w:lang w:val="zh-CN"/>
        </w:rPr>
        <w:t xml:space="preserve">   </w:t>
      </w:r>
      <w:r>
        <w:rPr>
          <w:rFonts w:hint="eastAsia"/>
          <w:lang w:val="zh-CN"/>
        </w:rPr>
        <w:t>月</w:t>
      </w:r>
      <w:r>
        <w:rPr>
          <w:rFonts w:hint="eastAsia"/>
          <w:u w:val="single"/>
          <w:lang w:val="zh-CN"/>
        </w:rPr>
        <w:t xml:space="preserve"> </w:t>
      </w:r>
      <w:r>
        <w:rPr>
          <w:u w:val="single"/>
          <w:lang w:val="zh-CN"/>
        </w:rPr>
        <w:t xml:space="preserve">   </w:t>
      </w:r>
      <w:r>
        <w:rPr>
          <w:rFonts w:hint="eastAsia"/>
          <w:lang w:val="zh-CN"/>
        </w:rPr>
        <w:t>日止。代理人无转委托权。</w:t>
      </w:r>
    </w:p>
    <w:p>
      <w:pPr>
        <w:wordWrap w:val="0"/>
        <w:spacing w:line="560" w:lineRule="exact"/>
        <w:rPr>
          <w:lang w:val="zh-CN"/>
        </w:rPr>
      </w:pPr>
      <w:r>
        <w:rPr>
          <w:rFonts w:hint="eastAsia"/>
          <w:lang w:val="zh-CN"/>
        </w:rPr>
        <w:t>附：法定代表人身份证明</w:t>
      </w:r>
    </w:p>
    <w:p>
      <w:pPr>
        <w:wordWrap w:val="0"/>
        <w:spacing w:line="560" w:lineRule="exact"/>
        <w:rPr>
          <w:lang w:val="zh-CN"/>
        </w:rPr>
      </w:pPr>
      <w:r>
        <w:rPr>
          <w:rFonts w:hint="eastAsia"/>
          <w:lang w:val="zh-CN"/>
        </w:rPr>
        <w:t>投标人名称：（加盖章）</w:t>
      </w:r>
    </w:p>
    <w:p>
      <w:pPr>
        <w:wordWrap w:val="0"/>
        <w:spacing w:line="560" w:lineRule="exact"/>
        <w:rPr>
          <w:u w:val="single"/>
          <w:lang w:val="zh-CN"/>
        </w:rPr>
      </w:pPr>
      <w:r>
        <w:rPr>
          <w:rFonts w:hint="eastAsia"/>
          <w:lang w:val="zh-CN"/>
        </w:rPr>
        <w:t>法定代表人：（签名或盖章）</w:t>
      </w:r>
    </w:p>
    <w:p>
      <w:pPr>
        <w:wordWrap w:val="0"/>
        <w:spacing w:line="560" w:lineRule="exact"/>
        <w:rPr>
          <w:u w:val="single"/>
          <w:lang w:val="zh-CN"/>
        </w:rPr>
      </w:pPr>
      <w:r>
        <w:rPr>
          <w:rFonts w:hint="eastAsia"/>
          <w:lang w:val="zh-CN"/>
        </w:rPr>
        <w:t>委托代理人：（签名或盖章）</w:t>
      </w:r>
    </w:p>
    <w:p>
      <w:pPr>
        <w:wordWrap w:val="0"/>
        <w:spacing w:line="560" w:lineRule="exact"/>
        <w:rPr>
          <w:lang w:val="zh-CN"/>
        </w:rPr>
      </w:pPr>
      <w:r>
        <w:rPr>
          <w:rFonts w:hint="eastAsia"/>
          <w:lang w:val="zh-CN"/>
        </w:rPr>
        <w:t>日期：</w:t>
      </w:r>
    </w:p>
    <w:p>
      <w:pPr>
        <w:pStyle w:val="22"/>
        <w:rPr>
          <w:lang w:val="zh-CN"/>
        </w:rPr>
      </w:pPr>
    </w:p>
    <w:tbl>
      <w:tblPr>
        <w:tblStyle w:val="40"/>
        <w:tblW w:w="9030" w:type="dxa"/>
        <w:tblInd w:w="10" w:type="dxa"/>
        <w:tblLayout w:type="fixed"/>
        <w:tblCellMar>
          <w:top w:w="0" w:type="dxa"/>
          <w:left w:w="10" w:type="dxa"/>
          <w:bottom w:w="0" w:type="dxa"/>
          <w:right w:w="10" w:type="dxa"/>
        </w:tblCellMar>
      </w:tblPr>
      <w:tblGrid>
        <w:gridCol w:w="9030"/>
      </w:tblGrid>
      <w:tr>
        <w:tblPrEx>
          <w:tblCellMar>
            <w:top w:w="0" w:type="dxa"/>
            <w:left w:w="10" w:type="dxa"/>
            <w:bottom w:w="0" w:type="dxa"/>
            <w:right w:w="10" w:type="dxa"/>
          </w:tblCellMar>
        </w:tblPrEx>
        <w:trPr>
          <w:trHeight w:val="2420" w:hRule="atLeast"/>
        </w:trPr>
        <w:tc>
          <w:tcPr>
            <w:tcW w:w="9030" w:type="dxa"/>
            <w:tcBorders>
              <w:top w:val="single" w:color="auto" w:sz="6" w:space="0"/>
              <w:left w:val="single" w:color="auto" w:sz="6" w:space="0"/>
              <w:bottom w:val="single" w:color="auto" w:sz="6" w:space="0"/>
              <w:right w:val="single" w:color="auto" w:sz="6" w:space="0"/>
            </w:tcBorders>
          </w:tcPr>
          <w:p>
            <w:pPr>
              <w:wordWrap w:val="0"/>
              <w:spacing w:line="560" w:lineRule="exact"/>
              <w:rPr>
                <w:lang w:val="zh-CN"/>
              </w:rPr>
            </w:pPr>
            <w:r>
              <w:rPr>
                <w:rFonts w:hint="eastAsia"/>
                <w:lang w:val="zh-CN"/>
              </w:rPr>
              <w:t>粘贴法定代表人身份证（复印件）</w:t>
            </w:r>
          </w:p>
          <w:p>
            <w:pPr>
              <w:wordWrap w:val="0"/>
              <w:spacing w:line="560" w:lineRule="exact"/>
              <w:rPr>
                <w:lang w:val="zh-CN"/>
              </w:rPr>
            </w:pPr>
          </w:p>
        </w:tc>
      </w:tr>
    </w:tbl>
    <w:p>
      <w:pPr>
        <w:wordWrap w:val="0"/>
        <w:spacing w:line="560" w:lineRule="exact"/>
        <w:rPr>
          <w:sz w:val="24"/>
          <w:lang w:val="zh-CN"/>
        </w:rPr>
      </w:pPr>
    </w:p>
    <w:tbl>
      <w:tblPr>
        <w:tblStyle w:val="40"/>
        <w:tblW w:w="9030" w:type="dxa"/>
        <w:tblInd w:w="10" w:type="dxa"/>
        <w:tblLayout w:type="fixed"/>
        <w:tblCellMar>
          <w:top w:w="0" w:type="dxa"/>
          <w:left w:w="10" w:type="dxa"/>
          <w:bottom w:w="0" w:type="dxa"/>
          <w:right w:w="10" w:type="dxa"/>
        </w:tblCellMar>
      </w:tblPr>
      <w:tblGrid>
        <w:gridCol w:w="9030"/>
      </w:tblGrid>
      <w:tr>
        <w:tblPrEx>
          <w:tblCellMar>
            <w:top w:w="0" w:type="dxa"/>
            <w:left w:w="10" w:type="dxa"/>
            <w:bottom w:w="0" w:type="dxa"/>
            <w:right w:w="10" w:type="dxa"/>
          </w:tblCellMar>
        </w:tblPrEx>
        <w:tc>
          <w:tcPr>
            <w:tcW w:w="9030" w:type="dxa"/>
            <w:tcBorders>
              <w:top w:val="single" w:color="auto" w:sz="6" w:space="0"/>
              <w:left w:val="single" w:color="auto" w:sz="6" w:space="0"/>
              <w:bottom w:val="single" w:color="auto" w:sz="6" w:space="0"/>
              <w:right w:val="single" w:color="auto" w:sz="6" w:space="0"/>
            </w:tcBorders>
          </w:tcPr>
          <w:p>
            <w:pPr>
              <w:wordWrap w:val="0"/>
              <w:spacing w:line="560" w:lineRule="exact"/>
              <w:rPr>
                <w:szCs w:val="21"/>
                <w:lang w:val="zh-CN"/>
              </w:rPr>
            </w:pPr>
            <w:r>
              <w:rPr>
                <w:rFonts w:hint="eastAsia"/>
                <w:szCs w:val="21"/>
                <w:lang w:val="zh-CN"/>
              </w:rPr>
              <w:t>粘贴被授权人身份证（复印件）</w:t>
            </w:r>
          </w:p>
          <w:p>
            <w:pPr>
              <w:wordWrap w:val="0"/>
              <w:spacing w:line="560" w:lineRule="exact"/>
              <w:rPr>
                <w:sz w:val="24"/>
                <w:lang w:val="zh-CN"/>
              </w:rPr>
            </w:pPr>
          </w:p>
          <w:p>
            <w:pPr>
              <w:wordWrap w:val="0"/>
              <w:spacing w:line="560" w:lineRule="exact"/>
              <w:rPr>
                <w:sz w:val="24"/>
                <w:lang w:val="zh-CN"/>
              </w:rPr>
            </w:pPr>
          </w:p>
          <w:p>
            <w:pPr>
              <w:wordWrap w:val="0"/>
              <w:spacing w:line="560" w:lineRule="exact"/>
              <w:rPr>
                <w:sz w:val="24"/>
                <w:lang w:val="zh-CN"/>
              </w:rPr>
            </w:pPr>
          </w:p>
          <w:p>
            <w:pPr>
              <w:wordWrap w:val="0"/>
              <w:spacing w:line="560" w:lineRule="exact"/>
              <w:rPr>
                <w:sz w:val="24"/>
                <w:lang w:val="zh-CN"/>
              </w:rPr>
            </w:pPr>
          </w:p>
        </w:tc>
      </w:tr>
    </w:tbl>
    <w:p>
      <w:pPr>
        <w:wordWrap w:val="0"/>
        <w:spacing w:line="560" w:lineRule="exact"/>
        <w:outlineLvl w:val="0"/>
        <w:rPr>
          <w:rFonts w:ascii="宋体"/>
          <w:szCs w:val="21"/>
          <w:lang w:val="zh-CN"/>
        </w:rPr>
      </w:pPr>
    </w:p>
    <w:p>
      <w:pPr>
        <w:wordWrap w:val="0"/>
        <w:spacing w:line="560" w:lineRule="exact"/>
        <w:outlineLvl w:val="0"/>
        <w:rPr>
          <w:rFonts w:ascii="宋体"/>
          <w:szCs w:val="21"/>
          <w:lang w:val="zh-CN"/>
        </w:rPr>
      </w:pPr>
    </w:p>
    <w:p>
      <w:pPr>
        <w:pStyle w:val="4"/>
        <w:keepNext w:val="0"/>
        <w:keepLines w:val="0"/>
        <w:pageBreakBefore/>
        <w:spacing w:line="240" w:lineRule="auto"/>
        <w:rPr>
          <w:sz w:val="28"/>
          <w:szCs w:val="28"/>
          <w:lang w:val="zh-CN" w:eastAsia="zh-Hans"/>
        </w:rPr>
      </w:pPr>
      <w:bookmarkStart w:id="218" w:name="_Toc116137701"/>
      <w:bookmarkStart w:id="219" w:name="_Toc1738061507"/>
      <w:bookmarkStart w:id="220" w:name="_Toc295863438"/>
      <w:r>
        <w:rPr>
          <w:rFonts w:hint="eastAsia"/>
          <w:sz w:val="28"/>
          <w:szCs w:val="28"/>
          <w:lang w:eastAsia="zh-Hans"/>
        </w:rPr>
        <w:t>三</w:t>
      </w:r>
      <w:r>
        <w:rPr>
          <w:rFonts w:hint="eastAsia"/>
          <w:sz w:val="28"/>
          <w:szCs w:val="28"/>
          <w:lang w:val="zh-CN" w:eastAsia="zh-Hans"/>
        </w:rPr>
        <w:t>、拟投入主要管理人员情况表</w:t>
      </w:r>
      <w:bookmarkEnd w:id="218"/>
      <w:bookmarkEnd w:id="219"/>
      <w:bookmarkEnd w:id="220"/>
    </w:p>
    <w:tbl>
      <w:tblPr>
        <w:tblStyle w:val="40"/>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93"/>
        <w:gridCol w:w="1482"/>
        <w:gridCol w:w="1701"/>
        <w:gridCol w:w="3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0" w:type="dxa"/>
            <w:vAlign w:val="center"/>
          </w:tcPr>
          <w:p>
            <w:pPr>
              <w:pStyle w:val="19"/>
              <w:spacing w:line="360" w:lineRule="auto"/>
              <w:ind w:left="0" w:leftChars="0" w:firstLine="0" w:firstLineChars="0"/>
              <w:jc w:val="center"/>
              <w:rPr>
                <w:rFonts w:cs="宋体"/>
                <w:sz w:val="21"/>
                <w:szCs w:val="21"/>
                <w:lang w:val="zh-CN"/>
              </w:rPr>
            </w:pPr>
            <w:r>
              <w:rPr>
                <w:rFonts w:hint="eastAsia" w:cs="宋体"/>
                <w:sz w:val="21"/>
                <w:szCs w:val="21"/>
                <w:lang w:val="zh-CN"/>
              </w:rPr>
              <w:t>序号</w:t>
            </w:r>
          </w:p>
        </w:tc>
        <w:tc>
          <w:tcPr>
            <w:tcW w:w="1593" w:type="dxa"/>
            <w:vAlign w:val="center"/>
          </w:tcPr>
          <w:p>
            <w:pPr>
              <w:pStyle w:val="19"/>
              <w:spacing w:line="360" w:lineRule="auto"/>
              <w:ind w:left="0" w:leftChars="0" w:firstLine="0" w:firstLineChars="0"/>
              <w:jc w:val="center"/>
              <w:rPr>
                <w:rFonts w:cs="宋体"/>
                <w:sz w:val="21"/>
                <w:szCs w:val="21"/>
                <w:lang w:val="zh-CN"/>
              </w:rPr>
            </w:pPr>
            <w:r>
              <w:rPr>
                <w:rFonts w:hint="eastAsia" w:cs="宋体"/>
                <w:sz w:val="21"/>
                <w:szCs w:val="21"/>
                <w:lang w:val="zh-CN"/>
              </w:rPr>
              <w:t>岗位名称</w:t>
            </w:r>
          </w:p>
        </w:tc>
        <w:tc>
          <w:tcPr>
            <w:tcW w:w="1482" w:type="dxa"/>
            <w:vAlign w:val="center"/>
          </w:tcPr>
          <w:p>
            <w:pPr>
              <w:pStyle w:val="19"/>
              <w:spacing w:line="360" w:lineRule="auto"/>
              <w:ind w:left="0" w:leftChars="0" w:firstLine="0" w:firstLineChars="0"/>
              <w:jc w:val="center"/>
              <w:rPr>
                <w:rFonts w:cs="宋体"/>
                <w:sz w:val="21"/>
                <w:szCs w:val="21"/>
                <w:lang w:val="zh-CN"/>
              </w:rPr>
            </w:pPr>
            <w:r>
              <w:rPr>
                <w:rFonts w:hint="eastAsia" w:cs="宋体"/>
                <w:sz w:val="21"/>
                <w:szCs w:val="21"/>
                <w:lang w:val="zh-CN"/>
              </w:rPr>
              <w:t>姓名</w:t>
            </w:r>
          </w:p>
        </w:tc>
        <w:tc>
          <w:tcPr>
            <w:tcW w:w="1701" w:type="dxa"/>
            <w:tcBorders>
              <w:right w:val="single" w:color="000000" w:sz="4" w:space="0"/>
            </w:tcBorders>
            <w:vAlign w:val="center"/>
          </w:tcPr>
          <w:p>
            <w:pPr>
              <w:pStyle w:val="19"/>
              <w:spacing w:line="360" w:lineRule="auto"/>
              <w:ind w:left="0" w:leftChars="0" w:firstLine="0" w:firstLineChars="0"/>
              <w:jc w:val="center"/>
              <w:rPr>
                <w:rFonts w:cs="宋体"/>
                <w:sz w:val="21"/>
                <w:szCs w:val="21"/>
                <w:lang w:val="zh-CN"/>
              </w:rPr>
            </w:pPr>
            <w:r>
              <w:rPr>
                <w:rFonts w:hint="eastAsia" w:cs="宋体"/>
                <w:sz w:val="21"/>
                <w:szCs w:val="21"/>
                <w:lang w:val="zh-CN"/>
              </w:rPr>
              <w:t>所持证件名称</w:t>
            </w:r>
          </w:p>
        </w:tc>
        <w:tc>
          <w:tcPr>
            <w:tcW w:w="3196" w:type="dxa"/>
            <w:tcBorders>
              <w:left w:val="single" w:color="000000" w:sz="4" w:space="0"/>
            </w:tcBorders>
            <w:vAlign w:val="center"/>
          </w:tcPr>
          <w:p>
            <w:pPr>
              <w:pStyle w:val="19"/>
              <w:spacing w:line="360" w:lineRule="auto"/>
              <w:ind w:left="0" w:leftChars="0" w:firstLine="428"/>
              <w:jc w:val="center"/>
              <w:rPr>
                <w:rFonts w:cs="宋体"/>
                <w:sz w:val="21"/>
                <w:szCs w:val="21"/>
                <w:lang w:val="zh-CN"/>
              </w:rPr>
            </w:pPr>
            <w:r>
              <w:rPr>
                <w:rFonts w:hint="eastAsia" w:cs="宋体"/>
                <w:sz w:val="21"/>
                <w:szCs w:val="21"/>
                <w:lang w:val="zh-CN"/>
              </w:rPr>
              <w:t>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0" w:type="dxa"/>
            <w:vAlign w:val="center"/>
          </w:tcPr>
          <w:p>
            <w:pPr>
              <w:pStyle w:val="19"/>
              <w:spacing w:line="360" w:lineRule="auto"/>
              <w:ind w:left="0" w:leftChars="0" w:firstLine="0" w:firstLineChars="0"/>
              <w:jc w:val="center"/>
              <w:rPr>
                <w:rFonts w:cs="宋体"/>
                <w:sz w:val="21"/>
                <w:szCs w:val="21"/>
                <w:lang w:val="zh-CN"/>
              </w:rPr>
            </w:pPr>
            <w:r>
              <w:rPr>
                <w:rFonts w:hint="eastAsia" w:cs="宋体"/>
                <w:sz w:val="21"/>
                <w:szCs w:val="21"/>
                <w:lang w:val="zh-CN"/>
              </w:rPr>
              <w:t>1</w:t>
            </w:r>
          </w:p>
        </w:tc>
        <w:tc>
          <w:tcPr>
            <w:tcW w:w="1593" w:type="dxa"/>
            <w:vAlign w:val="center"/>
          </w:tcPr>
          <w:p>
            <w:pPr>
              <w:pStyle w:val="19"/>
              <w:spacing w:line="360" w:lineRule="auto"/>
              <w:ind w:left="0" w:leftChars="0" w:firstLine="428"/>
              <w:jc w:val="center"/>
              <w:rPr>
                <w:rFonts w:cs="宋体"/>
                <w:sz w:val="21"/>
                <w:szCs w:val="21"/>
                <w:lang w:val="zh-CN"/>
              </w:rPr>
            </w:pPr>
          </w:p>
        </w:tc>
        <w:tc>
          <w:tcPr>
            <w:tcW w:w="1482" w:type="dxa"/>
            <w:vAlign w:val="center"/>
          </w:tcPr>
          <w:p>
            <w:pPr>
              <w:pStyle w:val="19"/>
              <w:spacing w:line="360" w:lineRule="auto"/>
              <w:ind w:left="0" w:leftChars="0" w:firstLine="428"/>
              <w:jc w:val="center"/>
              <w:rPr>
                <w:rFonts w:cs="宋体"/>
                <w:sz w:val="21"/>
                <w:szCs w:val="21"/>
                <w:lang w:val="zh-CN"/>
              </w:rPr>
            </w:pPr>
          </w:p>
        </w:tc>
        <w:tc>
          <w:tcPr>
            <w:tcW w:w="1701" w:type="dxa"/>
            <w:tcBorders>
              <w:right w:val="single" w:color="000000" w:sz="4" w:space="0"/>
            </w:tcBorders>
            <w:vAlign w:val="center"/>
          </w:tcPr>
          <w:p>
            <w:pPr>
              <w:pStyle w:val="19"/>
              <w:spacing w:line="360" w:lineRule="auto"/>
              <w:ind w:left="0" w:leftChars="0" w:firstLine="428"/>
              <w:jc w:val="center"/>
              <w:rPr>
                <w:rFonts w:cs="宋体"/>
                <w:sz w:val="21"/>
                <w:szCs w:val="21"/>
                <w:lang w:val="zh-CN"/>
              </w:rPr>
            </w:pPr>
          </w:p>
        </w:tc>
        <w:tc>
          <w:tcPr>
            <w:tcW w:w="3196" w:type="dxa"/>
            <w:tcBorders>
              <w:left w:val="single" w:color="000000" w:sz="4" w:space="0"/>
            </w:tcBorders>
            <w:vAlign w:val="center"/>
          </w:tcPr>
          <w:p>
            <w:pPr>
              <w:pStyle w:val="19"/>
              <w:spacing w:line="360" w:lineRule="auto"/>
              <w:ind w:left="0" w:leftChars="0" w:firstLine="428"/>
              <w:jc w:val="center"/>
              <w:rPr>
                <w:rFonts w:cs="宋体"/>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0" w:type="dxa"/>
            <w:vAlign w:val="center"/>
          </w:tcPr>
          <w:p>
            <w:pPr>
              <w:pStyle w:val="19"/>
              <w:ind w:left="0" w:leftChars="0" w:firstLine="0" w:firstLineChars="0"/>
              <w:jc w:val="center"/>
              <w:rPr>
                <w:rFonts w:cs="宋体"/>
                <w:sz w:val="21"/>
                <w:szCs w:val="21"/>
                <w:lang w:val="zh-CN"/>
              </w:rPr>
            </w:pPr>
            <w:r>
              <w:rPr>
                <w:rFonts w:hint="eastAsia" w:cs="宋体"/>
                <w:sz w:val="21"/>
                <w:szCs w:val="21"/>
                <w:lang w:val="zh-CN"/>
              </w:rPr>
              <w:t>2</w:t>
            </w:r>
          </w:p>
        </w:tc>
        <w:tc>
          <w:tcPr>
            <w:tcW w:w="1593" w:type="dxa"/>
            <w:vAlign w:val="center"/>
          </w:tcPr>
          <w:p>
            <w:pPr>
              <w:pStyle w:val="19"/>
              <w:ind w:left="0" w:leftChars="0" w:firstLine="428"/>
              <w:jc w:val="center"/>
              <w:rPr>
                <w:rFonts w:cs="宋体"/>
                <w:sz w:val="21"/>
                <w:szCs w:val="21"/>
                <w:lang w:eastAsia="zh-Hans"/>
              </w:rPr>
            </w:pPr>
          </w:p>
        </w:tc>
        <w:tc>
          <w:tcPr>
            <w:tcW w:w="1482" w:type="dxa"/>
            <w:vAlign w:val="center"/>
          </w:tcPr>
          <w:p>
            <w:pPr>
              <w:pStyle w:val="19"/>
              <w:ind w:left="0" w:leftChars="0" w:firstLine="428"/>
              <w:jc w:val="center"/>
              <w:rPr>
                <w:rFonts w:cs="宋体"/>
                <w:sz w:val="21"/>
                <w:szCs w:val="21"/>
                <w:lang w:val="zh-CN"/>
              </w:rPr>
            </w:pPr>
          </w:p>
        </w:tc>
        <w:tc>
          <w:tcPr>
            <w:tcW w:w="1701" w:type="dxa"/>
            <w:tcBorders>
              <w:right w:val="single" w:color="000000" w:sz="4" w:space="0"/>
            </w:tcBorders>
            <w:vAlign w:val="center"/>
          </w:tcPr>
          <w:p>
            <w:pPr>
              <w:pStyle w:val="19"/>
              <w:ind w:left="0" w:leftChars="0" w:firstLine="428"/>
              <w:jc w:val="center"/>
              <w:rPr>
                <w:rFonts w:cs="宋体"/>
                <w:sz w:val="21"/>
                <w:szCs w:val="21"/>
                <w:lang w:val="zh-CN"/>
              </w:rPr>
            </w:pPr>
          </w:p>
        </w:tc>
        <w:tc>
          <w:tcPr>
            <w:tcW w:w="3196" w:type="dxa"/>
            <w:tcBorders>
              <w:left w:val="single" w:color="000000" w:sz="4" w:space="0"/>
            </w:tcBorders>
            <w:vAlign w:val="center"/>
          </w:tcPr>
          <w:p>
            <w:pPr>
              <w:pStyle w:val="19"/>
              <w:ind w:left="0" w:leftChars="0" w:firstLine="428"/>
              <w:jc w:val="center"/>
              <w:rPr>
                <w:rFonts w:cs="宋体"/>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0" w:type="dxa"/>
            <w:vAlign w:val="center"/>
          </w:tcPr>
          <w:p>
            <w:pPr>
              <w:pStyle w:val="19"/>
              <w:spacing w:line="360" w:lineRule="auto"/>
              <w:ind w:left="0" w:leftChars="0" w:firstLine="0" w:firstLineChars="0"/>
              <w:jc w:val="center"/>
              <w:rPr>
                <w:rFonts w:cs="宋体"/>
                <w:sz w:val="21"/>
                <w:szCs w:val="21"/>
              </w:rPr>
            </w:pPr>
            <w:r>
              <w:rPr>
                <w:rFonts w:cs="宋体"/>
                <w:sz w:val="21"/>
                <w:szCs w:val="21"/>
              </w:rPr>
              <w:t>3</w:t>
            </w:r>
          </w:p>
        </w:tc>
        <w:tc>
          <w:tcPr>
            <w:tcW w:w="1593" w:type="dxa"/>
            <w:vAlign w:val="center"/>
          </w:tcPr>
          <w:p>
            <w:pPr>
              <w:pStyle w:val="19"/>
              <w:spacing w:line="360" w:lineRule="auto"/>
              <w:ind w:left="0" w:leftChars="0" w:firstLine="428"/>
              <w:jc w:val="center"/>
              <w:rPr>
                <w:rFonts w:cs="宋体"/>
                <w:sz w:val="21"/>
                <w:szCs w:val="21"/>
                <w:lang w:val="zh-CN"/>
              </w:rPr>
            </w:pPr>
          </w:p>
        </w:tc>
        <w:tc>
          <w:tcPr>
            <w:tcW w:w="1482" w:type="dxa"/>
            <w:vAlign w:val="center"/>
          </w:tcPr>
          <w:p>
            <w:pPr>
              <w:pStyle w:val="19"/>
              <w:spacing w:line="360" w:lineRule="auto"/>
              <w:ind w:left="0" w:leftChars="0" w:firstLine="428"/>
              <w:jc w:val="center"/>
              <w:rPr>
                <w:rFonts w:cs="宋体"/>
                <w:sz w:val="21"/>
                <w:szCs w:val="21"/>
                <w:lang w:val="zh-CN"/>
              </w:rPr>
            </w:pPr>
          </w:p>
        </w:tc>
        <w:tc>
          <w:tcPr>
            <w:tcW w:w="1701" w:type="dxa"/>
            <w:tcBorders>
              <w:right w:val="single" w:color="000000" w:sz="4" w:space="0"/>
            </w:tcBorders>
            <w:vAlign w:val="center"/>
          </w:tcPr>
          <w:p>
            <w:pPr>
              <w:pStyle w:val="19"/>
              <w:spacing w:line="360" w:lineRule="auto"/>
              <w:ind w:left="0" w:leftChars="0" w:firstLine="428"/>
              <w:jc w:val="center"/>
              <w:rPr>
                <w:rFonts w:cs="宋体"/>
                <w:sz w:val="21"/>
                <w:szCs w:val="21"/>
                <w:lang w:val="zh-CN"/>
              </w:rPr>
            </w:pPr>
          </w:p>
        </w:tc>
        <w:tc>
          <w:tcPr>
            <w:tcW w:w="3196" w:type="dxa"/>
            <w:tcBorders>
              <w:left w:val="single" w:color="000000" w:sz="4" w:space="0"/>
            </w:tcBorders>
            <w:vAlign w:val="center"/>
          </w:tcPr>
          <w:p>
            <w:pPr>
              <w:pStyle w:val="19"/>
              <w:spacing w:line="360" w:lineRule="auto"/>
              <w:ind w:left="0" w:leftChars="0" w:firstLine="428"/>
              <w:jc w:val="center"/>
              <w:rPr>
                <w:rFonts w:cs="宋体"/>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0" w:type="dxa"/>
            <w:vAlign w:val="center"/>
          </w:tcPr>
          <w:p>
            <w:pPr>
              <w:pStyle w:val="19"/>
              <w:spacing w:line="360" w:lineRule="auto"/>
              <w:ind w:left="0" w:leftChars="0" w:firstLine="0" w:firstLineChars="0"/>
              <w:jc w:val="center"/>
              <w:rPr>
                <w:rFonts w:cs="宋体"/>
                <w:sz w:val="21"/>
                <w:szCs w:val="21"/>
              </w:rPr>
            </w:pPr>
            <w:r>
              <w:rPr>
                <w:rFonts w:cs="宋体"/>
                <w:sz w:val="21"/>
                <w:szCs w:val="21"/>
              </w:rPr>
              <w:t>4</w:t>
            </w:r>
          </w:p>
        </w:tc>
        <w:tc>
          <w:tcPr>
            <w:tcW w:w="1593" w:type="dxa"/>
            <w:vAlign w:val="center"/>
          </w:tcPr>
          <w:p>
            <w:pPr>
              <w:pStyle w:val="19"/>
              <w:spacing w:line="360" w:lineRule="auto"/>
              <w:ind w:left="0" w:leftChars="0" w:firstLine="428"/>
              <w:jc w:val="center"/>
              <w:rPr>
                <w:rFonts w:cs="宋体"/>
                <w:sz w:val="21"/>
                <w:szCs w:val="21"/>
                <w:lang w:val="zh-CN"/>
              </w:rPr>
            </w:pPr>
          </w:p>
        </w:tc>
        <w:tc>
          <w:tcPr>
            <w:tcW w:w="1482" w:type="dxa"/>
            <w:vAlign w:val="center"/>
          </w:tcPr>
          <w:p>
            <w:pPr>
              <w:pStyle w:val="19"/>
              <w:spacing w:line="360" w:lineRule="auto"/>
              <w:ind w:left="0" w:leftChars="0" w:firstLine="428"/>
              <w:jc w:val="center"/>
              <w:rPr>
                <w:rFonts w:cs="宋体"/>
                <w:sz w:val="21"/>
                <w:szCs w:val="21"/>
                <w:lang w:val="zh-CN"/>
              </w:rPr>
            </w:pPr>
          </w:p>
        </w:tc>
        <w:tc>
          <w:tcPr>
            <w:tcW w:w="1701" w:type="dxa"/>
            <w:tcBorders>
              <w:right w:val="single" w:color="000000" w:sz="4" w:space="0"/>
            </w:tcBorders>
            <w:vAlign w:val="center"/>
          </w:tcPr>
          <w:p>
            <w:pPr>
              <w:pStyle w:val="19"/>
              <w:spacing w:line="360" w:lineRule="auto"/>
              <w:ind w:left="0" w:leftChars="0" w:firstLine="428"/>
              <w:jc w:val="center"/>
              <w:rPr>
                <w:rFonts w:cs="宋体"/>
                <w:sz w:val="21"/>
                <w:szCs w:val="21"/>
                <w:lang w:val="zh-CN"/>
              </w:rPr>
            </w:pPr>
          </w:p>
        </w:tc>
        <w:tc>
          <w:tcPr>
            <w:tcW w:w="3196" w:type="dxa"/>
            <w:tcBorders>
              <w:left w:val="single" w:color="000000" w:sz="4" w:space="0"/>
            </w:tcBorders>
            <w:vAlign w:val="center"/>
          </w:tcPr>
          <w:p>
            <w:pPr>
              <w:pStyle w:val="19"/>
              <w:spacing w:line="360" w:lineRule="auto"/>
              <w:ind w:left="0" w:leftChars="0" w:firstLine="428"/>
              <w:jc w:val="center"/>
              <w:rPr>
                <w:rFonts w:cs="宋体"/>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0" w:type="dxa"/>
            <w:vAlign w:val="center"/>
          </w:tcPr>
          <w:p>
            <w:pPr>
              <w:pStyle w:val="19"/>
              <w:spacing w:line="360" w:lineRule="auto"/>
              <w:ind w:left="0" w:leftChars="0" w:firstLine="0" w:firstLineChars="0"/>
              <w:jc w:val="center"/>
              <w:rPr>
                <w:rFonts w:cs="宋体"/>
                <w:sz w:val="21"/>
                <w:szCs w:val="21"/>
              </w:rPr>
            </w:pPr>
            <w:r>
              <w:rPr>
                <w:rFonts w:cs="宋体"/>
                <w:sz w:val="21"/>
                <w:szCs w:val="21"/>
              </w:rPr>
              <w:t>5</w:t>
            </w:r>
          </w:p>
        </w:tc>
        <w:tc>
          <w:tcPr>
            <w:tcW w:w="1593" w:type="dxa"/>
            <w:vAlign w:val="center"/>
          </w:tcPr>
          <w:p>
            <w:pPr>
              <w:pStyle w:val="19"/>
              <w:spacing w:line="360" w:lineRule="auto"/>
              <w:ind w:left="0" w:leftChars="0" w:firstLine="428"/>
              <w:jc w:val="center"/>
              <w:rPr>
                <w:rFonts w:cs="宋体"/>
                <w:sz w:val="21"/>
                <w:szCs w:val="21"/>
                <w:lang w:val="zh-CN"/>
              </w:rPr>
            </w:pPr>
          </w:p>
        </w:tc>
        <w:tc>
          <w:tcPr>
            <w:tcW w:w="1482" w:type="dxa"/>
            <w:vAlign w:val="center"/>
          </w:tcPr>
          <w:p>
            <w:pPr>
              <w:pStyle w:val="19"/>
              <w:spacing w:line="360" w:lineRule="auto"/>
              <w:ind w:left="0" w:leftChars="0" w:firstLine="428"/>
              <w:jc w:val="center"/>
              <w:rPr>
                <w:rFonts w:cs="宋体"/>
                <w:sz w:val="21"/>
                <w:szCs w:val="21"/>
                <w:lang w:val="zh-CN"/>
              </w:rPr>
            </w:pPr>
          </w:p>
        </w:tc>
        <w:tc>
          <w:tcPr>
            <w:tcW w:w="1701" w:type="dxa"/>
            <w:tcBorders>
              <w:right w:val="single" w:color="000000" w:sz="4" w:space="0"/>
            </w:tcBorders>
            <w:vAlign w:val="center"/>
          </w:tcPr>
          <w:p>
            <w:pPr>
              <w:pStyle w:val="19"/>
              <w:spacing w:line="360" w:lineRule="auto"/>
              <w:ind w:left="0" w:leftChars="0" w:firstLine="428"/>
              <w:jc w:val="center"/>
              <w:rPr>
                <w:rFonts w:cs="宋体"/>
                <w:sz w:val="21"/>
                <w:szCs w:val="21"/>
                <w:lang w:val="zh-CN"/>
              </w:rPr>
            </w:pPr>
          </w:p>
        </w:tc>
        <w:tc>
          <w:tcPr>
            <w:tcW w:w="3196" w:type="dxa"/>
            <w:tcBorders>
              <w:left w:val="single" w:color="000000" w:sz="4" w:space="0"/>
            </w:tcBorders>
            <w:vAlign w:val="center"/>
          </w:tcPr>
          <w:p>
            <w:pPr>
              <w:pStyle w:val="19"/>
              <w:spacing w:line="360" w:lineRule="auto"/>
              <w:ind w:left="0" w:leftChars="0" w:firstLine="428"/>
              <w:jc w:val="center"/>
              <w:rPr>
                <w:rFonts w:cs="宋体"/>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0" w:type="dxa"/>
            <w:vAlign w:val="center"/>
          </w:tcPr>
          <w:p>
            <w:pPr>
              <w:pStyle w:val="19"/>
              <w:spacing w:line="360" w:lineRule="auto"/>
              <w:ind w:left="0" w:leftChars="0" w:firstLine="0" w:firstLineChars="0"/>
              <w:jc w:val="center"/>
              <w:rPr>
                <w:rFonts w:cs="宋体"/>
                <w:sz w:val="21"/>
                <w:szCs w:val="21"/>
              </w:rPr>
            </w:pPr>
            <w:r>
              <w:rPr>
                <w:rFonts w:cs="宋体"/>
                <w:sz w:val="21"/>
                <w:szCs w:val="21"/>
              </w:rPr>
              <w:t>6</w:t>
            </w:r>
          </w:p>
        </w:tc>
        <w:tc>
          <w:tcPr>
            <w:tcW w:w="1593" w:type="dxa"/>
            <w:vAlign w:val="center"/>
          </w:tcPr>
          <w:p>
            <w:pPr>
              <w:pStyle w:val="19"/>
              <w:spacing w:line="360" w:lineRule="auto"/>
              <w:ind w:left="0" w:leftChars="0" w:firstLine="428"/>
              <w:jc w:val="center"/>
              <w:rPr>
                <w:rFonts w:cs="宋体"/>
                <w:sz w:val="21"/>
                <w:szCs w:val="21"/>
                <w:lang w:val="zh-CN"/>
              </w:rPr>
            </w:pPr>
          </w:p>
        </w:tc>
        <w:tc>
          <w:tcPr>
            <w:tcW w:w="1482" w:type="dxa"/>
            <w:vAlign w:val="center"/>
          </w:tcPr>
          <w:p>
            <w:pPr>
              <w:pStyle w:val="19"/>
              <w:spacing w:line="360" w:lineRule="auto"/>
              <w:ind w:left="0" w:leftChars="0" w:firstLine="428"/>
              <w:jc w:val="center"/>
              <w:rPr>
                <w:rFonts w:cs="宋体"/>
                <w:sz w:val="21"/>
                <w:szCs w:val="21"/>
                <w:lang w:val="zh-CN"/>
              </w:rPr>
            </w:pPr>
          </w:p>
        </w:tc>
        <w:tc>
          <w:tcPr>
            <w:tcW w:w="1701" w:type="dxa"/>
            <w:tcBorders>
              <w:right w:val="single" w:color="000000" w:sz="4" w:space="0"/>
            </w:tcBorders>
            <w:vAlign w:val="center"/>
          </w:tcPr>
          <w:p>
            <w:pPr>
              <w:pStyle w:val="19"/>
              <w:spacing w:line="360" w:lineRule="auto"/>
              <w:ind w:left="0" w:leftChars="0" w:firstLine="428"/>
              <w:jc w:val="center"/>
              <w:rPr>
                <w:rFonts w:cs="宋体"/>
                <w:sz w:val="21"/>
                <w:szCs w:val="21"/>
                <w:lang w:val="zh-CN"/>
              </w:rPr>
            </w:pPr>
          </w:p>
        </w:tc>
        <w:tc>
          <w:tcPr>
            <w:tcW w:w="3196" w:type="dxa"/>
            <w:tcBorders>
              <w:left w:val="single" w:color="000000" w:sz="4" w:space="0"/>
            </w:tcBorders>
            <w:vAlign w:val="center"/>
          </w:tcPr>
          <w:p>
            <w:pPr>
              <w:pStyle w:val="19"/>
              <w:spacing w:line="360" w:lineRule="auto"/>
              <w:ind w:left="0" w:leftChars="0" w:firstLine="428"/>
              <w:jc w:val="center"/>
              <w:rPr>
                <w:rFonts w:cs="宋体"/>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0" w:type="dxa"/>
            <w:vAlign w:val="center"/>
          </w:tcPr>
          <w:p>
            <w:pPr>
              <w:pStyle w:val="19"/>
              <w:spacing w:line="360" w:lineRule="auto"/>
              <w:ind w:left="0" w:leftChars="0" w:firstLine="0" w:firstLineChars="0"/>
              <w:jc w:val="center"/>
              <w:rPr>
                <w:rFonts w:cs="宋体"/>
                <w:sz w:val="21"/>
                <w:szCs w:val="21"/>
              </w:rPr>
            </w:pPr>
            <w:r>
              <w:rPr>
                <w:rFonts w:cs="宋体"/>
                <w:sz w:val="21"/>
                <w:szCs w:val="21"/>
              </w:rPr>
              <w:t>7</w:t>
            </w:r>
          </w:p>
        </w:tc>
        <w:tc>
          <w:tcPr>
            <w:tcW w:w="1593" w:type="dxa"/>
            <w:vAlign w:val="center"/>
          </w:tcPr>
          <w:p>
            <w:pPr>
              <w:pStyle w:val="19"/>
              <w:spacing w:line="360" w:lineRule="auto"/>
              <w:ind w:left="0" w:leftChars="0" w:firstLine="428"/>
              <w:jc w:val="center"/>
              <w:rPr>
                <w:rFonts w:cs="宋体"/>
                <w:sz w:val="21"/>
                <w:szCs w:val="21"/>
                <w:lang w:val="zh-CN"/>
              </w:rPr>
            </w:pPr>
          </w:p>
        </w:tc>
        <w:tc>
          <w:tcPr>
            <w:tcW w:w="1482" w:type="dxa"/>
            <w:vAlign w:val="center"/>
          </w:tcPr>
          <w:p>
            <w:pPr>
              <w:pStyle w:val="19"/>
              <w:spacing w:line="360" w:lineRule="auto"/>
              <w:ind w:left="0" w:leftChars="0" w:firstLine="428"/>
              <w:jc w:val="center"/>
              <w:rPr>
                <w:rFonts w:cs="宋体"/>
                <w:sz w:val="21"/>
                <w:szCs w:val="21"/>
                <w:lang w:val="zh-CN"/>
              </w:rPr>
            </w:pPr>
          </w:p>
        </w:tc>
        <w:tc>
          <w:tcPr>
            <w:tcW w:w="1701" w:type="dxa"/>
            <w:tcBorders>
              <w:right w:val="single" w:color="000000" w:sz="4" w:space="0"/>
            </w:tcBorders>
            <w:vAlign w:val="center"/>
          </w:tcPr>
          <w:p>
            <w:pPr>
              <w:pStyle w:val="19"/>
              <w:spacing w:line="360" w:lineRule="auto"/>
              <w:ind w:left="0" w:leftChars="0" w:firstLine="428"/>
              <w:jc w:val="center"/>
              <w:rPr>
                <w:rFonts w:cs="宋体"/>
                <w:sz w:val="21"/>
                <w:szCs w:val="21"/>
                <w:lang w:val="zh-CN"/>
              </w:rPr>
            </w:pPr>
          </w:p>
        </w:tc>
        <w:tc>
          <w:tcPr>
            <w:tcW w:w="3196" w:type="dxa"/>
            <w:tcBorders>
              <w:left w:val="single" w:color="000000" w:sz="4" w:space="0"/>
            </w:tcBorders>
            <w:vAlign w:val="center"/>
          </w:tcPr>
          <w:p>
            <w:pPr>
              <w:pStyle w:val="19"/>
              <w:spacing w:line="360" w:lineRule="auto"/>
              <w:ind w:left="0" w:leftChars="0" w:firstLine="428"/>
              <w:jc w:val="center"/>
              <w:rPr>
                <w:rFonts w:cs="宋体"/>
                <w:sz w:val="21"/>
                <w:szCs w:val="21"/>
                <w:lang w:val="zh-CN"/>
              </w:rPr>
            </w:pPr>
          </w:p>
        </w:tc>
      </w:tr>
    </w:tbl>
    <w:p>
      <w:pPr>
        <w:pStyle w:val="19"/>
        <w:spacing w:line="360" w:lineRule="auto"/>
        <w:ind w:left="0" w:leftChars="0"/>
        <w:rPr>
          <w:rFonts w:cs="宋体"/>
          <w:b/>
          <w:bCs/>
          <w:lang w:val="zh-CN"/>
        </w:rPr>
      </w:pPr>
      <w:r>
        <w:rPr>
          <w:rFonts w:hint="eastAsia" w:cs="楷体_GB2312"/>
          <w:lang w:val="zh-CN"/>
        </w:rPr>
        <w:t>注：</w:t>
      </w:r>
    </w:p>
    <w:p>
      <w:pPr>
        <w:pStyle w:val="19"/>
        <w:spacing w:line="360" w:lineRule="auto"/>
        <w:ind w:firstLine="492"/>
        <w:rPr>
          <w:rFonts w:cs="楷体_GB2312"/>
          <w:b/>
          <w:bCs/>
          <w:lang w:val="zh-CN"/>
        </w:rPr>
      </w:pPr>
    </w:p>
    <w:p>
      <w:pPr>
        <w:pStyle w:val="19"/>
        <w:spacing w:line="460" w:lineRule="exact"/>
        <w:ind w:left="0" w:leftChars="0"/>
        <w:rPr>
          <w:rFonts w:cs="楷体_GB2312"/>
          <w:lang w:val="zh-CN"/>
        </w:rPr>
      </w:pPr>
      <w:r>
        <w:rPr>
          <w:rFonts w:hint="eastAsia" w:cs="楷体_GB2312"/>
          <w:lang w:val="zh-CN"/>
        </w:rPr>
        <w:t>投标人：</w:t>
      </w:r>
      <w:r>
        <w:rPr>
          <w:rFonts w:hint="eastAsia" w:cs="楷体_GB2312"/>
          <w:u w:val="single"/>
          <w:lang w:val="zh-CN"/>
        </w:rPr>
        <w:t xml:space="preserve">                                          </w:t>
      </w:r>
      <w:r>
        <w:rPr>
          <w:rFonts w:hint="eastAsia" w:cs="楷体_GB2312"/>
          <w:lang w:val="zh-CN"/>
        </w:rPr>
        <w:t>（盖章）</w:t>
      </w:r>
    </w:p>
    <w:p>
      <w:pPr>
        <w:pStyle w:val="19"/>
        <w:spacing w:line="460" w:lineRule="exact"/>
        <w:ind w:left="0" w:leftChars="0"/>
        <w:rPr>
          <w:rFonts w:cs="楷体_GB2312"/>
          <w:lang w:val="zh-CN"/>
        </w:rPr>
      </w:pPr>
      <w:r>
        <w:rPr>
          <w:rFonts w:hint="eastAsia" w:cs="楷体_GB2312"/>
          <w:lang w:val="zh-CN"/>
        </w:rPr>
        <w:t>法定代表人或其委托代理人：</w:t>
      </w:r>
      <w:r>
        <w:rPr>
          <w:rFonts w:hint="eastAsia" w:cs="楷体_GB2312"/>
          <w:u w:val="single"/>
          <w:lang w:val="zh-CN"/>
        </w:rPr>
        <w:t xml:space="preserve">                  </w:t>
      </w:r>
      <w:r>
        <w:rPr>
          <w:rFonts w:hint="eastAsia" w:cs="楷体_GB2312"/>
          <w:lang w:val="zh-CN"/>
        </w:rPr>
        <w:t>（签字或盖章）</w:t>
      </w:r>
    </w:p>
    <w:p>
      <w:pPr>
        <w:pStyle w:val="19"/>
        <w:spacing w:line="460" w:lineRule="exact"/>
        <w:ind w:left="0" w:leftChars="0"/>
        <w:rPr>
          <w:rFonts w:cs="楷体_GB2312"/>
          <w:lang w:val="zh-CN"/>
        </w:rPr>
      </w:pPr>
      <w:r>
        <w:rPr>
          <w:rFonts w:hint="eastAsia" w:cs="楷体_GB2312"/>
          <w:lang w:val="zh-CN"/>
        </w:rPr>
        <w:t>日期：</w:t>
      </w:r>
      <w:r>
        <w:rPr>
          <w:rFonts w:hint="eastAsia" w:cs="楷体_GB2312"/>
          <w:u w:val="single"/>
          <w:lang w:val="zh-CN"/>
        </w:rPr>
        <w:t xml:space="preserve">         </w:t>
      </w:r>
      <w:r>
        <w:rPr>
          <w:rFonts w:hint="eastAsia" w:cs="楷体_GB2312"/>
          <w:lang w:val="zh-CN"/>
        </w:rPr>
        <w:t>年</w:t>
      </w:r>
      <w:r>
        <w:rPr>
          <w:rFonts w:hint="eastAsia" w:cs="楷体_GB2312"/>
          <w:u w:val="single"/>
          <w:lang w:val="zh-CN"/>
        </w:rPr>
        <w:t xml:space="preserve">        </w:t>
      </w:r>
      <w:r>
        <w:rPr>
          <w:rFonts w:hint="eastAsia" w:cs="楷体_GB2312"/>
          <w:lang w:val="zh-CN"/>
        </w:rPr>
        <w:t>月</w:t>
      </w:r>
      <w:r>
        <w:rPr>
          <w:rFonts w:hint="eastAsia" w:cs="楷体_GB2312"/>
          <w:u w:val="single"/>
          <w:lang w:val="zh-CN"/>
        </w:rPr>
        <w:t xml:space="preserve">        </w:t>
      </w:r>
      <w:r>
        <w:rPr>
          <w:rFonts w:hint="eastAsia" w:cs="楷体_GB2312"/>
          <w:lang w:val="zh-CN"/>
        </w:rPr>
        <w:t>日</w:t>
      </w:r>
    </w:p>
    <w:p>
      <w:pPr>
        <w:pStyle w:val="4"/>
        <w:keepNext w:val="0"/>
        <w:keepLines w:val="0"/>
        <w:pageBreakBefore/>
        <w:spacing w:line="240" w:lineRule="auto"/>
        <w:rPr>
          <w:sz w:val="28"/>
          <w:szCs w:val="28"/>
          <w:lang w:val="zh-CN" w:eastAsia="zh-Hans"/>
        </w:rPr>
      </w:pPr>
      <w:bookmarkStart w:id="221" w:name="_Toc1527181655"/>
      <w:bookmarkStart w:id="222" w:name="_Toc1152159661"/>
      <w:bookmarkStart w:id="223" w:name="_Toc116137702"/>
      <w:r>
        <w:rPr>
          <w:rFonts w:hint="eastAsia"/>
          <w:sz w:val="28"/>
          <w:szCs w:val="28"/>
          <w:lang w:eastAsia="zh-Hans"/>
        </w:rPr>
        <w:t>四</w:t>
      </w:r>
      <w:r>
        <w:rPr>
          <w:rFonts w:hint="eastAsia"/>
          <w:sz w:val="28"/>
          <w:szCs w:val="28"/>
          <w:lang w:val="zh-CN" w:eastAsia="zh-Hans"/>
        </w:rPr>
        <w:t>、近3年类似工程业绩表</w:t>
      </w:r>
      <w:bookmarkEnd w:id="221"/>
      <w:bookmarkEnd w:id="222"/>
      <w:bookmarkEnd w:id="223"/>
    </w:p>
    <w:p>
      <w:pPr>
        <w:pStyle w:val="19"/>
        <w:spacing w:line="360" w:lineRule="auto"/>
        <w:ind w:left="0" w:leftChars="0" w:firstLine="655"/>
        <w:jc w:val="center"/>
        <w:rPr>
          <w:b/>
          <w:bCs/>
          <w:sz w:val="32"/>
          <w:szCs w:val="32"/>
          <w:lang w:val="zh-CN" w:eastAsia="zh-Hans"/>
        </w:rPr>
      </w:pPr>
    </w:p>
    <w:tbl>
      <w:tblPr>
        <w:tblStyle w:val="40"/>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1816"/>
        <w:gridCol w:w="1816"/>
        <w:gridCol w:w="1816"/>
        <w:gridCol w:w="1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774" w:type="dxa"/>
            <w:vAlign w:val="center"/>
          </w:tcPr>
          <w:p>
            <w:pPr>
              <w:pStyle w:val="19"/>
              <w:spacing w:line="360" w:lineRule="auto"/>
              <w:ind w:left="0" w:leftChars="0" w:firstLine="0" w:firstLineChars="0"/>
              <w:rPr>
                <w:rFonts w:cs="楷体_GB2312"/>
                <w:lang w:val="zh-CN"/>
              </w:rPr>
            </w:pPr>
            <w:r>
              <w:rPr>
                <w:rFonts w:hint="eastAsia" w:cs="楷体_GB2312"/>
                <w:lang w:val="zh-CN"/>
              </w:rPr>
              <w:t>项目</w:t>
            </w:r>
          </w:p>
        </w:tc>
        <w:tc>
          <w:tcPr>
            <w:tcW w:w="1816" w:type="dxa"/>
            <w:vAlign w:val="center"/>
          </w:tcPr>
          <w:p>
            <w:pPr>
              <w:pStyle w:val="19"/>
              <w:spacing w:line="360" w:lineRule="auto"/>
              <w:ind w:left="0" w:leftChars="0" w:firstLine="0" w:firstLineChars="0"/>
              <w:jc w:val="center"/>
              <w:rPr>
                <w:rFonts w:cs="楷体_GB2312"/>
                <w:lang w:val="zh-CN"/>
              </w:rPr>
            </w:pPr>
            <w:r>
              <w:rPr>
                <w:rFonts w:hint="eastAsia" w:cs="楷体_GB2312"/>
                <w:lang w:val="zh-CN"/>
              </w:rPr>
              <w:t>1</w:t>
            </w:r>
          </w:p>
        </w:tc>
        <w:tc>
          <w:tcPr>
            <w:tcW w:w="1816" w:type="dxa"/>
            <w:vAlign w:val="center"/>
          </w:tcPr>
          <w:p>
            <w:pPr>
              <w:pStyle w:val="19"/>
              <w:spacing w:line="360" w:lineRule="auto"/>
              <w:ind w:left="0" w:leftChars="0"/>
              <w:jc w:val="center"/>
              <w:rPr>
                <w:rFonts w:cs="楷体_GB2312"/>
                <w:lang w:val="zh-CN"/>
              </w:rPr>
            </w:pPr>
            <w:r>
              <w:rPr>
                <w:rFonts w:hint="eastAsia" w:cs="楷体_GB2312"/>
                <w:lang w:val="zh-CN"/>
              </w:rPr>
              <w:t>2</w:t>
            </w:r>
          </w:p>
        </w:tc>
        <w:tc>
          <w:tcPr>
            <w:tcW w:w="1816" w:type="dxa"/>
            <w:vAlign w:val="center"/>
          </w:tcPr>
          <w:p>
            <w:pPr>
              <w:pStyle w:val="19"/>
              <w:spacing w:line="360" w:lineRule="auto"/>
              <w:ind w:left="0" w:leftChars="0"/>
              <w:jc w:val="center"/>
              <w:rPr>
                <w:rFonts w:cs="楷体_GB2312"/>
                <w:lang w:val="zh-CN"/>
              </w:rPr>
            </w:pPr>
            <w:r>
              <w:rPr>
                <w:rFonts w:hint="eastAsia" w:cs="楷体_GB2312"/>
                <w:lang w:val="zh-CN"/>
              </w:rPr>
              <w:t>3</w:t>
            </w:r>
          </w:p>
        </w:tc>
        <w:tc>
          <w:tcPr>
            <w:tcW w:w="1817" w:type="dxa"/>
            <w:vAlign w:val="center"/>
          </w:tcPr>
          <w:p>
            <w:pPr>
              <w:pStyle w:val="19"/>
              <w:spacing w:line="360" w:lineRule="auto"/>
              <w:ind w:left="0" w:leftChars="0"/>
              <w:jc w:val="center"/>
              <w:rPr>
                <w:rFonts w:cs="楷体_GB2312"/>
                <w:lang w:val="zh-CN"/>
              </w:rPr>
            </w:pPr>
            <w:r>
              <w:rPr>
                <w:rFonts w:hint="eastAsia" w:cs="楷体_GB2312"/>
                <w:lang w:val="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774" w:type="dxa"/>
            <w:vAlign w:val="center"/>
          </w:tcPr>
          <w:p>
            <w:pPr>
              <w:pStyle w:val="19"/>
              <w:spacing w:line="360" w:lineRule="auto"/>
              <w:ind w:left="0" w:leftChars="0" w:firstLine="0" w:firstLineChars="0"/>
              <w:rPr>
                <w:rFonts w:cs="宋体"/>
                <w:lang w:val="zh-CN"/>
              </w:rPr>
            </w:pPr>
            <w:r>
              <w:rPr>
                <w:rFonts w:hint="eastAsia" w:cs="宋体"/>
                <w:lang w:val="zh-CN"/>
              </w:rPr>
              <w:t>工程名称</w:t>
            </w:r>
          </w:p>
        </w:tc>
        <w:tc>
          <w:tcPr>
            <w:tcW w:w="1816" w:type="dxa"/>
            <w:vAlign w:val="center"/>
          </w:tcPr>
          <w:p>
            <w:pPr>
              <w:pStyle w:val="19"/>
              <w:spacing w:line="360" w:lineRule="auto"/>
              <w:ind w:left="0" w:leftChars="0" w:firstLine="0" w:firstLineChars="0"/>
              <w:jc w:val="center"/>
              <w:rPr>
                <w:rFonts w:cs="宋体"/>
                <w:lang w:val="zh-CN"/>
              </w:rPr>
            </w:pPr>
          </w:p>
        </w:tc>
        <w:tc>
          <w:tcPr>
            <w:tcW w:w="1816" w:type="dxa"/>
            <w:vAlign w:val="center"/>
          </w:tcPr>
          <w:p>
            <w:pPr>
              <w:pStyle w:val="19"/>
              <w:spacing w:line="360" w:lineRule="auto"/>
              <w:ind w:left="0" w:leftChars="0"/>
              <w:jc w:val="center"/>
              <w:rPr>
                <w:rFonts w:cs="楷体_GB2312"/>
                <w:lang w:val="zh-CN"/>
              </w:rPr>
            </w:pPr>
          </w:p>
        </w:tc>
        <w:tc>
          <w:tcPr>
            <w:tcW w:w="1816" w:type="dxa"/>
            <w:vAlign w:val="center"/>
          </w:tcPr>
          <w:p>
            <w:pPr>
              <w:pStyle w:val="19"/>
              <w:spacing w:line="360" w:lineRule="auto"/>
              <w:ind w:left="0" w:leftChars="0"/>
              <w:jc w:val="center"/>
              <w:rPr>
                <w:rFonts w:cs="楷体_GB2312"/>
                <w:lang w:val="zh-CN"/>
              </w:rPr>
            </w:pPr>
          </w:p>
        </w:tc>
        <w:tc>
          <w:tcPr>
            <w:tcW w:w="1817" w:type="dxa"/>
            <w:vAlign w:val="center"/>
          </w:tcPr>
          <w:p>
            <w:pPr>
              <w:pStyle w:val="19"/>
              <w:spacing w:line="360" w:lineRule="auto"/>
              <w:ind w:left="0" w:leftChars="0"/>
              <w:jc w:val="center"/>
              <w:rPr>
                <w:rFonts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774" w:type="dxa"/>
            <w:vAlign w:val="center"/>
          </w:tcPr>
          <w:p>
            <w:pPr>
              <w:pStyle w:val="19"/>
              <w:spacing w:line="360" w:lineRule="auto"/>
              <w:ind w:left="0" w:leftChars="0" w:firstLine="0" w:firstLineChars="0"/>
              <w:rPr>
                <w:rFonts w:cs="宋体"/>
                <w:lang w:val="zh-CN"/>
              </w:rPr>
            </w:pPr>
            <w:r>
              <w:rPr>
                <w:rFonts w:hint="eastAsia" w:cs="宋体"/>
                <w:lang w:val="zh-CN"/>
              </w:rPr>
              <w:t>工程概况</w:t>
            </w:r>
          </w:p>
        </w:tc>
        <w:tc>
          <w:tcPr>
            <w:tcW w:w="1816" w:type="dxa"/>
            <w:vAlign w:val="center"/>
          </w:tcPr>
          <w:p>
            <w:pPr>
              <w:pStyle w:val="19"/>
              <w:ind w:left="0" w:leftChars="0" w:firstLine="0" w:firstLineChars="0"/>
              <w:rPr>
                <w:rFonts w:cs="宋体"/>
                <w:lang w:val="zh-CN"/>
              </w:rPr>
            </w:pPr>
          </w:p>
        </w:tc>
        <w:tc>
          <w:tcPr>
            <w:tcW w:w="1816" w:type="dxa"/>
            <w:vAlign w:val="center"/>
          </w:tcPr>
          <w:p>
            <w:pPr>
              <w:pStyle w:val="19"/>
              <w:spacing w:line="360" w:lineRule="auto"/>
              <w:ind w:left="0" w:leftChars="0"/>
              <w:jc w:val="center"/>
              <w:rPr>
                <w:rFonts w:cs="楷体_GB2312"/>
                <w:lang w:val="zh-CN"/>
              </w:rPr>
            </w:pPr>
          </w:p>
        </w:tc>
        <w:tc>
          <w:tcPr>
            <w:tcW w:w="1816" w:type="dxa"/>
            <w:vAlign w:val="center"/>
          </w:tcPr>
          <w:p>
            <w:pPr>
              <w:pStyle w:val="19"/>
              <w:spacing w:line="360" w:lineRule="auto"/>
              <w:ind w:left="0" w:leftChars="0"/>
              <w:jc w:val="center"/>
              <w:rPr>
                <w:rFonts w:cs="楷体_GB2312"/>
                <w:lang w:val="zh-CN"/>
              </w:rPr>
            </w:pPr>
          </w:p>
        </w:tc>
        <w:tc>
          <w:tcPr>
            <w:tcW w:w="1817" w:type="dxa"/>
            <w:vAlign w:val="center"/>
          </w:tcPr>
          <w:p>
            <w:pPr>
              <w:pStyle w:val="19"/>
              <w:spacing w:line="360" w:lineRule="auto"/>
              <w:ind w:left="0" w:leftChars="0"/>
              <w:jc w:val="center"/>
              <w:rPr>
                <w:rFonts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774" w:type="dxa"/>
            <w:vAlign w:val="center"/>
          </w:tcPr>
          <w:p>
            <w:pPr>
              <w:pStyle w:val="19"/>
              <w:spacing w:line="360" w:lineRule="auto"/>
              <w:ind w:left="0" w:leftChars="0" w:firstLine="0" w:firstLineChars="0"/>
              <w:rPr>
                <w:rFonts w:cs="宋体"/>
                <w:lang w:val="zh-CN"/>
              </w:rPr>
            </w:pPr>
            <w:r>
              <w:rPr>
                <w:rFonts w:hint="eastAsia" w:cs="宋体"/>
                <w:lang w:val="zh-CN"/>
              </w:rPr>
              <w:t>承包范围</w:t>
            </w:r>
          </w:p>
        </w:tc>
        <w:tc>
          <w:tcPr>
            <w:tcW w:w="1816" w:type="dxa"/>
            <w:vAlign w:val="center"/>
          </w:tcPr>
          <w:p>
            <w:pPr>
              <w:pStyle w:val="19"/>
              <w:ind w:left="0" w:leftChars="0" w:firstLine="0" w:firstLineChars="0"/>
              <w:rPr>
                <w:rFonts w:cs="宋体"/>
                <w:lang w:val="zh-CN"/>
              </w:rPr>
            </w:pPr>
          </w:p>
        </w:tc>
        <w:tc>
          <w:tcPr>
            <w:tcW w:w="1816" w:type="dxa"/>
            <w:vAlign w:val="center"/>
          </w:tcPr>
          <w:p>
            <w:pPr>
              <w:pStyle w:val="19"/>
              <w:spacing w:line="360" w:lineRule="auto"/>
              <w:ind w:left="0" w:leftChars="0"/>
              <w:jc w:val="center"/>
              <w:rPr>
                <w:rFonts w:cs="楷体_GB2312"/>
                <w:lang w:val="zh-CN"/>
              </w:rPr>
            </w:pPr>
          </w:p>
        </w:tc>
        <w:tc>
          <w:tcPr>
            <w:tcW w:w="1816" w:type="dxa"/>
            <w:vAlign w:val="center"/>
          </w:tcPr>
          <w:p>
            <w:pPr>
              <w:pStyle w:val="19"/>
              <w:spacing w:line="360" w:lineRule="auto"/>
              <w:ind w:left="0" w:leftChars="0"/>
              <w:jc w:val="center"/>
              <w:rPr>
                <w:rFonts w:cs="楷体_GB2312"/>
                <w:lang w:val="zh-CN"/>
              </w:rPr>
            </w:pPr>
          </w:p>
        </w:tc>
        <w:tc>
          <w:tcPr>
            <w:tcW w:w="1817" w:type="dxa"/>
            <w:vAlign w:val="center"/>
          </w:tcPr>
          <w:p>
            <w:pPr>
              <w:pStyle w:val="19"/>
              <w:spacing w:line="360" w:lineRule="auto"/>
              <w:ind w:left="0" w:leftChars="0"/>
              <w:jc w:val="center"/>
              <w:rPr>
                <w:rFonts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774" w:type="dxa"/>
            <w:vAlign w:val="center"/>
          </w:tcPr>
          <w:p>
            <w:pPr>
              <w:pStyle w:val="19"/>
              <w:spacing w:line="360" w:lineRule="auto"/>
              <w:ind w:left="0" w:leftChars="0" w:firstLine="0" w:firstLineChars="0"/>
              <w:rPr>
                <w:rFonts w:cs="宋体"/>
                <w:lang w:val="zh-CN"/>
              </w:rPr>
            </w:pPr>
            <w:r>
              <w:rPr>
                <w:rFonts w:hint="eastAsia" w:cs="宋体"/>
                <w:lang w:eastAsia="zh-Hans"/>
              </w:rPr>
              <w:t>合同</w:t>
            </w:r>
            <w:r>
              <w:rPr>
                <w:rFonts w:hint="eastAsia" w:cs="宋体"/>
                <w:lang w:val="zh-CN"/>
              </w:rPr>
              <w:t>金额</w:t>
            </w:r>
          </w:p>
        </w:tc>
        <w:tc>
          <w:tcPr>
            <w:tcW w:w="1816" w:type="dxa"/>
            <w:vAlign w:val="center"/>
          </w:tcPr>
          <w:p>
            <w:pPr>
              <w:pStyle w:val="19"/>
              <w:ind w:left="0" w:leftChars="0" w:firstLine="0" w:firstLineChars="0"/>
              <w:rPr>
                <w:rFonts w:cs="宋体"/>
                <w:lang w:val="zh-CN"/>
              </w:rPr>
            </w:pPr>
            <w:r>
              <w:rPr>
                <w:rFonts w:hint="eastAsia" w:cs="宋体"/>
                <w:lang w:val="zh-CN"/>
              </w:rPr>
              <w:t>*精确到万元*</w:t>
            </w:r>
          </w:p>
        </w:tc>
        <w:tc>
          <w:tcPr>
            <w:tcW w:w="1816" w:type="dxa"/>
            <w:vAlign w:val="center"/>
          </w:tcPr>
          <w:p>
            <w:pPr>
              <w:pStyle w:val="19"/>
              <w:spacing w:line="360" w:lineRule="auto"/>
              <w:ind w:left="0" w:leftChars="0"/>
              <w:jc w:val="center"/>
              <w:rPr>
                <w:rFonts w:cs="楷体_GB2312"/>
                <w:lang w:val="zh-CN"/>
              </w:rPr>
            </w:pPr>
          </w:p>
        </w:tc>
        <w:tc>
          <w:tcPr>
            <w:tcW w:w="1816" w:type="dxa"/>
            <w:vAlign w:val="center"/>
          </w:tcPr>
          <w:p>
            <w:pPr>
              <w:pStyle w:val="19"/>
              <w:spacing w:line="360" w:lineRule="auto"/>
              <w:ind w:left="0" w:leftChars="0"/>
              <w:jc w:val="center"/>
              <w:rPr>
                <w:rFonts w:cs="楷体_GB2312"/>
                <w:lang w:val="zh-CN"/>
              </w:rPr>
            </w:pPr>
          </w:p>
        </w:tc>
        <w:tc>
          <w:tcPr>
            <w:tcW w:w="1817" w:type="dxa"/>
            <w:vAlign w:val="center"/>
          </w:tcPr>
          <w:p>
            <w:pPr>
              <w:pStyle w:val="19"/>
              <w:spacing w:line="360" w:lineRule="auto"/>
              <w:ind w:left="0" w:leftChars="0"/>
              <w:jc w:val="center"/>
              <w:rPr>
                <w:rFonts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774" w:type="dxa"/>
            <w:vAlign w:val="center"/>
          </w:tcPr>
          <w:p>
            <w:pPr>
              <w:pStyle w:val="19"/>
              <w:spacing w:line="360" w:lineRule="auto"/>
              <w:ind w:left="0" w:leftChars="0" w:firstLine="0" w:firstLineChars="0"/>
              <w:rPr>
                <w:rFonts w:cs="宋体"/>
                <w:lang w:val="zh-CN"/>
              </w:rPr>
            </w:pPr>
            <w:r>
              <w:rPr>
                <w:rFonts w:hint="eastAsia" w:cs="宋体"/>
                <w:lang w:val="zh-CN"/>
              </w:rPr>
              <w:t>合同工期</w:t>
            </w:r>
          </w:p>
        </w:tc>
        <w:tc>
          <w:tcPr>
            <w:tcW w:w="1816" w:type="dxa"/>
            <w:vAlign w:val="center"/>
          </w:tcPr>
          <w:p>
            <w:pPr>
              <w:pStyle w:val="19"/>
              <w:spacing w:line="360" w:lineRule="auto"/>
              <w:ind w:left="0" w:leftChars="0"/>
              <w:jc w:val="center"/>
              <w:rPr>
                <w:rFonts w:cs="宋体"/>
                <w:lang w:val="zh-CN"/>
              </w:rPr>
            </w:pPr>
          </w:p>
        </w:tc>
        <w:tc>
          <w:tcPr>
            <w:tcW w:w="1816" w:type="dxa"/>
            <w:vAlign w:val="center"/>
          </w:tcPr>
          <w:p>
            <w:pPr>
              <w:pStyle w:val="19"/>
              <w:spacing w:line="360" w:lineRule="auto"/>
              <w:ind w:left="0" w:leftChars="0"/>
              <w:jc w:val="center"/>
              <w:rPr>
                <w:rFonts w:cs="楷体_GB2312"/>
                <w:lang w:val="zh-CN"/>
              </w:rPr>
            </w:pPr>
          </w:p>
        </w:tc>
        <w:tc>
          <w:tcPr>
            <w:tcW w:w="1816" w:type="dxa"/>
            <w:vAlign w:val="center"/>
          </w:tcPr>
          <w:p>
            <w:pPr>
              <w:pStyle w:val="19"/>
              <w:spacing w:line="360" w:lineRule="auto"/>
              <w:ind w:left="0" w:leftChars="0"/>
              <w:jc w:val="center"/>
              <w:rPr>
                <w:rFonts w:cs="楷体_GB2312"/>
                <w:lang w:val="zh-CN"/>
              </w:rPr>
            </w:pPr>
          </w:p>
        </w:tc>
        <w:tc>
          <w:tcPr>
            <w:tcW w:w="1817" w:type="dxa"/>
            <w:vAlign w:val="center"/>
          </w:tcPr>
          <w:p>
            <w:pPr>
              <w:pStyle w:val="19"/>
              <w:spacing w:line="360" w:lineRule="auto"/>
              <w:ind w:left="0" w:leftChars="0"/>
              <w:jc w:val="center"/>
              <w:rPr>
                <w:rFonts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774" w:type="dxa"/>
            <w:vAlign w:val="center"/>
          </w:tcPr>
          <w:p>
            <w:pPr>
              <w:pStyle w:val="19"/>
              <w:spacing w:line="360" w:lineRule="auto"/>
              <w:ind w:left="0" w:leftChars="0" w:firstLine="0" w:firstLineChars="0"/>
              <w:rPr>
                <w:rFonts w:cs="宋体"/>
                <w:lang w:eastAsia="zh-Hans"/>
              </w:rPr>
            </w:pPr>
            <w:r>
              <w:rPr>
                <w:rFonts w:hint="eastAsia" w:cs="宋体"/>
                <w:lang w:eastAsia="zh-Hans"/>
              </w:rPr>
              <w:t>签订合同时间</w:t>
            </w:r>
          </w:p>
        </w:tc>
        <w:tc>
          <w:tcPr>
            <w:tcW w:w="1816" w:type="dxa"/>
            <w:vAlign w:val="center"/>
          </w:tcPr>
          <w:p>
            <w:pPr>
              <w:pStyle w:val="19"/>
              <w:spacing w:line="360" w:lineRule="auto"/>
              <w:ind w:left="0" w:leftChars="0"/>
              <w:jc w:val="center"/>
              <w:rPr>
                <w:rFonts w:cs="宋体"/>
                <w:lang w:val="zh-CN"/>
              </w:rPr>
            </w:pPr>
          </w:p>
        </w:tc>
        <w:tc>
          <w:tcPr>
            <w:tcW w:w="1816" w:type="dxa"/>
            <w:vAlign w:val="center"/>
          </w:tcPr>
          <w:p>
            <w:pPr>
              <w:pStyle w:val="19"/>
              <w:spacing w:line="360" w:lineRule="auto"/>
              <w:ind w:left="0" w:leftChars="0"/>
              <w:jc w:val="center"/>
              <w:rPr>
                <w:rFonts w:cs="楷体_GB2312"/>
                <w:lang w:val="zh-CN"/>
              </w:rPr>
            </w:pPr>
          </w:p>
        </w:tc>
        <w:tc>
          <w:tcPr>
            <w:tcW w:w="1816" w:type="dxa"/>
            <w:vAlign w:val="center"/>
          </w:tcPr>
          <w:p>
            <w:pPr>
              <w:pStyle w:val="19"/>
              <w:spacing w:line="360" w:lineRule="auto"/>
              <w:ind w:left="0" w:leftChars="0"/>
              <w:jc w:val="center"/>
              <w:rPr>
                <w:rFonts w:cs="楷体_GB2312"/>
                <w:lang w:val="zh-CN"/>
              </w:rPr>
            </w:pPr>
          </w:p>
        </w:tc>
        <w:tc>
          <w:tcPr>
            <w:tcW w:w="1817" w:type="dxa"/>
            <w:vAlign w:val="center"/>
          </w:tcPr>
          <w:p>
            <w:pPr>
              <w:pStyle w:val="19"/>
              <w:spacing w:line="360" w:lineRule="auto"/>
              <w:ind w:left="0" w:leftChars="0"/>
              <w:jc w:val="center"/>
              <w:rPr>
                <w:rFonts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774" w:type="dxa"/>
            <w:vAlign w:val="center"/>
          </w:tcPr>
          <w:p>
            <w:pPr>
              <w:pStyle w:val="19"/>
              <w:spacing w:line="360" w:lineRule="auto"/>
              <w:ind w:left="0" w:leftChars="0" w:firstLine="0" w:firstLineChars="0"/>
              <w:rPr>
                <w:rFonts w:cs="宋体"/>
                <w:lang w:val="zh-CN"/>
              </w:rPr>
            </w:pPr>
            <w:r>
              <w:rPr>
                <w:rFonts w:hint="eastAsia" w:cs="宋体"/>
                <w:lang w:val="zh-CN"/>
              </w:rPr>
              <w:t>甲方名称</w:t>
            </w:r>
          </w:p>
        </w:tc>
        <w:tc>
          <w:tcPr>
            <w:tcW w:w="1816" w:type="dxa"/>
            <w:vAlign w:val="center"/>
          </w:tcPr>
          <w:p>
            <w:pPr>
              <w:pStyle w:val="19"/>
              <w:spacing w:line="360" w:lineRule="auto"/>
              <w:ind w:left="0" w:leftChars="0"/>
              <w:jc w:val="center"/>
              <w:rPr>
                <w:rFonts w:cs="宋体"/>
                <w:lang w:val="zh-CN"/>
              </w:rPr>
            </w:pPr>
          </w:p>
        </w:tc>
        <w:tc>
          <w:tcPr>
            <w:tcW w:w="1816" w:type="dxa"/>
            <w:vAlign w:val="center"/>
          </w:tcPr>
          <w:p>
            <w:pPr>
              <w:pStyle w:val="19"/>
              <w:spacing w:line="360" w:lineRule="auto"/>
              <w:ind w:left="0" w:leftChars="0"/>
              <w:jc w:val="center"/>
              <w:rPr>
                <w:rFonts w:cs="楷体_GB2312"/>
                <w:lang w:val="zh-CN"/>
              </w:rPr>
            </w:pPr>
          </w:p>
        </w:tc>
        <w:tc>
          <w:tcPr>
            <w:tcW w:w="1816" w:type="dxa"/>
            <w:vAlign w:val="center"/>
          </w:tcPr>
          <w:p>
            <w:pPr>
              <w:pStyle w:val="19"/>
              <w:spacing w:line="360" w:lineRule="auto"/>
              <w:ind w:left="0" w:leftChars="0"/>
              <w:jc w:val="center"/>
              <w:rPr>
                <w:rFonts w:cs="楷体_GB2312"/>
                <w:lang w:val="zh-CN"/>
              </w:rPr>
            </w:pPr>
          </w:p>
        </w:tc>
        <w:tc>
          <w:tcPr>
            <w:tcW w:w="1817" w:type="dxa"/>
            <w:vAlign w:val="center"/>
          </w:tcPr>
          <w:p>
            <w:pPr>
              <w:pStyle w:val="19"/>
              <w:spacing w:line="360" w:lineRule="auto"/>
              <w:ind w:left="0" w:leftChars="0"/>
              <w:jc w:val="center"/>
              <w:rPr>
                <w:rFonts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774" w:type="dxa"/>
            <w:vAlign w:val="center"/>
          </w:tcPr>
          <w:p>
            <w:pPr>
              <w:pStyle w:val="19"/>
              <w:ind w:left="0" w:leftChars="0" w:firstLine="0" w:firstLineChars="0"/>
              <w:rPr>
                <w:rFonts w:cs="宋体"/>
                <w:lang w:val="zh-CN"/>
              </w:rPr>
            </w:pPr>
            <w:r>
              <w:rPr>
                <w:rFonts w:hint="eastAsia" w:cs="宋体"/>
                <w:lang w:val="zh-CN"/>
              </w:rPr>
              <w:t>甲方联系人</w:t>
            </w:r>
          </w:p>
          <w:p>
            <w:pPr>
              <w:pStyle w:val="19"/>
              <w:ind w:left="0" w:leftChars="0" w:firstLine="0" w:firstLineChars="0"/>
              <w:rPr>
                <w:rFonts w:cs="宋体"/>
                <w:lang w:val="zh-CN"/>
              </w:rPr>
            </w:pPr>
            <w:r>
              <w:rPr>
                <w:rFonts w:hint="eastAsia" w:cs="宋体"/>
                <w:lang w:val="zh-CN"/>
              </w:rPr>
              <w:t>甲方</w:t>
            </w:r>
            <w:r>
              <w:rPr>
                <w:rFonts w:hint="eastAsia" w:cs="宋体"/>
              </w:rPr>
              <w:t>联系电话</w:t>
            </w:r>
          </w:p>
        </w:tc>
        <w:tc>
          <w:tcPr>
            <w:tcW w:w="1816" w:type="dxa"/>
            <w:vAlign w:val="center"/>
          </w:tcPr>
          <w:p>
            <w:pPr>
              <w:pStyle w:val="19"/>
              <w:spacing w:line="360" w:lineRule="auto"/>
              <w:ind w:left="0" w:leftChars="0"/>
              <w:jc w:val="center"/>
              <w:rPr>
                <w:rFonts w:cs="宋体"/>
                <w:lang w:val="zh-CN"/>
              </w:rPr>
            </w:pPr>
          </w:p>
        </w:tc>
        <w:tc>
          <w:tcPr>
            <w:tcW w:w="1816" w:type="dxa"/>
            <w:vAlign w:val="center"/>
          </w:tcPr>
          <w:p>
            <w:pPr>
              <w:pStyle w:val="19"/>
              <w:spacing w:line="360" w:lineRule="auto"/>
              <w:ind w:left="0" w:leftChars="0"/>
              <w:jc w:val="center"/>
              <w:rPr>
                <w:rFonts w:cs="楷体_GB2312"/>
                <w:lang w:val="zh-CN"/>
              </w:rPr>
            </w:pPr>
          </w:p>
        </w:tc>
        <w:tc>
          <w:tcPr>
            <w:tcW w:w="1816" w:type="dxa"/>
            <w:vAlign w:val="center"/>
          </w:tcPr>
          <w:p>
            <w:pPr>
              <w:pStyle w:val="19"/>
              <w:spacing w:line="360" w:lineRule="auto"/>
              <w:ind w:left="0" w:leftChars="0"/>
              <w:jc w:val="center"/>
              <w:rPr>
                <w:rFonts w:cs="楷体_GB2312"/>
                <w:lang w:val="zh-CN"/>
              </w:rPr>
            </w:pPr>
          </w:p>
        </w:tc>
        <w:tc>
          <w:tcPr>
            <w:tcW w:w="1817" w:type="dxa"/>
            <w:vAlign w:val="center"/>
          </w:tcPr>
          <w:p>
            <w:pPr>
              <w:pStyle w:val="19"/>
              <w:spacing w:line="360" w:lineRule="auto"/>
              <w:ind w:left="0" w:leftChars="0"/>
              <w:jc w:val="center"/>
              <w:rPr>
                <w:rFonts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774" w:type="dxa"/>
            <w:vAlign w:val="center"/>
          </w:tcPr>
          <w:p>
            <w:pPr>
              <w:pStyle w:val="19"/>
              <w:ind w:left="0" w:leftChars="0" w:firstLine="0" w:firstLineChars="0"/>
              <w:rPr>
                <w:rFonts w:cs="宋体"/>
                <w:lang w:val="zh-CN"/>
              </w:rPr>
            </w:pPr>
            <w:r>
              <w:rPr>
                <w:rFonts w:hint="eastAsia" w:cs="宋体"/>
                <w:lang w:eastAsia="zh-Hans"/>
              </w:rPr>
              <w:t>工程获奖情况</w:t>
            </w:r>
          </w:p>
        </w:tc>
        <w:tc>
          <w:tcPr>
            <w:tcW w:w="1816" w:type="dxa"/>
            <w:vAlign w:val="center"/>
          </w:tcPr>
          <w:p>
            <w:pPr>
              <w:pStyle w:val="19"/>
              <w:spacing w:line="360" w:lineRule="auto"/>
              <w:ind w:left="0" w:leftChars="0"/>
              <w:jc w:val="center"/>
              <w:rPr>
                <w:rFonts w:cs="宋体"/>
                <w:lang w:val="zh-CN"/>
              </w:rPr>
            </w:pPr>
          </w:p>
        </w:tc>
        <w:tc>
          <w:tcPr>
            <w:tcW w:w="1816" w:type="dxa"/>
            <w:vAlign w:val="center"/>
          </w:tcPr>
          <w:p>
            <w:pPr>
              <w:pStyle w:val="19"/>
              <w:spacing w:line="360" w:lineRule="auto"/>
              <w:ind w:left="0" w:leftChars="0"/>
              <w:jc w:val="center"/>
              <w:rPr>
                <w:rFonts w:cs="楷体_GB2312"/>
                <w:lang w:val="zh-CN"/>
              </w:rPr>
            </w:pPr>
          </w:p>
        </w:tc>
        <w:tc>
          <w:tcPr>
            <w:tcW w:w="1816" w:type="dxa"/>
            <w:vAlign w:val="center"/>
          </w:tcPr>
          <w:p>
            <w:pPr>
              <w:pStyle w:val="19"/>
              <w:spacing w:line="360" w:lineRule="auto"/>
              <w:ind w:left="0" w:leftChars="0"/>
              <w:jc w:val="center"/>
              <w:rPr>
                <w:rFonts w:cs="楷体_GB2312"/>
                <w:lang w:val="zh-CN"/>
              </w:rPr>
            </w:pPr>
          </w:p>
        </w:tc>
        <w:tc>
          <w:tcPr>
            <w:tcW w:w="1817" w:type="dxa"/>
            <w:vAlign w:val="center"/>
          </w:tcPr>
          <w:p>
            <w:pPr>
              <w:pStyle w:val="19"/>
              <w:spacing w:line="360" w:lineRule="auto"/>
              <w:ind w:left="0" w:leftChars="0"/>
              <w:jc w:val="center"/>
              <w:rPr>
                <w:rFonts w:cs="楷体_GB231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774" w:type="dxa"/>
            <w:vAlign w:val="center"/>
          </w:tcPr>
          <w:p>
            <w:pPr>
              <w:pStyle w:val="19"/>
              <w:ind w:left="0" w:leftChars="0" w:firstLine="0" w:firstLineChars="0"/>
              <w:rPr>
                <w:rFonts w:cs="宋体"/>
                <w:lang w:eastAsia="zh-Hans"/>
              </w:rPr>
            </w:pPr>
            <w:r>
              <w:rPr>
                <w:rFonts w:hint="eastAsia" w:cs="宋体"/>
                <w:lang w:eastAsia="zh-Hans"/>
              </w:rPr>
              <w:t>备注</w:t>
            </w:r>
          </w:p>
        </w:tc>
        <w:tc>
          <w:tcPr>
            <w:tcW w:w="1816" w:type="dxa"/>
            <w:vAlign w:val="center"/>
          </w:tcPr>
          <w:p>
            <w:pPr>
              <w:pStyle w:val="19"/>
              <w:spacing w:line="360" w:lineRule="auto"/>
              <w:ind w:left="0" w:leftChars="0"/>
              <w:jc w:val="center"/>
              <w:rPr>
                <w:rFonts w:cs="宋体"/>
                <w:lang w:val="zh-CN"/>
              </w:rPr>
            </w:pPr>
          </w:p>
        </w:tc>
        <w:tc>
          <w:tcPr>
            <w:tcW w:w="1816" w:type="dxa"/>
            <w:vAlign w:val="center"/>
          </w:tcPr>
          <w:p>
            <w:pPr>
              <w:pStyle w:val="19"/>
              <w:spacing w:line="360" w:lineRule="auto"/>
              <w:ind w:left="0" w:leftChars="0"/>
              <w:jc w:val="center"/>
              <w:rPr>
                <w:rFonts w:cs="楷体_GB2312"/>
                <w:lang w:val="zh-CN"/>
              </w:rPr>
            </w:pPr>
          </w:p>
        </w:tc>
        <w:tc>
          <w:tcPr>
            <w:tcW w:w="1816" w:type="dxa"/>
            <w:vAlign w:val="center"/>
          </w:tcPr>
          <w:p>
            <w:pPr>
              <w:pStyle w:val="19"/>
              <w:spacing w:line="360" w:lineRule="auto"/>
              <w:ind w:left="0" w:leftChars="0"/>
              <w:jc w:val="center"/>
              <w:rPr>
                <w:rFonts w:cs="楷体_GB2312"/>
                <w:lang w:val="zh-CN"/>
              </w:rPr>
            </w:pPr>
          </w:p>
        </w:tc>
        <w:tc>
          <w:tcPr>
            <w:tcW w:w="1817" w:type="dxa"/>
            <w:vAlign w:val="center"/>
          </w:tcPr>
          <w:p>
            <w:pPr>
              <w:pStyle w:val="19"/>
              <w:spacing w:line="360" w:lineRule="auto"/>
              <w:ind w:left="0" w:leftChars="0"/>
              <w:jc w:val="center"/>
              <w:rPr>
                <w:rFonts w:cs="楷体_GB2312"/>
                <w:lang w:val="zh-CN"/>
              </w:rPr>
            </w:pPr>
          </w:p>
        </w:tc>
      </w:tr>
    </w:tbl>
    <w:p>
      <w:pPr>
        <w:pStyle w:val="19"/>
        <w:ind w:left="0" w:leftChars="0"/>
        <w:rPr>
          <w:rFonts w:cs="宋体"/>
          <w:lang w:val="zh-CN"/>
        </w:rPr>
      </w:pPr>
      <w:r>
        <w:rPr>
          <w:rFonts w:hint="eastAsia" w:cs="宋体"/>
          <w:lang w:val="zh-CN"/>
        </w:rPr>
        <w:t>注：</w:t>
      </w:r>
    </w:p>
    <w:p>
      <w:pPr>
        <w:pStyle w:val="19"/>
        <w:ind w:left="0" w:leftChars="0"/>
        <w:rPr>
          <w:rFonts w:hint="eastAsia" w:cs="宋体"/>
          <w:lang w:val="zh-CN"/>
        </w:rPr>
      </w:pPr>
      <w:r>
        <w:rPr>
          <w:rFonts w:hint="eastAsia" w:cs="宋体"/>
          <w:lang w:val="zh-CN"/>
        </w:rPr>
        <w:t>1、近三年承建过类似规模的施工业绩至少1项。</w:t>
      </w:r>
    </w:p>
    <w:p>
      <w:pPr>
        <w:pStyle w:val="19"/>
        <w:ind w:left="0" w:leftChars="0"/>
        <w:rPr>
          <w:rFonts w:hint="eastAsia" w:cs="宋体"/>
          <w:lang w:val="zh-CN"/>
        </w:rPr>
      </w:pPr>
      <w:r>
        <w:rPr>
          <w:rFonts w:hint="eastAsia" w:cs="宋体"/>
          <w:lang w:val="zh-CN"/>
        </w:rPr>
        <w:t>2、附合同复印件。</w:t>
      </w:r>
    </w:p>
    <w:p>
      <w:pPr>
        <w:pStyle w:val="19"/>
        <w:ind w:left="0" w:leftChars="0"/>
        <w:rPr>
          <w:rFonts w:hint="eastAsia" w:cs="宋体"/>
          <w:lang w:val="zh-CN"/>
        </w:rPr>
      </w:pPr>
      <w:r>
        <w:rPr>
          <w:rFonts w:hint="eastAsia" w:cs="宋体"/>
          <w:lang w:val="zh-CN"/>
        </w:rPr>
        <w:t>3、本表可续表。</w:t>
      </w:r>
    </w:p>
    <w:p>
      <w:pPr>
        <w:pStyle w:val="19"/>
        <w:ind w:left="0" w:leftChars="0"/>
        <w:rPr>
          <w:rFonts w:cs="宋体"/>
          <w:lang w:val="zh-CN"/>
        </w:rPr>
      </w:pPr>
    </w:p>
    <w:p>
      <w:pPr>
        <w:pStyle w:val="19"/>
        <w:ind w:left="0" w:leftChars="0"/>
        <w:rPr>
          <w:rFonts w:cs="宋体"/>
          <w:lang w:val="zh-CN"/>
        </w:rPr>
      </w:pPr>
    </w:p>
    <w:p>
      <w:pPr>
        <w:pStyle w:val="19"/>
        <w:ind w:left="0" w:leftChars="0"/>
        <w:rPr>
          <w:rFonts w:cs="宋体"/>
          <w:lang w:val="zh-CN"/>
        </w:rPr>
      </w:pPr>
    </w:p>
    <w:p>
      <w:pPr>
        <w:pStyle w:val="19"/>
        <w:ind w:left="0" w:leftChars="0"/>
        <w:rPr>
          <w:rFonts w:cs="宋体"/>
          <w:lang w:val="zh-CN"/>
        </w:rPr>
      </w:pPr>
    </w:p>
    <w:p>
      <w:pPr>
        <w:pStyle w:val="19"/>
        <w:ind w:left="0" w:leftChars="0"/>
        <w:rPr>
          <w:rFonts w:cs="宋体"/>
          <w:lang w:val="zh-CN"/>
        </w:rPr>
      </w:pPr>
    </w:p>
    <w:p>
      <w:pPr>
        <w:pStyle w:val="4"/>
        <w:keepNext w:val="0"/>
        <w:keepLines w:val="0"/>
        <w:spacing w:line="240" w:lineRule="auto"/>
        <w:rPr>
          <w:sz w:val="28"/>
          <w:szCs w:val="28"/>
          <w:lang w:val="zh-CN" w:eastAsia="zh-Hans"/>
        </w:rPr>
      </w:pPr>
      <w:bookmarkStart w:id="224" w:name="_Toc617526641"/>
      <w:bookmarkStart w:id="225" w:name="_Toc487377428"/>
      <w:bookmarkStart w:id="226" w:name="_Toc116137703"/>
      <w:r>
        <w:rPr>
          <w:rFonts w:hint="eastAsia"/>
          <w:sz w:val="28"/>
          <w:szCs w:val="28"/>
          <w:lang w:eastAsia="zh-Hans"/>
        </w:rPr>
        <w:t>五</w:t>
      </w:r>
      <w:r>
        <w:rPr>
          <w:rFonts w:hint="eastAsia"/>
          <w:sz w:val="28"/>
          <w:szCs w:val="28"/>
          <w:lang w:val="zh-CN" w:eastAsia="zh-Hans"/>
        </w:rPr>
        <w:t>、企业荣誉</w:t>
      </w:r>
      <w:bookmarkEnd w:id="224"/>
      <w:bookmarkEnd w:id="225"/>
      <w:bookmarkEnd w:id="226"/>
    </w:p>
    <w:p>
      <w:pPr>
        <w:rPr>
          <w:lang w:eastAsia="zh-Hans"/>
        </w:rPr>
      </w:pPr>
      <w:r>
        <w:rPr>
          <w:rFonts w:hint="eastAsia"/>
          <w:sz w:val="28"/>
          <w:szCs w:val="28"/>
          <w:lang w:eastAsia="zh-Hans"/>
        </w:rPr>
        <w:t>提供清单及相关证明文件。</w:t>
      </w:r>
    </w:p>
    <w:p>
      <w:pPr>
        <w:pStyle w:val="19"/>
        <w:ind w:left="0" w:leftChars="0"/>
        <w:rPr>
          <w:rFonts w:cs="宋体"/>
          <w:lang w:val="zh-CN"/>
        </w:rPr>
      </w:pPr>
    </w:p>
    <w:p>
      <w:pPr>
        <w:pStyle w:val="4"/>
        <w:keepNext w:val="0"/>
        <w:keepLines w:val="0"/>
        <w:pageBreakBefore/>
        <w:spacing w:line="240" w:lineRule="auto"/>
        <w:rPr>
          <w:sz w:val="28"/>
          <w:szCs w:val="28"/>
          <w:lang w:val="zh-CN" w:eastAsia="zh-Hans"/>
        </w:rPr>
      </w:pPr>
      <w:bookmarkStart w:id="227" w:name="_Toc116137704"/>
      <w:bookmarkStart w:id="228" w:name="_Toc849802738"/>
      <w:bookmarkStart w:id="229" w:name="_Toc2129272983"/>
      <w:r>
        <w:rPr>
          <w:rFonts w:hint="eastAsia"/>
          <w:sz w:val="28"/>
          <w:szCs w:val="28"/>
          <w:lang w:eastAsia="zh-Hans"/>
        </w:rPr>
        <w:t>六</w:t>
      </w:r>
      <w:r>
        <w:rPr>
          <w:rFonts w:hint="eastAsia"/>
          <w:sz w:val="28"/>
          <w:szCs w:val="28"/>
          <w:lang w:val="zh-CN" w:eastAsia="zh-Hans"/>
        </w:rPr>
        <w:t>、</w:t>
      </w:r>
      <w:r>
        <w:fldChar w:fldCharType="begin"/>
      </w:r>
      <w:r>
        <w:instrText xml:space="preserve"> HYPERLINK \l "_Toc14063" </w:instrText>
      </w:r>
      <w:r>
        <w:fldChar w:fldCharType="separate"/>
      </w:r>
      <w:r>
        <w:rPr>
          <w:rFonts w:hint="eastAsia"/>
          <w:sz w:val="28"/>
          <w:szCs w:val="28"/>
          <w:lang w:val="zh-CN" w:eastAsia="zh-Hans"/>
        </w:rPr>
        <w:t>技术响应方案</w:t>
      </w:r>
      <w:bookmarkEnd w:id="227"/>
      <w:r>
        <w:rPr>
          <w:rFonts w:hint="eastAsia"/>
          <w:sz w:val="28"/>
          <w:szCs w:val="28"/>
          <w:lang w:val="zh-CN" w:eastAsia="zh-Hans"/>
        </w:rPr>
        <w:fldChar w:fldCharType="end"/>
      </w:r>
      <w:bookmarkEnd w:id="228"/>
      <w:bookmarkEnd w:id="229"/>
    </w:p>
    <w:p>
      <w:pPr>
        <w:spacing w:line="520" w:lineRule="atLeast"/>
        <w:ind w:left="420"/>
        <w:rPr>
          <w:rFonts w:ascii="宋体" w:hAnsi="宋体"/>
          <w:szCs w:val="21"/>
          <w:lang w:eastAsia="zh-Hans"/>
        </w:rPr>
      </w:pPr>
      <w:r>
        <w:rPr>
          <w:rFonts w:hint="eastAsia" w:ascii="宋体" w:hAnsi="宋体"/>
          <w:szCs w:val="21"/>
        </w:rPr>
        <w:t>技术方案要求合理、完整、科学、严谨、具有的先进性、可行性。</w:t>
      </w:r>
      <w:bookmarkStart w:id="230" w:name="_Toc16296"/>
      <w:r>
        <w:rPr>
          <w:rFonts w:hint="eastAsia" w:ascii="宋体" w:hAnsi="宋体"/>
          <w:szCs w:val="21"/>
          <w:lang w:eastAsia="zh-Hans"/>
        </w:rPr>
        <w:t>主要包含：</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rPr>
      </w:pPr>
      <w:r>
        <w:rPr>
          <w:rFonts w:asciiTheme="minorEastAsia" w:hAnsiTheme="minorEastAsia" w:eastAsiaTheme="minorEastAsia" w:cstheme="minorEastAsia"/>
          <w:kern w:val="0"/>
          <w:szCs w:val="21"/>
          <w:lang w:eastAsia="zh-Hans"/>
        </w:rPr>
        <w:t>1</w:t>
      </w:r>
      <w:r>
        <w:rPr>
          <w:rFonts w:hint="eastAsia" w:asciiTheme="minorEastAsia" w:hAnsiTheme="minorEastAsia" w:eastAsiaTheme="minorEastAsia" w:cstheme="minorEastAsia"/>
          <w:kern w:val="0"/>
          <w:szCs w:val="21"/>
          <w:lang w:eastAsia="zh-Hans"/>
        </w:rPr>
        <w:t>、工期、质量、安全目标</w:t>
      </w:r>
      <w:r>
        <w:rPr>
          <w:rFonts w:hint="eastAsia" w:asciiTheme="minorEastAsia" w:hAnsiTheme="minorEastAsia" w:eastAsiaTheme="minorEastAsia" w:cstheme="minorEastAsia"/>
          <w:kern w:val="0"/>
          <w:szCs w:val="21"/>
        </w:rPr>
        <w:t>的承诺</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eastAsia="zh-Hans"/>
        </w:rPr>
      </w:pPr>
      <w:r>
        <w:rPr>
          <w:rFonts w:asciiTheme="minorEastAsia" w:hAnsiTheme="minorEastAsia" w:eastAsiaTheme="minorEastAsia" w:cstheme="minorEastAsia"/>
          <w:kern w:val="0"/>
          <w:szCs w:val="21"/>
          <w:lang w:eastAsia="zh-Hans"/>
        </w:rPr>
        <w:t>2</w:t>
      </w:r>
      <w:r>
        <w:rPr>
          <w:rFonts w:hint="eastAsia" w:asciiTheme="minorEastAsia" w:hAnsiTheme="minorEastAsia" w:eastAsiaTheme="minorEastAsia" w:cstheme="minorEastAsia"/>
          <w:kern w:val="0"/>
          <w:szCs w:val="21"/>
          <w:lang w:eastAsia="zh-Hans"/>
        </w:rPr>
        <w:t>、施工进度计划</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val="zh-CN" w:eastAsia="zh-Hans"/>
        </w:rPr>
      </w:pPr>
      <w:r>
        <w:rPr>
          <w:rFonts w:asciiTheme="minorEastAsia" w:hAnsiTheme="minorEastAsia" w:eastAsiaTheme="minorEastAsia" w:cstheme="minorEastAsia"/>
          <w:kern w:val="0"/>
          <w:szCs w:val="21"/>
          <w:lang w:eastAsia="zh-Hans"/>
        </w:rPr>
        <w:t>3</w:t>
      </w:r>
      <w:r>
        <w:rPr>
          <w:rFonts w:hint="eastAsia" w:asciiTheme="minorEastAsia" w:hAnsiTheme="minorEastAsia" w:eastAsiaTheme="minorEastAsia" w:cstheme="minorEastAsia"/>
          <w:kern w:val="0"/>
          <w:szCs w:val="21"/>
          <w:lang w:eastAsia="zh-Hans"/>
        </w:rPr>
        <w:t>、施工准备及资源配置计划：</w:t>
      </w:r>
      <w:r>
        <w:rPr>
          <w:rFonts w:hint="eastAsia" w:asciiTheme="minorEastAsia" w:hAnsiTheme="minorEastAsia" w:eastAsiaTheme="minorEastAsia" w:cstheme="minorEastAsia"/>
          <w:kern w:val="0"/>
          <w:szCs w:val="21"/>
          <w:lang w:val="zh-CN" w:eastAsia="zh-Hans"/>
        </w:rPr>
        <w:t>拟投入主要管理人员、拟投入的施工机械设备</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eastAsia="zh-Hans"/>
        </w:rPr>
      </w:pPr>
      <w:r>
        <w:rPr>
          <w:rFonts w:asciiTheme="minorEastAsia" w:hAnsiTheme="minorEastAsia" w:eastAsiaTheme="minorEastAsia" w:cstheme="minorEastAsia"/>
          <w:kern w:val="0"/>
          <w:szCs w:val="21"/>
          <w:lang w:eastAsia="zh-Hans"/>
        </w:rPr>
        <w:t>4</w:t>
      </w:r>
      <w:r>
        <w:rPr>
          <w:rFonts w:hint="eastAsia" w:asciiTheme="minorEastAsia" w:hAnsiTheme="minorEastAsia" w:eastAsiaTheme="minorEastAsia" w:cstheme="minorEastAsia"/>
          <w:kern w:val="0"/>
          <w:szCs w:val="21"/>
          <w:lang w:eastAsia="zh-Hans"/>
        </w:rPr>
        <w:t>、主要施工方案：重难点分析及对策；专项工程施工方案。</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rPr>
      </w:pPr>
      <w:r>
        <w:rPr>
          <w:rFonts w:asciiTheme="minorEastAsia" w:hAnsiTheme="minorEastAsia" w:eastAsiaTheme="minorEastAsia" w:cstheme="minorEastAsia"/>
          <w:kern w:val="0"/>
          <w:szCs w:val="21"/>
          <w:lang w:eastAsia="zh-Hans"/>
        </w:rPr>
        <w:t>5</w:t>
      </w:r>
      <w:r>
        <w:rPr>
          <w:rFonts w:hint="eastAsia" w:asciiTheme="minorEastAsia" w:hAnsiTheme="minorEastAsia" w:eastAsiaTheme="minorEastAsia" w:cstheme="minorEastAsia"/>
          <w:kern w:val="0"/>
          <w:szCs w:val="21"/>
          <w:lang w:eastAsia="zh-Hans"/>
        </w:rPr>
        <w:t>、质量、安全文明管理方案</w:t>
      </w:r>
    </w:p>
    <w:p>
      <w:pPr>
        <w:widowControl/>
        <w:shd w:val="clear" w:color="auto" w:fill="FFFFFF"/>
        <w:wordWrap w:val="0"/>
        <w:spacing w:line="530" w:lineRule="exact"/>
        <w:ind w:firstLine="420" w:firstLineChars="200"/>
        <w:jc w:val="left"/>
        <w:rPr>
          <w:rFonts w:asciiTheme="minorEastAsia" w:hAnsiTheme="minorEastAsia" w:eastAsiaTheme="minorEastAsia" w:cstheme="minorEastAsia"/>
          <w:kern w:val="0"/>
          <w:szCs w:val="21"/>
          <w:lang w:eastAsia="zh-Hans"/>
        </w:rPr>
      </w:pPr>
      <w:r>
        <w:rPr>
          <w:rFonts w:asciiTheme="minorEastAsia" w:hAnsiTheme="minorEastAsia" w:eastAsiaTheme="minorEastAsia" w:cstheme="minorEastAsia"/>
          <w:kern w:val="0"/>
          <w:szCs w:val="21"/>
          <w:lang w:eastAsia="zh-Hans"/>
        </w:rPr>
        <w:t>6</w:t>
      </w:r>
      <w:r>
        <w:rPr>
          <w:rFonts w:hint="eastAsia" w:asciiTheme="minorEastAsia" w:hAnsiTheme="minorEastAsia" w:eastAsiaTheme="minorEastAsia" w:cstheme="minorEastAsia"/>
          <w:kern w:val="0"/>
          <w:szCs w:val="21"/>
          <w:lang w:eastAsia="zh-Hans"/>
        </w:rPr>
        <w:t>、其他</w:t>
      </w:r>
    </w:p>
    <w:p>
      <w:pPr>
        <w:rPr>
          <w:lang w:eastAsia="zh-Hans"/>
        </w:rPr>
      </w:pPr>
    </w:p>
    <w:p>
      <w:pPr>
        <w:pStyle w:val="49"/>
        <w:ind w:firstLine="420"/>
        <w:rPr>
          <w:rFonts w:hAnsi="宋体"/>
          <w:szCs w:val="21"/>
        </w:rPr>
      </w:pPr>
    </w:p>
    <w:p>
      <w:pPr>
        <w:rPr>
          <w:rFonts w:ascii="宋体" w:hAnsi="宋体"/>
          <w:szCs w:val="21"/>
        </w:rPr>
      </w:pPr>
    </w:p>
    <w:p>
      <w:pPr>
        <w:pStyle w:val="49"/>
        <w:ind w:firstLine="420"/>
      </w:pPr>
    </w:p>
    <w:p>
      <w:pPr>
        <w:pStyle w:val="4"/>
        <w:keepNext w:val="0"/>
        <w:keepLines w:val="0"/>
        <w:pageBreakBefore/>
        <w:spacing w:line="240" w:lineRule="auto"/>
        <w:rPr>
          <w:sz w:val="28"/>
          <w:szCs w:val="28"/>
        </w:rPr>
      </w:pPr>
      <w:bookmarkStart w:id="231" w:name="_Toc1868365016"/>
      <w:bookmarkStart w:id="232" w:name="_Toc1023531673"/>
      <w:bookmarkStart w:id="233" w:name="_Toc116137705"/>
      <w:r>
        <w:rPr>
          <w:rFonts w:hint="eastAsia"/>
          <w:sz w:val="28"/>
          <w:szCs w:val="28"/>
          <w:lang w:eastAsia="zh-Hans"/>
        </w:rPr>
        <w:t>七</w:t>
      </w:r>
      <w:r>
        <w:rPr>
          <w:rFonts w:hint="eastAsia"/>
          <w:sz w:val="28"/>
          <w:szCs w:val="28"/>
        </w:rPr>
        <w:t>、投标报价函</w:t>
      </w:r>
      <w:bookmarkEnd w:id="230"/>
      <w:bookmarkEnd w:id="231"/>
      <w:bookmarkEnd w:id="232"/>
      <w:bookmarkEnd w:id="233"/>
    </w:p>
    <w:p>
      <w:pPr>
        <w:adjustRightInd w:val="0"/>
        <w:snapToGrid w:val="0"/>
        <w:spacing w:line="400" w:lineRule="atLeast"/>
        <w:rPr>
          <w:rFonts w:ascii="宋体" w:hAnsi="宋体" w:cs="宋体"/>
          <w:b/>
          <w:bCs/>
          <w:sz w:val="24"/>
          <w:u w:val="single"/>
        </w:rPr>
      </w:pPr>
    </w:p>
    <w:p>
      <w:pPr>
        <w:adjustRightInd w:val="0"/>
        <w:snapToGrid w:val="0"/>
        <w:spacing w:line="400" w:lineRule="atLeast"/>
        <w:rPr>
          <w:rFonts w:ascii="宋体" w:hAnsi="宋体" w:cs="宋体"/>
          <w:b/>
          <w:bCs/>
          <w:sz w:val="24"/>
        </w:rPr>
      </w:pPr>
      <w:r>
        <w:rPr>
          <w:rFonts w:hint="eastAsia" w:ascii="宋体" w:hAnsi="宋体" w:cs="宋体"/>
          <w:b/>
          <w:bCs/>
          <w:sz w:val="24"/>
          <w:u w:val="single"/>
        </w:rPr>
        <w:t>　</w:t>
      </w:r>
      <w:r>
        <w:rPr>
          <w:rFonts w:ascii="宋体" w:hAnsi="宋体" w:cs="宋体"/>
          <w:b/>
          <w:bCs/>
          <w:kern w:val="0"/>
          <w:sz w:val="24"/>
          <w:u w:val="single"/>
        </w:rPr>
        <w:t>咸宁市宁安建筑工程有限公司</w:t>
      </w:r>
      <w:r>
        <w:rPr>
          <w:rFonts w:hint="eastAsia" w:ascii="宋体" w:hAnsi="宋体" w:cs="宋体"/>
          <w:b/>
          <w:bCs/>
          <w:sz w:val="24"/>
          <w:u w:val="single"/>
        </w:rPr>
        <w:t>　</w:t>
      </w:r>
      <w:r>
        <w:rPr>
          <w:rFonts w:hint="eastAsia" w:ascii="宋体" w:hAnsi="宋体" w:cs="宋体"/>
          <w:b/>
          <w:bCs/>
          <w:sz w:val="24"/>
        </w:rPr>
        <w:t>（采购人名称）：</w:t>
      </w:r>
    </w:p>
    <w:p>
      <w:pPr>
        <w:widowControl/>
        <w:snapToGrid w:val="0"/>
        <w:spacing w:line="400" w:lineRule="atLeast"/>
        <w:ind w:right="26" w:firstLine="480"/>
        <w:rPr>
          <w:rFonts w:ascii="宋体" w:hAnsi="宋体" w:cs="宋体"/>
          <w:kern w:val="0"/>
          <w:sz w:val="24"/>
        </w:rPr>
      </w:pPr>
      <w:r>
        <w:rPr>
          <w:rFonts w:hint="eastAsia" w:ascii="宋体" w:hAnsi="宋体" w:cs="宋体"/>
          <w:kern w:val="0"/>
          <w:sz w:val="24"/>
        </w:rPr>
        <w:t>根据贵方</w:t>
      </w:r>
      <w:r>
        <w:rPr>
          <w:rFonts w:hint="eastAsia" w:ascii="宋体" w:hAnsi="宋体" w:cs="宋体"/>
          <w:kern w:val="0"/>
          <w:sz w:val="24"/>
          <w:u w:val="single"/>
        </w:rPr>
        <w:t>（项目名称</w:t>
      </w:r>
      <w:r>
        <w:rPr>
          <w:rFonts w:hint="eastAsia" w:ascii="宋体" w:hAnsi="宋体" w:cs="宋体"/>
          <w:sz w:val="24"/>
          <w:u w:val="single"/>
        </w:rPr>
        <w:t>、</w:t>
      </w:r>
      <w:r>
        <w:rPr>
          <w:rFonts w:hint="eastAsia" w:ascii="宋体" w:hAnsi="宋体" w:cs="宋体"/>
          <w:kern w:val="0"/>
          <w:sz w:val="24"/>
          <w:u w:val="single"/>
        </w:rPr>
        <w:t>项目编号）</w:t>
      </w:r>
      <w:r>
        <w:rPr>
          <w:rFonts w:hint="eastAsia" w:ascii="宋体" w:hAnsi="宋体" w:cs="宋体"/>
          <w:kern w:val="0"/>
          <w:sz w:val="24"/>
        </w:rPr>
        <w:t>项目采购相关服务的招标邀请，我方声明如下事项：</w:t>
      </w:r>
    </w:p>
    <w:p>
      <w:pPr>
        <w:widowControl/>
        <w:snapToGrid w:val="0"/>
        <w:spacing w:line="400" w:lineRule="atLeast"/>
        <w:ind w:right="26" w:firstLine="480"/>
        <w:rPr>
          <w:rFonts w:ascii="宋体" w:hAnsi="宋体" w:cs="宋体"/>
          <w:sz w:val="24"/>
          <w:lang w:eastAsia="zh-Hans"/>
        </w:rPr>
      </w:pPr>
      <w:r>
        <w:rPr>
          <w:rFonts w:hint="eastAsia" w:ascii="宋体" w:hAnsi="宋体" w:cs="宋体"/>
          <w:kern w:val="0"/>
          <w:sz w:val="24"/>
          <w:lang w:eastAsia="zh-Hans"/>
        </w:rPr>
        <w:t>一、我司本次投标</w:t>
      </w:r>
      <w:r>
        <w:rPr>
          <w:rFonts w:hint="eastAsia" w:ascii="宋体" w:hAnsi="宋体" w:cs="宋体"/>
          <w:sz w:val="24"/>
          <w:lang w:eastAsia="zh-Hans"/>
        </w:rPr>
        <w:t>总价</w:t>
      </w:r>
      <w:r>
        <w:rPr>
          <w:rFonts w:hint="eastAsia" w:ascii="宋体" w:hAnsi="宋体" w:cs="宋体"/>
          <w:sz w:val="24"/>
        </w:rPr>
        <w:t>（含税）</w:t>
      </w:r>
      <w:r>
        <w:rPr>
          <w:rFonts w:hint="eastAsia" w:ascii="宋体" w:hAnsi="宋体" w:cs="宋体"/>
          <w:sz w:val="24"/>
          <w:lang w:eastAsia="zh-Hans"/>
        </w:rPr>
        <w:t>为：</w:t>
      </w:r>
      <w:r>
        <w:rPr>
          <w:rFonts w:hint="eastAsia" w:ascii="宋体" w:hAnsi="宋体" w:cs="宋体"/>
          <w:sz w:val="24"/>
          <w:u w:val="single"/>
          <w:lang w:eastAsia="zh-Hans"/>
        </w:rPr>
        <w:t xml:space="preserve"> ¥   </w:t>
      </w:r>
      <w:r>
        <w:rPr>
          <w:rFonts w:ascii="宋体" w:hAnsi="宋体" w:cs="宋体"/>
          <w:sz w:val="24"/>
          <w:u w:val="single"/>
          <w:lang w:eastAsia="zh-Hans"/>
        </w:rPr>
        <w:t xml:space="preserve">  </w:t>
      </w:r>
      <w:r>
        <w:rPr>
          <w:rFonts w:hint="eastAsia" w:ascii="宋体" w:hAnsi="宋体" w:cs="宋体"/>
          <w:sz w:val="24"/>
          <w:u w:val="single"/>
          <w:lang w:eastAsia="zh-Hans"/>
        </w:rPr>
        <w:t xml:space="preserve">  </w:t>
      </w:r>
      <w:r>
        <w:rPr>
          <w:rFonts w:ascii="宋体" w:hAnsi="宋体" w:cs="宋体"/>
          <w:sz w:val="24"/>
          <w:u w:val="single"/>
          <w:lang w:eastAsia="zh-Hans"/>
        </w:rPr>
        <w:t xml:space="preserve">        </w:t>
      </w:r>
      <w:r>
        <w:rPr>
          <w:rFonts w:hint="eastAsia" w:ascii="宋体" w:hAnsi="宋体" w:cs="宋体"/>
          <w:sz w:val="24"/>
          <w:u w:val="single"/>
          <w:lang w:eastAsia="zh-Hans"/>
        </w:rPr>
        <w:t xml:space="preserve"> </w:t>
      </w:r>
      <w:r>
        <w:rPr>
          <w:rFonts w:hint="eastAsia" w:ascii="宋体" w:hAnsi="宋体" w:cs="宋体"/>
          <w:sz w:val="24"/>
          <w:lang w:eastAsia="zh-Hans"/>
        </w:rPr>
        <w:t>元 ，</w:t>
      </w:r>
      <w:r>
        <w:rPr>
          <w:rFonts w:hint="eastAsia" w:ascii="宋体" w:hAnsi="宋体" w:cs="宋体"/>
          <w:sz w:val="24"/>
        </w:rPr>
        <w:t>综合单价（含税）</w:t>
      </w:r>
      <w:r>
        <w:rPr>
          <w:rFonts w:hint="eastAsia" w:ascii="宋体" w:hAnsi="宋体" w:cs="宋体"/>
          <w:sz w:val="24"/>
          <w:lang w:eastAsia="zh-Hans"/>
        </w:rPr>
        <w:t>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sz w:val="24"/>
          <w:lang w:val="en-US" w:eastAsia="zh-CN"/>
        </w:rPr>
        <w:t>平方米</w:t>
      </w:r>
      <w:r>
        <w:rPr>
          <w:rFonts w:hint="eastAsia" w:ascii="宋体" w:hAnsi="宋体" w:cs="宋体"/>
          <w:sz w:val="24"/>
        </w:rPr>
        <w:t>，税率：</w:t>
      </w:r>
      <w:r>
        <w:rPr>
          <w:rFonts w:hint="eastAsia" w:ascii="宋体" w:hAnsi="宋体" w:cs="宋体"/>
          <w:sz w:val="24"/>
          <w:u w:val="single"/>
        </w:rPr>
        <w:t xml:space="preserve"> </w:t>
      </w:r>
      <w:r>
        <w:rPr>
          <w:rFonts w:hint="eastAsia" w:ascii="宋体" w:hAnsi="宋体" w:cs="宋体"/>
          <w:sz w:val="24"/>
          <w:u w:val="single"/>
          <w:lang w:val="en-US" w:eastAsia="zh-CN"/>
        </w:rPr>
        <w:t>9%</w:t>
      </w:r>
      <w:r>
        <w:rPr>
          <w:rFonts w:hint="eastAsia" w:ascii="宋体" w:hAnsi="宋体" w:cs="宋体"/>
          <w:sz w:val="24"/>
          <w:u w:val="single"/>
        </w:rPr>
        <w:t xml:space="preserve"> </w:t>
      </w:r>
      <w:r>
        <w:rPr>
          <w:rFonts w:hint="eastAsia" w:ascii="宋体" w:hAnsi="宋体" w:cs="宋体"/>
          <w:sz w:val="24"/>
        </w:rPr>
        <w:t>。</w:t>
      </w:r>
    </w:p>
    <w:p>
      <w:pPr>
        <w:widowControl/>
        <w:snapToGrid w:val="0"/>
        <w:spacing w:line="400" w:lineRule="atLeast"/>
        <w:ind w:right="26" w:firstLine="480"/>
        <w:rPr>
          <w:rFonts w:ascii="宋体" w:hAnsi="宋体" w:cs="宋体"/>
          <w:sz w:val="24"/>
        </w:rPr>
      </w:pPr>
      <w:r>
        <w:rPr>
          <w:rFonts w:hint="eastAsia" w:ascii="宋体" w:hAnsi="宋体" w:cs="宋体"/>
          <w:sz w:val="24"/>
          <w:lang w:eastAsia="zh-Hans"/>
        </w:rPr>
        <w:t>我方的上述投标报价</w:t>
      </w:r>
      <w:r>
        <w:rPr>
          <w:rFonts w:hint="eastAsia" w:ascii="宋体" w:hAnsi="宋体" w:cs="宋体"/>
          <w:sz w:val="24"/>
        </w:rPr>
        <w:t>为</w:t>
      </w:r>
      <w:r>
        <w:rPr>
          <w:rFonts w:hint="eastAsia" w:ascii="宋体" w:hAnsi="宋体" w:cs="宋体"/>
          <w:sz w:val="24"/>
          <w:lang w:eastAsia="zh-Hans"/>
        </w:rPr>
        <w:t>固定含税综合单价包干</w:t>
      </w:r>
      <w:r>
        <w:rPr>
          <w:rFonts w:hint="eastAsia" w:ascii="宋体" w:hAnsi="宋体" w:cs="宋体"/>
          <w:sz w:val="24"/>
        </w:rPr>
        <w:t>，</w:t>
      </w:r>
      <w:r>
        <w:rPr>
          <w:rFonts w:hint="eastAsia" w:ascii="宋体" w:hAnsi="宋体" w:cs="宋体"/>
          <w:sz w:val="24"/>
          <w:lang w:eastAsia="zh-Hans"/>
        </w:rPr>
        <w:t>包工、包料、包安全、包质量、包资料、包进度、包验收、包文明施工现场</w:t>
      </w:r>
      <w:r>
        <w:rPr>
          <w:rFonts w:hint="eastAsia" w:ascii="宋体" w:hAnsi="宋体" w:cs="宋体"/>
          <w:sz w:val="24"/>
        </w:rPr>
        <w:t>。</w:t>
      </w:r>
    </w:p>
    <w:p>
      <w:pPr>
        <w:widowControl/>
        <w:snapToGrid w:val="0"/>
        <w:spacing w:line="400" w:lineRule="atLeast"/>
        <w:ind w:right="26" w:firstLine="480"/>
        <w:rPr>
          <w:rFonts w:ascii="宋体" w:hAnsi="宋体" w:cs="宋体"/>
          <w:sz w:val="24"/>
          <w:lang w:eastAsia="zh-Hans"/>
        </w:rPr>
      </w:pPr>
      <w:r>
        <w:rPr>
          <w:rFonts w:hint="eastAsia" w:ascii="宋体" w:hAnsi="宋体" w:cs="宋体"/>
          <w:sz w:val="24"/>
          <w:lang w:eastAsia="zh-Hans"/>
        </w:rPr>
        <w:t>二、承诺</w:t>
      </w:r>
    </w:p>
    <w:p>
      <w:pPr>
        <w:widowControl/>
        <w:snapToGrid w:val="0"/>
        <w:spacing w:line="400" w:lineRule="atLeast"/>
        <w:ind w:right="26" w:firstLine="480"/>
        <w:rPr>
          <w:rFonts w:ascii="宋体" w:hAnsi="宋体" w:cs="宋体"/>
          <w:sz w:val="24"/>
          <w:lang w:eastAsia="zh-Hans"/>
        </w:rPr>
      </w:pPr>
      <w:r>
        <w:rPr>
          <w:rFonts w:ascii="宋体" w:hAnsi="宋体" w:cs="宋体"/>
          <w:sz w:val="24"/>
          <w:lang w:eastAsia="zh-Hans"/>
        </w:rPr>
        <w:t>1</w:t>
      </w:r>
      <w:r>
        <w:rPr>
          <w:rFonts w:hint="eastAsia" w:ascii="宋体" w:hAnsi="宋体" w:cs="宋体"/>
          <w:sz w:val="24"/>
          <w:lang w:eastAsia="zh-Hans"/>
        </w:rPr>
        <w:t xml:space="preserve">、工期目标：工期 </w:t>
      </w:r>
      <w:r>
        <w:rPr>
          <w:rFonts w:hint="eastAsia" w:ascii="宋体" w:hAnsi="宋体" w:cs="宋体"/>
          <w:sz w:val="24"/>
          <w:u w:val="single"/>
          <w:lang w:eastAsia="zh-Hans"/>
        </w:rPr>
        <w:t xml:space="preserve">   </w:t>
      </w:r>
      <w:r>
        <w:rPr>
          <w:rFonts w:ascii="宋体" w:hAnsi="宋体" w:cs="宋体"/>
          <w:sz w:val="24"/>
          <w:u w:val="single"/>
          <w:lang w:eastAsia="zh-Hans"/>
        </w:rPr>
        <w:t xml:space="preserve">  </w:t>
      </w:r>
      <w:r>
        <w:rPr>
          <w:rFonts w:hint="eastAsia" w:ascii="宋体" w:hAnsi="宋体" w:cs="宋体"/>
          <w:sz w:val="24"/>
          <w:u w:val="single"/>
          <w:lang w:eastAsia="zh-Hans"/>
        </w:rPr>
        <w:t xml:space="preserve">  </w:t>
      </w:r>
      <w:r>
        <w:rPr>
          <w:rFonts w:hint="eastAsia" w:ascii="宋体" w:hAnsi="宋体" w:cs="宋体"/>
          <w:sz w:val="24"/>
          <w:lang w:eastAsia="zh-Hans"/>
        </w:rPr>
        <w:t>日历天，按合同约定实施和完成承包工程。</w:t>
      </w:r>
    </w:p>
    <w:p>
      <w:pPr>
        <w:widowControl/>
        <w:snapToGrid w:val="0"/>
        <w:spacing w:line="400" w:lineRule="atLeast"/>
        <w:ind w:right="26" w:firstLine="480"/>
        <w:rPr>
          <w:rFonts w:ascii="宋体" w:hAnsi="宋体" w:cs="宋体"/>
          <w:sz w:val="24"/>
          <w:lang w:eastAsia="zh-Hans"/>
        </w:rPr>
      </w:pPr>
      <w:r>
        <w:rPr>
          <w:rFonts w:ascii="宋体" w:hAnsi="宋体" w:cs="宋体"/>
          <w:sz w:val="24"/>
          <w:lang w:eastAsia="zh-Hans"/>
        </w:rPr>
        <w:t>2</w:t>
      </w:r>
      <w:r>
        <w:rPr>
          <w:rFonts w:hint="eastAsia" w:ascii="宋体" w:hAnsi="宋体" w:cs="宋体"/>
          <w:sz w:val="24"/>
          <w:lang w:eastAsia="zh-Hans"/>
        </w:rPr>
        <w:t>、本项目质量要求：一次交验合格，符合国家工程质量验收标准。</w:t>
      </w:r>
    </w:p>
    <w:p>
      <w:pPr>
        <w:widowControl/>
        <w:snapToGrid w:val="0"/>
        <w:spacing w:line="400" w:lineRule="atLeast"/>
        <w:ind w:right="26" w:firstLine="480"/>
        <w:rPr>
          <w:rFonts w:ascii="宋体" w:hAnsi="宋体" w:cs="宋体"/>
          <w:sz w:val="24"/>
          <w:lang w:eastAsia="zh-Hans"/>
        </w:rPr>
      </w:pPr>
      <w:r>
        <w:rPr>
          <w:rFonts w:hint="eastAsia" w:ascii="宋体" w:hAnsi="宋体" w:cs="宋体"/>
          <w:sz w:val="24"/>
        </w:rPr>
        <w:t>3、</w:t>
      </w:r>
      <w:r>
        <w:rPr>
          <w:rFonts w:hint="eastAsia" w:ascii="宋体" w:hAnsi="宋体" w:cs="宋体"/>
          <w:sz w:val="24"/>
          <w:lang w:eastAsia="zh-Hans"/>
        </w:rPr>
        <w:t>安全及文明施工要求：无条件配合招标人省文明施工现场要求，进场前招标人对投标人进行安全技术交底，投标人无条件配合。</w:t>
      </w:r>
    </w:p>
    <w:p>
      <w:pPr>
        <w:widowControl/>
        <w:snapToGrid w:val="0"/>
        <w:spacing w:line="400" w:lineRule="atLeast"/>
        <w:ind w:right="26" w:firstLine="480"/>
        <w:rPr>
          <w:rFonts w:ascii="宋体" w:hAnsi="宋体" w:cs="宋体"/>
          <w:sz w:val="24"/>
          <w:lang w:eastAsia="zh-Hans"/>
        </w:rPr>
      </w:pPr>
      <w:r>
        <w:rPr>
          <w:rFonts w:hint="eastAsia" w:ascii="宋体" w:hAnsi="宋体" w:cs="宋体"/>
          <w:sz w:val="24"/>
        </w:rPr>
        <w:t>4</w:t>
      </w:r>
      <w:r>
        <w:rPr>
          <w:rFonts w:hint="eastAsia" w:ascii="宋体" w:hAnsi="宋体" w:cs="宋体"/>
          <w:sz w:val="24"/>
          <w:lang w:eastAsia="zh-Hans"/>
        </w:rPr>
        <w:t>、我司承诺本项目实施全过程</w:t>
      </w:r>
      <w:r>
        <w:rPr>
          <w:rFonts w:hint="eastAsia" w:ascii="宋体" w:hAnsi="宋体" w:cs="宋体"/>
          <w:sz w:val="24"/>
          <w:lang w:val="zh-CN" w:eastAsia="zh-Hans"/>
        </w:rPr>
        <w:t>无农民工投诉及劳务纠纷发生。</w:t>
      </w:r>
    </w:p>
    <w:p>
      <w:pPr>
        <w:widowControl/>
        <w:snapToGrid w:val="0"/>
        <w:spacing w:line="400" w:lineRule="atLeast"/>
        <w:ind w:right="26" w:firstLine="480"/>
        <w:rPr>
          <w:rFonts w:ascii="宋体" w:hAnsi="宋体" w:cs="宋体"/>
          <w:sz w:val="24"/>
          <w:lang w:eastAsia="zh-Hans"/>
        </w:rPr>
      </w:pPr>
      <w:r>
        <w:rPr>
          <w:rFonts w:hint="eastAsia" w:ascii="宋体" w:hAnsi="宋体" w:cs="宋体"/>
          <w:sz w:val="24"/>
          <w:lang w:eastAsia="zh-Hans"/>
        </w:rPr>
        <w:t>三、我司同意</w:t>
      </w:r>
      <w:r>
        <w:rPr>
          <w:rFonts w:hint="eastAsia" w:ascii="宋体" w:hAnsi="宋体" w:cs="宋体"/>
          <w:sz w:val="24"/>
        </w:rPr>
        <w:t>招标人</w:t>
      </w:r>
      <w:r>
        <w:rPr>
          <w:rFonts w:hint="eastAsia" w:ascii="宋体" w:hAnsi="宋体" w:cs="宋体"/>
          <w:sz w:val="24"/>
          <w:lang w:eastAsia="zh-Hans"/>
        </w:rPr>
        <w:t>的付款条件。</w:t>
      </w:r>
    </w:p>
    <w:p>
      <w:pPr>
        <w:widowControl/>
        <w:snapToGrid w:val="0"/>
        <w:spacing w:line="400" w:lineRule="atLeast"/>
        <w:ind w:right="26" w:firstLine="480"/>
        <w:rPr>
          <w:rFonts w:ascii="宋体" w:hAnsi="宋体" w:cs="宋体"/>
          <w:kern w:val="0"/>
          <w:sz w:val="24"/>
        </w:rPr>
      </w:pPr>
      <w:r>
        <w:rPr>
          <w:rFonts w:hint="eastAsia" w:ascii="宋体" w:hAnsi="宋体" w:cs="宋体"/>
          <w:kern w:val="0"/>
          <w:sz w:val="24"/>
          <w:lang w:eastAsia="zh-Hans"/>
        </w:rPr>
        <w:t>四</w:t>
      </w:r>
      <w:r>
        <w:rPr>
          <w:rFonts w:hint="eastAsia" w:ascii="宋体" w:hAnsi="宋体" w:cs="宋体"/>
          <w:kern w:val="0"/>
          <w:sz w:val="24"/>
        </w:rPr>
        <w:t>、我方已详细审查招标采购文件的全部内容，我们完全理解并同意放弃对这方面有不明及误解的权力。</w:t>
      </w:r>
    </w:p>
    <w:p>
      <w:pPr>
        <w:widowControl/>
        <w:snapToGrid w:val="0"/>
        <w:spacing w:line="400" w:lineRule="atLeast"/>
        <w:ind w:right="26" w:firstLine="480"/>
        <w:rPr>
          <w:rFonts w:ascii="宋体" w:hAnsi="宋体" w:cs="宋体"/>
          <w:kern w:val="0"/>
          <w:sz w:val="24"/>
        </w:rPr>
      </w:pPr>
      <w:r>
        <w:rPr>
          <w:rFonts w:hint="eastAsia" w:ascii="宋体" w:hAnsi="宋体" w:cs="宋体"/>
          <w:kern w:val="0"/>
          <w:sz w:val="24"/>
          <w:lang w:eastAsia="zh-Hans"/>
        </w:rPr>
        <w:t>五</w:t>
      </w:r>
      <w:r>
        <w:rPr>
          <w:rFonts w:hint="eastAsia" w:ascii="宋体" w:hAnsi="宋体" w:cs="宋体"/>
          <w:kern w:val="0"/>
          <w:sz w:val="24"/>
        </w:rPr>
        <w:t>、我方</w:t>
      </w:r>
      <w:r>
        <w:rPr>
          <w:rFonts w:hint="eastAsia" w:ascii="宋体" w:hAnsi="宋体" w:cs="宋体"/>
          <w:sz w:val="24"/>
        </w:rPr>
        <w:t>与采购人没有任何隶属关系或其他利害关系。</w:t>
      </w:r>
    </w:p>
    <w:p>
      <w:pPr>
        <w:widowControl/>
        <w:snapToGrid w:val="0"/>
        <w:spacing w:line="400" w:lineRule="atLeast"/>
        <w:ind w:right="26" w:firstLine="480"/>
        <w:rPr>
          <w:rFonts w:ascii="宋体" w:hAnsi="宋体" w:cs="宋体"/>
          <w:kern w:val="0"/>
          <w:sz w:val="24"/>
        </w:rPr>
      </w:pPr>
      <w:r>
        <w:rPr>
          <w:rFonts w:hint="eastAsia" w:ascii="宋体" w:hAnsi="宋体" w:cs="宋体"/>
          <w:kern w:val="0"/>
          <w:sz w:val="24"/>
          <w:lang w:eastAsia="zh-Hans"/>
        </w:rPr>
        <w:t>六</w:t>
      </w:r>
      <w:r>
        <w:rPr>
          <w:rFonts w:hint="eastAsia" w:ascii="宋体" w:hAnsi="宋体" w:cs="宋体"/>
          <w:kern w:val="0"/>
          <w:sz w:val="24"/>
        </w:rPr>
        <w:t>、我方同意提供按照贵方可能要求的与报价有关的一切数据或资料，完全理解贵方不一定接受最低价的报价（低于建安成本的报价且不能提供合理证明材料的）。</w:t>
      </w:r>
    </w:p>
    <w:p>
      <w:pPr>
        <w:pStyle w:val="49"/>
        <w:ind w:firstLine="480"/>
        <w:rPr>
          <w:sz w:val="24"/>
          <w:szCs w:val="24"/>
        </w:rPr>
      </w:pPr>
    </w:p>
    <w:p>
      <w:pPr>
        <w:spacing w:line="400" w:lineRule="atLeast"/>
        <w:ind w:firstLine="480" w:firstLineChars="200"/>
        <w:rPr>
          <w:rFonts w:ascii="宋体" w:hAnsi="宋体" w:cs="宋体"/>
          <w:sz w:val="24"/>
          <w:u w:val="single"/>
        </w:rPr>
      </w:pPr>
      <w:r>
        <w:rPr>
          <w:rFonts w:hint="eastAsia" w:ascii="宋体" w:hAnsi="宋体" w:cs="宋体"/>
          <w:sz w:val="24"/>
        </w:rPr>
        <w:t>供应商：</w:t>
      </w:r>
      <w:r>
        <w:rPr>
          <w:rFonts w:hint="eastAsia" w:ascii="宋体" w:hAnsi="宋体" w:cs="宋体"/>
          <w:sz w:val="24"/>
          <w:u w:val="single"/>
        </w:rPr>
        <w:t>　　　　　　　　　　　　　　　　　　</w:t>
      </w:r>
      <w:r>
        <w:rPr>
          <w:rFonts w:hint="eastAsia" w:ascii="宋体" w:hAnsi="宋体" w:cs="宋体"/>
          <w:sz w:val="24"/>
        </w:rPr>
        <w:t>（公章）</w:t>
      </w:r>
    </w:p>
    <w:p>
      <w:pPr>
        <w:spacing w:line="400" w:lineRule="atLeast"/>
        <w:ind w:firstLine="480" w:firstLineChars="200"/>
        <w:rPr>
          <w:rFonts w:ascii="宋体" w:hAnsi="宋体" w:cs="宋体"/>
          <w:sz w:val="24"/>
        </w:rPr>
      </w:pPr>
      <w:r>
        <w:rPr>
          <w:rFonts w:hint="eastAsia" w:ascii="宋体" w:hAnsi="宋体" w:cs="宋体"/>
          <w:sz w:val="24"/>
        </w:rPr>
        <w:t>法定代表人或授权委托人：</w:t>
      </w:r>
      <w:r>
        <w:rPr>
          <w:rFonts w:hint="eastAsia" w:ascii="宋体" w:hAnsi="宋体" w:cs="宋体"/>
          <w:sz w:val="24"/>
          <w:u w:val="single"/>
        </w:rPr>
        <w:t>　　　　　　　　　　</w:t>
      </w:r>
      <w:r>
        <w:rPr>
          <w:rFonts w:hint="eastAsia" w:ascii="宋体" w:hAnsi="宋体" w:cs="宋体"/>
          <w:sz w:val="24"/>
        </w:rPr>
        <w:t>（签字）</w:t>
      </w:r>
    </w:p>
    <w:p>
      <w:pPr>
        <w:spacing w:line="400" w:lineRule="atLeast"/>
        <w:ind w:firstLine="480" w:firstLineChars="200"/>
        <w:rPr>
          <w:rFonts w:ascii="仿宋_GB2312" w:hAnsi="宋体" w:eastAsia="仿宋_GB2312"/>
          <w:b/>
          <w:sz w:val="24"/>
        </w:rPr>
      </w:pPr>
      <w:r>
        <w:rPr>
          <w:rFonts w:hint="eastAsia" w:ascii="宋体" w:hAnsi="宋体" w:cs="宋体"/>
          <w:sz w:val="24"/>
        </w:rPr>
        <w:t>日  期：     年    月    日</w:t>
      </w:r>
    </w:p>
    <w:p>
      <w:pPr>
        <w:wordWrap w:val="0"/>
        <w:spacing w:line="560" w:lineRule="exact"/>
        <w:outlineLvl w:val="0"/>
        <w:rPr>
          <w:rFonts w:ascii="宋体"/>
          <w:szCs w:val="21"/>
          <w:lang w:val="zh-CN"/>
        </w:rPr>
      </w:pPr>
    </w:p>
    <w:p>
      <w:pPr>
        <w:wordWrap w:val="0"/>
        <w:spacing w:line="560" w:lineRule="exact"/>
        <w:outlineLvl w:val="0"/>
        <w:rPr>
          <w:rFonts w:ascii="宋体"/>
          <w:szCs w:val="21"/>
          <w:lang w:val="zh-CN"/>
        </w:rPr>
      </w:pPr>
    </w:p>
    <w:p>
      <w:pPr>
        <w:wordWrap w:val="0"/>
        <w:spacing w:line="560" w:lineRule="exact"/>
        <w:outlineLvl w:val="0"/>
        <w:rPr>
          <w:rFonts w:ascii="宋体"/>
          <w:szCs w:val="21"/>
          <w:lang w:val="zh-CN"/>
        </w:rPr>
      </w:pPr>
    </w:p>
    <w:p>
      <w:pPr>
        <w:widowControl/>
        <w:jc w:val="center"/>
        <w:rPr>
          <w:rFonts w:ascii="黑体" w:eastAsia="黑体"/>
          <w:b/>
          <w:sz w:val="24"/>
          <w:lang w:val="zh-CN"/>
        </w:rPr>
      </w:pPr>
      <w:r>
        <w:rPr>
          <w:rFonts w:ascii="宋体"/>
          <w:szCs w:val="21"/>
          <w:lang w:val="zh-CN"/>
        </w:rPr>
        <w:br w:type="page"/>
      </w:r>
      <w:bookmarkStart w:id="234" w:name="_Toc1104937478"/>
      <w:bookmarkStart w:id="235" w:name="_Toc3483"/>
      <w:bookmarkStart w:id="236" w:name="_Toc1152815641"/>
    </w:p>
    <w:p>
      <w:pPr>
        <w:wordWrap w:val="0"/>
        <w:spacing w:line="560" w:lineRule="exact"/>
        <w:outlineLvl w:val="0"/>
        <w:rPr>
          <w:rFonts w:ascii="宋体"/>
          <w:sz w:val="24"/>
        </w:rPr>
      </w:pPr>
      <w:bookmarkStart w:id="237" w:name="_Toc116137706"/>
      <w:r>
        <w:rPr>
          <w:rFonts w:hint="eastAsia" w:ascii="黑体" w:eastAsia="黑体"/>
          <w:b/>
          <w:sz w:val="24"/>
          <w:lang w:val="zh-CN"/>
        </w:rPr>
        <w:t>附</w:t>
      </w:r>
      <w:r>
        <w:rPr>
          <w:rFonts w:hint="eastAsia" w:eastAsia="黑体"/>
          <w:b/>
          <w:sz w:val="24"/>
          <w:lang w:val="zh-CN"/>
        </w:rPr>
        <w:t>件</w:t>
      </w:r>
      <w:r>
        <w:rPr>
          <w:rFonts w:hint="eastAsia" w:ascii="黑体" w:eastAsia="黑体"/>
          <w:b/>
          <w:sz w:val="24"/>
        </w:rPr>
        <w:t>1</w:t>
      </w:r>
      <w:r>
        <w:rPr>
          <w:rFonts w:hint="eastAsia" w:ascii="黑体" w:eastAsia="黑体"/>
          <w:b/>
          <w:sz w:val="24"/>
          <w:lang w:val="zh-CN"/>
        </w:rPr>
        <w:t>　</w:t>
      </w:r>
      <w:r>
        <w:rPr>
          <w:rFonts w:hint="eastAsia" w:ascii="黑体" w:hAnsi="黑体" w:eastAsia="黑体"/>
          <w:b/>
          <w:sz w:val="24"/>
          <w:lang w:val="zh-CN"/>
        </w:rPr>
        <w:t>投标资格声明书</w:t>
      </w:r>
      <w:bookmarkEnd w:id="234"/>
      <w:bookmarkEnd w:id="235"/>
      <w:bookmarkEnd w:id="236"/>
      <w:bookmarkEnd w:id="237"/>
    </w:p>
    <w:p>
      <w:pPr>
        <w:wordWrap w:val="0"/>
        <w:spacing w:line="520" w:lineRule="exact"/>
        <w:ind w:left="-376" w:leftChars="-179" w:firstLine="365" w:firstLineChars="174"/>
        <w:rPr>
          <w:rFonts w:ascii="宋体"/>
          <w:szCs w:val="21"/>
          <w:lang w:val="zh-CN"/>
        </w:rPr>
      </w:pPr>
      <w:r>
        <w:rPr>
          <w:rFonts w:hint="eastAsia" w:ascii="宋体" w:hAnsi="宋体"/>
          <w:szCs w:val="21"/>
        </w:rPr>
        <w:t>招标人</w:t>
      </w:r>
      <w:r>
        <w:rPr>
          <w:rFonts w:hint="eastAsia" w:ascii="宋体" w:hAnsi="宋体"/>
          <w:szCs w:val="21"/>
          <w:lang w:val="zh-CN"/>
        </w:rPr>
        <w:t>：</w:t>
      </w:r>
    </w:p>
    <w:p>
      <w:pPr>
        <w:wordWrap w:val="0"/>
        <w:spacing w:line="520" w:lineRule="exact"/>
        <w:ind w:firstLine="420" w:firstLineChars="200"/>
        <w:rPr>
          <w:rFonts w:ascii="宋体"/>
          <w:szCs w:val="21"/>
        </w:rPr>
      </w:pPr>
      <w:r>
        <w:rPr>
          <w:rFonts w:hint="eastAsia" w:ascii="宋体" w:hAnsi="宋体"/>
          <w:szCs w:val="21"/>
          <w:lang w:val="zh-CN"/>
        </w:rPr>
        <w:t>依据贵方</w:t>
      </w:r>
      <w:r>
        <w:rPr>
          <w:rFonts w:hint="eastAsia" w:ascii="宋体" w:hAnsi="宋体"/>
          <w:szCs w:val="21"/>
          <w:u w:val="single"/>
          <w:lang w:val="zh-CN"/>
        </w:rPr>
        <w:t>（采购项目名称</w:t>
      </w:r>
      <w:r>
        <w:rPr>
          <w:rFonts w:ascii="宋体" w:hAnsi="宋体"/>
          <w:szCs w:val="21"/>
          <w:u w:val="single"/>
          <w:lang w:val="zh-CN"/>
        </w:rPr>
        <w:t>/</w:t>
      </w:r>
      <w:r>
        <w:rPr>
          <w:rFonts w:hint="eastAsia" w:ascii="宋体" w:hAnsi="宋体"/>
          <w:szCs w:val="21"/>
          <w:u w:val="single"/>
          <w:lang w:val="zh-CN"/>
        </w:rPr>
        <w:t>及编号）</w:t>
      </w:r>
      <w:r>
        <w:rPr>
          <w:rFonts w:hint="eastAsia" w:ascii="宋体" w:hAnsi="宋体"/>
          <w:szCs w:val="21"/>
          <w:lang w:val="zh-CN"/>
        </w:rPr>
        <w:t>项目招标的投标邀请。我公司具备</w:t>
      </w:r>
      <w:r>
        <w:rPr>
          <w:rFonts w:hint="eastAsia" w:ascii="宋体" w:hAnsi="宋体"/>
          <w:szCs w:val="21"/>
        </w:rPr>
        <w:t>本</w:t>
      </w:r>
      <w:r>
        <w:rPr>
          <w:rFonts w:hint="eastAsia" w:ascii="宋体" w:hAnsi="宋体"/>
          <w:szCs w:val="21"/>
          <w:lang w:val="zh-CN"/>
        </w:rPr>
        <w:t>项目</w:t>
      </w:r>
      <w:r>
        <w:rPr>
          <w:rFonts w:hint="eastAsia" w:ascii="宋体" w:hAnsi="宋体"/>
          <w:szCs w:val="21"/>
        </w:rPr>
        <w:t>招标公告相</w:t>
      </w:r>
      <w:r>
        <w:rPr>
          <w:rFonts w:hint="eastAsia" w:ascii="宋体" w:hAnsi="宋体"/>
          <w:szCs w:val="21"/>
          <w:lang w:val="zh-CN"/>
        </w:rPr>
        <w:t>关报名投标资格，为此提出相关证明，并保证所提供的资料是真实的，否则，同意贵方以不诚信纳入不良记录等处罚。</w:t>
      </w:r>
    </w:p>
    <w:p>
      <w:pPr>
        <w:wordWrap w:val="0"/>
        <w:spacing w:line="520" w:lineRule="exact"/>
        <w:rPr>
          <w:rFonts w:ascii="宋体"/>
          <w:szCs w:val="21"/>
        </w:rPr>
      </w:pPr>
      <w:r>
        <w:rPr>
          <w:rFonts w:hint="eastAsia" w:ascii="宋体" w:hAnsi="宋体"/>
          <w:szCs w:val="21"/>
        </w:rPr>
        <w:t>资格初审证明资料附后：</w:t>
      </w:r>
    </w:p>
    <w:p>
      <w:pPr>
        <w:numPr>
          <w:ilvl w:val="0"/>
          <w:numId w:val="36"/>
        </w:numPr>
        <w:wordWrap w:val="0"/>
        <w:spacing w:line="520" w:lineRule="exact"/>
        <w:rPr>
          <w:rFonts w:ascii="宋体"/>
          <w:szCs w:val="21"/>
        </w:rPr>
      </w:pPr>
      <w:r>
        <w:rPr>
          <w:rFonts w:hint="eastAsia" w:ascii="宋体" w:hAnsi="宋体"/>
          <w:szCs w:val="21"/>
        </w:rPr>
        <w:t>三证合一营业执照复印件加盖公章；</w:t>
      </w:r>
    </w:p>
    <w:p>
      <w:pPr>
        <w:numPr>
          <w:ilvl w:val="0"/>
          <w:numId w:val="36"/>
        </w:numPr>
        <w:wordWrap w:val="0"/>
        <w:spacing w:line="520" w:lineRule="exact"/>
        <w:rPr>
          <w:rFonts w:ascii="宋体" w:hAnsi="宋体"/>
          <w:szCs w:val="21"/>
        </w:rPr>
      </w:pPr>
      <w:r>
        <w:rPr>
          <w:rFonts w:hint="eastAsia" w:ascii="宋体" w:hAnsi="宋体"/>
          <w:szCs w:val="21"/>
          <w:lang w:val="en-US" w:eastAsia="zh-Hans"/>
        </w:rPr>
        <w:t>钢结构</w:t>
      </w:r>
      <w:r>
        <w:rPr>
          <w:rFonts w:hint="eastAsia" w:ascii="宋体" w:hAnsi="宋体"/>
          <w:szCs w:val="21"/>
        </w:rPr>
        <w:t>工程专业承包三级及以上资质和安全生产许可证书；</w:t>
      </w:r>
    </w:p>
    <w:p>
      <w:pPr>
        <w:numPr>
          <w:ilvl w:val="0"/>
          <w:numId w:val="36"/>
        </w:numPr>
        <w:wordWrap w:val="0"/>
        <w:spacing w:line="520" w:lineRule="exact"/>
        <w:rPr>
          <w:rFonts w:ascii="宋体"/>
          <w:szCs w:val="21"/>
        </w:rPr>
      </w:pPr>
      <w:r>
        <w:rPr>
          <w:rFonts w:hint="eastAsia" w:ascii="宋体" w:hAnsi="宋体"/>
          <w:szCs w:val="21"/>
        </w:rPr>
        <w:t>缴纳税收记录（2022年1月至今任意连续三个月纳税凭证）；</w:t>
      </w:r>
    </w:p>
    <w:p>
      <w:pPr>
        <w:numPr>
          <w:ilvl w:val="0"/>
          <w:numId w:val="36"/>
        </w:numPr>
        <w:wordWrap w:val="0"/>
        <w:spacing w:line="520" w:lineRule="exact"/>
        <w:rPr>
          <w:rFonts w:ascii="宋体"/>
          <w:szCs w:val="21"/>
        </w:rPr>
      </w:pPr>
      <w:r>
        <w:rPr>
          <w:rFonts w:hint="eastAsia" w:asciiTheme="minorEastAsia" w:hAnsiTheme="minorEastAsia" w:eastAsiaTheme="minorEastAsia" w:cstheme="minorEastAsia"/>
          <w:kern w:val="0"/>
          <w:szCs w:val="21"/>
        </w:rPr>
        <w:t>在“信用中国”网站(www.creditchina.gov.cn) 上查询无“失信被执行人”信息；在“中国政府采购网”(www.ccgp.gov.cn)上查询未被列入政府采购严重违法失信行为记录名单；（提供网页查询截图加盖公章）</w:t>
      </w:r>
    </w:p>
    <w:p>
      <w:pPr>
        <w:numPr>
          <w:ilvl w:val="0"/>
          <w:numId w:val="36"/>
        </w:numPr>
        <w:wordWrap w:val="0"/>
        <w:spacing w:line="520" w:lineRule="exact"/>
        <w:rPr>
          <w:rFonts w:ascii="宋体"/>
          <w:szCs w:val="21"/>
        </w:rPr>
      </w:pPr>
      <w:r>
        <w:rPr>
          <w:rFonts w:hint="eastAsia" w:ascii="宋体"/>
          <w:szCs w:val="21"/>
        </w:rPr>
        <w:t>其他。</w:t>
      </w:r>
    </w:p>
    <w:p/>
    <w:p>
      <w:pPr>
        <w:wordWrap w:val="0"/>
        <w:spacing w:line="520" w:lineRule="exact"/>
        <w:rPr>
          <w:rFonts w:ascii="宋体"/>
          <w:szCs w:val="21"/>
        </w:rPr>
      </w:pPr>
    </w:p>
    <w:p>
      <w:pPr>
        <w:wordWrap w:val="0"/>
        <w:spacing w:line="520" w:lineRule="exact"/>
        <w:rPr>
          <w:rFonts w:ascii="宋体"/>
          <w:szCs w:val="21"/>
        </w:rPr>
      </w:pPr>
    </w:p>
    <w:p>
      <w:pPr>
        <w:wordWrap w:val="0"/>
        <w:spacing w:line="520" w:lineRule="exact"/>
        <w:rPr>
          <w:rFonts w:ascii="宋体"/>
          <w:szCs w:val="21"/>
          <w:u w:val="single"/>
          <w:lang w:val="zh-CN"/>
        </w:rPr>
      </w:pPr>
      <w:r>
        <w:rPr>
          <w:rFonts w:hint="eastAsia" w:ascii="宋体" w:hAnsi="宋体"/>
          <w:szCs w:val="21"/>
          <w:lang w:val="zh-CN"/>
        </w:rPr>
        <w:t>投标人名称（加盖章）</w:t>
      </w:r>
    </w:p>
    <w:p>
      <w:pPr>
        <w:wordWrap w:val="0"/>
        <w:spacing w:line="520" w:lineRule="exact"/>
        <w:rPr>
          <w:rFonts w:ascii="宋体"/>
          <w:szCs w:val="21"/>
          <w:u w:val="single"/>
          <w:lang w:val="zh-CN"/>
        </w:rPr>
      </w:pPr>
      <w:r>
        <w:rPr>
          <w:rFonts w:hint="eastAsia" w:ascii="宋体" w:hAnsi="宋体"/>
          <w:szCs w:val="21"/>
          <w:lang w:val="zh-CN"/>
        </w:rPr>
        <w:t>法定代表人或其授权代表（签名）：</w:t>
      </w:r>
    </w:p>
    <w:p>
      <w:pPr>
        <w:wordWrap w:val="0"/>
        <w:spacing w:line="520" w:lineRule="exact"/>
        <w:rPr>
          <w:rFonts w:ascii="宋体"/>
          <w:szCs w:val="21"/>
          <w:lang w:val="zh-CN"/>
        </w:rPr>
      </w:pPr>
      <w:r>
        <w:rPr>
          <w:rFonts w:hint="eastAsia" w:ascii="宋体" w:hAnsi="宋体"/>
          <w:szCs w:val="21"/>
          <w:lang w:val="zh-CN"/>
        </w:rPr>
        <w:t>日期：</w:t>
      </w:r>
    </w:p>
    <w:p>
      <w:pPr>
        <w:wordWrap w:val="0"/>
        <w:spacing w:line="520" w:lineRule="exact"/>
        <w:ind w:right="195" w:rightChars="93"/>
        <w:rPr>
          <w:rFonts w:ascii="黑体" w:eastAsia="黑体"/>
          <w:b/>
          <w:sz w:val="24"/>
          <w:lang w:val="zh-CN"/>
        </w:rPr>
      </w:pPr>
    </w:p>
    <w:p>
      <w:pPr>
        <w:wordWrap w:val="0"/>
        <w:spacing w:line="520" w:lineRule="exact"/>
        <w:ind w:right="195" w:rightChars="93"/>
        <w:rPr>
          <w:rFonts w:ascii="黑体" w:eastAsia="黑体"/>
          <w:b/>
          <w:sz w:val="24"/>
          <w:lang w:val="zh-CN"/>
        </w:rPr>
      </w:pPr>
    </w:p>
    <w:p>
      <w:pPr>
        <w:wordWrap w:val="0"/>
        <w:spacing w:line="520" w:lineRule="exact"/>
        <w:ind w:right="195" w:rightChars="93"/>
        <w:rPr>
          <w:rFonts w:ascii="黑体" w:eastAsia="黑体"/>
          <w:b/>
          <w:sz w:val="24"/>
          <w:lang w:val="zh-CN"/>
        </w:rPr>
      </w:pPr>
    </w:p>
    <w:p>
      <w:pPr>
        <w:wordWrap w:val="0"/>
        <w:spacing w:line="520" w:lineRule="exact"/>
        <w:ind w:right="195" w:rightChars="93"/>
        <w:rPr>
          <w:rFonts w:ascii="黑体" w:eastAsia="黑体"/>
          <w:b/>
          <w:sz w:val="24"/>
          <w:lang w:val="zh-CN"/>
        </w:rPr>
      </w:pPr>
      <w:r>
        <w:rPr>
          <w:rFonts w:ascii="黑体" w:eastAsia="黑体"/>
          <w:b/>
          <w:sz w:val="24"/>
          <w:lang w:val="zh-CN"/>
        </w:rPr>
        <w:br w:type="page"/>
      </w:r>
    </w:p>
    <w:p>
      <w:pPr>
        <w:wordWrap w:val="0"/>
        <w:spacing w:line="560" w:lineRule="exact"/>
        <w:outlineLvl w:val="0"/>
        <w:rPr>
          <w:rFonts w:ascii="黑体" w:eastAsia="黑体"/>
          <w:b/>
          <w:sz w:val="24"/>
          <w:lang w:val="zh-CN"/>
        </w:rPr>
      </w:pPr>
      <w:bookmarkStart w:id="238" w:name="_Toc775015053"/>
      <w:bookmarkStart w:id="239" w:name="_Toc7775"/>
      <w:bookmarkStart w:id="240" w:name="_Toc1393097137"/>
      <w:bookmarkStart w:id="241" w:name="_Toc116137707"/>
      <w:r>
        <w:rPr>
          <w:rFonts w:hint="eastAsia" w:ascii="黑体" w:eastAsia="黑体"/>
          <w:b/>
          <w:sz w:val="24"/>
          <w:lang w:val="zh-CN"/>
        </w:rPr>
        <w:t>附</w:t>
      </w:r>
      <w:r>
        <w:rPr>
          <w:rFonts w:hint="eastAsia" w:eastAsia="黑体"/>
          <w:b/>
          <w:sz w:val="24"/>
          <w:lang w:val="zh-CN"/>
        </w:rPr>
        <w:t>件</w:t>
      </w:r>
      <w:r>
        <w:rPr>
          <w:rFonts w:hint="eastAsia" w:ascii="黑体" w:eastAsia="黑体"/>
          <w:b/>
          <w:sz w:val="24"/>
        </w:rPr>
        <w:t>2　</w:t>
      </w:r>
      <w:r>
        <w:rPr>
          <w:rFonts w:hint="eastAsia" w:ascii="黑体" w:eastAsia="黑体"/>
          <w:b/>
          <w:sz w:val="24"/>
          <w:lang w:val="zh-CN"/>
        </w:rPr>
        <w:t>投标响应书</w:t>
      </w:r>
      <w:bookmarkEnd w:id="238"/>
      <w:bookmarkEnd w:id="239"/>
      <w:bookmarkEnd w:id="240"/>
      <w:bookmarkEnd w:id="241"/>
    </w:p>
    <w:p>
      <w:pPr>
        <w:wordWrap w:val="0"/>
        <w:spacing w:line="520" w:lineRule="exact"/>
        <w:ind w:left="-376" w:leftChars="-179" w:firstLine="365" w:firstLineChars="174"/>
        <w:rPr>
          <w:szCs w:val="21"/>
          <w:lang w:val="zh-CN"/>
        </w:rPr>
      </w:pPr>
      <w:r>
        <w:rPr>
          <w:rFonts w:hint="eastAsia" w:ascii="宋体" w:hAnsi="宋体"/>
          <w:szCs w:val="21"/>
        </w:rPr>
        <w:t>招标人</w:t>
      </w:r>
      <w:r>
        <w:rPr>
          <w:rFonts w:hint="eastAsia" w:ascii="宋体" w:hAnsi="宋体"/>
          <w:szCs w:val="21"/>
          <w:lang w:val="zh-CN"/>
        </w:rPr>
        <w:t>：</w:t>
      </w:r>
    </w:p>
    <w:p>
      <w:pPr>
        <w:wordWrap w:val="0"/>
        <w:spacing w:line="560" w:lineRule="exact"/>
        <w:ind w:firstLine="336"/>
        <w:rPr>
          <w:rFonts w:ascii="宋体"/>
          <w:szCs w:val="21"/>
          <w:lang w:val="zh-CN"/>
        </w:rPr>
      </w:pPr>
      <w:r>
        <w:rPr>
          <w:rFonts w:hint="eastAsia" w:ascii="宋体" w:hAnsi="宋体"/>
          <w:szCs w:val="21"/>
          <w:lang w:val="zh-CN"/>
        </w:rPr>
        <w:t>依据贵方</w:t>
      </w:r>
      <w:r>
        <w:rPr>
          <w:rFonts w:hint="eastAsia" w:ascii="宋体" w:hAnsi="宋体"/>
          <w:szCs w:val="21"/>
          <w:u w:val="single"/>
          <w:lang w:val="zh-CN"/>
        </w:rPr>
        <w:t>（采购项目名称</w:t>
      </w:r>
      <w:r>
        <w:rPr>
          <w:rFonts w:ascii="宋体" w:hAnsi="宋体"/>
          <w:szCs w:val="21"/>
          <w:u w:val="single"/>
          <w:lang w:val="zh-CN"/>
        </w:rPr>
        <w:t>/</w:t>
      </w:r>
      <w:r>
        <w:rPr>
          <w:rFonts w:hint="eastAsia" w:ascii="宋体" w:hAnsi="宋体"/>
          <w:szCs w:val="21"/>
          <w:u w:val="single"/>
          <w:lang w:val="zh-CN"/>
        </w:rPr>
        <w:t>采购项目编号）</w:t>
      </w:r>
      <w:r>
        <w:rPr>
          <w:rFonts w:hint="eastAsia" w:ascii="宋体" w:hAnsi="宋体"/>
          <w:szCs w:val="21"/>
          <w:lang w:val="zh-CN"/>
        </w:rPr>
        <w:t>项目招标邀请，我方提交价格文件、商务文件、技术文件正本</w:t>
      </w:r>
      <w:r>
        <w:rPr>
          <w:rFonts w:ascii="宋体" w:hAnsi="宋体"/>
          <w:szCs w:val="21"/>
          <w:lang w:val="zh-CN"/>
        </w:rPr>
        <w:t>1</w:t>
      </w:r>
      <w:r>
        <w:rPr>
          <w:rFonts w:hint="eastAsia" w:ascii="宋体" w:hAnsi="宋体"/>
          <w:szCs w:val="21"/>
          <w:lang w:val="zh-CN"/>
        </w:rPr>
        <w:t>份，副本</w:t>
      </w:r>
      <w:r>
        <w:rPr>
          <w:rFonts w:hint="eastAsia" w:ascii="宋体" w:hAnsi="宋体"/>
          <w:szCs w:val="21"/>
        </w:rPr>
        <w:t>2</w:t>
      </w:r>
      <w:r>
        <w:rPr>
          <w:rFonts w:hint="eastAsia" w:ascii="宋体" w:hAnsi="宋体"/>
          <w:szCs w:val="21"/>
          <w:lang w:val="zh-CN"/>
        </w:rPr>
        <w:t>份。</w:t>
      </w:r>
    </w:p>
    <w:p>
      <w:pPr>
        <w:wordWrap w:val="0"/>
        <w:spacing w:line="560" w:lineRule="exact"/>
        <w:rPr>
          <w:rFonts w:ascii="宋体"/>
          <w:szCs w:val="21"/>
          <w:lang w:val="zh-CN"/>
        </w:rPr>
      </w:pPr>
      <w:r>
        <w:rPr>
          <w:rFonts w:hint="eastAsia" w:ascii="宋体" w:hAnsi="宋体"/>
          <w:szCs w:val="21"/>
          <w:lang w:val="zh-CN"/>
        </w:rPr>
        <w:t>根据招标文件的要求</w:t>
      </w:r>
      <w:r>
        <w:rPr>
          <w:rFonts w:hint="eastAsia" w:ascii="宋体"/>
          <w:szCs w:val="21"/>
          <w:lang w:val="zh-CN"/>
        </w:rPr>
        <w:t>，</w:t>
      </w:r>
      <w:r>
        <w:rPr>
          <w:rFonts w:hint="eastAsia" w:ascii="宋体" w:hAnsi="宋体"/>
          <w:szCs w:val="21"/>
          <w:lang w:val="zh-CN"/>
        </w:rPr>
        <w:t>我方作出了实质性响应</w:t>
      </w:r>
      <w:r>
        <w:rPr>
          <w:rFonts w:hint="eastAsia" w:ascii="宋体"/>
          <w:szCs w:val="21"/>
          <w:lang w:val="zh-CN"/>
        </w:rPr>
        <w:t>，</w:t>
      </w:r>
      <w:r>
        <w:rPr>
          <w:rFonts w:hint="eastAsia" w:ascii="宋体" w:hAnsi="宋体"/>
          <w:szCs w:val="21"/>
          <w:lang w:val="zh-CN"/>
        </w:rPr>
        <w:t>在此，具体事项如下：</w:t>
      </w:r>
    </w:p>
    <w:p>
      <w:pPr>
        <w:wordWrap w:val="0"/>
        <w:spacing w:line="560" w:lineRule="exact"/>
        <w:rPr>
          <w:rFonts w:ascii="宋体"/>
          <w:szCs w:val="21"/>
          <w:lang w:val="zh-CN"/>
        </w:rPr>
      </w:pPr>
      <w:r>
        <w:rPr>
          <w:rFonts w:ascii="宋体" w:hAnsi="宋体"/>
          <w:szCs w:val="21"/>
          <w:lang w:val="zh-CN"/>
        </w:rPr>
        <w:t>1.</w:t>
      </w:r>
      <w:r>
        <w:rPr>
          <w:rFonts w:hint="eastAsia" w:ascii="宋体" w:hAnsi="宋体"/>
          <w:szCs w:val="21"/>
          <w:lang w:val="zh-CN"/>
        </w:rPr>
        <w:t>我方提供了法人身份证明及其授权委托书；</w:t>
      </w:r>
    </w:p>
    <w:p>
      <w:pPr>
        <w:wordWrap w:val="0"/>
        <w:spacing w:line="560" w:lineRule="exact"/>
        <w:rPr>
          <w:rFonts w:ascii="宋体"/>
          <w:szCs w:val="21"/>
          <w:lang w:val="zh-CN"/>
        </w:rPr>
      </w:pPr>
      <w:r>
        <w:rPr>
          <w:rFonts w:hint="eastAsia" w:ascii="宋体" w:hAnsi="宋体"/>
          <w:szCs w:val="21"/>
        </w:rPr>
        <w:t>2</w:t>
      </w:r>
      <w:r>
        <w:rPr>
          <w:rFonts w:ascii="宋体" w:hAnsi="宋体"/>
          <w:szCs w:val="21"/>
          <w:lang w:val="zh-CN"/>
        </w:rPr>
        <w:t>.</w:t>
      </w:r>
      <w:r>
        <w:rPr>
          <w:rFonts w:hint="eastAsia" w:ascii="宋体" w:hAnsi="宋体"/>
          <w:szCs w:val="21"/>
          <w:lang w:val="zh-CN"/>
        </w:rPr>
        <w:t>我方对招标文件商务必要事项作出了相关承诺；</w:t>
      </w:r>
    </w:p>
    <w:p>
      <w:pPr>
        <w:wordWrap w:val="0"/>
        <w:spacing w:line="560" w:lineRule="exact"/>
        <w:rPr>
          <w:rFonts w:ascii="宋体"/>
          <w:szCs w:val="21"/>
          <w:lang w:val="zh-CN"/>
        </w:rPr>
      </w:pPr>
      <w:r>
        <w:rPr>
          <w:rFonts w:hint="eastAsia" w:ascii="宋体" w:hAnsi="宋体"/>
          <w:szCs w:val="21"/>
        </w:rPr>
        <w:t>3</w:t>
      </w:r>
      <w:r>
        <w:rPr>
          <w:rFonts w:ascii="宋体" w:hAnsi="宋体"/>
          <w:szCs w:val="21"/>
          <w:lang w:val="zh-CN"/>
        </w:rPr>
        <w:t>.</w:t>
      </w:r>
      <w:r>
        <w:rPr>
          <w:rFonts w:hint="eastAsia" w:ascii="宋体" w:hAnsi="宋体"/>
          <w:szCs w:val="21"/>
          <w:lang w:val="zh-CN"/>
        </w:rPr>
        <w:t>我方对投标要求重要事项作出了相关承诺；</w:t>
      </w:r>
    </w:p>
    <w:p>
      <w:pPr>
        <w:wordWrap w:val="0"/>
        <w:spacing w:line="560" w:lineRule="exact"/>
        <w:rPr>
          <w:rFonts w:ascii="宋体"/>
          <w:szCs w:val="21"/>
          <w:lang w:val="zh-CN"/>
        </w:rPr>
      </w:pPr>
      <w:r>
        <w:rPr>
          <w:rFonts w:hint="eastAsia" w:ascii="宋体" w:hAnsi="宋体"/>
          <w:szCs w:val="21"/>
        </w:rPr>
        <w:t>4</w:t>
      </w:r>
      <w:r>
        <w:rPr>
          <w:rFonts w:ascii="宋体" w:hAnsi="宋体"/>
          <w:szCs w:val="21"/>
          <w:lang w:val="zh-CN"/>
        </w:rPr>
        <w:t>.</w:t>
      </w:r>
      <w:r>
        <w:rPr>
          <w:rFonts w:hint="eastAsia" w:ascii="宋体" w:hAnsi="宋体"/>
          <w:szCs w:val="21"/>
          <w:lang w:val="zh-CN"/>
        </w:rPr>
        <w:t>以上相关投标符合性响应的初审具体内容附后。</w:t>
      </w:r>
    </w:p>
    <w:p>
      <w:pPr>
        <w:wordWrap w:val="0"/>
        <w:spacing w:line="560" w:lineRule="exact"/>
        <w:rPr>
          <w:rFonts w:ascii="宋体"/>
          <w:szCs w:val="21"/>
          <w:lang w:val="zh-CN"/>
        </w:rPr>
      </w:pPr>
    </w:p>
    <w:p>
      <w:pPr>
        <w:wordWrap w:val="0"/>
        <w:spacing w:line="560" w:lineRule="exact"/>
        <w:rPr>
          <w:rFonts w:ascii="宋体"/>
          <w:szCs w:val="21"/>
          <w:lang w:val="zh-CN"/>
        </w:rPr>
      </w:pPr>
    </w:p>
    <w:p>
      <w:pPr>
        <w:wordWrap w:val="0"/>
        <w:spacing w:line="560" w:lineRule="exact"/>
        <w:rPr>
          <w:rFonts w:ascii="宋体"/>
          <w:szCs w:val="21"/>
          <w:lang w:val="zh-CN"/>
        </w:rPr>
      </w:pPr>
    </w:p>
    <w:p>
      <w:pPr>
        <w:tabs>
          <w:tab w:val="left" w:pos="0"/>
        </w:tabs>
        <w:wordWrap w:val="0"/>
        <w:spacing w:line="560" w:lineRule="exact"/>
        <w:rPr>
          <w:rFonts w:ascii="宋体"/>
          <w:szCs w:val="21"/>
          <w:lang w:val="zh-CN"/>
        </w:rPr>
      </w:pPr>
    </w:p>
    <w:p>
      <w:pPr>
        <w:tabs>
          <w:tab w:val="left" w:pos="0"/>
        </w:tabs>
        <w:wordWrap w:val="0"/>
        <w:spacing w:line="560" w:lineRule="exact"/>
        <w:rPr>
          <w:rFonts w:ascii="宋体"/>
          <w:szCs w:val="21"/>
          <w:lang w:val="zh-CN"/>
        </w:rPr>
      </w:pPr>
    </w:p>
    <w:p>
      <w:pPr>
        <w:tabs>
          <w:tab w:val="left" w:pos="0"/>
        </w:tabs>
        <w:wordWrap w:val="0"/>
        <w:spacing w:line="560" w:lineRule="exact"/>
        <w:rPr>
          <w:rFonts w:ascii="宋体"/>
          <w:szCs w:val="21"/>
          <w:lang w:val="zh-CN"/>
        </w:rPr>
      </w:pPr>
    </w:p>
    <w:p>
      <w:pPr>
        <w:tabs>
          <w:tab w:val="left" w:pos="0"/>
        </w:tabs>
        <w:wordWrap w:val="0"/>
        <w:spacing w:line="560" w:lineRule="exact"/>
        <w:rPr>
          <w:rFonts w:ascii="宋体"/>
          <w:szCs w:val="21"/>
          <w:u w:val="single"/>
          <w:lang w:val="zh-CN"/>
        </w:rPr>
      </w:pPr>
      <w:r>
        <w:rPr>
          <w:rFonts w:hint="eastAsia" w:ascii="宋体" w:hAnsi="宋体"/>
          <w:szCs w:val="21"/>
          <w:lang w:val="zh-CN"/>
        </w:rPr>
        <w:t>投标人名称（加盖章）</w:t>
      </w:r>
    </w:p>
    <w:p>
      <w:pPr>
        <w:tabs>
          <w:tab w:val="left" w:pos="0"/>
        </w:tabs>
        <w:wordWrap w:val="0"/>
        <w:spacing w:line="560" w:lineRule="exact"/>
        <w:rPr>
          <w:rFonts w:ascii="宋体"/>
          <w:szCs w:val="21"/>
          <w:lang w:val="zh-CN"/>
        </w:rPr>
      </w:pPr>
      <w:r>
        <w:rPr>
          <w:rFonts w:hint="eastAsia" w:ascii="宋体" w:hAnsi="宋体"/>
          <w:szCs w:val="21"/>
          <w:lang w:val="zh-CN"/>
        </w:rPr>
        <w:t>法定代表人或其授权代表（签名）：</w:t>
      </w:r>
    </w:p>
    <w:p>
      <w:pPr>
        <w:wordWrap w:val="0"/>
        <w:spacing w:line="560" w:lineRule="exact"/>
        <w:rPr>
          <w:rFonts w:ascii="宋体"/>
          <w:szCs w:val="21"/>
          <w:u w:val="single"/>
          <w:lang w:val="zh-CN"/>
        </w:rPr>
      </w:pPr>
      <w:r>
        <w:rPr>
          <w:rFonts w:hint="eastAsia" w:ascii="宋体" w:hAnsi="宋体"/>
          <w:szCs w:val="21"/>
          <w:lang w:val="zh-CN"/>
        </w:rPr>
        <w:t>日期：</w:t>
      </w:r>
    </w:p>
    <w:p>
      <w:pPr>
        <w:wordWrap w:val="0"/>
        <w:spacing w:line="560" w:lineRule="exact"/>
        <w:outlineLvl w:val="0"/>
        <w:rPr>
          <w:rFonts w:ascii="黑体" w:eastAsia="黑体"/>
          <w:b/>
          <w:sz w:val="24"/>
          <w:lang w:val="zh-CN"/>
        </w:rPr>
      </w:pPr>
      <w:r>
        <w:rPr>
          <w:rFonts w:ascii="黑体" w:eastAsia="黑体"/>
          <w:b/>
          <w:sz w:val="24"/>
          <w:lang w:val="zh-CN"/>
        </w:rPr>
        <w:br w:type="page"/>
      </w:r>
      <w:bookmarkStart w:id="242" w:name="_Toc11826"/>
      <w:bookmarkStart w:id="243" w:name="_Toc1916861965"/>
      <w:bookmarkStart w:id="244" w:name="_Toc1189676716"/>
      <w:bookmarkStart w:id="245" w:name="_Toc116137708"/>
      <w:r>
        <w:rPr>
          <w:rFonts w:hint="eastAsia" w:ascii="黑体" w:eastAsia="黑体"/>
          <w:b/>
          <w:sz w:val="24"/>
          <w:lang w:val="zh-CN"/>
        </w:rPr>
        <w:t>附</w:t>
      </w:r>
      <w:r>
        <w:rPr>
          <w:rFonts w:hint="eastAsia" w:eastAsia="黑体"/>
          <w:b/>
          <w:sz w:val="24"/>
          <w:lang w:val="zh-CN"/>
        </w:rPr>
        <w:t>件</w:t>
      </w:r>
      <w:r>
        <w:rPr>
          <w:rFonts w:hint="eastAsia" w:ascii="黑体" w:eastAsia="黑体"/>
          <w:b/>
          <w:sz w:val="24"/>
        </w:rPr>
        <w:t>3　</w:t>
      </w:r>
      <w:r>
        <w:rPr>
          <w:rFonts w:hint="eastAsia" w:ascii="黑体" w:eastAsia="黑体"/>
          <w:b/>
          <w:sz w:val="24"/>
          <w:lang w:val="zh-CN"/>
        </w:rPr>
        <w:t>投标</w:t>
      </w:r>
      <w:r>
        <w:rPr>
          <w:rFonts w:hint="eastAsia" w:ascii="黑体" w:hAnsi="宋体" w:eastAsia="黑体"/>
          <w:b/>
          <w:sz w:val="24"/>
          <w:lang w:val="zh-CN"/>
        </w:rPr>
        <w:t>要求重要事项作出的</w:t>
      </w:r>
      <w:r>
        <w:rPr>
          <w:rFonts w:hint="eastAsia" w:ascii="黑体" w:eastAsia="黑体"/>
          <w:b/>
          <w:sz w:val="24"/>
          <w:lang w:val="zh-CN"/>
        </w:rPr>
        <w:t>响应</w:t>
      </w:r>
      <w:r>
        <w:rPr>
          <w:rFonts w:hint="eastAsia" w:ascii="黑体" w:hAnsi="宋体" w:eastAsia="黑体"/>
          <w:b/>
          <w:sz w:val="24"/>
          <w:lang w:val="zh-CN"/>
        </w:rPr>
        <w:t>承诺</w:t>
      </w:r>
      <w:bookmarkEnd w:id="242"/>
      <w:bookmarkEnd w:id="243"/>
      <w:bookmarkEnd w:id="244"/>
      <w:bookmarkEnd w:id="245"/>
    </w:p>
    <w:p>
      <w:pPr>
        <w:wordWrap w:val="0"/>
        <w:spacing w:line="520" w:lineRule="exact"/>
        <w:ind w:left="-376" w:leftChars="-179" w:firstLine="365" w:firstLineChars="174"/>
        <w:rPr>
          <w:szCs w:val="21"/>
          <w:lang w:val="zh-CN"/>
        </w:rPr>
      </w:pPr>
      <w:r>
        <w:rPr>
          <w:rFonts w:hint="eastAsia" w:ascii="宋体" w:hAnsi="宋体"/>
          <w:szCs w:val="21"/>
        </w:rPr>
        <w:t>招标人</w:t>
      </w:r>
      <w:r>
        <w:rPr>
          <w:rFonts w:hint="eastAsia" w:ascii="宋体" w:hAnsi="宋体"/>
          <w:szCs w:val="21"/>
          <w:lang w:val="zh-CN"/>
        </w:rPr>
        <w:t>：</w:t>
      </w:r>
    </w:p>
    <w:p>
      <w:pPr>
        <w:wordWrap w:val="0"/>
        <w:spacing w:line="560" w:lineRule="exact"/>
        <w:ind w:firstLine="336"/>
        <w:rPr>
          <w:rFonts w:ascii="宋体"/>
          <w:szCs w:val="21"/>
          <w:lang w:val="zh-CN"/>
        </w:rPr>
      </w:pPr>
      <w:r>
        <w:rPr>
          <w:rFonts w:hint="eastAsia" w:ascii="宋体" w:hAnsi="宋体"/>
          <w:szCs w:val="21"/>
          <w:lang w:val="zh-CN"/>
        </w:rPr>
        <w:t>依据贵方</w:t>
      </w:r>
      <w:r>
        <w:rPr>
          <w:rFonts w:hint="eastAsia" w:ascii="宋体" w:hAnsi="宋体"/>
          <w:szCs w:val="21"/>
          <w:u w:val="single"/>
          <w:lang w:val="zh-CN"/>
        </w:rPr>
        <w:t>（项目名称</w:t>
      </w:r>
      <w:r>
        <w:rPr>
          <w:rFonts w:ascii="宋体" w:hAnsi="宋体"/>
          <w:szCs w:val="21"/>
          <w:u w:val="single"/>
          <w:lang w:val="zh-CN"/>
        </w:rPr>
        <w:t>/</w:t>
      </w:r>
      <w:r>
        <w:rPr>
          <w:rFonts w:hint="eastAsia" w:ascii="宋体" w:hAnsi="宋体"/>
          <w:szCs w:val="21"/>
          <w:u w:val="single"/>
          <w:lang w:val="zh-CN"/>
        </w:rPr>
        <w:t>项目编号）</w:t>
      </w:r>
      <w:r>
        <w:rPr>
          <w:rFonts w:hint="eastAsia" w:ascii="宋体" w:hAnsi="宋体"/>
          <w:szCs w:val="21"/>
          <w:lang w:val="zh-CN"/>
        </w:rPr>
        <w:t>项目招标文件商务必要事项</w:t>
      </w:r>
      <w:r>
        <w:rPr>
          <w:rFonts w:hint="eastAsia" w:ascii="宋体"/>
          <w:szCs w:val="21"/>
          <w:lang w:val="zh-CN"/>
        </w:rPr>
        <w:t>，</w:t>
      </w:r>
      <w:r>
        <w:rPr>
          <w:rFonts w:hint="eastAsia" w:ascii="宋体" w:hAnsi="宋体"/>
          <w:szCs w:val="21"/>
          <w:lang w:val="zh-CN"/>
        </w:rPr>
        <w:t>我方作出了实质性响应完全接受</w:t>
      </w:r>
      <w:r>
        <w:rPr>
          <w:rFonts w:hint="eastAsia" w:ascii="宋体"/>
          <w:szCs w:val="21"/>
          <w:lang w:val="zh-CN"/>
        </w:rPr>
        <w:t>，</w:t>
      </w:r>
      <w:r>
        <w:rPr>
          <w:rFonts w:hint="eastAsia" w:ascii="宋体" w:hAnsi="宋体"/>
          <w:szCs w:val="21"/>
          <w:lang w:val="zh-CN"/>
        </w:rPr>
        <w:t>在此</w:t>
      </w:r>
      <w:r>
        <w:rPr>
          <w:rFonts w:hint="eastAsia" w:ascii="宋体"/>
          <w:szCs w:val="21"/>
          <w:lang w:val="zh-CN"/>
        </w:rPr>
        <w:t>，</w:t>
      </w:r>
      <w:r>
        <w:rPr>
          <w:rFonts w:hint="eastAsia" w:ascii="宋体" w:hAnsi="宋体"/>
          <w:szCs w:val="21"/>
          <w:lang w:val="zh-CN"/>
        </w:rPr>
        <w:t>作出郑重承诺具体事项如下：</w:t>
      </w:r>
    </w:p>
    <w:p>
      <w:pPr>
        <w:numPr>
          <w:ilvl w:val="0"/>
          <w:numId w:val="37"/>
        </w:numPr>
        <w:wordWrap w:val="0"/>
        <w:spacing w:line="560" w:lineRule="exact"/>
        <w:rPr>
          <w:rFonts w:ascii="宋体"/>
          <w:szCs w:val="21"/>
        </w:rPr>
      </w:pPr>
      <w:r>
        <w:rPr>
          <w:rFonts w:hint="eastAsia" w:ascii="宋体" w:hAnsi="宋体"/>
          <w:szCs w:val="21"/>
          <w:lang w:val="zh-CN"/>
        </w:rPr>
        <w:t>我们已详细审查全部招标文件，包括</w:t>
      </w:r>
      <w:r>
        <w:rPr>
          <w:rFonts w:hint="eastAsia" w:ascii="宋体" w:hAnsi="宋体"/>
          <w:szCs w:val="21"/>
          <w:u w:val="single"/>
          <w:lang w:val="zh-CN"/>
        </w:rPr>
        <w:t>（补遗书）</w:t>
      </w:r>
      <w:r>
        <w:rPr>
          <w:rFonts w:hint="eastAsia" w:ascii="宋体" w:hAnsi="宋体"/>
          <w:szCs w:val="21"/>
          <w:lang w:val="zh-CN"/>
        </w:rPr>
        <w:t>；完全理解招标文件内容</w:t>
      </w:r>
      <w:r>
        <w:rPr>
          <w:rFonts w:hint="eastAsia" w:ascii="宋体" w:hAnsi="宋体"/>
          <w:szCs w:val="21"/>
        </w:rPr>
        <w:t>、对招标文件的各项条款无异议，</w:t>
      </w:r>
      <w:r>
        <w:rPr>
          <w:rFonts w:hint="eastAsia" w:ascii="宋体" w:hAnsi="宋体"/>
          <w:szCs w:val="21"/>
          <w:lang w:val="zh-CN"/>
        </w:rPr>
        <w:t>并同意放弃对这方面有不明及误解的权力，</w:t>
      </w:r>
      <w:r>
        <w:rPr>
          <w:rFonts w:hint="eastAsia" w:ascii="宋体" w:hAnsi="宋体"/>
          <w:szCs w:val="21"/>
        </w:rPr>
        <w:t>采购项目一旦开标，我方保证不会对招标文件中的任何条款提出任何质疑或投诉；</w:t>
      </w:r>
    </w:p>
    <w:p>
      <w:pPr>
        <w:numPr>
          <w:ilvl w:val="0"/>
          <w:numId w:val="37"/>
        </w:numPr>
        <w:wordWrap w:val="0"/>
        <w:spacing w:line="520" w:lineRule="exact"/>
        <w:rPr>
          <w:rFonts w:ascii="宋体"/>
          <w:szCs w:val="21"/>
          <w:lang w:val="zh-CN"/>
        </w:rPr>
      </w:pPr>
      <w:r>
        <w:rPr>
          <w:rFonts w:hint="eastAsia" w:ascii="宋体" w:hAnsi="宋体"/>
          <w:szCs w:val="21"/>
        </w:rPr>
        <w:t>我方保证以投标人的身份直接参与投标。不许任何人借用我方名义参与投标</w:t>
      </w:r>
      <w:r>
        <w:rPr>
          <w:rFonts w:ascii="宋体"/>
          <w:szCs w:val="21"/>
        </w:rPr>
        <w:t>,</w:t>
      </w:r>
      <w:r>
        <w:rPr>
          <w:rFonts w:hint="eastAsia" w:ascii="宋体" w:hAnsi="宋体"/>
          <w:szCs w:val="21"/>
        </w:rPr>
        <w:t>一旦中标</w:t>
      </w:r>
      <w:r>
        <w:rPr>
          <w:rFonts w:ascii="宋体"/>
          <w:szCs w:val="21"/>
        </w:rPr>
        <w:t>,</w:t>
      </w:r>
      <w:r>
        <w:rPr>
          <w:rFonts w:hint="eastAsia" w:ascii="宋体" w:hAnsi="宋体"/>
          <w:szCs w:val="21"/>
        </w:rPr>
        <w:t>我方保证不转让合同；</w:t>
      </w:r>
    </w:p>
    <w:p>
      <w:pPr>
        <w:numPr>
          <w:ilvl w:val="0"/>
          <w:numId w:val="37"/>
        </w:numPr>
        <w:wordWrap w:val="0"/>
        <w:spacing w:line="520" w:lineRule="exact"/>
        <w:rPr>
          <w:rFonts w:ascii="宋体"/>
          <w:szCs w:val="21"/>
          <w:lang w:val="zh-CN"/>
        </w:rPr>
      </w:pPr>
      <w:r>
        <w:rPr>
          <w:rFonts w:hint="eastAsia" w:ascii="宋体" w:hAnsi="宋体"/>
          <w:szCs w:val="21"/>
        </w:rPr>
        <w:t>我方</w:t>
      </w:r>
      <w:r>
        <w:rPr>
          <w:rFonts w:hint="eastAsia" w:ascii="宋体" w:hAnsi="宋体"/>
          <w:szCs w:val="21"/>
          <w:lang w:val="zh-CN"/>
        </w:rPr>
        <w:t>响应招标文件要求的投标有效期；</w:t>
      </w:r>
    </w:p>
    <w:p>
      <w:pPr>
        <w:numPr>
          <w:ilvl w:val="0"/>
          <w:numId w:val="37"/>
        </w:numPr>
        <w:wordWrap w:val="0"/>
        <w:spacing w:line="520" w:lineRule="exact"/>
        <w:rPr>
          <w:rFonts w:ascii="宋体"/>
          <w:szCs w:val="21"/>
          <w:lang w:val="zh-CN"/>
        </w:rPr>
      </w:pPr>
      <w:r>
        <w:rPr>
          <w:rFonts w:hint="eastAsia" w:ascii="宋体" w:hAnsi="宋体"/>
          <w:szCs w:val="21"/>
          <w:lang w:val="zh-CN"/>
        </w:rPr>
        <w:t>我方保证</w:t>
      </w:r>
      <w:r>
        <w:rPr>
          <w:rFonts w:hint="eastAsia" w:ascii="宋体" w:hAnsi="宋体"/>
          <w:szCs w:val="21"/>
        </w:rPr>
        <w:t>投标文件中提供的一切文件材料均真实、有效；决不提供虚假材料</w:t>
      </w:r>
      <w:r>
        <w:rPr>
          <w:rFonts w:hint="eastAsia" w:ascii="宋体" w:hAnsi="宋体" w:cs="宋体"/>
          <w:kern w:val="0"/>
          <w:szCs w:val="21"/>
        </w:rPr>
        <w:t>谋</w:t>
      </w:r>
      <w:r>
        <w:rPr>
          <w:rFonts w:hint="eastAsia" w:ascii="宋体" w:hAnsi="宋体"/>
          <w:szCs w:val="21"/>
        </w:rPr>
        <w:t>取中标；并同意采购方及监管方等对材料真实性的进一步审查；</w:t>
      </w:r>
    </w:p>
    <w:p>
      <w:pPr>
        <w:numPr>
          <w:ilvl w:val="0"/>
          <w:numId w:val="37"/>
        </w:numPr>
        <w:wordWrap w:val="0"/>
        <w:spacing w:line="520" w:lineRule="exact"/>
        <w:rPr>
          <w:rFonts w:ascii="宋体"/>
          <w:szCs w:val="21"/>
          <w:lang w:val="zh-CN"/>
        </w:rPr>
      </w:pPr>
      <w:r>
        <w:rPr>
          <w:rFonts w:hint="eastAsia" w:ascii="宋体" w:hAnsi="宋体"/>
          <w:szCs w:val="21"/>
        </w:rPr>
        <w:t>我方</w:t>
      </w:r>
      <w:r>
        <w:rPr>
          <w:rFonts w:hint="eastAsia" w:ascii="宋体" w:hAnsi="宋体"/>
          <w:szCs w:val="21"/>
          <w:lang w:val="zh-CN"/>
        </w:rPr>
        <w:t>完全理解招标文件恶意串通的情形</w:t>
      </w:r>
      <w:r>
        <w:rPr>
          <w:rFonts w:hint="eastAsia" w:ascii="宋体"/>
          <w:szCs w:val="21"/>
          <w:lang w:val="zh-CN"/>
        </w:rPr>
        <w:t>，</w:t>
      </w:r>
      <w:r>
        <w:rPr>
          <w:rFonts w:hint="eastAsia" w:ascii="宋体" w:hAnsi="宋体"/>
          <w:szCs w:val="21"/>
          <w:lang w:val="zh-CN"/>
        </w:rPr>
        <w:t>保证不以这一违规的方式</w:t>
      </w:r>
      <w:r>
        <w:rPr>
          <w:rFonts w:hint="eastAsia" w:ascii="宋体" w:hAnsi="宋体" w:cs="宋体"/>
          <w:kern w:val="0"/>
          <w:szCs w:val="21"/>
        </w:rPr>
        <w:t>谋</w:t>
      </w:r>
      <w:r>
        <w:rPr>
          <w:rFonts w:hint="eastAsia" w:ascii="宋体" w:hAnsi="宋体"/>
          <w:szCs w:val="21"/>
        </w:rPr>
        <w:t>取中标；</w:t>
      </w:r>
    </w:p>
    <w:p>
      <w:pPr>
        <w:numPr>
          <w:ilvl w:val="0"/>
          <w:numId w:val="37"/>
        </w:numPr>
        <w:wordWrap w:val="0"/>
        <w:spacing w:line="520" w:lineRule="exact"/>
        <w:rPr>
          <w:rFonts w:ascii="宋体"/>
          <w:szCs w:val="21"/>
          <w:lang w:val="zh-CN"/>
        </w:rPr>
      </w:pPr>
      <w:r>
        <w:rPr>
          <w:rFonts w:hint="eastAsia" w:ascii="宋体" w:hAnsi="宋体"/>
          <w:szCs w:val="21"/>
        </w:rPr>
        <w:t>我方</w:t>
      </w:r>
      <w:r>
        <w:rPr>
          <w:rFonts w:hint="eastAsia" w:ascii="宋体" w:hAnsi="宋体"/>
          <w:szCs w:val="21"/>
          <w:lang w:val="zh-CN"/>
        </w:rPr>
        <w:t>完全理解招标文件其它</w:t>
      </w:r>
      <w:r>
        <w:rPr>
          <w:rFonts w:hint="eastAsia" w:ascii="宋体" w:hAnsi="宋体" w:cs="宋体"/>
          <w:bCs/>
          <w:szCs w:val="21"/>
        </w:rPr>
        <w:t>废标</w:t>
      </w:r>
      <w:r>
        <w:rPr>
          <w:rFonts w:hint="eastAsia" w:ascii="宋体" w:hAnsi="宋体"/>
          <w:szCs w:val="21"/>
          <w:lang w:val="zh-CN"/>
        </w:rPr>
        <w:t>的内容</w:t>
      </w:r>
      <w:r>
        <w:rPr>
          <w:rFonts w:hint="eastAsia" w:ascii="宋体"/>
          <w:szCs w:val="21"/>
          <w:lang w:val="zh-CN"/>
        </w:rPr>
        <w:t>，</w:t>
      </w:r>
      <w:r>
        <w:rPr>
          <w:rFonts w:hint="eastAsia" w:ascii="宋体" w:hAnsi="宋体"/>
          <w:szCs w:val="21"/>
          <w:lang w:val="zh-CN"/>
        </w:rPr>
        <w:t>保证不以这些违规的方式</w:t>
      </w:r>
      <w:r>
        <w:rPr>
          <w:rFonts w:hint="eastAsia" w:ascii="宋体" w:hAnsi="宋体" w:cs="宋体"/>
          <w:kern w:val="0"/>
          <w:szCs w:val="21"/>
        </w:rPr>
        <w:t>谋</w:t>
      </w:r>
      <w:r>
        <w:rPr>
          <w:rFonts w:hint="eastAsia" w:ascii="宋体" w:hAnsi="宋体"/>
          <w:szCs w:val="21"/>
        </w:rPr>
        <w:t>取中标。</w:t>
      </w:r>
    </w:p>
    <w:p>
      <w:pPr>
        <w:wordWrap w:val="0"/>
        <w:spacing w:line="560" w:lineRule="exact"/>
        <w:ind w:firstLine="420" w:firstLineChars="200"/>
        <w:rPr>
          <w:rFonts w:ascii="宋体"/>
          <w:szCs w:val="21"/>
        </w:rPr>
      </w:pPr>
      <w:r>
        <w:rPr>
          <w:rFonts w:hint="eastAsia" w:ascii="宋体" w:hAnsi="宋体"/>
          <w:szCs w:val="21"/>
        </w:rPr>
        <w:t>如果违背上述承诺，我方同意接受招标文件规定及以下处罚：被列入不良诚信记录或黑名单；承担法律责任。</w:t>
      </w:r>
    </w:p>
    <w:p>
      <w:pPr>
        <w:tabs>
          <w:tab w:val="left" w:pos="0"/>
        </w:tabs>
        <w:wordWrap w:val="0"/>
        <w:spacing w:line="560" w:lineRule="exact"/>
        <w:rPr>
          <w:rFonts w:ascii="宋体"/>
          <w:szCs w:val="21"/>
          <w:lang w:val="zh-CN"/>
        </w:rPr>
      </w:pPr>
    </w:p>
    <w:p>
      <w:pPr>
        <w:tabs>
          <w:tab w:val="left" w:pos="0"/>
        </w:tabs>
        <w:wordWrap w:val="0"/>
        <w:spacing w:line="560" w:lineRule="exact"/>
        <w:rPr>
          <w:rFonts w:ascii="宋体"/>
          <w:szCs w:val="21"/>
          <w:lang w:val="zh-CN"/>
        </w:rPr>
      </w:pPr>
    </w:p>
    <w:p>
      <w:pPr>
        <w:tabs>
          <w:tab w:val="left" w:pos="0"/>
        </w:tabs>
        <w:wordWrap w:val="0"/>
        <w:spacing w:line="560" w:lineRule="exact"/>
        <w:rPr>
          <w:rFonts w:ascii="宋体"/>
          <w:szCs w:val="21"/>
          <w:lang w:val="zh-CN"/>
        </w:rPr>
      </w:pPr>
    </w:p>
    <w:p>
      <w:pPr>
        <w:tabs>
          <w:tab w:val="left" w:pos="0"/>
        </w:tabs>
        <w:wordWrap w:val="0"/>
        <w:spacing w:line="560" w:lineRule="exact"/>
        <w:rPr>
          <w:rFonts w:ascii="宋体"/>
          <w:szCs w:val="21"/>
          <w:u w:val="single"/>
          <w:lang w:val="zh-CN"/>
        </w:rPr>
      </w:pPr>
      <w:r>
        <w:rPr>
          <w:rFonts w:hint="eastAsia" w:ascii="宋体" w:hAnsi="宋体"/>
          <w:szCs w:val="21"/>
          <w:lang w:val="zh-CN"/>
        </w:rPr>
        <w:t>投标人名称（加盖章）</w:t>
      </w:r>
    </w:p>
    <w:p>
      <w:pPr>
        <w:tabs>
          <w:tab w:val="left" w:pos="0"/>
        </w:tabs>
        <w:wordWrap w:val="0"/>
        <w:spacing w:line="560" w:lineRule="exact"/>
        <w:rPr>
          <w:rFonts w:ascii="宋体"/>
          <w:szCs w:val="21"/>
          <w:lang w:val="zh-CN"/>
        </w:rPr>
      </w:pPr>
      <w:r>
        <w:rPr>
          <w:rFonts w:hint="eastAsia" w:ascii="宋体" w:hAnsi="宋体"/>
          <w:szCs w:val="21"/>
          <w:lang w:val="zh-CN"/>
        </w:rPr>
        <w:t>法定代表人或其授权代表（签名）：</w:t>
      </w:r>
    </w:p>
    <w:p>
      <w:pPr>
        <w:wordWrap w:val="0"/>
        <w:spacing w:line="560" w:lineRule="exact"/>
        <w:rPr>
          <w:rFonts w:ascii="宋体"/>
          <w:szCs w:val="21"/>
          <w:u w:val="single"/>
          <w:lang w:val="zh-CN"/>
        </w:rPr>
      </w:pPr>
      <w:r>
        <w:rPr>
          <w:rFonts w:hint="eastAsia" w:ascii="宋体" w:hAnsi="宋体"/>
          <w:szCs w:val="21"/>
          <w:lang w:val="zh-CN"/>
        </w:rPr>
        <w:t>日期：</w:t>
      </w:r>
    </w:p>
    <w:p>
      <w:pPr>
        <w:wordWrap w:val="0"/>
        <w:spacing w:line="560" w:lineRule="exact"/>
        <w:rPr>
          <w:rFonts w:ascii="黑体" w:eastAsia="黑体"/>
          <w:b/>
          <w:sz w:val="24"/>
          <w:lang w:val="zh-CN"/>
        </w:rPr>
        <w:sectPr>
          <w:footerReference r:id="rId7" w:type="default"/>
          <w:pgSz w:w="11906" w:h="16838"/>
          <w:pgMar w:top="1440" w:right="1474" w:bottom="1440" w:left="1474" w:header="851" w:footer="992" w:gutter="0"/>
          <w:pgNumType w:start="1"/>
          <w:cols w:space="425" w:num="1"/>
          <w:docGrid w:linePitch="312" w:charSpace="0"/>
        </w:sectPr>
      </w:pPr>
      <w:r>
        <w:rPr>
          <w:rFonts w:ascii="黑体" w:eastAsia="黑体"/>
          <w:b/>
          <w:sz w:val="24"/>
          <w:lang w:val="zh-CN"/>
        </w:rPr>
        <w:br w:type="page"/>
      </w:r>
    </w:p>
    <w:p>
      <w:pPr>
        <w:wordWrap w:val="0"/>
        <w:spacing w:line="560" w:lineRule="exact"/>
        <w:outlineLvl w:val="0"/>
        <w:rPr>
          <w:rFonts w:ascii="黑体" w:eastAsia="黑体"/>
          <w:b/>
          <w:sz w:val="24"/>
        </w:rPr>
      </w:pPr>
      <w:bookmarkStart w:id="246" w:name="_Toc1823812242"/>
      <w:bookmarkStart w:id="247" w:name="_Toc116137709"/>
      <w:bookmarkStart w:id="248" w:name="_Toc149373461"/>
      <w:bookmarkStart w:id="249" w:name="_Toc5192"/>
      <w:r>
        <w:rPr>
          <w:rFonts w:hint="eastAsia" w:ascii="黑体" w:eastAsia="黑体"/>
          <w:b/>
          <w:sz w:val="24"/>
          <w:lang w:val="zh-CN"/>
        </w:rPr>
        <w:t>附</w:t>
      </w:r>
      <w:r>
        <w:rPr>
          <w:rFonts w:hint="eastAsia" w:eastAsia="黑体"/>
          <w:b/>
          <w:sz w:val="24"/>
          <w:lang w:val="zh-CN"/>
        </w:rPr>
        <w:t>件</w:t>
      </w:r>
      <w:r>
        <w:rPr>
          <w:rFonts w:hint="eastAsia" w:ascii="黑体" w:eastAsia="黑体"/>
          <w:b/>
          <w:sz w:val="24"/>
        </w:rPr>
        <w:t>4　投标承诺函</w:t>
      </w:r>
      <w:bookmarkEnd w:id="246"/>
      <w:bookmarkEnd w:id="247"/>
      <w:bookmarkEnd w:id="248"/>
      <w:bookmarkEnd w:id="249"/>
    </w:p>
    <w:p>
      <w:pPr>
        <w:spacing w:line="440" w:lineRule="atLeast"/>
        <w:ind w:left="-25" w:leftChars="-95" w:hanging="174" w:hangingChars="83"/>
        <w:rPr>
          <w:rFonts w:ascii="宋体" w:hAnsi="宋体" w:cs="宋体"/>
          <w:kern w:val="0"/>
          <w:szCs w:val="21"/>
          <w:lang w:eastAsia="zh-Hans"/>
        </w:rPr>
      </w:pPr>
      <w:r>
        <w:rPr>
          <w:rFonts w:hint="eastAsia" w:ascii="宋体" w:hAnsi="宋体" w:cs="宋体"/>
          <w:kern w:val="0"/>
          <w:szCs w:val="21"/>
          <w:u w:val="single"/>
          <w:lang w:eastAsia="zh-Hans"/>
        </w:rPr>
        <w:t>　</w:t>
      </w:r>
      <w:r>
        <w:rPr>
          <w:rFonts w:ascii="宋体" w:hAnsi="宋体" w:cs="宋体"/>
          <w:kern w:val="0"/>
          <w:szCs w:val="21"/>
          <w:u w:val="single"/>
        </w:rPr>
        <w:t>咸宁市宁安建筑工程有限公司</w:t>
      </w:r>
      <w:r>
        <w:rPr>
          <w:rFonts w:hint="eastAsia" w:ascii="宋体" w:hAnsi="宋体" w:cs="宋体"/>
          <w:kern w:val="0"/>
          <w:szCs w:val="21"/>
          <w:u w:val="single"/>
          <w:lang w:eastAsia="zh-Hans"/>
        </w:rPr>
        <w:t>　</w:t>
      </w:r>
      <w:r>
        <w:rPr>
          <w:rFonts w:hint="eastAsia" w:ascii="宋体" w:hAnsi="宋体" w:cs="宋体"/>
          <w:kern w:val="0"/>
          <w:szCs w:val="21"/>
          <w:lang w:eastAsia="zh-Hans"/>
        </w:rPr>
        <w:t>（</w:t>
      </w:r>
      <w:r>
        <w:rPr>
          <w:rFonts w:hint="eastAsia" w:ascii="宋体" w:hAnsi="宋体" w:cs="宋体"/>
          <w:kern w:val="0"/>
          <w:szCs w:val="21"/>
        </w:rPr>
        <w:t>招标</w:t>
      </w:r>
      <w:r>
        <w:rPr>
          <w:rFonts w:hint="eastAsia" w:ascii="宋体" w:hAnsi="宋体" w:cs="宋体"/>
          <w:kern w:val="0"/>
          <w:szCs w:val="21"/>
          <w:lang w:eastAsia="zh-Hans"/>
        </w:rPr>
        <w:t>人名称）：</w:t>
      </w:r>
    </w:p>
    <w:p>
      <w:pPr>
        <w:spacing w:line="440" w:lineRule="atLeast"/>
        <w:ind w:firstLine="420" w:firstLineChars="200"/>
        <w:rPr>
          <w:rFonts w:ascii="宋体" w:hAnsi="宋体" w:cs="宋体"/>
          <w:kern w:val="0"/>
          <w:szCs w:val="21"/>
          <w:lang w:eastAsia="zh-Hans"/>
        </w:rPr>
      </w:pPr>
      <w:r>
        <w:rPr>
          <w:rFonts w:hint="eastAsia" w:ascii="宋体" w:hAnsi="宋体" w:cs="宋体"/>
          <w:kern w:val="0"/>
          <w:szCs w:val="21"/>
          <w:lang w:eastAsia="zh-Hans"/>
        </w:rPr>
        <w:t>作为参与此次</w:t>
      </w:r>
      <w:r>
        <w:rPr>
          <w:rFonts w:hint="eastAsia" w:ascii="宋体" w:hAnsi="宋体" w:cs="宋体"/>
          <w:kern w:val="0"/>
          <w:szCs w:val="21"/>
        </w:rPr>
        <w:t>专业分包</w:t>
      </w:r>
      <w:r>
        <w:rPr>
          <w:rFonts w:hint="eastAsia" w:ascii="宋体" w:hAnsi="宋体" w:cs="宋体"/>
          <w:kern w:val="0"/>
          <w:szCs w:val="21"/>
          <w:lang w:eastAsia="zh-Hans"/>
        </w:rPr>
        <w:t>活动的</w:t>
      </w:r>
      <w:r>
        <w:rPr>
          <w:rFonts w:hint="eastAsia" w:ascii="宋体" w:hAnsi="宋体" w:cs="宋体"/>
          <w:kern w:val="0"/>
          <w:szCs w:val="21"/>
        </w:rPr>
        <w:t>投标人</w:t>
      </w:r>
      <w:r>
        <w:rPr>
          <w:rFonts w:hint="eastAsia" w:ascii="宋体" w:hAnsi="宋体" w:cs="宋体"/>
          <w:kern w:val="0"/>
          <w:szCs w:val="21"/>
          <w:lang w:eastAsia="zh-Hans"/>
        </w:rPr>
        <w:t>，我公司现郑重作出以下承诺：</w:t>
      </w:r>
    </w:p>
    <w:p>
      <w:pPr>
        <w:spacing w:line="440" w:lineRule="atLeast"/>
        <w:ind w:firstLine="420" w:firstLineChars="200"/>
        <w:rPr>
          <w:rFonts w:ascii="宋体" w:hAnsi="宋体" w:cs="宋体"/>
          <w:kern w:val="0"/>
          <w:szCs w:val="21"/>
          <w:lang w:eastAsia="zh-Hans"/>
        </w:rPr>
      </w:pPr>
      <w:r>
        <w:rPr>
          <w:rFonts w:hint="eastAsia" w:ascii="宋体" w:hAnsi="宋体" w:cs="宋体"/>
          <w:kern w:val="0"/>
          <w:szCs w:val="21"/>
          <w:lang w:eastAsia="zh-Hans"/>
        </w:rPr>
        <w:t>1、遵守《咸宁市宁安建筑工程有限公司供应商采购管理制度》及有关</w:t>
      </w:r>
      <w:r>
        <w:rPr>
          <w:rFonts w:hint="eastAsia" w:ascii="宋体" w:hAnsi="宋体" w:cs="宋体"/>
          <w:kern w:val="0"/>
          <w:szCs w:val="21"/>
        </w:rPr>
        <w:t>专业分包</w:t>
      </w:r>
      <w:r>
        <w:rPr>
          <w:rFonts w:hint="eastAsia" w:ascii="宋体" w:hAnsi="宋体" w:cs="宋体"/>
          <w:kern w:val="0"/>
          <w:szCs w:val="21"/>
          <w:lang w:eastAsia="zh-Hans"/>
        </w:rPr>
        <w:t>的各项法律、法规和制度。</w:t>
      </w:r>
    </w:p>
    <w:p>
      <w:pPr>
        <w:spacing w:line="440" w:lineRule="atLeast"/>
        <w:ind w:firstLine="420" w:firstLineChars="200"/>
        <w:rPr>
          <w:rFonts w:ascii="宋体" w:hAnsi="宋体" w:cs="宋体"/>
          <w:kern w:val="0"/>
          <w:szCs w:val="21"/>
          <w:lang w:eastAsia="zh-Hans"/>
        </w:rPr>
      </w:pPr>
      <w:r>
        <w:rPr>
          <w:rFonts w:hint="eastAsia" w:ascii="宋体" w:hAnsi="宋体" w:cs="宋体"/>
          <w:kern w:val="0"/>
          <w:szCs w:val="21"/>
          <w:lang w:eastAsia="zh-Hans"/>
        </w:rPr>
        <w:t>2、客观真实反映自身情况，按规定接受资格审查，不提供虚假材料，不夸大自身技术和提供服务的能力。</w:t>
      </w:r>
    </w:p>
    <w:p>
      <w:pPr>
        <w:spacing w:line="440" w:lineRule="atLeast"/>
        <w:ind w:firstLine="420" w:firstLineChars="200"/>
        <w:rPr>
          <w:rFonts w:ascii="宋体" w:hAnsi="宋体" w:cs="宋体"/>
          <w:kern w:val="0"/>
          <w:szCs w:val="21"/>
          <w:lang w:eastAsia="zh-Hans"/>
        </w:rPr>
      </w:pPr>
      <w:r>
        <w:rPr>
          <w:rFonts w:hint="eastAsia" w:ascii="宋体" w:hAnsi="宋体" w:cs="宋体"/>
          <w:kern w:val="0"/>
          <w:szCs w:val="21"/>
          <w:lang w:eastAsia="zh-Hans"/>
        </w:rPr>
        <w:t>3、以合法正当的手段参与</w:t>
      </w:r>
      <w:r>
        <w:rPr>
          <w:rFonts w:hint="eastAsia" w:ascii="宋体" w:hAnsi="宋体" w:cs="宋体"/>
          <w:kern w:val="0"/>
          <w:szCs w:val="21"/>
        </w:rPr>
        <w:t>专业分包</w:t>
      </w:r>
      <w:r>
        <w:rPr>
          <w:rFonts w:hint="eastAsia" w:ascii="宋体" w:hAnsi="宋体" w:cs="宋体"/>
          <w:kern w:val="0"/>
          <w:szCs w:val="21"/>
          <w:lang w:eastAsia="zh-Hans"/>
        </w:rPr>
        <w:t>的公平竞争。不与采购人、其他</w:t>
      </w:r>
      <w:r>
        <w:rPr>
          <w:rFonts w:hint="eastAsia" w:ascii="宋体" w:hAnsi="宋体" w:cs="宋体"/>
          <w:kern w:val="0"/>
          <w:szCs w:val="21"/>
        </w:rPr>
        <w:t>投标人</w:t>
      </w:r>
      <w:r>
        <w:rPr>
          <w:rFonts w:hint="eastAsia" w:ascii="宋体" w:hAnsi="宋体" w:cs="宋体"/>
          <w:kern w:val="0"/>
          <w:szCs w:val="21"/>
          <w:lang w:eastAsia="zh-Hans"/>
        </w:rPr>
        <w:t>恶意串通，不以不正当手段诋毁、排挤其他</w:t>
      </w:r>
      <w:r>
        <w:rPr>
          <w:rFonts w:hint="eastAsia" w:ascii="宋体" w:hAnsi="宋体" w:cs="宋体"/>
          <w:kern w:val="0"/>
          <w:szCs w:val="21"/>
        </w:rPr>
        <w:t>投标人</w:t>
      </w:r>
      <w:r>
        <w:rPr>
          <w:rFonts w:hint="eastAsia" w:ascii="宋体" w:hAnsi="宋体" w:cs="宋体"/>
          <w:kern w:val="0"/>
          <w:szCs w:val="21"/>
          <w:lang w:eastAsia="zh-Hans"/>
        </w:rPr>
        <w:t>，不向采购人、评审机构行贿或者提供其他不正当利益。</w:t>
      </w:r>
    </w:p>
    <w:p>
      <w:pPr>
        <w:spacing w:line="440" w:lineRule="atLeast"/>
        <w:ind w:firstLine="420" w:firstLineChars="200"/>
        <w:rPr>
          <w:rFonts w:ascii="宋体" w:hAnsi="宋体" w:cs="宋体"/>
          <w:kern w:val="0"/>
          <w:szCs w:val="21"/>
          <w:lang w:eastAsia="zh-Hans"/>
        </w:rPr>
      </w:pPr>
      <w:r>
        <w:rPr>
          <w:rFonts w:hint="eastAsia" w:ascii="宋体" w:hAnsi="宋体" w:cs="宋体"/>
          <w:kern w:val="0"/>
          <w:szCs w:val="21"/>
          <w:lang w:eastAsia="zh-Hans"/>
        </w:rPr>
        <w:t>4、在</w:t>
      </w:r>
      <w:r>
        <w:rPr>
          <w:rFonts w:hint="eastAsia" w:ascii="宋体" w:hAnsi="宋体" w:cs="宋体"/>
          <w:kern w:val="0"/>
          <w:szCs w:val="21"/>
          <w:lang w:val="en-US" w:eastAsia="zh-CN"/>
        </w:rPr>
        <w:t>钢结构</w:t>
      </w:r>
      <w:r>
        <w:rPr>
          <w:rFonts w:hint="eastAsia" w:ascii="宋体" w:hAnsi="宋体" w:cs="宋体"/>
          <w:kern w:val="0"/>
          <w:szCs w:val="21"/>
        </w:rPr>
        <w:t>专业分包</w:t>
      </w:r>
      <w:r>
        <w:rPr>
          <w:rFonts w:hint="eastAsia" w:ascii="宋体" w:hAnsi="宋体" w:cs="宋体"/>
          <w:kern w:val="0"/>
          <w:szCs w:val="21"/>
          <w:lang w:eastAsia="zh-Hans"/>
        </w:rPr>
        <w:t>采购活动中，认真履行规定义务。</w:t>
      </w:r>
    </w:p>
    <w:p>
      <w:pPr>
        <w:spacing w:line="440" w:lineRule="atLeast"/>
        <w:ind w:firstLine="420" w:firstLineChars="200"/>
        <w:rPr>
          <w:rFonts w:ascii="宋体" w:hAnsi="宋体" w:cs="宋体"/>
          <w:kern w:val="0"/>
          <w:szCs w:val="21"/>
          <w:lang w:eastAsia="zh-Hans"/>
        </w:rPr>
      </w:pPr>
      <w:r>
        <w:rPr>
          <w:rFonts w:hint="eastAsia" w:ascii="宋体" w:hAnsi="宋体" w:cs="宋体"/>
          <w:kern w:val="0"/>
          <w:szCs w:val="21"/>
          <w:lang w:eastAsia="zh-Hans"/>
        </w:rPr>
        <w:t>5、自觉接受招标</w:t>
      </w:r>
      <w:r>
        <w:rPr>
          <w:rFonts w:hint="eastAsia" w:ascii="宋体" w:hAnsi="宋体" w:cs="宋体"/>
          <w:kern w:val="0"/>
          <w:szCs w:val="21"/>
        </w:rPr>
        <w:t>监督单位</w:t>
      </w:r>
      <w:r>
        <w:rPr>
          <w:rFonts w:hint="eastAsia" w:ascii="宋体" w:hAnsi="宋体" w:cs="宋体"/>
          <w:kern w:val="0"/>
          <w:szCs w:val="21"/>
          <w:lang w:eastAsia="zh-Hans"/>
        </w:rPr>
        <w:t>及其他相关部门的监督检查。</w:t>
      </w:r>
    </w:p>
    <w:p>
      <w:pPr>
        <w:spacing w:line="440" w:lineRule="atLeast"/>
        <w:ind w:firstLine="420" w:firstLineChars="200"/>
        <w:rPr>
          <w:rFonts w:ascii="宋体" w:hAnsi="宋体" w:cs="宋体"/>
          <w:kern w:val="0"/>
          <w:szCs w:val="21"/>
          <w:lang w:eastAsia="zh-Hans"/>
        </w:rPr>
      </w:pPr>
      <w:r>
        <w:rPr>
          <w:rFonts w:ascii="宋体" w:hAnsi="宋体" w:cs="宋体"/>
          <w:kern w:val="0"/>
          <w:szCs w:val="21"/>
          <w:lang w:eastAsia="zh-Hans"/>
        </w:rPr>
        <w:t>6</w:t>
      </w:r>
      <w:r>
        <w:rPr>
          <w:rFonts w:hint="eastAsia" w:ascii="宋体" w:hAnsi="宋体" w:cs="宋体"/>
          <w:kern w:val="0"/>
          <w:szCs w:val="21"/>
          <w:lang w:eastAsia="zh-Hans"/>
        </w:rPr>
        <w:t>、我方所报的单价，已充分考虑了招标文件及</w:t>
      </w:r>
      <w:r>
        <w:rPr>
          <w:rFonts w:hint="eastAsia" w:ascii="宋体" w:hAnsi="宋体" w:cs="宋体"/>
          <w:kern w:val="0"/>
          <w:szCs w:val="21"/>
        </w:rPr>
        <w:t>专业分包</w:t>
      </w:r>
      <w:r>
        <w:rPr>
          <w:rFonts w:hint="eastAsia" w:ascii="宋体" w:hAnsi="宋体" w:cs="宋体"/>
          <w:kern w:val="0"/>
          <w:szCs w:val="21"/>
          <w:lang w:eastAsia="zh-Hans"/>
        </w:rPr>
        <w:t>合同要求中标单位应承担的所有义务及风险，由此造成或可能造成的费用我方已包含在投标中。</w:t>
      </w:r>
    </w:p>
    <w:p>
      <w:pPr>
        <w:spacing w:line="440" w:lineRule="atLeast"/>
        <w:ind w:firstLine="420" w:firstLineChars="200"/>
        <w:rPr>
          <w:rFonts w:ascii="宋体" w:hAnsi="宋体" w:cs="宋体"/>
          <w:kern w:val="0"/>
          <w:szCs w:val="21"/>
          <w:lang w:eastAsia="zh-Hans"/>
        </w:rPr>
      </w:pPr>
      <w:r>
        <w:rPr>
          <w:rFonts w:hint="eastAsia" w:ascii="宋体" w:hAnsi="宋体" w:cs="宋体"/>
          <w:kern w:val="0"/>
          <w:szCs w:val="21"/>
          <w:lang w:eastAsia="zh-Hans"/>
        </w:rPr>
        <w:t>7、我方承诺不会因贵方对</w:t>
      </w:r>
      <w:r>
        <w:rPr>
          <w:rFonts w:hint="eastAsia" w:ascii="宋体" w:hAnsi="宋体" w:cs="宋体"/>
          <w:kern w:val="0"/>
          <w:szCs w:val="21"/>
        </w:rPr>
        <w:t>专业分包</w:t>
      </w:r>
      <w:r>
        <w:rPr>
          <w:rFonts w:hint="eastAsia" w:ascii="宋体" w:hAnsi="宋体" w:cs="宋体"/>
          <w:kern w:val="0"/>
          <w:szCs w:val="21"/>
          <w:lang w:eastAsia="zh-Hans"/>
        </w:rPr>
        <w:t>合同中的承包范围的调整而产生的异议。</w:t>
      </w:r>
    </w:p>
    <w:p>
      <w:pPr>
        <w:spacing w:line="440" w:lineRule="atLeast"/>
        <w:ind w:firstLine="420" w:firstLineChars="200"/>
        <w:rPr>
          <w:rFonts w:ascii="宋体" w:hAnsi="宋体" w:cs="宋体"/>
          <w:kern w:val="0"/>
          <w:szCs w:val="21"/>
          <w:lang w:eastAsia="zh-Hans"/>
        </w:rPr>
      </w:pPr>
      <w:r>
        <w:rPr>
          <w:rFonts w:ascii="宋体" w:hAnsi="宋体" w:cs="宋体"/>
          <w:kern w:val="0"/>
          <w:szCs w:val="21"/>
          <w:lang w:eastAsia="zh-Hans"/>
        </w:rPr>
        <w:t>8</w:t>
      </w:r>
      <w:r>
        <w:rPr>
          <w:rFonts w:hint="eastAsia" w:ascii="宋体" w:hAnsi="宋体" w:cs="宋体"/>
          <w:kern w:val="0"/>
          <w:szCs w:val="21"/>
          <w:lang w:eastAsia="zh-Hans"/>
        </w:rPr>
        <w:t>、若我单位没有中标，我单位将不要求贵方做任何经济补偿和解释。</w:t>
      </w:r>
    </w:p>
    <w:p>
      <w:pPr>
        <w:spacing w:line="440" w:lineRule="atLeast"/>
        <w:ind w:firstLine="420" w:firstLineChars="200"/>
        <w:rPr>
          <w:rFonts w:ascii="宋体" w:hAnsi="宋体" w:cs="宋体"/>
          <w:kern w:val="0"/>
          <w:szCs w:val="21"/>
          <w:lang w:eastAsia="zh-Hans"/>
        </w:rPr>
      </w:pPr>
      <w:r>
        <w:rPr>
          <w:rFonts w:ascii="宋体" w:hAnsi="宋体" w:cs="宋体"/>
          <w:kern w:val="0"/>
          <w:szCs w:val="21"/>
          <w:lang w:eastAsia="zh-Hans"/>
        </w:rPr>
        <w:t>9</w:t>
      </w:r>
      <w:r>
        <w:rPr>
          <w:rFonts w:hint="eastAsia" w:ascii="宋体" w:hAnsi="宋体" w:cs="宋体"/>
          <w:kern w:val="0"/>
          <w:szCs w:val="21"/>
          <w:lang w:eastAsia="zh-Hans"/>
        </w:rPr>
        <w:t>、我司将严格按照招标文件的要求提供工程所需人工、材料，如因人员不足、材料质量、材料进场时间问题而造成工期延误。我司承诺接受每延误一天处以人民币 5000 元的违约金，该违约金直接从工程款中扣除。</w:t>
      </w:r>
    </w:p>
    <w:p>
      <w:pPr>
        <w:spacing w:line="440" w:lineRule="atLeast"/>
        <w:ind w:firstLine="420" w:firstLineChars="200"/>
        <w:rPr>
          <w:lang w:eastAsia="zh-Hans"/>
        </w:rPr>
      </w:pPr>
      <w:r>
        <w:rPr>
          <w:rFonts w:ascii="宋体" w:hAnsi="宋体" w:cs="宋体"/>
          <w:kern w:val="0"/>
          <w:szCs w:val="21"/>
          <w:lang w:eastAsia="zh-Hans"/>
        </w:rPr>
        <w:t>10</w:t>
      </w:r>
      <w:r>
        <w:rPr>
          <w:rFonts w:hint="eastAsia" w:ascii="宋体" w:hAnsi="宋体" w:cs="宋体"/>
          <w:kern w:val="0"/>
          <w:szCs w:val="21"/>
          <w:lang w:eastAsia="zh-Hans"/>
        </w:rPr>
        <w:t>、</w:t>
      </w:r>
      <w:r>
        <w:rPr>
          <w:rFonts w:hint="eastAsia" w:ascii="宋体" w:hAnsi="宋体" w:cs="宋体"/>
          <w:kern w:val="0"/>
          <w:szCs w:val="21"/>
          <w:lang w:val="zh-CN" w:eastAsia="zh-Hans"/>
        </w:rPr>
        <w:t>我方</w:t>
      </w:r>
      <w:r>
        <w:rPr>
          <w:rFonts w:hint="eastAsia" w:ascii="宋体" w:hAnsi="宋体" w:cs="宋体"/>
          <w:kern w:val="0"/>
          <w:szCs w:val="21"/>
          <w:lang w:eastAsia="zh-Hans"/>
        </w:rPr>
        <w:t>郑重承诺：参加招标活动前3年内在经营活动中没有重大违法记录:</w:t>
      </w:r>
      <w:r>
        <w:rPr>
          <w:rFonts w:hint="eastAsia" w:ascii="宋体" w:hAnsi="宋体" w:cs="宋体"/>
          <w:kern w:val="0"/>
          <w:szCs w:val="21"/>
          <w:lang w:val="zh-CN" w:eastAsia="zh-Hans"/>
        </w:rPr>
        <w:t xml:space="preserve"> 在此期间没有因违法经营而受到刑事处罚；没有因违法经营而受到责令停产停业</w:t>
      </w:r>
      <w:r>
        <w:rPr>
          <w:rFonts w:hint="eastAsia" w:ascii="宋体" w:hAnsi="宋体" w:cs="宋体"/>
          <w:kern w:val="0"/>
          <w:szCs w:val="21"/>
          <w:lang w:eastAsia="zh-Hans"/>
        </w:rPr>
        <w:t>、吊消许可证或执照、或较大数额罚款的行政</w:t>
      </w:r>
      <w:r>
        <w:rPr>
          <w:rFonts w:hint="eastAsia" w:ascii="宋体" w:hAnsi="宋体" w:cs="宋体"/>
          <w:kern w:val="0"/>
          <w:szCs w:val="21"/>
          <w:lang w:val="zh-CN" w:eastAsia="zh-Hans"/>
        </w:rPr>
        <w:t>处罚；没有因违法经营而受到其它</w:t>
      </w:r>
      <w:r>
        <w:rPr>
          <w:rFonts w:hint="eastAsia" w:ascii="宋体" w:hAnsi="宋体" w:cs="宋体"/>
          <w:kern w:val="0"/>
          <w:szCs w:val="21"/>
          <w:lang w:eastAsia="zh-Hans"/>
        </w:rPr>
        <w:t>的行政</w:t>
      </w:r>
      <w:r>
        <w:rPr>
          <w:rFonts w:hint="eastAsia" w:ascii="宋体" w:hAnsi="宋体" w:cs="宋体"/>
          <w:kern w:val="0"/>
          <w:szCs w:val="21"/>
          <w:lang w:val="zh-CN" w:eastAsia="zh-Hans"/>
        </w:rPr>
        <w:t>处罚；我公司近三年内无农民工投诉及劳务纠纷发生。</w:t>
      </w:r>
    </w:p>
    <w:p>
      <w:pPr>
        <w:spacing w:line="440" w:lineRule="atLeast"/>
        <w:ind w:firstLine="420" w:firstLineChars="200"/>
        <w:rPr>
          <w:rFonts w:ascii="宋体" w:hAnsi="宋体" w:cs="宋体"/>
          <w:kern w:val="0"/>
          <w:szCs w:val="21"/>
          <w:lang w:eastAsia="zh-Hans"/>
        </w:rPr>
      </w:pPr>
      <w:r>
        <w:rPr>
          <w:rFonts w:hint="eastAsia" w:ascii="宋体" w:hAnsi="宋体" w:cs="宋体"/>
          <w:kern w:val="0"/>
          <w:szCs w:val="21"/>
          <w:lang w:eastAsia="zh-Hans"/>
        </w:rPr>
        <w:t>如违反以上承诺，我公司愿承担一切法律责任，并接受</w:t>
      </w:r>
      <w:r>
        <w:rPr>
          <w:rFonts w:hint="eastAsia" w:ascii="宋体" w:hAnsi="宋体" w:cs="宋体"/>
          <w:kern w:val="0"/>
          <w:szCs w:val="21"/>
        </w:rPr>
        <w:t>监督单位</w:t>
      </w:r>
      <w:r>
        <w:rPr>
          <w:rFonts w:hint="eastAsia" w:ascii="宋体" w:hAnsi="宋体" w:cs="宋体"/>
          <w:kern w:val="0"/>
          <w:szCs w:val="21"/>
          <w:lang w:eastAsia="zh-Hans"/>
        </w:rPr>
        <w:t>及其他相关部门依法作出的处罚。</w:t>
      </w:r>
    </w:p>
    <w:p>
      <w:pPr>
        <w:pStyle w:val="22"/>
        <w:rPr>
          <w:lang w:eastAsia="zh-Hans"/>
        </w:rPr>
      </w:pPr>
    </w:p>
    <w:p>
      <w:pPr>
        <w:spacing w:line="440" w:lineRule="atLeast"/>
        <w:rPr>
          <w:rFonts w:ascii="宋体" w:hAnsi="宋体" w:cs="宋体"/>
          <w:szCs w:val="21"/>
        </w:rPr>
      </w:pPr>
    </w:p>
    <w:p>
      <w:pPr>
        <w:spacing w:line="440" w:lineRule="atLeast"/>
        <w:rPr>
          <w:rFonts w:ascii="宋体" w:hAnsi="宋体" w:cs="宋体"/>
          <w:szCs w:val="21"/>
          <w:u w:val="single"/>
        </w:rPr>
      </w:pPr>
      <w:r>
        <w:rPr>
          <w:rFonts w:hint="eastAsia" w:ascii="宋体" w:hAnsi="宋体" w:cs="宋体"/>
          <w:szCs w:val="21"/>
        </w:rPr>
        <w:t>投标人：</w:t>
      </w:r>
      <w:r>
        <w:rPr>
          <w:rFonts w:hint="eastAsia" w:ascii="宋体" w:hAnsi="宋体" w:cs="宋体"/>
          <w:szCs w:val="21"/>
          <w:u w:val="single"/>
        </w:rPr>
        <w:t>　　　　　　　　　　　　　　　　　　</w:t>
      </w:r>
      <w:r>
        <w:rPr>
          <w:rFonts w:hint="eastAsia" w:ascii="宋体" w:hAnsi="宋体" w:cs="宋体"/>
          <w:szCs w:val="21"/>
        </w:rPr>
        <w:t>（公章）</w:t>
      </w:r>
    </w:p>
    <w:p>
      <w:pPr>
        <w:spacing w:line="440" w:lineRule="atLeast"/>
        <w:rPr>
          <w:rFonts w:ascii="宋体" w:hAnsi="宋体" w:cs="宋体"/>
          <w:szCs w:val="21"/>
        </w:rPr>
      </w:pPr>
      <w:r>
        <w:rPr>
          <w:rFonts w:hint="eastAsia" w:ascii="宋体" w:hAnsi="宋体" w:cs="宋体"/>
          <w:szCs w:val="21"/>
        </w:rPr>
        <w:t>法定代表人或授权委托人：</w:t>
      </w:r>
      <w:r>
        <w:rPr>
          <w:rFonts w:hint="eastAsia" w:ascii="宋体" w:hAnsi="宋体" w:cs="宋体"/>
          <w:szCs w:val="21"/>
          <w:u w:val="single"/>
        </w:rPr>
        <w:t>　　　　　　　　　　</w:t>
      </w:r>
      <w:r>
        <w:rPr>
          <w:rFonts w:hint="eastAsia" w:ascii="宋体" w:hAnsi="宋体" w:cs="宋体"/>
          <w:szCs w:val="21"/>
        </w:rPr>
        <w:t>（签字）</w:t>
      </w:r>
    </w:p>
    <w:p>
      <w:pPr>
        <w:wordWrap w:val="0"/>
        <w:spacing w:line="520" w:lineRule="exact"/>
        <w:ind w:left="-376" w:leftChars="-179" w:firstLine="365" w:firstLineChars="174"/>
        <w:rPr>
          <w:szCs w:val="21"/>
          <w:lang w:val="zh-CN"/>
        </w:rPr>
      </w:pPr>
      <w:r>
        <w:rPr>
          <w:rFonts w:hint="eastAsia" w:ascii="宋体" w:hAnsi="宋体" w:cs="宋体"/>
          <w:szCs w:val="21"/>
        </w:rPr>
        <w:t>日  期：     年    月    日</w:t>
      </w:r>
      <w:r>
        <w:rPr>
          <w:rFonts w:hint="eastAsia" w:ascii="宋体" w:hAnsi="宋体" w:cs="宋体"/>
          <w:kern w:val="0"/>
          <w:sz w:val="24"/>
          <w:lang w:eastAsia="zh-Hans"/>
        </w:rPr>
        <w:t xml:space="preserve"> </w:t>
      </w:r>
    </w:p>
    <w:sectPr>
      <w:pgSz w:w="11906" w:h="16838"/>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6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4"/>
      </w:rPr>
    </w:pPr>
    <w:r>
      <w:rPr>
        <w:rStyle w:val="44"/>
      </w:rPr>
      <w:fldChar w:fldCharType="begin"/>
    </w:r>
    <w:r>
      <w:rPr>
        <w:rStyle w:val="44"/>
      </w:rPr>
      <w:instrText xml:space="preserve">PAGE  </w:instrText>
    </w:r>
    <w:r>
      <w:rPr>
        <w:rStyle w:val="44"/>
      </w:rPr>
      <w:fldChar w:fldCharType="separate"/>
    </w:r>
    <w:r>
      <w:rPr>
        <w:rStyle w:val="44"/>
      </w:rPr>
      <w:t>2</w:t>
    </w:r>
    <w:r>
      <w:rPr>
        <w:rStyle w:val="44"/>
      </w:rPr>
      <w:fldChar w:fldCharType="end"/>
    </w:r>
  </w:p>
  <w:p>
    <w:pPr>
      <w:pStyle w:val="2"/>
      <w:framePr w:wrap="around" w:vAnchor="text" w:hAnchor="margin" w:xAlign="center" w:y="1"/>
      <w:rPr>
        <w:rStyle w:val="44"/>
      </w:rPr>
    </w:pP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4"/>
      </w:rPr>
    </w:pPr>
    <w:r>
      <w:rPr>
        <w:rStyle w:val="44"/>
      </w:rPr>
      <w:fldChar w:fldCharType="begin"/>
    </w:r>
    <w:r>
      <w:rPr>
        <w:rStyle w:val="44"/>
      </w:rPr>
      <w:instrText xml:space="preserve">PAGE  </w:instrText>
    </w:r>
    <w:r>
      <w:rPr>
        <w:rStyle w:val="44"/>
      </w:rPr>
      <w:fldChar w:fldCharType="end"/>
    </w:r>
  </w:p>
  <w:p>
    <w:pPr>
      <w:pStyle w:val="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notBeside" w:vAnchor="page" w:hAnchor="page" w:x="6091" w:y="15389" w:anchorLock="1"/>
      <w:jc w:val="center"/>
      <w:rPr>
        <w:rStyle w:val="44"/>
      </w:rPr>
    </w:pPr>
    <w:r>
      <w:rPr>
        <w:rStyle w:val="44"/>
      </w:rPr>
      <w:fldChar w:fldCharType="begin"/>
    </w:r>
    <w:r>
      <w:rPr>
        <w:rStyle w:val="44"/>
      </w:rPr>
      <w:instrText xml:space="preserve">PAGE  </w:instrText>
    </w:r>
    <w:r>
      <w:rPr>
        <w:rStyle w:val="44"/>
      </w:rPr>
      <w:fldChar w:fldCharType="separate"/>
    </w:r>
    <w:r>
      <w:rPr>
        <w:rStyle w:val="44"/>
      </w:rPr>
      <w:t>6</w:t>
    </w:r>
    <w:r>
      <w:rPr>
        <w:rStyle w:val="44"/>
      </w:rPr>
      <w:fldChar w:fldCharType="end"/>
    </w:r>
  </w:p>
  <w:p>
    <w:pPr>
      <w:pBdr>
        <w:top w:val="single" w:color="auto" w:sz="4" w:space="0"/>
      </w:pBdr>
      <w:ind w:right="1200"/>
      <w:jc w:val="left"/>
      <w:rPr>
        <w:rFonts w:eastAsia="黑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360" w:lineRule="auto"/>
      <w:rPr>
        <w:rFonts w:ascii="华文行楷" w:hAnsi="宋体" w:eastAsia="华文行楷" w:cs="宋体"/>
        <w:i/>
        <w:kern w:val="0"/>
        <w:szCs w:val="21"/>
        <w:u w:val="double"/>
      </w:rPr>
    </w:pPr>
    <w:r>
      <w:rPr>
        <w:rFonts w:ascii="华文行楷" w:hAnsi="宋体" w:eastAsia="华文行楷" w:cs="宋体"/>
        <w:i/>
        <w:kern w:val="0"/>
        <w:szCs w:val="21"/>
        <w:u w:val="double"/>
      </w:rPr>
      <w:t xml:space="preserve">咸宁市宁安建筑工程有限公司      </w:t>
    </w:r>
    <w:r>
      <w:rPr>
        <w:rFonts w:hint="eastAsia" w:ascii="华文行楷" w:hAnsi="宋体" w:eastAsia="华文行楷" w:cs="宋体"/>
        <w:i/>
        <w:kern w:val="0"/>
        <w:szCs w:val="21"/>
        <w:u w:val="double"/>
      </w:rPr>
      <w:t xml:space="preserve">                                      </w:t>
    </w:r>
    <w:r>
      <w:rPr>
        <w:rFonts w:ascii="华文行楷" w:hAnsi="宋体" w:eastAsia="华文行楷" w:cs="宋体"/>
        <w:i/>
        <w:kern w:val="0"/>
        <w:szCs w:val="21"/>
        <w:u w:val="double"/>
      </w:rPr>
      <w:t xml:space="preserve">   </w:t>
    </w:r>
    <w:r>
      <w:rPr>
        <w:rFonts w:hint="eastAsia" w:ascii="华文行楷" w:hAnsi="宋体" w:eastAsia="华文行楷" w:cs="宋体"/>
        <w:i/>
        <w:kern w:val="0"/>
        <w:szCs w:val="21"/>
        <w:u w:val="double"/>
      </w:rPr>
      <w:t xml:space="preserve">    </w:t>
    </w:r>
    <w:r>
      <w:rPr>
        <w:rFonts w:hint="eastAsia" w:ascii="华文行楷" w:hAnsi="宋体" w:eastAsia="华文行楷" w:cs="宋体"/>
        <w:i/>
        <w:szCs w:val="21"/>
        <w:u w:val="double"/>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chineseCountingThousand"/>
      <w:lvlText w:val="(%1)"/>
      <w:lvlJc w:val="left"/>
      <w:pPr>
        <w:tabs>
          <w:tab w:val="left" w:pos="420"/>
        </w:tabs>
        <w:ind w:left="420" w:firstLine="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264"/>
        </w:tabs>
        <w:ind w:left="2264"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A"/>
    <w:multiLevelType w:val="multilevel"/>
    <w:tmpl w:val="0000000A"/>
    <w:lvl w:ilvl="0" w:tentative="0">
      <w:start w:val="1"/>
      <w:numFmt w:val="chineseCountingThousand"/>
      <w:lvlText w:val="(%1)"/>
      <w:lvlJc w:val="left"/>
      <w:pPr>
        <w:tabs>
          <w:tab w:val="left" w:pos="525"/>
        </w:tabs>
        <w:ind w:left="1029" w:hanging="504"/>
      </w:pPr>
      <w:rPr>
        <w:rFonts w:hint="eastAsia"/>
        <w:sz w:val="21"/>
        <w:szCs w:val="21"/>
      </w:rPr>
    </w:lvl>
    <w:lvl w:ilvl="1" w:tentative="0">
      <w:start w:val="1"/>
      <w:numFmt w:val="chineseCountingThousand"/>
      <w:lvlText w:val="(%2)"/>
      <w:lvlJc w:val="left"/>
      <w:pPr>
        <w:tabs>
          <w:tab w:val="left" w:pos="564"/>
        </w:tabs>
        <w:ind w:left="1140" w:hanging="7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3B4417F"/>
    <w:multiLevelType w:val="multilevel"/>
    <w:tmpl w:val="03B4417F"/>
    <w:lvl w:ilvl="0" w:tentative="0">
      <w:start w:val="1"/>
      <w:numFmt w:val="decimal"/>
      <w:pStyle w:val="100"/>
      <w:lvlText w:val="%1."/>
      <w:lvlJc w:val="left"/>
      <w:pPr>
        <w:tabs>
          <w:tab w:val="left" w:pos="425"/>
        </w:tabs>
        <w:ind w:left="425" w:hanging="425"/>
      </w:pPr>
      <w:rPr>
        <w:rFonts w:hint="eastAsia" w:cs="Times New Roman"/>
        <w:sz w:val="24"/>
        <w:szCs w:val="24"/>
      </w:rPr>
    </w:lvl>
    <w:lvl w:ilvl="1" w:tentative="0">
      <w:start w:val="1"/>
      <w:numFmt w:val="decimal"/>
      <w:lvlText w:val="%1.%2."/>
      <w:lvlJc w:val="left"/>
      <w:pPr>
        <w:tabs>
          <w:tab w:val="left" w:pos="567"/>
        </w:tabs>
        <w:ind w:left="1134" w:hanging="964"/>
      </w:pPr>
      <w:rPr>
        <w:rFonts w:hint="eastAsia" w:ascii="宋体" w:hAnsi="宋体" w:eastAsia="宋体" w:cs="Times New Roman"/>
      </w:rPr>
    </w:lvl>
    <w:lvl w:ilvl="2" w:tentative="0">
      <w:start w:val="1"/>
      <w:numFmt w:val="decimal"/>
      <w:lvlText w:val="%1.%2.%3"/>
      <w:lvlJc w:val="left"/>
      <w:pPr>
        <w:tabs>
          <w:tab w:val="left" w:pos="567"/>
        </w:tabs>
        <w:ind w:left="227" w:firstLine="340"/>
      </w:pPr>
      <w:rPr>
        <w:rFonts w:hint="eastAsia" w:ascii="宋体" w:hAnsi="宋体" w:eastAsia="宋体" w:cs="Times New Roman"/>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3">
    <w:nsid w:val="08416887"/>
    <w:multiLevelType w:val="multilevel"/>
    <w:tmpl w:val="08416887"/>
    <w:lvl w:ilvl="0" w:tentative="0">
      <w:start w:val="1"/>
      <w:numFmt w:val="chineseCountingThousand"/>
      <w:lvlText w:val="(%1)"/>
      <w:lvlJc w:val="left"/>
      <w:pPr>
        <w:tabs>
          <w:tab w:val="left" w:pos="420"/>
        </w:tabs>
        <w:ind w:left="420"/>
      </w:pPr>
      <w:rPr>
        <w:rFonts w:hint="eastAsia" w:cs="Times New Roman"/>
      </w:rPr>
    </w:lvl>
    <w:lvl w:ilvl="1" w:tentative="0">
      <w:start w:val="1"/>
      <w:numFmt w:val="decimal"/>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420"/>
        </w:tabs>
        <w:ind w:left="42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19DC50B0"/>
    <w:multiLevelType w:val="multilevel"/>
    <w:tmpl w:val="19DC50B0"/>
    <w:lvl w:ilvl="0" w:tentative="0">
      <w:start w:val="1"/>
      <w:numFmt w:val="bullet"/>
      <w:lvlText w:val=""/>
      <w:lvlJc w:val="left"/>
      <w:pPr>
        <w:ind w:left="845" w:hanging="420"/>
      </w:pPr>
      <w:rPr>
        <w:rFonts w:hint="default" w:ascii="Wingdings" w:hAnsi="Wingdings" w:cs="Wingdings"/>
      </w:rPr>
    </w:lvl>
    <w:lvl w:ilvl="1" w:tentative="0">
      <w:start w:val="1"/>
      <w:numFmt w:val="bullet"/>
      <w:lvlText w:val=""/>
      <w:lvlJc w:val="left"/>
      <w:pPr>
        <w:ind w:left="1265" w:hanging="420"/>
      </w:pPr>
      <w:rPr>
        <w:rFonts w:hint="default" w:ascii="Wingdings" w:hAnsi="Wingdings" w:cs="Wingdings"/>
      </w:rPr>
    </w:lvl>
    <w:lvl w:ilvl="2" w:tentative="0">
      <w:start w:val="1"/>
      <w:numFmt w:val="bullet"/>
      <w:lvlText w:val=""/>
      <w:lvlJc w:val="left"/>
      <w:pPr>
        <w:ind w:left="1685" w:hanging="420"/>
      </w:pPr>
      <w:rPr>
        <w:rFonts w:hint="default" w:ascii="Wingdings" w:hAnsi="Wingdings" w:cs="Wingdings"/>
      </w:rPr>
    </w:lvl>
    <w:lvl w:ilvl="3" w:tentative="0">
      <w:start w:val="1"/>
      <w:numFmt w:val="bullet"/>
      <w:lvlText w:val=""/>
      <w:lvlJc w:val="left"/>
      <w:pPr>
        <w:ind w:left="2105" w:hanging="420"/>
      </w:pPr>
      <w:rPr>
        <w:rFonts w:hint="default" w:ascii="Wingdings" w:hAnsi="Wingdings" w:cs="Wingdings"/>
      </w:rPr>
    </w:lvl>
    <w:lvl w:ilvl="4" w:tentative="0">
      <w:start w:val="1"/>
      <w:numFmt w:val="bullet"/>
      <w:lvlText w:val=""/>
      <w:lvlJc w:val="left"/>
      <w:pPr>
        <w:ind w:left="2525" w:hanging="420"/>
      </w:pPr>
      <w:rPr>
        <w:rFonts w:hint="default" w:ascii="Wingdings" w:hAnsi="Wingdings" w:cs="Wingdings"/>
      </w:rPr>
    </w:lvl>
    <w:lvl w:ilvl="5" w:tentative="0">
      <w:start w:val="1"/>
      <w:numFmt w:val="bullet"/>
      <w:lvlText w:val=""/>
      <w:lvlJc w:val="left"/>
      <w:pPr>
        <w:ind w:left="2945" w:hanging="420"/>
      </w:pPr>
      <w:rPr>
        <w:rFonts w:hint="default" w:ascii="Wingdings" w:hAnsi="Wingdings" w:cs="Wingdings"/>
      </w:rPr>
    </w:lvl>
    <w:lvl w:ilvl="6" w:tentative="0">
      <w:start w:val="1"/>
      <w:numFmt w:val="bullet"/>
      <w:lvlText w:val=""/>
      <w:lvlJc w:val="left"/>
      <w:pPr>
        <w:ind w:left="3365" w:hanging="420"/>
      </w:pPr>
      <w:rPr>
        <w:rFonts w:hint="default" w:ascii="Wingdings" w:hAnsi="Wingdings" w:cs="Wingdings"/>
      </w:rPr>
    </w:lvl>
    <w:lvl w:ilvl="7" w:tentative="0">
      <w:start w:val="1"/>
      <w:numFmt w:val="bullet"/>
      <w:lvlText w:val=""/>
      <w:lvlJc w:val="left"/>
      <w:pPr>
        <w:ind w:left="3785" w:hanging="420"/>
      </w:pPr>
      <w:rPr>
        <w:rFonts w:hint="default" w:ascii="Wingdings" w:hAnsi="Wingdings" w:cs="Wingdings"/>
      </w:rPr>
    </w:lvl>
    <w:lvl w:ilvl="8" w:tentative="0">
      <w:start w:val="1"/>
      <w:numFmt w:val="bullet"/>
      <w:lvlText w:val=""/>
      <w:lvlJc w:val="left"/>
      <w:pPr>
        <w:ind w:left="4205" w:hanging="420"/>
      </w:pPr>
      <w:rPr>
        <w:rFonts w:hint="default" w:ascii="Wingdings" w:hAnsi="Wingdings" w:cs="Wingdings"/>
      </w:rPr>
    </w:lvl>
  </w:abstractNum>
  <w:abstractNum w:abstractNumId="5">
    <w:nsid w:val="236D3752"/>
    <w:multiLevelType w:val="multilevel"/>
    <w:tmpl w:val="236D3752"/>
    <w:lvl w:ilvl="0" w:tentative="0">
      <w:start w:val="1"/>
      <w:numFmt w:val="decimal"/>
      <w:lvlText w:val="%1."/>
      <w:lvlJc w:val="left"/>
      <w:pPr>
        <w:tabs>
          <w:tab w:val="left" w:pos="945"/>
        </w:tabs>
        <w:ind w:left="945" w:hanging="420"/>
      </w:pPr>
      <w:rPr>
        <w:rFonts w:hint="eastAsia" w:cs="Times New Roman"/>
      </w:rPr>
    </w:lvl>
    <w:lvl w:ilvl="1" w:tentative="0">
      <w:start w:val="1"/>
      <w:numFmt w:val="lowerLetter"/>
      <w:lvlText w:val="%2)"/>
      <w:lvlJc w:val="left"/>
      <w:pPr>
        <w:tabs>
          <w:tab w:val="left" w:pos="1365"/>
        </w:tabs>
        <w:ind w:left="1365" w:hanging="420"/>
      </w:pPr>
      <w:rPr>
        <w:rFonts w:cs="Times New Roman"/>
      </w:rPr>
    </w:lvl>
    <w:lvl w:ilvl="2" w:tentative="0">
      <w:start w:val="1"/>
      <w:numFmt w:val="lowerRoman"/>
      <w:lvlText w:val="%3."/>
      <w:lvlJc w:val="right"/>
      <w:pPr>
        <w:tabs>
          <w:tab w:val="left" w:pos="1785"/>
        </w:tabs>
        <w:ind w:left="1785" w:hanging="420"/>
      </w:pPr>
      <w:rPr>
        <w:rFonts w:cs="Times New Roman"/>
      </w:rPr>
    </w:lvl>
    <w:lvl w:ilvl="3" w:tentative="0">
      <w:start w:val="1"/>
      <w:numFmt w:val="decimal"/>
      <w:lvlText w:val="%4."/>
      <w:lvlJc w:val="left"/>
      <w:pPr>
        <w:tabs>
          <w:tab w:val="left" w:pos="2205"/>
        </w:tabs>
        <w:ind w:left="2205" w:hanging="420"/>
      </w:pPr>
      <w:rPr>
        <w:rFonts w:cs="Times New Roman"/>
      </w:rPr>
    </w:lvl>
    <w:lvl w:ilvl="4" w:tentative="0">
      <w:start w:val="1"/>
      <w:numFmt w:val="lowerLetter"/>
      <w:lvlText w:val="%5)"/>
      <w:lvlJc w:val="left"/>
      <w:pPr>
        <w:tabs>
          <w:tab w:val="left" w:pos="2625"/>
        </w:tabs>
        <w:ind w:left="2625" w:hanging="420"/>
      </w:pPr>
      <w:rPr>
        <w:rFonts w:cs="Times New Roman"/>
      </w:rPr>
    </w:lvl>
    <w:lvl w:ilvl="5" w:tentative="0">
      <w:start w:val="1"/>
      <w:numFmt w:val="lowerRoman"/>
      <w:lvlText w:val="%6."/>
      <w:lvlJc w:val="right"/>
      <w:pPr>
        <w:tabs>
          <w:tab w:val="left" w:pos="3045"/>
        </w:tabs>
        <w:ind w:left="3045" w:hanging="420"/>
      </w:pPr>
      <w:rPr>
        <w:rFonts w:cs="Times New Roman"/>
      </w:rPr>
    </w:lvl>
    <w:lvl w:ilvl="6" w:tentative="0">
      <w:start w:val="1"/>
      <w:numFmt w:val="decimal"/>
      <w:lvlText w:val="%7."/>
      <w:lvlJc w:val="left"/>
      <w:pPr>
        <w:tabs>
          <w:tab w:val="left" w:pos="3465"/>
        </w:tabs>
        <w:ind w:left="3465" w:hanging="420"/>
      </w:pPr>
      <w:rPr>
        <w:rFonts w:cs="Times New Roman"/>
      </w:rPr>
    </w:lvl>
    <w:lvl w:ilvl="7" w:tentative="0">
      <w:start w:val="1"/>
      <w:numFmt w:val="lowerLetter"/>
      <w:lvlText w:val="%8)"/>
      <w:lvlJc w:val="left"/>
      <w:pPr>
        <w:tabs>
          <w:tab w:val="left" w:pos="3885"/>
        </w:tabs>
        <w:ind w:left="3885" w:hanging="420"/>
      </w:pPr>
      <w:rPr>
        <w:rFonts w:cs="Times New Roman"/>
      </w:rPr>
    </w:lvl>
    <w:lvl w:ilvl="8" w:tentative="0">
      <w:start w:val="1"/>
      <w:numFmt w:val="lowerRoman"/>
      <w:lvlText w:val="%9."/>
      <w:lvlJc w:val="right"/>
      <w:pPr>
        <w:tabs>
          <w:tab w:val="left" w:pos="4305"/>
        </w:tabs>
        <w:ind w:left="4305" w:hanging="420"/>
      </w:pPr>
      <w:rPr>
        <w:rFonts w:cs="Times New Roman"/>
      </w:rPr>
    </w:lvl>
  </w:abstractNum>
  <w:abstractNum w:abstractNumId="6">
    <w:nsid w:val="24A03B7B"/>
    <w:multiLevelType w:val="multilevel"/>
    <w:tmpl w:val="24A03B7B"/>
    <w:lvl w:ilvl="0" w:tentative="0">
      <w:start w:val="1"/>
      <w:numFmt w:val="decimal"/>
      <w:pStyle w:val="125"/>
      <w:lvlText w:val="%1."/>
      <w:lvlJc w:val="left"/>
      <w:pPr>
        <w:tabs>
          <w:tab w:val="left" w:pos="567"/>
        </w:tabs>
        <w:ind w:left="1701" w:hanging="1134"/>
      </w:pPr>
      <w:rPr>
        <w:rFonts w:hint="default" w:cs="Times New Roman"/>
      </w:rPr>
    </w:lvl>
    <w:lvl w:ilvl="1" w:tentative="0">
      <w:start w:val="1"/>
      <w:numFmt w:val="decimal"/>
      <w:lvlText w:val="%1.%2."/>
      <w:lvlJc w:val="left"/>
      <w:pPr>
        <w:tabs>
          <w:tab w:val="left" w:pos="567"/>
        </w:tabs>
        <w:ind w:left="1701" w:hanging="1701"/>
      </w:pPr>
      <w:rPr>
        <w:rFonts w:hint="default" w:cs="Times New Roman"/>
      </w:rPr>
    </w:lvl>
    <w:lvl w:ilvl="2" w:tentative="0">
      <w:start w:val="1"/>
      <w:numFmt w:val="decimal"/>
      <w:lvlText w:val="%1.%2.%3"/>
      <w:lvlJc w:val="left"/>
      <w:pPr>
        <w:tabs>
          <w:tab w:val="left" w:pos="567"/>
        </w:tabs>
        <w:ind w:left="1701" w:hanging="1701"/>
      </w:pPr>
      <w:rPr>
        <w:rFonts w:hint="default" w:cs="Times New Roman"/>
      </w:rPr>
    </w:lvl>
    <w:lvl w:ilvl="3" w:tentative="0">
      <w:start w:val="1"/>
      <w:numFmt w:val="decimal"/>
      <w:lvlText w:val="%1.%2.%3.%4"/>
      <w:lvlJc w:val="left"/>
      <w:pPr>
        <w:tabs>
          <w:tab w:val="left" w:pos="720"/>
        </w:tabs>
        <w:ind w:left="720" w:hanging="720"/>
      </w:pPr>
      <w:rPr>
        <w:rFonts w:hint="default" w:cs="Times New Roman"/>
      </w:rPr>
    </w:lvl>
    <w:lvl w:ilvl="4" w:tentative="0">
      <w:start w:val="1"/>
      <w:numFmt w:val="decimal"/>
      <w:lvlText w:val="%1.%2.%3.%4.%5"/>
      <w:lvlJc w:val="left"/>
      <w:pPr>
        <w:tabs>
          <w:tab w:val="left" w:pos="1080"/>
        </w:tabs>
        <w:ind w:left="1080" w:hanging="1080"/>
      </w:pPr>
      <w:rPr>
        <w:rFonts w:hint="default" w:cs="Times New Roman"/>
      </w:rPr>
    </w:lvl>
    <w:lvl w:ilvl="5" w:tentative="0">
      <w:start w:val="1"/>
      <w:numFmt w:val="decimal"/>
      <w:lvlText w:val="%1.%2.%3.%4.%5.%6"/>
      <w:lvlJc w:val="left"/>
      <w:pPr>
        <w:tabs>
          <w:tab w:val="left" w:pos="1080"/>
        </w:tabs>
        <w:ind w:left="1080" w:hanging="1080"/>
      </w:pPr>
      <w:rPr>
        <w:rFonts w:hint="default" w:cs="Times New Roman"/>
      </w:rPr>
    </w:lvl>
    <w:lvl w:ilvl="6" w:tentative="0">
      <w:start w:val="1"/>
      <w:numFmt w:val="decimal"/>
      <w:lvlText w:val="%1.%2.%3.%4.%5.%6.%7"/>
      <w:lvlJc w:val="left"/>
      <w:pPr>
        <w:tabs>
          <w:tab w:val="left" w:pos="1440"/>
        </w:tabs>
        <w:ind w:left="1440" w:hanging="1440"/>
      </w:pPr>
      <w:rPr>
        <w:rFonts w:hint="default" w:cs="Times New Roman"/>
      </w:rPr>
    </w:lvl>
    <w:lvl w:ilvl="7" w:tentative="0">
      <w:start w:val="1"/>
      <w:numFmt w:val="decimal"/>
      <w:lvlText w:val="%1.%2.%3.%4.%5.%6.%7.%8"/>
      <w:lvlJc w:val="left"/>
      <w:pPr>
        <w:tabs>
          <w:tab w:val="left" w:pos="1440"/>
        </w:tabs>
        <w:ind w:left="1440" w:hanging="1440"/>
      </w:pPr>
      <w:rPr>
        <w:rFonts w:hint="default" w:cs="Times New Roman"/>
      </w:rPr>
    </w:lvl>
    <w:lvl w:ilvl="8" w:tentative="0">
      <w:start w:val="1"/>
      <w:numFmt w:val="decimal"/>
      <w:lvlText w:val="%1.%2.%3.%4.%5.%6.%7.%8.%9"/>
      <w:lvlJc w:val="left"/>
      <w:pPr>
        <w:tabs>
          <w:tab w:val="left" w:pos="1800"/>
        </w:tabs>
        <w:ind w:left="1800" w:hanging="1800"/>
      </w:pPr>
      <w:rPr>
        <w:rFonts w:hint="default" w:cs="Times New Roman"/>
      </w:rPr>
    </w:lvl>
  </w:abstractNum>
  <w:abstractNum w:abstractNumId="7">
    <w:nsid w:val="262B7458"/>
    <w:multiLevelType w:val="multilevel"/>
    <w:tmpl w:val="262B7458"/>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E680C94"/>
    <w:multiLevelType w:val="multilevel"/>
    <w:tmpl w:val="2E680C94"/>
    <w:lvl w:ilvl="0" w:tentative="0">
      <w:start w:val="1"/>
      <w:numFmt w:val="decimal"/>
      <w:lvlText w:val="%1、"/>
      <w:lvlJc w:val="left"/>
      <w:pPr>
        <w:ind w:left="290" w:hanging="324"/>
      </w:pPr>
      <w:rPr>
        <w:rFonts w:hint="default"/>
      </w:rPr>
    </w:lvl>
    <w:lvl w:ilvl="1" w:tentative="0">
      <w:start w:val="1"/>
      <w:numFmt w:val="lowerLetter"/>
      <w:lvlText w:val="%2)"/>
      <w:lvlJc w:val="left"/>
      <w:pPr>
        <w:ind w:left="806" w:hanging="420"/>
      </w:pPr>
    </w:lvl>
    <w:lvl w:ilvl="2" w:tentative="0">
      <w:start w:val="1"/>
      <w:numFmt w:val="lowerRoman"/>
      <w:lvlText w:val="%3."/>
      <w:lvlJc w:val="right"/>
      <w:pPr>
        <w:ind w:left="1226" w:hanging="420"/>
      </w:pPr>
    </w:lvl>
    <w:lvl w:ilvl="3" w:tentative="0">
      <w:start w:val="1"/>
      <w:numFmt w:val="decimal"/>
      <w:lvlText w:val="%4."/>
      <w:lvlJc w:val="left"/>
      <w:pPr>
        <w:ind w:left="1646" w:hanging="420"/>
      </w:pPr>
    </w:lvl>
    <w:lvl w:ilvl="4" w:tentative="0">
      <w:start w:val="1"/>
      <w:numFmt w:val="lowerLetter"/>
      <w:lvlText w:val="%5)"/>
      <w:lvlJc w:val="left"/>
      <w:pPr>
        <w:ind w:left="2066" w:hanging="420"/>
      </w:pPr>
    </w:lvl>
    <w:lvl w:ilvl="5" w:tentative="0">
      <w:start w:val="1"/>
      <w:numFmt w:val="lowerRoman"/>
      <w:lvlText w:val="%6."/>
      <w:lvlJc w:val="right"/>
      <w:pPr>
        <w:ind w:left="2486" w:hanging="420"/>
      </w:pPr>
    </w:lvl>
    <w:lvl w:ilvl="6" w:tentative="0">
      <w:start w:val="1"/>
      <w:numFmt w:val="decimal"/>
      <w:lvlText w:val="%7."/>
      <w:lvlJc w:val="left"/>
      <w:pPr>
        <w:ind w:left="2906" w:hanging="420"/>
      </w:pPr>
    </w:lvl>
    <w:lvl w:ilvl="7" w:tentative="0">
      <w:start w:val="1"/>
      <w:numFmt w:val="lowerLetter"/>
      <w:lvlText w:val="%8)"/>
      <w:lvlJc w:val="left"/>
      <w:pPr>
        <w:ind w:left="3326" w:hanging="420"/>
      </w:pPr>
    </w:lvl>
    <w:lvl w:ilvl="8" w:tentative="0">
      <w:start w:val="1"/>
      <w:numFmt w:val="lowerRoman"/>
      <w:lvlText w:val="%9."/>
      <w:lvlJc w:val="right"/>
      <w:pPr>
        <w:ind w:left="3746" w:hanging="420"/>
      </w:pPr>
    </w:lvl>
  </w:abstractNum>
  <w:abstractNum w:abstractNumId="9">
    <w:nsid w:val="318C07B4"/>
    <w:multiLevelType w:val="multilevel"/>
    <w:tmpl w:val="318C07B4"/>
    <w:lvl w:ilvl="0" w:tentative="0">
      <w:start w:val="1"/>
      <w:numFmt w:val="chineseCountingThousand"/>
      <w:lvlText w:val="(%1)"/>
      <w:lvlJc w:val="left"/>
      <w:pPr>
        <w:tabs>
          <w:tab w:val="left" w:pos="-216"/>
        </w:tabs>
        <w:ind w:left="-216" w:hanging="144"/>
      </w:pPr>
      <w:rPr>
        <w:rFonts w:hint="eastAsia" w:cs="Times New Roman"/>
        <w:b w:val="0"/>
      </w:rPr>
    </w:lvl>
    <w:lvl w:ilvl="1" w:tentative="0">
      <w:start w:val="1"/>
      <w:numFmt w:val="japaneseCounting"/>
      <w:lvlText w:val="（%2）"/>
      <w:lvlJc w:val="left"/>
      <w:pPr>
        <w:tabs>
          <w:tab w:val="left" w:pos="720"/>
        </w:tabs>
        <w:ind w:left="720" w:hanging="72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0">
    <w:nsid w:val="32756CDC"/>
    <w:multiLevelType w:val="multilevel"/>
    <w:tmpl w:val="32756CDC"/>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1">
    <w:nsid w:val="329A0C90"/>
    <w:multiLevelType w:val="multilevel"/>
    <w:tmpl w:val="329A0C90"/>
    <w:lvl w:ilvl="0" w:tentative="0">
      <w:start w:val="1"/>
      <w:numFmt w:val="japaneseCounting"/>
      <w:lvlText w:val="%1、"/>
      <w:lvlJc w:val="left"/>
      <w:pPr>
        <w:ind w:left="3912" w:hanging="510"/>
      </w:pPr>
      <w:rPr>
        <w:rFonts w:hint="default" w:hAnsi="宋体" w:cs="Times New Roman"/>
      </w:rPr>
    </w:lvl>
    <w:lvl w:ilvl="1" w:tentative="0">
      <w:start w:val="1"/>
      <w:numFmt w:val="lowerLetter"/>
      <w:lvlText w:val="%2)"/>
      <w:lvlJc w:val="left"/>
      <w:pPr>
        <w:ind w:left="4242" w:hanging="420"/>
      </w:pPr>
      <w:rPr>
        <w:rFonts w:cs="Times New Roman"/>
      </w:rPr>
    </w:lvl>
    <w:lvl w:ilvl="2" w:tentative="0">
      <w:start w:val="1"/>
      <w:numFmt w:val="lowerRoman"/>
      <w:lvlText w:val="%3."/>
      <w:lvlJc w:val="right"/>
      <w:pPr>
        <w:ind w:left="4662" w:hanging="420"/>
      </w:pPr>
      <w:rPr>
        <w:rFonts w:cs="Times New Roman"/>
      </w:rPr>
    </w:lvl>
    <w:lvl w:ilvl="3" w:tentative="0">
      <w:start w:val="1"/>
      <w:numFmt w:val="decimal"/>
      <w:lvlText w:val="%4."/>
      <w:lvlJc w:val="left"/>
      <w:pPr>
        <w:ind w:left="5082" w:hanging="420"/>
      </w:pPr>
      <w:rPr>
        <w:rFonts w:cs="Times New Roman"/>
      </w:rPr>
    </w:lvl>
    <w:lvl w:ilvl="4" w:tentative="0">
      <w:start w:val="1"/>
      <w:numFmt w:val="lowerLetter"/>
      <w:lvlText w:val="%5)"/>
      <w:lvlJc w:val="left"/>
      <w:pPr>
        <w:ind w:left="5502" w:hanging="420"/>
      </w:pPr>
      <w:rPr>
        <w:rFonts w:cs="Times New Roman"/>
      </w:rPr>
    </w:lvl>
    <w:lvl w:ilvl="5" w:tentative="0">
      <w:start w:val="1"/>
      <w:numFmt w:val="lowerRoman"/>
      <w:lvlText w:val="%6."/>
      <w:lvlJc w:val="right"/>
      <w:pPr>
        <w:ind w:left="5922" w:hanging="420"/>
      </w:pPr>
      <w:rPr>
        <w:rFonts w:cs="Times New Roman"/>
      </w:rPr>
    </w:lvl>
    <w:lvl w:ilvl="6" w:tentative="0">
      <w:start w:val="1"/>
      <w:numFmt w:val="decimal"/>
      <w:lvlText w:val="%7."/>
      <w:lvlJc w:val="left"/>
      <w:pPr>
        <w:ind w:left="6342" w:hanging="420"/>
      </w:pPr>
      <w:rPr>
        <w:rFonts w:cs="Times New Roman"/>
      </w:rPr>
    </w:lvl>
    <w:lvl w:ilvl="7" w:tentative="0">
      <w:start w:val="1"/>
      <w:numFmt w:val="lowerLetter"/>
      <w:lvlText w:val="%8)"/>
      <w:lvlJc w:val="left"/>
      <w:pPr>
        <w:ind w:left="6762" w:hanging="420"/>
      </w:pPr>
      <w:rPr>
        <w:rFonts w:cs="Times New Roman"/>
      </w:rPr>
    </w:lvl>
    <w:lvl w:ilvl="8" w:tentative="0">
      <w:start w:val="1"/>
      <w:numFmt w:val="lowerRoman"/>
      <w:lvlText w:val="%9."/>
      <w:lvlJc w:val="right"/>
      <w:pPr>
        <w:ind w:left="7182" w:hanging="420"/>
      </w:pPr>
      <w:rPr>
        <w:rFonts w:cs="Times New Roman"/>
      </w:rPr>
    </w:lvl>
  </w:abstractNum>
  <w:abstractNum w:abstractNumId="12">
    <w:nsid w:val="450513B8"/>
    <w:multiLevelType w:val="multilevel"/>
    <w:tmpl w:val="450513B8"/>
    <w:lvl w:ilvl="0" w:tentative="0">
      <w:start w:val="1"/>
      <w:numFmt w:val="japaneseCounting"/>
      <w:lvlText w:val="第%1章"/>
      <w:lvlJc w:val="left"/>
      <w:pPr>
        <w:tabs>
          <w:tab w:val="left" w:pos="2115"/>
        </w:tabs>
        <w:ind w:left="2115" w:hanging="855"/>
      </w:pPr>
      <w:rPr>
        <w:rFonts w:hint="eastAsia" w:cs="Times New Roman"/>
      </w:rPr>
    </w:lvl>
    <w:lvl w:ilvl="1" w:tentative="0">
      <w:start w:val="1"/>
      <w:numFmt w:val="lowerLetter"/>
      <w:lvlText w:val="%2)"/>
      <w:lvlJc w:val="left"/>
      <w:pPr>
        <w:tabs>
          <w:tab w:val="left" w:pos="2100"/>
        </w:tabs>
        <w:ind w:left="2100" w:hanging="420"/>
      </w:pPr>
      <w:rPr>
        <w:rFonts w:cs="Times New Roman"/>
      </w:rPr>
    </w:lvl>
    <w:lvl w:ilvl="2" w:tentative="0">
      <w:start w:val="1"/>
      <w:numFmt w:val="decimal"/>
      <w:lvlText w:val="%3）"/>
      <w:lvlJc w:val="left"/>
      <w:pPr>
        <w:tabs>
          <w:tab w:val="left" w:pos="2820"/>
        </w:tabs>
        <w:ind w:left="2820" w:hanging="720"/>
      </w:pPr>
      <w:rPr>
        <w:rFonts w:hint="eastAsia" w:ascii="Arial" w:hAnsi="Arial" w:cs="Arial"/>
      </w:rPr>
    </w:lvl>
    <w:lvl w:ilvl="3" w:tentative="0">
      <w:start w:val="1"/>
      <w:numFmt w:val="lowerLetter"/>
      <w:lvlText w:val="%4)"/>
      <w:lvlJc w:val="left"/>
      <w:pPr>
        <w:tabs>
          <w:tab w:val="left" w:pos="2940"/>
        </w:tabs>
        <w:ind w:left="2940" w:hanging="420"/>
      </w:pPr>
      <w:rPr>
        <w:rFonts w:hint="eastAsia" w:cs="Times New Roman"/>
      </w:rPr>
    </w:lvl>
    <w:lvl w:ilvl="4" w:tentative="0">
      <w:start w:val="16"/>
      <w:numFmt w:val="decimal"/>
      <w:lvlText w:val="%5."/>
      <w:lvlJc w:val="left"/>
      <w:pPr>
        <w:tabs>
          <w:tab w:val="left" w:pos="3300"/>
        </w:tabs>
        <w:ind w:left="3300" w:hanging="360"/>
      </w:pPr>
      <w:rPr>
        <w:rFonts w:hint="default" w:cs="Times New Roman"/>
      </w:rPr>
    </w:lvl>
    <w:lvl w:ilvl="5" w:tentative="0">
      <w:start w:val="1"/>
      <w:numFmt w:val="lowerRoman"/>
      <w:lvlText w:val="%6."/>
      <w:lvlJc w:val="right"/>
      <w:pPr>
        <w:tabs>
          <w:tab w:val="left" w:pos="3780"/>
        </w:tabs>
        <w:ind w:left="3780" w:hanging="420"/>
      </w:pPr>
      <w:rPr>
        <w:rFonts w:cs="Times New Roman"/>
      </w:rPr>
    </w:lvl>
    <w:lvl w:ilvl="6" w:tentative="0">
      <w:start w:val="1"/>
      <w:numFmt w:val="decimal"/>
      <w:lvlText w:val="%7."/>
      <w:lvlJc w:val="left"/>
      <w:pPr>
        <w:tabs>
          <w:tab w:val="left" w:pos="4200"/>
        </w:tabs>
        <w:ind w:left="4200" w:hanging="420"/>
      </w:pPr>
      <w:rPr>
        <w:rFonts w:cs="Times New Roman"/>
      </w:rPr>
    </w:lvl>
    <w:lvl w:ilvl="7" w:tentative="0">
      <w:start w:val="1"/>
      <w:numFmt w:val="lowerLetter"/>
      <w:lvlText w:val="%8)"/>
      <w:lvlJc w:val="left"/>
      <w:pPr>
        <w:tabs>
          <w:tab w:val="left" w:pos="4620"/>
        </w:tabs>
        <w:ind w:left="4620" w:hanging="420"/>
      </w:pPr>
      <w:rPr>
        <w:rFonts w:cs="Times New Roman"/>
      </w:rPr>
    </w:lvl>
    <w:lvl w:ilvl="8" w:tentative="0">
      <w:start w:val="1"/>
      <w:numFmt w:val="lowerRoman"/>
      <w:lvlText w:val="%9."/>
      <w:lvlJc w:val="right"/>
      <w:pPr>
        <w:tabs>
          <w:tab w:val="left" w:pos="5040"/>
        </w:tabs>
        <w:ind w:left="5040" w:hanging="420"/>
      </w:pPr>
      <w:rPr>
        <w:rFonts w:cs="Times New Roman"/>
      </w:rPr>
    </w:lvl>
  </w:abstractNum>
  <w:abstractNum w:abstractNumId="13">
    <w:nsid w:val="567404C9"/>
    <w:multiLevelType w:val="singleLevel"/>
    <w:tmpl w:val="567404C9"/>
    <w:lvl w:ilvl="0" w:tentative="0">
      <w:start w:val="1"/>
      <w:numFmt w:val="chineseCountingThousand"/>
      <w:lvlText w:val="(%1)"/>
      <w:lvlJc w:val="left"/>
      <w:pPr>
        <w:tabs>
          <w:tab w:val="left" w:pos="288"/>
        </w:tabs>
        <w:ind w:left="504" w:hanging="504"/>
      </w:pPr>
      <w:rPr>
        <w:rFonts w:hint="eastAsia" w:cs="Times New Roman"/>
        <w:color w:val="auto"/>
      </w:rPr>
    </w:lvl>
  </w:abstractNum>
  <w:abstractNum w:abstractNumId="14">
    <w:nsid w:val="56740A1E"/>
    <w:multiLevelType w:val="singleLevel"/>
    <w:tmpl w:val="56740A1E"/>
    <w:lvl w:ilvl="0" w:tentative="0">
      <w:start w:val="1"/>
      <w:numFmt w:val="chineseCounting"/>
      <w:lvlText w:val="%1、"/>
      <w:lvlJc w:val="left"/>
      <w:pPr>
        <w:tabs>
          <w:tab w:val="left" w:pos="571"/>
        </w:tabs>
        <w:ind w:left="567" w:hanging="601"/>
      </w:pPr>
      <w:rPr>
        <w:rFonts w:hint="eastAsia" w:cs="Times New Roman"/>
      </w:rPr>
    </w:lvl>
  </w:abstractNum>
  <w:abstractNum w:abstractNumId="15">
    <w:nsid w:val="56740C07"/>
    <w:multiLevelType w:val="singleLevel"/>
    <w:tmpl w:val="56740C07"/>
    <w:lvl w:ilvl="0" w:tentative="0">
      <w:start w:val="4"/>
      <w:numFmt w:val="chineseCounting"/>
      <w:lvlText w:val="%1、"/>
      <w:lvlJc w:val="left"/>
      <w:pPr>
        <w:tabs>
          <w:tab w:val="left" w:pos="571"/>
        </w:tabs>
        <w:ind w:left="567" w:hanging="601"/>
      </w:pPr>
      <w:rPr>
        <w:rFonts w:hint="eastAsia" w:cs="Times New Roman"/>
      </w:rPr>
    </w:lvl>
  </w:abstractNum>
  <w:abstractNum w:abstractNumId="16">
    <w:nsid w:val="56740C65"/>
    <w:multiLevelType w:val="singleLevel"/>
    <w:tmpl w:val="56740C65"/>
    <w:lvl w:ilvl="0" w:tentative="0">
      <w:start w:val="5"/>
      <w:numFmt w:val="chineseCounting"/>
      <w:lvlText w:val="%1、"/>
      <w:lvlJc w:val="left"/>
      <w:pPr>
        <w:tabs>
          <w:tab w:val="left" w:pos="571"/>
        </w:tabs>
        <w:ind w:left="567" w:hanging="601"/>
      </w:pPr>
      <w:rPr>
        <w:rFonts w:hint="eastAsia" w:cs="Times New Roman"/>
      </w:rPr>
    </w:lvl>
  </w:abstractNum>
  <w:abstractNum w:abstractNumId="17">
    <w:nsid w:val="56740CF8"/>
    <w:multiLevelType w:val="singleLevel"/>
    <w:tmpl w:val="56740CF8"/>
    <w:lvl w:ilvl="0" w:tentative="0">
      <w:start w:val="6"/>
      <w:numFmt w:val="chineseCounting"/>
      <w:lvlText w:val="%1、"/>
      <w:lvlJc w:val="left"/>
      <w:pPr>
        <w:tabs>
          <w:tab w:val="left" w:pos="571"/>
        </w:tabs>
        <w:ind w:left="567" w:hanging="544"/>
      </w:pPr>
      <w:rPr>
        <w:rFonts w:hint="eastAsia" w:cs="Times New Roman"/>
      </w:rPr>
    </w:lvl>
  </w:abstractNum>
  <w:abstractNum w:abstractNumId="18">
    <w:nsid w:val="56740D32"/>
    <w:multiLevelType w:val="singleLevel"/>
    <w:tmpl w:val="56740D32"/>
    <w:lvl w:ilvl="0" w:tentative="0">
      <w:start w:val="1"/>
      <w:numFmt w:val="chineseCounting"/>
      <w:lvlText w:val="%1、"/>
      <w:lvlJc w:val="left"/>
      <w:pPr>
        <w:tabs>
          <w:tab w:val="left" w:pos="571"/>
        </w:tabs>
        <w:ind w:left="567" w:hanging="601"/>
      </w:pPr>
      <w:rPr>
        <w:rFonts w:hint="eastAsia" w:cs="Times New Roman"/>
      </w:rPr>
    </w:lvl>
  </w:abstractNum>
  <w:abstractNum w:abstractNumId="19">
    <w:nsid w:val="56740D4E"/>
    <w:multiLevelType w:val="singleLevel"/>
    <w:tmpl w:val="56740D4E"/>
    <w:lvl w:ilvl="0" w:tentative="0">
      <w:start w:val="1"/>
      <w:numFmt w:val="decimal"/>
      <w:lvlText w:val="%1．"/>
      <w:lvlJc w:val="left"/>
      <w:pPr>
        <w:tabs>
          <w:tab w:val="left" w:pos="571"/>
        </w:tabs>
        <w:ind w:left="567" w:hanging="561"/>
      </w:pPr>
      <w:rPr>
        <w:rFonts w:hint="default" w:cs="Times New Roman"/>
        <w:b w:val="0"/>
      </w:rPr>
    </w:lvl>
  </w:abstractNum>
  <w:abstractNum w:abstractNumId="20">
    <w:nsid w:val="56740E03"/>
    <w:multiLevelType w:val="singleLevel"/>
    <w:tmpl w:val="56740E03"/>
    <w:lvl w:ilvl="0" w:tentative="0">
      <w:start w:val="1"/>
      <w:numFmt w:val="decimal"/>
      <w:lvlText w:val="%1．"/>
      <w:lvlJc w:val="left"/>
      <w:pPr>
        <w:tabs>
          <w:tab w:val="left" w:pos="571"/>
        </w:tabs>
        <w:ind w:left="567" w:hanging="561"/>
      </w:pPr>
      <w:rPr>
        <w:rFonts w:hint="default" w:cs="Times New Roman"/>
      </w:rPr>
    </w:lvl>
  </w:abstractNum>
  <w:abstractNum w:abstractNumId="21">
    <w:nsid w:val="56740E51"/>
    <w:multiLevelType w:val="singleLevel"/>
    <w:tmpl w:val="56740E51"/>
    <w:lvl w:ilvl="0" w:tentative="0">
      <w:start w:val="1"/>
      <w:numFmt w:val="decimal"/>
      <w:lvlText w:val="%1．"/>
      <w:lvlJc w:val="left"/>
      <w:pPr>
        <w:tabs>
          <w:tab w:val="left" w:pos="571"/>
        </w:tabs>
        <w:ind w:left="567" w:hanging="561"/>
      </w:pPr>
      <w:rPr>
        <w:rFonts w:hint="default" w:cs="Times New Roman"/>
      </w:rPr>
    </w:lvl>
  </w:abstractNum>
  <w:abstractNum w:abstractNumId="22">
    <w:nsid w:val="56740EAE"/>
    <w:multiLevelType w:val="singleLevel"/>
    <w:tmpl w:val="56740EAE"/>
    <w:lvl w:ilvl="0" w:tentative="0">
      <w:start w:val="2"/>
      <w:numFmt w:val="chineseCounting"/>
      <w:lvlText w:val="%1、"/>
      <w:lvlJc w:val="left"/>
      <w:pPr>
        <w:tabs>
          <w:tab w:val="left" w:pos="571"/>
        </w:tabs>
        <w:ind w:left="567" w:hanging="601"/>
      </w:pPr>
      <w:rPr>
        <w:rFonts w:hint="eastAsia" w:cs="Times New Roman"/>
      </w:rPr>
    </w:lvl>
  </w:abstractNum>
  <w:abstractNum w:abstractNumId="23">
    <w:nsid w:val="56740F05"/>
    <w:multiLevelType w:val="singleLevel"/>
    <w:tmpl w:val="56740F05"/>
    <w:lvl w:ilvl="0" w:tentative="0">
      <w:start w:val="3"/>
      <w:numFmt w:val="chineseCounting"/>
      <w:lvlText w:val="%1、"/>
      <w:lvlJc w:val="left"/>
      <w:pPr>
        <w:tabs>
          <w:tab w:val="left" w:pos="571"/>
        </w:tabs>
        <w:ind w:left="567" w:hanging="601"/>
      </w:pPr>
      <w:rPr>
        <w:rFonts w:hint="eastAsia" w:cs="Times New Roman"/>
      </w:rPr>
    </w:lvl>
  </w:abstractNum>
  <w:abstractNum w:abstractNumId="24">
    <w:nsid w:val="56740F63"/>
    <w:multiLevelType w:val="singleLevel"/>
    <w:tmpl w:val="56740F63"/>
    <w:lvl w:ilvl="0" w:tentative="0">
      <w:start w:val="1"/>
      <w:numFmt w:val="decimal"/>
      <w:lvlText w:val="%1．"/>
      <w:lvlJc w:val="left"/>
      <w:pPr>
        <w:tabs>
          <w:tab w:val="left" w:pos="571"/>
        </w:tabs>
        <w:ind w:left="567" w:hanging="561"/>
      </w:pPr>
      <w:rPr>
        <w:rFonts w:hint="default" w:cs="Times New Roman"/>
      </w:rPr>
    </w:lvl>
  </w:abstractNum>
  <w:abstractNum w:abstractNumId="25">
    <w:nsid w:val="56740FA7"/>
    <w:multiLevelType w:val="singleLevel"/>
    <w:tmpl w:val="56740FA7"/>
    <w:lvl w:ilvl="0" w:tentative="0">
      <w:start w:val="1"/>
      <w:numFmt w:val="decimal"/>
      <w:lvlText w:val="%1．"/>
      <w:lvlJc w:val="left"/>
      <w:pPr>
        <w:tabs>
          <w:tab w:val="left" w:pos="571"/>
        </w:tabs>
        <w:ind w:left="567" w:hanging="561"/>
      </w:pPr>
      <w:rPr>
        <w:rFonts w:hint="default" w:cs="Times New Roman"/>
      </w:rPr>
    </w:lvl>
  </w:abstractNum>
  <w:abstractNum w:abstractNumId="26">
    <w:nsid w:val="56740FEE"/>
    <w:multiLevelType w:val="singleLevel"/>
    <w:tmpl w:val="56740FEE"/>
    <w:lvl w:ilvl="0" w:tentative="0">
      <w:start w:val="6"/>
      <w:numFmt w:val="chineseCounting"/>
      <w:lvlText w:val="%1、"/>
      <w:lvlJc w:val="left"/>
      <w:pPr>
        <w:tabs>
          <w:tab w:val="left" w:pos="571"/>
        </w:tabs>
        <w:ind w:left="567" w:hanging="601"/>
      </w:pPr>
      <w:rPr>
        <w:rFonts w:hint="eastAsia" w:cs="Times New Roman"/>
      </w:rPr>
    </w:lvl>
  </w:abstractNum>
  <w:abstractNum w:abstractNumId="27">
    <w:nsid w:val="5674103D"/>
    <w:multiLevelType w:val="singleLevel"/>
    <w:tmpl w:val="5674103D"/>
    <w:lvl w:ilvl="0" w:tentative="0">
      <w:start w:val="1"/>
      <w:numFmt w:val="decimal"/>
      <w:lvlText w:val="%1．"/>
      <w:lvlJc w:val="left"/>
      <w:pPr>
        <w:tabs>
          <w:tab w:val="left" w:pos="571"/>
        </w:tabs>
        <w:ind w:left="567" w:hanging="561"/>
      </w:pPr>
      <w:rPr>
        <w:rFonts w:hint="default" w:cs="Times New Roman"/>
      </w:rPr>
    </w:lvl>
  </w:abstractNum>
  <w:abstractNum w:abstractNumId="28">
    <w:nsid w:val="5674106D"/>
    <w:multiLevelType w:val="singleLevel"/>
    <w:tmpl w:val="5674106D"/>
    <w:lvl w:ilvl="0" w:tentative="0">
      <w:start w:val="1"/>
      <w:numFmt w:val="decimal"/>
      <w:lvlText w:val="%1)"/>
      <w:lvlJc w:val="left"/>
      <w:pPr>
        <w:tabs>
          <w:tab w:val="left" w:pos="595"/>
        </w:tabs>
        <w:ind w:left="595" w:hanging="595"/>
      </w:pPr>
      <w:rPr>
        <w:rFonts w:hint="default" w:cs="Times New Roman"/>
      </w:rPr>
    </w:lvl>
  </w:abstractNum>
  <w:abstractNum w:abstractNumId="29">
    <w:nsid w:val="597C2C59"/>
    <w:multiLevelType w:val="singleLevel"/>
    <w:tmpl w:val="597C2C59"/>
    <w:lvl w:ilvl="0" w:tentative="0">
      <w:start w:val="1"/>
      <w:numFmt w:val="bullet"/>
      <w:lvlText w:val=""/>
      <w:lvlJc w:val="left"/>
      <w:pPr>
        <w:ind w:left="420" w:hanging="420"/>
      </w:pPr>
      <w:rPr>
        <w:rFonts w:hint="default" w:ascii="Wingdings" w:hAnsi="Wingdings" w:cs="Wingdings"/>
      </w:rPr>
    </w:lvl>
  </w:abstractNum>
  <w:abstractNum w:abstractNumId="30">
    <w:nsid w:val="597C39D6"/>
    <w:multiLevelType w:val="singleLevel"/>
    <w:tmpl w:val="597C39D6"/>
    <w:lvl w:ilvl="0" w:tentative="0">
      <w:start w:val="1"/>
      <w:numFmt w:val="bullet"/>
      <w:lvlText w:val=""/>
      <w:lvlJc w:val="left"/>
      <w:pPr>
        <w:ind w:left="420" w:hanging="420"/>
      </w:pPr>
      <w:rPr>
        <w:rFonts w:hint="default" w:ascii="Wingdings" w:hAnsi="Wingdings" w:cs="Wingdings"/>
      </w:rPr>
    </w:lvl>
  </w:abstractNum>
  <w:abstractNum w:abstractNumId="31">
    <w:nsid w:val="62407847"/>
    <w:multiLevelType w:val="multilevel"/>
    <w:tmpl w:val="62407847"/>
    <w:lvl w:ilvl="0" w:tentative="0">
      <w:start w:val="8"/>
      <w:numFmt w:val="decimal"/>
      <w:pStyle w:val="5"/>
      <w:lvlText w:val="%1."/>
      <w:lvlJc w:val="left"/>
      <w:pPr>
        <w:tabs>
          <w:tab w:val="left" w:pos="1134"/>
        </w:tabs>
        <w:ind w:left="1134" w:hanging="1134"/>
      </w:pPr>
      <w:rPr>
        <w:rFonts w:hint="eastAsia" w:ascii="宋体" w:eastAsia="宋体" w:cs="Times New Roman"/>
        <w:b/>
        <w:i w:val="0"/>
        <w:sz w:val="24"/>
      </w:rPr>
    </w:lvl>
    <w:lvl w:ilvl="1" w:tentative="0">
      <w:start w:val="5"/>
      <w:numFmt w:val="decimal"/>
      <w:lvlText w:val="%1.%2"/>
      <w:lvlJc w:val="left"/>
      <w:pPr>
        <w:tabs>
          <w:tab w:val="left" w:pos="1134"/>
        </w:tabs>
        <w:ind w:left="1134" w:hanging="1134"/>
      </w:pPr>
      <w:rPr>
        <w:rFonts w:hint="eastAsia" w:ascii="宋体" w:eastAsia="宋体" w:cs="Times New Roman"/>
        <w:b w:val="0"/>
        <w:i w:val="0"/>
        <w:sz w:val="24"/>
      </w:rPr>
    </w:lvl>
    <w:lvl w:ilvl="2" w:tentative="0">
      <w:start w:val="1"/>
      <w:numFmt w:val="decimal"/>
      <w:lvlText w:val="10.4.%3"/>
      <w:lvlJc w:val="left"/>
      <w:pPr>
        <w:tabs>
          <w:tab w:val="left" w:pos="1134"/>
        </w:tabs>
        <w:ind w:left="1134" w:hanging="1134"/>
      </w:pPr>
      <w:rPr>
        <w:rFonts w:hint="eastAsia" w:ascii="宋体" w:eastAsia="宋体" w:cs="Times New Roman"/>
        <w:b w:val="0"/>
        <w:i w:val="0"/>
        <w:sz w:val="24"/>
        <w:szCs w:val="24"/>
      </w:rPr>
    </w:lvl>
    <w:lvl w:ilvl="3" w:tentative="0">
      <w:start w:val="1"/>
      <w:numFmt w:val="decimal"/>
      <w:lvlText w:val="%1.%2.%3.%4"/>
      <w:lvlJc w:val="left"/>
      <w:pPr>
        <w:tabs>
          <w:tab w:val="left" w:pos="1134"/>
        </w:tabs>
        <w:ind w:left="1134" w:hanging="1134"/>
      </w:pPr>
      <w:rPr>
        <w:rFonts w:hint="eastAsia" w:ascii="宋体" w:eastAsia="宋体" w:cs="Times New Roman"/>
        <w:b w:val="0"/>
        <w:i w:val="0"/>
        <w:sz w:val="24"/>
      </w:rPr>
    </w:lvl>
    <w:lvl w:ilvl="4" w:tentative="0">
      <w:start w:val="1"/>
      <w:numFmt w:val="decimal"/>
      <w:lvlText w:val="%1.%2.%3.%4.%5"/>
      <w:lvlJc w:val="left"/>
      <w:pPr>
        <w:tabs>
          <w:tab w:val="left" w:pos="1134"/>
        </w:tabs>
        <w:ind w:left="1134" w:hanging="1134"/>
      </w:pPr>
      <w:rPr>
        <w:rFonts w:hint="eastAsia" w:ascii="宋体" w:eastAsia="宋体" w:cs="Times New Roman"/>
        <w:b w:val="0"/>
        <w:i w:val="0"/>
        <w:sz w:val="24"/>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32">
    <w:nsid w:val="64A26742"/>
    <w:multiLevelType w:val="multilevel"/>
    <w:tmpl w:val="64A26742"/>
    <w:lvl w:ilvl="0" w:tentative="0">
      <w:start w:val="1"/>
      <w:numFmt w:val="decimal"/>
      <w:lvlText w:val="%1."/>
      <w:lvlJc w:val="left"/>
      <w:pPr>
        <w:ind w:left="425" w:hanging="425"/>
      </w:pPr>
    </w:lvl>
    <w:lvl w:ilvl="1" w:tentative="0">
      <w:start w:val="1"/>
      <w:numFmt w:val="bullet"/>
      <w:lvlText w:val=""/>
      <w:lvlJc w:val="left"/>
      <w:pPr>
        <w:ind w:left="567" w:hanging="567"/>
      </w:pPr>
      <w:rPr>
        <w:rFonts w:hint="default" w:ascii="Wingdings" w:hAnsi="Wingdings" w:cs="Wingdings"/>
      </w:r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33">
    <w:nsid w:val="6EA20DFE"/>
    <w:multiLevelType w:val="multilevel"/>
    <w:tmpl w:val="6EA20DFE"/>
    <w:lvl w:ilvl="0" w:tentative="0">
      <w:start w:val="1"/>
      <w:numFmt w:val="decimal"/>
      <w:lvlText w:val="%1."/>
      <w:lvlJc w:val="left"/>
      <w:pPr>
        <w:tabs>
          <w:tab w:val="left" w:pos="-323"/>
        </w:tabs>
        <w:ind w:left="-107" w:hanging="216"/>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4">
    <w:nsid w:val="72E7810A"/>
    <w:multiLevelType w:val="singleLevel"/>
    <w:tmpl w:val="72E7810A"/>
    <w:lvl w:ilvl="0" w:tentative="0">
      <w:start w:val="1"/>
      <w:numFmt w:val="chineseCounting"/>
      <w:suff w:val="nothing"/>
      <w:lvlText w:val="%1、"/>
      <w:lvlJc w:val="left"/>
      <w:rPr>
        <w:rFonts w:hint="eastAsia"/>
      </w:rPr>
    </w:lvl>
  </w:abstractNum>
  <w:abstractNum w:abstractNumId="35">
    <w:nsid w:val="7B1239F7"/>
    <w:multiLevelType w:val="multilevel"/>
    <w:tmpl w:val="7B1239F7"/>
    <w:lvl w:ilvl="0" w:tentative="0">
      <w:start w:val="1"/>
      <w:numFmt w:val="chineseCountingThousand"/>
      <w:lvlText w:val="(%1)"/>
      <w:lvlJc w:val="left"/>
      <w:pPr>
        <w:tabs>
          <w:tab w:val="left" w:pos="142"/>
        </w:tabs>
        <w:ind w:left="-40" w:firstLine="182"/>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6">
    <w:nsid w:val="7FDCB174"/>
    <w:multiLevelType w:val="singleLevel"/>
    <w:tmpl w:val="7FDCB174"/>
    <w:lvl w:ilvl="0" w:tentative="0">
      <w:start w:val="1"/>
      <w:numFmt w:val="chineseCounting"/>
      <w:suff w:val="nothing"/>
      <w:lvlText w:val="%1、"/>
      <w:lvlJc w:val="left"/>
      <w:rPr>
        <w:rFonts w:hint="eastAsia"/>
      </w:rPr>
    </w:lvl>
  </w:abstractNum>
  <w:num w:numId="1">
    <w:abstractNumId w:val="31"/>
  </w:num>
  <w:num w:numId="2">
    <w:abstractNumId w:val="2"/>
  </w:num>
  <w:num w:numId="3">
    <w:abstractNumId w:val="6"/>
  </w:num>
  <w:num w:numId="4">
    <w:abstractNumId w:val="9"/>
  </w:num>
  <w:num w:numId="5">
    <w:abstractNumId w:val="1"/>
  </w:num>
  <w:num w:numId="6">
    <w:abstractNumId w:val="33"/>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8"/>
  </w:num>
  <w:num w:numId="14">
    <w:abstractNumId w:val="4"/>
  </w:num>
  <w:num w:numId="15">
    <w:abstractNumId w:val="0"/>
  </w:num>
  <w:num w:numId="16">
    <w:abstractNumId w:val="30"/>
  </w:num>
  <w:num w:numId="17">
    <w:abstractNumId w:val="32"/>
  </w:num>
  <w:num w:numId="18">
    <w:abstractNumId w:val="29"/>
  </w:num>
  <w:num w:numId="19">
    <w:abstractNumId w:val="3"/>
  </w:num>
  <w:num w:numId="20">
    <w:abstractNumId w:val="7"/>
  </w:num>
  <w:num w:numId="21">
    <w:abstractNumId w:val="15"/>
  </w:num>
  <w:num w:numId="22">
    <w:abstractNumId w:val="16"/>
  </w:num>
  <w:num w:numId="23">
    <w:abstractNumId w:val="17"/>
  </w:num>
  <w:num w:numId="24">
    <w:abstractNumId w:val="19"/>
  </w:num>
  <w:num w:numId="25">
    <w:abstractNumId w:val="18"/>
  </w:num>
  <w:num w:numId="26">
    <w:abstractNumId w:val="20"/>
  </w:num>
  <w:num w:numId="27">
    <w:abstractNumId w:val="21"/>
  </w:num>
  <w:num w:numId="28">
    <w:abstractNumId w:val="22"/>
  </w:num>
  <w:num w:numId="29">
    <w:abstractNumId w:val="23"/>
  </w:num>
  <w:num w:numId="30">
    <w:abstractNumId w:val="24"/>
  </w:num>
  <w:num w:numId="31">
    <w:abstractNumId w:val="25"/>
  </w:num>
  <w:num w:numId="32">
    <w:abstractNumId w:val="26"/>
  </w:num>
  <w:num w:numId="33">
    <w:abstractNumId w:val="27"/>
  </w:num>
  <w:num w:numId="34">
    <w:abstractNumId w:val="28"/>
  </w:num>
  <w:num w:numId="35">
    <w:abstractNumId w:val="34"/>
  </w:num>
  <w:num w:numId="36">
    <w:abstractNumId w:val="10"/>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ZDRhNGRhMDcyODBkMTdlNTY3MGM0ZGE0ZDYwZDQifQ=="/>
  </w:docVars>
  <w:rsids>
    <w:rsidRoot w:val="00F00E21"/>
    <w:rsid w:val="00000EA7"/>
    <w:rsid w:val="0000111C"/>
    <w:rsid w:val="00002160"/>
    <w:rsid w:val="0000485C"/>
    <w:rsid w:val="00004A17"/>
    <w:rsid w:val="00006272"/>
    <w:rsid w:val="00010900"/>
    <w:rsid w:val="00012719"/>
    <w:rsid w:val="00012861"/>
    <w:rsid w:val="0001424E"/>
    <w:rsid w:val="00015B82"/>
    <w:rsid w:val="00015F89"/>
    <w:rsid w:val="00021679"/>
    <w:rsid w:val="0003084C"/>
    <w:rsid w:val="00031907"/>
    <w:rsid w:val="00036612"/>
    <w:rsid w:val="00036FDA"/>
    <w:rsid w:val="000406CD"/>
    <w:rsid w:val="000411DA"/>
    <w:rsid w:val="00041A85"/>
    <w:rsid w:val="00044BC6"/>
    <w:rsid w:val="0004618F"/>
    <w:rsid w:val="00055644"/>
    <w:rsid w:val="000604E6"/>
    <w:rsid w:val="00062296"/>
    <w:rsid w:val="000635AE"/>
    <w:rsid w:val="0006584B"/>
    <w:rsid w:val="00066C03"/>
    <w:rsid w:val="00066FC0"/>
    <w:rsid w:val="00067751"/>
    <w:rsid w:val="00067983"/>
    <w:rsid w:val="000713B4"/>
    <w:rsid w:val="000750E2"/>
    <w:rsid w:val="0007569E"/>
    <w:rsid w:val="000768C6"/>
    <w:rsid w:val="00076B8B"/>
    <w:rsid w:val="00076FD1"/>
    <w:rsid w:val="00077A94"/>
    <w:rsid w:val="000846A8"/>
    <w:rsid w:val="0008577F"/>
    <w:rsid w:val="000919AA"/>
    <w:rsid w:val="00095C28"/>
    <w:rsid w:val="00096B85"/>
    <w:rsid w:val="000A6868"/>
    <w:rsid w:val="000A6C62"/>
    <w:rsid w:val="000B471C"/>
    <w:rsid w:val="000B5561"/>
    <w:rsid w:val="000C0D8A"/>
    <w:rsid w:val="000C19CB"/>
    <w:rsid w:val="000C290C"/>
    <w:rsid w:val="000C2B94"/>
    <w:rsid w:val="000C34AA"/>
    <w:rsid w:val="000C48F7"/>
    <w:rsid w:val="000C7D35"/>
    <w:rsid w:val="000D17B9"/>
    <w:rsid w:val="000E1D71"/>
    <w:rsid w:val="000E47BE"/>
    <w:rsid w:val="000E7F44"/>
    <w:rsid w:val="000F225E"/>
    <w:rsid w:val="000F49CE"/>
    <w:rsid w:val="000F7E55"/>
    <w:rsid w:val="00102816"/>
    <w:rsid w:val="00103824"/>
    <w:rsid w:val="00103FEB"/>
    <w:rsid w:val="00104B46"/>
    <w:rsid w:val="00107296"/>
    <w:rsid w:val="00110D62"/>
    <w:rsid w:val="001122F8"/>
    <w:rsid w:val="00117F24"/>
    <w:rsid w:val="001213D6"/>
    <w:rsid w:val="0012297B"/>
    <w:rsid w:val="001256F3"/>
    <w:rsid w:val="0012754C"/>
    <w:rsid w:val="001300ED"/>
    <w:rsid w:val="0013105E"/>
    <w:rsid w:val="0013156A"/>
    <w:rsid w:val="0013199B"/>
    <w:rsid w:val="001319EB"/>
    <w:rsid w:val="0013387E"/>
    <w:rsid w:val="00136BA4"/>
    <w:rsid w:val="00136E64"/>
    <w:rsid w:val="0014038E"/>
    <w:rsid w:val="00142652"/>
    <w:rsid w:val="00142A41"/>
    <w:rsid w:val="00144DFE"/>
    <w:rsid w:val="00144F11"/>
    <w:rsid w:val="00145531"/>
    <w:rsid w:val="001500E3"/>
    <w:rsid w:val="00153165"/>
    <w:rsid w:val="001532EF"/>
    <w:rsid w:val="00155713"/>
    <w:rsid w:val="00157345"/>
    <w:rsid w:val="00162ED2"/>
    <w:rsid w:val="001662C9"/>
    <w:rsid w:val="001664E8"/>
    <w:rsid w:val="00170AD4"/>
    <w:rsid w:val="00170D26"/>
    <w:rsid w:val="001710C3"/>
    <w:rsid w:val="00173813"/>
    <w:rsid w:val="00176FB6"/>
    <w:rsid w:val="00177EA0"/>
    <w:rsid w:val="00183680"/>
    <w:rsid w:val="00185D2C"/>
    <w:rsid w:val="00185DF3"/>
    <w:rsid w:val="00186AD8"/>
    <w:rsid w:val="00190EFF"/>
    <w:rsid w:val="00191C7E"/>
    <w:rsid w:val="00192835"/>
    <w:rsid w:val="00193158"/>
    <w:rsid w:val="00193B31"/>
    <w:rsid w:val="0019427C"/>
    <w:rsid w:val="00196ACB"/>
    <w:rsid w:val="0019767F"/>
    <w:rsid w:val="001A255D"/>
    <w:rsid w:val="001A4AC3"/>
    <w:rsid w:val="001B2A43"/>
    <w:rsid w:val="001B3828"/>
    <w:rsid w:val="001B73D3"/>
    <w:rsid w:val="001C0919"/>
    <w:rsid w:val="001C11E2"/>
    <w:rsid w:val="001C2DB2"/>
    <w:rsid w:val="001C5A56"/>
    <w:rsid w:val="001C79B3"/>
    <w:rsid w:val="001D0BD5"/>
    <w:rsid w:val="001D2390"/>
    <w:rsid w:val="001D23B3"/>
    <w:rsid w:val="001D4C05"/>
    <w:rsid w:val="001D7264"/>
    <w:rsid w:val="001D786D"/>
    <w:rsid w:val="001E16D5"/>
    <w:rsid w:val="001E1E5C"/>
    <w:rsid w:val="001E48E1"/>
    <w:rsid w:val="001E4AB0"/>
    <w:rsid w:val="001E4FDF"/>
    <w:rsid w:val="001E54DD"/>
    <w:rsid w:val="001F199A"/>
    <w:rsid w:val="001F60E4"/>
    <w:rsid w:val="001F61D5"/>
    <w:rsid w:val="00201F10"/>
    <w:rsid w:val="002036EE"/>
    <w:rsid w:val="00203866"/>
    <w:rsid w:val="00204B78"/>
    <w:rsid w:val="00204E21"/>
    <w:rsid w:val="00213FE2"/>
    <w:rsid w:val="00214620"/>
    <w:rsid w:val="00214DFD"/>
    <w:rsid w:val="00214F21"/>
    <w:rsid w:val="00215890"/>
    <w:rsid w:val="002165E1"/>
    <w:rsid w:val="00220D08"/>
    <w:rsid w:val="00222B6A"/>
    <w:rsid w:val="00223198"/>
    <w:rsid w:val="002328F3"/>
    <w:rsid w:val="0023374E"/>
    <w:rsid w:val="00234912"/>
    <w:rsid w:val="00234F46"/>
    <w:rsid w:val="00234FB8"/>
    <w:rsid w:val="00235184"/>
    <w:rsid w:val="00235CE1"/>
    <w:rsid w:val="00235F5D"/>
    <w:rsid w:val="002418C8"/>
    <w:rsid w:val="00241EE6"/>
    <w:rsid w:val="00242D39"/>
    <w:rsid w:val="00245C46"/>
    <w:rsid w:val="00246D7E"/>
    <w:rsid w:val="002479CB"/>
    <w:rsid w:val="002526A9"/>
    <w:rsid w:val="00254175"/>
    <w:rsid w:val="00254699"/>
    <w:rsid w:val="00255824"/>
    <w:rsid w:val="00257D32"/>
    <w:rsid w:val="0026066D"/>
    <w:rsid w:val="0026097D"/>
    <w:rsid w:val="00261A37"/>
    <w:rsid w:val="00262DD4"/>
    <w:rsid w:val="0026438C"/>
    <w:rsid w:val="0026622F"/>
    <w:rsid w:val="00272953"/>
    <w:rsid w:val="00272C75"/>
    <w:rsid w:val="00272FF8"/>
    <w:rsid w:val="002763B9"/>
    <w:rsid w:val="002816BA"/>
    <w:rsid w:val="00283484"/>
    <w:rsid w:val="00284204"/>
    <w:rsid w:val="00290E67"/>
    <w:rsid w:val="00290FF6"/>
    <w:rsid w:val="00292B1D"/>
    <w:rsid w:val="00292CC4"/>
    <w:rsid w:val="00294BF6"/>
    <w:rsid w:val="002966B3"/>
    <w:rsid w:val="002A0042"/>
    <w:rsid w:val="002A089B"/>
    <w:rsid w:val="002A3AFE"/>
    <w:rsid w:val="002A7EC6"/>
    <w:rsid w:val="002A7F2A"/>
    <w:rsid w:val="002B1DE4"/>
    <w:rsid w:val="002B6E4E"/>
    <w:rsid w:val="002B73FB"/>
    <w:rsid w:val="002C04A0"/>
    <w:rsid w:val="002C174D"/>
    <w:rsid w:val="002C6C4C"/>
    <w:rsid w:val="002D5E01"/>
    <w:rsid w:val="002E061B"/>
    <w:rsid w:val="002E398D"/>
    <w:rsid w:val="002E3E67"/>
    <w:rsid w:val="002F071F"/>
    <w:rsid w:val="002F14DD"/>
    <w:rsid w:val="002F23C1"/>
    <w:rsid w:val="002F294D"/>
    <w:rsid w:val="002F2FCF"/>
    <w:rsid w:val="002F7F9F"/>
    <w:rsid w:val="00301260"/>
    <w:rsid w:val="00305969"/>
    <w:rsid w:val="00306036"/>
    <w:rsid w:val="00307CB2"/>
    <w:rsid w:val="00313338"/>
    <w:rsid w:val="00313744"/>
    <w:rsid w:val="003221F6"/>
    <w:rsid w:val="003229B8"/>
    <w:rsid w:val="00325077"/>
    <w:rsid w:val="00335850"/>
    <w:rsid w:val="00337704"/>
    <w:rsid w:val="003435B8"/>
    <w:rsid w:val="0034449A"/>
    <w:rsid w:val="00344F36"/>
    <w:rsid w:val="00346FDC"/>
    <w:rsid w:val="00347128"/>
    <w:rsid w:val="003479D4"/>
    <w:rsid w:val="003507F0"/>
    <w:rsid w:val="003536CA"/>
    <w:rsid w:val="00355773"/>
    <w:rsid w:val="003568BF"/>
    <w:rsid w:val="0035754F"/>
    <w:rsid w:val="0035798A"/>
    <w:rsid w:val="00362279"/>
    <w:rsid w:val="00362370"/>
    <w:rsid w:val="003636D9"/>
    <w:rsid w:val="003642A0"/>
    <w:rsid w:val="00371B0F"/>
    <w:rsid w:val="003736ED"/>
    <w:rsid w:val="00373F93"/>
    <w:rsid w:val="00374181"/>
    <w:rsid w:val="00385871"/>
    <w:rsid w:val="0038737C"/>
    <w:rsid w:val="00393711"/>
    <w:rsid w:val="00397E63"/>
    <w:rsid w:val="003A2F1A"/>
    <w:rsid w:val="003A4A0D"/>
    <w:rsid w:val="003A6684"/>
    <w:rsid w:val="003A6B13"/>
    <w:rsid w:val="003A727F"/>
    <w:rsid w:val="003B199E"/>
    <w:rsid w:val="003B386E"/>
    <w:rsid w:val="003C2CFA"/>
    <w:rsid w:val="003C34E8"/>
    <w:rsid w:val="003C4002"/>
    <w:rsid w:val="003D00EC"/>
    <w:rsid w:val="003D108F"/>
    <w:rsid w:val="003D1B89"/>
    <w:rsid w:val="003D2951"/>
    <w:rsid w:val="003D2F78"/>
    <w:rsid w:val="003D3560"/>
    <w:rsid w:val="003D6115"/>
    <w:rsid w:val="003E0726"/>
    <w:rsid w:val="003F0B27"/>
    <w:rsid w:val="003F1811"/>
    <w:rsid w:val="003F2BB8"/>
    <w:rsid w:val="003F37F9"/>
    <w:rsid w:val="003F386A"/>
    <w:rsid w:val="003F5A2D"/>
    <w:rsid w:val="00400EC6"/>
    <w:rsid w:val="00401A65"/>
    <w:rsid w:val="00402291"/>
    <w:rsid w:val="00403E0A"/>
    <w:rsid w:val="004074AF"/>
    <w:rsid w:val="004105CE"/>
    <w:rsid w:val="00411AE9"/>
    <w:rsid w:val="00411D07"/>
    <w:rsid w:val="0041537B"/>
    <w:rsid w:val="00416486"/>
    <w:rsid w:val="00422B5E"/>
    <w:rsid w:val="00426D4A"/>
    <w:rsid w:val="004279A2"/>
    <w:rsid w:val="00430236"/>
    <w:rsid w:val="004317E3"/>
    <w:rsid w:val="00432A3D"/>
    <w:rsid w:val="0043327E"/>
    <w:rsid w:val="004363E7"/>
    <w:rsid w:val="00436DB0"/>
    <w:rsid w:val="004411F6"/>
    <w:rsid w:val="004420E8"/>
    <w:rsid w:val="00442660"/>
    <w:rsid w:val="004451FB"/>
    <w:rsid w:val="00450C84"/>
    <w:rsid w:val="00450E67"/>
    <w:rsid w:val="0045161A"/>
    <w:rsid w:val="004549A3"/>
    <w:rsid w:val="00455C6F"/>
    <w:rsid w:val="00460EA1"/>
    <w:rsid w:val="004640A8"/>
    <w:rsid w:val="00464F28"/>
    <w:rsid w:val="00466AFD"/>
    <w:rsid w:val="00467AE0"/>
    <w:rsid w:val="00467FA8"/>
    <w:rsid w:val="00471F5C"/>
    <w:rsid w:val="004730EE"/>
    <w:rsid w:val="00476747"/>
    <w:rsid w:val="00480B9D"/>
    <w:rsid w:val="00481CFF"/>
    <w:rsid w:val="00481EB4"/>
    <w:rsid w:val="00482457"/>
    <w:rsid w:val="0049424F"/>
    <w:rsid w:val="00495794"/>
    <w:rsid w:val="00496595"/>
    <w:rsid w:val="00496927"/>
    <w:rsid w:val="004A10BF"/>
    <w:rsid w:val="004A13D0"/>
    <w:rsid w:val="004A77A5"/>
    <w:rsid w:val="004B159B"/>
    <w:rsid w:val="004B2872"/>
    <w:rsid w:val="004B556D"/>
    <w:rsid w:val="004B606E"/>
    <w:rsid w:val="004B6436"/>
    <w:rsid w:val="004C187E"/>
    <w:rsid w:val="004C38D8"/>
    <w:rsid w:val="004C4ED4"/>
    <w:rsid w:val="004C61CC"/>
    <w:rsid w:val="004C784E"/>
    <w:rsid w:val="004C7FE8"/>
    <w:rsid w:val="004D013E"/>
    <w:rsid w:val="004D05E5"/>
    <w:rsid w:val="004D36D2"/>
    <w:rsid w:val="004D389E"/>
    <w:rsid w:val="004E027C"/>
    <w:rsid w:val="004E52EB"/>
    <w:rsid w:val="004E73F9"/>
    <w:rsid w:val="004F0C84"/>
    <w:rsid w:val="004F118E"/>
    <w:rsid w:val="004F22FF"/>
    <w:rsid w:val="004F4BAA"/>
    <w:rsid w:val="004F5179"/>
    <w:rsid w:val="004F686F"/>
    <w:rsid w:val="004F6A40"/>
    <w:rsid w:val="00502A58"/>
    <w:rsid w:val="00504B78"/>
    <w:rsid w:val="0050610F"/>
    <w:rsid w:val="00506223"/>
    <w:rsid w:val="0051213E"/>
    <w:rsid w:val="005139EB"/>
    <w:rsid w:val="00520D83"/>
    <w:rsid w:val="00523464"/>
    <w:rsid w:val="00524DC9"/>
    <w:rsid w:val="00526C1A"/>
    <w:rsid w:val="00533E35"/>
    <w:rsid w:val="005364BE"/>
    <w:rsid w:val="005373B1"/>
    <w:rsid w:val="00537FCE"/>
    <w:rsid w:val="00540C2F"/>
    <w:rsid w:val="00540DB2"/>
    <w:rsid w:val="00542DE1"/>
    <w:rsid w:val="00552E88"/>
    <w:rsid w:val="00554314"/>
    <w:rsid w:val="00554B48"/>
    <w:rsid w:val="005578F0"/>
    <w:rsid w:val="00557B57"/>
    <w:rsid w:val="005634C8"/>
    <w:rsid w:val="0056416A"/>
    <w:rsid w:val="0056560A"/>
    <w:rsid w:val="00566147"/>
    <w:rsid w:val="00567477"/>
    <w:rsid w:val="005675E4"/>
    <w:rsid w:val="00571F6B"/>
    <w:rsid w:val="0057268D"/>
    <w:rsid w:val="00573E1B"/>
    <w:rsid w:val="005763FB"/>
    <w:rsid w:val="00584807"/>
    <w:rsid w:val="00585DDE"/>
    <w:rsid w:val="00586DF7"/>
    <w:rsid w:val="00587A65"/>
    <w:rsid w:val="00587CCD"/>
    <w:rsid w:val="00587DB5"/>
    <w:rsid w:val="00590148"/>
    <w:rsid w:val="00594847"/>
    <w:rsid w:val="0059654A"/>
    <w:rsid w:val="005A0710"/>
    <w:rsid w:val="005A4192"/>
    <w:rsid w:val="005A54DC"/>
    <w:rsid w:val="005A74FD"/>
    <w:rsid w:val="005B0377"/>
    <w:rsid w:val="005B12F5"/>
    <w:rsid w:val="005B28E8"/>
    <w:rsid w:val="005B4C3F"/>
    <w:rsid w:val="005B4E08"/>
    <w:rsid w:val="005B4E11"/>
    <w:rsid w:val="005B5201"/>
    <w:rsid w:val="005B54BD"/>
    <w:rsid w:val="005B6FDC"/>
    <w:rsid w:val="005C415E"/>
    <w:rsid w:val="005D1FA0"/>
    <w:rsid w:val="005D2FF4"/>
    <w:rsid w:val="005D6BFE"/>
    <w:rsid w:val="005D73C7"/>
    <w:rsid w:val="005D7E7C"/>
    <w:rsid w:val="005E7E51"/>
    <w:rsid w:val="005F13E7"/>
    <w:rsid w:val="00600CE8"/>
    <w:rsid w:val="00601137"/>
    <w:rsid w:val="00601154"/>
    <w:rsid w:val="006025A4"/>
    <w:rsid w:val="00603390"/>
    <w:rsid w:val="00603A80"/>
    <w:rsid w:val="0060531E"/>
    <w:rsid w:val="00605E53"/>
    <w:rsid w:val="0060788D"/>
    <w:rsid w:val="00607EEB"/>
    <w:rsid w:val="0061151C"/>
    <w:rsid w:val="00614E42"/>
    <w:rsid w:val="006152B3"/>
    <w:rsid w:val="006175A7"/>
    <w:rsid w:val="006204EA"/>
    <w:rsid w:val="00621D20"/>
    <w:rsid w:val="00623B3A"/>
    <w:rsid w:val="00625168"/>
    <w:rsid w:val="0062642A"/>
    <w:rsid w:val="006304AF"/>
    <w:rsid w:val="00631FA7"/>
    <w:rsid w:val="00634158"/>
    <w:rsid w:val="006362B4"/>
    <w:rsid w:val="00636C35"/>
    <w:rsid w:val="006373DB"/>
    <w:rsid w:val="00652F10"/>
    <w:rsid w:val="00653F51"/>
    <w:rsid w:val="006604A2"/>
    <w:rsid w:val="00661782"/>
    <w:rsid w:val="0066325B"/>
    <w:rsid w:val="00664F5A"/>
    <w:rsid w:val="00665C32"/>
    <w:rsid w:val="00666596"/>
    <w:rsid w:val="006709C8"/>
    <w:rsid w:val="00670ACF"/>
    <w:rsid w:val="0067403F"/>
    <w:rsid w:val="006747F1"/>
    <w:rsid w:val="006753E2"/>
    <w:rsid w:val="00680A61"/>
    <w:rsid w:val="00680E01"/>
    <w:rsid w:val="00681F5E"/>
    <w:rsid w:val="00684780"/>
    <w:rsid w:val="00693361"/>
    <w:rsid w:val="006949C3"/>
    <w:rsid w:val="0069702E"/>
    <w:rsid w:val="00697063"/>
    <w:rsid w:val="006B3D76"/>
    <w:rsid w:val="006C3E54"/>
    <w:rsid w:val="006C40F0"/>
    <w:rsid w:val="006C4F76"/>
    <w:rsid w:val="006C5220"/>
    <w:rsid w:val="006D1521"/>
    <w:rsid w:val="006D3612"/>
    <w:rsid w:val="006D5613"/>
    <w:rsid w:val="006D7F76"/>
    <w:rsid w:val="006E2AB2"/>
    <w:rsid w:val="006F0478"/>
    <w:rsid w:val="006F6507"/>
    <w:rsid w:val="00701019"/>
    <w:rsid w:val="007035F8"/>
    <w:rsid w:val="007042EA"/>
    <w:rsid w:val="00706073"/>
    <w:rsid w:val="00710836"/>
    <w:rsid w:val="00712AA7"/>
    <w:rsid w:val="007149D5"/>
    <w:rsid w:val="0071572B"/>
    <w:rsid w:val="00715AEA"/>
    <w:rsid w:val="007178FE"/>
    <w:rsid w:val="007209E8"/>
    <w:rsid w:val="00722DC5"/>
    <w:rsid w:val="00724552"/>
    <w:rsid w:val="00726AA5"/>
    <w:rsid w:val="00731D3A"/>
    <w:rsid w:val="00732B24"/>
    <w:rsid w:val="00733FBA"/>
    <w:rsid w:val="00734748"/>
    <w:rsid w:val="00740184"/>
    <w:rsid w:val="00740D7D"/>
    <w:rsid w:val="00745BDD"/>
    <w:rsid w:val="00750F55"/>
    <w:rsid w:val="007510FD"/>
    <w:rsid w:val="00751761"/>
    <w:rsid w:val="007556D0"/>
    <w:rsid w:val="00757188"/>
    <w:rsid w:val="00757D60"/>
    <w:rsid w:val="007602E8"/>
    <w:rsid w:val="00763912"/>
    <w:rsid w:val="00766E4E"/>
    <w:rsid w:val="00767D69"/>
    <w:rsid w:val="007713B6"/>
    <w:rsid w:val="0077164C"/>
    <w:rsid w:val="00772059"/>
    <w:rsid w:val="0077280F"/>
    <w:rsid w:val="007734E9"/>
    <w:rsid w:val="00774594"/>
    <w:rsid w:val="007746E0"/>
    <w:rsid w:val="00776DB3"/>
    <w:rsid w:val="007776EF"/>
    <w:rsid w:val="00777F0B"/>
    <w:rsid w:val="007807CA"/>
    <w:rsid w:val="0078089C"/>
    <w:rsid w:val="007864E5"/>
    <w:rsid w:val="00790C52"/>
    <w:rsid w:val="00791578"/>
    <w:rsid w:val="00791B34"/>
    <w:rsid w:val="0079689A"/>
    <w:rsid w:val="00796DDA"/>
    <w:rsid w:val="007A0D72"/>
    <w:rsid w:val="007A6AC2"/>
    <w:rsid w:val="007A7EA3"/>
    <w:rsid w:val="007B0919"/>
    <w:rsid w:val="007B2C81"/>
    <w:rsid w:val="007B3BF4"/>
    <w:rsid w:val="007B46C6"/>
    <w:rsid w:val="007B58F5"/>
    <w:rsid w:val="007B7528"/>
    <w:rsid w:val="007B7D3B"/>
    <w:rsid w:val="007C1DC7"/>
    <w:rsid w:val="007C270E"/>
    <w:rsid w:val="007C27A3"/>
    <w:rsid w:val="007C756B"/>
    <w:rsid w:val="007D0DFB"/>
    <w:rsid w:val="007D1B92"/>
    <w:rsid w:val="007D1C99"/>
    <w:rsid w:val="007D24FF"/>
    <w:rsid w:val="007D5349"/>
    <w:rsid w:val="007E0E63"/>
    <w:rsid w:val="007E456B"/>
    <w:rsid w:val="007E45CD"/>
    <w:rsid w:val="007E5FDF"/>
    <w:rsid w:val="007E7658"/>
    <w:rsid w:val="007F0298"/>
    <w:rsid w:val="007F1589"/>
    <w:rsid w:val="007F1737"/>
    <w:rsid w:val="007F1A04"/>
    <w:rsid w:val="007F206A"/>
    <w:rsid w:val="007F390A"/>
    <w:rsid w:val="007F414F"/>
    <w:rsid w:val="007F542F"/>
    <w:rsid w:val="007F5F97"/>
    <w:rsid w:val="008003F7"/>
    <w:rsid w:val="00804309"/>
    <w:rsid w:val="00804A27"/>
    <w:rsid w:val="00804D63"/>
    <w:rsid w:val="0080630B"/>
    <w:rsid w:val="008121BB"/>
    <w:rsid w:val="00814B60"/>
    <w:rsid w:val="0081571E"/>
    <w:rsid w:val="008171C2"/>
    <w:rsid w:val="0081772A"/>
    <w:rsid w:val="00820378"/>
    <w:rsid w:val="008224A3"/>
    <w:rsid w:val="008225DA"/>
    <w:rsid w:val="00823011"/>
    <w:rsid w:val="00823854"/>
    <w:rsid w:val="00825A5C"/>
    <w:rsid w:val="00825C80"/>
    <w:rsid w:val="00832208"/>
    <w:rsid w:val="00833B40"/>
    <w:rsid w:val="00834494"/>
    <w:rsid w:val="008345B5"/>
    <w:rsid w:val="008352F3"/>
    <w:rsid w:val="008368E5"/>
    <w:rsid w:val="00840957"/>
    <w:rsid w:val="008410D6"/>
    <w:rsid w:val="00841DCE"/>
    <w:rsid w:val="008428EC"/>
    <w:rsid w:val="008454E9"/>
    <w:rsid w:val="00847F5C"/>
    <w:rsid w:val="00853F1F"/>
    <w:rsid w:val="008543BF"/>
    <w:rsid w:val="00854CB0"/>
    <w:rsid w:val="008553A6"/>
    <w:rsid w:val="008600C6"/>
    <w:rsid w:val="00860E30"/>
    <w:rsid w:val="00862BA2"/>
    <w:rsid w:val="00863B89"/>
    <w:rsid w:val="0086473C"/>
    <w:rsid w:val="00870C4A"/>
    <w:rsid w:val="008747B2"/>
    <w:rsid w:val="00875568"/>
    <w:rsid w:val="00877A9C"/>
    <w:rsid w:val="00880AB2"/>
    <w:rsid w:val="008825EB"/>
    <w:rsid w:val="008936DA"/>
    <w:rsid w:val="00894820"/>
    <w:rsid w:val="008A047F"/>
    <w:rsid w:val="008A3815"/>
    <w:rsid w:val="008A4C99"/>
    <w:rsid w:val="008A6714"/>
    <w:rsid w:val="008B1E9F"/>
    <w:rsid w:val="008B5244"/>
    <w:rsid w:val="008B58B3"/>
    <w:rsid w:val="008B59AB"/>
    <w:rsid w:val="008B5AD6"/>
    <w:rsid w:val="008B7677"/>
    <w:rsid w:val="008B7817"/>
    <w:rsid w:val="008D0B3F"/>
    <w:rsid w:val="008D6B12"/>
    <w:rsid w:val="008E17B3"/>
    <w:rsid w:val="008E19C8"/>
    <w:rsid w:val="008E1ED5"/>
    <w:rsid w:val="008E2862"/>
    <w:rsid w:val="008E525B"/>
    <w:rsid w:val="008E5782"/>
    <w:rsid w:val="008E5C56"/>
    <w:rsid w:val="008F1513"/>
    <w:rsid w:val="008F3D85"/>
    <w:rsid w:val="00900276"/>
    <w:rsid w:val="00901C73"/>
    <w:rsid w:val="009051D9"/>
    <w:rsid w:val="00907B20"/>
    <w:rsid w:val="00907CA6"/>
    <w:rsid w:val="009110A9"/>
    <w:rsid w:val="00913F81"/>
    <w:rsid w:val="009142D6"/>
    <w:rsid w:val="009160EB"/>
    <w:rsid w:val="00917FE4"/>
    <w:rsid w:val="00920409"/>
    <w:rsid w:val="00920569"/>
    <w:rsid w:val="0092291C"/>
    <w:rsid w:val="00925B57"/>
    <w:rsid w:val="00930129"/>
    <w:rsid w:val="00932D76"/>
    <w:rsid w:val="00934636"/>
    <w:rsid w:val="00936E66"/>
    <w:rsid w:val="00937F61"/>
    <w:rsid w:val="00940D2F"/>
    <w:rsid w:val="00941034"/>
    <w:rsid w:val="00946FDD"/>
    <w:rsid w:val="009506E9"/>
    <w:rsid w:val="00950CE9"/>
    <w:rsid w:val="00952C19"/>
    <w:rsid w:val="00952CEC"/>
    <w:rsid w:val="009562AA"/>
    <w:rsid w:val="00957991"/>
    <w:rsid w:val="00957B43"/>
    <w:rsid w:val="00957E3F"/>
    <w:rsid w:val="00960AA2"/>
    <w:rsid w:val="00961C6D"/>
    <w:rsid w:val="009632A3"/>
    <w:rsid w:val="00963C77"/>
    <w:rsid w:val="009644CD"/>
    <w:rsid w:val="00967706"/>
    <w:rsid w:val="00967F36"/>
    <w:rsid w:val="0097039D"/>
    <w:rsid w:val="00970823"/>
    <w:rsid w:val="00970B3C"/>
    <w:rsid w:val="00971C58"/>
    <w:rsid w:val="00973131"/>
    <w:rsid w:val="00976326"/>
    <w:rsid w:val="00976C8E"/>
    <w:rsid w:val="009777F9"/>
    <w:rsid w:val="00984CB3"/>
    <w:rsid w:val="00993531"/>
    <w:rsid w:val="009957B4"/>
    <w:rsid w:val="00997405"/>
    <w:rsid w:val="009A397B"/>
    <w:rsid w:val="009A7E81"/>
    <w:rsid w:val="009B1CA3"/>
    <w:rsid w:val="009B1D26"/>
    <w:rsid w:val="009B303C"/>
    <w:rsid w:val="009B5AA6"/>
    <w:rsid w:val="009B7108"/>
    <w:rsid w:val="009C1CEB"/>
    <w:rsid w:val="009C4853"/>
    <w:rsid w:val="009C4B6E"/>
    <w:rsid w:val="009C64C7"/>
    <w:rsid w:val="009C6FFB"/>
    <w:rsid w:val="009C775F"/>
    <w:rsid w:val="009C7E7C"/>
    <w:rsid w:val="009D10A7"/>
    <w:rsid w:val="009D1142"/>
    <w:rsid w:val="009D1BB6"/>
    <w:rsid w:val="009D1E2A"/>
    <w:rsid w:val="009D22A0"/>
    <w:rsid w:val="009D27FA"/>
    <w:rsid w:val="009D3602"/>
    <w:rsid w:val="009D3C68"/>
    <w:rsid w:val="009D3EE0"/>
    <w:rsid w:val="009D440F"/>
    <w:rsid w:val="009D6D76"/>
    <w:rsid w:val="009D7A9F"/>
    <w:rsid w:val="009E0700"/>
    <w:rsid w:val="009E0B54"/>
    <w:rsid w:val="009E1569"/>
    <w:rsid w:val="009E42A9"/>
    <w:rsid w:val="009E4714"/>
    <w:rsid w:val="009E5A2D"/>
    <w:rsid w:val="009E6790"/>
    <w:rsid w:val="009E6D01"/>
    <w:rsid w:val="009E6ED7"/>
    <w:rsid w:val="009E7212"/>
    <w:rsid w:val="009E7300"/>
    <w:rsid w:val="009E79DE"/>
    <w:rsid w:val="009E7C15"/>
    <w:rsid w:val="009E7F6A"/>
    <w:rsid w:val="009F2A1D"/>
    <w:rsid w:val="009F392A"/>
    <w:rsid w:val="009F4BC9"/>
    <w:rsid w:val="009F53E7"/>
    <w:rsid w:val="009F5E4C"/>
    <w:rsid w:val="009F6A62"/>
    <w:rsid w:val="00A0511E"/>
    <w:rsid w:val="00A06317"/>
    <w:rsid w:val="00A07E5D"/>
    <w:rsid w:val="00A14AF9"/>
    <w:rsid w:val="00A16489"/>
    <w:rsid w:val="00A17827"/>
    <w:rsid w:val="00A215B0"/>
    <w:rsid w:val="00A2335F"/>
    <w:rsid w:val="00A270E3"/>
    <w:rsid w:val="00A30AD0"/>
    <w:rsid w:val="00A337A1"/>
    <w:rsid w:val="00A33CDF"/>
    <w:rsid w:val="00A363E4"/>
    <w:rsid w:val="00A408D4"/>
    <w:rsid w:val="00A44F17"/>
    <w:rsid w:val="00A53294"/>
    <w:rsid w:val="00A54055"/>
    <w:rsid w:val="00A549D9"/>
    <w:rsid w:val="00A57FD7"/>
    <w:rsid w:val="00A6032F"/>
    <w:rsid w:val="00A60470"/>
    <w:rsid w:val="00A620C0"/>
    <w:rsid w:val="00A63484"/>
    <w:rsid w:val="00A64406"/>
    <w:rsid w:val="00A64D58"/>
    <w:rsid w:val="00A7078C"/>
    <w:rsid w:val="00A725E7"/>
    <w:rsid w:val="00A77826"/>
    <w:rsid w:val="00A8431D"/>
    <w:rsid w:val="00A87E68"/>
    <w:rsid w:val="00A91E9A"/>
    <w:rsid w:val="00AA1DC0"/>
    <w:rsid w:val="00AA22C6"/>
    <w:rsid w:val="00AA4333"/>
    <w:rsid w:val="00AA6F02"/>
    <w:rsid w:val="00AB0AD4"/>
    <w:rsid w:val="00AB184E"/>
    <w:rsid w:val="00AB19AE"/>
    <w:rsid w:val="00AB2619"/>
    <w:rsid w:val="00AB5C3A"/>
    <w:rsid w:val="00AC0F34"/>
    <w:rsid w:val="00AC3511"/>
    <w:rsid w:val="00AC52CB"/>
    <w:rsid w:val="00AC6392"/>
    <w:rsid w:val="00AC6723"/>
    <w:rsid w:val="00AD1978"/>
    <w:rsid w:val="00AD5EE1"/>
    <w:rsid w:val="00AD7DF0"/>
    <w:rsid w:val="00AE1950"/>
    <w:rsid w:val="00AE225C"/>
    <w:rsid w:val="00AE3FD3"/>
    <w:rsid w:val="00AE77B6"/>
    <w:rsid w:val="00AF072D"/>
    <w:rsid w:val="00AF3609"/>
    <w:rsid w:val="00AF512E"/>
    <w:rsid w:val="00AF633C"/>
    <w:rsid w:val="00AF73F3"/>
    <w:rsid w:val="00B0328E"/>
    <w:rsid w:val="00B03F3F"/>
    <w:rsid w:val="00B07695"/>
    <w:rsid w:val="00B077E7"/>
    <w:rsid w:val="00B10E4E"/>
    <w:rsid w:val="00B120E2"/>
    <w:rsid w:val="00B140AB"/>
    <w:rsid w:val="00B154D3"/>
    <w:rsid w:val="00B163D8"/>
    <w:rsid w:val="00B20211"/>
    <w:rsid w:val="00B21E54"/>
    <w:rsid w:val="00B22D0E"/>
    <w:rsid w:val="00B26C99"/>
    <w:rsid w:val="00B27483"/>
    <w:rsid w:val="00B27FC5"/>
    <w:rsid w:val="00B33BC7"/>
    <w:rsid w:val="00B345E2"/>
    <w:rsid w:val="00B358FC"/>
    <w:rsid w:val="00B3763A"/>
    <w:rsid w:val="00B43A74"/>
    <w:rsid w:val="00B44559"/>
    <w:rsid w:val="00B4561C"/>
    <w:rsid w:val="00B5099E"/>
    <w:rsid w:val="00B5197E"/>
    <w:rsid w:val="00B5661A"/>
    <w:rsid w:val="00B60228"/>
    <w:rsid w:val="00B645B6"/>
    <w:rsid w:val="00B6698C"/>
    <w:rsid w:val="00B66A30"/>
    <w:rsid w:val="00B7129F"/>
    <w:rsid w:val="00B71E79"/>
    <w:rsid w:val="00B7210E"/>
    <w:rsid w:val="00B733F0"/>
    <w:rsid w:val="00B857F9"/>
    <w:rsid w:val="00B8748B"/>
    <w:rsid w:val="00B902B3"/>
    <w:rsid w:val="00B92820"/>
    <w:rsid w:val="00B9354E"/>
    <w:rsid w:val="00B93ECC"/>
    <w:rsid w:val="00BA1361"/>
    <w:rsid w:val="00BA1875"/>
    <w:rsid w:val="00BA1B3D"/>
    <w:rsid w:val="00BA2DD3"/>
    <w:rsid w:val="00BA37EB"/>
    <w:rsid w:val="00BA4ECE"/>
    <w:rsid w:val="00BA549A"/>
    <w:rsid w:val="00BA7AC7"/>
    <w:rsid w:val="00BB0B40"/>
    <w:rsid w:val="00BB25FB"/>
    <w:rsid w:val="00BB27B1"/>
    <w:rsid w:val="00BB2B76"/>
    <w:rsid w:val="00BB33CB"/>
    <w:rsid w:val="00BB4DD2"/>
    <w:rsid w:val="00BB7583"/>
    <w:rsid w:val="00BC59ED"/>
    <w:rsid w:val="00BC62F7"/>
    <w:rsid w:val="00BD2353"/>
    <w:rsid w:val="00BD4498"/>
    <w:rsid w:val="00BD506B"/>
    <w:rsid w:val="00BD5273"/>
    <w:rsid w:val="00BD6EF6"/>
    <w:rsid w:val="00BE000C"/>
    <w:rsid w:val="00BE14DE"/>
    <w:rsid w:val="00BE4375"/>
    <w:rsid w:val="00BF4A92"/>
    <w:rsid w:val="00C00BAF"/>
    <w:rsid w:val="00C02F4C"/>
    <w:rsid w:val="00C03374"/>
    <w:rsid w:val="00C03A78"/>
    <w:rsid w:val="00C13A45"/>
    <w:rsid w:val="00C142E5"/>
    <w:rsid w:val="00C16937"/>
    <w:rsid w:val="00C17BDD"/>
    <w:rsid w:val="00C17BE8"/>
    <w:rsid w:val="00C21B50"/>
    <w:rsid w:val="00C25572"/>
    <w:rsid w:val="00C25AFE"/>
    <w:rsid w:val="00C26692"/>
    <w:rsid w:val="00C27E42"/>
    <w:rsid w:val="00C349B7"/>
    <w:rsid w:val="00C36BC4"/>
    <w:rsid w:val="00C37569"/>
    <w:rsid w:val="00C41ABA"/>
    <w:rsid w:val="00C42599"/>
    <w:rsid w:val="00C42D30"/>
    <w:rsid w:val="00C42D5F"/>
    <w:rsid w:val="00C4505C"/>
    <w:rsid w:val="00C45B06"/>
    <w:rsid w:val="00C54228"/>
    <w:rsid w:val="00C54C15"/>
    <w:rsid w:val="00C56DE5"/>
    <w:rsid w:val="00C61F0D"/>
    <w:rsid w:val="00C6654F"/>
    <w:rsid w:val="00C67EAD"/>
    <w:rsid w:val="00C71E2D"/>
    <w:rsid w:val="00C7450D"/>
    <w:rsid w:val="00C75173"/>
    <w:rsid w:val="00C76159"/>
    <w:rsid w:val="00C830C0"/>
    <w:rsid w:val="00C85C68"/>
    <w:rsid w:val="00C86C51"/>
    <w:rsid w:val="00C91613"/>
    <w:rsid w:val="00C93F9B"/>
    <w:rsid w:val="00C9513B"/>
    <w:rsid w:val="00C961B5"/>
    <w:rsid w:val="00CA164C"/>
    <w:rsid w:val="00CA5333"/>
    <w:rsid w:val="00CB24C8"/>
    <w:rsid w:val="00CB273C"/>
    <w:rsid w:val="00CB362F"/>
    <w:rsid w:val="00CC1826"/>
    <w:rsid w:val="00CC2604"/>
    <w:rsid w:val="00CC6909"/>
    <w:rsid w:val="00CC766D"/>
    <w:rsid w:val="00CD2116"/>
    <w:rsid w:val="00CD665A"/>
    <w:rsid w:val="00CD6BB9"/>
    <w:rsid w:val="00CD781B"/>
    <w:rsid w:val="00CE0F10"/>
    <w:rsid w:val="00CE34CD"/>
    <w:rsid w:val="00CE7D2B"/>
    <w:rsid w:val="00CF16B5"/>
    <w:rsid w:val="00CF1755"/>
    <w:rsid w:val="00CF5B8C"/>
    <w:rsid w:val="00D010C4"/>
    <w:rsid w:val="00D02270"/>
    <w:rsid w:val="00D037B4"/>
    <w:rsid w:val="00D06883"/>
    <w:rsid w:val="00D077FC"/>
    <w:rsid w:val="00D07DC1"/>
    <w:rsid w:val="00D133FF"/>
    <w:rsid w:val="00D17BD0"/>
    <w:rsid w:val="00D2134A"/>
    <w:rsid w:val="00D3562B"/>
    <w:rsid w:val="00D412A5"/>
    <w:rsid w:val="00D5148D"/>
    <w:rsid w:val="00D540D6"/>
    <w:rsid w:val="00D54C01"/>
    <w:rsid w:val="00D56648"/>
    <w:rsid w:val="00D57C4E"/>
    <w:rsid w:val="00D622E8"/>
    <w:rsid w:val="00D628B4"/>
    <w:rsid w:val="00D63B14"/>
    <w:rsid w:val="00D642E9"/>
    <w:rsid w:val="00D65F5F"/>
    <w:rsid w:val="00D672EE"/>
    <w:rsid w:val="00D67FF7"/>
    <w:rsid w:val="00D768E6"/>
    <w:rsid w:val="00D8048D"/>
    <w:rsid w:val="00D849AA"/>
    <w:rsid w:val="00D86B9A"/>
    <w:rsid w:val="00D96D4E"/>
    <w:rsid w:val="00DA03D8"/>
    <w:rsid w:val="00DA083F"/>
    <w:rsid w:val="00DA3202"/>
    <w:rsid w:val="00DA73BB"/>
    <w:rsid w:val="00DA78A2"/>
    <w:rsid w:val="00DB0B03"/>
    <w:rsid w:val="00DB1B30"/>
    <w:rsid w:val="00DB3CCA"/>
    <w:rsid w:val="00DB6269"/>
    <w:rsid w:val="00DB73E5"/>
    <w:rsid w:val="00DC23AB"/>
    <w:rsid w:val="00DC2A71"/>
    <w:rsid w:val="00DC2D4C"/>
    <w:rsid w:val="00DC5C5F"/>
    <w:rsid w:val="00DC73EC"/>
    <w:rsid w:val="00DD1C54"/>
    <w:rsid w:val="00DD404F"/>
    <w:rsid w:val="00DD408C"/>
    <w:rsid w:val="00DD4CCD"/>
    <w:rsid w:val="00DD6278"/>
    <w:rsid w:val="00DD741C"/>
    <w:rsid w:val="00DE16CA"/>
    <w:rsid w:val="00DE3905"/>
    <w:rsid w:val="00DE6B10"/>
    <w:rsid w:val="00E00A8F"/>
    <w:rsid w:val="00E04916"/>
    <w:rsid w:val="00E05692"/>
    <w:rsid w:val="00E11DD9"/>
    <w:rsid w:val="00E12BFD"/>
    <w:rsid w:val="00E1687F"/>
    <w:rsid w:val="00E20C49"/>
    <w:rsid w:val="00E20FE9"/>
    <w:rsid w:val="00E23986"/>
    <w:rsid w:val="00E24A89"/>
    <w:rsid w:val="00E24D8A"/>
    <w:rsid w:val="00E2509B"/>
    <w:rsid w:val="00E26748"/>
    <w:rsid w:val="00E27084"/>
    <w:rsid w:val="00E27A30"/>
    <w:rsid w:val="00E30F0A"/>
    <w:rsid w:val="00E34535"/>
    <w:rsid w:val="00E34CAC"/>
    <w:rsid w:val="00E354E0"/>
    <w:rsid w:val="00E40F27"/>
    <w:rsid w:val="00E41C8F"/>
    <w:rsid w:val="00E4214A"/>
    <w:rsid w:val="00E4261E"/>
    <w:rsid w:val="00E43618"/>
    <w:rsid w:val="00E43644"/>
    <w:rsid w:val="00E450D5"/>
    <w:rsid w:val="00E45A97"/>
    <w:rsid w:val="00E46312"/>
    <w:rsid w:val="00E46692"/>
    <w:rsid w:val="00E52EDC"/>
    <w:rsid w:val="00E547D5"/>
    <w:rsid w:val="00E56E4B"/>
    <w:rsid w:val="00E61678"/>
    <w:rsid w:val="00E61E59"/>
    <w:rsid w:val="00E6226E"/>
    <w:rsid w:val="00E640F1"/>
    <w:rsid w:val="00E70C99"/>
    <w:rsid w:val="00E710D5"/>
    <w:rsid w:val="00E719AE"/>
    <w:rsid w:val="00E71E84"/>
    <w:rsid w:val="00E75735"/>
    <w:rsid w:val="00E775D2"/>
    <w:rsid w:val="00E82216"/>
    <w:rsid w:val="00E82F39"/>
    <w:rsid w:val="00E836CD"/>
    <w:rsid w:val="00E83DF9"/>
    <w:rsid w:val="00E8488B"/>
    <w:rsid w:val="00E87717"/>
    <w:rsid w:val="00E94B16"/>
    <w:rsid w:val="00E95145"/>
    <w:rsid w:val="00E955E4"/>
    <w:rsid w:val="00E95ABF"/>
    <w:rsid w:val="00E96105"/>
    <w:rsid w:val="00E96339"/>
    <w:rsid w:val="00E96938"/>
    <w:rsid w:val="00E976F4"/>
    <w:rsid w:val="00EA06C2"/>
    <w:rsid w:val="00EA7195"/>
    <w:rsid w:val="00EB0255"/>
    <w:rsid w:val="00EB258A"/>
    <w:rsid w:val="00EB399D"/>
    <w:rsid w:val="00EC292B"/>
    <w:rsid w:val="00EC2AA2"/>
    <w:rsid w:val="00EC45C4"/>
    <w:rsid w:val="00EC4712"/>
    <w:rsid w:val="00EC4A4D"/>
    <w:rsid w:val="00EC4D18"/>
    <w:rsid w:val="00EC7A56"/>
    <w:rsid w:val="00ED3AD7"/>
    <w:rsid w:val="00ED5B06"/>
    <w:rsid w:val="00ED7F2F"/>
    <w:rsid w:val="00EE1937"/>
    <w:rsid w:val="00EE3ADF"/>
    <w:rsid w:val="00EF2ED4"/>
    <w:rsid w:val="00EF74A6"/>
    <w:rsid w:val="00F00E21"/>
    <w:rsid w:val="00F00ED9"/>
    <w:rsid w:val="00F021AE"/>
    <w:rsid w:val="00F02445"/>
    <w:rsid w:val="00F04B9E"/>
    <w:rsid w:val="00F06201"/>
    <w:rsid w:val="00F11015"/>
    <w:rsid w:val="00F15371"/>
    <w:rsid w:val="00F16B93"/>
    <w:rsid w:val="00F204F3"/>
    <w:rsid w:val="00F22949"/>
    <w:rsid w:val="00F22A19"/>
    <w:rsid w:val="00F23E67"/>
    <w:rsid w:val="00F24200"/>
    <w:rsid w:val="00F24327"/>
    <w:rsid w:val="00F26AB3"/>
    <w:rsid w:val="00F27926"/>
    <w:rsid w:val="00F27943"/>
    <w:rsid w:val="00F327DF"/>
    <w:rsid w:val="00F32A9E"/>
    <w:rsid w:val="00F3398F"/>
    <w:rsid w:val="00F371F1"/>
    <w:rsid w:val="00F37979"/>
    <w:rsid w:val="00F40614"/>
    <w:rsid w:val="00F4112C"/>
    <w:rsid w:val="00F419D9"/>
    <w:rsid w:val="00F4566B"/>
    <w:rsid w:val="00F45AC7"/>
    <w:rsid w:val="00F46BCF"/>
    <w:rsid w:val="00F46EF0"/>
    <w:rsid w:val="00F47160"/>
    <w:rsid w:val="00F51DF0"/>
    <w:rsid w:val="00F5285D"/>
    <w:rsid w:val="00F5479A"/>
    <w:rsid w:val="00F54A62"/>
    <w:rsid w:val="00F56BB7"/>
    <w:rsid w:val="00F57635"/>
    <w:rsid w:val="00F65288"/>
    <w:rsid w:val="00F67D28"/>
    <w:rsid w:val="00F706A9"/>
    <w:rsid w:val="00F70FEF"/>
    <w:rsid w:val="00F71169"/>
    <w:rsid w:val="00F72340"/>
    <w:rsid w:val="00F72C6D"/>
    <w:rsid w:val="00F734E6"/>
    <w:rsid w:val="00F73F90"/>
    <w:rsid w:val="00F77C9C"/>
    <w:rsid w:val="00F83463"/>
    <w:rsid w:val="00F84593"/>
    <w:rsid w:val="00F87906"/>
    <w:rsid w:val="00F902C4"/>
    <w:rsid w:val="00F95A84"/>
    <w:rsid w:val="00F95F7A"/>
    <w:rsid w:val="00F968CB"/>
    <w:rsid w:val="00FA0052"/>
    <w:rsid w:val="00FA3B5E"/>
    <w:rsid w:val="00FA5A84"/>
    <w:rsid w:val="00FA71AE"/>
    <w:rsid w:val="00FA7611"/>
    <w:rsid w:val="00FA7D8A"/>
    <w:rsid w:val="00FB25C7"/>
    <w:rsid w:val="00FB2D5F"/>
    <w:rsid w:val="00FB37BD"/>
    <w:rsid w:val="00FB3AF2"/>
    <w:rsid w:val="00FB41DB"/>
    <w:rsid w:val="00FB550E"/>
    <w:rsid w:val="00FB5F45"/>
    <w:rsid w:val="00FC03F2"/>
    <w:rsid w:val="00FC3CDD"/>
    <w:rsid w:val="00FC7126"/>
    <w:rsid w:val="00FD003E"/>
    <w:rsid w:val="00FD0803"/>
    <w:rsid w:val="00FD33C8"/>
    <w:rsid w:val="00FD4F65"/>
    <w:rsid w:val="00FD5184"/>
    <w:rsid w:val="00FD5708"/>
    <w:rsid w:val="00FD778A"/>
    <w:rsid w:val="00FD7A09"/>
    <w:rsid w:val="00FE4E4D"/>
    <w:rsid w:val="00FE50B5"/>
    <w:rsid w:val="00FE5400"/>
    <w:rsid w:val="00FE5935"/>
    <w:rsid w:val="00FF1272"/>
    <w:rsid w:val="00FF1BCB"/>
    <w:rsid w:val="00FF26B9"/>
    <w:rsid w:val="00FF7EA3"/>
    <w:rsid w:val="01F701D2"/>
    <w:rsid w:val="034D773A"/>
    <w:rsid w:val="03704155"/>
    <w:rsid w:val="05834B0B"/>
    <w:rsid w:val="05BF21B6"/>
    <w:rsid w:val="06062903"/>
    <w:rsid w:val="061A533B"/>
    <w:rsid w:val="07013F3A"/>
    <w:rsid w:val="07404DA1"/>
    <w:rsid w:val="07741DEF"/>
    <w:rsid w:val="07E71780"/>
    <w:rsid w:val="07F905D5"/>
    <w:rsid w:val="08B12F86"/>
    <w:rsid w:val="09A26200"/>
    <w:rsid w:val="09AD5A21"/>
    <w:rsid w:val="09CD5829"/>
    <w:rsid w:val="09E22B15"/>
    <w:rsid w:val="0A6B5D82"/>
    <w:rsid w:val="0C095C41"/>
    <w:rsid w:val="0C2D3ED8"/>
    <w:rsid w:val="0DEA0461"/>
    <w:rsid w:val="0E383E51"/>
    <w:rsid w:val="0E7F1B87"/>
    <w:rsid w:val="0E8B50E3"/>
    <w:rsid w:val="0EC10441"/>
    <w:rsid w:val="0EF25867"/>
    <w:rsid w:val="0F2A20CF"/>
    <w:rsid w:val="0FF53908"/>
    <w:rsid w:val="10391CBF"/>
    <w:rsid w:val="10EF585E"/>
    <w:rsid w:val="110C7CC9"/>
    <w:rsid w:val="11276F2D"/>
    <w:rsid w:val="11511F61"/>
    <w:rsid w:val="11B322D4"/>
    <w:rsid w:val="11D04B0E"/>
    <w:rsid w:val="12370156"/>
    <w:rsid w:val="123C5E7B"/>
    <w:rsid w:val="12504B63"/>
    <w:rsid w:val="125D5EF9"/>
    <w:rsid w:val="12D14115"/>
    <w:rsid w:val="13342E11"/>
    <w:rsid w:val="138564DE"/>
    <w:rsid w:val="13AE5CE2"/>
    <w:rsid w:val="150736F6"/>
    <w:rsid w:val="15527217"/>
    <w:rsid w:val="15AD793D"/>
    <w:rsid w:val="15AE289B"/>
    <w:rsid w:val="15B36D47"/>
    <w:rsid w:val="15BD6FF9"/>
    <w:rsid w:val="15BE2371"/>
    <w:rsid w:val="15D83EF3"/>
    <w:rsid w:val="1611027B"/>
    <w:rsid w:val="16526560"/>
    <w:rsid w:val="171D390F"/>
    <w:rsid w:val="17247B6B"/>
    <w:rsid w:val="178440B9"/>
    <w:rsid w:val="183D4020"/>
    <w:rsid w:val="18905979"/>
    <w:rsid w:val="18997366"/>
    <w:rsid w:val="18CF5BF8"/>
    <w:rsid w:val="18F00212"/>
    <w:rsid w:val="1924735F"/>
    <w:rsid w:val="192A64F7"/>
    <w:rsid w:val="199F3D26"/>
    <w:rsid w:val="19BC2F5B"/>
    <w:rsid w:val="1A1EED73"/>
    <w:rsid w:val="1ADB7AD1"/>
    <w:rsid w:val="1C4F1D80"/>
    <w:rsid w:val="1E0A5972"/>
    <w:rsid w:val="1E613902"/>
    <w:rsid w:val="1EBB1886"/>
    <w:rsid w:val="1F6F97E4"/>
    <w:rsid w:val="1FFFA6B6"/>
    <w:rsid w:val="202C6A10"/>
    <w:rsid w:val="21132D8F"/>
    <w:rsid w:val="21A87E97"/>
    <w:rsid w:val="22BD072A"/>
    <w:rsid w:val="22C563D7"/>
    <w:rsid w:val="234464E1"/>
    <w:rsid w:val="2378778B"/>
    <w:rsid w:val="237E12B8"/>
    <w:rsid w:val="238C1B1D"/>
    <w:rsid w:val="23CE18C6"/>
    <w:rsid w:val="245E07C6"/>
    <w:rsid w:val="24823B14"/>
    <w:rsid w:val="24D215AA"/>
    <w:rsid w:val="251026CF"/>
    <w:rsid w:val="25D76803"/>
    <w:rsid w:val="25DFD107"/>
    <w:rsid w:val="25FB7378"/>
    <w:rsid w:val="26B03752"/>
    <w:rsid w:val="26B67F49"/>
    <w:rsid w:val="26F7510D"/>
    <w:rsid w:val="278A18B5"/>
    <w:rsid w:val="27AA1813"/>
    <w:rsid w:val="27BBB0B0"/>
    <w:rsid w:val="28935BAE"/>
    <w:rsid w:val="29D137E8"/>
    <w:rsid w:val="2A070FB7"/>
    <w:rsid w:val="2AFD06C9"/>
    <w:rsid w:val="2B2417FD"/>
    <w:rsid w:val="2D3254CD"/>
    <w:rsid w:val="2DE61461"/>
    <w:rsid w:val="2E2D7433"/>
    <w:rsid w:val="2E6D6C6F"/>
    <w:rsid w:val="2F3F3DC9"/>
    <w:rsid w:val="2F775ED1"/>
    <w:rsid w:val="308201C1"/>
    <w:rsid w:val="30E61159"/>
    <w:rsid w:val="31496D8E"/>
    <w:rsid w:val="320536CF"/>
    <w:rsid w:val="3273368E"/>
    <w:rsid w:val="33F27D92"/>
    <w:rsid w:val="345B06C7"/>
    <w:rsid w:val="34906FBA"/>
    <w:rsid w:val="34A61EF0"/>
    <w:rsid w:val="35287598"/>
    <w:rsid w:val="35E17740"/>
    <w:rsid w:val="363E2A82"/>
    <w:rsid w:val="36486BE0"/>
    <w:rsid w:val="36A4178B"/>
    <w:rsid w:val="36CC4E10"/>
    <w:rsid w:val="36CE5337"/>
    <w:rsid w:val="36E67CE5"/>
    <w:rsid w:val="371A06A9"/>
    <w:rsid w:val="374B44E9"/>
    <w:rsid w:val="37A353CF"/>
    <w:rsid w:val="387C3498"/>
    <w:rsid w:val="38931D96"/>
    <w:rsid w:val="389C3FBC"/>
    <w:rsid w:val="39B77A0C"/>
    <w:rsid w:val="3A0E20DD"/>
    <w:rsid w:val="3A3CD8A0"/>
    <w:rsid w:val="3A7C4B96"/>
    <w:rsid w:val="3AC57875"/>
    <w:rsid w:val="3AE63CDB"/>
    <w:rsid w:val="3AFF1CB6"/>
    <w:rsid w:val="3B402248"/>
    <w:rsid w:val="3BF153A3"/>
    <w:rsid w:val="3C9D2D3D"/>
    <w:rsid w:val="3DA90C23"/>
    <w:rsid w:val="3DCB15A1"/>
    <w:rsid w:val="3E2825F5"/>
    <w:rsid w:val="3E79CE74"/>
    <w:rsid w:val="3EB5C254"/>
    <w:rsid w:val="3EC879AE"/>
    <w:rsid w:val="3EFE4EA9"/>
    <w:rsid w:val="3FA7FDB7"/>
    <w:rsid w:val="3FBE7754"/>
    <w:rsid w:val="3FF89C05"/>
    <w:rsid w:val="3FFC56EE"/>
    <w:rsid w:val="3FFE8A89"/>
    <w:rsid w:val="413A5FC1"/>
    <w:rsid w:val="415C1EF2"/>
    <w:rsid w:val="41A15386"/>
    <w:rsid w:val="432C651B"/>
    <w:rsid w:val="456575CB"/>
    <w:rsid w:val="45AB683A"/>
    <w:rsid w:val="46600071"/>
    <w:rsid w:val="47FD4562"/>
    <w:rsid w:val="48666D3E"/>
    <w:rsid w:val="48A50F8D"/>
    <w:rsid w:val="48CA2379"/>
    <w:rsid w:val="491348B1"/>
    <w:rsid w:val="49975AD0"/>
    <w:rsid w:val="49A67BCA"/>
    <w:rsid w:val="4A3E4731"/>
    <w:rsid w:val="4A525E27"/>
    <w:rsid w:val="4AB8212E"/>
    <w:rsid w:val="4AE12DC7"/>
    <w:rsid w:val="4B250C74"/>
    <w:rsid w:val="4B6821FD"/>
    <w:rsid w:val="4B9A49BE"/>
    <w:rsid w:val="4BA864A3"/>
    <w:rsid w:val="4BDDCD29"/>
    <w:rsid w:val="4CEC002E"/>
    <w:rsid w:val="4DB7256A"/>
    <w:rsid w:val="4DEE3DC1"/>
    <w:rsid w:val="4DF7A506"/>
    <w:rsid w:val="4E0C2779"/>
    <w:rsid w:val="4E185B3D"/>
    <w:rsid w:val="4E726A98"/>
    <w:rsid w:val="4EA0F3D9"/>
    <w:rsid w:val="4F275A9B"/>
    <w:rsid w:val="4F9128D7"/>
    <w:rsid w:val="4FE84ADB"/>
    <w:rsid w:val="5069492F"/>
    <w:rsid w:val="518A6C1F"/>
    <w:rsid w:val="51BA0C5F"/>
    <w:rsid w:val="51DE793A"/>
    <w:rsid w:val="51E768B4"/>
    <w:rsid w:val="526731C3"/>
    <w:rsid w:val="531B62F4"/>
    <w:rsid w:val="536F43D9"/>
    <w:rsid w:val="537B0576"/>
    <w:rsid w:val="5394300C"/>
    <w:rsid w:val="540435D7"/>
    <w:rsid w:val="5552517C"/>
    <w:rsid w:val="55CC2E14"/>
    <w:rsid w:val="55F02B23"/>
    <w:rsid w:val="56670CF5"/>
    <w:rsid w:val="56A32345"/>
    <w:rsid w:val="57F17A45"/>
    <w:rsid w:val="58E07492"/>
    <w:rsid w:val="59AF7983"/>
    <w:rsid w:val="59D2663D"/>
    <w:rsid w:val="5A0C7797"/>
    <w:rsid w:val="5AD00DCE"/>
    <w:rsid w:val="5AE25E7F"/>
    <w:rsid w:val="5BEC6606"/>
    <w:rsid w:val="5C107E40"/>
    <w:rsid w:val="5CE32EAE"/>
    <w:rsid w:val="5D373386"/>
    <w:rsid w:val="5D376538"/>
    <w:rsid w:val="5D6226F7"/>
    <w:rsid w:val="5E604480"/>
    <w:rsid w:val="5E6A70D3"/>
    <w:rsid w:val="5E752714"/>
    <w:rsid w:val="5EC773CE"/>
    <w:rsid w:val="5EE00572"/>
    <w:rsid w:val="5F6B2C3F"/>
    <w:rsid w:val="5F7DAF07"/>
    <w:rsid w:val="5FF678F5"/>
    <w:rsid w:val="5FF8F46C"/>
    <w:rsid w:val="5FFBE08D"/>
    <w:rsid w:val="611C2FBF"/>
    <w:rsid w:val="6133294F"/>
    <w:rsid w:val="61B431F8"/>
    <w:rsid w:val="62526171"/>
    <w:rsid w:val="62D05331"/>
    <w:rsid w:val="63554566"/>
    <w:rsid w:val="63580BBF"/>
    <w:rsid w:val="63717487"/>
    <w:rsid w:val="64B90847"/>
    <w:rsid w:val="64BE4A7D"/>
    <w:rsid w:val="65260E61"/>
    <w:rsid w:val="65876C93"/>
    <w:rsid w:val="6607593C"/>
    <w:rsid w:val="660C5BC4"/>
    <w:rsid w:val="66573602"/>
    <w:rsid w:val="6659BE15"/>
    <w:rsid w:val="667E1AFA"/>
    <w:rsid w:val="670D6F06"/>
    <w:rsid w:val="6732000A"/>
    <w:rsid w:val="678D7D65"/>
    <w:rsid w:val="67DF6650"/>
    <w:rsid w:val="67EE7CD4"/>
    <w:rsid w:val="68A77C21"/>
    <w:rsid w:val="68CF1E71"/>
    <w:rsid w:val="68D57D5D"/>
    <w:rsid w:val="695B21AB"/>
    <w:rsid w:val="69B220AC"/>
    <w:rsid w:val="69C9391C"/>
    <w:rsid w:val="6A6D2E18"/>
    <w:rsid w:val="6ACB5052"/>
    <w:rsid w:val="6B397FBC"/>
    <w:rsid w:val="6BBF90FB"/>
    <w:rsid w:val="6BD55E12"/>
    <w:rsid w:val="6C3A079D"/>
    <w:rsid w:val="6C3C68B5"/>
    <w:rsid w:val="6C4A4304"/>
    <w:rsid w:val="6CB30380"/>
    <w:rsid w:val="6CF9ACD9"/>
    <w:rsid w:val="6D1A4B1C"/>
    <w:rsid w:val="6D8DC8CA"/>
    <w:rsid w:val="6D94212F"/>
    <w:rsid w:val="6DE43BBB"/>
    <w:rsid w:val="6E6F9208"/>
    <w:rsid w:val="6E9539F3"/>
    <w:rsid w:val="6FC7823B"/>
    <w:rsid w:val="6FFD1E22"/>
    <w:rsid w:val="6FFF0541"/>
    <w:rsid w:val="70993EA7"/>
    <w:rsid w:val="71127683"/>
    <w:rsid w:val="712A7458"/>
    <w:rsid w:val="717D1213"/>
    <w:rsid w:val="7214275B"/>
    <w:rsid w:val="726FA520"/>
    <w:rsid w:val="727D14F9"/>
    <w:rsid w:val="73200D15"/>
    <w:rsid w:val="733F7AFA"/>
    <w:rsid w:val="737E4944"/>
    <w:rsid w:val="74342D0F"/>
    <w:rsid w:val="74E865B3"/>
    <w:rsid w:val="7557431D"/>
    <w:rsid w:val="75E056FE"/>
    <w:rsid w:val="765F67A8"/>
    <w:rsid w:val="76BD1ED9"/>
    <w:rsid w:val="76D6A93E"/>
    <w:rsid w:val="770E2F52"/>
    <w:rsid w:val="775D7A36"/>
    <w:rsid w:val="77FD7430"/>
    <w:rsid w:val="78C80C2D"/>
    <w:rsid w:val="78D14237"/>
    <w:rsid w:val="78EF985E"/>
    <w:rsid w:val="78F9576D"/>
    <w:rsid w:val="795F4AC9"/>
    <w:rsid w:val="79796677"/>
    <w:rsid w:val="79DF3974"/>
    <w:rsid w:val="7A9137EC"/>
    <w:rsid w:val="7AB5682E"/>
    <w:rsid w:val="7AE770AB"/>
    <w:rsid w:val="7B4EA07C"/>
    <w:rsid w:val="7B6F282E"/>
    <w:rsid w:val="7B7703F2"/>
    <w:rsid w:val="7BB1189B"/>
    <w:rsid w:val="7BD73E1A"/>
    <w:rsid w:val="7BEF2667"/>
    <w:rsid w:val="7BF93592"/>
    <w:rsid w:val="7C122E1F"/>
    <w:rsid w:val="7C78453A"/>
    <w:rsid w:val="7CAC071A"/>
    <w:rsid w:val="7CC27BEB"/>
    <w:rsid w:val="7CDF4A1A"/>
    <w:rsid w:val="7CDF62E3"/>
    <w:rsid w:val="7D625DA6"/>
    <w:rsid w:val="7DAD71C1"/>
    <w:rsid w:val="7DC70982"/>
    <w:rsid w:val="7DE331C7"/>
    <w:rsid w:val="7DFBDA08"/>
    <w:rsid w:val="7DFE06FD"/>
    <w:rsid w:val="7E0A4E38"/>
    <w:rsid w:val="7E1F48DE"/>
    <w:rsid w:val="7E3F5971"/>
    <w:rsid w:val="7E7D6C82"/>
    <w:rsid w:val="7EEFB566"/>
    <w:rsid w:val="7EF79E69"/>
    <w:rsid w:val="7F693505"/>
    <w:rsid w:val="7F744E88"/>
    <w:rsid w:val="7F7F5541"/>
    <w:rsid w:val="7FA23726"/>
    <w:rsid w:val="7FB7D3C9"/>
    <w:rsid w:val="7FB92320"/>
    <w:rsid w:val="7FF01C36"/>
    <w:rsid w:val="7FF343B7"/>
    <w:rsid w:val="7FF6347D"/>
    <w:rsid w:val="7FFB006F"/>
    <w:rsid w:val="7FFB31B5"/>
    <w:rsid w:val="7FFF83A9"/>
    <w:rsid w:val="87FF48EC"/>
    <w:rsid w:val="8E3F6BBE"/>
    <w:rsid w:val="977FA982"/>
    <w:rsid w:val="97DE27AC"/>
    <w:rsid w:val="97EDB133"/>
    <w:rsid w:val="9CBDF878"/>
    <w:rsid w:val="9CFBFF01"/>
    <w:rsid w:val="9F7FD91F"/>
    <w:rsid w:val="9FD94036"/>
    <w:rsid w:val="9FFF3001"/>
    <w:rsid w:val="ABD5474B"/>
    <w:rsid w:val="ACBC42C9"/>
    <w:rsid w:val="ACFEEDD2"/>
    <w:rsid w:val="AE2BA689"/>
    <w:rsid w:val="BBF13CB9"/>
    <w:rsid w:val="BBFF3625"/>
    <w:rsid w:val="BF5D20BA"/>
    <w:rsid w:val="C7FDFF7A"/>
    <w:rsid w:val="CDFC7752"/>
    <w:rsid w:val="CFB4DD31"/>
    <w:rsid w:val="CFCD6550"/>
    <w:rsid w:val="D3397CA2"/>
    <w:rsid w:val="D5FF13A5"/>
    <w:rsid w:val="D77FAAF0"/>
    <w:rsid w:val="D9F79583"/>
    <w:rsid w:val="DBBC106E"/>
    <w:rsid w:val="DC3EB2E1"/>
    <w:rsid w:val="DDFBC7A3"/>
    <w:rsid w:val="DF7BBE44"/>
    <w:rsid w:val="DFCBBC33"/>
    <w:rsid w:val="DFDBB475"/>
    <w:rsid w:val="DFFB0EC4"/>
    <w:rsid w:val="DFFDB6BB"/>
    <w:rsid w:val="DFFF7B18"/>
    <w:rsid w:val="E3BE80B8"/>
    <w:rsid w:val="E4EBFF66"/>
    <w:rsid w:val="E56F6618"/>
    <w:rsid w:val="E7FD7B1D"/>
    <w:rsid w:val="E9DE208C"/>
    <w:rsid w:val="E9FA0C39"/>
    <w:rsid w:val="EBFF0A18"/>
    <w:rsid w:val="EDB71B66"/>
    <w:rsid w:val="EDBB65FF"/>
    <w:rsid w:val="EF7DE7DB"/>
    <w:rsid w:val="EFFBF000"/>
    <w:rsid w:val="EFFF5C8B"/>
    <w:rsid w:val="EFFF5E27"/>
    <w:rsid w:val="EFFF9C89"/>
    <w:rsid w:val="F0B7876E"/>
    <w:rsid w:val="F3F8073F"/>
    <w:rsid w:val="F4FFCABB"/>
    <w:rsid w:val="F59F6962"/>
    <w:rsid w:val="F5DD7EDC"/>
    <w:rsid w:val="F5E45838"/>
    <w:rsid w:val="F6EE2A21"/>
    <w:rsid w:val="F6EF9ED9"/>
    <w:rsid w:val="F6FFD887"/>
    <w:rsid w:val="F7797F8C"/>
    <w:rsid w:val="F7FF543A"/>
    <w:rsid w:val="F9D695E3"/>
    <w:rsid w:val="F9FBED22"/>
    <w:rsid w:val="FAF0DE3B"/>
    <w:rsid w:val="FB9EFFD8"/>
    <w:rsid w:val="FBEBB5E0"/>
    <w:rsid w:val="FBED733D"/>
    <w:rsid w:val="FBFBA74D"/>
    <w:rsid w:val="FBFBDC88"/>
    <w:rsid w:val="FBFE8729"/>
    <w:rsid w:val="FC7B15F1"/>
    <w:rsid w:val="FD5E7FB2"/>
    <w:rsid w:val="FEBFAE17"/>
    <w:rsid w:val="FEF69058"/>
    <w:rsid w:val="FEFD2A8C"/>
    <w:rsid w:val="FF3F70C5"/>
    <w:rsid w:val="FF5FA61C"/>
    <w:rsid w:val="FFB9FBB8"/>
    <w:rsid w:val="FFBFFE36"/>
    <w:rsid w:val="FFCEDA83"/>
    <w:rsid w:val="FFDF342A"/>
    <w:rsid w:val="FFE4B4EE"/>
    <w:rsid w:val="FFE859F4"/>
    <w:rsid w:val="FFF6DD55"/>
    <w:rsid w:val="FFFA93DC"/>
    <w:rsid w:val="FFFE0350"/>
    <w:rsid w:val="FFFFAAE0"/>
    <w:rsid w:val="FFFFDC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nhideWhenUsed="0" w:uiPriority="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99"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qFormat="1" w:unhideWhenUsed="0" w:uiPriority="99" w:name="table of figures"/>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qFormat="1" w:unhideWhenUsed="0" w:uiPriority="99" w:semiHidden="0" w:name="Message Header"/>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ocked="1"/>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99"/>
    <w:pPr>
      <w:keepLines/>
      <w:spacing w:line="560" w:lineRule="exact"/>
      <w:jc w:val="center"/>
      <w:outlineLvl w:val="0"/>
    </w:pPr>
    <w:rPr>
      <w:b/>
      <w:bCs/>
      <w:kern w:val="44"/>
      <w:sz w:val="44"/>
      <w:szCs w:val="44"/>
    </w:rPr>
  </w:style>
  <w:style w:type="paragraph" w:styleId="4">
    <w:name w:val="heading 2"/>
    <w:basedOn w:val="1"/>
    <w:next w:val="1"/>
    <w:link w:val="52"/>
    <w:qFormat/>
    <w:uiPriority w:val="0"/>
    <w:pPr>
      <w:keepNext/>
      <w:keepLines/>
      <w:spacing w:line="520" w:lineRule="exact"/>
      <w:jc w:val="center"/>
      <w:outlineLvl w:val="1"/>
    </w:pPr>
    <w:rPr>
      <w:rFonts w:ascii="宋体" w:hAnsi="宋体"/>
      <w:b/>
      <w:bCs/>
      <w:kern w:val="0"/>
      <w:sz w:val="24"/>
    </w:rPr>
  </w:style>
  <w:style w:type="paragraph" w:styleId="5">
    <w:name w:val="heading 3"/>
    <w:basedOn w:val="1"/>
    <w:next w:val="1"/>
    <w:link w:val="53"/>
    <w:qFormat/>
    <w:uiPriority w:val="0"/>
    <w:pPr>
      <w:keepNext/>
      <w:keepLines/>
      <w:numPr>
        <w:ilvl w:val="0"/>
        <w:numId w:val="1"/>
      </w:numPr>
      <w:spacing w:before="120" w:after="120" w:line="300" w:lineRule="auto"/>
      <w:outlineLvl w:val="2"/>
    </w:pPr>
    <w:rPr>
      <w:rFonts w:ascii="宋体"/>
      <w:b/>
      <w:bCs/>
      <w:kern w:val="0"/>
      <w:sz w:val="32"/>
      <w:szCs w:val="32"/>
    </w:rPr>
  </w:style>
  <w:style w:type="paragraph" w:styleId="6">
    <w:name w:val="heading 4"/>
    <w:basedOn w:val="1"/>
    <w:next w:val="1"/>
    <w:link w:val="54"/>
    <w:qFormat/>
    <w:uiPriority w:val="99"/>
    <w:pPr>
      <w:keepNext/>
      <w:keepLines/>
      <w:spacing w:line="300" w:lineRule="auto"/>
      <w:outlineLvl w:val="3"/>
    </w:pPr>
    <w:rPr>
      <w:rFonts w:ascii="Arial" w:hAnsi="Arial"/>
      <w:bCs/>
      <w:kern w:val="0"/>
      <w:sz w:val="28"/>
      <w:szCs w:val="28"/>
    </w:rPr>
  </w:style>
  <w:style w:type="paragraph" w:styleId="7">
    <w:name w:val="heading 5"/>
    <w:basedOn w:val="1"/>
    <w:next w:val="1"/>
    <w:link w:val="55"/>
    <w:qFormat/>
    <w:uiPriority w:val="9"/>
    <w:pPr>
      <w:keepNext/>
      <w:keepLines/>
      <w:spacing w:before="280" w:after="290" w:line="376" w:lineRule="auto"/>
      <w:outlineLvl w:val="4"/>
    </w:pPr>
    <w:rPr>
      <w:b/>
      <w:bCs/>
      <w:kern w:val="0"/>
      <w:sz w:val="28"/>
      <w:szCs w:val="28"/>
    </w:rPr>
  </w:style>
  <w:style w:type="paragraph" w:styleId="8">
    <w:name w:val="heading 6"/>
    <w:basedOn w:val="1"/>
    <w:next w:val="1"/>
    <w:link w:val="56"/>
    <w:qFormat/>
    <w:uiPriority w:val="99"/>
    <w:pPr>
      <w:keepNext/>
      <w:keepLines/>
      <w:spacing w:before="240" w:after="64" w:line="320" w:lineRule="auto"/>
      <w:outlineLvl w:val="5"/>
    </w:pPr>
    <w:rPr>
      <w:rFonts w:ascii="Arial" w:hAnsi="Arial" w:eastAsia="黑体"/>
      <w:b/>
      <w:bCs/>
      <w:kern w:val="0"/>
      <w:sz w:val="24"/>
    </w:rPr>
  </w:style>
  <w:style w:type="paragraph" w:styleId="9">
    <w:name w:val="heading 7"/>
    <w:basedOn w:val="1"/>
    <w:next w:val="1"/>
    <w:link w:val="57"/>
    <w:qFormat/>
    <w:uiPriority w:val="99"/>
    <w:pPr>
      <w:keepNext/>
      <w:keepLines/>
      <w:spacing w:before="240" w:after="64" w:line="320" w:lineRule="auto"/>
      <w:outlineLvl w:val="6"/>
    </w:pPr>
    <w:rPr>
      <w:b/>
      <w:bCs/>
      <w:kern w:val="0"/>
      <w:sz w:val="24"/>
    </w:rPr>
  </w:style>
  <w:style w:type="paragraph" w:styleId="10">
    <w:name w:val="heading 8"/>
    <w:basedOn w:val="1"/>
    <w:next w:val="1"/>
    <w:link w:val="58"/>
    <w:qFormat/>
    <w:uiPriority w:val="99"/>
    <w:pPr>
      <w:keepNext/>
      <w:keepLines/>
      <w:spacing w:before="240" w:after="64" w:line="320" w:lineRule="auto"/>
      <w:outlineLvl w:val="7"/>
    </w:pPr>
    <w:rPr>
      <w:rFonts w:ascii="Arial" w:hAnsi="Arial" w:eastAsia="黑体"/>
      <w:kern w:val="0"/>
      <w:sz w:val="24"/>
    </w:rPr>
  </w:style>
  <w:style w:type="paragraph" w:styleId="11">
    <w:name w:val="heading 9"/>
    <w:basedOn w:val="1"/>
    <w:next w:val="1"/>
    <w:link w:val="59"/>
    <w:qFormat/>
    <w:uiPriority w:val="99"/>
    <w:pPr>
      <w:keepNext/>
      <w:keepLines/>
      <w:spacing w:before="240" w:after="64" w:line="320" w:lineRule="auto"/>
      <w:outlineLvl w:val="8"/>
    </w:pPr>
    <w:rPr>
      <w:rFonts w:ascii="Arial" w:hAnsi="Arial" w:eastAsia="黑体"/>
      <w:kern w:val="0"/>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0"/>
    <w:qFormat/>
    <w:uiPriority w:val="99"/>
    <w:pPr>
      <w:tabs>
        <w:tab w:val="center" w:pos="4153"/>
        <w:tab w:val="right" w:pos="8306"/>
      </w:tabs>
      <w:snapToGrid w:val="0"/>
      <w:jc w:val="left"/>
    </w:pPr>
    <w:rPr>
      <w:kern w:val="0"/>
      <w:sz w:val="18"/>
      <w:szCs w:val="18"/>
    </w:rPr>
  </w:style>
  <w:style w:type="paragraph" w:styleId="12">
    <w:name w:val="toc 7"/>
    <w:basedOn w:val="1"/>
    <w:next w:val="1"/>
    <w:semiHidden/>
    <w:qFormat/>
    <w:uiPriority w:val="99"/>
    <w:pPr>
      <w:ind w:left="1260"/>
      <w:jc w:val="left"/>
    </w:pPr>
    <w:rPr>
      <w:szCs w:val="21"/>
    </w:rPr>
  </w:style>
  <w:style w:type="paragraph" w:styleId="13">
    <w:name w:val="Normal Indent"/>
    <w:basedOn w:val="1"/>
    <w:link w:val="145"/>
    <w:qFormat/>
    <w:uiPriority w:val="99"/>
    <w:pPr>
      <w:spacing w:line="360" w:lineRule="auto"/>
      <w:ind w:left="420" w:firstLine="420"/>
    </w:pPr>
    <w:rPr>
      <w:szCs w:val="20"/>
    </w:rPr>
  </w:style>
  <w:style w:type="paragraph" w:styleId="14">
    <w:name w:val="caption"/>
    <w:basedOn w:val="1"/>
    <w:next w:val="1"/>
    <w:qFormat/>
    <w:uiPriority w:val="99"/>
    <w:rPr>
      <w:rFonts w:ascii="Arial" w:hAnsi="Arial" w:eastAsia="黑体" w:cs="Arial"/>
      <w:sz w:val="20"/>
      <w:szCs w:val="20"/>
    </w:rPr>
  </w:style>
  <w:style w:type="paragraph" w:styleId="15">
    <w:name w:val="Document Map"/>
    <w:basedOn w:val="1"/>
    <w:link w:val="62"/>
    <w:semiHidden/>
    <w:qFormat/>
    <w:uiPriority w:val="99"/>
    <w:pPr>
      <w:shd w:val="clear" w:color="auto" w:fill="000080"/>
    </w:pPr>
    <w:rPr>
      <w:kern w:val="0"/>
      <w:sz w:val="24"/>
    </w:rPr>
  </w:style>
  <w:style w:type="paragraph" w:styleId="16">
    <w:name w:val="annotation text"/>
    <w:basedOn w:val="1"/>
    <w:link w:val="60"/>
    <w:semiHidden/>
    <w:qFormat/>
    <w:uiPriority w:val="99"/>
    <w:pPr>
      <w:jc w:val="left"/>
    </w:pPr>
    <w:rPr>
      <w:kern w:val="0"/>
      <w:sz w:val="24"/>
    </w:rPr>
  </w:style>
  <w:style w:type="paragraph" w:styleId="17">
    <w:name w:val="Body Text 3"/>
    <w:basedOn w:val="1"/>
    <w:link w:val="63"/>
    <w:qFormat/>
    <w:uiPriority w:val="99"/>
    <w:rPr>
      <w:color w:val="FF00FF"/>
      <w:kern w:val="0"/>
      <w:sz w:val="24"/>
    </w:rPr>
  </w:style>
  <w:style w:type="paragraph" w:styleId="18">
    <w:name w:val="Body Text"/>
    <w:basedOn w:val="1"/>
    <w:link w:val="64"/>
    <w:qFormat/>
    <w:uiPriority w:val="99"/>
    <w:rPr>
      <w:kern w:val="0"/>
      <w:sz w:val="24"/>
    </w:rPr>
  </w:style>
  <w:style w:type="paragraph" w:styleId="19">
    <w:name w:val="Body Text Indent"/>
    <w:basedOn w:val="1"/>
    <w:link w:val="65"/>
    <w:qFormat/>
    <w:uiPriority w:val="99"/>
    <w:pPr>
      <w:ind w:left="853" w:leftChars="406" w:firstLine="490" w:firstLineChars="204"/>
    </w:pPr>
    <w:rPr>
      <w:rFonts w:ascii="宋体" w:hAnsi="宋体"/>
      <w:kern w:val="0"/>
      <w:sz w:val="24"/>
    </w:rPr>
  </w:style>
  <w:style w:type="paragraph" w:styleId="20">
    <w:name w:val="toc 5"/>
    <w:basedOn w:val="1"/>
    <w:next w:val="1"/>
    <w:semiHidden/>
    <w:qFormat/>
    <w:uiPriority w:val="99"/>
    <w:pPr>
      <w:ind w:left="840"/>
      <w:jc w:val="left"/>
    </w:pPr>
    <w:rPr>
      <w:szCs w:val="21"/>
    </w:rPr>
  </w:style>
  <w:style w:type="paragraph" w:styleId="21">
    <w:name w:val="toc 3"/>
    <w:basedOn w:val="1"/>
    <w:next w:val="1"/>
    <w:semiHidden/>
    <w:qFormat/>
    <w:uiPriority w:val="99"/>
    <w:pPr>
      <w:tabs>
        <w:tab w:val="left" w:pos="840"/>
        <w:tab w:val="right" w:leader="dot" w:pos="9062"/>
      </w:tabs>
      <w:ind w:left="420"/>
      <w:jc w:val="left"/>
    </w:pPr>
    <w:rPr>
      <w:rFonts w:hAnsi="宋体" w:cs="Arial"/>
      <w:sz w:val="24"/>
    </w:rPr>
  </w:style>
  <w:style w:type="paragraph" w:styleId="22">
    <w:name w:val="Plain Text"/>
    <w:basedOn w:val="1"/>
    <w:next w:val="1"/>
    <w:link w:val="66"/>
    <w:qFormat/>
    <w:uiPriority w:val="99"/>
    <w:rPr>
      <w:rFonts w:ascii="宋体" w:hAnsi="Courier New"/>
      <w:kern w:val="10"/>
      <w:szCs w:val="21"/>
    </w:rPr>
  </w:style>
  <w:style w:type="paragraph" w:styleId="23">
    <w:name w:val="toc 8"/>
    <w:basedOn w:val="1"/>
    <w:next w:val="1"/>
    <w:semiHidden/>
    <w:qFormat/>
    <w:uiPriority w:val="99"/>
    <w:pPr>
      <w:ind w:left="1470"/>
      <w:jc w:val="left"/>
    </w:pPr>
    <w:rPr>
      <w:szCs w:val="21"/>
    </w:rPr>
  </w:style>
  <w:style w:type="paragraph" w:styleId="24">
    <w:name w:val="Date"/>
    <w:basedOn w:val="1"/>
    <w:next w:val="1"/>
    <w:link w:val="67"/>
    <w:qFormat/>
    <w:uiPriority w:val="99"/>
    <w:pPr>
      <w:ind w:left="100" w:leftChars="2500"/>
    </w:pPr>
    <w:rPr>
      <w:color w:val="0000FF"/>
      <w:kern w:val="0"/>
      <w:sz w:val="24"/>
    </w:rPr>
  </w:style>
  <w:style w:type="paragraph" w:styleId="25">
    <w:name w:val="Body Text Indent 2"/>
    <w:basedOn w:val="1"/>
    <w:link w:val="68"/>
    <w:qFormat/>
    <w:uiPriority w:val="99"/>
    <w:pPr>
      <w:ind w:left="899" w:leftChars="428" w:firstLine="456" w:firstLineChars="217"/>
    </w:pPr>
    <w:rPr>
      <w:kern w:val="0"/>
      <w:sz w:val="24"/>
    </w:rPr>
  </w:style>
  <w:style w:type="paragraph" w:styleId="26">
    <w:name w:val="Balloon Text"/>
    <w:basedOn w:val="1"/>
    <w:link w:val="69"/>
    <w:semiHidden/>
    <w:qFormat/>
    <w:uiPriority w:val="99"/>
    <w:rPr>
      <w:kern w:val="0"/>
      <w:sz w:val="18"/>
      <w:szCs w:val="18"/>
    </w:rPr>
  </w:style>
  <w:style w:type="paragraph" w:styleId="27">
    <w:name w:val="header"/>
    <w:basedOn w:val="1"/>
    <w:link w:val="71"/>
    <w:qFormat/>
    <w:uiPriority w:val="99"/>
    <w:pPr>
      <w:tabs>
        <w:tab w:val="center" w:pos="4153"/>
        <w:tab w:val="right" w:pos="8306"/>
      </w:tabs>
      <w:snapToGrid w:val="0"/>
      <w:jc w:val="center"/>
    </w:pPr>
    <w:rPr>
      <w:kern w:val="0"/>
      <w:sz w:val="18"/>
      <w:szCs w:val="18"/>
    </w:rPr>
  </w:style>
  <w:style w:type="paragraph" w:styleId="28">
    <w:name w:val="toc 1"/>
    <w:basedOn w:val="1"/>
    <w:next w:val="1"/>
    <w:qFormat/>
    <w:uiPriority w:val="39"/>
    <w:pPr>
      <w:tabs>
        <w:tab w:val="right" w:leader="dot" w:pos="9062"/>
      </w:tabs>
      <w:spacing w:before="120" w:after="120"/>
      <w:jc w:val="left"/>
    </w:pPr>
    <w:rPr>
      <w:rFonts w:ascii="宋体" w:hAnsi="宋体"/>
      <w:b/>
      <w:bCs/>
      <w:caps/>
      <w:sz w:val="24"/>
      <w:szCs w:val="36"/>
    </w:rPr>
  </w:style>
  <w:style w:type="paragraph" w:styleId="29">
    <w:name w:val="toc 4"/>
    <w:basedOn w:val="1"/>
    <w:next w:val="1"/>
    <w:semiHidden/>
    <w:qFormat/>
    <w:uiPriority w:val="99"/>
    <w:pPr>
      <w:ind w:left="630"/>
      <w:jc w:val="left"/>
    </w:pPr>
    <w:rPr>
      <w:szCs w:val="21"/>
    </w:rPr>
  </w:style>
  <w:style w:type="paragraph" w:styleId="30">
    <w:name w:val="Subtitle"/>
    <w:basedOn w:val="1"/>
    <w:next w:val="1"/>
    <w:link w:val="148"/>
    <w:qFormat/>
    <w:locked/>
    <w:uiPriority w:val="11"/>
    <w:pPr>
      <w:spacing w:before="120" w:line="276" w:lineRule="auto"/>
      <w:ind w:left="568" w:hanging="568" w:hangingChars="202"/>
      <w:jc w:val="left"/>
      <w:outlineLvl w:val="1"/>
    </w:pPr>
    <w:rPr>
      <w:rFonts w:ascii="宋体" w:hAnsi="宋体"/>
      <w:b/>
      <w:bCs/>
      <w:color w:val="000000"/>
      <w:kern w:val="28"/>
      <w:sz w:val="28"/>
      <w:szCs w:val="28"/>
    </w:rPr>
  </w:style>
  <w:style w:type="paragraph" w:styleId="31">
    <w:name w:val="toc 6"/>
    <w:basedOn w:val="1"/>
    <w:next w:val="1"/>
    <w:semiHidden/>
    <w:qFormat/>
    <w:uiPriority w:val="99"/>
    <w:pPr>
      <w:ind w:left="1050"/>
      <w:jc w:val="left"/>
    </w:pPr>
    <w:rPr>
      <w:szCs w:val="21"/>
    </w:rPr>
  </w:style>
  <w:style w:type="paragraph" w:styleId="32">
    <w:name w:val="Body Text Indent 3"/>
    <w:basedOn w:val="1"/>
    <w:link w:val="72"/>
    <w:qFormat/>
    <w:uiPriority w:val="99"/>
    <w:pPr>
      <w:ind w:left="899" w:leftChars="428" w:firstLine="458" w:firstLineChars="218"/>
    </w:pPr>
    <w:rPr>
      <w:kern w:val="0"/>
      <w:sz w:val="24"/>
    </w:rPr>
  </w:style>
  <w:style w:type="paragraph" w:styleId="33">
    <w:name w:val="table of figures"/>
    <w:basedOn w:val="1"/>
    <w:next w:val="1"/>
    <w:semiHidden/>
    <w:qFormat/>
    <w:uiPriority w:val="99"/>
    <w:pPr>
      <w:ind w:left="840" w:leftChars="200" w:hanging="420" w:hangingChars="200"/>
    </w:pPr>
  </w:style>
  <w:style w:type="paragraph" w:styleId="34">
    <w:name w:val="toc 2"/>
    <w:basedOn w:val="1"/>
    <w:next w:val="1"/>
    <w:qFormat/>
    <w:uiPriority w:val="39"/>
    <w:pPr>
      <w:tabs>
        <w:tab w:val="right" w:leader="dot" w:pos="9062"/>
      </w:tabs>
      <w:spacing w:line="360" w:lineRule="exact"/>
      <w:ind w:left="210"/>
      <w:jc w:val="left"/>
    </w:pPr>
    <w:rPr>
      <w:rFonts w:ascii="宋体" w:hAnsi="宋体"/>
      <w:smallCaps/>
      <w:sz w:val="24"/>
      <w:szCs w:val="30"/>
    </w:rPr>
  </w:style>
  <w:style w:type="paragraph" w:styleId="35">
    <w:name w:val="toc 9"/>
    <w:basedOn w:val="1"/>
    <w:next w:val="1"/>
    <w:semiHidden/>
    <w:qFormat/>
    <w:uiPriority w:val="99"/>
    <w:pPr>
      <w:ind w:left="1680"/>
      <w:jc w:val="left"/>
    </w:pPr>
    <w:rPr>
      <w:szCs w:val="21"/>
    </w:rPr>
  </w:style>
  <w:style w:type="paragraph" w:styleId="36">
    <w:name w:val="Body Text 2"/>
    <w:basedOn w:val="1"/>
    <w:link w:val="73"/>
    <w:qFormat/>
    <w:uiPriority w:val="99"/>
    <w:rPr>
      <w:color w:val="FF0000"/>
      <w:kern w:val="0"/>
      <w:sz w:val="24"/>
    </w:rPr>
  </w:style>
  <w:style w:type="paragraph" w:styleId="37">
    <w:name w:val="Message Header"/>
    <w:basedOn w:val="1"/>
    <w:link w:val="74"/>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annotation subject"/>
    <w:basedOn w:val="16"/>
    <w:next w:val="16"/>
    <w:link w:val="61"/>
    <w:semiHidden/>
    <w:qFormat/>
    <w:uiPriority w:val="99"/>
    <w:rPr>
      <w:b/>
      <w:bCs/>
    </w:rPr>
  </w:style>
  <w:style w:type="table" w:styleId="41">
    <w:name w:val="Table Grid"/>
    <w:basedOn w:val="4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99"/>
    <w:rPr>
      <w:rFonts w:cs="Times New Roman"/>
      <w:b/>
    </w:rPr>
  </w:style>
  <w:style w:type="character" w:styleId="44">
    <w:name w:val="page number"/>
    <w:basedOn w:val="42"/>
    <w:qFormat/>
    <w:uiPriority w:val="99"/>
    <w:rPr>
      <w:rFonts w:cs="Times New Roman"/>
    </w:rPr>
  </w:style>
  <w:style w:type="character" w:styleId="45">
    <w:name w:val="FollowedHyperlink"/>
    <w:qFormat/>
    <w:uiPriority w:val="99"/>
    <w:rPr>
      <w:rFonts w:cs="Times New Roman"/>
      <w:color w:val="800080"/>
      <w:u w:val="single"/>
    </w:rPr>
  </w:style>
  <w:style w:type="character" w:styleId="46">
    <w:name w:val="Emphasis"/>
    <w:qFormat/>
    <w:locked/>
    <w:uiPriority w:val="99"/>
    <w:rPr>
      <w:rFonts w:cs="Times New Roman"/>
      <w:i/>
      <w:iCs/>
    </w:rPr>
  </w:style>
  <w:style w:type="character" w:styleId="47">
    <w:name w:val="Hyperlink"/>
    <w:qFormat/>
    <w:uiPriority w:val="99"/>
    <w:rPr>
      <w:rFonts w:cs="Times New Roman"/>
      <w:color w:val="0000FF"/>
      <w:u w:val="single"/>
    </w:rPr>
  </w:style>
  <w:style w:type="character" w:styleId="48">
    <w:name w:val="annotation reference"/>
    <w:semiHidden/>
    <w:qFormat/>
    <w:uiPriority w:val="99"/>
    <w:rPr>
      <w:rFonts w:cs="Times New Roman"/>
      <w:sz w:val="21"/>
    </w:rPr>
  </w:style>
  <w:style w:type="paragraph" w:customStyle="1" w:styleId="49">
    <w:name w:val="段"/>
    <w:next w:val="1"/>
    <w:qFormat/>
    <w:uiPriority w:val="0"/>
    <w:pPr>
      <w:autoSpaceDE w:val="0"/>
      <w:autoSpaceDN w:val="0"/>
      <w:ind w:left="650" w:firstLine="200" w:firstLineChars="200"/>
      <w:jc w:val="both"/>
    </w:pPr>
    <w:rPr>
      <w:rFonts w:ascii="宋体" w:hAnsi="Calibri" w:eastAsia="宋体" w:cs="Times New Roman"/>
      <w:sz w:val="21"/>
      <w:lang w:val="en-US" w:eastAsia="zh-CN" w:bidi="ar-SA"/>
    </w:rPr>
  </w:style>
  <w:style w:type="paragraph" w:customStyle="1" w:styleId="50">
    <w:name w:val="文档正文"/>
    <w:basedOn w:val="13"/>
    <w:qFormat/>
    <w:uiPriority w:val="0"/>
    <w:pPr>
      <w:autoSpaceDE w:val="0"/>
      <w:autoSpaceDN w:val="0"/>
      <w:snapToGrid w:val="0"/>
      <w:spacing w:line="440" w:lineRule="exact"/>
      <w:ind w:firstLine="505"/>
    </w:pPr>
    <w:rPr>
      <w:spacing w:val="4"/>
      <w:sz w:val="24"/>
    </w:rPr>
  </w:style>
  <w:style w:type="character" w:customStyle="1" w:styleId="51">
    <w:name w:val="标题 1 Char"/>
    <w:link w:val="3"/>
    <w:qFormat/>
    <w:locked/>
    <w:uiPriority w:val="99"/>
    <w:rPr>
      <w:rFonts w:ascii="Times New Roman" w:hAnsi="Times New Roman" w:eastAsia="宋体" w:cs="Times New Roman"/>
      <w:b/>
      <w:bCs/>
      <w:kern w:val="44"/>
      <w:sz w:val="44"/>
      <w:szCs w:val="44"/>
    </w:rPr>
  </w:style>
  <w:style w:type="character" w:customStyle="1" w:styleId="52">
    <w:name w:val="标题 2 Char"/>
    <w:link w:val="4"/>
    <w:qFormat/>
    <w:locked/>
    <w:uiPriority w:val="99"/>
    <w:rPr>
      <w:rFonts w:ascii="宋体" w:hAnsi="宋体" w:eastAsia="宋体" w:cs="Times New Roman"/>
      <w:b/>
      <w:bCs/>
      <w:sz w:val="24"/>
      <w:szCs w:val="24"/>
    </w:rPr>
  </w:style>
  <w:style w:type="character" w:customStyle="1" w:styleId="53">
    <w:name w:val="标题 3 Char"/>
    <w:link w:val="5"/>
    <w:qFormat/>
    <w:locked/>
    <w:uiPriority w:val="0"/>
    <w:rPr>
      <w:rFonts w:ascii="宋体"/>
      <w:b/>
      <w:bCs/>
      <w:sz w:val="32"/>
      <w:szCs w:val="32"/>
    </w:rPr>
  </w:style>
  <w:style w:type="character" w:customStyle="1" w:styleId="54">
    <w:name w:val="标题 4 Char"/>
    <w:link w:val="6"/>
    <w:qFormat/>
    <w:locked/>
    <w:uiPriority w:val="99"/>
    <w:rPr>
      <w:rFonts w:ascii="Arial" w:hAnsi="Arial" w:eastAsia="宋体" w:cs="Times New Roman"/>
      <w:bCs/>
      <w:sz w:val="28"/>
      <w:szCs w:val="28"/>
    </w:rPr>
  </w:style>
  <w:style w:type="character" w:customStyle="1" w:styleId="55">
    <w:name w:val="标题 5 Char"/>
    <w:link w:val="7"/>
    <w:qFormat/>
    <w:locked/>
    <w:uiPriority w:val="99"/>
    <w:rPr>
      <w:rFonts w:ascii="Times New Roman" w:hAnsi="Times New Roman" w:eastAsia="宋体" w:cs="Times New Roman"/>
      <w:b/>
      <w:bCs/>
      <w:sz w:val="28"/>
      <w:szCs w:val="28"/>
    </w:rPr>
  </w:style>
  <w:style w:type="character" w:customStyle="1" w:styleId="56">
    <w:name w:val="标题 6 Char"/>
    <w:link w:val="8"/>
    <w:qFormat/>
    <w:locked/>
    <w:uiPriority w:val="99"/>
    <w:rPr>
      <w:rFonts w:ascii="Arial" w:hAnsi="Arial" w:eastAsia="黑体" w:cs="Times New Roman"/>
      <w:b/>
      <w:bCs/>
      <w:sz w:val="24"/>
      <w:szCs w:val="24"/>
    </w:rPr>
  </w:style>
  <w:style w:type="character" w:customStyle="1" w:styleId="57">
    <w:name w:val="标题 7 Char"/>
    <w:link w:val="9"/>
    <w:qFormat/>
    <w:locked/>
    <w:uiPriority w:val="99"/>
    <w:rPr>
      <w:rFonts w:ascii="Times New Roman" w:hAnsi="Times New Roman" w:eastAsia="宋体" w:cs="Times New Roman"/>
      <w:b/>
      <w:bCs/>
      <w:sz w:val="24"/>
      <w:szCs w:val="24"/>
    </w:rPr>
  </w:style>
  <w:style w:type="character" w:customStyle="1" w:styleId="58">
    <w:name w:val="标题 8 Char"/>
    <w:link w:val="10"/>
    <w:qFormat/>
    <w:locked/>
    <w:uiPriority w:val="99"/>
    <w:rPr>
      <w:rFonts w:ascii="Arial" w:hAnsi="Arial" w:eastAsia="黑体" w:cs="Times New Roman"/>
      <w:sz w:val="24"/>
      <w:szCs w:val="24"/>
    </w:rPr>
  </w:style>
  <w:style w:type="character" w:customStyle="1" w:styleId="59">
    <w:name w:val="标题 9 Char"/>
    <w:link w:val="11"/>
    <w:qFormat/>
    <w:locked/>
    <w:uiPriority w:val="99"/>
    <w:rPr>
      <w:rFonts w:ascii="Arial" w:hAnsi="Arial" w:eastAsia="黑体" w:cs="Times New Roman"/>
      <w:sz w:val="21"/>
      <w:szCs w:val="21"/>
    </w:rPr>
  </w:style>
  <w:style w:type="character" w:customStyle="1" w:styleId="60">
    <w:name w:val="批注文字 Char"/>
    <w:link w:val="16"/>
    <w:semiHidden/>
    <w:qFormat/>
    <w:locked/>
    <w:uiPriority w:val="99"/>
    <w:rPr>
      <w:rFonts w:ascii="Times New Roman" w:hAnsi="Times New Roman" w:eastAsia="宋体" w:cs="Times New Roman"/>
      <w:sz w:val="24"/>
      <w:szCs w:val="24"/>
    </w:rPr>
  </w:style>
  <w:style w:type="character" w:customStyle="1" w:styleId="61">
    <w:name w:val="批注主题 Char"/>
    <w:link w:val="39"/>
    <w:semiHidden/>
    <w:qFormat/>
    <w:locked/>
    <w:uiPriority w:val="99"/>
    <w:rPr>
      <w:rFonts w:ascii="Times New Roman" w:hAnsi="Times New Roman" w:eastAsia="宋体" w:cs="Times New Roman"/>
      <w:b/>
      <w:bCs/>
      <w:sz w:val="24"/>
      <w:szCs w:val="24"/>
    </w:rPr>
  </w:style>
  <w:style w:type="character" w:customStyle="1" w:styleId="62">
    <w:name w:val="文档结构图 Char"/>
    <w:link w:val="15"/>
    <w:semiHidden/>
    <w:qFormat/>
    <w:locked/>
    <w:uiPriority w:val="99"/>
    <w:rPr>
      <w:rFonts w:ascii="Times New Roman" w:hAnsi="Times New Roman" w:eastAsia="宋体" w:cs="Times New Roman"/>
      <w:sz w:val="24"/>
      <w:szCs w:val="24"/>
      <w:shd w:val="clear" w:color="auto" w:fill="000080"/>
    </w:rPr>
  </w:style>
  <w:style w:type="character" w:customStyle="1" w:styleId="63">
    <w:name w:val="正文文本 3 Char"/>
    <w:link w:val="17"/>
    <w:qFormat/>
    <w:locked/>
    <w:uiPriority w:val="99"/>
    <w:rPr>
      <w:rFonts w:ascii="Times New Roman" w:hAnsi="Times New Roman" w:eastAsia="宋体" w:cs="Times New Roman"/>
      <w:color w:val="FF00FF"/>
      <w:sz w:val="24"/>
      <w:szCs w:val="24"/>
    </w:rPr>
  </w:style>
  <w:style w:type="character" w:customStyle="1" w:styleId="64">
    <w:name w:val="正文文本 Char"/>
    <w:link w:val="18"/>
    <w:semiHidden/>
    <w:qFormat/>
    <w:locked/>
    <w:uiPriority w:val="99"/>
    <w:rPr>
      <w:rFonts w:ascii="Times New Roman" w:hAnsi="Times New Roman" w:eastAsia="宋体" w:cs="Times New Roman"/>
      <w:sz w:val="24"/>
      <w:szCs w:val="24"/>
    </w:rPr>
  </w:style>
  <w:style w:type="character" w:customStyle="1" w:styleId="65">
    <w:name w:val="正文文本缩进 Char"/>
    <w:link w:val="19"/>
    <w:qFormat/>
    <w:locked/>
    <w:uiPriority w:val="99"/>
    <w:rPr>
      <w:rFonts w:ascii="宋体" w:hAnsi="宋体" w:eastAsia="宋体" w:cs="Times New Roman"/>
      <w:sz w:val="24"/>
      <w:szCs w:val="24"/>
    </w:rPr>
  </w:style>
  <w:style w:type="character" w:customStyle="1" w:styleId="66">
    <w:name w:val="纯文本 Char"/>
    <w:link w:val="22"/>
    <w:qFormat/>
    <w:locked/>
    <w:uiPriority w:val="99"/>
    <w:rPr>
      <w:rFonts w:ascii="宋体" w:hAnsi="Courier New" w:eastAsia="宋体" w:cs="Times New Roman"/>
      <w:kern w:val="10"/>
      <w:sz w:val="21"/>
      <w:szCs w:val="21"/>
    </w:rPr>
  </w:style>
  <w:style w:type="character" w:customStyle="1" w:styleId="67">
    <w:name w:val="日期 Char"/>
    <w:link w:val="24"/>
    <w:qFormat/>
    <w:locked/>
    <w:uiPriority w:val="99"/>
    <w:rPr>
      <w:rFonts w:ascii="Times New Roman" w:hAnsi="Times New Roman" w:eastAsia="宋体" w:cs="Times New Roman"/>
      <w:color w:val="0000FF"/>
      <w:sz w:val="24"/>
      <w:szCs w:val="24"/>
    </w:rPr>
  </w:style>
  <w:style w:type="character" w:customStyle="1" w:styleId="68">
    <w:name w:val="正文文本缩进 2 Char"/>
    <w:link w:val="25"/>
    <w:qFormat/>
    <w:locked/>
    <w:uiPriority w:val="99"/>
    <w:rPr>
      <w:rFonts w:ascii="Times New Roman" w:hAnsi="Times New Roman" w:eastAsia="宋体" w:cs="Times New Roman"/>
      <w:sz w:val="24"/>
      <w:szCs w:val="24"/>
    </w:rPr>
  </w:style>
  <w:style w:type="character" w:customStyle="1" w:styleId="69">
    <w:name w:val="批注框文本 Char"/>
    <w:link w:val="26"/>
    <w:semiHidden/>
    <w:qFormat/>
    <w:locked/>
    <w:uiPriority w:val="99"/>
    <w:rPr>
      <w:rFonts w:ascii="Times New Roman" w:hAnsi="Times New Roman" w:eastAsia="宋体" w:cs="Times New Roman"/>
      <w:sz w:val="18"/>
      <w:szCs w:val="18"/>
    </w:rPr>
  </w:style>
  <w:style w:type="character" w:customStyle="1" w:styleId="70">
    <w:name w:val="页脚 Char"/>
    <w:link w:val="2"/>
    <w:qFormat/>
    <w:locked/>
    <w:uiPriority w:val="99"/>
    <w:rPr>
      <w:rFonts w:ascii="Times New Roman" w:hAnsi="Times New Roman" w:eastAsia="宋体" w:cs="Times New Roman"/>
      <w:sz w:val="18"/>
      <w:szCs w:val="18"/>
    </w:rPr>
  </w:style>
  <w:style w:type="character" w:customStyle="1" w:styleId="71">
    <w:name w:val="页眉 Char"/>
    <w:link w:val="27"/>
    <w:qFormat/>
    <w:locked/>
    <w:uiPriority w:val="99"/>
    <w:rPr>
      <w:rFonts w:ascii="Times New Roman" w:hAnsi="Times New Roman" w:eastAsia="宋体" w:cs="Times New Roman"/>
      <w:sz w:val="18"/>
      <w:szCs w:val="18"/>
    </w:rPr>
  </w:style>
  <w:style w:type="character" w:customStyle="1" w:styleId="72">
    <w:name w:val="正文文本缩进 3 Char"/>
    <w:link w:val="32"/>
    <w:qFormat/>
    <w:locked/>
    <w:uiPriority w:val="99"/>
    <w:rPr>
      <w:rFonts w:ascii="Times New Roman" w:hAnsi="Times New Roman" w:eastAsia="宋体" w:cs="Times New Roman"/>
      <w:sz w:val="24"/>
      <w:szCs w:val="24"/>
    </w:rPr>
  </w:style>
  <w:style w:type="character" w:customStyle="1" w:styleId="73">
    <w:name w:val="正文文本 2 Char"/>
    <w:link w:val="36"/>
    <w:qFormat/>
    <w:locked/>
    <w:uiPriority w:val="99"/>
    <w:rPr>
      <w:rFonts w:ascii="Times New Roman" w:hAnsi="Times New Roman" w:eastAsia="宋体" w:cs="Times New Roman"/>
      <w:color w:val="FF0000"/>
      <w:sz w:val="24"/>
      <w:szCs w:val="24"/>
    </w:rPr>
  </w:style>
  <w:style w:type="character" w:customStyle="1" w:styleId="74">
    <w:name w:val="信息标题 Char"/>
    <w:link w:val="37"/>
    <w:qFormat/>
    <w:locked/>
    <w:uiPriority w:val="99"/>
    <w:rPr>
      <w:rFonts w:ascii="Arial" w:hAnsi="Arial" w:eastAsia="宋体" w:cs="Arial"/>
      <w:sz w:val="24"/>
      <w:szCs w:val="24"/>
      <w:shd w:val="pct20" w:color="auto" w:fill="auto"/>
    </w:rPr>
  </w:style>
  <w:style w:type="character" w:customStyle="1" w:styleId="75">
    <w:name w:val="Body Text Char"/>
    <w:qFormat/>
    <w:locked/>
    <w:uiPriority w:val="99"/>
    <w:rPr>
      <w:rFonts w:eastAsia="宋体"/>
      <w:sz w:val="24"/>
    </w:rPr>
  </w:style>
  <w:style w:type="character" w:customStyle="1" w:styleId="76">
    <w:name w:val="C正文 Char"/>
    <w:link w:val="77"/>
    <w:qFormat/>
    <w:locked/>
    <w:uiPriority w:val="99"/>
    <w:rPr>
      <w:rFonts w:ascii="微软雅黑" w:hAnsi="微软雅黑" w:eastAsia="微软雅黑"/>
      <w:sz w:val="24"/>
    </w:rPr>
  </w:style>
  <w:style w:type="paragraph" w:customStyle="1" w:styleId="77">
    <w:name w:val="C正文"/>
    <w:basedOn w:val="1"/>
    <w:link w:val="76"/>
    <w:qFormat/>
    <w:uiPriority w:val="99"/>
    <w:pPr>
      <w:widowControl/>
      <w:spacing w:beforeLines="50"/>
      <w:ind w:firstLine="480" w:firstLineChars="200"/>
    </w:pPr>
    <w:rPr>
      <w:rFonts w:ascii="微软雅黑" w:hAnsi="微软雅黑" w:eastAsia="微软雅黑"/>
      <w:kern w:val="0"/>
      <w:sz w:val="24"/>
      <w:szCs w:val="20"/>
    </w:rPr>
  </w:style>
  <w:style w:type="paragraph" w:customStyle="1" w:styleId="78">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9">
    <w:name w:val="xl53"/>
    <w:basedOn w:val="1"/>
    <w:qFormat/>
    <w:uiPriority w:val="99"/>
    <w:pPr>
      <w:widowControl/>
      <w:pBdr>
        <w:top w:val="single" w:color="auto" w:sz="4" w:space="0"/>
        <w:left w:val="single" w:color="auto" w:sz="4" w:space="0"/>
        <w:bottom w:val="single" w:color="auto" w:sz="4" w:space="0"/>
        <w:right w:val="single" w:color="auto" w:sz="8" w:space="0"/>
      </w:pBdr>
      <w:shd w:val="clear" w:color="auto" w:fill="00FF00"/>
      <w:spacing w:before="100" w:beforeAutospacing="1" w:after="100" w:afterAutospacing="1"/>
      <w:jc w:val="right"/>
    </w:pPr>
    <w:rPr>
      <w:rFonts w:ascii="宋体" w:hAnsi="宋体"/>
      <w:color w:val="000000"/>
      <w:kern w:val="0"/>
      <w:sz w:val="20"/>
      <w:szCs w:val="20"/>
    </w:rPr>
  </w:style>
  <w:style w:type="paragraph" w:customStyle="1" w:styleId="80">
    <w:name w:val="xl52"/>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81">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000000"/>
      <w:kern w:val="0"/>
      <w:sz w:val="20"/>
      <w:szCs w:val="20"/>
    </w:rPr>
  </w:style>
  <w:style w:type="character" w:customStyle="1" w:styleId="82">
    <w:name w:val="Body Text Char1"/>
    <w:semiHidden/>
    <w:qFormat/>
    <w:locked/>
    <w:uiPriority w:val="99"/>
    <w:rPr>
      <w:rFonts w:ascii="Times New Roman" w:hAnsi="Times New Roman" w:cs="Times New Roman"/>
      <w:sz w:val="24"/>
      <w:szCs w:val="24"/>
    </w:rPr>
  </w:style>
  <w:style w:type="paragraph" w:customStyle="1" w:styleId="83">
    <w:name w:val="p121"/>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84">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kern w:val="0"/>
      <w:sz w:val="20"/>
      <w:szCs w:val="20"/>
    </w:rPr>
  </w:style>
  <w:style w:type="paragraph" w:customStyle="1" w:styleId="85">
    <w:name w:val="xl48"/>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left"/>
    </w:pPr>
    <w:rPr>
      <w:rFonts w:ascii="宋体" w:hAnsi="宋体"/>
      <w:kern w:val="0"/>
      <w:sz w:val="20"/>
      <w:szCs w:val="20"/>
    </w:rPr>
  </w:style>
  <w:style w:type="paragraph" w:customStyle="1" w:styleId="86">
    <w:name w:val="正文2"/>
    <w:basedOn w:val="18"/>
    <w:qFormat/>
    <w:uiPriority w:val="99"/>
    <w:pPr>
      <w:spacing w:line="360" w:lineRule="auto"/>
      <w:ind w:firstLine="480" w:firstLineChars="200"/>
    </w:pPr>
    <w:rPr>
      <w:rFonts w:ascii="宋体"/>
    </w:rPr>
  </w:style>
  <w:style w:type="paragraph" w:customStyle="1" w:styleId="87">
    <w:name w:val="xl30"/>
    <w:basedOn w:val="1"/>
    <w:qFormat/>
    <w:uiPriority w:val="99"/>
    <w:pPr>
      <w:widowControl/>
      <w:pBdr>
        <w:top w:val="single" w:color="auto" w:sz="8"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宋体" w:hAnsi="宋体"/>
      <w:b/>
      <w:bCs/>
      <w:kern w:val="0"/>
      <w:sz w:val="20"/>
      <w:szCs w:val="20"/>
    </w:rPr>
  </w:style>
  <w:style w:type="paragraph" w:customStyle="1" w:styleId="88">
    <w:name w:val="xl4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olor w:val="000000"/>
      <w:kern w:val="0"/>
      <w:sz w:val="20"/>
      <w:szCs w:val="20"/>
    </w:rPr>
  </w:style>
  <w:style w:type="paragraph" w:customStyle="1" w:styleId="89">
    <w:name w:val="font5"/>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90">
    <w:name w:val="xl43"/>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olor w:val="000000"/>
      <w:kern w:val="0"/>
      <w:sz w:val="20"/>
      <w:szCs w:val="20"/>
    </w:rPr>
  </w:style>
  <w:style w:type="paragraph" w:customStyle="1" w:styleId="91">
    <w:name w:val="Char1 Char Char Char 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92">
    <w:name w:val="xl31"/>
    <w:basedOn w:val="1"/>
    <w:qFormat/>
    <w:uiPriority w:val="99"/>
    <w:pPr>
      <w:widowControl/>
      <w:pBdr>
        <w:top w:val="single" w:color="auto" w:sz="8" w:space="0"/>
        <w:left w:val="single" w:color="auto" w:sz="4" w:space="0"/>
        <w:bottom w:val="single" w:color="auto" w:sz="4" w:space="0"/>
        <w:right w:val="single" w:color="auto" w:sz="8" w:space="0"/>
      </w:pBdr>
      <w:shd w:val="clear" w:color="auto" w:fill="C0C0C0"/>
      <w:spacing w:before="100" w:beforeAutospacing="1" w:after="100" w:afterAutospacing="1"/>
      <w:jc w:val="center"/>
    </w:pPr>
    <w:rPr>
      <w:rFonts w:ascii="宋体" w:hAnsi="宋体"/>
      <w:b/>
      <w:bCs/>
      <w:kern w:val="0"/>
      <w:sz w:val="20"/>
      <w:szCs w:val="20"/>
    </w:rPr>
  </w:style>
  <w:style w:type="paragraph" w:customStyle="1" w:styleId="93">
    <w:name w:val="xl49"/>
    <w:basedOn w:val="1"/>
    <w:qFormat/>
    <w:uiPriority w:val="99"/>
    <w:pPr>
      <w:widowControl/>
      <w:pBdr>
        <w:top w:val="single" w:color="auto" w:sz="4" w:space="0"/>
        <w:left w:val="single" w:color="auto" w:sz="4" w:space="0"/>
        <w:bottom w:val="single" w:color="auto" w:sz="4" w:space="0"/>
        <w:right w:val="single" w:color="auto" w:sz="8" w:space="0"/>
      </w:pBdr>
      <w:shd w:val="clear" w:color="auto" w:fill="00FF00"/>
      <w:spacing w:before="100" w:beforeAutospacing="1" w:after="100" w:afterAutospacing="1"/>
      <w:jc w:val="left"/>
    </w:pPr>
    <w:rPr>
      <w:rFonts w:ascii="宋体" w:hAnsi="宋体"/>
      <w:kern w:val="0"/>
      <w:sz w:val="20"/>
      <w:szCs w:val="20"/>
    </w:rPr>
  </w:style>
  <w:style w:type="paragraph" w:customStyle="1" w:styleId="94">
    <w:name w:val="Char Char Char Char"/>
    <w:basedOn w:val="1"/>
    <w:semiHidden/>
    <w:qFormat/>
    <w:uiPriority w:val="99"/>
    <w:pPr>
      <w:widowControl/>
      <w:adjustRightInd w:val="0"/>
      <w:snapToGrid w:val="0"/>
      <w:spacing w:after="160" w:line="240" w:lineRule="exact"/>
      <w:ind w:firstLine="200" w:firstLineChars="200"/>
      <w:jc w:val="left"/>
    </w:pPr>
    <w:rPr>
      <w:rFonts w:ascii="Verdana" w:hAnsi="Verdana"/>
      <w:kern w:val="0"/>
      <w:sz w:val="20"/>
      <w:szCs w:val="20"/>
      <w:lang w:eastAsia="en-US"/>
    </w:rPr>
  </w:style>
  <w:style w:type="paragraph" w:customStyle="1" w:styleId="95">
    <w:name w:val="xl46"/>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left"/>
    </w:pPr>
    <w:rPr>
      <w:rFonts w:ascii="宋体" w:hAnsi="宋体"/>
      <w:kern w:val="0"/>
      <w:sz w:val="20"/>
      <w:szCs w:val="20"/>
    </w:rPr>
  </w:style>
  <w:style w:type="paragraph" w:customStyle="1" w:styleId="96">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97">
    <w:name w:val="xl6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98">
    <w:name w:val="xl36"/>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99">
    <w:name w:val="Char Char Char Char Char Char1 Char Char Char Char Char Char Char Char Char 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100">
    <w:name w:val="样式1"/>
    <w:basedOn w:val="5"/>
    <w:qFormat/>
    <w:uiPriority w:val="99"/>
    <w:pPr>
      <w:numPr>
        <w:ilvl w:val="0"/>
        <w:numId w:val="2"/>
      </w:numPr>
      <w:spacing w:line="560" w:lineRule="exact"/>
    </w:pPr>
    <w:rPr>
      <w:rFonts w:hAnsi="宋体" w:cs="Arial"/>
    </w:rPr>
  </w:style>
  <w:style w:type="paragraph" w:customStyle="1" w:styleId="101">
    <w:name w:val="xl55"/>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right"/>
    </w:pPr>
    <w:rPr>
      <w:rFonts w:ascii="宋体" w:hAnsi="宋体"/>
      <w:color w:val="000000"/>
      <w:kern w:val="0"/>
      <w:sz w:val="20"/>
      <w:szCs w:val="20"/>
    </w:rPr>
  </w:style>
  <w:style w:type="paragraph" w:customStyle="1" w:styleId="102">
    <w:name w:val="xl29"/>
    <w:basedOn w:val="1"/>
    <w:qFormat/>
    <w:uiPriority w:val="99"/>
    <w:pPr>
      <w:widowControl/>
      <w:pBdr>
        <w:top w:val="single" w:color="auto" w:sz="8"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宋体" w:hAnsi="宋体"/>
      <w:b/>
      <w:bCs/>
      <w:kern w:val="0"/>
      <w:sz w:val="20"/>
      <w:szCs w:val="20"/>
    </w:rPr>
  </w:style>
  <w:style w:type="paragraph" w:customStyle="1" w:styleId="103">
    <w:name w:val="Char Char Char Char Char Char1 Char Char Char Char Char Char Char Char Char 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104">
    <w:name w:val="项目符号3"/>
    <w:basedOn w:val="1"/>
    <w:qFormat/>
    <w:uiPriority w:val="99"/>
    <w:pPr>
      <w:tabs>
        <w:tab w:val="left" w:pos="1260"/>
      </w:tabs>
      <w:ind w:left="1260" w:hanging="420"/>
    </w:pPr>
    <w:rPr>
      <w:sz w:val="24"/>
    </w:rPr>
  </w:style>
  <w:style w:type="paragraph" w:customStyle="1" w:styleId="105">
    <w:name w:val="xl26"/>
    <w:basedOn w:val="1"/>
    <w:qFormat/>
    <w:uiPriority w:val="99"/>
    <w:pPr>
      <w:widowControl/>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textAlignment w:val="center"/>
    </w:pPr>
    <w:rPr>
      <w:rFonts w:ascii="宋体" w:hAnsi="宋体"/>
      <w:b/>
      <w:bCs/>
      <w:kern w:val="0"/>
      <w:sz w:val="20"/>
      <w:szCs w:val="20"/>
    </w:rPr>
  </w:style>
  <w:style w:type="paragraph" w:customStyle="1" w:styleId="106">
    <w:name w:val="xl47"/>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center"/>
    </w:pPr>
    <w:rPr>
      <w:rFonts w:ascii="宋体" w:hAnsi="宋体"/>
      <w:kern w:val="0"/>
      <w:sz w:val="20"/>
      <w:szCs w:val="20"/>
    </w:rPr>
  </w:style>
  <w:style w:type="paragraph" w:customStyle="1" w:styleId="107">
    <w:name w:val="xl6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08">
    <w:name w:val="subtitle 2"/>
    <w:basedOn w:val="1"/>
    <w:qFormat/>
    <w:uiPriority w:val="99"/>
    <w:pPr>
      <w:overflowPunct w:val="0"/>
      <w:autoSpaceDE w:val="0"/>
      <w:autoSpaceDN w:val="0"/>
      <w:adjustRightInd w:val="0"/>
      <w:spacing w:before="240" w:after="240" w:line="312" w:lineRule="atLeast"/>
      <w:textAlignment w:val="baseline"/>
    </w:pPr>
    <w:rPr>
      <w:rFonts w:ascii="黑体" w:eastAsia="黑体"/>
      <w:kern w:val="0"/>
      <w:sz w:val="24"/>
      <w:szCs w:val="20"/>
    </w:rPr>
  </w:style>
  <w:style w:type="paragraph" w:customStyle="1" w:styleId="109">
    <w:name w:val="Char Char Char Char Char Char 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110">
    <w:name w:val="xl6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11">
    <w:name w:val="xl51"/>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center"/>
    </w:pPr>
    <w:rPr>
      <w:rFonts w:ascii="宋体" w:hAnsi="宋体"/>
      <w:color w:val="000000"/>
      <w:kern w:val="0"/>
      <w:sz w:val="20"/>
      <w:szCs w:val="20"/>
    </w:rPr>
  </w:style>
  <w:style w:type="paragraph" w:customStyle="1" w:styleId="112">
    <w:name w:val="xl57"/>
    <w:basedOn w:val="1"/>
    <w:qFormat/>
    <w:uiPriority w:val="99"/>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13">
    <w:name w:val="xl3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kern w:val="0"/>
      <w:sz w:val="20"/>
      <w:szCs w:val="20"/>
    </w:rPr>
  </w:style>
  <w:style w:type="paragraph" w:customStyle="1" w:styleId="114">
    <w:name w:val="xiao b"/>
    <w:basedOn w:val="1"/>
    <w:qFormat/>
    <w:uiPriority w:val="99"/>
    <w:pPr>
      <w:jc w:val="center"/>
    </w:pPr>
    <w:rPr>
      <w:rFonts w:eastAsia="黑体"/>
      <w:sz w:val="24"/>
      <w:szCs w:val="20"/>
    </w:rPr>
  </w:style>
  <w:style w:type="paragraph" w:customStyle="1" w:styleId="115">
    <w:name w:val="xl39"/>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kern w:val="0"/>
      <w:sz w:val="20"/>
      <w:szCs w:val="20"/>
    </w:rPr>
  </w:style>
  <w:style w:type="paragraph" w:customStyle="1" w:styleId="116">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olor w:val="000000"/>
      <w:kern w:val="0"/>
      <w:sz w:val="20"/>
      <w:szCs w:val="20"/>
    </w:rPr>
  </w:style>
  <w:style w:type="paragraph" w:customStyle="1" w:styleId="117">
    <w:name w:val="xl54"/>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right"/>
    </w:pPr>
    <w:rPr>
      <w:rFonts w:ascii="宋体" w:hAnsi="宋体"/>
      <w:kern w:val="0"/>
      <w:sz w:val="20"/>
      <w:szCs w:val="20"/>
    </w:rPr>
  </w:style>
  <w:style w:type="paragraph" w:customStyle="1" w:styleId="118">
    <w:name w:val="1"/>
    <w:basedOn w:val="1"/>
    <w:next w:val="18"/>
    <w:qFormat/>
    <w:uiPriority w:val="99"/>
    <w:rPr>
      <w:sz w:val="24"/>
    </w:rPr>
  </w:style>
  <w:style w:type="paragraph" w:customStyle="1" w:styleId="119">
    <w:name w:val="xl33"/>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20">
    <w:name w:val="p0"/>
    <w:basedOn w:val="1"/>
    <w:qFormat/>
    <w:uiPriority w:val="99"/>
    <w:pPr>
      <w:widowControl/>
    </w:pPr>
    <w:rPr>
      <w:kern w:val="0"/>
      <w:szCs w:val="21"/>
    </w:rPr>
  </w:style>
  <w:style w:type="paragraph" w:customStyle="1" w:styleId="121">
    <w:name w:val="xl50"/>
    <w:basedOn w:val="1"/>
    <w:qFormat/>
    <w:uiPriority w:val="99"/>
    <w:pPr>
      <w:widowControl/>
      <w:pBdr>
        <w:top w:val="single" w:color="auto" w:sz="4" w:space="0"/>
        <w:left w:val="single" w:color="auto" w:sz="8" w:space="0"/>
        <w:bottom w:val="single" w:color="auto" w:sz="4" w:space="0"/>
        <w:right w:val="single" w:color="auto" w:sz="4" w:space="0"/>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122">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000000"/>
      <w:kern w:val="0"/>
      <w:sz w:val="20"/>
      <w:szCs w:val="20"/>
    </w:rPr>
  </w:style>
  <w:style w:type="paragraph" w:customStyle="1" w:styleId="123">
    <w:name w:val="xl45"/>
    <w:basedOn w:val="1"/>
    <w:qFormat/>
    <w:uiPriority w:val="99"/>
    <w:pPr>
      <w:widowControl/>
      <w:pBdr>
        <w:top w:val="single" w:color="auto" w:sz="4" w:space="0"/>
        <w:left w:val="single" w:color="auto" w:sz="8" w:space="0"/>
        <w:bottom w:val="single" w:color="auto" w:sz="4" w:space="0"/>
        <w:right w:val="single" w:color="auto" w:sz="4" w:space="0"/>
      </w:pBdr>
      <w:shd w:val="clear" w:color="auto" w:fill="00FF00"/>
      <w:spacing w:before="100" w:beforeAutospacing="1" w:after="100" w:afterAutospacing="1"/>
      <w:jc w:val="left"/>
    </w:pPr>
    <w:rPr>
      <w:rFonts w:ascii="宋体" w:hAnsi="宋体"/>
      <w:kern w:val="0"/>
      <w:sz w:val="20"/>
      <w:szCs w:val="20"/>
    </w:rPr>
  </w:style>
  <w:style w:type="paragraph" w:customStyle="1" w:styleId="124">
    <w:name w:val="xl58"/>
    <w:basedOn w:val="1"/>
    <w:qFormat/>
    <w:uiPriority w:val="99"/>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25">
    <w:name w:val="样式2"/>
    <w:basedOn w:val="4"/>
    <w:qFormat/>
    <w:uiPriority w:val="99"/>
    <w:pPr>
      <w:numPr>
        <w:ilvl w:val="0"/>
        <w:numId w:val="3"/>
      </w:numPr>
      <w:spacing w:line="500" w:lineRule="exact"/>
      <w:jc w:val="both"/>
    </w:pPr>
    <w:rPr>
      <w:color w:val="000000"/>
    </w:rPr>
  </w:style>
  <w:style w:type="paragraph" w:customStyle="1" w:styleId="126">
    <w:name w:val="font6"/>
    <w:basedOn w:val="1"/>
    <w:qFormat/>
    <w:uiPriority w:val="99"/>
    <w:pPr>
      <w:widowControl/>
      <w:spacing w:before="100" w:beforeAutospacing="1" w:after="100" w:afterAutospacing="1"/>
      <w:jc w:val="left"/>
    </w:pPr>
    <w:rPr>
      <w:rFonts w:ascii="宋体" w:hAnsi="宋体"/>
      <w:kern w:val="0"/>
      <w:sz w:val="20"/>
      <w:szCs w:val="20"/>
    </w:rPr>
  </w:style>
  <w:style w:type="paragraph" w:customStyle="1" w:styleId="127">
    <w:name w:val="xl40"/>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olor w:val="000000"/>
      <w:kern w:val="0"/>
      <w:sz w:val="20"/>
      <w:szCs w:val="20"/>
    </w:rPr>
  </w:style>
  <w:style w:type="paragraph" w:customStyle="1" w:styleId="128">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kern w:val="0"/>
      <w:sz w:val="20"/>
      <w:szCs w:val="20"/>
    </w:rPr>
  </w:style>
  <w:style w:type="paragraph" w:customStyle="1" w:styleId="129">
    <w:name w:val="xl32"/>
    <w:basedOn w:val="1"/>
    <w:qFormat/>
    <w:uiPriority w:val="99"/>
    <w:pPr>
      <w:widowControl/>
      <w:pBdr>
        <w:top w:val="single" w:color="auto" w:sz="4" w:space="0"/>
        <w:left w:val="single" w:color="auto" w:sz="4" w:space="0"/>
        <w:bottom w:val="single" w:color="auto" w:sz="4" w:space="0"/>
        <w:right w:val="single" w:color="auto" w:sz="4" w:space="0"/>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130">
    <w:name w:val="xl28"/>
    <w:basedOn w:val="1"/>
    <w:qFormat/>
    <w:uiPriority w:val="99"/>
    <w:pPr>
      <w:widowControl/>
      <w:pBdr>
        <w:top w:val="single" w:color="auto" w:sz="8" w:space="0"/>
        <w:left w:val="single" w:color="auto" w:sz="8" w:space="0"/>
        <w:bottom w:val="single" w:color="auto" w:sz="4" w:space="0"/>
        <w:right w:val="single" w:color="auto" w:sz="4" w:space="0"/>
      </w:pBdr>
      <w:shd w:val="clear" w:color="auto" w:fill="C0C0C0"/>
      <w:spacing w:before="100" w:beforeAutospacing="1" w:after="100" w:afterAutospacing="1"/>
      <w:jc w:val="center"/>
    </w:pPr>
    <w:rPr>
      <w:rFonts w:ascii="宋体" w:hAnsi="宋体"/>
      <w:b/>
      <w:bCs/>
      <w:kern w:val="0"/>
      <w:sz w:val="20"/>
      <w:szCs w:val="20"/>
    </w:rPr>
  </w:style>
  <w:style w:type="paragraph" w:customStyle="1" w:styleId="131">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132">
    <w:name w:val="xl56"/>
    <w:basedOn w:val="1"/>
    <w:qFormat/>
    <w:uiPriority w:val="99"/>
    <w:pPr>
      <w:widowControl/>
      <w:pBdr>
        <w:top w:val="single" w:color="auto" w:sz="4" w:space="0"/>
        <w:left w:val="single" w:color="auto" w:sz="4" w:space="0"/>
        <w:bottom w:val="single" w:color="auto" w:sz="4" w:space="0"/>
        <w:right w:val="single" w:color="auto" w:sz="8" w:space="0"/>
      </w:pBdr>
      <w:shd w:val="clear" w:color="auto" w:fill="00FF00"/>
      <w:spacing w:before="100" w:beforeAutospacing="1" w:after="100" w:afterAutospacing="1"/>
      <w:jc w:val="left"/>
    </w:pPr>
    <w:rPr>
      <w:rFonts w:ascii="宋体" w:hAnsi="宋体"/>
      <w:color w:val="000000"/>
      <w:kern w:val="0"/>
      <w:sz w:val="20"/>
      <w:szCs w:val="20"/>
    </w:rPr>
  </w:style>
  <w:style w:type="paragraph" w:customStyle="1" w:styleId="133">
    <w:name w:val="xl35"/>
    <w:basedOn w:val="1"/>
    <w:qFormat/>
    <w:uiPriority w:val="99"/>
    <w:pPr>
      <w:widowControl/>
      <w:pBdr>
        <w:top w:val="single" w:color="auto" w:sz="4" w:space="0"/>
        <w:left w:val="single" w:color="auto" w:sz="8" w:space="0"/>
        <w:right w:val="single" w:color="auto" w:sz="4" w:space="0"/>
      </w:pBdr>
      <w:spacing w:before="100" w:beforeAutospacing="1" w:after="100" w:afterAutospacing="1"/>
      <w:jc w:val="left"/>
    </w:pPr>
    <w:rPr>
      <w:rFonts w:ascii="宋体" w:hAnsi="宋体"/>
      <w:kern w:val="0"/>
      <w:sz w:val="20"/>
      <w:szCs w:val="20"/>
    </w:rPr>
  </w:style>
  <w:style w:type="paragraph" w:customStyle="1" w:styleId="134">
    <w:name w:val="xl59"/>
    <w:basedOn w:val="1"/>
    <w:qFormat/>
    <w:uiPriority w:val="99"/>
    <w:pPr>
      <w:widowControl/>
      <w:pBdr>
        <w:top w:val="single" w:color="auto" w:sz="4" w:space="0"/>
        <w:left w:val="single" w:color="auto" w:sz="4" w:space="0"/>
        <w:right w:val="single" w:color="auto" w:sz="8" w:space="0"/>
      </w:pBdr>
      <w:spacing w:before="100" w:beforeAutospacing="1" w:after="100" w:afterAutospacing="1"/>
      <w:jc w:val="left"/>
    </w:pPr>
    <w:rPr>
      <w:rFonts w:ascii="宋体" w:hAnsi="宋体"/>
      <w:kern w:val="0"/>
      <w:sz w:val="20"/>
      <w:szCs w:val="20"/>
    </w:rPr>
  </w:style>
  <w:style w:type="paragraph" w:customStyle="1" w:styleId="135">
    <w:name w:val="项目符合2"/>
    <w:basedOn w:val="1"/>
    <w:qFormat/>
    <w:uiPriority w:val="99"/>
    <w:pPr>
      <w:tabs>
        <w:tab w:val="left" w:pos="1049"/>
      </w:tabs>
      <w:ind w:left="1049" w:hanging="420"/>
    </w:pPr>
    <w:rPr>
      <w:sz w:val="24"/>
    </w:rPr>
  </w:style>
  <w:style w:type="paragraph" w:customStyle="1" w:styleId="136">
    <w:name w:val="正文1"/>
    <w:basedOn w:val="1"/>
    <w:qFormat/>
    <w:uiPriority w:val="99"/>
    <w:pPr>
      <w:tabs>
        <w:tab w:val="left" w:pos="1800"/>
        <w:tab w:val="left" w:pos="2160"/>
      </w:tabs>
      <w:spacing w:line="360" w:lineRule="auto"/>
      <w:ind w:left="2430"/>
    </w:pPr>
    <w:rPr>
      <w:rFonts w:ascii="宋体" w:hAnsi="宋体"/>
    </w:rPr>
  </w:style>
  <w:style w:type="paragraph" w:customStyle="1" w:styleId="13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38">
    <w:name w:val="op-map-singlepoint-info-right"/>
    <w:qFormat/>
    <w:uiPriority w:val="99"/>
    <w:rPr>
      <w:rFonts w:cs="Times New Roman"/>
    </w:rPr>
  </w:style>
  <w:style w:type="paragraph" w:customStyle="1" w:styleId="139">
    <w:name w:val="Char Char1 Char Char Char Char Char Char Char Char Char Char"/>
    <w:basedOn w:val="1"/>
    <w:qFormat/>
    <w:uiPriority w:val="99"/>
    <w:rPr>
      <w:kern w:val="0"/>
      <w:szCs w:val="20"/>
    </w:rPr>
  </w:style>
  <w:style w:type="paragraph" w:customStyle="1" w:styleId="140">
    <w:name w:val="列出段落1"/>
    <w:basedOn w:val="1"/>
    <w:qFormat/>
    <w:uiPriority w:val="99"/>
    <w:pPr>
      <w:ind w:firstLine="420" w:firstLineChars="200"/>
    </w:pPr>
  </w:style>
  <w:style w:type="paragraph" w:customStyle="1" w:styleId="141">
    <w:name w:val="列出段落2"/>
    <w:basedOn w:val="1"/>
    <w:qFormat/>
    <w:uiPriority w:val="0"/>
    <w:pPr>
      <w:ind w:firstLine="420" w:firstLineChars="200"/>
    </w:pPr>
  </w:style>
  <w:style w:type="paragraph" w:customStyle="1" w:styleId="142">
    <w:name w:val="reader-word-layer reader-word-s1-4"/>
    <w:basedOn w:val="1"/>
    <w:qFormat/>
    <w:uiPriority w:val="0"/>
    <w:pPr>
      <w:widowControl/>
      <w:spacing w:before="100" w:beforeAutospacing="1" w:after="100" w:afterAutospacing="1"/>
      <w:jc w:val="left"/>
    </w:pPr>
    <w:rPr>
      <w:rFonts w:ascii="宋体" w:hAnsi="宋体" w:cs="宋体"/>
      <w:kern w:val="0"/>
      <w:sz w:val="24"/>
    </w:rPr>
  </w:style>
  <w:style w:type="paragraph" w:customStyle="1" w:styleId="143">
    <w:name w:val="纯文本1"/>
    <w:basedOn w:val="1"/>
    <w:qFormat/>
    <w:uiPriority w:val="0"/>
    <w:pPr>
      <w:adjustRightInd w:val="0"/>
      <w:textAlignment w:val="baseline"/>
    </w:pPr>
    <w:rPr>
      <w:rFonts w:ascii="宋体" w:hAnsi="Courier New" w:eastAsia="楷体_GB2312"/>
      <w:sz w:val="26"/>
      <w:szCs w:val="20"/>
    </w:rPr>
  </w:style>
  <w:style w:type="paragraph" w:customStyle="1" w:styleId="144">
    <w:name w:val="List Paragraph1"/>
    <w:basedOn w:val="1"/>
    <w:qFormat/>
    <w:uiPriority w:val="99"/>
    <w:pPr>
      <w:ind w:firstLine="420" w:firstLineChars="200"/>
    </w:pPr>
  </w:style>
  <w:style w:type="character" w:customStyle="1" w:styleId="145">
    <w:name w:val="正文缩进 Char"/>
    <w:link w:val="13"/>
    <w:qFormat/>
    <w:locked/>
    <w:uiPriority w:val="99"/>
    <w:rPr>
      <w:kern w:val="2"/>
      <w:sz w:val="21"/>
    </w:rPr>
  </w:style>
  <w:style w:type="paragraph" w:styleId="146">
    <w:name w:val="List Paragraph"/>
    <w:basedOn w:val="1"/>
    <w:link w:val="149"/>
    <w:qFormat/>
    <w:uiPriority w:val="34"/>
    <w:pPr>
      <w:ind w:firstLine="420" w:firstLineChars="200"/>
    </w:pPr>
  </w:style>
  <w:style w:type="paragraph" w:customStyle="1" w:styleId="147">
    <w:name w:val="_Style 3"/>
    <w:basedOn w:val="1"/>
    <w:unhideWhenUsed/>
    <w:qFormat/>
    <w:uiPriority w:val="34"/>
    <w:pPr>
      <w:ind w:firstLine="420" w:firstLineChars="200"/>
    </w:pPr>
  </w:style>
  <w:style w:type="character" w:customStyle="1" w:styleId="148">
    <w:name w:val="副标题 Char"/>
    <w:basedOn w:val="42"/>
    <w:link w:val="30"/>
    <w:qFormat/>
    <w:uiPriority w:val="11"/>
    <w:rPr>
      <w:rFonts w:ascii="宋体" w:hAnsi="宋体"/>
      <w:b/>
      <w:bCs/>
      <w:color w:val="000000"/>
      <w:kern w:val="28"/>
      <w:sz w:val="28"/>
      <w:szCs w:val="28"/>
    </w:rPr>
  </w:style>
  <w:style w:type="character" w:customStyle="1" w:styleId="149">
    <w:name w:val="列出段落 Char1"/>
    <w:link w:val="146"/>
    <w:qFormat/>
    <w:locked/>
    <w:uiPriority w:val="34"/>
    <w:rPr>
      <w:kern w:val="2"/>
      <w:sz w:val="21"/>
      <w:szCs w:val="24"/>
    </w:rPr>
  </w:style>
  <w:style w:type="character" w:customStyle="1" w:styleId="150">
    <w:name w:val="列出段落 Char"/>
    <w:qFormat/>
    <w:uiPriority w:val="34"/>
    <w:rPr>
      <w:kern w:val="2"/>
      <w:sz w:val="21"/>
      <w:szCs w:val="24"/>
    </w:rPr>
  </w:style>
  <w:style w:type="character" w:customStyle="1" w:styleId="151">
    <w:name w:val="Unresolved Mention"/>
    <w:basedOn w:val="42"/>
    <w:semiHidden/>
    <w:unhideWhenUsed/>
    <w:qFormat/>
    <w:uiPriority w:val="99"/>
    <w:rPr>
      <w:color w:val="605E5C"/>
      <w:shd w:val="clear" w:color="auto" w:fill="E1DFDD"/>
    </w:rPr>
  </w:style>
  <w:style w:type="character" w:customStyle="1" w:styleId="152">
    <w:name w:val="font51"/>
    <w:basedOn w:val="42"/>
    <w:qFormat/>
    <w:uiPriority w:val="0"/>
    <w:rPr>
      <w:rFonts w:hint="eastAsia" w:ascii="宋体" w:hAnsi="宋体" w:eastAsia="宋体" w:cs="宋体"/>
      <w:color w:val="000000"/>
      <w:sz w:val="18"/>
      <w:szCs w:val="18"/>
      <w:u w:val="none"/>
    </w:rPr>
  </w:style>
  <w:style w:type="character" w:customStyle="1" w:styleId="153">
    <w:name w:val="font61"/>
    <w:basedOn w:val="42"/>
    <w:qFormat/>
    <w:uiPriority w:val="0"/>
    <w:rPr>
      <w:rFonts w:hint="default" w:ascii="Times New Roman" w:hAnsi="Times New Roman" w:cs="Times New Roman"/>
      <w:color w:val="000000"/>
      <w:sz w:val="18"/>
      <w:szCs w:val="18"/>
      <w:u w:val="none"/>
    </w:rPr>
  </w:style>
  <w:style w:type="paragraph" w:customStyle="1" w:styleId="154">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styleId="15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56">
    <w:name w:val="WPSOffice手动目录 1"/>
    <w:qFormat/>
    <w:uiPriority w:val="0"/>
    <w:rPr>
      <w:rFonts w:ascii="Times New Roman" w:hAnsi="Times New Roman" w:eastAsia="宋体" w:cs="Times New Roman"/>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8">
    <w:name w:val="NormalCharacter"/>
    <w:semiHidden/>
    <w:qFormat/>
    <w:uiPriority w:val="0"/>
  </w:style>
  <w:style w:type="paragraph" w:customStyle="1" w:styleId="159">
    <w:name w:val="BodyText"/>
    <w:basedOn w:val="1"/>
    <w:qFormat/>
    <w:uiPriority w:val="0"/>
    <w:pPr>
      <w:widowControl/>
      <w:spacing w:before="47"/>
      <w:ind w:left="46"/>
      <w:jc w:val="left"/>
      <w:textAlignment w:val="baseline"/>
    </w:pPr>
    <w:rPr>
      <w:rFonts w:ascii="宋体" w:hAnsi="宋体" w:cstheme="minorBidi"/>
      <w:kern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39</Pages>
  <Words>17539</Words>
  <Characters>18189</Characters>
  <Lines>156</Lines>
  <Paragraphs>43</Paragraphs>
  <TotalTime>22</TotalTime>
  <ScaleCrop>false</ScaleCrop>
  <LinksUpToDate>false</LinksUpToDate>
  <CharactersWithSpaces>18680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2022-10-10T08:36:00Z</dcterms:created>
  <dc:creator>Administrator</dc:creator>
  <cp:lastModifiedBy>杨坚</cp:lastModifiedBy>
  <cp:lastPrinted>2022-11-03T07:45:00Z</cp:lastPrinted>
  <dcterms:modified xsi:type="dcterms:W3CDTF">2022-11-03T10:14:52Z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1ED3A7FC5F1E4540A652FC08D46979EA</vt:lpwstr>
  </property>
</Properties>
</file>