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DD3" w:rsidRDefault="00BA2DD3">
      <w:pPr>
        <w:pStyle w:val="af1"/>
        <w:wordWrap w:val="0"/>
        <w:jc w:val="center"/>
        <w:rPr>
          <w:rFonts w:cs="Times New Roman"/>
          <w:kern w:val="2"/>
          <w:sz w:val="52"/>
          <w:szCs w:val="52"/>
        </w:rPr>
      </w:pPr>
    </w:p>
    <w:p w:rsidR="00BA2DD3" w:rsidRDefault="006175A7">
      <w:pPr>
        <w:wordWrap w:val="0"/>
        <w:spacing w:line="360" w:lineRule="auto"/>
        <w:jc w:val="center"/>
        <w:rPr>
          <w:rFonts w:ascii="华文隶书" w:eastAsia="华文隶书" w:hAnsi="宋体"/>
          <w:sz w:val="44"/>
          <w:szCs w:val="44"/>
        </w:rPr>
      </w:pPr>
      <w:r>
        <w:rPr>
          <w:rFonts w:ascii="华文隶书" w:eastAsia="华文隶书" w:hAnsi="宋体" w:hint="eastAsia"/>
          <w:sz w:val="44"/>
          <w:szCs w:val="44"/>
        </w:rPr>
        <w:t>咸安凤凰</w:t>
      </w:r>
      <w:proofErr w:type="gramStart"/>
      <w:r>
        <w:rPr>
          <w:rFonts w:ascii="华文隶书" w:eastAsia="华文隶书" w:hAnsi="宋体" w:hint="eastAsia"/>
          <w:sz w:val="44"/>
          <w:szCs w:val="44"/>
        </w:rPr>
        <w:t>城人才</w:t>
      </w:r>
      <w:proofErr w:type="gramEnd"/>
      <w:r>
        <w:rPr>
          <w:rFonts w:ascii="华文隶书" w:eastAsia="华文隶书" w:hAnsi="宋体" w:hint="eastAsia"/>
          <w:sz w:val="44"/>
          <w:szCs w:val="44"/>
        </w:rPr>
        <w:t>公寓（一期）建设项目</w:t>
      </w:r>
    </w:p>
    <w:p w:rsidR="00BA2DD3" w:rsidRDefault="006175A7">
      <w:pPr>
        <w:wordWrap w:val="0"/>
        <w:spacing w:line="360" w:lineRule="auto"/>
        <w:jc w:val="center"/>
        <w:rPr>
          <w:rFonts w:ascii="华文隶书" w:eastAsia="华文隶书" w:hAnsi="宋体"/>
          <w:sz w:val="44"/>
          <w:szCs w:val="44"/>
        </w:rPr>
      </w:pPr>
      <w:r>
        <w:rPr>
          <w:rFonts w:ascii="华文隶书" w:eastAsia="华文隶书" w:hAnsi="宋体" w:hint="eastAsia"/>
          <w:sz w:val="44"/>
          <w:szCs w:val="44"/>
        </w:rPr>
        <w:t>桩基专业分包</w:t>
      </w:r>
      <w:r>
        <w:rPr>
          <w:rFonts w:ascii="华文隶书" w:eastAsia="华文隶书" w:hAnsi="宋体" w:hint="eastAsia"/>
          <w:sz w:val="44"/>
          <w:szCs w:val="44"/>
          <w:lang w:eastAsia="zh-Hans"/>
        </w:rPr>
        <w:t>工程</w:t>
      </w:r>
    </w:p>
    <w:p w:rsidR="00BA2DD3" w:rsidRDefault="00BA2DD3">
      <w:pPr>
        <w:wordWrap w:val="0"/>
        <w:rPr>
          <w:rFonts w:ascii="楷体_GB2312" w:eastAsia="楷体_GB2312" w:hAnsi="黑体"/>
          <w:b/>
          <w:sz w:val="144"/>
          <w:szCs w:val="144"/>
        </w:rPr>
      </w:pPr>
    </w:p>
    <w:p w:rsidR="00BA2DD3" w:rsidRDefault="00BA2DD3">
      <w:pPr>
        <w:wordWrap w:val="0"/>
        <w:ind w:firstLineChars="240" w:firstLine="578"/>
        <w:rPr>
          <w:rFonts w:ascii="楷体_GB2312" w:eastAsia="楷体_GB2312" w:hAnsi="黑体"/>
          <w:b/>
          <w:sz w:val="24"/>
        </w:rPr>
      </w:pPr>
    </w:p>
    <w:p w:rsidR="00BA2DD3" w:rsidRDefault="006175A7">
      <w:pPr>
        <w:wordWrap w:val="0"/>
        <w:ind w:firstLineChars="240" w:firstLine="2304"/>
        <w:rPr>
          <w:rFonts w:ascii="微软雅黑" w:eastAsia="微软雅黑" w:hAnsi="微软雅黑"/>
          <w:sz w:val="96"/>
          <w:szCs w:val="96"/>
        </w:rPr>
      </w:pPr>
      <w:r>
        <w:rPr>
          <w:rFonts w:ascii="微软雅黑" w:eastAsia="微软雅黑" w:hAnsi="微软雅黑" w:hint="eastAsia"/>
          <w:sz w:val="96"/>
          <w:szCs w:val="96"/>
        </w:rPr>
        <w:t>招标文件</w:t>
      </w:r>
    </w:p>
    <w:p w:rsidR="00BA2DD3" w:rsidRDefault="00BA2DD3">
      <w:pPr>
        <w:wordWrap w:val="0"/>
        <w:spacing w:line="360" w:lineRule="auto"/>
        <w:jc w:val="center"/>
        <w:rPr>
          <w:rFonts w:ascii="宋体"/>
          <w:b/>
          <w:sz w:val="32"/>
        </w:rPr>
      </w:pPr>
    </w:p>
    <w:p w:rsidR="00BA2DD3" w:rsidRDefault="00BA2DD3">
      <w:pPr>
        <w:wordWrap w:val="0"/>
        <w:spacing w:line="360" w:lineRule="auto"/>
        <w:jc w:val="center"/>
        <w:rPr>
          <w:rFonts w:ascii="宋体"/>
          <w:b/>
          <w:sz w:val="32"/>
        </w:rPr>
      </w:pPr>
    </w:p>
    <w:p w:rsidR="00BA2DD3" w:rsidRDefault="00BA2DD3">
      <w:pPr>
        <w:wordWrap w:val="0"/>
        <w:spacing w:line="360" w:lineRule="auto"/>
        <w:jc w:val="left"/>
        <w:rPr>
          <w:rFonts w:ascii="黑体" w:eastAsia="黑体" w:hAnsi="宋体"/>
          <w:b/>
          <w:sz w:val="32"/>
          <w:szCs w:val="32"/>
        </w:rPr>
      </w:pPr>
    </w:p>
    <w:p w:rsidR="00BA2DD3" w:rsidRDefault="00BA2DD3">
      <w:pPr>
        <w:wordWrap w:val="0"/>
        <w:spacing w:line="360" w:lineRule="auto"/>
        <w:jc w:val="right"/>
        <w:rPr>
          <w:rFonts w:ascii="黑体" w:eastAsia="黑体" w:hAnsi="宋体"/>
          <w:b/>
          <w:sz w:val="32"/>
          <w:szCs w:val="32"/>
        </w:rPr>
      </w:pPr>
    </w:p>
    <w:p w:rsidR="00BA2DD3" w:rsidRDefault="00BA2DD3">
      <w:pPr>
        <w:wordWrap w:val="0"/>
        <w:spacing w:line="360" w:lineRule="auto"/>
        <w:rPr>
          <w:rFonts w:ascii="黑体" w:eastAsia="黑体" w:hAnsi="宋体"/>
          <w:b/>
          <w:sz w:val="32"/>
        </w:rPr>
      </w:pPr>
    </w:p>
    <w:p w:rsidR="00BA2DD3" w:rsidRDefault="006175A7">
      <w:pPr>
        <w:wordWrap w:val="0"/>
        <w:spacing w:line="480" w:lineRule="auto"/>
        <w:ind w:firstLineChars="600" w:firstLine="1800"/>
        <w:rPr>
          <w:rFonts w:ascii="宋体" w:hAnsi="宋体"/>
          <w:sz w:val="30"/>
          <w:szCs w:val="30"/>
        </w:rPr>
      </w:pPr>
      <w:r>
        <w:rPr>
          <w:rFonts w:ascii="宋体" w:hAnsi="宋体" w:hint="eastAsia"/>
          <w:sz w:val="30"/>
          <w:szCs w:val="30"/>
        </w:rPr>
        <w:t>项目编号：</w:t>
      </w:r>
      <w:r>
        <w:rPr>
          <w:rFonts w:ascii="宋体" w:hAnsi="宋体" w:hint="eastAsia"/>
          <w:sz w:val="30"/>
          <w:szCs w:val="30"/>
        </w:rPr>
        <w:t>2022-FHC-004</w:t>
      </w:r>
    </w:p>
    <w:p w:rsidR="00BA2DD3" w:rsidRDefault="006175A7">
      <w:pPr>
        <w:wordWrap w:val="0"/>
        <w:spacing w:line="480" w:lineRule="auto"/>
        <w:ind w:firstLineChars="600" w:firstLine="1800"/>
        <w:rPr>
          <w:rFonts w:ascii="宋体" w:hAnsi="宋体"/>
          <w:sz w:val="30"/>
          <w:szCs w:val="30"/>
        </w:rPr>
      </w:pPr>
      <w:r>
        <w:rPr>
          <w:rFonts w:ascii="宋体" w:hAnsi="宋体" w:hint="eastAsia"/>
          <w:sz w:val="30"/>
          <w:szCs w:val="30"/>
        </w:rPr>
        <w:t>采购单位：咸宁市宁安建筑工程有限公司</w:t>
      </w:r>
    </w:p>
    <w:p w:rsidR="00BA2DD3" w:rsidRDefault="006175A7">
      <w:pPr>
        <w:wordWrap w:val="0"/>
        <w:spacing w:line="480" w:lineRule="auto"/>
        <w:ind w:firstLineChars="600" w:firstLine="1800"/>
        <w:rPr>
          <w:rFonts w:ascii="宋体" w:cs="宋体"/>
          <w:bCs/>
          <w:kern w:val="0"/>
          <w:sz w:val="30"/>
          <w:szCs w:val="30"/>
        </w:rPr>
      </w:pPr>
      <w:r>
        <w:rPr>
          <w:rFonts w:ascii="宋体" w:hAnsi="宋体" w:hint="eastAsia"/>
          <w:sz w:val="30"/>
          <w:szCs w:val="30"/>
        </w:rPr>
        <w:t>编制时间：二零二二年十月</w:t>
      </w:r>
    </w:p>
    <w:p w:rsidR="00BA2DD3" w:rsidRDefault="00BA2DD3">
      <w:pPr>
        <w:wordWrap w:val="0"/>
        <w:spacing w:line="300" w:lineRule="auto"/>
        <w:jc w:val="center"/>
        <w:rPr>
          <w:rFonts w:ascii="宋体" w:cs="Arial"/>
          <w:b/>
          <w:bCs/>
          <w:sz w:val="24"/>
          <w:lang w:val="en-GB"/>
        </w:rPr>
        <w:sectPr w:rsidR="00BA2DD3">
          <w:headerReference w:type="default" r:id="rId8"/>
          <w:footerReference w:type="even" r:id="rId9"/>
          <w:footerReference w:type="default" r:id="rId10"/>
          <w:footerReference w:type="first" r:id="rId11"/>
          <w:pgSz w:w="11907" w:h="16840"/>
          <w:pgMar w:top="1000" w:right="1474" w:bottom="1000" w:left="1474" w:header="907" w:footer="907" w:gutter="0"/>
          <w:pgNumType w:start="1"/>
          <w:cols w:space="720"/>
          <w:titlePg/>
          <w:docGrid w:linePitch="312"/>
        </w:sectPr>
      </w:pPr>
    </w:p>
    <w:p w:rsidR="00BA2DD3" w:rsidRDefault="006175A7">
      <w:pPr>
        <w:tabs>
          <w:tab w:val="center" w:pos="4536"/>
        </w:tabs>
        <w:wordWrap w:val="0"/>
        <w:spacing w:line="560" w:lineRule="exact"/>
        <w:jc w:val="left"/>
      </w:pPr>
      <w:r>
        <w:rPr>
          <w:rFonts w:ascii="黑体" w:eastAsia="黑体" w:hAnsi="宋体" w:cs="Arial"/>
          <w:b/>
          <w:bCs/>
          <w:sz w:val="52"/>
          <w:szCs w:val="52"/>
        </w:rPr>
        <w:lastRenderedPageBreak/>
        <w:tab/>
      </w:r>
      <w:bookmarkStart w:id="0" w:name="_Hlk528226535"/>
      <w:bookmarkStart w:id="1" w:name="_Toc426449721"/>
      <w:bookmarkStart w:id="2" w:name="_Toc535814464"/>
      <w:bookmarkStart w:id="3" w:name="_Toc120411791"/>
      <w:bookmarkStart w:id="4" w:name="_Toc535815709"/>
      <w:bookmarkStart w:id="5" w:name="_Toc136229088"/>
    </w:p>
    <w:sdt>
      <w:sdtPr>
        <w:rPr>
          <w:rFonts w:ascii="宋体" w:hAnsi="宋体"/>
          <w:b/>
          <w:bCs/>
          <w:caps/>
          <w:sz w:val="32"/>
          <w:szCs w:val="32"/>
        </w:rPr>
        <w:id w:val="147451877"/>
        <w:docPartObj>
          <w:docPartGallery w:val="Table of Contents"/>
          <w:docPartUnique/>
        </w:docPartObj>
      </w:sdtPr>
      <w:sdtEndPr>
        <w:rPr>
          <w:rFonts w:ascii="Times New Roman" w:hAnsi="Times New Roman" w:hint="eastAsia"/>
          <w:bCs w:val="0"/>
          <w:caps w:val="0"/>
          <w:sz w:val="24"/>
          <w:szCs w:val="24"/>
        </w:rPr>
      </w:sdtEndPr>
      <w:sdtContent>
        <w:p w:rsidR="00BA2DD3" w:rsidRDefault="006175A7">
          <w:pPr>
            <w:tabs>
              <w:tab w:val="center" w:pos="4536"/>
            </w:tabs>
            <w:wordWrap w:val="0"/>
            <w:spacing w:line="560" w:lineRule="exact"/>
            <w:jc w:val="center"/>
            <w:rPr>
              <w:rFonts w:ascii="黑体" w:eastAsia="黑体" w:hAnsi="黑体"/>
              <w:bCs/>
              <w:sz w:val="32"/>
              <w:szCs w:val="32"/>
            </w:rPr>
          </w:pPr>
          <w:r>
            <w:rPr>
              <w:rFonts w:ascii="黑体" w:eastAsia="黑体" w:hAnsi="黑体"/>
              <w:bCs/>
              <w:sz w:val="32"/>
              <w:szCs w:val="32"/>
            </w:rPr>
            <w:t>目录</w:t>
          </w:r>
        </w:p>
        <w:p w:rsidR="00BA2DD3" w:rsidRDefault="006175A7">
          <w:pPr>
            <w:pStyle w:val="11"/>
            <w:rPr>
              <w:rFonts w:ascii="黑体" w:eastAsia="黑体" w:hAnsi="黑体" w:cstheme="minorBidi"/>
              <w:b w:val="0"/>
              <w:bCs w:val="0"/>
              <w:caps w:val="0"/>
              <w:sz w:val="21"/>
              <w:szCs w:val="22"/>
            </w:rPr>
          </w:pPr>
          <w:r>
            <w:rPr>
              <w:rFonts w:ascii="黑体" w:eastAsia="黑体" w:hAnsi="黑体" w:hint="eastAsia"/>
              <w:b w:val="0"/>
              <w:bCs w:val="0"/>
              <w:caps w:val="0"/>
              <w:sz w:val="21"/>
              <w:szCs w:val="24"/>
            </w:rPr>
            <w:fldChar w:fldCharType="begin"/>
          </w:r>
          <w:r>
            <w:rPr>
              <w:rFonts w:ascii="黑体" w:eastAsia="黑体" w:hAnsi="黑体" w:hint="eastAsia"/>
              <w:b w:val="0"/>
              <w:bCs w:val="0"/>
              <w:caps w:val="0"/>
              <w:sz w:val="21"/>
              <w:szCs w:val="24"/>
            </w:rPr>
            <w:instrText xml:space="preserve">TOC \o "1-2" \h \u </w:instrText>
          </w:r>
          <w:r>
            <w:rPr>
              <w:rFonts w:ascii="黑体" w:eastAsia="黑体" w:hAnsi="黑体" w:hint="eastAsia"/>
              <w:b w:val="0"/>
              <w:bCs w:val="0"/>
              <w:caps w:val="0"/>
              <w:sz w:val="21"/>
              <w:szCs w:val="24"/>
            </w:rPr>
            <w:fldChar w:fldCharType="separate"/>
          </w:r>
          <w:hyperlink w:anchor="_Toc116137657" w:history="1">
            <w:r>
              <w:rPr>
                <w:rStyle w:val="af8"/>
                <w:rFonts w:ascii="黑体" w:eastAsia="黑体" w:hAnsi="黑体" w:hint="eastAsia"/>
                <w:b w:val="0"/>
              </w:rPr>
              <w:t>第一章</w:t>
            </w:r>
            <w:r>
              <w:rPr>
                <w:rStyle w:val="af8"/>
                <w:rFonts w:ascii="黑体" w:eastAsia="黑体" w:hAnsi="黑体"/>
                <w:b w:val="0"/>
              </w:rPr>
              <w:t xml:space="preserve">  </w:t>
            </w:r>
            <w:r>
              <w:rPr>
                <w:rStyle w:val="af8"/>
                <w:rFonts w:ascii="黑体" w:eastAsia="黑体" w:hAnsi="黑体" w:hint="eastAsia"/>
                <w:b w:val="0"/>
              </w:rPr>
              <w:t>招标公告</w:t>
            </w:r>
            <w:r>
              <w:rPr>
                <w:rFonts w:ascii="黑体" w:eastAsia="黑体" w:hAnsi="黑体"/>
                <w:b w:val="0"/>
              </w:rPr>
              <w:tab/>
            </w:r>
            <w:r>
              <w:rPr>
                <w:rFonts w:ascii="黑体" w:eastAsia="黑体" w:hAnsi="黑体"/>
                <w:b w:val="0"/>
              </w:rPr>
              <w:fldChar w:fldCharType="begin"/>
            </w:r>
            <w:r>
              <w:rPr>
                <w:rFonts w:ascii="黑体" w:eastAsia="黑体" w:hAnsi="黑体"/>
                <w:b w:val="0"/>
              </w:rPr>
              <w:instrText xml:space="preserve"> PAGEREF _Toc116137657 \h </w:instrText>
            </w:r>
            <w:r>
              <w:rPr>
                <w:rFonts w:ascii="黑体" w:eastAsia="黑体" w:hAnsi="黑体"/>
                <w:b w:val="0"/>
              </w:rPr>
            </w:r>
            <w:r>
              <w:rPr>
                <w:rFonts w:ascii="黑体" w:eastAsia="黑体" w:hAnsi="黑体"/>
                <w:b w:val="0"/>
              </w:rPr>
              <w:fldChar w:fldCharType="separate"/>
            </w:r>
            <w:r>
              <w:rPr>
                <w:rFonts w:ascii="黑体" w:eastAsia="黑体" w:hAnsi="黑体"/>
                <w:b w:val="0"/>
              </w:rPr>
              <w:t>2</w:t>
            </w:r>
            <w:r>
              <w:rPr>
                <w:rFonts w:ascii="黑体" w:eastAsia="黑体" w:hAnsi="黑体"/>
                <w:b w:val="0"/>
              </w:rPr>
              <w:fldChar w:fldCharType="end"/>
            </w:r>
          </w:hyperlink>
        </w:p>
        <w:p w:rsidR="00BA2DD3" w:rsidRDefault="006175A7">
          <w:pPr>
            <w:pStyle w:val="22"/>
            <w:rPr>
              <w:rFonts w:ascii="黑体" w:eastAsia="黑体" w:hAnsi="黑体" w:cstheme="minorBidi"/>
              <w:smallCaps w:val="0"/>
              <w:sz w:val="21"/>
              <w:szCs w:val="22"/>
            </w:rPr>
          </w:pPr>
          <w:hyperlink w:anchor="_Toc116137658" w:history="1">
            <w:r>
              <w:rPr>
                <w:rStyle w:val="af8"/>
                <w:rFonts w:ascii="黑体" w:eastAsia="黑体" w:hAnsi="黑体" w:cstheme="minorEastAsia" w:hint="eastAsia"/>
                <w:kern w:val="0"/>
              </w:rPr>
              <w:t>一、采购项目概况</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_Toc116137658 \h </w:instrText>
            </w:r>
            <w:r>
              <w:rPr>
                <w:rFonts w:ascii="黑体" w:eastAsia="黑体" w:hAnsi="黑体"/>
              </w:rPr>
            </w:r>
            <w:r>
              <w:rPr>
                <w:rFonts w:ascii="黑体" w:eastAsia="黑体" w:hAnsi="黑体"/>
              </w:rPr>
              <w:fldChar w:fldCharType="separate"/>
            </w:r>
            <w:r>
              <w:rPr>
                <w:rFonts w:ascii="黑体" w:eastAsia="黑体" w:hAnsi="黑体"/>
              </w:rPr>
              <w:t>2</w:t>
            </w:r>
            <w:r>
              <w:rPr>
                <w:rFonts w:ascii="黑体" w:eastAsia="黑体" w:hAnsi="黑体"/>
              </w:rPr>
              <w:fldChar w:fldCharType="end"/>
            </w:r>
          </w:hyperlink>
        </w:p>
        <w:p w:rsidR="00BA2DD3" w:rsidRDefault="006175A7">
          <w:pPr>
            <w:pStyle w:val="22"/>
            <w:rPr>
              <w:rFonts w:ascii="黑体" w:eastAsia="黑体" w:hAnsi="黑体" w:cstheme="minorBidi"/>
              <w:smallCaps w:val="0"/>
              <w:sz w:val="21"/>
              <w:szCs w:val="22"/>
            </w:rPr>
          </w:pPr>
          <w:hyperlink w:anchor="_Toc116137659" w:history="1">
            <w:r>
              <w:rPr>
                <w:rStyle w:val="af8"/>
                <w:rFonts w:ascii="黑体" w:eastAsia="黑体" w:hAnsi="黑体" w:cstheme="minorEastAsia" w:hint="eastAsia"/>
                <w:kern w:val="0"/>
              </w:rPr>
              <w:t>二、投标人的资格</w:t>
            </w:r>
            <w:r>
              <w:rPr>
                <w:rFonts w:ascii="黑体" w:eastAsia="黑体" w:hAnsi="黑体"/>
              </w:rPr>
              <w:tab/>
            </w:r>
            <w:r>
              <w:rPr>
                <w:rFonts w:ascii="黑体" w:eastAsia="黑体" w:hAnsi="黑体"/>
              </w:rPr>
              <w:fldChar w:fldCharType="begin"/>
            </w:r>
            <w:r>
              <w:rPr>
                <w:rFonts w:ascii="黑体" w:eastAsia="黑体" w:hAnsi="黑体"/>
              </w:rPr>
              <w:instrText xml:space="preserve"> PAGEREF _T</w:instrText>
            </w:r>
            <w:r>
              <w:rPr>
                <w:rFonts w:ascii="黑体" w:eastAsia="黑体" w:hAnsi="黑体"/>
              </w:rPr>
              <w:instrText xml:space="preserve">oc116137659 \h </w:instrText>
            </w:r>
            <w:r>
              <w:rPr>
                <w:rFonts w:ascii="黑体" w:eastAsia="黑体" w:hAnsi="黑体"/>
              </w:rPr>
            </w:r>
            <w:r>
              <w:rPr>
                <w:rFonts w:ascii="黑体" w:eastAsia="黑体" w:hAnsi="黑体"/>
              </w:rPr>
              <w:fldChar w:fldCharType="separate"/>
            </w:r>
            <w:r>
              <w:rPr>
                <w:rFonts w:ascii="黑体" w:eastAsia="黑体" w:hAnsi="黑体"/>
              </w:rPr>
              <w:t>4</w:t>
            </w:r>
            <w:r>
              <w:rPr>
                <w:rFonts w:ascii="黑体" w:eastAsia="黑体" w:hAnsi="黑体"/>
              </w:rPr>
              <w:fldChar w:fldCharType="end"/>
            </w:r>
          </w:hyperlink>
        </w:p>
        <w:p w:rsidR="00BA2DD3" w:rsidRDefault="006175A7">
          <w:pPr>
            <w:pStyle w:val="22"/>
            <w:rPr>
              <w:rFonts w:ascii="黑体" w:eastAsia="黑体" w:hAnsi="黑体" w:cstheme="minorBidi"/>
              <w:smallCaps w:val="0"/>
              <w:sz w:val="21"/>
              <w:szCs w:val="22"/>
            </w:rPr>
          </w:pPr>
          <w:hyperlink w:anchor="_Toc116137660" w:history="1">
            <w:r>
              <w:rPr>
                <w:rStyle w:val="af8"/>
                <w:rFonts w:ascii="黑体" w:eastAsia="黑体" w:hAnsi="黑体" w:cstheme="minorEastAsia" w:hint="eastAsia"/>
                <w:kern w:val="0"/>
              </w:rPr>
              <w:t>三、招标文件获取</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_Toc116137660 \h </w:instrText>
            </w:r>
            <w:r>
              <w:rPr>
                <w:rFonts w:ascii="黑体" w:eastAsia="黑体" w:hAnsi="黑体"/>
              </w:rPr>
            </w:r>
            <w:r>
              <w:rPr>
                <w:rFonts w:ascii="黑体" w:eastAsia="黑体" w:hAnsi="黑体"/>
              </w:rPr>
              <w:fldChar w:fldCharType="separate"/>
            </w:r>
            <w:r>
              <w:rPr>
                <w:rFonts w:ascii="黑体" w:eastAsia="黑体" w:hAnsi="黑体"/>
              </w:rPr>
              <w:t>5</w:t>
            </w:r>
            <w:r>
              <w:rPr>
                <w:rFonts w:ascii="黑体" w:eastAsia="黑体" w:hAnsi="黑体"/>
              </w:rPr>
              <w:fldChar w:fldCharType="end"/>
            </w:r>
          </w:hyperlink>
        </w:p>
        <w:p w:rsidR="00BA2DD3" w:rsidRDefault="006175A7">
          <w:pPr>
            <w:pStyle w:val="22"/>
            <w:rPr>
              <w:rFonts w:ascii="黑体" w:eastAsia="黑体" w:hAnsi="黑体" w:cstheme="minorBidi"/>
              <w:smallCaps w:val="0"/>
              <w:sz w:val="21"/>
              <w:szCs w:val="22"/>
            </w:rPr>
          </w:pPr>
          <w:hyperlink w:anchor="_Toc116137661" w:history="1">
            <w:r>
              <w:rPr>
                <w:rStyle w:val="af8"/>
                <w:rFonts w:ascii="黑体" w:eastAsia="黑体" w:hAnsi="黑体" w:cstheme="minorEastAsia" w:hint="eastAsia"/>
                <w:kern w:val="0"/>
              </w:rPr>
              <w:t>四、投标文件递交</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_Toc116137661 \h </w:instrText>
            </w:r>
            <w:r>
              <w:rPr>
                <w:rFonts w:ascii="黑体" w:eastAsia="黑体" w:hAnsi="黑体"/>
              </w:rPr>
            </w:r>
            <w:r>
              <w:rPr>
                <w:rFonts w:ascii="黑体" w:eastAsia="黑体" w:hAnsi="黑体"/>
              </w:rPr>
              <w:fldChar w:fldCharType="separate"/>
            </w:r>
            <w:r>
              <w:rPr>
                <w:rFonts w:ascii="黑体" w:eastAsia="黑体" w:hAnsi="黑体"/>
              </w:rPr>
              <w:t>5</w:t>
            </w:r>
            <w:r>
              <w:rPr>
                <w:rFonts w:ascii="黑体" w:eastAsia="黑体" w:hAnsi="黑体"/>
              </w:rPr>
              <w:fldChar w:fldCharType="end"/>
            </w:r>
          </w:hyperlink>
        </w:p>
        <w:p w:rsidR="00BA2DD3" w:rsidRDefault="006175A7">
          <w:pPr>
            <w:pStyle w:val="22"/>
            <w:rPr>
              <w:rFonts w:ascii="黑体" w:eastAsia="黑体" w:hAnsi="黑体" w:cstheme="minorBidi"/>
              <w:smallCaps w:val="0"/>
              <w:sz w:val="21"/>
              <w:szCs w:val="22"/>
            </w:rPr>
          </w:pPr>
          <w:hyperlink w:anchor="_Toc116137662" w:history="1">
            <w:r>
              <w:rPr>
                <w:rStyle w:val="af8"/>
                <w:rFonts w:ascii="黑体" w:eastAsia="黑体" w:hAnsi="黑体" w:cstheme="minorEastAsia" w:hint="eastAsia"/>
                <w:kern w:val="0"/>
              </w:rPr>
              <w:t>五、开标地点时间</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_Toc116137662 \h </w:instrText>
            </w:r>
            <w:r>
              <w:rPr>
                <w:rFonts w:ascii="黑体" w:eastAsia="黑体" w:hAnsi="黑体"/>
              </w:rPr>
            </w:r>
            <w:r>
              <w:rPr>
                <w:rFonts w:ascii="黑体" w:eastAsia="黑体" w:hAnsi="黑体"/>
              </w:rPr>
              <w:fldChar w:fldCharType="separate"/>
            </w:r>
            <w:r>
              <w:rPr>
                <w:rFonts w:ascii="黑体" w:eastAsia="黑体" w:hAnsi="黑体"/>
              </w:rPr>
              <w:t>5</w:t>
            </w:r>
            <w:r>
              <w:rPr>
                <w:rFonts w:ascii="黑体" w:eastAsia="黑体" w:hAnsi="黑体"/>
              </w:rPr>
              <w:fldChar w:fldCharType="end"/>
            </w:r>
          </w:hyperlink>
        </w:p>
        <w:p w:rsidR="00BA2DD3" w:rsidRDefault="006175A7">
          <w:pPr>
            <w:pStyle w:val="22"/>
            <w:rPr>
              <w:rFonts w:ascii="黑体" w:eastAsia="黑体" w:hAnsi="黑体" w:cstheme="minorBidi"/>
              <w:smallCaps w:val="0"/>
              <w:sz w:val="21"/>
              <w:szCs w:val="22"/>
            </w:rPr>
          </w:pPr>
          <w:hyperlink w:anchor="_Toc116137663" w:history="1">
            <w:r>
              <w:rPr>
                <w:rStyle w:val="af8"/>
                <w:rFonts w:ascii="黑体" w:eastAsia="黑体" w:hAnsi="黑体" w:cstheme="minorEastAsia" w:hint="eastAsia"/>
                <w:bCs/>
                <w:snapToGrid w:val="0"/>
                <w:kern w:val="0"/>
              </w:rPr>
              <w:t>六、相关联系方式</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_Toc116137663 \h </w:instrText>
            </w:r>
            <w:r>
              <w:rPr>
                <w:rFonts w:ascii="黑体" w:eastAsia="黑体" w:hAnsi="黑体"/>
              </w:rPr>
            </w:r>
            <w:r>
              <w:rPr>
                <w:rFonts w:ascii="黑体" w:eastAsia="黑体" w:hAnsi="黑体"/>
              </w:rPr>
              <w:fldChar w:fldCharType="separate"/>
            </w:r>
            <w:r>
              <w:rPr>
                <w:rFonts w:ascii="黑体" w:eastAsia="黑体" w:hAnsi="黑体"/>
              </w:rPr>
              <w:t>5</w:t>
            </w:r>
            <w:r>
              <w:rPr>
                <w:rFonts w:ascii="黑体" w:eastAsia="黑体" w:hAnsi="黑体"/>
              </w:rPr>
              <w:fldChar w:fldCharType="end"/>
            </w:r>
          </w:hyperlink>
        </w:p>
        <w:p w:rsidR="00BA2DD3" w:rsidRDefault="006175A7">
          <w:pPr>
            <w:pStyle w:val="22"/>
            <w:rPr>
              <w:rFonts w:ascii="黑体" w:eastAsia="黑体" w:hAnsi="黑体" w:cstheme="minorBidi"/>
              <w:smallCaps w:val="0"/>
              <w:sz w:val="21"/>
              <w:szCs w:val="22"/>
            </w:rPr>
          </w:pPr>
          <w:hyperlink w:anchor="_Toc116137664" w:history="1">
            <w:r>
              <w:rPr>
                <w:rStyle w:val="af8"/>
                <w:rFonts w:ascii="黑体" w:eastAsia="黑体" w:hAnsi="黑体" w:cstheme="minorEastAsia" w:hint="eastAsia"/>
                <w:bCs/>
                <w:snapToGrid w:val="0"/>
                <w:kern w:val="0"/>
              </w:rPr>
              <w:t>七、信息发布媒体</w:t>
            </w:r>
            <w:r>
              <w:rPr>
                <w:rFonts w:ascii="黑体" w:eastAsia="黑体" w:hAnsi="黑体"/>
              </w:rPr>
              <w:tab/>
            </w:r>
            <w:r>
              <w:rPr>
                <w:rFonts w:ascii="黑体" w:eastAsia="黑体" w:hAnsi="黑体"/>
              </w:rPr>
              <w:fldChar w:fldCharType="begin"/>
            </w:r>
            <w:r>
              <w:rPr>
                <w:rFonts w:ascii="黑体" w:eastAsia="黑体" w:hAnsi="黑体"/>
              </w:rPr>
              <w:instrText xml:space="preserve"> PAGEREF _T</w:instrText>
            </w:r>
            <w:r>
              <w:rPr>
                <w:rFonts w:ascii="黑体" w:eastAsia="黑体" w:hAnsi="黑体"/>
              </w:rPr>
              <w:instrText xml:space="preserve">oc116137664 \h </w:instrText>
            </w:r>
            <w:r>
              <w:rPr>
                <w:rFonts w:ascii="黑体" w:eastAsia="黑体" w:hAnsi="黑体"/>
              </w:rPr>
            </w:r>
            <w:r>
              <w:rPr>
                <w:rFonts w:ascii="黑体" w:eastAsia="黑体" w:hAnsi="黑体"/>
              </w:rPr>
              <w:fldChar w:fldCharType="separate"/>
            </w:r>
            <w:r>
              <w:rPr>
                <w:rFonts w:ascii="黑体" w:eastAsia="黑体" w:hAnsi="黑体"/>
              </w:rPr>
              <w:t>5</w:t>
            </w:r>
            <w:r>
              <w:rPr>
                <w:rFonts w:ascii="黑体" w:eastAsia="黑体" w:hAnsi="黑体"/>
              </w:rPr>
              <w:fldChar w:fldCharType="end"/>
            </w:r>
          </w:hyperlink>
        </w:p>
        <w:p w:rsidR="00BA2DD3" w:rsidRDefault="006175A7">
          <w:pPr>
            <w:pStyle w:val="11"/>
            <w:rPr>
              <w:rFonts w:ascii="黑体" w:eastAsia="黑体" w:hAnsi="黑体" w:cstheme="minorBidi"/>
              <w:b w:val="0"/>
              <w:bCs w:val="0"/>
              <w:caps w:val="0"/>
              <w:sz w:val="21"/>
              <w:szCs w:val="22"/>
            </w:rPr>
          </w:pPr>
          <w:hyperlink w:anchor="_Toc116137665" w:history="1">
            <w:r>
              <w:rPr>
                <w:rStyle w:val="af8"/>
                <w:rFonts w:ascii="黑体" w:eastAsia="黑体" w:hAnsi="黑体" w:hint="eastAsia"/>
                <w:b w:val="0"/>
              </w:rPr>
              <w:t>第二章</w:t>
            </w:r>
            <w:r>
              <w:rPr>
                <w:rStyle w:val="af8"/>
                <w:rFonts w:ascii="黑体" w:eastAsia="黑体" w:hAnsi="黑体"/>
                <w:b w:val="0"/>
              </w:rPr>
              <w:t xml:space="preserve">  </w:t>
            </w:r>
            <w:r>
              <w:rPr>
                <w:rStyle w:val="af8"/>
                <w:rFonts w:ascii="黑体" w:eastAsia="黑体" w:hAnsi="黑体" w:hint="eastAsia"/>
                <w:b w:val="0"/>
              </w:rPr>
              <w:t>投标人须知</w:t>
            </w:r>
            <w:r>
              <w:rPr>
                <w:rFonts w:ascii="黑体" w:eastAsia="黑体" w:hAnsi="黑体"/>
                <w:b w:val="0"/>
              </w:rPr>
              <w:tab/>
            </w:r>
            <w:r>
              <w:rPr>
                <w:rFonts w:ascii="黑体" w:eastAsia="黑体" w:hAnsi="黑体"/>
                <w:b w:val="0"/>
              </w:rPr>
              <w:fldChar w:fldCharType="begin"/>
            </w:r>
            <w:r>
              <w:rPr>
                <w:rFonts w:ascii="黑体" w:eastAsia="黑体" w:hAnsi="黑体"/>
                <w:b w:val="0"/>
              </w:rPr>
              <w:instrText xml:space="preserve"> PAGEREF _Toc116137665 \h </w:instrText>
            </w:r>
            <w:r>
              <w:rPr>
                <w:rFonts w:ascii="黑体" w:eastAsia="黑体" w:hAnsi="黑体"/>
                <w:b w:val="0"/>
              </w:rPr>
            </w:r>
            <w:r>
              <w:rPr>
                <w:rFonts w:ascii="黑体" w:eastAsia="黑体" w:hAnsi="黑体"/>
                <w:b w:val="0"/>
              </w:rPr>
              <w:fldChar w:fldCharType="separate"/>
            </w:r>
            <w:r>
              <w:rPr>
                <w:rFonts w:ascii="黑体" w:eastAsia="黑体" w:hAnsi="黑体"/>
                <w:b w:val="0"/>
              </w:rPr>
              <w:t>7</w:t>
            </w:r>
            <w:r>
              <w:rPr>
                <w:rFonts w:ascii="黑体" w:eastAsia="黑体" w:hAnsi="黑体"/>
                <w:b w:val="0"/>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66" w:history="1">
            <w:r>
              <w:rPr>
                <w:rStyle w:val="af8"/>
                <w:rFonts w:ascii="黑体" w:eastAsia="黑体" w:hAnsi="黑体" w:hint="eastAsia"/>
              </w:rPr>
              <w:t>一、</w:t>
            </w:r>
            <w:r>
              <w:rPr>
                <w:rFonts w:ascii="黑体" w:eastAsia="黑体" w:hAnsi="黑体" w:cstheme="minorBidi"/>
                <w:smallCaps w:val="0"/>
                <w:sz w:val="21"/>
                <w:szCs w:val="22"/>
              </w:rPr>
              <w:tab/>
            </w:r>
            <w:r>
              <w:rPr>
                <w:rStyle w:val="af8"/>
                <w:rFonts w:ascii="黑体" w:eastAsia="黑体" w:hAnsi="黑体" w:cs="黑体" w:hint="eastAsia"/>
              </w:rPr>
              <w:t>供应商须知附表</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_Toc116137666 \h </w:instrText>
            </w:r>
            <w:r>
              <w:rPr>
                <w:rFonts w:ascii="黑体" w:eastAsia="黑体" w:hAnsi="黑体"/>
              </w:rPr>
            </w:r>
            <w:r>
              <w:rPr>
                <w:rFonts w:ascii="黑体" w:eastAsia="黑体" w:hAnsi="黑体"/>
              </w:rPr>
              <w:fldChar w:fldCharType="separate"/>
            </w:r>
            <w:r>
              <w:rPr>
                <w:rFonts w:ascii="黑体" w:eastAsia="黑体" w:hAnsi="黑体"/>
              </w:rPr>
              <w:t>7</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67" w:history="1">
            <w:r>
              <w:rPr>
                <w:rStyle w:val="af8"/>
                <w:rFonts w:ascii="黑体" w:eastAsia="黑体" w:hAnsi="黑体" w:hint="eastAsia"/>
              </w:rPr>
              <w:t>二、</w:t>
            </w:r>
            <w:r>
              <w:rPr>
                <w:rFonts w:ascii="黑体" w:eastAsia="黑体" w:hAnsi="黑体" w:cstheme="minorBidi"/>
                <w:smallCaps w:val="0"/>
                <w:sz w:val="21"/>
                <w:szCs w:val="22"/>
              </w:rPr>
              <w:tab/>
            </w:r>
            <w:r>
              <w:rPr>
                <w:rStyle w:val="af8"/>
                <w:rFonts w:ascii="黑体" w:eastAsia="黑体" w:hAnsi="黑体" w:cs="黑体" w:hint="eastAsia"/>
                <w:lang w:eastAsia="zh-Hans"/>
              </w:rPr>
              <w:t>招标内容描述</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_Toc116137667 \h </w:instrText>
            </w:r>
            <w:r>
              <w:rPr>
                <w:rFonts w:ascii="黑体" w:eastAsia="黑体" w:hAnsi="黑体"/>
              </w:rPr>
            </w:r>
            <w:r>
              <w:rPr>
                <w:rFonts w:ascii="黑体" w:eastAsia="黑体" w:hAnsi="黑体"/>
              </w:rPr>
              <w:fldChar w:fldCharType="separate"/>
            </w:r>
            <w:r>
              <w:rPr>
                <w:rFonts w:ascii="黑体" w:eastAsia="黑体" w:hAnsi="黑体"/>
              </w:rPr>
              <w:t>9</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68" w:history="1">
            <w:r>
              <w:rPr>
                <w:rStyle w:val="af8"/>
                <w:rFonts w:ascii="黑体" w:eastAsia="黑体" w:hAnsi="黑体" w:hint="eastAsia"/>
              </w:rPr>
              <w:t>三、</w:t>
            </w:r>
            <w:r>
              <w:rPr>
                <w:rFonts w:ascii="黑体" w:eastAsia="黑体" w:hAnsi="黑体" w:cstheme="minorBidi"/>
                <w:smallCaps w:val="0"/>
                <w:sz w:val="21"/>
                <w:szCs w:val="22"/>
              </w:rPr>
              <w:tab/>
            </w:r>
            <w:r>
              <w:rPr>
                <w:rStyle w:val="af8"/>
                <w:rFonts w:ascii="黑体" w:eastAsia="黑体" w:hAnsi="黑体" w:cs="黑体" w:hint="eastAsia"/>
              </w:rPr>
              <w:t>相关定义说明</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_Toc116137668 \h </w:instrText>
            </w:r>
            <w:r>
              <w:rPr>
                <w:rFonts w:ascii="黑体" w:eastAsia="黑体" w:hAnsi="黑体"/>
              </w:rPr>
            </w:r>
            <w:r>
              <w:rPr>
                <w:rFonts w:ascii="黑体" w:eastAsia="黑体" w:hAnsi="黑体"/>
              </w:rPr>
              <w:fldChar w:fldCharType="separate"/>
            </w:r>
            <w:r>
              <w:rPr>
                <w:rFonts w:ascii="黑体" w:eastAsia="黑体" w:hAnsi="黑体"/>
              </w:rPr>
              <w:t>11</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69" w:history="1">
            <w:r>
              <w:rPr>
                <w:rStyle w:val="af8"/>
                <w:rFonts w:ascii="黑体" w:eastAsia="黑体" w:hAnsi="黑体" w:hint="eastAsia"/>
              </w:rPr>
              <w:t>四、</w:t>
            </w:r>
            <w:r>
              <w:rPr>
                <w:rFonts w:ascii="黑体" w:eastAsia="黑体" w:hAnsi="黑体" w:cstheme="minorBidi"/>
                <w:smallCaps w:val="0"/>
                <w:sz w:val="21"/>
                <w:szCs w:val="22"/>
              </w:rPr>
              <w:tab/>
            </w:r>
            <w:r>
              <w:rPr>
                <w:rStyle w:val="af8"/>
                <w:rFonts w:ascii="黑体" w:eastAsia="黑体" w:hAnsi="黑体" w:cs="黑体" w:hint="eastAsia"/>
              </w:rPr>
              <w:t>招标文件说明</w:t>
            </w:r>
            <w:r>
              <w:rPr>
                <w:rFonts w:ascii="黑体" w:eastAsia="黑体" w:hAnsi="黑体"/>
              </w:rPr>
              <w:tab/>
            </w:r>
            <w:r>
              <w:rPr>
                <w:rFonts w:ascii="黑体" w:eastAsia="黑体" w:hAnsi="黑体"/>
              </w:rPr>
              <w:fldChar w:fldCharType="begin"/>
            </w:r>
            <w:r>
              <w:rPr>
                <w:rFonts w:ascii="黑体" w:eastAsia="黑体" w:hAnsi="黑体"/>
              </w:rPr>
              <w:instrText xml:space="preserve"> PAGEREF</w:instrText>
            </w:r>
            <w:r>
              <w:rPr>
                <w:rFonts w:ascii="黑体" w:eastAsia="黑体" w:hAnsi="黑体"/>
              </w:rPr>
              <w:instrText xml:space="preserve"> _Toc116137669 \h </w:instrText>
            </w:r>
            <w:r>
              <w:rPr>
                <w:rFonts w:ascii="黑体" w:eastAsia="黑体" w:hAnsi="黑体"/>
              </w:rPr>
            </w:r>
            <w:r>
              <w:rPr>
                <w:rFonts w:ascii="黑体" w:eastAsia="黑体" w:hAnsi="黑体"/>
              </w:rPr>
              <w:fldChar w:fldCharType="separate"/>
            </w:r>
            <w:r>
              <w:rPr>
                <w:rFonts w:ascii="黑体" w:eastAsia="黑体" w:hAnsi="黑体"/>
              </w:rPr>
              <w:t>11</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70" w:history="1">
            <w:r>
              <w:rPr>
                <w:rStyle w:val="af8"/>
                <w:rFonts w:ascii="黑体" w:eastAsia="黑体" w:hAnsi="黑体" w:hint="eastAsia"/>
              </w:rPr>
              <w:t>五、</w:t>
            </w:r>
            <w:r>
              <w:rPr>
                <w:rFonts w:ascii="黑体" w:eastAsia="黑体" w:hAnsi="黑体" w:cstheme="minorBidi"/>
                <w:smallCaps w:val="0"/>
                <w:sz w:val="21"/>
                <w:szCs w:val="22"/>
              </w:rPr>
              <w:tab/>
            </w:r>
            <w:r>
              <w:rPr>
                <w:rStyle w:val="af8"/>
                <w:rFonts w:ascii="黑体" w:eastAsia="黑体" w:hAnsi="黑体" w:cs="黑体" w:hint="eastAsia"/>
              </w:rPr>
              <w:t>投标文件编制</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_Toc116137670 \h </w:instrText>
            </w:r>
            <w:r>
              <w:rPr>
                <w:rFonts w:ascii="黑体" w:eastAsia="黑体" w:hAnsi="黑体"/>
              </w:rPr>
            </w:r>
            <w:r>
              <w:rPr>
                <w:rFonts w:ascii="黑体" w:eastAsia="黑体" w:hAnsi="黑体"/>
              </w:rPr>
              <w:fldChar w:fldCharType="separate"/>
            </w:r>
            <w:r>
              <w:rPr>
                <w:rFonts w:ascii="黑体" w:eastAsia="黑体" w:hAnsi="黑体"/>
              </w:rPr>
              <w:t>13</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71" w:history="1">
            <w:r>
              <w:rPr>
                <w:rStyle w:val="af8"/>
                <w:rFonts w:ascii="黑体" w:eastAsia="黑体" w:hAnsi="黑体" w:hint="eastAsia"/>
              </w:rPr>
              <w:t>六、</w:t>
            </w:r>
            <w:r>
              <w:rPr>
                <w:rFonts w:ascii="黑体" w:eastAsia="黑体" w:hAnsi="黑体" w:cstheme="minorBidi"/>
                <w:smallCaps w:val="0"/>
                <w:sz w:val="21"/>
                <w:szCs w:val="22"/>
              </w:rPr>
              <w:tab/>
            </w:r>
            <w:r>
              <w:rPr>
                <w:rStyle w:val="af8"/>
                <w:rFonts w:ascii="黑体" w:eastAsia="黑体" w:hAnsi="黑体" w:cs="黑体" w:hint="eastAsia"/>
              </w:rPr>
              <w:t>投标文件递交</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_Toc116137671 \h </w:instrText>
            </w:r>
            <w:r>
              <w:rPr>
                <w:rFonts w:ascii="黑体" w:eastAsia="黑体" w:hAnsi="黑体"/>
              </w:rPr>
            </w:r>
            <w:r>
              <w:rPr>
                <w:rFonts w:ascii="黑体" w:eastAsia="黑体" w:hAnsi="黑体"/>
              </w:rPr>
              <w:fldChar w:fldCharType="separate"/>
            </w:r>
            <w:r>
              <w:rPr>
                <w:rFonts w:ascii="黑体" w:eastAsia="黑体" w:hAnsi="黑体"/>
              </w:rPr>
              <w:t>15</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72" w:history="1">
            <w:r>
              <w:rPr>
                <w:rStyle w:val="af8"/>
                <w:rFonts w:ascii="黑体" w:eastAsia="黑体" w:hAnsi="黑体" w:hint="eastAsia"/>
              </w:rPr>
              <w:t>七、</w:t>
            </w:r>
            <w:r>
              <w:rPr>
                <w:rFonts w:ascii="黑体" w:eastAsia="黑体" w:hAnsi="黑体" w:cstheme="minorBidi"/>
                <w:smallCaps w:val="0"/>
                <w:sz w:val="21"/>
                <w:szCs w:val="22"/>
              </w:rPr>
              <w:tab/>
            </w:r>
            <w:r>
              <w:rPr>
                <w:rStyle w:val="af8"/>
                <w:rFonts w:ascii="黑体" w:eastAsia="黑体" w:hAnsi="黑体" w:cs="黑体" w:hint="eastAsia"/>
              </w:rPr>
              <w:t>开标评标定标</w:t>
            </w:r>
            <w:r>
              <w:rPr>
                <w:rFonts w:ascii="黑体" w:eastAsia="黑体" w:hAnsi="黑体"/>
              </w:rPr>
              <w:tab/>
            </w:r>
            <w:r>
              <w:rPr>
                <w:rFonts w:ascii="黑体" w:eastAsia="黑体" w:hAnsi="黑体"/>
              </w:rPr>
              <w:fldChar w:fldCharType="begin"/>
            </w:r>
            <w:r>
              <w:rPr>
                <w:rFonts w:ascii="黑体" w:eastAsia="黑体" w:hAnsi="黑体"/>
              </w:rPr>
              <w:instrText xml:space="preserve"> PAGEREF</w:instrText>
            </w:r>
            <w:r>
              <w:rPr>
                <w:rFonts w:ascii="黑体" w:eastAsia="黑体" w:hAnsi="黑体"/>
              </w:rPr>
              <w:instrText xml:space="preserve"> _Toc116137672 \h </w:instrText>
            </w:r>
            <w:r>
              <w:rPr>
                <w:rFonts w:ascii="黑体" w:eastAsia="黑体" w:hAnsi="黑体"/>
              </w:rPr>
            </w:r>
            <w:r>
              <w:rPr>
                <w:rFonts w:ascii="黑体" w:eastAsia="黑体" w:hAnsi="黑体"/>
              </w:rPr>
              <w:fldChar w:fldCharType="separate"/>
            </w:r>
            <w:r>
              <w:rPr>
                <w:rFonts w:ascii="黑体" w:eastAsia="黑体" w:hAnsi="黑体"/>
              </w:rPr>
              <w:t>15</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73" w:history="1">
            <w:r>
              <w:rPr>
                <w:rStyle w:val="af8"/>
                <w:rFonts w:ascii="黑体" w:eastAsia="黑体" w:hAnsi="黑体" w:hint="eastAsia"/>
              </w:rPr>
              <w:t>八、</w:t>
            </w:r>
            <w:r>
              <w:rPr>
                <w:rFonts w:ascii="黑体" w:eastAsia="黑体" w:hAnsi="黑体" w:cstheme="minorBidi"/>
                <w:smallCaps w:val="0"/>
                <w:sz w:val="21"/>
                <w:szCs w:val="22"/>
              </w:rPr>
              <w:tab/>
            </w:r>
            <w:r>
              <w:rPr>
                <w:rStyle w:val="af8"/>
                <w:rFonts w:ascii="黑体" w:eastAsia="黑体" w:hAnsi="黑体" w:cs="黑体" w:hint="eastAsia"/>
              </w:rPr>
              <w:t>授予合同其它</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_Toc116137673 \h </w:instrText>
            </w:r>
            <w:r>
              <w:rPr>
                <w:rFonts w:ascii="黑体" w:eastAsia="黑体" w:hAnsi="黑体"/>
              </w:rPr>
            </w:r>
            <w:r>
              <w:rPr>
                <w:rFonts w:ascii="黑体" w:eastAsia="黑体" w:hAnsi="黑体"/>
              </w:rPr>
              <w:fldChar w:fldCharType="separate"/>
            </w:r>
            <w:r>
              <w:rPr>
                <w:rFonts w:ascii="黑体" w:eastAsia="黑体" w:hAnsi="黑体"/>
              </w:rPr>
              <w:t>16</w:t>
            </w:r>
            <w:r>
              <w:rPr>
                <w:rFonts w:ascii="黑体" w:eastAsia="黑体" w:hAnsi="黑体"/>
              </w:rPr>
              <w:fldChar w:fldCharType="end"/>
            </w:r>
          </w:hyperlink>
        </w:p>
        <w:p w:rsidR="00BA2DD3" w:rsidRDefault="006175A7">
          <w:pPr>
            <w:pStyle w:val="11"/>
            <w:rPr>
              <w:rFonts w:ascii="黑体" w:eastAsia="黑体" w:hAnsi="黑体" w:cstheme="minorBidi"/>
              <w:b w:val="0"/>
              <w:bCs w:val="0"/>
              <w:caps w:val="0"/>
              <w:sz w:val="21"/>
              <w:szCs w:val="22"/>
            </w:rPr>
          </w:pPr>
          <w:hyperlink w:anchor="_Toc116137674" w:history="1">
            <w:r>
              <w:rPr>
                <w:rStyle w:val="af8"/>
                <w:rFonts w:ascii="黑体" w:eastAsia="黑体" w:hAnsi="黑体" w:hint="eastAsia"/>
                <w:b w:val="0"/>
              </w:rPr>
              <w:t>第三章</w:t>
            </w:r>
            <w:r>
              <w:rPr>
                <w:rStyle w:val="af8"/>
                <w:rFonts w:ascii="黑体" w:eastAsia="黑体" w:hAnsi="黑体"/>
                <w:b w:val="0"/>
              </w:rPr>
              <w:t xml:space="preserve">  </w:t>
            </w:r>
            <w:r>
              <w:rPr>
                <w:rStyle w:val="af8"/>
                <w:rFonts w:ascii="黑体" w:eastAsia="黑体" w:hAnsi="黑体" w:hint="eastAsia"/>
                <w:b w:val="0"/>
              </w:rPr>
              <w:t>商务技术要求</w:t>
            </w:r>
            <w:r>
              <w:rPr>
                <w:rFonts w:ascii="黑体" w:eastAsia="黑体" w:hAnsi="黑体"/>
                <w:b w:val="0"/>
              </w:rPr>
              <w:tab/>
            </w:r>
            <w:r>
              <w:rPr>
                <w:rFonts w:ascii="黑体" w:eastAsia="黑体" w:hAnsi="黑体"/>
                <w:b w:val="0"/>
              </w:rPr>
              <w:fldChar w:fldCharType="begin"/>
            </w:r>
            <w:r>
              <w:rPr>
                <w:rFonts w:ascii="黑体" w:eastAsia="黑体" w:hAnsi="黑体"/>
                <w:b w:val="0"/>
              </w:rPr>
              <w:instrText xml:space="preserve"> PAGEREF _Toc116137674 \h </w:instrText>
            </w:r>
            <w:r>
              <w:rPr>
                <w:rFonts w:ascii="黑体" w:eastAsia="黑体" w:hAnsi="黑体"/>
                <w:b w:val="0"/>
              </w:rPr>
            </w:r>
            <w:r>
              <w:rPr>
                <w:rFonts w:ascii="黑体" w:eastAsia="黑体" w:hAnsi="黑体"/>
                <w:b w:val="0"/>
              </w:rPr>
              <w:fldChar w:fldCharType="separate"/>
            </w:r>
            <w:r>
              <w:rPr>
                <w:rFonts w:ascii="黑体" w:eastAsia="黑体" w:hAnsi="黑体"/>
                <w:b w:val="0"/>
              </w:rPr>
              <w:t>18</w:t>
            </w:r>
            <w:r>
              <w:rPr>
                <w:rFonts w:ascii="黑体" w:eastAsia="黑体" w:hAnsi="黑体"/>
                <w:b w:val="0"/>
              </w:rPr>
              <w:fldChar w:fldCharType="end"/>
            </w:r>
          </w:hyperlink>
        </w:p>
        <w:p w:rsidR="00BA2DD3" w:rsidRDefault="006175A7">
          <w:pPr>
            <w:pStyle w:val="22"/>
            <w:rPr>
              <w:rFonts w:ascii="黑体" w:eastAsia="黑体" w:hAnsi="黑体" w:cstheme="minorBidi"/>
              <w:smallCaps w:val="0"/>
              <w:sz w:val="21"/>
              <w:szCs w:val="22"/>
            </w:rPr>
          </w:pPr>
          <w:hyperlink w:anchor="_Toc116137675" w:history="1">
            <w:r>
              <w:rPr>
                <w:rStyle w:val="af8"/>
                <w:rFonts w:ascii="黑体" w:eastAsia="黑体" w:hAnsi="黑体" w:hint="eastAsia"/>
                <w:lang w:val="zh-CN" w:eastAsia="zh-Hans"/>
              </w:rPr>
              <w:t>一、服务期限</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_Toc116137675 \h </w:instrText>
            </w:r>
            <w:r>
              <w:rPr>
                <w:rFonts w:ascii="黑体" w:eastAsia="黑体" w:hAnsi="黑体"/>
              </w:rPr>
            </w:r>
            <w:r>
              <w:rPr>
                <w:rFonts w:ascii="黑体" w:eastAsia="黑体" w:hAnsi="黑体"/>
              </w:rPr>
              <w:fldChar w:fldCharType="separate"/>
            </w:r>
            <w:r>
              <w:rPr>
                <w:rFonts w:ascii="黑体" w:eastAsia="黑体" w:hAnsi="黑体"/>
              </w:rPr>
              <w:t>18</w:t>
            </w:r>
            <w:r>
              <w:rPr>
                <w:rFonts w:ascii="黑体" w:eastAsia="黑体" w:hAnsi="黑体"/>
              </w:rPr>
              <w:fldChar w:fldCharType="end"/>
            </w:r>
          </w:hyperlink>
        </w:p>
        <w:p w:rsidR="00BA2DD3" w:rsidRDefault="006175A7">
          <w:pPr>
            <w:pStyle w:val="22"/>
            <w:rPr>
              <w:rFonts w:ascii="黑体" w:eastAsia="黑体" w:hAnsi="黑体" w:cstheme="minorBidi"/>
              <w:smallCaps w:val="0"/>
              <w:sz w:val="21"/>
              <w:szCs w:val="22"/>
            </w:rPr>
          </w:pPr>
          <w:hyperlink w:anchor="_Toc116137676" w:history="1">
            <w:r>
              <w:rPr>
                <w:rStyle w:val="af8"/>
                <w:rFonts w:ascii="黑体" w:eastAsia="黑体" w:hAnsi="黑体" w:hint="eastAsia"/>
                <w:lang w:eastAsia="zh-Hans"/>
              </w:rPr>
              <w:t>二</w:t>
            </w:r>
            <w:r>
              <w:rPr>
                <w:rStyle w:val="af8"/>
                <w:rFonts w:ascii="黑体" w:eastAsia="黑体" w:hAnsi="黑体" w:hint="eastAsia"/>
                <w:lang w:val="zh-CN"/>
              </w:rPr>
              <w:t>、</w:t>
            </w:r>
            <w:r>
              <w:rPr>
                <w:rStyle w:val="af8"/>
                <w:rFonts w:ascii="黑体" w:eastAsia="黑体" w:hAnsi="黑体" w:hint="eastAsia"/>
                <w:shd w:val="clear" w:color="auto" w:fill="FFFFFF"/>
              </w:rPr>
              <w:t>▲</w:t>
            </w:r>
            <w:r>
              <w:rPr>
                <w:rStyle w:val="af8"/>
                <w:rFonts w:ascii="黑体" w:eastAsia="黑体" w:hAnsi="黑体" w:hint="eastAsia"/>
                <w:lang w:val="zh-CN"/>
              </w:rPr>
              <w:t>商务条件</w:t>
            </w:r>
            <w:r>
              <w:rPr>
                <w:rStyle w:val="af8"/>
                <w:rFonts w:ascii="黑体" w:eastAsia="黑体" w:hAnsi="黑体" w:hint="eastAsia"/>
                <w:shd w:val="clear" w:color="auto" w:fill="FFFFFF"/>
              </w:rPr>
              <w:t>要求</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_Toc116137676 \h </w:instrText>
            </w:r>
            <w:r>
              <w:rPr>
                <w:rFonts w:ascii="黑体" w:eastAsia="黑体" w:hAnsi="黑体"/>
              </w:rPr>
            </w:r>
            <w:r>
              <w:rPr>
                <w:rFonts w:ascii="黑体" w:eastAsia="黑体" w:hAnsi="黑体"/>
              </w:rPr>
              <w:fldChar w:fldCharType="separate"/>
            </w:r>
            <w:r>
              <w:rPr>
                <w:rFonts w:ascii="黑体" w:eastAsia="黑体" w:hAnsi="黑体"/>
              </w:rPr>
              <w:t>18</w:t>
            </w:r>
            <w:r>
              <w:rPr>
                <w:rFonts w:ascii="黑体" w:eastAsia="黑体" w:hAnsi="黑体"/>
              </w:rPr>
              <w:fldChar w:fldCharType="end"/>
            </w:r>
          </w:hyperlink>
        </w:p>
        <w:p w:rsidR="00BA2DD3" w:rsidRDefault="006175A7">
          <w:pPr>
            <w:pStyle w:val="22"/>
            <w:rPr>
              <w:rFonts w:ascii="黑体" w:eastAsia="黑体" w:hAnsi="黑体" w:cstheme="minorBidi"/>
              <w:smallCaps w:val="0"/>
              <w:sz w:val="21"/>
              <w:szCs w:val="22"/>
            </w:rPr>
          </w:pPr>
          <w:hyperlink w:anchor="_Toc116137677" w:history="1">
            <w:r>
              <w:rPr>
                <w:rStyle w:val="af8"/>
                <w:rFonts w:ascii="黑体" w:eastAsia="黑体" w:hAnsi="黑体" w:cs="黑体" w:hint="eastAsia"/>
                <w:snapToGrid w:val="0"/>
                <w:kern w:val="21"/>
                <w:lang w:eastAsia="zh-Hans"/>
              </w:rPr>
              <w:t>三</w:t>
            </w:r>
            <w:r>
              <w:rPr>
                <w:rStyle w:val="af8"/>
                <w:rFonts w:ascii="黑体" w:eastAsia="黑体" w:hAnsi="黑体" w:hint="eastAsia"/>
                <w:lang w:val="zh-CN"/>
              </w:rPr>
              <w:t>、</w:t>
            </w:r>
            <w:r>
              <w:rPr>
                <w:rStyle w:val="af8"/>
                <w:rFonts w:ascii="黑体" w:eastAsia="黑体" w:hAnsi="黑体" w:hint="eastAsia"/>
                <w:shd w:val="clear" w:color="auto" w:fill="FFFFFF"/>
              </w:rPr>
              <w:t>▲履约能力</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_Toc116137677 \h </w:instrText>
            </w:r>
            <w:r>
              <w:rPr>
                <w:rFonts w:ascii="黑体" w:eastAsia="黑体" w:hAnsi="黑体"/>
              </w:rPr>
            </w:r>
            <w:r>
              <w:rPr>
                <w:rFonts w:ascii="黑体" w:eastAsia="黑体" w:hAnsi="黑体"/>
              </w:rPr>
              <w:fldChar w:fldCharType="separate"/>
            </w:r>
            <w:r>
              <w:rPr>
                <w:rFonts w:ascii="黑体" w:eastAsia="黑体" w:hAnsi="黑体"/>
              </w:rPr>
              <w:t>18</w:t>
            </w:r>
            <w:r>
              <w:rPr>
                <w:rFonts w:ascii="黑体" w:eastAsia="黑体" w:hAnsi="黑体"/>
              </w:rPr>
              <w:fldChar w:fldCharType="end"/>
            </w:r>
          </w:hyperlink>
        </w:p>
        <w:p w:rsidR="00BA2DD3" w:rsidRDefault="006175A7">
          <w:pPr>
            <w:pStyle w:val="22"/>
            <w:rPr>
              <w:rFonts w:ascii="黑体" w:eastAsia="黑体" w:hAnsi="黑体" w:cstheme="minorBidi"/>
              <w:smallCaps w:val="0"/>
              <w:sz w:val="21"/>
              <w:szCs w:val="22"/>
            </w:rPr>
          </w:pPr>
          <w:hyperlink w:anchor="_Toc116137678" w:history="1">
            <w:r>
              <w:rPr>
                <w:rStyle w:val="af8"/>
                <w:rFonts w:ascii="黑体" w:eastAsia="黑体" w:hAnsi="黑体" w:hint="eastAsia"/>
                <w:lang w:eastAsia="zh-Hans"/>
                <w14:shadow w14:blurRad="50800" w14:dist="38100" w14:dir="2700000" w14:sx="100000" w14:sy="100000" w14:kx="0" w14:ky="0" w14:algn="tl">
                  <w14:srgbClr w14:val="000000">
                    <w14:alpha w14:val="60000"/>
                  </w14:srgbClr>
                </w14:shadow>
              </w:rPr>
              <w:t>四</w:t>
            </w:r>
            <w:r>
              <w:rPr>
                <w:rStyle w:val="af8"/>
                <w:rFonts w:ascii="黑体" w:eastAsia="黑体" w:hAnsi="黑体" w:hint="eastAsia"/>
                <w14:shadow w14:blurRad="50800" w14:dist="38100" w14:dir="2700000" w14:sx="100000" w14:sy="100000" w14:kx="0" w14:ky="0" w14:algn="tl">
                  <w14:srgbClr w14:val="000000">
                    <w14:alpha w14:val="60000"/>
                  </w14:srgbClr>
                </w14:shadow>
              </w:rPr>
              <w:t>、</w:t>
            </w:r>
            <w:r>
              <w:rPr>
                <w:rStyle w:val="af8"/>
                <w:rFonts w:ascii="黑体" w:eastAsia="黑体" w:hAnsi="黑体" w:hint="eastAsia"/>
                <w:shd w:val="clear" w:color="auto" w:fill="FFFFFF"/>
              </w:rPr>
              <w:t>▲</w:t>
            </w:r>
            <w:r>
              <w:rPr>
                <w:rStyle w:val="af8"/>
                <w:rFonts w:ascii="黑体" w:eastAsia="黑体" w:hAnsi="黑体" w:hint="eastAsia"/>
                <w14:shadow w14:blurRad="50800" w14:dist="38100" w14:dir="2700000" w14:sx="100000" w14:sy="100000" w14:kx="0" w14:ky="0" w14:algn="tl">
                  <w14:srgbClr w14:val="000000">
                    <w14:alpha w14:val="60000"/>
                  </w14:srgbClr>
                </w14:shadow>
              </w:rPr>
              <w:t>技术要求</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_Toc116137678 \h </w:instrText>
            </w:r>
            <w:r>
              <w:rPr>
                <w:rFonts w:ascii="黑体" w:eastAsia="黑体" w:hAnsi="黑体"/>
              </w:rPr>
            </w:r>
            <w:r>
              <w:rPr>
                <w:rFonts w:ascii="黑体" w:eastAsia="黑体" w:hAnsi="黑体"/>
              </w:rPr>
              <w:fldChar w:fldCharType="separate"/>
            </w:r>
            <w:r>
              <w:rPr>
                <w:rFonts w:ascii="黑体" w:eastAsia="黑体" w:hAnsi="黑体"/>
              </w:rPr>
              <w:t>19</w:t>
            </w:r>
            <w:r>
              <w:rPr>
                <w:rFonts w:ascii="黑体" w:eastAsia="黑体" w:hAnsi="黑体"/>
              </w:rPr>
              <w:fldChar w:fldCharType="end"/>
            </w:r>
          </w:hyperlink>
        </w:p>
        <w:p w:rsidR="00BA2DD3" w:rsidRDefault="006175A7">
          <w:pPr>
            <w:pStyle w:val="11"/>
            <w:rPr>
              <w:rFonts w:ascii="黑体" w:eastAsia="黑体" w:hAnsi="黑体" w:cstheme="minorBidi"/>
              <w:b w:val="0"/>
              <w:bCs w:val="0"/>
              <w:caps w:val="0"/>
              <w:sz w:val="21"/>
              <w:szCs w:val="22"/>
            </w:rPr>
          </w:pPr>
          <w:hyperlink w:anchor="_Toc116137679" w:history="1">
            <w:r>
              <w:rPr>
                <w:rStyle w:val="af8"/>
                <w:rFonts w:ascii="黑体" w:eastAsia="黑体" w:hAnsi="黑体" w:hint="eastAsia"/>
                <w:b w:val="0"/>
              </w:rPr>
              <w:t>第四章</w:t>
            </w:r>
            <w:r>
              <w:rPr>
                <w:rStyle w:val="af8"/>
                <w:rFonts w:ascii="黑体" w:eastAsia="黑体" w:hAnsi="黑体"/>
                <w:b w:val="0"/>
              </w:rPr>
              <w:t xml:space="preserve">  </w:t>
            </w:r>
            <w:r>
              <w:rPr>
                <w:rStyle w:val="af8"/>
                <w:rFonts w:ascii="黑体" w:eastAsia="黑体" w:hAnsi="黑体" w:hint="eastAsia"/>
                <w:b w:val="0"/>
              </w:rPr>
              <w:t>评标方法标准</w:t>
            </w:r>
            <w:r>
              <w:rPr>
                <w:rFonts w:ascii="黑体" w:eastAsia="黑体" w:hAnsi="黑体"/>
                <w:b w:val="0"/>
              </w:rPr>
              <w:tab/>
            </w:r>
            <w:r>
              <w:rPr>
                <w:rFonts w:ascii="黑体" w:eastAsia="黑体" w:hAnsi="黑体"/>
                <w:b w:val="0"/>
              </w:rPr>
              <w:fldChar w:fldCharType="begin"/>
            </w:r>
            <w:r>
              <w:rPr>
                <w:rFonts w:ascii="黑体" w:eastAsia="黑体" w:hAnsi="黑体"/>
                <w:b w:val="0"/>
              </w:rPr>
              <w:instrText xml:space="preserve"> PAGEREF _Toc116137679 \h </w:instrText>
            </w:r>
            <w:r>
              <w:rPr>
                <w:rFonts w:ascii="黑体" w:eastAsia="黑体" w:hAnsi="黑体"/>
                <w:b w:val="0"/>
              </w:rPr>
            </w:r>
            <w:r>
              <w:rPr>
                <w:rFonts w:ascii="黑体" w:eastAsia="黑体" w:hAnsi="黑体"/>
                <w:b w:val="0"/>
              </w:rPr>
              <w:fldChar w:fldCharType="separate"/>
            </w:r>
            <w:r>
              <w:rPr>
                <w:rFonts w:ascii="黑体" w:eastAsia="黑体" w:hAnsi="黑体"/>
                <w:b w:val="0"/>
              </w:rPr>
              <w:t>20</w:t>
            </w:r>
            <w:r>
              <w:rPr>
                <w:rFonts w:ascii="黑体" w:eastAsia="黑体" w:hAnsi="黑体"/>
                <w:b w:val="0"/>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80" w:history="1">
            <w:r>
              <w:rPr>
                <w:rStyle w:val="af8"/>
                <w:rFonts w:ascii="黑体" w:eastAsia="黑体" w:hAnsi="黑体" w:hint="eastAsia"/>
                <w:lang w:val="zh-CN"/>
              </w:rPr>
              <w:t>一、</w:t>
            </w:r>
            <w:r>
              <w:rPr>
                <w:rFonts w:ascii="黑体" w:eastAsia="黑体" w:hAnsi="黑体" w:cstheme="minorBidi"/>
                <w:smallCaps w:val="0"/>
                <w:sz w:val="21"/>
                <w:szCs w:val="22"/>
              </w:rPr>
              <w:tab/>
            </w:r>
            <w:r>
              <w:rPr>
                <w:rStyle w:val="af8"/>
                <w:rFonts w:ascii="黑体" w:eastAsia="黑体" w:hAnsi="黑体" w:hint="eastAsia"/>
                <w:lang w:val="zh-CN"/>
              </w:rPr>
              <w:t>评标原则办法</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_Toc116137680 \h </w:instrText>
            </w:r>
            <w:r>
              <w:rPr>
                <w:rFonts w:ascii="黑体" w:eastAsia="黑体" w:hAnsi="黑体"/>
              </w:rPr>
            </w:r>
            <w:r>
              <w:rPr>
                <w:rFonts w:ascii="黑体" w:eastAsia="黑体" w:hAnsi="黑体"/>
              </w:rPr>
              <w:fldChar w:fldCharType="separate"/>
            </w:r>
            <w:r>
              <w:rPr>
                <w:rFonts w:ascii="黑体" w:eastAsia="黑体" w:hAnsi="黑体"/>
              </w:rPr>
              <w:t>20</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81" w:history="1">
            <w:r>
              <w:rPr>
                <w:rStyle w:val="af8"/>
                <w:rFonts w:ascii="黑体" w:eastAsia="黑体" w:hAnsi="黑体" w:hint="eastAsia"/>
              </w:rPr>
              <w:t>二、</w:t>
            </w:r>
            <w:r>
              <w:rPr>
                <w:rFonts w:ascii="黑体" w:eastAsia="黑体" w:hAnsi="黑体" w:cstheme="minorBidi"/>
                <w:smallCaps w:val="0"/>
                <w:sz w:val="21"/>
                <w:szCs w:val="22"/>
              </w:rPr>
              <w:tab/>
            </w:r>
            <w:r>
              <w:rPr>
                <w:rStyle w:val="af8"/>
                <w:rFonts w:ascii="黑体" w:eastAsia="黑体" w:hAnsi="黑体" w:cs="黑体" w:hint="eastAsia"/>
              </w:rPr>
              <w:t>评标程序步骤</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_Toc116137681 \h </w:instrText>
            </w:r>
            <w:r>
              <w:rPr>
                <w:rFonts w:ascii="黑体" w:eastAsia="黑体" w:hAnsi="黑体"/>
              </w:rPr>
            </w:r>
            <w:r>
              <w:rPr>
                <w:rFonts w:ascii="黑体" w:eastAsia="黑体" w:hAnsi="黑体"/>
              </w:rPr>
              <w:fldChar w:fldCharType="separate"/>
            </w:r>
            <w:r>
              <w:rPr>
                <w:rFonts w:ascii="黑体" w:eastAsia="黑体" w:hAnsi="黑体"/>
              </w:rPr>
              <w:t>21</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82" w:history="1">
            <w:r>
              <w:rPr>
                <w:rStyle w:val="af8"/>
                <w:rFonts w:ascii="黑体" w:eastAsia="黑体" w:hAnsi="黑体" w:hint="eastAsia"/>
                <w:bCs/>
              </w:rPr>
              <w:t>三、</w:t>
            </w:r>
            <w:r>
              <w:rPr>
                <w:rFonts w:ascii="黑体" w:eastAsia="黑体" w:hAnsi="黑体" w:cstheme="minorBidi"/>
                <w:smallCaps w:val="0"/>
                <w:sz w:val="21"/>
                <w:szCs w:val="22"/>
              </w:rPr>
              <w:tab/>
            </w:r>
            <w:r>
              <w:rPr>
                <w:rStyle w:val="af8"/>
                <w:rFonts w:ascii="黑体" w:eastAsia="黑体" w:hAnsi="黑体" w:cs="黑体" w:hint="eastAsia"/>
                <w:bCs/>
              </w:rPr>
              <w:t>串标废标规定</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_Toc116137682 \h </w:instrText>
            </w:r>
            <w:r>
              <w:rPr>
                <w:rFonts w:ascii="黑体" w:eastAsia="黑体" w:hAnsi="黑体"/>
              </w:rPr>
            </w:r>
            <w:r>
              <w:rPr>
                <w:rFonts w:ascii="黑体" w:eastAsia="黑体" w:hAnsi="黑体"/>
              </w:rPr>
              <w:fldChar w:fldCharType="separate"/>
            </w:r>
            <w:r>
              <w:rPr>
                <w:rFonts w:ascii="黑体" w:eastAsia="黑体" w:hAnsi="黑体"/>
              </w:rPr>
              <w:t>22</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83" w:history="1">
            <w:r>
              <w:rPr>
                <w:rStyle w:val="af8"/>
                <w:rFonts w:ascii="黑体" w:eastAsia="黑体" w:hAnsi="黑体" w:hint="eastAsia"/>
                <w:bCs/>
                <w:kern w:val="0"/>
              </w:rPr>
              <w:t>四、</w:t>
            </w:r>
            <w:r>
              <w:rPr>
                <w:rFonts w:ascii="黑体" w:eastAsia="黑体" w:hAnsi="黑体" w:cstheme="minorBidi"/>
                <w:smallCaps w:val="0"/>
                <w:sz w:val="21"/>
                <w:szCs w:val="22"/>
              </w:rPr>
              <w:tab/>
            </w:r>
            <w:r>
              <w:rPr>
                <w:rStyle w:val="af8"/>
                <w:rFonts w:ascii="黑体" w:eastAsia="黑体" w:hAnsi="黑体" w:cs="黑体" w:hint="eastAsia"/>
                <w:bCs/>
                <w:lang w:val="zh-CN"/>
              </w:rPr>
              <w:t>投标文件初审</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_Toc116137683 \h </w:instrText>
            </w:r>
            <w:r>
              <w:rPr>
                <w:rFonts w:ascii="黑体" w:eastAsia="黑体" w:hAnsi="黑体"/>
              </w:rPr>
            </w:r>
            <w:r>
              <w:rPr>
                <w:rFonts w:ascii="黑体" w:eastAsia="黑体" w:hAnsi="黑体"/>
              </w:rPr>
              <w:fldChar w:fldCharType="separate"/>
            </w:r>
            <w:r>
              <w:rPr>
                <w:rFonts w:ascii="黑体" w:eastAsia="黑体" w:hAnsi="黑体"/>
              </w:rPr>
              <w:t>23</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84" w:history="1">
            <w:r>
              <w:rPr>
                <w:rStyle w:val="af8"/>
                <w:rFonts w:ascii="黑体" w:eastAsia="黑体" w:hAnsi="黑体" w:hint="eastAsia"/>
              </w:rPr>
              <w:t>五、</w:t>
            </w:r>
            <w:r>
              <w:rPr>
                <w:rFonts w:ascii="黑体" w:eastAsia="黑体" w:hAnsi="黑体" w:cstheme="minorBidi"/>
                <w:smallCaps w:val="0"/>
                <w:sz w:val="21"/>
                <w:szCs w:val="22"/>
              </w:rPr>
              <w:tab/>
            </w:r>
            <w:r>
              <w:rPr>
                <w:rStyle w:val="af8"/>
                <w:rFonts w:ascii="黑体" w:eastAsia="黑体" w:hAnsi="黑体" w:cs="黑体" w:hint="eastAsia"/>
                <w:bCs/>
                <w:lang w:val="zh-CN"/>
              </w:rPr>
              <w:t>投标文件详审</w:t>
            </w:r>
            <w:r>
              <w:rPr>
                <w:rFonts w:ascii="黑体" w:eastAsia="黑体" w:hAnsi="黑体"/>
              </w:rPr>
              <w:tab/>
            </w:r>
            <w:r>
              <w:rPr>
                <w:rFonts w:ascii="黑体" w:eastAsia="黑体" w:hAnsi="黑体"/>
              </w:rPr>
              <w:fldChar w:fldCharType="begin"/>
            </w:r>
            <w:r>
              <w:rPr>
                <w:rFonts w:ascii="黑体" w:eastAsia="黑体" w:hAnsi="黑体"/>
              </w:rPr>
              <w:instrText xml:space="preserve"> PAGEREF _Toc116137684 \h </w:instrText>
            </w:r>
            <w:r>
              <w:rPr>
                <w:rFonts w:ascii="黑体" w:eastAsia="黑体" w:hAnsi="黑体"/>
              </w:rPr>
            </w:r>
            <w:r>
              <w:rPr>
                <w:rFonts w:ascii="黑体" w:eastAsia="黑体" w:hAnsi="黑体"/>
              </w:rPr>
              <w:fldChar w:fldCharType="separate"/>
            </w:r>
            <w:r>
              <w:rPr>
                <w:rFonts w:ascii="黑体" w:eastAsia="黑体" w:hAnsi="黑体"/>
              </w:rPr>
              <w:t>24</w:t>
            </w:r>
            <w:r>
              <w:rPr>
                <w:rFonts w:ascii="黑体" w:eastAsia="黑体" w:hAnsi="黑体"/>
              </w:rPr>
              <w:fldChar w:fldCharType="end"/>
            </w:r>
          </w:hyperlink>
        </w:p>
        <w:p w:rsidR="00BA2DD3" w:rsidRDefault="006175A7">
          <w:pPr>
            <w:pStyle w:val="22"/>
            <w:tabs>
              <w:tab w:val="left" w:pos="1050"/>
            </w:tabs>
            <w:rPr>
              <w:rFonts w:ascii="黑体" w:eastAsia="黑体" w:hAnsi="黑体" w:cstheme="minorBidi"/>
              <w:smallCaps w:val="0"/>
              <w:sz w:val="21"/>
              <w:szCs w:val="22"/>
            </w:rPr>
          </w:pPr>
          <w:hyperlink w:anchor="_Toc116137685" w:history="1">
            <w:r>
              <w:rPr>
                <w:rStyle w:val="af8"/>
                <w:rFonts w:ascii="黑体" w:eastAsia="黑体" w:hAnsi="黑体" w:hint="eastAsia"/>
                <w:lang w:val="zh-CN"/>
              </w:rPr>
              <w:t>六、</w:t>
            </w:r>
            <w:r>
              <w:rPr>
                <w:rFonts w:ascii="黑体" w:eastAsia="黑体" w:hAnsi="黑体" w:cstheme="minorBidi"/>
                <w:smallCaps w:val="0"/>
                <w:sz w:val="21"/>
                <w:szCs w:val="22"/>
              </w:rPr>
              <w:tab/>
            </w:r>
            <w:r>
              <w:rPr>
                <w:rStyle w:val="af8"/>
                <w:rFonts w:ascii="黑体" w:eastAsia="黑体" w:hAnsi="黑体" w:cs="黑体" w:hint="eastAsia"/>
                <w:lang w:val="zh-CN"/>
              </w:rPr>
              <w:t>项目定标办法</w:t>
            </w:r>
            <w:r>
              <w:rPr>
                <w:rFonts w:ascii="黑体" w:eastAsia="黑体" w:hAnsi="黑体"/>
              </w:rPr>
              <w:tab/>
            </w:r>
            <w:r>
              <w:rPr>
                <w:rFonts w:ascii="黑体" w:eastAsia="黑体" w:hAnsi="黑体"/>
              </w:rPr>
              <w:fldChar w:fldCharType="begin"/>
            </w:r>
            <w:r>
              <w:rPr>
                <w:rFonts w:ascii="黑体" w:eastAsia="黑体" w:hAnsi="黑体"/>
              </w:rPr>
              <w:instrText xml:space="preserve"> PAGEREF</w:instrText>
            </w:r>
            <w:r>
              <w:rPr>
                <w:rFonts w:ascii="黑体" w:eastAsia="黑体" w:hAnsi="黑体"/>
              </w:rPr>
              <w:instrText xml:space="preserve"> _Toc116137685 \h </w:instrText>
            </w:r>
            <w:r>
              <w:rPr>
                <w:rFonts w:ascii="黑体" w:eastAsia="黑体" w:hAnsi="黑体"/>
              </w:rPr>
            </w:r>
            <w:r>
              <w:rPr>
                <w:rFonts w:ascii="黑体" w:eastAsia="黑体" w:hAnsi="黑体"/>
              </w:rPr>
              <w:fldChar w:fldCharType="separate"/>
            </w:r>
            <w:r>
              <w:rPr>
                <w:rFonts w:ascii="黑体" w:eastAsia="黑体" w:hAnsi="黑体"/>
              </w:rPr>
              <w:t>25</w:t>
            </w:r>
            <w:r>
              <w:rPr>
                <w:rFonts w:ascii="黑体" w:eastAsia="黑体" w:hAnsi="黑体"/>
              </w:rPr>
              <w:fldChar w:fldCharType="end"/>
            </w:r>
          </w:hyperlink>
        </w:p>
        <w:p w:rsidR="00BA2DD3" w:rsidRDefault="006175A7">
          <w:pPr>
            <w:pStyle w:val="11"/>
            <w:rPr>
              <w:rFonts w:ascii="黑体" w:eastAsia="黑体" w:hAnsi="黑体" w:cstheme="minorBidi"/>
              <w:b w:val="0"/>
              <w:bCs w:val="0"/>
              <w:caps w:val="0"/>
              <w:sz w:val="21"/>
              <w:szCs w:val="22"/>
            </w:rPr>
          </w:pPr>
          <w:hyperlink w:anchor="_Toc116137686" w:history="1">
            <w:r>
              <w:rPr>
                <w:rStyle w:val="af8"/>
                <w:rFonts w:ascii="黑体" w:eastAsia="黑体" w:hAnsi="黑体" w:hint="eastAsia"/>
                <w:b w:val="0"/>
              </w:rPr>
              <w:t>第五章</w:t>
            </w:r>
            <w:r>
              <w:rPr>
                <w:rStyle w:val="af8"/>
                <w:rFonts w:ascii="黑体" w:eastAsia="黑体" w:hAnsi="黑体"/>
                <w:b w:val="0"/>
              </w:rPr>
              <w:t xml:space="preserve">  </w:t>
            </w:r>
            <w:r>
              <w:rPr>
                <w:rStyle w:val="af8"/>
                <w:rFonts w:ascii="黑体" w:eastAsia="黑体" w:hAnsi="黑体" w:hint="eastAsia"/>
                <w:b w:val="0"/>
              </w:rPr>
              <w:t>合同主要条款（参考）</w:t>
            </w:r>
            <w:r>
              <w:rPr>
                <w:rFonts w:ascii="黑体" w:eastAsia="黑体" w:hAnsi="黑体"/>
                <w:b w:val="0"/>
              </w:rPr>
              <w:tab/>
            </w:r>
            <w:r>
              <w:rPr>
                <w:rFonts w:ascii="黑体" w:eastAsia="黑体" w:hAnsi="黑体"/>
                <w:b w:val="0"/>
              </w:rPr>
              <w:fldChar w:fldCharType="begin"/>
            </w:r>
            <w:r>
              <w:rPr>
                <w:rFonts w:ascii="黑体" w:eastAsia="黑体" w:hAnsi="黑体"/>
                <w:b w:val="0"/>
              </w:rPr>
              <w:instrText xml:space="preserve"> PAGEREF _Toc116137686 \h </w:instrText>
            </w:r>
            <w:r>
              <w:rPr>
                <w:rFonts w:ascii="黑体" w:eastAsia="黑体" w:hAnsi="黑体"/>
                <w:b w:val="0"/>
              </w:rPr>
            </w:r>
            <w:r>
              <w:rPr>
                <w:rFonts w:ascii="黑体" w:eastAsia="黑体" w:hAnsi="黑体"/>
                <w:b w:val="0"/>
              </w:rPr>
              <w:fldChar w:fldCharType="separate"/>
            </w:r>
            <w:r>
              <w:rPr>
                <w:rFonts w:ascii="黑体" w:eastAsia="黑体" w:hAnsi="黑体"/>
                <w:b w:val="0"/>
              </w:rPr>
              <w:t>27</w:t>
            </w:r>
            <w:r>
              <w:rPr>
                <w:rFonts w:ascii="黑体" w:eastAsia="黑体" w:hAnsi="黑体"/>
                <w:b w:val="0"/>
              </w:rPr>
              <w:fldChar w:fldCharType="end"/>
            </w:r>
          </w:hyperlink>
        </w:p>
        <w:p w:rsidR="00BA2DD3" w:rsidRDefault="006175A7">
          <w:pPr>
            <w:pStyle w:val="11"/>
            <w:rPr>
              <w:rFonts w:ascii="黑体" w:eastAsia="黑体" w:hAnsi="黑体" w:cstheme="minorBidi"/>
              <w:b w:val="0"/>
              <w:bCs w:val="0"/>
              <w:caps w:val="0"/>
              <w:sz w:val="21"/>
              <w:szCs w:val="22"/>
            </w:rPr>
          </w:pPr>
          <w:hyperlink w:anchor="_Toc116137697" w:history="1">
            <w:r>
              <w:rPr>
                <w:rStyle w:val="af8"/>
                <w:rFonts w:ascii="黑体" w:eastAsia="黑体" w:hAnsi="黑体" w:cs="黑体" w:hint="eastAsia"/>
                <w:b w:val="0"/>
              </w:rPr>
              <w:t>第六章</w:t>
            </w:r>
            <w:r>
              <w:rPr>
                <w:rStyle w:val="af8"/>
                <w:rFonts w:ascii="黑体" w:eastAsia="黑体" w:hAnsi="黑体" w:cs="黑体"/>
                <w:b w:val="0"/>
              </w:rPr>
              <w:t xml:space="preserve">  </w:t>
            </w:r>
            <w:r>
              <w:rPr>
                <w:rStyle w:val="af8"/>
                <w:rFonts w:ascii="黑体" w:eastAsia="黑体" w:hAnsi="黑体" w:cs="黑体" w:hint="eastAsia"/>
                <w:b w:val="0"/>
              </w:rPr>
              <w:t>投标文件格式</w:t>
            </w:r>
            <w:r>
              <w:rPr>
                <w:rFonts w:ascii="黑体" w:eastAsia="黑体" w:hAnsi="黑体"/>
                <w:b w:val="0"/>
              </w:rPr>
              <w:tab/>
            </w:r>
            <w:r>
              <w:rPr>
                <w:rFonts w:ascii="黑体" w:eastAsia="黑体" w:hAnsi="黑体"/>
                <w:b w:val="0"/>
              </w:rPr>
              <w:fldChar w:fldCharType="begin"/>
            </w:r>
            <w:r>
              <w:rPr>
                <w:rFonts w:ascii="黑体" w:eastAsia="黑体" w:hAnsi="黑体"/>
                <w:b w:val="0"/>
              </w:rPr>
              <w:instrText xml:space="preserve"> PAGEREF _Toc116137697 \h </w:instrText>
            </w:r>
            <w:r>
              <w:rPr>
                <w:rFonts w:ascii="黑体" w:eastAsia="黑体" w:hAnsi="黑体"/>
                <w:b w:val="0"/>
              </w:rPr>
            </w:r>
            <w:r>
              <w:rPr>
                <w:rFonts w:ascii="黑体" w:eastAsia="黑体" w:hAnsi="黑体"/>
                <w:b w:val="0"/>
              </w:rPr>
              <w:fldChar w:fldCharType="separate"/>
            </w:r>
            <w:r>
              <w:rPr>
                <w:rFonts w:ascii="黑体" w:eastAsia="黑体" w:hAnsi="黑体"/>
                <w:b w:val="0"/>
              </w:rPr>
              <w:t>29</w:t>
            </w:r>
            <w:r>
              <w:rPr>
                <w:rFonts w:ascii="黑体" w:eastAsia="黑体" w:hAnsi="黑体"/>
                <w:b w:val="0"/>
              </w:rPr>
              <w:fldChar w:fldCharType="end"/>
            </w:r>
          </w:hyperlink>
        </w:p>
        <w:p w:rsidR="00BA2DD3" w:rsidRDefault="006175A7">
          <w:pPr>
            <w:pStyle w:val="11"/>
            <w:tabs>
              <w:tab w:val="clear" w:pos="9062"/>
              <w:tab w:val="right" w:leader="dot" w:pos="8958"/>
            </w:tabs>
            <w:rPr>
              <w:rFonts w:ascii="Times New Roman" w:hAnsi="Times New Roman"/>
              <w:b w:val="0"/>
              <w:bCs w:val="0"/>
              <w:caps w:val="0"/>
              <w:sz w:val="21"/>
              <w:szCs w:val="24"/>
            </w:rPr>
          </w:pPr>
          <w:r>
            <w:rPr>
              <w:rFonts w:ascii="黑体" w:eastAsia="黑体" w:hAnsi="黑体" w:hint="eastAsia"/>
              <w:b w:val="0"/>
              <w:bCs w:val="0"/>
              <w:caps w:val="0"/>
              <w:szCs w:val="24"/>
            </w:rPr>
            <w:fldChar w:fldCharType="end"/>
          </w:r>
        </w:p>
      </w:sdtContent>
    </w:sdt>
    <w:p w:rsidR="00BA2DD3" w:rsidRDefault="006175A7">
      <w:pPr>
        <w:tabs>
          <w:tab w:val="center" w:pos="4536"/>
        </w:tabs>
        <w:spacing w:beforeLines="100" w:before="240" w:afterLines="100" w:after="240" w:line="560" w:lineRule="exact"/>
        <w:jc w:val="center"/>
        <w:outlineLvl w:val="0"/>
        <w:rPr>
          <w:rFonts w:ascii="黑体" w:eastAsia="黑体"/>
          <w:b/>
          <w:sz w:val="44"/>
          <w:szCs w:val="52"/>
        </w:rPr>
      </w:pPr>
      <w:bookmarkStart w:id="6" w:name="_Toc116137657"/>
      <w:bookmarkEnd w:id="0"/>
      <w:r>
        <w:rPr>
          <w:rFonts w:ascii="黑体" w:eastAsia="黑体" w:hint="eastAsia"/>
          <w:b/>
          <w:sz w:val="44"/>
          <w:szCs w:val="52"/>
        </w:rPr>
        <w:lastRenderedPageBreak/>
        <w:t>第一章</w:t>
      </w:r>
      <w:r>
        <w:rPr>
          <w:rFonts w:ascii="黑体" w:eastAsia="黑体" w:hint="eastAsia"/>
          <w:b/>
          <w:sz w:val="44"/>
          <w:szCs w:val="52"/>
        </w:rPr>
        <w:t xml:space="preserve"> </w:t>
      </w:r>
      <w:r>
        <w:rPr>
          <w:rFonts w:ascii="黑体" w:eastAsia="黑体"/>
          <w:b/>
          <w:sz w:val="44"/>
          <w:szCs w:val="52"/>
        </w:rPr>
        <w:t xml:space="preserve"> </w:t>
      </w:r>
      <w:bookmarkEnd w:id="1"/>
      <w:bookmarkEnd w:id="2"/>
      <w:bookmarkEnd w:id="3"/>
      <w:bookmarkEnd w:id="4"/>
      <w:bookmarkEnd w:id="5"/>
      <w:r>
        <w:rPr>
          <w:rFonts w:ascii="黑体" w:eastAsia="黑体" w:hint="eastAsia"/>
          <w:b/>
          <w:sz w:val="44"/>
          <w:szCs w:val="52"/>
        </w:rPr>
        <w:t>招标公告</w:t>
      </w:r>
      <w:bookmarkEnd w:id="6"/>
    </w:p>
    <w:p w:rsidR="00BA2DD3" w:rsidRDefault="006175A7">
      <w:pPr>
        <w:wordWrap w:val="0"/>
        <w:spacing w:line="530" w:lineRule="exact"/>
        <w:ind w:firstLineChars="200" w:firstLine="420"/>
        <w:rPr>
          <w:rFonts w:asciiTheme="minorEastAsia" w:eastAsiaTheme="minorEastAsia" w:hAnsiTheme="minorEastAsia" w:cstheme="minorEastAsia"/>
          <w:kern w:val="0"/>
          <w:szCs w:val="21"/>
        </w:rPr>
      </w:pPr>
      <w:bookmarkStart w:id="7" w:name="_Toc136229090"/>
      <w:bookmarkStart w:id="8" w:name="_Toc426449761"/>
      <w:bookmarkStart w:id="9" w:name="_Toc535815711"/>
      <w:bookmarkStart w:id="10" w:name="_Toc535891688"/>
      <w:bookmarkStart w:id="11" w:name="_Toc535814466"/>
      <w:bookmarkStart w:id="12" w:name="_Toc535891855"/>
      <w:bookmarkStart w:id="13" w:name="_Toc120411834"/>
      <w:bookmarkStart w:id="14" w:name="_Toc535832555"/>
      <w:r>
        <w:rPr>
          <w:rFonts w:asciiTheme="minorEastAsia" w:eastAsiaTheme="minorEastAsia" w:hAnsiTheme="minorEastAsia" w:cstheme="minorEastAsia"/>
          <w:kern w:val="0"/>
          <w:szCs w:val="21"/>
          <w:u w:val="single"/>
        </w:rPr>
        <w:t>咸宁市宁安建筑工程有限公司</w:t>
      </w:r>
      <w:r>
        <w:rPr>
          <w:rFonts w:asciiTheme="minorEastAsia" w:eastAsiaTheme="minorEastAsia" w:hAnsiTheme="minorEastAsia" w:cstheme="minorEastAsia"/>
          <w:kern w:val="0"/>
          <w:szCs w:val="21"/>
          <w:u w:val="single"/>
        </w:rPr>
        <w:t xml:space="preserve"> </w:t>
      </w:r>
      <w:r>
        <w:rPr>
          <w:rFonts w:asciiTheme="minorEastAsia" w:eastAsiaTheme="minorEastAsia" w:hAnsiTheme="minorEastAsia" w:cstheme="minorEastAsia" w:hint="eastAsia"/>
          <w:kern w:val="0"/>
          <w:szCs w:val="21"/>
        </w:rPr>
        <w:t>因业务开展的需要，对</w:t>
      </w:r>
      <w:r>
        <w:rPr>
          <w:rFonts w:asciiTheme="minorEastAsia" w:eastAsiaTheme="minorEastAsia" w:hAnsiTheme="minorEastAsia" w:cstheme="minorEastAsia" w:hint="eastAsia"/>
          <w:kern w:val="0"/>
          <w:szCs w:val="21"/>
          <w:u w:val="single"/>
        </w:rPr>
        <w:t>咸安凤凰</w:t>
      </w:r>
      <w:proofErr w:type="gramStart"/>
      <w:r>
        <w:rPr>
          <w:rFonts w:asciiTheme="minorEastAsia" w:eastAsiaTheme="minorEastAsia" w:hAnsiTheme="minorEastAsia" w:cstheme="minorEastAsia" w:hint="eastAsia"/>
          <w:kern w:val="0"/>
          <w:szCs w:val="21"/>
          <w:u w:val="single"/>
        </w:rPr>
        <w:t>城人才</w:t>
      </w:r>
      <w:proofErr w:type="gramEnd"/>
      <w:r>
        <w:rPr>
          <w:rFonts w:asciiTheme="minorEastAsia" w:eastAsiaTheme="minorEastAsia" w:hAnsiTheme="minorEastAsia" w:cstheme="minorEastAsia" w:hint="eastAsia"/>
          <w:kern w:val="0"/>
          <w:szCs w:val="21"/>
          <w:u w:val="single"/>
        </w:rPr>
        <w:t>公寓（一期）建设项目的桩基专业分包</w:t>
      </w:r>
      <w:r>
        <w:rPr>
          <w:rFonts w:asciiTheme="minorEastAsia" w:eastAsiaTheme="minorEastAsia" w:hAnsiTheme="minorEastAsia" w:cstheme="minorEastAsia" w:hint="eastAsia"/>
          <w:kern w:val="0"/>
          <w:szCs w:val="21"/>
          <w:u w:val="single"/>
          <w:lang w:eastAsia="zh-Hans"/>
        </w:rPr>
        <w:t>工程</w:t>
      </w:r>
      <w:r>
        <w:rPr>
          <w:rFonts w:asciiTheme="minorEastAsia" w:eastAsiaTheme="minorEastAsia" w:hAnsiTheme="minorEastAsia" w:cstheme="minorEastAsia" w:hint="eastAsia"/>
          <w:kern w:val="0"/>
          <w:szCs w:val="21"/>
        </w:rPr>
        <w:t>项目进行公开招标，邀请符合资格条件的投标人参与本项目的竞标。</w:t>
      </w:r>
    </w:p>
    <w:p w:rsidR="00BA2DD3" w:rsidRDefault="006175A7">
      <w:pPr>
        <w:widowControl/>
        <w:wordWrap w:val="0"/>
        <w:adjustRightInd w:val="0"/>
        <w:snapToGrid w:val="0"/>
        <w:spacing w:line="530" w:lineRule="exact"/>
        <w:jc w:val="left"/>
        <w:outlineLvl w:val="1"/>
        <w:rPr>
          <w:rFonts w:asciiTheme="minorEastAsia" w:eastAsiaTheme="minorEastAsia" w:hAnsiTheme="minorEastAsia" w:cstheme="minorEastAsia"/>
          <w:b/>
          <w:kern w:val="0"/>
          <w:szCs w:val="21"/>
        </w:rPr>
      </w:pPr>
      <w:bookmarkStart w:id="15" w:name="_Toc116137658"/>
      <w:bookmarkStart w:id="16" w:name="_Toc381602681"/>
      <w:r>
        <w:rPr>
          <w:rFonts w:asciiTheme="minorEastAsia" w:eastAsiaTheme="minorEastAsia" w:hAnsiTheme="minorEastAsia" w:cstheme="minorEastAsia" w:hint="eastAsia"/>
          <w:b/>
          <w:kern w:val="0"/>
          <w:szCs w:val="21"/>
        </w:rPr>
        <w:t>一、采购项目概况</w:t>
      </w:r>
      <w:bookmarkEnd w:id="15"/>
      <w:bookmarkEnd w:id="16"/>
    </w:p>
    <w:p w:rsidR="00BA2DD3" w:rsidRDefault="006175A7">
      <w:pPr>
        <w:widowControl/>
        <w:numPr>
          <w:ilvl w:val="0"/>
          <w:numId w:val="4"/>
        </w:numPr>
        <w:wordWrap w:val="0"/>
        <w:adjustRightInd w:val="0"/>
        <w:snapToGrid w:val="0"/>
        <w:spacing w:line="530" w:lineRule="exact"/>
        <w:ind w:firstLine="111"/>
        <w:jc w:val="left"/>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kern w:val="0"/>
          <w:szCs w:val="21"/>
        </w:rPr>
        <w:t>项目编号：</w:t>
      </w:r>
      <w:r>
        <w:rPr>
          <w:rFonts w:asciiTheme="minorEastAsia" w:eastAsiaTheme="minorEastAsia" w:hAnsiTheme="minorEastAsia" w:cstheme="minorEastAsia" w:hint="eastAsia"/>
          <w:kern w:val="0"/>
          <w:szCs w:val="21"/>
          <w:lang w:eastAsia="zh-Hans"/>
        </w:rPr>
        <w:t>2022-</w:t>
      </w:r>
      <w:r>
        <w:rPr>
          <w:rFonts w:asciiTheme="minorEastAsia" w:eastAsiaTheme="minorEastAsia" w:hAnsiTheme="minorEastAsia" w:cstheme="minorEastAsia" w:hint="eastAsia"/>
          <w:kern w:val="0"/>
          <w:szCs w:val="21"/>
        </w:rPr>
        <w:t>FHC-004</w:t>
      </w:r>
    </w:p>
    <w:p w:rsidR="00BA2DD3" w:rsidRDefault="006175A7">
      <w:pPr>
        <w:widowControl/>
        <w:numPr>
          <w:ilvl w:val="0"/>
          <w:numId w:val="4"/>
        </w:numPr>
        <w:wordWrap w:val="0"/>
        <w:adjustRightInd w:val="0"/>
        <w:snapToGrid w:val="0"/>
        <w:spacing w:line="530" w:lineRule="exact"/>
        <w:ind w:firstLine="111"/>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项目名称</w:t>
      </w:r>
      <w:bookmarkStart w:id="17" w:name="_Hlk528154358"/>
      <w:r>
        <w:rPr>
          <w:rFonts w:asciiTheme="minorEastAsia" w:eastAsiaTheme="minorEastAsia" w:hAnsiTheme="minorEastAsia" w:cstheme="minorEastAsia" w:hint="eastAsia"/>
          <w:kern w:val="0"/>
          <w:szCs w:val="21"/>
        </w:rPr>
        <w:t>：</w:t>
      </w:r>
      <w:bookmarkEnd w:id="17"/>
      <w:r>
        <w:rPr>
          <w:rFonts w:asciiTheme="minorEastAsia" w:eastAsiaTheme="minorEastAsia" w:hAnsiTheme="minorEastAsia" w:cstheme="minorEastAsia" w:hint="eastAsia"/>
          <w:kern w:val="0"/>
          <w:szCs w:val="21"/>
          <w:u w:val="single"/>
        </w:rPr>
        <w:t>咸安凤凰</w:t>
      </w:r>
      <w:proofErr w:type="gramStart"/>
      <w:r>
        <w:rPr>
          <w:rFonts w:asciiTheme="minorEastAsia" w:eastAsiaTheme="minorEastAsia" w:hAnsiTheme="minorEastAsia" w:cstheme="minorEastAsia" w:hint="eastAsia"/>
          <w:kern w:val="0"/>
          <w:szCs w:val="21"/>
          <w:u w:val="single"/>
        </w:rPr>
        <w:t>城人才</w:t>
      </w:r>
      <w:proofErr w:type="gramEnd"/>
      <w:r>
        <w:rPr>
          <w:rFonts w:asciiTheme="minorEastAsia" w:eastAsiaTheme="minorEastAsia" w:hAnsiTheme="minorEastAsia" w:cstheme="minorEastAsia" w:hint="eastAsia"/>
          <w:kern w:val="0"/>
          <w:szCs w:val="21"/>
          <w:u w:val="single"/>
        </w:rPr>
        <w:t>公寓（一期）建设项目的桩基专业分包</w:t>
      </w:r>
      <w:r>
        <w:rPr>
          <w:rFonts w:asciiTheme="minorEastAsia" w:eastAsiaTheme="minorEastAsia" w:hAnsiTheme="minorEastAsia" w:cstheme="minorEastAsia" w:hint="eastAsia"/>
          <w:kern w:val="0"/>
          <w:szCs w:val="21"/>
          <w:u w:val="single"/>
          <w:lang w:eastAsia="zh-Hans"/>
        </w:rPr>
        <w:t>工程</w:t>
      </w:r>
      <w:r>
        <w:rPr>
          <w:rFonts w:asciiTheme="minorEastAsia" w:eastAsiaTheme="minorEastAsia" w:hAnsiTheme="minorEastAsia" w:cstheme="minorEastAsia" w:hint="eastAsia"/>
          <w:kern w:val="0"/>
          <w:szCs w:val="21"/>
        </w:rPr>
        <w:t>。</w:t>
      </w:r>
    </w:p>
    <w:p w:rsidR="00BA2DD3" w:rsidRDefault="006175A7">
      <w:pPr>
        <w:widowControl/>
        <w:numPr>
          <w:ilvl w:val="0"/>
          <w:numId w:val="4"/>
        </w:numPr>
        <w:wordWrap w:val="0"/>
        <w:adjustRightInd w:val="0"/>
        <w:snapToGrid w:val="0"/>
        <w:spacing w:line="530" w:lineRule="exact"/>
        <w:ind w:firstLine="111"/>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lang w:eastAsia="zh-Hans"/>
        </w:rPr>
        <w:t>项目概况</w:t>
      </w:r>
      <w:r>
        <w:rPr>
          <w:rFonts w:asciiTheme="minorEastAsia" w:eastAsiaTheme="minorEastAsia" w:hAnsiTheme="minorEastAsia" w:cstheme="minorEastAsia" w:hint="eastAsia"/>
          <w:kern w:val="0"/>
          <w:szCs w:val="21"/>
        </w:rPr>
        <w:t>:</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lang w:eastAsia="zh-Hans"/>
        </w:rPr>
        <w:t>咸安凤凰城人才公寓（一期）建设项目</w:t>
      </w:r>
      <w:r>
        <w:rPr>
          <w:rFonts w:asciiTheme="minorEastAsia" w:eastAsiaTheme="minorEastAsia" w:hAnsiTheme="minorEastAsia" w:cstheme="minorEastAsia" w:hint="eastAsia"/>
          <w:kern w:val="0"/>
          <w:szCs w:val="21"/>
        </w:rPr>
        <w:t>桩基专业分包</w:t>
      </w:r>
      <w:r>
        <w:rPr>
          <w:rFonts w:asciiTheme="minorEastAsia" w:eastAsiaTheme="minorEastAsia" w:hAnsiTheme="minorEastAsia" w:cstheme="minorEastAsia" w:hint="eastAsia"/>
          <w:kern w:val="0"/>
          <w:szCs w:val="21"/>
          <w:lang w:eastAsia="zh-Hans"/>
        </w:rPr>
        <w:t>工程，本项目位于位于咸安区向阳湖镇铁铺村</w:t>
      </w:r>
      <w:r>
        <w:rPr>
          <w:rFonts w:asciiTheme="minorEastAsia" w:eastAsiaTheme="minorEastAsia" w:hAnsiTheme="minorEastAsia" w:cstheme="minorEastAsia" w:hint="eastAsia"/>
          <w:kern w:val="0"/>
          <w:szCs w:val="21"/>
          <w:lang w:eastAsia="zh-Hans"/>
        </w:rPr>
        <w:t>,</w:t>
      </w:r>
      <w:r>
        <w:rPr>
          <w:rFonts w:asciiTheme="minorEastAsia" w:eastAsiaTheme="minorEastAsia" w:hAnsiTheme="minorEastAsia" w:cstheme="minorEastAsia" w:hint="eastAsia"/>
          <w:kern w:val="0"/>
          <w:szCs w:val="21"/>
          <w:lang w:eastAsia="zh-Hans"/>
        </w:rPr>
        <w:t>项目规划总用地面积</w:t>
      </w:r>
      <w:r>
        <w:rPr>
          <w:rFonts w:asciiTheme="minorEastAsia" w:eastAsiaTheme="minorEastAsia" w:hAnsiTheme="minorEastAsia" w:cstheme="minorEastAsia" w:hint="eastAsia"/>
          <w:kern w:val="0"/>
          <w:szCs w:val="21"/>
          <w:lang w:eastAsia="zh-Hans"/>
        </w:rPr>
        <w:t xml:space="preserve"> 12962.5m</w:t>
      </w:r>
      <w:r>
        <w:rPr>
          <w:rFonts w:asciiTheme="minorEastAsia" w:eastAsiaTheme="minorEastAsia" w:hAnsiTheme="minorEastAsia" w:cstheme="minorEastAsia" w:hint="eastAsia"/>
          <w:kern w:val="0"/>
          <w:szCs w:val="21"/>
          <w:lang w:eastAsia="zh-Hans"/>
        </w:rPr>
        <w:t>²</w:t>
      </w:r>
      <w:r>
        <w:rPr>
          <w:rFonts w:asciiTheme="minorEastAsia" w:eastAsiaTheme="minorEastAsia" w:hAnsiTheme="minorEastAsia" w:cstheme="minorEastAsia" w:hint="eastAsia"/>
          <w:kern w:val="0"/>
          <w:szCs w:val="21"/>
          <w:lang w:eastAsia="zh-Hans"/>
        </w:rPr>
        <w:t>(</w:t>
      </w:r>
      <w:r>
        <w:rPr>
          <w:rFonts w:asciiTheme="minorEastAsia" w:eastAsiaTheme="minorEastAsia" w:hAnsiTheme="minorEastAsia" w:cstheme="minorEastAsia" w:hint="eastAsia"/>
          <w:kern w:val="0"/>
          <w:szCs w:val="21"/>
          <w:lang w:eastAsia="zh-Hans"/>
        </w:rPr>
        <w:t>约</w:t>
      </w:r>
      <w:r>
        <w:rPr>
          <w:rFonts w:asciiTheme="minorEastAsia" w:eastAsiaTheme="minorEastAsia" w:hAnsiTheme="minorEastAsia" w:cstheme="minorEastAsia" w:hint="eastAsia"/>
          <w:kern w:val="0"/>
          <w:szCs w:val="21"/>
          <w:lang w:eastAsia="zh-Hans"/>
        </w:rPr>
        <w:t xml:space="preserve">19.44 </w:t>
      </w:r>
      <w:r>
        <w:rPr>
          <w:rFonts w:asciiTheme="minorEastAsia" w:eastAsiaTheme="minorEastAsia" w:hAnsiTheme="minorEastAsia" w:cstheme="minorEastAsia" w:hint="eastAsia"/>
          <w:kern w:val="0"/>
          <w:szCs w:val="21"/>
          <w:lang w:eastAsia="zh-Hans"/>
        </w:rPr>
        <w:t>亩</w:t>
      </w:r>
      <w:r>
        <w:rPr>
          <w:rFonts w:asciiTheme="minorEastAsia" w:eastAsiaTheme="minorEastAsia" w:hAnsiTheme="minorEastAsia" w:cstheme="minorEastAsia" w:hint="eastAsia"/>
          <w:kern w:val="0"/>
          <w:szCs w:val="21"/>
          <w:lang w:eastAsia="zh-Hans"/>
        </w:rPr>
        <w:t>)</w:t>
      </w:r>
      <w:r>
        <w:rPr>
          <w:rFonts w:asciiTheme="minorEastAsia" w:eastAsiaTheme="minorEastAsia" w:hAnsiTheme="minorEastAsia" w:cstheme="minorEastAsia" w:hint="eastAsia"/>
          <w:kern w:val="0"/>
          <w:szCs w:val="21"/>
          <w:lang w:eastAsia="zh-Hans"/>
        </w:rPr>
        <w:t>，总建筑面积</w:t>
      </w:r>
      <w:r>
        <w:rPr>
          <w:rFonts w:asciiTheme="minorEastAsia" w:eastAsiaTheme="minorEastAsia" w:hAnsiTheme="minorEastAsia" w:cstheme="minorEastAsia" w:hint="eastAsia"/>
          <w:kern w:val="0"/>
          <w:szCs w:val="21"/>
          <w:lang w:eastAsia="zh-Hans"/>
        </w:rPr>
        <w:t xml:space="preserve"> 29072.82m</w:t>
      </w:r>
      <w:r>
        <w:rPr>
          <w:rFonts w:asciiTheme="minorEastAsia" w:eastAsiaTheme="minorEastAsia" w:hAnsiTheme="minorEastAsia" w:cstheme="minorEastAsia" w:hint="eastAsia"/>
          <w:kern w:val="0"/>
          <w:szCs w:val="21"/>
          <w:lang w:eastAsia="zh-Hans"/>
        </w:rPr>
        <w:t>²</w:t>
      </w:r>
      <w:r>
        <w:rPr>
          <w:rFonts w:asciiTheme="minorEastAsia" w:eastAsiaTheme="minorEastAsia" w:hAnsiTheme="minorEastAsia" w:cstheme="minorEastAsia" w:hint="eastAsia"/>
          <w:kern w:val="0"/>
          <w:szCs w:val="21"/>
          <w:lang w:eastAsia="zh-Hans"/>
        </w:rPr>
        <w:t>(</w:t>
      </w:r>
      <w:r>
        <w:rPr>
          <w:rFonts w:asciiTheme="minorEastAsia" w:eastAsiaTheme="minorEastAsia" w:hAnsiTheme="minorEastAsia" w:cstheme="minorEastAsia" w:hint="eastAsia"/>
          <w:kern w:val="0"/>
          <w:szCs w:val="21"/>
          <w:lang w:eastAsia="zh-Hans"/>
        </w:rPr>
        <w:t>包括</w:t>
      </w:r>
      <w:r>
        <w:rPr>
          <w:rFonts w:asciiTheme="minorEastAsia" w:eastAsiaTheme="minorEastAsia" w:hAnsiTheme="minorEastAsia" w:cstheme="minorEastAsia" w:hint="eastAsia"/>
          <w:kern w:val="0"/>
          <w:szCs w:val="21"/>
          <w:lang w:eastAsia="zh-Hans"/>
        </w:rPr>
        <w:t>1#</w:t>
      </w:r>
      <w:r>
        <w:rPr>
          <w:rFonts w:asciiTheme="minorEastAsia" w:eastAsiaTheme="minorEastAsia" w:hAnsiTheme="minorEastAsia" w:cstheme="minorEastAsia" w:hint="eastAsia"/>
          <w:kern w:val="0"/>
          <w:szCs w:val="21"/>
          <w:lang w:eastAsia="zh-Hans"/>
        </w:rPr>
        <w:t>住宅</w:t>
      </w:r>
      <w:r>
        <w:rPr>
          <w:rFonts w:asciiTheme="minorEastAsia" w:eastAsiaTheme="minorEastAsia" w:hAnsiTheme="minorEastAsia" w:cstheme="minorEastAsia" w:hint="eastAsia"/>
          <w:kern w:val="0"/>
          <w:szCs w:val="21"/>
          <w:lang w:eastAsia="zh-Hans"/>
        </w:rPr>
        <w:t>8344.82m</w:t>
      </w:r>
      <w:r>
        <w:rPr>
          <w:rFonts w:asciiTheme="minorEastAsia" w:eastAsiaTheme="minorEastAsia" w:hAnsiTheme="minorEastAsia" w:cstheme="minorEastAsia" w:hint="eastAsia"/>
          <w:kern w:val="0"/>
          <w:szCs w:val="21"/>
          <w:lang w:eastAsia="zh-Hans"/>
        </w:rPr>
        <w:t>²、</w:t>
      </w:r>
      <w:r>
        <w:rPr>
          <w:rFonts w:asciiTheme="minorEastAsia" w:eastAsiaTheme="minorEastAsia" w:hAnsiTheme="minorEastAsia" w:cstheme="minorEastAsia" w:hint="eastAsia"/>
          <w:kern w:val="0"/>
          <w:szCs w:val="21"/>
          <w:lang w:eastAsia="zh-Hans"/>
        </w:rPr>
        <w:t>2#</w:t>
      </w:r>
      <w:r>
        <w:rPr>
          <w:rFonts w:asciiTheme="minorEastAsia" w:eastAsiaTheme="minorEastAsia" w:hAnsiTheme="minorEastAsia" w:cstheme="minorEastAsia" w:hint="eastAsia"/>
          <w:kern w:val="0"/>
          <w:szCs w:val="21"/>
          <w:lang w:eastAsia="zh-Hans"/>
        </w:rPr>
        <w:t>住宅（含底商）</w:t>
      </w:r>
      <w:r>
        <w:rPr>
          <w:rFonts w:asciiTheme="minorEastAsia" w:eastAsiaTheme="minorEastAsia" w:hAnsiTheme="minorEastAsia" w:cstheme="minorEastAsia" w:hint="eastAsia"/>
          <w:kern w:val="0"/>
          <w:szCs w:val="21"/>
          <w:lang w:eastAsia="zh-Hans"/>
        </w:rPr>
        <w:t>8764.66m</w:t>
      </w:r>
      <w:r>
        <w:rPr>
          <w:rFonts w:asciiTheme="minorEastAsia" w:eastAsiaTheme="minorEastAsia" w:hAnsiTheme="minorEastAsia" w:cstheme="minorEastAsia" w:hint="eastAsia"/>
          <w:kern w:val="0"/>
          <w:szCs w:val="21"/>
          <w:lang w:eastAsia="zh-Hans"/>
        </w:rPr>
        <w:t>²、</w:t>
      </w:r>
      <w:r>
        <w:rPr>
          <w:rFonts w:asciiTheme="minorEastAsia" w:eastAsiaTheme="minorEastAsia" w:hAnsiTheme="minorEastAsia" w:cstheme="minorEastAsia" w:hint="eastAsia"/>
          <w:kern w:val="0"/>
          <w:szCs w:val="21"/>
          <w:lang w:eastAsia="zh-Hans"/>
        </w:rPr>
        <w:t>3#</w:t>
      </w:r>
      <w:r>
        <w:rPr>
          <w:rFonts w:asciiTheme="minorEastAsia" w:eastAsiaTheme="minorEastAsia" w:hAnsiTheme="minorEastAsia" w:cstheme="minorEastAsia" w:hint="eastAsia"/>
          <w:kern w:val="0"/>
          <w:szCs w:val="21"/>
          <w:lang w:eastAsia="zh-Hans"/>
        </w:rPr>
        <w:t>住宅</w:t>
      </w:r>
      <w:r>
        <w:rPr>
          <w:rFonts w:asciiTheme="minorEastAsia" w:eastAsiaTheme="minorEastAsia" w:hAnsiTheme="minorEastAsia" w:cstheme="minorEastAsia" w:hint="eastAsia"/>
          <w:kern w:val="0"/>
          <w:szCs w:val="21"/>
          <w:lang w:eastAsia="zh-Hans"/>
        </w:rPr>
        <w:t>504</w:t>
      </w:r>
      <w:r>
        <w:rPr>
          <w:rFonts w:asciiTheme="minorEastAsia" w:eastAsiaTheme="minorEastAsia" w:hAnsiTheme="minorEastAsia" w:cstheme="minorEastAsia" w:hint="eastAsia"/>
          <w:kern w:val="0"/>
          <w:szCs w:val="21"/>
          <w:lang w:eastAsia="zh-Hans"/>
        </w:rPr>
        <w:t>8.36m</w:t>
      </w:r>
      <w:r>
        <w:rPr>
          <w:rFonts w:asciiTheme="minorEastAsia" w:eastAsiaTheme="minorEastAsia" w:hAnsiTheme="minorEastAsia" w:cstheme="minorEastAsia" w:hint="eastAsia"/>
          <w:kern w:val="0"/>
          <w:szCs w:val="21"/>
          <w:lang w:eastAsia="zh-Hans"/>
        </w:rPr>
        <w:t>²、</w:t>
      </w:r>
      <w:r>
        <w:rPr>
          <w:rFonts w:asciiTheme="minorEastAsia" w:eastAsiaTheme="minorEastAsia" w:hAnsiTheme="minorEastAsia" w:cstheme="minorEastAsia" w:hint="eastAsia"/>
          <w:kern w:val="0"/>
          <w:szCs w:val="21"/>
          <w:lang w:eastAsia="zh-Hans"/>
        </w:rPr>
        <w:t>4#</w:t>
      </w:r>
      <w:r>
        <w:rPr>
          <w:rFonts w:asciiTheme="minorEastAsia" w:eastAsiaTheme="minorEastAsia" w:hAnsiTheme="minorEastAsia" w:cstheme="minorEastAsia" w:hint="eastAsia"/>
          <w:kern w:val="0"/>
          <w:szCs w:val="21"/>
          <w:lang w:eastAsia="zh-Hans"/>
        </w:rPr>
        <w:t>住宅（含底商）及</w:t>
      </w:r>
      <w:r>
        <w:rPr>
          <w:rFonts w:asciiTheme="minorEastAsia" w:eastAsiaTheme="minorEastAsia" w:hAnsiTheme="minorEastAsia" w:cstheme="minorEastAsia" w:hint="eastAsia"/>
          <w:kern w:val="0"/>
          <w:szCs w:val="21"/>
          <w:lang w:eastAsia="zh-Hans"/>
        </w:rPr>
        <w:t>7#</w:t>
      </w:r>
      <w:r>
        <w:rPr>
          <w:rFonts w:asciiTheme="minorEastAsia" w:eastAsiaTheme="minorEastAsia" w:hAnsiTheme="minorEastAsia" w:cstheme="minorEastAsia" w:hint="eastAsia"/>
          <w:kern w:val="0"/>
          <w:szCs w:val="21"/>
          <w:lang w:eastAsia="zh-Hans"/>
        </w:rPr>
        <w:t>门房</w:t>
      </w:r>
      <w:r>
        <w:rPr>
          <w:rFonts w:asciiTheme="minorEastAsia" w:eastAsiaTheme="minorEastAsia" w:hAnsiTheme="minorEastAsia" w:cstheme="minorEastAsia" w:hint="eastAsia"/>
          <w:kern w:val="0"/>
          <w:szCs w:val="21"/>
          <w:lang w:eastAsia="zh-Hans"/>
        </w:rPr>
        <w:t>4361.01m</w:t>
      </w:r>
      <w:r>
        <w:rPr>
          <w:rFonts w:asciiTheme="minorEastAsia" w:eastAsiaTheme="minorEastAsia" w:hAnsiTheme="minorEastAsia" w:cstheme="minorEastAsia" w:hint="eastAsia"/>
          <w:kern w:val="0"/>
          <w:szCs w:val="21"/>
          <w:lang w:eastAsia="zh-Hans"/>
        </w:rPr>
        <w:t>²、</w:t>
      </w:r>
      <w:r>
        <w:rPr>
          <w:rFonts w:asciiTheme="minorEastAsia" w:eastAsiaTheme="minorEastAsia" w:hAnsiTheme="minorEastAsia" w:cstheme="minorEastAsia" w:hint="eastAsia"/>
          <w:kern w:val="0"/>
          <w:szCs w:val="21"/>
          <w:lang w:eastAsia="zh-Hans"/>
        </w:rPr>
        <w:t>5#</w:t>
      </w:r>
      <w:r>
        <w:rPr>
          <w:rFonts w:asciiTheme="minorEastAsia" w:eastAsiaTheme="minorEastAsia" w:hAnsiTheme="minorEastAsia" w:cstheme="minorEastAsia" w:hint="eastAsia"/>
          <w:kern w:val="0"/>
          <w:szCs w:val="21"/>
          <w:lang w:eastAsia="zh-Hans"/>
        </w:rPr>
        <w:t>商业</w:t>
      </w:r>
      <w:r>
        <w:rPr>
          <w:rFonts w:asciiTheme="minorEastAsia" w:eastAsiaTheme="minorEastAsia" w:hAnsiTheme="minorEastAsia" w:cstheme="minorEastAsia" w:hint="eastAsia"/>
          <w:kern w:val="0"/>
          <w:szCs w:val="21"/>
          <w:lang w:eastAsia="zh-Hans"/>
        </w:rPr>
        <w:t>1896.06m</w:t>
      </w:r>
      <w:r>
        <w:rPr>
          <w:rFonts w:asciiTheme="minorEastAsia" w:eastAsiaTheme="minorEastAsia" w:hAnsiTheme="minorEastAsia" w:cstheme="minorEastAsia" w:hint="eastAsia"/>
          <w:kern w:val="0"/>
          <w:szCs w:val="21"/>
          <w:lang w:eastAsia="zh-Hans"/>
        </w:rPr>
        <w:t>²、</w:t>
      </w:r>
      <w:r>
        <w:rPr>
          <w:rFonts w:asciiTheme="minorEastAsia" w:eastAsiaTheme="minorEastAsia" w:hAnsiTheme="minorEastAsia" w:cstheme="minorEastAsia" w:hint="eastAsia"/>
          <w:kern w:val="0"/>
          <w:szCs w:val="21"/>
          <w:lang w:eastAsia="zh-Hans"/>
        </w:rPr>
        <w:t>6#</w:t>
      </w:r>
      <w:r>
        <w:rPr>
          <w:rFonts w:asciiTheme="minorEastAsia" w:eastAsiaTheme="minorEastAsia" w:hAnsiTheme="minorEastAsia" w:cstheme="minorEastAsia" w:hint="eastAsia"/>
          <w:kern w:val="0"/>
          <w:szCs w:val="21"/>
          <w:lang w:eastAsia="zh-Hans"/>
        </w:rPr>
        <w:t>配电房开闭所</w:t>
      </w:r>
      <w:r>
        <w:rPr>
          <w:rFonts w:asciiTheme="minorEastAsia" w:eastAsiaTheme="minorEastAsia" w:hAnsiTheme="minorEastAsia" w:cstheme="minorEastAsia" w:hint="eastAsia"/>
          <w:kern w:val="0"/>
          <w:szCs w:val="21"/>
          <w:lang w:eastAsia="zh-Hans"/>
        </w:rPr>
        <w:t>269.95m</w:t>
      </w:r>
      <w:r>
        <w:rPr>
          <w:rFonts w:asciiTheme="minorEastAsia" w:eastAsiaTheme="minorEastAsia" w:hAnsiTheme="minorEastAsia" w:cstheme="minorEastAsia" w:hint="eastAsia"/>
          <w:kern w:val="0"/>
          <w:szCs w:val="21"/>
          <w:lang w:eastAsia="zh-Hans"/>
        </w:rPr>
        <w:t>²、地下室</w:t>
      </w:r>
      <w:r>
        <w:rPr>
          <w:rFonts w:asciiTheme="minorEastAsia" w:eastAsiaTheme="minorEastAsia" w:hAnsiTheme="minorEastAsia" w:cstheme="minorEastAsia" w:hint="eastAsia"/>
          <w:kern w:val="0"/>
          <w:szCs w:val="21"/>
          <w:lang w:eastAsia="zh-Hans"/>
        </w:rPr>
        <w:t xml:space="preserve"> 387.96m</w:t>
      </w:r>
      <w:r>
        <w:rPr>
          <w:rFonts w:asciiTheme="minorEastAsia" w:eastAsiaTheme="minorEastAsia" w:hAnsiTheme="minorEastAsia" w:cstheme="minorEastAsia" w:hint="eastAsia"/>
          <w:kern w:val="0"/>
          <w:szCs w:val="21"/>
          <w:lang w:eastAsia="zh-Hans"/>
        </w:rPr>
        <w:t>²</w:t>
      </w:r>
      <w:r>
        <w:rPr>
          <w:rFonts w:asciiTheme="minorEastAsia" w:eastAsiaTheme="minorEastAsia" w:hAnsiTheme="minorEastAsia" w:cstheme="minorEastAsia" w:hint="eastAsia"/>
          <w:kern w:val="0"/>
          <w:szCs w:val="21"/>
          <w:lang w:eastAsia="zh-Hans"/>
        </w:rPr>
        <w:t>)</w:t>
      </w:r>
      <w:r>
        <w:rPr>
          <w:rFonts w:asciiTheme="minorEastAsia" w:eastAsiaTheme="minorEastAsia" w:hAnsiTheme="minorEastAsia" w:cstheme="minorEastAsia" w:hint="eastAsia"/>
          <w:kern w:val="0"/>
          <w:szCs w:val="21"/>
          <w:lang w:eastAsia="zh-Hans"/>
        </w:rPr>
        <w:t>，其中：计容面积</w:t>
      </w:r>
      <w:r>
        <w:rPr>
          <w:rFonts w:asciiTheme="minorEastAsia" w:eastAsiaTheme="minorEastAsia" w:hAnsiTheme="minorEastAsia" w:cstheme="minorEastAsia" w:hint="eastAsia"/>
          <w:kern w:val="0"/>
          <w:szCs w:val="21"/>
          <w:lang w:eastAsia="zh-Hans"/>
        </w:rPr>
        <w:t xml:space="preserve"> 27203.87m</w:t>
      </w:r>
      <w:r>
        <w:rPr>
          <w:rFonts w:asciiTheme="minorEastAsia" w:eastAsiaTheme="minorEastAsia" w:hAnsiTheme="minorEastAsia" w:cstheme="minorEastAsia" w:hint="eastAsia"/>
          <w:kern w:val="0"/>
          <w:szCs w:val="21"/>
          <w:lang w:eastAsia="zh-Hans"/>
        </w:rPr>
        <w:t>²；不计容面积</w:t>
      </w:r>
      <w:r>
        <w:rPr>
          <w:rFonts w:asciiTheme="minorEastAsia" w:eastAsiaTheme="minorEastAsia" w:hAnsiTheme="minorEastAsia" w:cstheme="minorEastAsia" w:hint="eastAsia"/>
          <w:kern w:val="0"/>
          <w:szCs w:val="21"/>
          <w:lang w:eastAsia="zh-Hans"/>
        </w:rPr>
        <w:t xml:space="preserve"> 1868.95m</w:t>
      </w:r>
      <w:r>
        <w:rPr>
          <w:rFonts w:asciiTheme="minorEastAsia" w:eastAsiaTheme="minorEastAsia" w:hAnsiTheme="minorEastAsia" w:cstheme="minorEastAsia" w:hint="eastAsia"/>
          <w:kern w:val="0"/>
          <w:szCs w:val="21"/>
          <w:lang w:eastAsia="zh-Hans"/>
        </w:rPr>
        <w:t>²，同时配套建设相关附属设施。</w:t>
      </w:r>
    </w:p>
    <w:p w:rsidR="00BA2DD3" w:rsidRDefault="006175A7">
      <w:pPr>
        <w:widowControl/>
        <w:shd w:val="clear" w:color="auto" w:fill="FFFFFF"/>
        <w:wordWrap w:val="0"/>
        <w:spacing w:line="530" w:lineRule="exact"/>
        <w:jc w:val="left"/>
        <w:rPr>
          <w:rFonts w:asciiTheme="minorEastAsia" w:eastAsiaTheme="minorEastAsia" w:hAnsiTheme="minorEastAsia" w:cstheme="minorEastAsia"/>
          <w:kern w:val="0"/>
          <w:szCs w:val="21"/>
          <w:lang w:val="zh-CN"/>
        </w:rPr>
      </w:pPr>
      <w:r>
        <w:rPr>
          <w:rFonts w:hint="eastAsia"/>
        </w:rPr>
        <w:t>（四）承包范围：</w:t>
      </w:r>
      <w:r>
        <w:rPr>
          <w:rFonts w:asciiTheme="minorEastAsia" w:eastAsiaTheme="minorEastAsia" w:hAnsiTheme="minorEastAsia" w:cstheme="minorEastAsia" w:hint="eastAsia"/>
          <w:kern w:val="0"/>
          <w:szCs w:val="21"/>
          <w:lang w:val="zh-CN"/>
        </w:rPr>
        <w:t xml:space="preserve"> </w:t>
      </w:r>
    </w:p>
    <w:p w:rsidR="00BA2DD3" w:rsidRDefault="006175A7">
      <w:pPr>
        <w:widowControl/>
        <w:shd w:val="clear" w:color="auto" w:fill="FFFFFF"/>
        <w:wordWrap w:val="0"/>
        <w:spacing w:line="530" w:lineRule="exact"/>
        <w:ind w:firstLineChars="100" w:firstLine="21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t>1</w:t>
      </w:r>
      <w:r>
        <w:rPr>
          <w:rFonts w:asciiTheme="minorEastAsia" w:eastAsiaTheme="minorEastAsia" w:hAnsiTheme="minorEastAsia" w:cstheme="minorEastAsia" w:hint="eastAsia"/>
          <w:kern w:val="0"/>
          <w:szCs w:val="21"/>
          <w:lang w:val="zh-CN"/>
        </w:rPr>
        <w:t>、机械进出场费用；临电、临水、临房等设施的安装、搭设费用；钻孔的引孔费用；每根桩定位测量及复测；安全文明施工措施费；材料检验、试验费；周边管线及邻近建筑物的保护措施费用；完成本工程所发生的管理费、税金等一切费用。桩基检测由甲方组织乙方负责配合，对桩基检测不合格的一切费用及桩基检测二次费用由乙方负责承担。</w:t>
      </w:r>
    </w:p>
    <w:p w:rsidR="00BA2DD3" w:rsidRDefault="006175A7">
      <w:pPr>
        <w:widowControl/>
        <w:shd w:val="clear" w:color="auto" w:fill="FFFFFF"/>
        <w:wordWrap w:val="0"/>
        <w:spacing w:line="530" w:lineRule="exact"/>
        <w:ind w:firstLineChars="100" w:firstLine="21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t>2</w:t>
      </w:r>
      <w:r>
        <w:rPr>
          <w:rFonts w:asciiTheme="minorEastAsia" w:eastAsiaTheme="minorEastAsia" w:hAnsiTheme="minorEastAsia" w:cstheme="minorEastAsia" w:hint="eastAsia"/>
          <w:kern w:val="0"/>
          <w:szCs w:val="21"/>
          <w:lang w:val="zh-CN"/>
        </w:rPr>
        <w:t>、其他设备进退场费、成孔、灌注、水电、吊车、钢筋、</w:t>
      </w:r>
      <w:proofErr w:type="gramStart"/>
      <w:r>
        <w:rPr>
          <w:rFonts w:asciiTheme="minorEastAsia" w:eastAsiaTheme="minorEastAsia" w:hAnsiTheme="minorEastAsia" w:cstheme="minorEastAsia" w:hint="eastAsia"/>
          <w:kern w:val="0"/>
          <w:szCs w:val="21"/>
          <w:lang w:val="zh-CN"/>
        </w:rPr>
        <w:t>砼</w:t>
      </w:r>
      <w:proofErr w:type="gramEnd"/>
      <w:r>
        <w:rPr>
          <w:rFonts w:asciiTheme="minorEastAsia" w:eastAsiaTheme="minorEastAsia" w:hAnsiTheme="minorEastAsia" w:cstheme="minorEastAsia" w:hint="eastAsia"/>
          <w:kern w:val="0"/>
          <w:szCs w:val="21"/>
          <w:lang w:val="zh-CN"/>
        </w:rPr>
        <w:t>、泥浆制备及浆渣外运、安全文明施工、人身意外伤害险、税金、水电费（甲方将实际水电费从结算款中扣除）临时设施费、空</w:t>
      </w:r>
      <w:proofErr w:type="gramStart"/>
      <w:r>
        <w:rPr>
          <w:rFonts w:asciiTheme="minorEastAsia" w:eastAsiaTheme="minorEastAsia" w:hAnsiTheme="minorEastAsia" w:cstheme="minorEastAsia" w:hint="eastAsia"/>
          <w:kern w:val="0"/>
          <w:szCs w:val="21"/>
          <w:lang w:val="zh-CN"/>
        </w:rPr>
        <w:t>桩部分</w:t>
      </w:r>
      <w:proofErr w:type="gramEnd"/>
      <w:r>
        <w:rPr>
          <w:rFonts w:asciiTheme="minorEastAsia" w:eastAsiaTheme="minorEastAsia" w:hAnsiTheme="minorEastAsia" w:cstheme="minorEastAsia" w:hint="eastAsia"/>
          <w:kern w:val="0"/>
          <w:szCs w:val="21"/>
          <w:lang w:val="zh-CN"/>
        </w:rPr>
        <w:t>成孔费、钢筋</w:t>
      </w:r>
      <w:proofErr w:type="gramStart"/>
      <w:r>
        <w:rPr>
          <w:rFonts w:asciiTheme="minorEastAsia" w:eastAsiaTheme="minorEastAsia" w:hAnsiTheme="minorEastAsia" w:cstheme="minorEastAsia" w:hint="eastAsia"/>
          <w:kern w:val="0"/>
          <w:szCs w:val="21"/>
          <w:lang w:val="zh-CN"/>
        </w:rPr>
        <w:t>笼</w:t>
      </w:r>
      <w:proofErr w:type="gramEnd"/>
      <w:r>
        <w:rPr>
          <w:rFonts w:asciiTheme="minorEastAsia" w:eastAsiaTheme="minorEastAsia" w:hAnsiTheme="minorEastAsia" w:cstheme="minorEastAsia" w:hint="eastAsia"/>
          <w:kern w:val="0"/>
          <w:szCs w:val="21"/>
          <w:lang w:val="zh-CN"/>
        </w:rPr>
        <w:t>制作安装、资料整理</w:t>
      </w:r>
      <w:r>
        <w:rPr>
          <w:rFonts w:asciiTheme="minorEastAsia" w:eastAsiaTheme="minorEastAsia" w:hAnsiTheme="minorEastAsia" w:cstheme="minorEastAsia" w:hint="eastAsia"/>
          <w:kern w:val="0"/>
          <w:szCs w:val="21"/>
          <w:lang w:val="zh-CN"/>
        </w:rPr>
        <w:t>归档、包含桩基及相关工程材料检测工作。</w:t>
      </w:r>
    </w:p>
    <w:p w:rsidR="00BA2DD3" w:rsidRDefault="006175A7">
      <w:pPr>
        <w:widowControl/>
        <w:shd w:val="clear" w:color="auto" w:fill="FFFFFF"/>
        <w:wordWrap w:val="0"/>
        <w:spacing w:line="530" w:lineRule="exact"/>
        <w:ind w:firstLineChars="100" w:firstLine="21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t>3</w:t>
      </w:r>
      <w:r>
        <w:rPr>
          <w:rFonts w:asciiTheme="minorEastAsia" w:eastAsiaTheme="minorEastAsia" w:hAnsiTheme="minorEastAsia" w:cstheme="minorEastAsia" w:hint="eastAsia"/>
          <w:kern w:val="0"/>
          <w:szCs w:val="21"/>
          <w:lang w:val="zh-CN"/>
        </w:rPr>
        <w:t>、桩施工时为满足机械进出场及施工要求采用的场地铺垫各种砂石、级配土、铺设钢轨（钢板）、</w:t>
      </w:r>
      <w:proofErr w:type="gramStart"/>
      <w:r>
        <w:rPr>
          <w:rFonts w:asciiTheme="minorEastAsia" w:eastAsiaTheme="minorEastAsia" w:hAnsiTheme="minorEastAsia" w:cstheme="minorEastAsia" w:hint="eastAsia"/>
          <w:kern w:val="0"/>
          <w:szCs w:val="21"/>
          <w:lang w:val="zh-CN"/>
        </w:rPr>
        <w:t>砼</w:t>
      </w:r>
      <w:proofErr w:type="gramEnd"/>
      <w:r>
        <w:rPr>
          <w:rFonts w:asciiTheme="minorEastAsia" w:eastAsiaTheme="minorEastAsia" w:hAnsiTheme="minorEastAsia" w:cstheme="minorEastAsia" w:hint="eastAsia"/>
          <w:kern w:val="0"/>
          <w:szCs w:val="21"/>
          <w:lang w:val="zh-CN"/>
        </w:rPr>
        <w:t>等发生的费用均包含在报价内。桩成孔费用不分桩径大小，综合考虑。</w:t>
      </w:r>
    </w:p>
    <w:p w:rsidR="00BA2DD3" w:rsidRDefault="006175A7">
      <w:pPr>
        <w:widowControl/>
        <w:shd w:val="clear" w:color="auto" w:fill="FFFFFF"/>
        <w:wordWrap w:val="0"/>
        <w:spacing w:line="530" w:lineRule="exact"/>
        <w:ind w:firstLineChars="100" w:firstLine="21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t>4</w:t>
      </w:r>
      <w:r>
        <w:rPr>
          <w:rFonts w:asciiTheme="minorEastAsia" w:eastAsiaTheme="minorEastAsia" w:hAnsiTheme="minorEastAsia" w:cstheme="minorEastAsia" w:hint="eastAsia"/>
          <w:kern w:val="0"/>
          <w:szCs w:val="21"/>
          <w:lang w:val="zh-CN"/>
        </w:rPr>
        <w:t>、桩塌孔、空隙率过大导致的充盈系数及根据图纸要求</w:t>
      </w:r>
      <w:proofErr w:type="gramStart"/>
      <w:r>
        <w:rPr>
          <w:rFonts w:asciiTheme="minorEastAsia" w:eastAsiaTheme="minorEastAsia" w:hAnsiTheme="minorEastAsia" w:cstheme="minorEastAsia" w:hint="eastAsia"/>
          <w:kern w:val="0"/>
          <w:szCs w:val="21"/>
          <w:lang w:val="zh-CN"/>
        </w:rPr>
        <w:t>的入岩费用</w:t>
      </w:r>
      <w:proofErr w:type="gramEnd"/>
      <w:r>
        <w:rPr>
          <w:rFonts w:asciiTheme="minorEastAsia" w:eastAsiaTheme="minorEastAsia" w:hAnsiTheme="minorEastAsia" w:cstheme="minorEastAsia" w:hint="eastAsia"/>
          <w:kern w:val="0"/>
          <w:szCs w:val="21"/>
          <w:lang w:val="zh-CN"/>
        </w:rPr>
        <w:t>、桩头破除费用，报价人在综合含</w:t>
      </w:r>
      <w:proofErr w:type="gramStart"/>
      <w:r>
        <w:rPr>
          <w:rFonts w:asciiTheme="minorEastAsia" w:eastAsiaTheme="minorEastAsia" w:hAnsiTheme="minorEastAsia" w:cstheme="minorEastAsia" w:hint="eastAsia"/>
          <w:kern w:val="0"/>
          <w:szCs w:val="21"/>
          <w:lang w:val="zh-CN"/>
        </w:rPr>
        <w:t>税单价</w:t>
      </w:r>
      <w:proofErr w:type="gramEnd"/>
      <w:r>
        <w:rPr>
          <w:rFonts w:asciiTheme="minorEastAsia" w:eastAsiaTheme="minorEastAsia" w:hAnsiTheme="minorEastAsia" w:cstheme="minorEastAsia" w:hint="eastAsia"/>
          <w:kern w:val="0"/>
          <w:szCs w:val="21"/>
          <w:lang w:val="zh-CN"/>
        </w:rPr>
        <w:t>中自行考虑。（因</w:t>
      </w:r>
      <w:r>
        <w:rPr>
          <w:rFonts w:asciiTheme="minorEastAsia" w:eastAsiaTheme="minorEastAsia" w:hAnsiTheme="minorEastAsia" w:cstheme="minorEastAsia" w:hint="eastAsia"/>
          <w:kern w:val="0"/>
          <w:szCs w:val="21"/>
        </w:rPr>
        <w:t>地质情况</w:t>
      </w:r>
      <w:proofErr w:type="gramStart"/>
      <w:r>
        <w:rPr>
          <w:rFonts w:asciiTheme="minorEastAsia" w:eastAsiaTheme="minorEastAsia" w:hAnsiTheme="minorEastAsia" w:cstheme="minorEastAsia" w:hint="eastAsia"/>
          <w:kern w:val="0"/>
          <w:szCs w:val="21"/>
          <w:lang w:val="zh-CN"/>
        </w:rPr>
        <w:t>导致超灌混凝土</w:t>
      </w:r>
      <w:proofErr w:type="gramEnd"/>
      <w:r>
        <w:rPr>
          <w:rFonts w:asciiTheme="minorEastAsia" w:eastAsiaTheme="minorEastAsia" w:hAnsiTheme="minorEastAsia" w:cstheme="minorEastAsia" w:hint="eastAsia"/>
          <w:kern w:val="0"/>
          <w:szCs w:val="21"/>
          <w:lang w:val="zh-CN"/>
        </w:rPr>
        <w:t>方量由业主、监理签证认可后按</w:t>
      </w:r>
      <w:r>
        <w:rPr>
          <w:rFonts w:asciiTheme="minorEastAsia" w:eastAsiaTheme="minorEastAsia" w:hAnsiTheme="minorEastAsia" w:cstheme="minorEastAsia" w:hint="eastAsia"/>
          <w:kern w:val="0"/>
          <w:szCs w:val="21"/>
        </w:rPr>
        <w:t>当期</w:t>
      </w:r>
      <w:proofErr w:type="gramStart"/>
      <w:r>
        <w:rPr>
          <w:rFonts w:asciiTheme="minorEastAsia" w:eastAsiaTheme="minorEastAsia" w:hAnsiTheme="minorEastAsia" w:cstheme="minorEastAsia" w:hint="eastAsia"/>
          <w:kern w:val="0"/>
          <w:szCs w:val="21"/>
        </w:rPr>
        <w:t>信息价下浮</w:t>
      </w:r>
      <w:proofErr w:type="gramEnd"/>
      <w:r>
        <w:rPr>
          <w:rFonts w:asciiTheme="minorEastAsia" w:eastAsiaTheme="minorEastAsia" w:hAnsiTheme="minorEastAsia" w:cstheme="minorEastAsia" w:hint="eastAsia"/>
          <w:kern w:val="0"/>
          <w:szCs w:val="21"/>
        </w:rPr>
        <w:t>15%</w:t>
      </w:r>
      <w:r>
        <w:rPr>
          <w:rFonts w:asciiTheme="minorEastAsia" w:eastAsiaTheme="minorEastAsia" w:hAnsiTheme="minorEastAsia" w:cstheme="minorEastAsia" w:hint="eastAsia"/>
          <w:kern w:val="0"/>
          <w:szCs w:val="21"/>
          <w:lang w:val="zh-CN"/>
        </w:rPr>
        <w:t>结算）</w:t>
      </w:r>
    </w:p>
    <w:p w:rsidR="00BA2DD3" w:rsidRDefault="006175A7">
      <w:pPr>
        <w:widowControl/>
        <w:shd w:val="clear" w:color="auto" w:fill="FFFFFF"/>
        <w:wordWrap w:val="0"/>
        <w:spacing w:line="530" w:lineRule="exact"/>
        <w:ind w:firstLineChars="100" w:firstLine="21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lastRenderedPageBreak/>
        <w:t>5</w:t>
      </w:r>
      <w:r>
        <w:rPr>
          <w:rFonts w:asciiTheme="minorEastAsia" w:eastAsiaTheme="minorEastAsia" w:hAnsiTheme="minorEastAsia" w:cstheme="minorEastAsia" w:hint="eastAsia"/>
          <w:kern w:val="0"/>
          <w:szCs w:val="21"/>
          <w:lang w:val="zh-CN"/>
        </w:rPr>
        <w:t>、桩质量要求验收检测合格并符合设计要求。</w:t>
      </w:r>
    </w:p>
    <w:p w:rsidR="00BA2DD3" w:rsidRDefault="006175A7">
      <w:pPr>
        <w:widowControl/>
        <w:shd w:val="clear" w:color="auto" w:fill="FFFFFF"/>
        <w:wordWrap w:val="0"/>
        <w:spacing w:line="530" w:lineRule="exact"/>
        <w:jc w:val="left"/>
        <w:rPr>
          <w:rFonts w:asciiTheme="minorEastAsia" w:eastAsiaTheme="minorEastAsia" w:hAnsiTheme="minorEastAsia" w:cstheme="minorEastAsia"/>
          <w:kern w:val="0"/>
          <w:szCs w:val="21"/>
        </w:rPr>
      </w:pPr>
      <w:r>
        <w:rPr>
          <w:rFonts w:hint="eastAsia"/>
        </w:rPr>
        <w:t>（五）</w:t>
      </w:r>
      <w:r>
        <w:rPr>
          <w:rFonts w:asciiTheme="minorEastAsia" w:eastAsiaTheme="minorEastAsia" w:hAnsiTheme="minorEastAsia" w:cstheme="minorEastAsia" w:hint="eastAsia"/>
          <w:kern w:val="0"/>
          <w:szCs w:val="21"/>
          <w:lang w:eastAsia="zh-Hans"/>
        </w:rPr>
        <w:t>最高限价：</w:t>
      </w:r>
      <w:r>
        <w:rPr>
          <w:rFonts w:asciiTheme="minorEastAsia" w:eastAsiaTheme="minorEastAsia" w:hAnsiTheme="minorEastAsia" w:cstheme="minorEastAsia" w:hint="eastAsia"/>
          <w:kern w:val="0"/>
          <w:szCs w:val="21"/>
        </w:rPr>
        <w:t>本工程桩径为</w:t>
      </w:r>
      <w:r>
        <w:rPr>
          <w:rFonts w:asciiTheme="minorEastAsia" w:eastAsiaTheme="minorEastAsia" w:hAnsiTheme="minorEastAsia" w:cstheme="minorEastAsia" w:hint="eastAsia"/>
          <w:kern w:val="0"/>
          <w:szCs w:val="21"/>
        </w:rPr>
        <w:t>D=600mm</w:t>
      </w:r>
      <w:r>
        <w:rPr>
          <w:rFonts w:asciiTheme="minorEastAsia" w:eastAsiaTheme="minorEastAsia" w:hAnsiTheme="minorEastAsia" w:cstheme="minorEastAsia" w:hint="eastAsia"/>
          <w:kern w:val="0"/>
          <w:szCs w:val="21"/>
        </w:rPr>
        <w:t>泥浆护壁</w:t>
      </w:r>
      <w:r>
        <w:rPr>
          <w:rFonts w:asciiTheme="minorEastAsia" w:eastAsiaTheme="minorEastAsia" w:hAnsiTheme="minorEastAsia" w:cstheme="minorEastAsia" w:hint="eastAsia"/>
          <w:kern w:val="0"/>
          <w:szCs w:val="21"/>
          <w:lang w:eastAsia="zh-Hans"/>
        </w:rPr>
        <w:t>钻孔灌注</w:t>
      </w:r>
      <w:proofErr w:type="gramStart"/>
      <w:r>
        <w:rPr>
          <w:rFonts w:asciiTheme="minorEastAsia" w:eastAsiaTheme="minorEastAsia" w:hAnsiTheme="minorEastAsia" w:cstheme="minorEastAsia" w:hint="eastAsia"/>
          <w:kern w:val="0"/>
          <w:szCs w:val="21"/>
          <w:lang w:eastAsia="zh-Hans"/>
        </w:rPr>
        <w:t>砼</w:t>
      </w:r>
      <w:proofErr w:type="gramEnd"/>
      <w:r>
        <w:rPr>
          <w:rFonts w:asciiTheme="minorEastAsia" w:eastAsiaTheme="minorEastAsia" w:hAnsiTheme="minorEastAsia" w:cstheme="minorEastAsia" w:hint="eastAsia"/>
          <w:kern w:val="0"/>
          <w:szCs w:val="21"/>
          <w:lang w:eastAsia="zh-Hans"/>
        </w:rPr>
        <w:t>桩，桩</w:t>
      </w:r>
      <w:r>
        <w:rPr>
          <w:rFonts w:asciiTheme="minorEastAsia" w:eastAsiaTheme="minorEastAsia" w:hAnsiTheme="minorEastAsia" w:cstheme="minorEastAsia" w:hint="eastAsia"/>
          <w:kern w:val="0"/>
          <w:szCs w:val="21"/>
        </w:rPr>
        <w:t>总</w:t>
      </w:r>
      <w:r>
        <w:rPr>
          <w:rFonts w:asciiTheme="minorEastAsia" w:eastAsiaTheme="minorEastAsia" w:hAnsiTheme="minorEastAsia" w:cstheme="minorEastAsia" w:hint="eastAsia"/>
          <w:kern w:val="0"/>
          <w:szCs w:val="21"/>
          <w:lang w:eastAsia="zh-Hans"/>
        </w:rPr>
        <w:t>长</w:t>
      </w:r>
      <w:r>
        <w:rPr>
          <w:rFonts w:asciiTheme="minorEastAsia" w:eastAsiaTheme="minorEastAsia" w:hAnsiTheme="minorEastAsia" w:cstheme="minorEastAsia" w:hint="eastAsia"/>
          <w:kern w:val="0"/>
          <w:szCs w:val="21"/>
        </w:rPr>
        <w:t>约为</w:t>
      </w:r>
      <w:r>
        <w:rPr>
          <w:rFonts w:asciiTheme="minorEastAsia" w:eastAsiaTheme="minorEastAsia" w:hAnsiTheme="minorEastAsia" w:cstheme="minorEastAsia" w:hint="eastAsia"/>
          <w:kern w:val="0"/>
          <w:szCs w:val="21"/>
          <w:lang w:eastAsia="zh-Hans"/>
        </w:rPr>
        <w:t>6326</w:t>
      </w:r>
      <w:r>
        <w:rPr>
          <w:rFonts w:asciiTheme="minorEastAsia" w:eastAsiaTheme="minorEastAsia" w:hAnsiTheme="minorEastAsia" w:cstheme="minorEastAsia" w:hint="eastAsia"/>
          <w:kern w:val="0"/>
          <w:szCs w:val="21"/>
          <w:lang w:eastAsia="zh-Hans"/>
        </w:rPr>
        <w:t>米</w:t>
      </w:r>
      <w:r>
        <w:rPr>
          <w:rFonts w:asciiTheme="minorEastAsia" w:eastAsiaTheme="minorEastAsia" w:hAnsiTheme="minorEastAsia" w:cstheme="minorEastAsia" w:hint="eastAsia"/>
          <w:kern w:val="0"/>
          <w:szCs w:val="21"/>
          <w:lang w:eastAsia="zh-Hans"/>
        </w:rPr>
        <w:t>，以桩长进行</w:t>
      </w:r>
      <w:r>
        <w:rPr>
          <w:rFonts w:asciiTheme="minorEastAsia" w:eastAsiaTheme="minorEastAsia" w:hAnsiTheme="minorEastAsia" w:cstheme="minorEastAsia" w:hint="eastAsia"/>
          <w:kern w:val="0"/>
          <w:szCs w:val="21"/>
        </w:rPr>
        <w:t>不</w:t>
      </w:r>
      <w:r>
        <w:rPr>
          <w:rFonts w:asciiTheme="minorEastAsia" w:eastAsiaTheme="minorEastAsia" w:hAnsiTheme="minorEastAsia" w:cstheme="minorEastAsia" w:hint="eastAsia"/>
          <w:kern w:val="0"/>
          <w:szCs w:val="21"/>
          <w:lang w:eastAsia="zh-Hans"/>
        </w:rPr>
        <w:t>含</w:t>
      </w:r>
      <w:r>
        <w:rPr>
          <w:rFonts w:asciiTheme="minorEastAsia" w:eastAsiaTheme="minorEastAsia" w:hAnsiTheme="minorEastAsia" w:cstheme="minorEastAsia" w:hint="eastAsia"/>
          <w:kern w:val="0"/>
          <w:szCs w:val="21"/>
          <w:lang w:eastAsia="zh-Hans"/>
        </w:rPr>
        <w:t>税综合单价报价（</w:t>
      </w:r>
      <w:r>
        <w:rPr>
          <w:rFonts w:asciiTheme="minorEastAsia" w:eastAsiaTheme="minorEastAsia" w:hAnsiTheme="minorEastAsia" w:cstheme="minorEastAsia" w:hint="eastAsia"/>
          <w:kern w:val="0"/>
          <w:szCs w:val="21"/>
        </w:rPr>
        <w:t>530</w:t>
      </w:r>
      <w:r>
        <w:rPr>
          <w:rFonts w:asciiTheme="minorEastAsia" w:eastAsiaTheme="minorEastAsia" w:hAnsiTheme="minorEastAsia" w:cstheme="minorEastAsia" w:hint="eastAsia"/>
          <w:kern w:val="0"/>
          <w:szCs w:val="21"/>
          <w:lang w:eastAsia="zh-Hans"/>
        </w:rPr>
        <w:t>元</w:t>
      </w:r>
      <w:r>
        <w:rPr>
          <w:rFonts w:asciiTheme="minorEastAsia" w:eastAsiaTheme="minorEastAsia" w:hAnsiTheme="minorEastAsia" w:cstheme="minorEastAsia" w:hint="eastAsia"/>
          <w:kern w:val="0"/>
          <w:szCs w:val="21"/>
          <w:lang w:eastAsia="zh-Hans"/>
        </w:rPr>
        <w:t>/m</w:t>
      </w:r>
      <w:r>
        <w:rPr>
          <w:rFonts w:asciiTheme="minorEastAsia" w:eastAsiaTheme="minorEastAsia" w:hAnsiTheme="minorEastAsia" w:cstheme="minorEastAsia" w:hint="eastAsia"/>
          <w:kern w:val="0"/>
          <w:szCs w:val="21"/>
          <w:lang w:eastAsia="zh-Hans"/>
        </w:rPr>
        <w:t>≤</w:t>
      </w:r>
      <w:r>
        <w:rPr>
          <w:rFonts w:asciiTheme="minorEastAsia" w:eastAsiaTheme="minorEastAsia" w:hAnsiTheme="minorEastAsia" w:cstheme="minorEastAsia" w:hint="eastAsia"/>
          <w:kern w:val="0"/>
          <w:szCs w:val="21"/>
          <w:lang w:eastAsia="zh-Hans"/>
        </w:rPr>
        <w:t>X</w:t>
      </w:r>
      <w:r>
        <w:rPr>
          <w:rFonts w:asciiTheme="minorEastAsia" w:eastAsiaTheme="minorEastAsia" w:hAnsiTheme="minorEastAsia" w:cstheme="minorEastAsia" w:hint="eastAsia"/>
          <w:kern w:val="0"/>
          <w:szCs w:val="21"/>
          <w:lang w:eastAsia="zh-Hans"/>
        </w:rPr>
        <w:t>≤</w:t>
      </w:r>
      <w:r>
        <w:rPr>
          <w:rFonts w:asciiTheme="minorEastAsia" w:eastAsiaTheme="minorEastAsia" w:hAnsiTheme="minorEastAsia" w:cstheme="minorEastAsia" w:hint="eastAsia"/>
          <w:kern w:val="0"/>
          <w:szCs w:val="21"/>
        </w:rPr>
        <w:t>570</w:t>
      </w:r>
      <w:r>
        <w:rPr>
          <w:rFonts w:asciiTheme="minorEastAsia" w:eastAsiaTheme="minorEastAsia" w:hAnsiTheme="minorEastAsia" w:cstheme="minorEastAsia" w:hint="eastAsia"/>
          <w:kern w:val="0"/>
          <w:szCs w:val="21"/>
          <w:lang w:eastAsia="zh-Hans"/>
        </w:rPr>
        <w:t>元</w:t>
      </w:r>
      <w:r>
        <w:rPr>
          <w:rFonts w:asciiTheme="minorEastAsia" w:eastAsiaTheme="minorEastAsia" w:hAnsiTheme="minorEastAsia" w:cstheme="minorEastAsia" w:hint="eastAsia"/>
          <w:kern w:val="0"/>
          <w:szCs w:val="21"/>
          <w:lang w:eastAsia="zh-Hans"/>
        </w:rPr>
        <w:t>/m</w:t>
      </w:r>
      <w:r>
        <w:rPr>
          <w:rFonts w:asciiTheme="minorEastAsia" w:eastAsiaTheme="minorEastAsia" w:hAnsiTheme="minorEastAsia" w:cstheme="minorEastAsia" w:hint="eastAsia"/>
          <w:kern w:val="0"/>
          <w:szCs w:val="21"/>
          <w:lang w:eastAsia="zh-Hans"/>
        </w:rPr>
        <w:t>），暂定</w:t>
      </w:r>
      <w:r>
        <w:rPr>
          <w:rFonts w:asciiTheme="minorEastAsia" w:eastAsiaTheme="minorEastAsia" w:hAnsiTheme="minorEastAsia" w:cstheme="minorEastAsia" w:hint="eastAsia"/>
          <w:kern w:val="0"/>
          <w:szCs w:val="21"/>
          <w:lang w:eastAsia="zh-Hans"/>
        </w:rPr>
        <w:t>36</w:t>
      </w:r>
      <w:r>
        <w:rPr>
          <w:rFonts w:asciiTheme="minorEastAsia" w:eastAsiaTheme="minorEastAsia" w:hAnsiTheme="minorEastAsia" w:cstheme="minorEastAsia" w:hint="eastAsia"/>
          <w:kern w:val="0"/>
          <w:szCs w:val="21"/>
          <w:lang w:eastAsia="zh-Hans"/>
        </w:rPr>
        <w:t>7</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1</w:t>
      </w:r>
      <w:r>
        <w:rPr>
          <w:rFonts w:asciiTheme="minorEastAsia" w:eastAsiaTheme="minorEastAsia" w:hAnsiTheme="minorEastAsia" w:cstheme="minorEastAsia" w:hint="eastAsia"/>
          <w:kern w:val="0"/>
          <w:szCs w:val="21"/>
          <w:lang w:eastAsia="zh-Hans"/>
        </w:rPr>
        <w:t>号住宅楼</w:t>
      </w:r>
      <w:r>
        <w:rPr>
          <w:rFonts w:asciiTheme="minorEastAsia" w:eastAsiaTheme="minorEastAsia" w:hAnsiTheme="minorEastAsia" w:cstheme="minorEastAsia" w:hint="eastAsia"/>
          <w:kern w:val="0"/>
          <w:szCs w:val="21"/>
          <w:lang w:eastAsia="zh-Hans"/>
        </w:rPr>
        <w:t>90</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2</w:t>
      </w:r>
      <w:r>
        <w:rPr>
          <w:rFonts w:asciiTheme="minorEastAsia" w:eastAsiaTheme="minorEastAsia" w:hAnsiTheme="minorEastAsia" w:cstheme="minorEastAsia" w:hint="eastAsia"/>
          <w:kern w:val="0"/>
          <w:szCs w:val="21"/>
          <w:lang w:eastAsia="zh-Hans"/>
        </w:rPr>
        <w:t>号住宅楼</w:t>
      </w:r>
      <w:r>
        <w:rPr>
          <w:rFonts w:asciiTheme="minorEastAsia" w:eastAsiaTheme="minorEastAsia" w:hAnsiTheme="minorEastAsia" w:cstheme="minorEastAsia" w:hint="eastAsia"/>
          <w:kern w:val="0"/>
          <w:szCs w:val="21"/>
          <w:lang w:eastAsia="zh-Hans"/>
        </w:rPr>
        <w:t>103</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3</w:t>
      </w:r>
      <w:r>
        <w:rPr>
          <w:rFonts w:asciiTheme="minorEastAsia" w:eastAsiaTheme="minorEastAsia" w:hAnsiTheme="minorEastAsia" w:cstheme="minorEastAsia" w:hint="eastAsia"/>
          <w:kern w:val="0"/>
          <w:szCs w:val="21"/>
          <w:lang w:eastAsia="zh-Hans"/>
        </w:rPr>
        <w:t>号住宅楼</w:t>
      </w:r>
      <w:r>
        <w:rPr>
          <w:rFonts w:asciiTheme="minorEastAsia" w:eastAsiaTheme="minorEastAsia" w:hAnsiTheme="minorEastAsia" w:cstheme="minorEastAsia" w:hint="eastAsia"/>
          <w:kern w:val="0"/>
          <w:szCs w:val="21"/>
          <w:lang w:eastAsia="zh-Hans"/>
        </w:rPr>
        <w:t>52</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4</w:t>
      </w:r>
      <w:r>
        <w:rPr>
          <w:rFonts w:asciiTheme="minorEastAsia" w:eastAsiaTheme="minorEastAsia" w:hAnsiTheme="minorEastAsia" w:cstheme="minorEastAsia" w:hint="eastAsia"/>
          <w:kern w:val="0"/>
          <w:szCs w:val="21"/>
          <w:lang w:eastAsia="zh-Hans"/>
        </w:rPr>
        <w:t>号住宅楼</w:t>
      </w:r>
      <w:r>
        <w:rPr>
          <w:rFonts w:asciiTheme="minorEastAsia" w:eastAsiaTheme="minorEastAsia" w:hAnsiTheme="minorEastAsia" w:cstheme="minorEastAsia" w:hint="eastAsia"/>
          <w:kern w:val="0"/>
          <w:szCs w:val="21"/>
          <w:lang w:eastAsia="zh-Hans"/>
        </w:rPr>
        <w:t>62</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5</w:t>
      </w:r>
      <w:r>
        <w:rPr>
          <w:rFonts w:asciiTheme="minorEastAsia" w:eastAsiaTheme="minorEastAsia" w:hAnsiTheme="minorEastAsia" w:cstheme="minorEastAsia" w:hint="eastAsia"/>
          <w:kern w:val="0"/>
          <w:szCs w:val="21"/>
          <w:lang w:eastAsia="zh-Hans"/>
        </w:rPr>
        <w:t>号商业楼</w:t>
      </w:r>
      <w:r>
        <w:rPr>
          <w:rFonts w:asciiTheme="minorEastAsia" w:eastAsiaTheme="minorEastAsia" w:hAnsiTheme="minorEastAsia" w:cstheme="minorEastAsia" w:hint="eastAsia"/>
          <w:kern w:val="0"/>
          <w:szCs w:val="21"/>
          <w:lang w:eastAsia="zh-Hans"/>
        </w:rPr>
        <w:t>37</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6</w:t>
      </w:r>
      <w:r>
        <w:rPr>
          <w:rFonts w:asciiTheme="minorEastAsia" w:eastAsiaTheme="minorEastAsia" w:hAnsiTheme="minorEastAsia" w:cstheme="minorEastAsia" w:hint="eastAsia"/>
          <w:kern w:val="0"/>
          <w:szCs w:val="21"/>
          <w:lang w:eastAsia="zh-Hans"/>
        </w:rPr>
        <w:t>号楼开</w:t>
      </w:r>
      <w:r>
        <w:rPr>
          <w:rFonts w:asciiTheme="minorEastAsia" w:eastAsiaTheme="minorEastAsia" w:hAnsiTheme="minorEastAsia" w:cstheme="minorEastAsia" w:hint="eastAsia"/>
          <w:kern w:val="0"/>
          <w:szCs w:val="21"/>
        </w:rPr>
        <w:t>闭</w:t>
      </w:r>
      <w:r>
        <w:rPr>
          <w:rFonts w:asciiTheme="minorEastAsia" w:eastAsiaTheme="minorEastAsia" w:hAnsiTheme="minorEastAsia" w:cstheme="minorEastAsia" w:hint="eastAsia"/>
          <w:kern w:val="0"/>
          <w:szCs w:val="21"/>
          <w:lang w:eastAsia="zh-Hans"/>
        </w:rPr>
        <w:t>所</w:t>
      </w:r>
      <w:r>
        <w:rPr>
          <w:rFonts w:asciiTheme="minorEastAsia" w:eastAsiaTheme="minorEastAsia" w:hAnsiTheme="minorEastAsia" w:cstheme="minorEastAsia" w:hint="eastAsia"/>
          <w:kern w:val="0"/>
          <w:szCs w:val="21"/>
          <w:lang w:eastAsia="zh-Hans"/>
        </w:rPr>
        <w:t>10</w:t>
      </w:r>
      <w:r>
        <w:rPr>
          <w:rFonts w:asciiTheme="minorEastAsia" w:eastAsiaTheme="minorEastAsia" w:hAnsiTheme="minorEastAsia" w:cstheme="minorEastAsia" w:hint="eastAsia"/>
          <w:kern w:val="0"/>
          <w:szCs w:val="21"/>
          <w:lang w:eastAsia="zh-Hans"/>
        </w:rPr>
        <w:t>根，试桩</w:t>
      </w:r>
      <w:r>
        <w:rPr>
          <w:rFonts w:asciiTheme="minorEastAsia" w:eastAsiaTheme="minorEastAsia" w:hAnsiTheme="minorEastAsia" w:cstheme="minorEastAsia" w:hint="eastAsia"/>
          <w:kern w:val="0"/>
          <w:szCs w:val="21"/>
          <w:lang w:eastAsia="zh-Hans"/>
        </w:rPr>
        <w:t>5</w:t>
      </w:r>
      <w:r>
        <w:rPr>
          <w:rFonts w:asciiTheme="minorEastAsia" w:eastAsiaTheme="minorEastAsia" w:hAnsiTheme="minorEastAsia" w:cstheme="minorEastAsia" w:hint="eastAsia"/>
          <w:kern w:val="0"/>
          <w:szCs w:val="21"/>
          <w:lang w:eastAsia="zh-Hans"/>
        </w:rPr>
        <w:t>根，塔吊</w:t>
      </w:r>
      <w:r>
        <w:rPr>
          <w:rFonts w:asciiTheme="minorEastAsia" w:eastAsiaTheme="minorEastAsia" w:hAnsiTheme="minorEastAsia" w:cstheme="minorEastAsia" w:hint="eastAsia"/>
          <w:kern w:val="0"/>
          <w:szCs w:val="21"/>
          <w:lang w:eastAsia="zh-Hans"/>
        </w:rPr>
        <w:t>8</w:t>
      </w:r>
      <w:r>
        <w:rPr>
          <w:rFonts w:asciiTheme="minorEastAsia" w:eastAsiaTheme="minorEastAsia" w:hAnsiTheme="minorEastAsia" w:cstheme="minorEastAsia" w:hint="eastAsia"/>
          <w:kern w:val="0"/>
          <w:szCs w:val="21"/>
          <w:lang w:eastAsia="zh-Hans"/>
        </w:rPr>
        <w:t>根）</w:t>
      </w:r>
    </w:p>
    <w:p w:rsidR="00BA2DD3" w:rsidRDefault="006175A7">
      <w:pPr>
        <w:widowControl/>
        <w:shd w:val="clear" w:color="auto" w:fill="FFFFFF"/>
        <w:wordWrap w:val="0"/>
        <w:spacing w:line="530" w:lineRule="exact"/>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（六）</w:t>
      </w:r>
      <w:r>
        <w:rPr>
          <w:rFonts w:asciiTheme="minorEastAsia" w:eastAsiaTheme="minorEastAsia" w:hAnsiTheme="minorEastAsia" w:cstheme="minorEastAsia" w:hint="eastAsia"/>
          <w:kern w:val="0"/>
          <w:szCs w:val="21"/>
          <w:lang w:eastAsia="zh-Hans"/>
        </w:rPr>
        <w:t>计量方法：最终结算以</w:t>
      </w:r>
      <w:r>
        <w:rPr>
          <w:rFonts w:asciiTheme="minorEastAsia" w:eastAsiaTheme="minorEastAsia" w:hAnsiTheme="minorEastAsia" w:cstheme="minorEastAsia" w:hint="eastAsia"/>
          <w:kern w:val="0"/>
          <w:szCs w:val="21"/>
        </w:rPr>
        <w:t>业主方</w:t>
      </w:r>
      <w:r>
        <w:rPr>
          <w:rFonts w:asciiTheme="minorEastAsia" w:eastAsiaTheme="minorEastAsia" w:hAnsiTheme="minorEastAsia" w:cstheme="minorEastAsia" w:hint="eastAsia"/>
          <w:kern w:val="0"/>
          <w:szCs w:val="21"/>
          <w:lang w:eastAsia="zh-Hans"/>
        </w:rPr>
        <w:t>、总包方、监理、跟踪审计等签字确认的工程量，空孔不计工程量</w:t>
      </w:r>
      <w:r>
        <w:rPr>
          <w:rFonts w:asciiTheme="minorEastAsia" w:eastAsiaTheme="minorEastAsia" w:hAnsiTheme="minorEastAsia" w:cstheme="minorEastAsia" w:hint="eastAsia"/>
          <w:kern w:val="0"/>
          <w:szCs w:val="21"/>
        </w:rPr>
        <w:t>，综合单价中已包含</w:t>
      </w:r>
      <w:r>
        <w:rPr>
          <w:rFonts w:asciiTheme="minorEastAsia" w:eastAsiaTheme="minorEastAsia" w:hAnsiTheme="minorEastAsia" w:cstheme="minorEastAsia" w:hint="eastAsia"/>
          <w:kern w:val="0"/>
          <w:szCs w:val="21"/>
          <w:lang w:eastAsia="zh-Hans"/>
        </w:rPr>
        <w:t>。</w:t>
      </w:r>
    </w:p>
    <w:p w:rsidR="00BA2DD3" w:rsidRDefault="006175A7">
      <w:pPr>
        <w:widowControl/>
        <w:shd w:val="clear" w:color="auto" w:fill="FFFFFF"/>
        <w:wordWrap w:val="0"/>
        <w:spacing w:line="530" w:lineRule="exact"/>
        <w:jc w:val="left"/>
      </w:pPr>
      <w:r>
        <w:rPr>
          <w:rFonts w:asciiTheme="minorEastAsia" w:eastAsiaTheme="minorEastAsia" w:hAnsiTheme="minorEastAsia" w:cstheme="minorEastAsia" w:hint="eastAsia"/>
          <w:kern w:val="0"/>
          <w:szCs w:val="21"/>
        </w:rPr>
        <w:t>（七）</w:t>
      </w:r>
      <w:r>
        <w:rPr>
          <w:rFonts w:asciiTheme="minorEastAsia" w:eastAsiaTheme="minorEastAsia" w:hAnsiTheme="minorEastAsia" w:cstheme="minorEastAsia" w:hint="eastAsia"/>
          <w:bCs/>
          <w:szCs w:val="21"/>
        </w:rPr>
        <w:t>承包方式：固定含税综合单价包干，</w:t>
      </w:r>
      <w:r>
        <w:rPr>
          <w:rFonts w:hint="eastAsia"/>
        </w:rPr>
        <w:t>包工、包料、包安全、包质量、包资料、包进度、包验收、包文明施工现场。</w:t>
      </w:r>
    </w:p>
    <w:p w:rsidR="00BA2DD3" w:rsidRDefault="006175A7">
      <w:pPr>
        <w:widowControl/>
        <w:shd w:val="clear" w:color="auto" w:fill="FFFFFF"/>
        <w:wordWrap w:val="0"/>
        <w:spacing w:line="530" w:lineRule="exact"/>
        <w:jc w:val="left"/>
        <w:rPr>
          <w:rFonts w:asciiTheme="minorEastAsia" w:eastAsiaTheme="minorEastAsia" w:hAnsiTheme="minorEastAsia" w:cstheme="minorEastAsia"/>
          <w:kern w:val="0"/>
          <w:szCs w:val="21"/>
        </w:rPr>
      </w:pPr>
      <w:r>
        <w:rPr>
          <w:rFonts w:hint="eastAsia"/>
        </w:rPr>
        <w:t>（八）</w:t>
      </w:r>
      <w:r>
        <w:rPr>
          <w:rFonts w:asciiTheme="minorEastAsia" w:eastAsiaTheme="minorEastAsia" w:hAnsiTheme="minorEastAsia" w:cstheme="minorEastAsia" w:hint="eastAsia"/>
          <w:kern w:val="0"/>
          <w:szCs w:val="21"/>
          <w:lang w:eastAsia="zh-Hans"/>
        </w:rPr>
        <w:t>工期要求：</w:t>
      </w:r>
      <w:r>
        <w:rPr>
          <w:rFonts w:asciiTheme="minorEastAsia" w:eastAsiaTheme="minorEastAsia" w:hAnsiTheme="minorEastAsia" w:cstheme="minorEastAsia" w:hint="eastAsia"/>
          <w:kern w:val="0"/>
          <w:szCs w:val="21"/>
        </w:rPr>
        <w:t>合同</w:t>
      </w:r>
      <w:r>
        <w:rPr>
          <w:rFonts w:asciiTheme="minorEastAsia" w:eastAsiaTheme="minorEastAsia" w:hAnsiTheme="minorEastAsia" w:cstheme="minorEastAsia" w:hint="eastAsia"/>
          <w:kern w:val="0"/>
          <w:szCs w:val="21"/>
          <w:lang w:val="zh-CN"/>
        </w:rPr>
        <w:t>工期</w:t>
      </w:r>
      <w:r>
        <w:rPr>
          <w:rFonts w:asciiTheme="minorEastAsia" w:eastAsiaTheme="minorEastAsia" w:hAnsiTheme="minorEastAsia" w:cstheme="minorEastAsia" w:hint="eastAsia"/>
          <w:kern w:val="0"/>
          <w:szCs w:val="21"/>
        </w:rPr>
        <w:t>45</w:t>
      </w:r>
      <w:r>
        <w:rPr>
          <w:rFonts w:asciiTheme="minorEastAsia" w:eastAsiaTheme="minorEastAsia" w:hAnsiTheme="minorEastAsia" w:cstheme="minorEastAsia" w:hint="eastAsia"/>
          <w:kern w:val="0"/>
          <w:szCs w:val="21"/>
          <w:lang w:val="zh-CN"/>
        </w:rPr>
        <w:t>日历天（工程进度满足总包单位要求，具体以合同节点工期为准）</w:t>
      </w:r>
      <w:r>
        <w:rPr>
          <w:rFonts w:asciiTheme="minorEastAsia" w:eastAsiaTheme="minorEastAsia" w:hAnsiTheme="minorEastAsia" w:cstheme="minorEastAsia" w:hint="eastAsia"/>
          <w:kern w:val="0"/>
          <w:szCs w:val="21"/>
          <w:lang w:eastAsia="zh-Hans"/>
        </w:rPr>
        <w:t>；</w:t>
      </w:r>
    </w:p>
    <w:p w:rsidR="00BA2DD3" w:rsidRDefault="006175A7">
      <w:pPr>
        <w:widowControl/>
        <w:shd w:val="clear" w:color="auto" w:fill="FFFFFF"/>
        <w:wordWrap w:val="0"/>
        <w:spacing w:line="530" w:lineRule="exact"/>
        <w:jc w:val="left"/>
        <w:rPr>
          <w:lang w:eastAsia="zh-Hans"/>
        </w:rPr>
      </w:pPr>
      <w:r>
        <w:rPr>
          <w:rFonts w:asciiTheme="minorEastAsia" w:eastAsiaTheme="minorEastAsia" w:hAnsiTheme="minorEastAsia" w:cstheme="minorEastAsia" w:hint="eastAsia"/>
          <w:kern w:val="0"/>
          <w:szCs w:val="21"/>
        </w:rPr>
        <w:t>（九）</w:t>
      </w:r>
      <w:r>
        <w:rPr>
          <w:rFonts w:asciiTheme="minorEastAsia" w:eastAsiaTheme="minorEastAsia" w:hAnsiTheme="minorEastAsia" w:cstheme="minorEastAsia" w:hint="eastAsia"/>
          <w:kern w:val="0"/>
          <w:szCs w:val="21"/>
          <w:lang w:eastAsia="zh-Hans"/>
        </w:rPr>
        <w:t>质量及安全文明施工要求：</w:t>
      </w:r>
      <w:r>
        <w:rPr>
          <w:rFonts w:asciiTheme="minorEastAsia" w:eastAsiaTheme="minorEastAsia" w:hAnsiTheme="minorEastAsia" w:cstheme="minorEastAsia" w:hint="eastAsia"/>
          <w:kern w:val="0"/>
          <w:szCs w:val="21"/>
          <w:lang w:eastAsia="zh-Hans"/>
        </w:rPr>
        <w:t xml:space="preserve"> </w:t>
      </w:r>
    </w:p>
    <w:p w:rsidR="00BA2DD3" w:rsidRDefault="006175A7">
      <w:pPr>
        <w:widowControl/>
        <w:wordWrap w:val="0"/>
        <w:adjustRightInd w:val="0"/>
        <w:snapToGrid w:val="0"/>
        <w:spacing w:line="530" w:lineRule="exact"/>
        <w:ind w:left="-105" w:firstLineChars="300" w:firstLine="630"/>
        <w:jc w:val="left"/>
        <w:rPr>
          <w:rFonts w:asciiTheme="minorEastAsia" w:eastAsiaTheme="minorEastAsia" w:hAnsiTheme="minorEastAsia" w:cstheme="minorEastAsia"/>
          <w:kern w:val="0"/>
          <w:szCs w:val="21"/>
          <w:lang w:eastAsia="zh-Hans"/>
        </w:rPr>
      </w:pPr>
      <w:r>
        <w:rPr>
          <w:rFonts w:asciiTheme="minorEastAsia" w:eastAsiaTheme="minorEastAsia" w:hAnsiTheme="minorEastAsia" w:cstheme="minorEastAsia" w:hint="eastAsia"/>
          <w:kern w:val="0"/>
          <w:szCs w:val="21"/>
          <w:lang w:eastAsia="zh-Hans"/>
        </w:rPr>
        <w:t>质量要求</w:t>
      </w:r>
      <w:r>
        <w:rPr>
          <w:rFonts w:asciiTheme="minorEastAsia" w:eastAsiaTheme="minorEastAsia" w:hAnsiTheme="minorEastAsia" w:cstheme="minorEastAsia" w:hint="eastAsia"/>
          <w:kern w:val="0"/>
          <w:szCs w:val="21"/>
        </w:rPr>
        <w:t>：</w:t>
      </w:r>
      <w:r>
        <w:rPr>
          <w:rFonts w:asciiTheme="minorEastAsia" w:eastAsiaTheme="minorEastAsia" w:hAnsiTheme="minorEastAsia" w:cstheme="minorEastAsia" w:hint="eastAsia"/>
          <w:bCs/>
          <w:szCs w:val="21"/>
        </w:rPr>
        <w:t>一次交验合格，符合国家工程质量验收标准</w:t>
      </w:r>
      <w:r>
        <w:rPr>
          <w:rFonts w:asciiTheme="minorEastAsia" w:eastAsiaTheme="minorEastAsia" w:hAnsiTheme="minorEastAsia" w:cstheme="minorEastAsia" w:hint="eastAsia"/>
          <w:kern w:val="0"/>
          <w:szCs w:val="21"/>
          <w:lang w:eastAsia="zh-Hans"/>
        </w:rPr>
        <w:t>。</w:t>
      </w:r>
    </w:p>
    <w:p w:rsidR="00BA2DD3" w:rsidRDefault="006175A7">
      <w:pPr>
        <w:widowControl/>
        <w:wordWrap w:val="0"/>
        <w:adjustRightInd w:val="0"/>
        <w:snapToGrid w:val="0"/>
        <w:spacing w:line="530" w:lineRule="exact"/>
        <w:ind w:left="-105" w:firstLineChars="300" w:firstLine="63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lang w:eastAsia="zh-Hans"/>
        </w:rPr>
        <w:t>安全及文明施工要求：无条件配合</w:t>
      </w:r>
      <w:r>
        <w:rPr>
          <w:rFonts w:asciiTheme="minorEastAsia" w:eastAsiaTheme="minorEastAsia" w:hAnsiTheme="minorEastAsia" w:cstheme="minorEastAsia" w:hint="eastAsia"/>
          <w:kern w:val="0"/>
          <w:szCs w:val="21"/>
        </w:rPr>
        <w:t>招标人</w:t>
      </w:r>
      <w:r>
        <w:rPr>
          <w:rFonts w:asciiTheme="minorEastAsia" w:eastAsiaTheme="minorEastAsia" w:hAnsiTheme="minorEastAsia" w:cstheme="minorEastAsia" w:hint="eastAsia"/>
          <w:kern w:val="0"/>
          <w:szCs w:val="21"/>
          <w:lang w:eastAsia="zh-Hans"/>
        </w:rPr>
        <w:t>省文明施工现场要求，进场前</w:t>
      </w:r>
      <w:r>
        <w:rPr>
          <w:rFonts w:asciiTheme="minorEastAsia" w:eastAsiaTheme="minorEastAsia" w:hAnsiTheme="minorEastAsia" w:cstheme="minorEastAsia" w:hint="eastAsia"/>
          <w:kern w:val="0"/>
          <w:szCs w:val="21"/>
        </w:rPr>
        <w:t>招标人</w:t>
      </w:r>
      <w:r>
        <w:rPr>
          <w:rFonts w:asciiTheme="minorEastAsia" w:eastAsiaTheme="minorEastAsia" w:hAnsiTheme="minorEastAsia" w:cstheme="minorEastAsia" w:hint="eastAsia"/>
          <w:kern w:val="0"/>
          <w:szCs w:val="21"/>
          <w:lang w:eastAsia="zh-Hans"/>
        </w:rPr>
        <w:t>对</w:t>
      </w:r>
      <w:r>
        <w:rPr>
          <w:rFonts w:asciiTheme="minorEastAsia" w:eastAsiaTheme="minorEastAsia" w:hAnsiTheme="minorEastAsia" w:cstheme="minorEastAsia" w:hint="eastAsia"/>
          <w:kern w:val="0"/>
          <w:szCs w:val="21"/>
        </w:rPr>
        <w:t>投标人</w:t>
      </w:r>
      <w:r>
        <w:rPr>
          <w:rFonts w:asciiTheme="minorEastAsia" w:eastAsiaTheme="minorEastAsia" w:hAnsiTheme="minorEastAsia" w:cstheme="minorEastAsia" w:hint="eastAsia"/>
          <w:kern w:val="0"/>
          <w:szCs w:val="21"/>
          <w:lang w:eastAsia="zh-Hans"/>
        </w:rPr>
        <w:t>进行安全技术交底，</w:t>
      </w:r>
      <w:r>
        <w:rPr>
          <w:rFonts w:asciiTheme="minorEastAsia" w:eastAsiaTheme="minorEastAsia" w:hAnsiTheme="minorEastAsia" w:cstheme="minorEastAsia" w:hint="eastAsia"/>
          <w:kern w:val="0"/>
          <w:szCs w:val="21"/>
        </w:rPr>
        <w:t>投标人</w:t>
      </w:r>
      <w:r>
        <w:rPr>
          <w:rFonts w:asciiTheme="minorEastAsia" w:eastAsiaTheme="minorEastAsia" w:hAnsiTheme="minorEastAsia" w:cstheme="minorEastAsia" w:hint="eastAsia"/>
          <w:kern w:val="0"/>
          <w:szCs w:val="21"/>
          <w:lang w:eastAsia="zh-Hans"/>
        </w:rPr>
        <w:t>无条件配合</w:t>
      </w:r>
      <w:r>
        <w:rPr>
          <w:rFonts w:asciiTheme="minorEastAsia" w:eastAsiaTheme="minorEastAsia" w:hAnsiTheme="minorEastAsia" w:cstheme="minorEastAsia" w:hint="eastAsia"/>
          <w:kern w:val="0"/>
          <w:szCs w:val="21"/>
        </w:rPr>
        <w:t>。</w:t>
      </w:r>
    </w:p>
    <w:p w:rsidR="00BA2DD3" w:rsidRDefault="006175A7">
      <w:pPr>
        <w:widowControl/>
        <w:wordWrap w:val="0"/>
        <w:adjustRightInd w:val="0"/>
        <w:snapToGrid w:val="0"/>
        <w:spacing w:line="530" w:lineRule="exact"/>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rPr>
        <w:t>（十）</w:t>
      </w:r>
      <w:r>
        <w:rPr>
          <w:rFonts w:asciiTheme="minorEastAsia" w:eastAsiaTheme="minorEastAsia" w:hAnsiTheme="minorEastAsia" w:cstheme="minorEastAsia" w:hint="eastAsia"/>
          <w:kern w:val="0"/>
          <w:szCs w:val="21"/>
          <w:lang w:val="zh-CN"/>
        </w:rPr>
        <w:t>其他要求：</w:t>
      </w:r>
    </w:p>
    <w:p w:rsidR="00BA2DD3" w:rsidRDefault="006175A7">
      <w:pPr>
        <w:widowControl/>
        <w:wordWrap w:val="0"/>
        <w:adjustRightInd w:val="0"/>
        <w:snapToGrid w:val="0"/>
        <w:spacing w:line="530" w:lineRule="exact"/>
        <w:ind w:left="-105" w:firstLineChars="300" w:firstLine="630"/>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w:t>
      </w:r>
      <w:r>
        <w:rPr>
          <w:rFonts w:asciiTheme="minorEastAsia" w:eastAsiaTheme="minorEastAsia" w:hAnsiTheme="minorEastAsia" w:cstheme="minorEastAsia" w:hint="eastAsia"/>
          <w:bCs/>
          <w:szCs w:val="21"/>
        </w:rPr>
        <w:t>如与甲方提供的地质勘察报告严重不符合，根据现场实际情况另行协商，投标人需按甲方要求施工。</w:t>
      </w:r>
    </w:p>
    <w:p w:rsidR="00BA2DD3" w:rsidRDefault="006175A7">
      <w:pPr>
        <w:widowControl/>
        <w:wordWrap w:val="0"/>
        <w:adjustRightInd w:val="0"/>
        <w:snapToGrid w:val="0"/>
        <w:spacing w:line="530" w:lineRule="exact"/>
        <w:ind w:left="-105" w:firstLineChars="300" w:firstLine="630"/>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 xml:space="preserve">2. </w:t>
      </w:r>
      <w:r>
        <w:rPr>
          <w:rFonts w:asciiTheme="minorEastAsia" w:eastAsiaTheme="minorEastAsia" w:hAnsiTheme="minorEastAsia" w:cstheme="minorEastAsia" w:hint="eastAsia"/>
          <w:bCs/>
          <w:szCs w:val="21"/>
        </w:rPr>
        <w:t>投标人根据提供的施工图纸、地勘报告及结合现场一桩</w:t>
      </w:r>
      <w:proofErr w:type="gramStart"/>
      <w:r>
        <w:rPr>
          <w:rFonts w:asciiTheme="minorEastAsia" w:eastAsiaTheme="minorEastAsia" w:hAnsiTheme="minorEastAsia" w:cstheme="minorEastAsia" w:hint="eastAsia"/>
          <w:bCs/>
          <w:szCs w:val="21"/>
        </w:rPr>
        <w:t>一勘</w:t>
      </w:r>
      <w:proofErr w:type="gramEnd"/>
      <w:r>
        <w:rPr>
          <w:rFonts w:asciiTheme="minorEastAsia" w:eastAsiaTheme="minorEastAsia" w:hAnsiTheme="minorEastAsia" w:cstheme="minorEastAsia" w:hint="eastAsia"/>
          <w:bCs/>
          <w:szCs w:val="21"/>
        </w:rPr>
        <w:t>提供施工方案，</w:t>
      </w:r>
      <w:proofErr w:type="gramStart"/>
      <w:r>
        <w:rPr>
          <w:rFonts w:asciiTheme="minorEastAsia" w:eastAsiaTheme="minorEastAsia" w:hAnsiTheme="minorEastAsia" w:cstheme="minorEastAsia" w:hint="eastAsia"/>
          <w:bCs/>
          <w:szCs w:val="21"/>
        </w:rPr>
        <w:t>按通过</w:t>
      </w:r>
      <w:proofErr w:type="gramEnd"/>
      <w:r>
        <w:rPr>
          <w:rFonts w:asciiTheme="minorEastAsia" w:eastAsiaTheme="minorEastAsia" w:hAnsiTheme="minorEastAsia" w:cstheme="minorEastAsia" w:hint="eastAsia"/>
          <w:bCs/>
          <w:szCs w:val="21"/>
        </w:rPr>
        <w:t>审核后的施工方案考虑现场实际施工情况进行施工，当采用泥浆护壁成孔时，护筒长度不小于</w:t>
      </w:r>
      <w:r>
        <w:rPr>
          <w:rFonts w:asciiTheme="minorEastAsia" w:eastAsiaTheme="minorEastAsia" w:hAnsiTheme="minorEastAsia" w:cstheme="minorEastAsia" w:hint="eastAsia"/>
          <w:bCs/>
          <w:szCs w:val="21"/>
        </w:rPr>
        <w:t>4m</w:t>
      </w:r>
      <w:r>
        <w:rPr>
          <w:rFonts w:asciiTheme="minorEastAsia" w:eastAsiaTheme="minorEastAsia" w:hAnsiTheme="minorEastAsia" w:cstheme="minorEastAsia" w:hint="eastAsia"/>
          <w:bCs/>
          <w:szCs w:val="21"/>
        </w:rPr>
        <w:t>；</w:t>
      </w:r>
      <w:proofErr w:type="gramStart"/>
      <w:r>
        <w:rPr>
          <w:rFonts w:asciiTheme="minorEastAsia" w:eastAsiaTheme="minorEastAsia" w:hAnsiTheme="minorEastAsia" w:cstheme="minorEastAsia" w:hint="eastAsia"/>
          <w:bCs/>
          <w:szCs w:val="21"/>
        </w:rPr>
        <w:t>破桩由乙方</w:t>
      </w:r>
      <w:proofErr w:type="gramEnd"/>
      <w:r>
        <w:rPr>
          <w:rFonts w:asciiTheme="minorEastAsia" w:eastAsiaTheme="minorEastAsia" w:hAnsiTheme="minorEastAsia" w:cstheme="minorEastAsia" w:hint="eastAsia"/>
          <w:bCs/>
          <w:szCs w:val="21"/>
        </w:rPr>
        <w:t>负责，按甲方给定标高水平线破除。</w:t>
      </w:r>
    </w:p>
    <w:p w:rsidR="00BA2DD3" w:rsidRDefault="006175A7">
      <w:pPr>
        <w:widowControl/>
        <w:wordWrap w:val="0"/>
        <w:adjustRightInd w:val="0"/>
        <w:snapToGrid w:val="0"/>
        <w:spacing w:line="530" w:lineRule="exact"/>
        <w:ind w:left="-105" w:firstLineChars="300" w:firstLine="630"/>
        <w:jc w:val="lef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 xml:space="preserve">3. </w:t>
      </w:r>
      <w:r>
        <w:rPr>
          <w:rFonts w:asciiTheme="minorEastAsia" w:eastAsiaTheme="minorEastAsia" w:hAnsiTheme="minorEastAsia" w:cstheme="minorEastAsia" w:hint="eastAsia"/>
          <w:bCs/>
          <w:szCs w:val="21"/>
        </w:rPr>
        <w:t>桩基检测：本工程采用低应变（全数检测）、静载荷试验（单体总桩数</w:t>
      </w:r>
      <w:r>
        <w:rPr>
          <w:rFonts w:asciiTheme="minorEastAsia" w:eastAsiaTheme="minorEastAsia" w:hAnsiTheme="minorEastAsia" w:cstheme="minorEastAsia" w:hint="eastAsia"/>
          <w:bCs/>
          <w:szCs w:val="21"/>
        </w:rPr>
        <w:t>1%</w:t>
      </w:r>
      <w:r>
        <w:rPr>
          <w:rFonts w:asciiTheme="minorEastAsia" w:eastAsiaTheme="minorEastAsia" w:hAnsiTheme="minorEastAsia" w:cstheme="minorEastAsia" w:hint="eastAsia"/>
          <w:bCs/>
          <w:szCs w:val="21"/>
        </w:rPr>
        <w:t>，且不得少于</w:t>
      </w:r>
      <w:r>
        <w:rPr>
          <w:rFonts w:asciiTheme="minorEastAsia" w:eastAsiaTheme="minorEastAsia" w:hAnsiTheme="minorEastAsia" w:cstheme="minorEastAsia" w:hint="eastAsia"/>
          <w:bCs/>
          <w:szCs w:val="21"/>
        </w:rPr>
        <w:t>3</w:t>
      </w:r>
      <w:r>
        <w:rPr>
          <w:rFonts w:asciiTheme="minorEastAsia" w:eastAsiaTheme="minorEastAsia" w:hAnsiTheme="minorEastAsia" w:cstheme="minorEastAsia" w:hint="eastAsia"/>
          <w:bCs/>
          <w:szCs w:val="21"/>
        </w:rPr>
        <w:t>根）、声波透射法（单体建筑总桩数</w:t>
      </w:r>
      <w:r>
        <w:rPr>
          <w:rFonts w:asciiTheme="minorEastAsia" w:eastAsiaTheme="minorEastAsia" w:hAnsiTheme="minorEastAsia" w:cstheme="minorEastAsia" w:hint="eastAsia"/>
          <w:bCs/>
          <w:szCs w:val="21"/>
        </w:rPr>
        <w:t>10%</w:t>
      </w:r>
      <w:r>
        <w:rPr>
          <w:rFonts w:asciiTheme="minorEastAsia" w:eastAsiaTheme="minorEastAsia" w:hAnsiTheme="minorEastAsia" w:cstheme="minorEastAsia" w:hint="eastAsia"/>
          <w:bCs/>
          <w:szCs w:val="21"/>
        </w:rPr>
        <w:t>，且不得少于</w:t>
      </w:r>
      <w:r>
        <w:rPr>
          <w:rFonts w:asciiTheme="minorEastAsia" w:eastAsiaTheme="minorEastAsia" w:hAnsiTheme="minorEastAsia" w:cstheme="minorEastAsia" w:hint="eastAsia"/>
          <w:bCs/>
          <w:szCs w:val="21"/>
        </w:rPr>
        <w:t>10</w:t>
      </w:r>
      <w:r>
        <w:rPr>
          <w:rFonts w:asciiTheme="minorEastAsia" w:eastAsiaTheme="minorEastAsia" w:hAnsiTheme="minorEastAsia" w:cstheme="minorEastAsia" w:hint="eastAsia"/>
          <w:bCs/>
          <w:szCs w:val="21"/>
        </w:rPr>
        <w:t>根；当无条件随机选择时采用</w:t>
      </w:r>
      <w:r>
        <w:rPr>
          <w:rFonts w:asciiTheme="minorEastAsia" w:eastAsiaTheme="minorEastAsia" w:hAnsiTheme="minorEastAsia" w:cstheme="minorEastAsia" w:hint="eastAsia"/>
          <w:bCs/>
          <w:szCs w:val="21"/>
        </w:rPr>
        <w:t>3</w:t>
      </w:r>
      <w:r>
        <w:rPr>
          <w:rFonts w:asciiTheme="minorEastAsia" w:eastAsiaTheme="minorEastAsia" w:hAnsiTheme="minorEastAsia" w:cstheme="minorEastAsia" w:hint="eastAsia"/>
          <w:bCs/>
          <w:szCs w:val="21"/>
        </w:rPr>
        <w:t>桩以下承台应全数检测，</w:t>
      </w:r>
      <w:r>
        <w:rPr>
          <w:rFonts w:asciiTheme="minorEastAsia" w:eastAsiaTheme="minorEastAsia" w:hAnsiTheme="minorEastAsia" w:cstheme="minorEastAsia" w:hint="eastAsia"/>
          <w:bCs/>
          <w:szCs w:val="21"/>
        </w:rPr>
        <w:t>3</w:t>
      </w:r>
      <w:r>
        <w:rPr>
          <w:rFonts w:asciiTheme="minorEastAsia" w:eastAsiaTheme="minorEastAsia" w:hAnsiTheme="minorEastAsia" w:cstheme="minorEastAsia" w:hint="eastAsia"/>
          <w:bCs/>
          <w:szCs w:val="21"/>
        </w:rPr>
        <w:t>桩以上承台应预埋声测管</w:t>
      </w:r>
      <w:r>
        <w:rPr>
          <w:rFonts w:asciiTheme="minorEastAsia" w:eastAsiaTheme="minorEastAsia" w:hAnsiTheme="minorEastAsia" w:cstheme="minorEastAsia" w:hint="eastAsia"/>
          <w:bCs/>
          <w:szCs w:val="21"/>
        </w:rPr>
        <w:t>50%</w:t>
      </w:r>
      <w:r>
        <w:rPr>
          <w:rFonts w:asciiTheme="minorEastAsia" w:eastAsiaTheme="minorEastAsia" w:hAnsiTheme="minorEastAsia" w:cstheme="minorEastAsia" w:hint="eastAsia"/>
          <w:bCs/>
          <w:szCs w:val="21"/>
        </w:rPr>
        <w:t>进行检测）、</w:t>
      </w:r>
      <w:proofErr w:type="gramStart"/>
      <w:r>
        <w:rPr>
          <w:rFonts w:asciiTheme="minorEastAsia" w:eastAsiaTheme="minorEastAsia" w:hAnsiTheme="minorEastAsia" w:cstheme="minorEastAsia" w:hint="eastAsia"/>
          <w:bCs/>
          <w:szCs w:val="21"/>
        </w:rPr>
        <w:t>钻芯取样</w:t>
      </w:r>
      <w:proofErr w:type="gramEnd"/>
      <w:r>
        <w:rPr>
          <w:rFonts w:asciiTheme="minorEastAsia" w:eastAsiaTheme="minorEastAsia" w:hAnsiTheme="minorEastAsia" w:cstheme="minorEastAsia" w:hint="eastAsia"/>
          <w:bCs/>
          <w:szCs w:val="21"/>
        </w:rPr>
        <w:t>法（</w:t>
      </w:r>
      <w:r>
        <w:rPr>
          <w:rFonts w:asciiTheme="minorEastAsia" w:eastAsiaTheme="minorEastAsia" w:hAnsiTheme="minorEastAsia" w:cstheme="minorEastAsia" w:hint="eastAsia"/>
          <w:bCs/>
          <w:szCs w:val="21"/>
        </w:rPr>
        <w:t>1</w:t>
      </w:r>
      <w:r>
        <w:rPr>
          <w:rFonts w:asciiTheme="minorEastAsia" w:eastAsiaTheme="minorEastAsia" w:hAnsiTheme="minorEastAsia" w:cstheme="minorEastAsia" w:hint="eastAsia"/>
          <w:bCs/>
          <w:szCs w:val="21"/>
        </w:rPr>
        <w:t>号楼</w:t>
      </w:r>
      <w:r>
        <w:rPr>
          <w:rFonts w:asciiTheme="minorEastAsia" w:eastAsiaTheme="minorEastAsia" w:hAnsiTheme="minorEastAsia" w:cstheme="minorEastAsia" w:hint="eastAsia"/>
          <w:bCs/>
          <w:szCs w:val="21"/>
        </w:rPr>
        <w:t>2</w:t>
      </w:r>
      <w:r>
        <w:rPr>
          <w:rFonts w:asciiTheme="minorEastAsia" w:eastAsiaTheme="minorEastAsia" w:hAnsiTheme="minorEastAsia" w:cstheme="minorEastAsia" w:hint="eastAsia"/>
          <w:bCs/>
          <w:szCs w:val="21"/>
        </w:rPr>
        <w:t>根、</w:t>
      </w:r>
      <w:r>
        <w:rPr>
          <w:rFonts w:asciiTheme="minorEastAsia" w:eastAsiaTheme="minorEastAsia" w:hAnsiTheme="minorEastAsia" w:cstheme="minorEastAsia" w:hint="eastAsia"/>
          <w:bCs/>
          <w:szCs w:val="21"/>
        </w:rPr>
        <w:t>2</w:t>
      </w:r>
      <w:r>
        <w:rPr>
          <w:rFonts w:asciiTheme="minorEastAsia" w:eastAsiaTheme="minorEastAsia" w:hAnsiTheme="minorEastAsia" w:cstheme="minorEastAsia" w:hint="eastAsia"/>
          <w:bCs/>
          <w:szCs w:val="21"/>
        </w:rPr>
        <w:t>号楼</w:t>
      </w:r>
      <w:r>
        <w:rPr>
          <w:rFonts w:asciiTheme="minorEastAsia" w:eastAsiaTheme="minorEastAsia" w:hAnsiTheme="minorEastAsia" w:cstheme="minorEastAsia" w:hint="eastAsia"/>
          <w:bCs/>
          <w:szCs w:val="21"/>
        </w:rPr>
        <w:t>2</w:t>
      </w:r>
      <w:r>
        <w:rPr>
          <w:rFonts w:asciiTheme="minorEastAsia" w:eastAsiaTheme="minorEastAsia" w:hAnsiTheme="minorEastAsia" w:cstheme="minorEastAsia" w:hint="eastAsia"/>
          <w:bCs/>
          <w:szCs w:val="21"/>
        </w:rPr>
        <w:t>根，</w:t>
      </w:r>
      <w:r>
        <w:rPr>
          <w:rFonts w:asciiTheme="minorEastAsia" w:eastAsiaTheme="minorEastAsia" w:hAnsiTheme="minorEastAsia" w:cstheme="minorEastAsia" w:hint="eastAsia"/>
          <w:bCs/>
          <w:szCs w:val="21"/>
        </w:rPr>
        <w:t>3</w:t>
      </w:r>
      <w:r>
        <w:rPr>
          <w:rFonts w:asciiTheme="minorEastAsia" w:eastAsiaTheme="minorEastAsia" w:hAnsiTheme="minorEastAsia" w:cstheme="minorEastAsia" w:hint="eastAsia"/>
          <w:bCs/>
          <w:szCs w:val="21"/>
        </w:rPr>
        <w:t>号楼</w:t>
      </w:r>
      <w:r>
        <w:rPr>
          <w:rFonts w:asciiTheme="minorEastAsia" w:eastAsiaTheme="minorEastAsia" w:hAnsiTheme="minorEastAsia" w:cstheme="minorEastAsia" w:hint="eastAsia"/>
          <w:bCs/>
          <w:szCs w:val="21"/>
        </w:rPr>
        <w:t>-6</w:t>
      </w:r>
      <w:r>
        <w:rPr>
          <w:rFonts w:asciiTheme="minorEastAsia" w:eastAsiaTheme="minorEastAsia" w:hAnsiTheme="minorEastAsia" w:cstheme="minorEastAsia" w:hint="eastAsia"/>
          <w:bCs/>
          <w:szCs w:val="21"/>
        </w:rPr>
        <w:t>号楼每栋</w:t>
      </w:r>
      <w:r>
        <w:rPr>
          <w:rFonts w:asciiTheme="minorEastAsia" w:eastAsiaTheme="minorEastAsia" w:hAnsiTheme="minorEastAsia" w:cstheme="minorEastAsia" w:hint="eastAsia"/>
          <w:bCs/>
          <w:szCs w:val="21"/>
        </w:rPr>
        <w:t>1</w:t>
      </w:r>
      <w:r>
        <w:rPr>
          <w:rFonts w:asciiTheme="minorEastAsia" w:eastAsiaTheme="minorEastAsia" w:hAnsiTheme="minorEastAsia" w:cstheme="minorEastAsia" w:hint="eastAsia"/>
          <w:bCs/>
          <w:szCs w:val="21"/>
        </w:rPr>
        <w:t>根），投标人需无条件</w:t>
      </w:r>
      <w:r>
        <w:rPr>
          <w:rFonts w:asciiTheme="minorEastAsia" w:eastAsiaTheme="minorEastAsia" w:hAnsiTheme="minorEastAsia" w:cstheme="minorEastAsia" w:hint="eastAsia"/>
          <w:bCs/>
          <w:szCs w:val="21"/>
        </w:rPr>
        <w:t>配合桩基检测（包括施工时预埋声测管</w:t>
      </w:r>
      <w:proofErr w:type="gramStart"/>
      <w:r>
        <w:rPr>
          <w:rFonts w:asciiTheme="minorEastAsia" w:eastAsiaTheme="minorEastAsia" w:hAnsiTheme="minorEastAsia" w:cstheme="minorEastAsia" w:hint="eastAsia"/>
          <w:bCs/>
          <w:szCs w:val="21"/>
        </w:rPr>
        <w:t>及钻芯</w:t>
      </w:r>
      <w:proofErr w:type="gramEnd"/>
      <w:r>
        <w:rPr>
          <w:rFonts w:asciiTheme="minorEastAsia" w:eastAsiaTheme="minorEastAsia" w:hAnsiTheme="minorEastAsia" w:cstheme="minorEastAsia" w:hint="eastAsia"/>
          <w:bCs/>
          <w:szCs w:val="21"/>
        </w:rPr>
        <w:t>导管）；本工程施工应符合规范及设计要求。</w:t>
      </w:r>
    </w:p>
    <w:p w:rsidR="00BA2DD3" w:rsidRDefault="006175A7">
      <w:pPr>
        <w:widowControl/>
        <w:wordWrap w:val="0"/>
        <w:adjustRightInd w:val="0"/>
        <w:snapToGrid w:val="0"/>
        <w:spacing w:line="530" w:lineRule="exact"/>
        <w:jc w:val="left"/>
        <w:outlineLvl w:val="1"/>
        <w:rPr>
          <w:rFonts w:asciiTheme="minorEastAsia" w:eastAsiaTheme="minorEastAsia" w:hAnsiTheme="minorEastAsia" w:cstheme="minorEastAsia"/>
          <w:b/>
          <w:kern w:val="0"/>
          <w:szCs w:val="21"/>
        </w:rPr>
      </w:pPr>
      <w:bookmarkStart w:id="18" w:name="_Toc366760579"/>
      <w:bookmarkStart w:id="19" w:name="_Toc381602682"/>
      <w:bookmarkStart w:id="20" w:name="_Toc116137659"/>
      <w:r>
        <w:rPr>
          <w:rFonts w:asciiTheme="minorEastAsia" w:eastAsiaTheme="minorEastAsia" w:hAnsiTheme="minorEastAsia" w:cstheme="minorEastAsia" w:hint="eastAsia"/>
          <w:b/>
          <w:kern w:val="0"/>
          <w:szCs w:val="21"/>
        </w:rPr>
        <w:t>二、投标人的资格</w:t>
      </w:r>
      <w:bookmarkEnd w:id="18"/>
      <w:bookmarkEnd w:id="19"/>
      <w:bookmarkEnd w:id="20"/>
    </w:p>
    <w:p w:rsidR="00BA2DD3" w:rsidRDefault="006175A7">
      <w:pPr>
        <w:pStyle w:val="26"/>
        <w:numPr>
          <w:ilvl w:val="0"/>
          <w:numId w:val="5"/>
        </w:numPr>
        <w:wordWrap w:val="0"/>
        <w:autoSpaceDE w:val="0"/>
        <w:autoSpaceDN w:val="0"/>
        <w:adjustRightInd w:val="0"/>
        <w:spacing w:line="530" w:lineRule="exact"/>
        <w:ind w:left="480" w:firstLineChars="0" w:hanging="48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lastRenderedPageBreak/>
        <w:t>投标人必须具有中华人民共和国境内注册的独立法人；</w:t>
      </w:r>
    </w:p>
    <w:p w:rsidR="00BA2DD3" w:rsidRDefault="006175A7">
      <w:pPr>
        <w:pStyle w:val="26"/>
        <w:numPr>
          <w:ilvl w:val="0"/>
          <w:numId w:val="5"/>
        </w:numPr>
        <w:wordWrap w:val="0"/>
        <w:autoSpaceDE w:val="0"/>
        <w:autoSpaceDN w:val="0"/>
        <w:adjustRightInd w:val="0"/>
        <w:spacing w:line="530" w:lineRule="exact"/>
        <w:ind w:left="480" w:firstLineChars="0" w:hanging="48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投标人须具有</w:t>
      </w:r>
      <w:r>
        <w:rPr>
          <w:rFonts w:asciiTheme="minorEastAsia" w:eastAsiaTheme="minorEastAsia" w:hAnsiTheme="minorEastAsia" w:cstheme="minorEastAsia" w:hint="eastAsia"/>
          <w:bCs/>
          <w:szCs w:val="21"/>
        </w:rPr>
        <w:t>地基基础工程专业承包三级及以上资质</w:t>
      </w:r>
      <w:r>
        <w:rPr>
          <w:rFonts w:asciiTheme="minorEastAsia" w:eastAsiaTheme="minorEastAsia" w:hAnsiTheme="minorEastAsia" w:cstheme="minorEastAsia" w:hint="eastAsia"/>
          <w:kern w:val="0"/>
          <w:szCs w:val="21"/>
        </w:rPr>
        <w:t>和安全生</w:t>
      </w:r>
      <w:r>
        <w:rPr>
          <w:rFonts w:asciiTheme="minorEastAsia" w:eastAsiaTheme="minorEastAsia" w:hAnsiTheme="minorEastAsia" w:cstheme="minorEastAsia" w:hint="eastAsia"/>
          <w:kern w:val="0"/>
          <w:szCs w:val="21"/>
        </w:rPr>
        <w:t>产许可证书；近三年承建过</w:t>
      </w:r>
      <w:r>
        <w:rPr>
          <w:rFonts w:asciiTheme="minorEastAsia" w:eastAsiaTheme="minorEastAsia" w:hAnsiTheme="minorEastAsia" w:cstheme="minorEastAsia" w:hint="eastAsia"/>
          <w:bCs/>
          <w:szCs w:val="21"/>
        </w:rPr>
        <w:t>类似规模的施工业绩</w:t>
      </w:r>
      <w:r>
        <w:rPr>
          <w:rFonts w:asciiTheme="minorEastAsia" w:eastAsiaTheme="minorEastAsia" w:hAnsiTheme="minorEastAsia" w:cstheme="minorEastAsia" w:hint="eastAsia"/>
          <w:kern w:val="0"/>
          <w:szCs w:val="21"/>
        </w:rPr>
        <w:t>至少</w:t>
      </w:r>
      <w:r>
        <w:rPr>
          <w:rFonts w:asciiTheme="minorEastAsia" w:eastAsiaTheme="minorEastAsia" w:hAnsiTheme="minorEastAsia" w:cstheme="minorEastAsia" w:hint="eastAsia"/>
          <w:kern w:val="0"/>
          <w:szCs w:val="21"/>
        </w:rPr>
        <w:t>1</w:t>
      </w:r>
      <w:r>
        <w:rPr>
          <w:rFonts w:asciiTheme="minorEastAsia" w:eastAsiaTheme="minorEastAsia" w:hAnsiTheme="minorEastAsia" w:cstheme="minorEastAsia" w:hint="eastAsia"/>
          <w:kern w:val="0"/>
          <w:szCs w:val="21"/>
        </w:rPr>
        <w:t>项，需提供相关证明文件。</w:t>
      </w:r>
    </w:p>
    <w:p w:rsidR="00BA2DD3" w:rsidRDefault="006175A7">
      <w:pPr>
        <w:pStyle w:val="26"/>
        <w:numPr>
          <w:ilvl w:val="0"/>
          <w:numId w:val="5"/>
        </w:numPr>
        <w:wordWrap w:val="0"/>
        <w:autoSpaceDE w:val="0"/>
        <w:autoSpaceDN w:val="0"/>
        <w:adjustRightInd w:val="0"/>
        <w:spacing w:line="530" w:lineRule="exact"/>
        <w:ind w:left="480" w:firstLineChars="0" w:hanging="48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有依法缴纳税收的良好记录（提供</w:t>
      </w:r>
      <w:r>
        <w:rPr>
          <w:rFonts w:asciiTheme="minorEastAsia" w:eastAsiaTheme="minorEastAsia" w:hAnsiTheme="minorEastAsia" w:cstheme="minorEastAsia" w:hint="eastAsia"/>
          <w:kern w:val="0"/>
          <w:szCs w:val="21"/>
        </w:rPr>
        <w:t>2022</w:t>
      </w:r>
      <w:r>
        <w:rPr>
          <w:rFonts w:asciiTheme="minorEastAsia" w:eastAsiaTheme="minorEastAsia" w:hAnsiTheme="minorEastAsia" w:cstheme="minorEastAsia" w:hint="eastAsia"/>
          <w:kern w:val="0"/>
          <w:szCs w:val="21"/>
        </w:rPr>
        <w:t>年</w:t>
      </w:r>
      <w:r>
        <w:rPr>
          <w:rFonts w:asciiTheme="minorEastAsia" w:eastAsiaTheme="minorEastAsia" w:hAnsiTheme="minorEastAsia" w:cstheme="minorEastAsia" w:hint="eastAsia"/>
          <w:kern w:val="0"/>
          <w:szCs w:val="21"/>
        </w:rPr>
        <w:t>1</w:t>
      </w:r>
      <w:r>
        <w:rPr>
          <w:rFonts w:asciiTheme="minorEastAsia" w:eastAsiaTheme="minorEastAsia" w:hAnsiTheme="minorEastAsia" w:cstheme="minorEastAsia" w:hint="eastAsia"/>
          <w:kern w:val="0"/>
          <w:szCs w:val="21"/>
        </w:rPr>
        <w:t>月至今任意连续</w:t>
      </w:r>
      <w:r>
        <w:rPr>
          <w:rFonts w:asciiTheme="minorEastAsia" w:eastAsiaTheme="minorEastAsia" w:hAnsiTheme="minorEastAsia" w:cstheme="minorEastAsia" w:hint="eastAsia"/>
          <w:kern w:val="0"/>
          <w:szCs w:val="21"/>
        </w:rPr>
        <w:t>3</w:t>
      </w:r>
      <w:r>
        <w:rPr>
          <w:rFonts w:asciiTheme="minorEastAsia" w:eastAsiaTheme="minorEastAsia" w:hAnsiTheme="minorEastAsia" w:cstheme="minorEastAsia" w:hint="eastAsia"/>
          <w:kern w:val="0"/>
          <w:szCs w:val="21"/>
        </w:rPr>
        <w:t>个月纳税凭证）；</w:t>
      </w:r>
    </w:p>
    <w:p w:rsidR="00BA2DD3" w:rsidRDefault="006175A7">
      <w:pPr>
        <w:pStyle w:val="26"/>
        <w:numPr>
          <w:ilvl w:val="0"/>
          <w:numId w:val="5"/>
        </w:numPr>
        <w:wordWrap w:val="0"/>
        <w:autoSpaceDE w:val="0"/>
        <w:autoSpaceDN w:val="0"/>
        <w:adjustRightInd w:val="0"/>
        <w:spacing w:line="530" w:lineRule="exact"/>
        <w:ind w:left="480" w:firstLineChars="0" w:hanging="48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投标人在“信用中国”网站</w:t>
      </w:r>
      <w:r>
        <w:rPr>
          <w:rFonts w:asciiTheme="minorEastAsia" w:eastAsiaTheme="minorEastAsia" w:hAnsiTheme="minorEastAsia" w:cstheme="minorEastAsia" w:hint="eastAsia"/>
          <w:kern w:val="0"/>
          <w:szCs w:val="21"/>
        </w:rPr>
        <w:t xml:space="preserve">(www.creditchina.gov.cn) </w:t>
      </w:r>
      <w:r>
        <w:rPr>
          <w:rFonts w:asciiTheme="minorEastAsia" w:eastAsiaTheme="minorEastAsia" w:hAnsiTheme="minorEastAsia" w:cstheme="minorEastAsia" w:hint="eastAsia"/>
          <w:kern w:val="0"/>
          <w:szCs w:val="21"/>
        </w:rPr>
        <w:t>上查询无“失信被执行人”信息；在“中国政府采购网”</w:t>
      </w:r>
      <w:r>
        <w:rPr>
          <w:rFonts w:asciiTheme="minorEastAsia" w:eastAsiaTheme="minorEastAsia" w:hAnsiTheme="minorEastAsia" w:cstheme="minorEastAsia" w:hint="eastAsia"/>
          <w:kern w:val="0"/>
          <w:szCs w:val="21"/>
        </w:rPr>
        <w:t>(www.ccgp.gov.cn)</w:t>
      </w:r>
      <w:r>
        <w:rPr>
          <w:rFonts w:asciiTheme="minorEastAsia" w:eastAsiaTheme="minorEastAsia" w:hAnsiTheme="minorEastAsia" w:cstheme="minorEastAsia" w:hint="eastAsia"/>
          <w:kern w:val="0"/>
          <w:szCs w:val="21"/>
        </w:rPr>
        <w:t>上查询未被列入政府采购严重违法失信行为记录名单；（提供网页查询截图加盖公章）</w:t>
      </w:r>
    </w:p>
    <w:p w:rsidR="00BA2DD3" w:rsidRDefault="006175A7">
      <w:pPr>
        <w:pStyle w:val="26"/>
        <w:numPr>
          <w:ilvl w:val="0"/>
          <w:numId w:val="5"/>
        </w:numPr>
        <w:wordWrap w:val="0"/>
        <w:autoSpaceDE w:val="0"/>
        <w:autoSpaceDN w:val="0"/>
        <w:adjustRightInd w:val="0"/>
        <w:spacing w:line="530" w:lineRule="exact"/>
        <w:ind w:left="480" w:firstLineChars="0" w:hanging="48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本项目不接受联合体投标</w:t>
      </w:r>
      <w:bookmarkStart w:id="21" w:name="_Toc6108"/>
      <w:bookmarkStart w:id="22" w:name="_Toc381602683"/>
      <w:r>
        <w:rPr>
          <w:rFonts w:asciiTheme="minorEastAsia" w:eastAsiaTheme="minorEastAsia" w:hAnsiTheme="minorEastAsia" w:cstheme="minorEastAsia" w:hint="eastAsia"/>
          <w:kern w:val="0"/>
          <w:szCs w:val="21"/>
        </w:rPr>
        <w:t>。</w:t>
      </w:r>
    </w:p>
    <w:p w:rsidR="00BA2DD3" w:rsidRDefault="006175A7">
      <w:pPr>
        <w:widowControl/>
        <w:wordWrap w:val="0"/>
        <w:adjustRightInd w:val="0"/>
        <w:snapToGrid w:val="0"/>
        <w:spacing w:line="530" w:lineRule="exact"/>
        <w:jc w:val="left"/>
        <w:outlineLvl w:val="1"/>
        <w:rPr>
          <w:rFonts w:asciiTheme="minorEastAsia" w:eastAsiaTheme="minorEastAsia" w:hAnsiTheme="minorEastAsia" w:cstheme="minorEastAsia"/>
          <w:b/>
          <w:kern w:val="0"/>
          <w:szCs w:val="21"/>
        </w:rPr>
      </w:pPr>
      <w:bookmarkStart w:id="23" w:name="_Toc116137660"/>
      <w:r>
        <w:rPr>
          <w:rFonts w:asciiTheme="minorEastAsia" w:eastAsiaTheme="minorEastAsia" w:hAnsiTheme="minorEastAsia" w:cstheme="minorEastAsia" w:hint="eastAsia"/>
          <w:b/>
          <w:kern w:val="0"/>
          <w:szCs w:val="21"/>
        </w:rPr>
        <w:t>三、招标文件获取</w:t>
      </w:r>
      <w:bookmarkEnd w:id="21"/>
      <w:bookmarkEnd w:id="22"/>
      <w:bookmarkEnd w:id="23"/>
    </w:p>
    <w:p w:rsidR="00BA2DD3" w:rsidRDefault="006175A7">
      <w:pPr>
        <w:widowControl/>
        <w:numPr>
          <w:ilvl w:val="1"/>
          <w:numId w:val="6"/>
        </w:numPr>
        <w:adjustRightInd w:val="0"/>
        <w:snapToGrid w:val="0"/>
        <w:spacing w:line="530" w:lineRule="exact"/>
        <w:ind w:left="525" w:hanging="525"/>
        <w:jc w:val="left"/>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kern w:val="0"/>
          <w:szCs w:val="21"/>
        </w:rPr>
        <w:t>获取时间：</w:t>
      </w:r>
      <w:r w:rsidRPr="00F95F7A">
        <w:rPr>
          <w:rFonts w:asciiTheme="minorEastAsia" w:eastAsiaTheme="minorEastAsia" w:hAnsiTheme="minorEastAsia" w:cstheme="minorEastAsia" w:hint="eastAsia"/>
          <w:kern w:val="0"/>
          <w:szCs w:val="21"/>
          <w:highlight w:val="yellow"/>
          <w:u w:val="single"/>
        </w:rPr>
        <w:t>2022</w:t>
      </w:r>
      <w:r w:rsidRPr="00F95F7A">
        <w:rPr>
          <w:rFonts w:asciiTheme="minorEastAsia" w:eastAsiaTheme="minorEastAsia" w:hAnsiTheme="minorEastAsia" w:cstheme="minorEastAsia" w:hint="eastAsia"/>
          <w:kern w:val="0"/>
          <w:szCs w:val="21"/>
          <w:highlight w:val="yellow"/>
          <w:u w:val="single"/>
        </w:rPr>
        <w:t>年</w:t>
      </w:r>
      <w:r w:rsidRPr="00F95F7A">
        <w:rPr>
          <w:rFonts w:asciiTheme="minorEastAsia" w:eastAsiaTheme="minorEastAsia" w:hAnsiTheme="minorEastAsia" w:cstheme="minorEastAsia" w:hint="eastAsia"/>
          <w:kern w:val="0"/>
          <w:szCs w:val="21"/>
          <w:highlight w:val="yellow"/>
          <w:u w:val="single"/>
        </w:rPr>
        <w:t xml:space="preserve"> 10</w:t>
      </w:r>
      <w:r w:rsidRPr="00F95F7A">
        <w:rPr>
          <w:rFonts w:asciiTheme="minorEastAsia" w:eastAsiaTheme="minorEastAsia" w:hAnsiTheme="minorEastAsia" w:cstheme="minorEastAsia" w:hint="eastAsia"/>
          <w:kern w:val="0"/>
          <w:szCs w:val="21"/>
          <w:highlight w:val="yellow"/>
          <w:u w:val="single"/>
        </w:rPr>
        <w:t>月</w:t>
      </w:r>
      <w:r w:rsidRPr="00F95F7A">
        <w:rPr>
          <w:rFonts w:asciiTheme="minorEastAsia" w:eastAsiaTheme="minorEastAsia" w:hAnsiTheme="minorEastAsia" w:cstheme="minorEastAsia" w:hint="eastAsia"/>
          <w:kern w:val="0"/>
          <w:szCs w:val="21"/>
          <w:highlight w:val="yellow"/>
          <w:u w:val="single"/>
        </w:rPr>
        <w:t xml:space="preserve"> </w:t>
      </w:r>
      <w:r w:rsidR="00F95F7A">
        <w:rPr>
          <w:rFonts w:asciiTheme="minorEastAsia" w:eastAsiaTheme="minorEastAsia" w:hAnsiTheme="minorEastAsia" w:cstheme="minorEastAsia" w:hint="eastAsia"/>
          <w:kern w:val="0"/>
          <w:szCs w:val="21"/>
          <w:highlight w:val="yellow"/>
          <w:u w:val="single"/>
        </w:rPr>
        <w:t>13</w:t>
      </w:r>
      <w:r w:rsidRPr="00F95F7A">
        <w:rPr>
          <w:rFonts w:asciiTheme="minorEastAsia" w:eastAsiaTheme="minorEastAsia" w:hAnsiTheme="minorEastAsia" w:cstheme="minorEastAsia" w:hint="eastAsia"/>
          <w:kern w:val="0"/>
          <w:szCs w:val="21"/>
          <w:highlight w:val="yellow"/>
          <w:u w:val="single"/>
        </w:rPr>
        <w:t>日</w:t>
      </w:r>
      <w:r w:rsidRPr="00F95F7A">
        <w:rPr>
          <w:rFonts w:asciiTheme="minorEastAsia" w:eastAsiaTheme="minorEastAsia" w:hAnsiTheme="minorEastAsia" w:cstheme="minorEastAsia" w:hint="eastAsia"/>
          <w:kern w:val="0"/>
          <w:szCs w:val="21"/>
          <w:highlight w:val="yellow"/>
        </w:rPr>
        <w:t>起至</w:t>
      </w:r>
      <w:r w:rsidRPr="00F95F7A">
        <w:rPr>
          <w:rFonts w:asciiTheme="minorEastAsia" w:eastAsiaTheme="minorEastAsia" w:hAnsiTheme="minorEastAsia" w:cstheme="minorEastAsia" w:hint="eastAsia"/>
          <w:kern w:val="0"/>
          <w:szCs w:val="21"/>
          <w:highlight w:val="yellow"/>
          <w:u w:val="single"/>
        </w:rPr>
        <w:t>2022</w:t>
      </w:r>
      <w:r w:rsidRPr="00F95F7A">
        <w:rPr>
          <w:rFonts w:asciiTheme="minorEastAsia" w:eastAsiaTheme="minorEastAsia" w:hAnsiTheme="minorEastAsia" w:cstheme="minorEastAsia" w:hint="eastAsia"/>
          <w:kern w:val="0"/>
          <w:szCs w:val="21"/>
          <w:highlight w:val="yellow"/>
          <w:u w:val="single"/>
        </w:rPr>
        <w:t>年</w:t>
      </w:r>
      <w:r w:rsidRPr="00F95F7A">
        <w:rPr>
          <w:rFonts w:asciiTheme="minorEastAsia" w:eastAsiaTheme="minorEastAsia" w:hAnsiTheme="minorEastAsia" w:cstheme="minorEastAsia" w:hint="eastAsia"/>
          <w:kern w:val="0"/>
          <w:szCs w:val="21"/>
          <w:highlight w:val="yellow"/>
          <w:u w:val="single"/>
        </w:rPr>
        <w:t xml:space="preserve"> 10</w:t>
      </w:r>
      <w:r w:rsidRPr="00F95F7A">
        <w:rPr>
          <w:rFonts w:asciiTheme="minorEastAsia" w:eastAsiaTheme="minorEastAsia" w:hAnsiTheme="minorEastAsia" w:cstheme="minorEastAsia" w:hint="eastAsia"/>
          <w:kern w:val="0"/>
          <w:szCs w:val="21"/>
          <w:highlight w:val="yellow"/>
          <w:u w:val="single"/>
        </w:rPr>
        <w:t>月</w:t>
      </w:r>
      <w:r w:rsidR="00F95F7A">
        <w:rPr>
          <w:rFonts w:asciiTheme="minorEastAsia" w:eastAsiaTheme="minorEastAsia" w:hAnsiTheme="minorEastAsia" w:cstheme="minorEastAsia" w:hint="eastAsia"/>
          <w:kern w:val="0"/>
          <w:szCs w:val="21"/>
          <w:highlight w:val="yellow"/>
          <w:u w:val="single"/>
        </w:rPr>
        <w:t>17</w:t>
      </w:r>
      <w:r w:rsidRPr="00F95F7A">
        <w:rPr>
          <w:rFonts w:asciiTheme="minorEastAsia" w:eastAsiaTheme="minorEastAsia" w:hAnsiTheme="minorEastAsia" w:cstheme="minorEastAsia" w:hint="eastAsia"/>
          <w:kern w:val="0"/>
          <w:szCs w:val="21"/>
          <w:highlight w:val="yellow"/>
          <w:u w:val="single"/>
        </w:rPr>
        <w:t>日</w:t>
      </w:r>
      <w:r w:rsidRPr="00F95F7A">
        <w:rPr>
          <w:rFonts w:asciiTheme="minorEastAsia" w:eastAsiaTheme="minorEastAsia" w:hAnsiTheme="minorEastAsia" w:cstheme="minorEastAsia" w:hint="eastAsia"/>
          <w:kern w:val="0"/>
          <w:szCs w:val="21"/>
          <w:highlight w:val="yellow"/>
        </w:rPr>
        <w:t>。</w:t>
      </w:r>
    </w:p>
    <w:p w:rsidR="00BA2DD3" w:rsidRDefault="006175A7">
      <w:pPr>
        <w:widowControl/>
        <w:numPr>
          <w:ilvl w:val="1"/>
          <w:numId w:val="6"/>
        </w:numPr>
        <w:adjustRightInd w:val="0"/>
        <w:snapToGrid w:val="0"/>
        <w:spacing w:line="530" w:lineRule="exact"/>
        <w:ind w:left="525" w:hanging="525"/>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获取地点：</w:t>
      </w:r>
      <w:r>
        <w:rPr>
          <w:rFonts w:asciiTheme="minorEastAsia" w:eastAsiaTheme="minorEastAsia" w:hAnsiTheme="minorEastAsia" w:cstheme="minorEastAsia"/>
          <w:kern w:val="0"/>
          <w:szCs w:val="21"/>
        </w:rPr>
        <w:t>咸宁市宁安建筑工程有限公司</w:t>
      </w:r>
      <w:r>
        <w:rPr>
          <w:rFonts w:asciiTheme="minorEastAsia" w:eastAsiaTheme="minorEastAsia" w:hAnsiTheme="minorEastAsia" w:cstheme="minorEastAsia" w:hint="eastAsia"/>
          <w:kern w:val="0"/>
          <w:szCs w:val="21"/>
        </w:rPr>
        <w:t>（咸安区昊天建材城</w:t>
      </w:r>
      <w:r>
        <w:rPr>
          <w:rFonts w:asciiTheme="minorEastAsia" w:eastAsiaTheme="minorEastAsia" w:hAnsiTheme="minorEastAsia" w:cstheme="minorEastAsia" w:hint="eastAsia"/>
          <w:kern w:val="0"/>
          <w:szCs w:val="21"/>
        </w:rPr>
        <w:t>9</w:t>
      </w:r>
      <w:r>
        <w:rPr>
          <w:rFonts w:asciiTheme="minorEastAsia" w:eastAsiaTheme="minorEastAsia" w:hAnsiTheme="minorEastAsia" w:cstheme="minorEastAsia" w:hint="eastAsia"/>
          <w:kern w:val="0"/>
          <w:szCs w:val="21"/>
        </w:rPr>
        <w:t>号楼</w:t>
      </w:r>
      <w:r>
        <w:rPr>
          <w:rFonts w:asciiTheme="minorEastAsia" w:eastAsiaTheme="minorEastAsia" w:hAnsiTheme="minorEastAsia" w:cstheme="minorEastAsia" w:hint="eastAsia"/>
          <w:kern w:val="0"/>
          <w:szCs w:val="21"/>
        </w:rPr>
        <w:t>2</w:t>
      </w:r>
      <w:r>
        <w:rPr>
          <w:rFonts w:asciiTheme="minorEastAsia" w:eastAsiaTheme="minorEastAsia" w:hAnsiTheme="minorEastAsia" w:cstheme="minorEastAsia" w:hint="eastAsia"/>
          <w:kern w:val="0"/>
          <w:szCs w:val="21"/>
        </w:rPr>
        <w:t>楼）。</w:t>
      </w:r>
    </w:p>
    <w:p w:rsidR="00BA2DD3" w:rsidRDefault="006175A7">
      <w:pPr>
        <w:widowControl/>
        <w:numPr>
          <w:ilvl w:val="1"/>
          <w:numId w:val="6"/>
        </w:numPr>
        <w:adjustRightInd w:val="0"/>
        <w:snapToGrid w:val="0"/>
        <w:spacing w:line="530" w:lineRule="exact"/>
        <w:ind w:left="525" w:hanging="525"/>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招标文件售价：</w:t>
      </w:r>
      <w:r>
        <w:rPr>
          <w:rFonts w:asciiTheme="minorEastAsia" w:eastAsiaTheme="minorEastAsia" w:hAnsiTheme="minorEastAsia" w:cstheme="minorEastAsia" w:hint="eastAsia"/>
          <w:kern w:val="0"/>
          <w:szCs w:val="21"/>
        </w:rPr>
        <w:t>200</w:t>
      </w:r>
      <w:r>
        <w:rPr>
          <w:rFonts w:asciiTheme="minorEastAsia" w:eastAsiaTheme="minorEastAsia" w:hAnsiTheme="minorEastAsia" w:cstheme="minorEastAsia" w:hint="eastAsia"/>
          <w:kern w:val="0"/>
          <w:szCs w:val="21"/>
        </w:rPr>
        <w:t>元（人民币），售后不退。</w:t>
      </w:r>
    </w:p>
    <w:p w:rsidR="00BA2DD3" w:rsidRDefault="006175A7">
      <w:pPr>
        <w:widowControl/>
        <w:numPr>
          <w:ilvl w:val="1"/>
          <w:numId w:val="6"/>
        </w:numPr>
        <w:adjustRightInd w:val="0"/>
        <w:snapToGrid w:val="0"/>
        <w:spacing w:line="530" w:lineRule="exact"/>
        <w:ind w:left="525" w:hanging="525"/>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获取要求：合格投标人应在获取时间内，携带资格证明材料领取招标文件：</w:t>
      </w:r>
    </w:p>
    <w:p w:rsidR="00BA2DD3" w:rsidRDefault="006175A7">
      <w:pPr>
        <w:numPr>
          <w:ilvl w:val="3"/>
          <w:numId w:val="7"/>
        </w:numPr>
        <w:tabs>
          <w:tab w:val="clear" w:pos="1680"/>
          <w:tab w:val="left" w:pos="525"/>
        </w:tabs>
        <w:adjustRightInd w:val="0"/>
        <w:snapToGrid w:val="0"/>
        <w:spacing w:line="530" w:lineRule="exact"/>
        <w:ind w:left="0"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法定代表人身份证明书及法定代表人身份证原件或法定代表人授权书及受托人身份证原件及加盖公章的复印件；</w:t>
      </w:r>
    </w:p>
    <w:p w:rsidR="00BA2DD3" w:rsidRDefault="006175A7">
      <w:pPr>
        <w:numPr>
          <w:ilvl w:val="3"/>
          <w:numId w:val="7"/>
        </w:numPr>
        <w:tabs>
          <w:tab w:val="clear" w:pos="1680"/>
          <w:tab w:val="left" w:pos="525"/>
        </w:tabs>
        <w:adjustRightInd w:val="0"/>
        <w:snapToGrid w:val="0"/>
        <w:spacing w:line="530" w:lineRule="exact"/>
        <w:ind w:left="0" w:firstLineChars="200"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三合一</w:t>
      </w:r>
      <w:r>
        <w:rPr>
          <w:rFonts w:asciiTheme="minorEastAsia" w:eastAsiaTheme="minorEastAsia" w:hAnsiTheme="minorEastAsia" w:cstheme="minorEastAsia" w:hint="eastAsia"/>
          <w:szCs w:val="21"/>
        </w:rPr>
        <w:t>证件副本原件及加盖公章的复印件；</w:t>
      </w:r>
    </w:p>
    <w:p w:rsidR="00BA2DD3" w:rsidRDefault="006175A7">
      <w:pPr>
        <w:numPr>
          <w:ilvl w:val="3"/>
          <w:numId w:val="7"/>
        </w:numPr>
        <w:tabs>
          <w:tab w:val="clear" w:pos="1680"/>
          <w:tab w:val="left" w:pos="525"/>
        </w:tabs>
        <w:adjustRightInd w:val="0"/>
        <w:snapToGrid w:val="0"/>
        <w:spacing w:line="530" w:lineRule="exact"/>
        <w:ind w:left="0" w:firstLineChars="200"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资质证书副本</w:t>
      </w:r>
      <w:r>
        <w:rPr>
          <w:rFonts w:asciiTheme="minorEastAsia" w:eastAsiaTheme="minorEastAsia" w:hAnsiTheme="minorEastAsia" w:cstheme="minorEastAsia" w:hint="eastAsia"/>
          <w:szCs w:val="21"/>
        </w:rPr>
        <w:t>原件及加盖公章的复印件</w:t>
      </w:r>
      <w:r>
        <w:rPr>
          <w:rFonts w:asciiTheme="minorEastAsia" w:eastAsiaTheme="minorEastAsia" w:hAnsiTheme="minorEastAsia" w:cstheme="minorEastAsia" w:hint="eastAsia"/>
          <w:kern w:val="0"/>
          <w:szCs w:val="21"/>
        </w:rPr>
        <w:t>。</w:t>
      </w:r>
      <w:r>
        <w:rPr>
          <w:rFonts w:asciiTheme="minorEastAsia" w:eastAsiaTheme="minorEastAsia" w:hAnsiTheme="minorEastAsia" w:cstheme="minorEastAsia" w:hint="eastAsia"/>
          <w:szCs w:val="21"/>
        </w:rPr>
        <w:t xml:space="preserve"> </w:t>
      </w:r>
    </w:p>
    <w:p w:rsidR="00BA2DD3" w:rsidRDefault="006175A7">
      <w:pPr>
        <w:widowControl/>
        <w:wordWrap w:val="0"/>
        <w:adjustRightInd w:val="0"/>
        <w:snapToGrid w:val="0"/>
        <w:spacing w:line="530" w:lineRule="exact"/>
        <w:ind w:firstLineChars="200" w:firstLine="420"/>
        <w:jc w:val="left"/>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kern w:val="0"/>
          <w:szCs w:val="21"/>
        </w:rPr>
        <w:t>投标人请携带以上资格审查资料原件和加盖公章复印件参加资格审查，复印件在和原件核对无误后，原件退还，复印件留存。投标人报名成功不代表投标人具备本项目投标资格，投标人所有资质条件纳入资格后审。</w:t>
      </w:r>
    </w:p>
    <w:p w:rsidR="00BA2DD3" w:rsidRDefault="006175A7">
      <w:pPr>
        <w:widowControl/>
        <w:wordWrap w:val="0"/>
        <w:adjustRightInd w:val="0"/>
        <w:snapToGrid w:val="0"/>
        <w:spacing w:line="530" w:lineRule="exact"/>
        <w:jc w:val="left"/>
        <w:outlineLvl w:val="1"/>
        <w:rPr>
          <w:rFonts w:asciiTheme="minorEastAsia" w:eastAsiaTheme="minorEastAsia" w:hAnsiTheme="minorEastAsia" w:cstheme="minorEastAsia"/>
          <w:b/>
          <w:kern w:val="0"/>
          <w:szCs w:val="21"/>
        </w:rPr>
      </w:pPr>
      <w:bookmarkStart w:id="24" w:name="_Toc25848"/>
      <w:bookmarkStart w:id="25" w:name="_Toc381602684"/>
      <w:bookmarkStart w:id="26" w:name="_Toc116137661"/>
      <w:r>
        <w:rPr>
          <w:rFonts w:asciiTheme="minorEastAsia" w:eastAsiaTheme="minorEastAsia" w:hAnsiTheme="minorEastAsia" w:cstheme="minorEastAsia" w:hint="eastAsia"/>
          <w:b/>
          <w:kern w:val="0"/>
          <w:szCs w:val="21"/>
        </w:rPr>
        <w:t>四、投标文件</w:t>
      </w:r>
      <w:bookmarkEnd w:id="24"/>
      <w:bookmarkEnd w:id="25"/>
      <w:r>
        <w:rPr>
          <w:rFonts w:asciiTheme="minorEastAsia" w:eastAsiaTheme="minorEastAsia" w:hAnsiTheme="minorEastAsia" w:cstheme="minorEastAsia" w:hint="eastAsia"/>
          <w:b/>
          <w:kern w:val="0"/>
          <w:szCs w:val="21"/>
        </w:rPr>
        <w:t>递交</w:t>
      </w:r>
      <w:bookmarkEnd w:id="26"/>
    </w:p>
    <w:p w:rsidR="00BA2DD3" w:rsidRDefault="006175A7">
      <w:pPr>
        <w:widowControl/>
        <w:wordWrap w:val="0"/>
        <w:adjustRightInd w:val="0"/>
        <w:snapToGrid w:val="0"/>
        <w:spacing w:line="530" w:lineRule="exact"/>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（一）送达地点：</w:t>
      </w:r>
      <w:r>
        <w:rPr>
          <w:rFonts w:asciiTheme="minorEastAsia" w:eastAsiaTheme="minorEastAsia" w:hAnsiTheme="minorEastAsia" w:cstheme="minorEastAsia"/>
          <w:kern w:val="0"/>
          <w:szCs w:val="21"/>
        </w:rPr>
        <w:t>咸宁市宁安建筑工程有限公司</w:t>
      </w:r>
      <w:r>
        <w:rPr>
          <w:rFonts w:asciiTheme="minorEastAsia" w:eastAsiaTheme="minorEastAsia" w:hAnsiTheme="minorEastAsia" w:cstheme="minorEastAsia" w:hint="eastAsia"/>
          <w:kern w:val="0"/>
          <w:szCs w:val="21"/>
        </w:rPr>
        <w:t>（咸安区昊天建材城</w:t>
      </w:r>
      <w:r>
        <w:rPr>
          <w:rFonts w:asciiTheme="minorEastAsia" w:eastAsiaTheme="minorEastAsia" w:hAnsiTheme="minorEastAsia" w:cstheme="minorEastAsia" w:hint="eastAsia"/>
          <w:kern w:val="0"/>
          <w:szCs w:val="21"/>
        </w:rPr>
        <w:t>9</w:t>
      </w:r>
      <w:r>
        <w:rPr>
          <w:rFonts w:asciiTheme="minorEastAsia" w:eastAsiaTheme="minorEastAsia" w:hAnsiTheme="minorEastAsia" w:cstheme="minorEastAsia" w:hint="eastAsia"/>
          <w:kern w:val="0"/>
          <w:szCs w:val="21"/>
        </w:rPr>
        <w:t>号楼</w:t>
      </w:r>
      <w:r>
        <w:rPr>
          <w:rFonts w:asciiTheme="minorEastAsia" w:eastAsiaTheme="minorEastAsia" w:hAnsiTheme="minorEastAsia" w:cstheme="minorEastAsia" w:hint="eastAsia"/>
          <w:kern w:val="0"/>
          <w:szCs w:val="21"/>
        </w:rPr>
        <w:t>2</w:t>
      </w:r>
      <w:r>
        <w:rPr>
          <w:rFonts w:asciiTheme="minorEastAsia" w:eastAsiaTheme="minorEastAsia" w:hAnsiTheme="minorEastAsia" w:cstheme="minorEastAsia" w:hint="eastAsia"/>
          <w:kern w:val="0"/>
          <w:szCs w:val="21"/>
        </w:rPr>
        <w:t>楼会议室）。</w:t>
      </w:r>
    </w:p>
    <w:p w:rsidR="00BA2DD3" w:rsidRDefault="006175A7">
      <w:pPr>
        <w:widowControl/>
        <w:wordWrap w:val="0"/>
        <w:adjustRightInd w:val="0"/>
        <w:snapToGrid w:val="0"/>
        <w:spacing w:line="530" w:lineRule="exact"/>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（二）截止时间：</w:t>
      </w:r>
      <w:r w:rsidRPr="00F95F7A">
        <w:rPr>
          <w:rFonts w:asciiTheme="minorEastAsia" w:eastAsiaTheme="minorEastAsia" w:hAnsiTheme="minorEastAsia" w:cstheme="minorEastAsia" w:hint="eastAsia"/>
          <w:kern w:val="0"/>
          <w:szCs w:val="21"/>
          <w:highlight w:val="yellow"/>
          <w:u w:val="single"/>
        </w:rPr>
        <w:t>2022</w:t>
      </w:r>
      <w:r w:rsidRPr="00F95F7A">
        <w:rPr>
          <w:rFonts w:asciiTheme="minorEastAsia" w:eastAsiaTheme="minorEastAsia" w:hAnsiTheme="minorEastAsia" w:cstheme="minorEastAsia" w:hint="eastAsia"/>
          <w:kern w:val="0"/>
          <w:szCs w:val="21"/>
          <w:highlight w:val="yellow"/>
          <w:u w:val="single"/>
        </w:rPr>
        <w:t>年</w:t>
      </w:r>
      <w:r w:rsidRPr="00F95F7A">
        <w:rPr>
          <w:rFonts w:asciiTheme="minorEastAsia" w:eastAsiaTheme="minorEastAsia" w:hAnsiTheme="minorEastAsia" w:cstheme="minorEastAsia" w:hint="eastAsia"/>
          <w:kern w:val="0"/>
          <w:szCs w:val="21"/>
          <w:highlight w:val="yellow"/>
          <w:u w:val="single"/>
        </w:rPr>
        <w:t>10</w:t>
      </w:r>
      <w:r w:rsidRPr="00F95F7A">
        <w:rPr>
          <w:rFonts w:asciiTheme="minorEastAsia" w:eastAsiaTheme="minorEastAsia" w:hAnsiTheme="minorEastAsia" w:cstheme="minorEastAsia" w:hint="eastAsia"/>
          <w:kern w:val="0"/>
          <w:szCs w:val="21"/>
          <w:highlight w:val="yellow"/>
          <w:u w:val="single"/>
        </w:rPr>
        <w:t>月</w:t>
      </w:r>
      <w:r w:rsidRPr="00F95F7A">
        <w:rPr>
          <w:rFonts w:asciiTheme="minorEastAsia" w:eastAsiaTheme="minorEastAsia" w:hAnsiTheme="minorEastAsia" w:cstheme="minorEastAsia" w:hint="eastAsia"/>
          <w:kern w:val="0"/>
          <w:szCs w:val="21"/>
          <w:highlight w:val="yellow"/>
          <w:u w:val="single"/>
        </w:rPr>
        <w:t>1</w:t>
      </w:r>
      <w:r w:rsidR="00EB0255">
        <w:rPr>
          <w:rFonts w:asciiTheme="minorEastAsia" w:eastAsiaTheme="minorEastAsia" w:hAnsiTheme="minorEastAsia" w:cstheme="minorEastAsia" w:hint="eastAsia"/>
          <w:kern w:val="0"/>
          <w:szCs w:val="21"/>
          <w:highlight w:val="yellow"/>
          <w:u w:val="single"/>
        </w:rPr>
        <w:t>8</w:t>
      </w:r>
      <w:r w:rsidRPr="00F95F7A">
        <w:rPr>
          <w:rFonts w:asciiTheme="minorEastAsia" w:eastAsiaTheme="minorEastAsia" w:hAnsiTheme="minorEastAsia" w:cstheme="minorEastAsia" w:hint="eastAsia"/>
          <w:kern w:val="0"/>
          <w:szCs w:val="21"/>
          <w:highlight w:val="yellow"/>
          <w:u w:val="single"/>
        </w:rPr>
        <w:t>日</w:t>
      </w:r>
      <w:r w:rsidRPr="00F95F7A">
        <w:rPr>
          <w:rFonts w:asciiTheme="minorEastAsia" w:eastAsiaTheme="minorEastAsia" w:hAnsiTheme="minorEastAsia" w:cstheme="minorEastAsia" w:hint="eastAsia"/>
          <w:kern w:val="0"/>
          <w:szCs w:val="21"/>
          <w:highlight w:val="yellow"/>
          <w:u w:val="single"/>
        </w:rPr>
        <w:t xml:space="preserve"> </w:t>
      </w:r>
      <w:r w:rsidRPr="00F95F7A">
        <w:rPr>
          <w:rFonts w:asciiTheme="minorEastAsia" w:eastAsiaTheme="minorEastAsia" w:hAnsiTheme="minorEastAsia" w:cstheme="minorEastAsia" w:hint="eastAsia"/>
          <w:kern w:val="0"/>
          <w:szCs w:val="21"/>
          <w:highlight w:val="yellow"/>
          <w:u w:val="single"/>
        </w:rPr>
        <w:t xml:space="preserve">10 </w:t>
      </w:r>
      <w:r w:rsidRPr="00F95F7A">
        <w:rPr>
          <w:rFonts w:asciiTheme="minorEastAsia" w:eastAsiaTheme="minorEastAsia" w:hAnsiTheme="minorEastAsia" w:cstheme="minorEastAsia" w:hint="eastAsia"/>
          <w:kern w:val="0"/>
          <w:szCs w:val="21"/>
          <w:highlight w:val="yellow"/>
          <w:u w:val="single"/>
        </w:rPr>
        <w:t>时</w:t>
      </w:r>
      <w:r w:rsidRPr="00F95F7A">
        <w:rPr>
          <w:rFonts w:asciiTheme="minorEastAsia" w:eastAsiaTheme="minorEastAsia" w:hAnsiTheme="minorEastAsia" w:cstheme="minorEastAsia" w:hint="eastAsia"/>
          <w:kern w:val="0"/>
          <w:szCs w:val="21"/>
          <w:highlight w:val="yellow"/>
          <w:u w:val="single"/>
        </w:rPr>
        <w:t xml:space="preserve"> 00 </w:t>
      </w:r>
      <w:r w:rsidRPr="00F95F7A">
        <w:rPr>
          <w:rFonts w:asciiTheme="minorEastAsia" w:eastAsiaTheme="minorEastAsia" w:hAnsiTheme="minorEastAsia" w:cstheme="minorEastAsia" w:hint="eastAsia"/>
          <w:kern w:val="0"/>
          <w:szCs w:val="21"/>
          <w:highlight w:val="yellow"/>
          <w:u w:val="single"/>
        </w:rPr>
        <w:t>分。</w:t>
      </w:r>
      <w:r>
        <w:rPr>
          <w:rFonts w:asciiTheme="minorEastAsia" w:eastAsiaTheme="minorEastAsia" w:hAnsiTheme="minorEastAsia" w:cstheme="minorEastAsia" w:hint="eastAsia"/>
          <w:szCs w:val="21"/>
        </w:rPr>
        <w:t>逾期送达的或者未送达指定地点的投标文件，采购方不予受理。</w:t>
      </w:r>
    </w:p>
    <w:p w:rsidR="00BA2DD3" w:rsidRDefault="006175A7">
      <w:pPr>
        <w:widowControl/>
        <w:wordWrap w:val="0"/>
        <w:adjustRightInd w:val="0"/>
        <w:snapToGrid w:val="0"/>
        <w:spacing w:line="530" w:lineRule="exact"/>
        <w:jc w:val="left"/>
        <w:outlineLvl w:val="1"/>
        <w:rPr>
          <w:rFonts w:asciiTheme="minorEastAsia" w:eastAsiaTheme="minorEastAsia" w:hAnsiTheme="minorEastAsia" w:cstheme="minorEastAsia"/>
          <w:b/>
          <w:kern w:val="0"/>
          <w:szCs w:val="21"/>
        </w:rPr>
      </w:pPr>
      <w:bookmarkStart w:id="27" w:name="_Toc10054"/>
      <w:bookmarkStart w:id="28" w:name="_Toc381602685"/>
      <w:bookmarkStart w:id="29" w:name="_Toc116137662"/>
      <w:r>
        <w:rPr>
          <w:rFonts w:asciiTheme="minorEastAsia" w:eastAsiaTheme="minorEastAsia" w:hAnsiTheme="minorEastAsia" w:cstheme="minorEastAsia" w:hint="eastAsia"/>
          <w:b/>
          <w:kern w:val="0"/>
          <w:szCs w:val="21"/>
        </w:rPr>
        <w:t>五、开标地点时间</w:t>
      </w:r>
      <w:bookmarkEnd w:id="27"/>
      <w:bookmarkEnd w:id="28"/>
      <w:bookmarkEnd w:id="29"/>
    </w:p>
    <w:p w:rsidR="00BA2DD3" w:rsidRDefault="006175A7">
      <w:pPr>
        <w:widowControl/>
        <w:wordWrap w:val="0"/>
        <w:adjustRightInd w:val="0"/>
        <w:snapToGrid w:val="0"/>
        <w:spacing w:line="530" w:lineRule="exact"/>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（一）开标地点：</w:t>
      </w:r>
      <w:r>
        <w:rPr>
          <w:rFonts w:asciiTheme="minorEastAsia" w:eastAsiaTheme="minorEastAsia" w:hAnsiTheme="minorEastAsia" w:cstheme="minorEastAsia"/>
          <w:kern w:val="0"/>
          <w:szCs w:val="21"/>
        </w:rPr>
        <w:t>咸宁市宁安建筑工程有限公司</w:t>
      </w:r>
      <w:r>
        <w:rPr>
          <w:rFonts w:asciiTheme="minorEastAsia" w:eastAsiaTheme="minorEastAsia" w:hAnsiTheme="minorEastAsia" w:cstheme="minorEastAsia" w:hint="eastAsia"/>
          <w:kern w:val="0"/>
          <w:szCs w:val="21"/>
        </w:rPr>
        <w:t>（咸安区昊天建材城</w:t>
      </w:r>
      <w:r>
        <w:rPr>
          <w:rFonts w:asciiTheme="minorEastAsia" w:eastAsiaTheme="minorEastAsia" w:hAnsiTheme="minorEastAsia" w:cstheme="minorEastAsia" w:hint="eastAsia"/>
          <w:kern w:val="0"/>
          <w:szCs w:val="21"/>
        </w:rPr>
        <w:t>9</w:t>
      </w:r>
      <w:r>
        <w:rPr>
          <w:rFonts w:asciiTheme="minorEastAsia" w:eastAsiaTheme="minorEastAsia" w:hAnsiTheme="minorEastAsia" w:cstheme="minorEastAsia" w:hint="eastAsia"/>
          <w:kern w:val="0"/>
          <w:szCs w:val="21"/>
        </w:rPr>
        <w:t>号楼</w:t>
      </w:r>
      <w:r>
        <w:rPr>
          <w:rFonts w:asciiTheme="minorEastAsia" w:eastAsiaTheme="minorEastAsia" w:hAnsiTheme="minorEastAsia" w:cstheme="minorEastAsia" w:hint="eastAsia"/>
          <w:kern w:val="0"/>
          <w:szCs w:val="21"/>
        </w:rPr>
        <w:t>2</w:t>
      </w:r>
      <w:r>
        <w:rPr>
          <w:rFonts w:asciiTheme="minorEastAsia" w:eastAsiaTheme="minorEastAsia" w:hAnsiTheme="minorEastAsia" w:cstheme="minorEastAsia" w:hint="eastAsia"/>
          <w:kern w:val="0"/>
          <w:szCs w:val="21"/>
        </w:rPr>
        <w:t>楼会议室）。</w:t>
      </w:r>
    </w:p>
    <w:p w:rsidR="00BA2DD3" w:rsidRDefault="006175A7">
      <w:pPr>
        <w:widowControl/>
        <w:wordWrap w:val="0"/>
        <w:adjustRightInd w:val="0"/>
        <w:snapToGrid w:val="0"/>
        <w:spacing w:line="530" w:lineRule="exact"/>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lastRenderedPageBreak/>
        <w:t>（二）开标时间：</w:t>
      </w:r>
      <w:r w:rsidR="00EB0255" w:rsidRPr="00F95F7A">
        <w:rPr>
          <w:rFonts w:asciiTheme="minorEastAsia" w:eastAsiaTheme="minorEastAsia" w:hAnsiTheme="minorEastAsia" w:cstheme="minorEastAsia" w:hint="eastAsia"/>
          <w:kern w:val="0"/>
          <w:szCs w:val="21"/>
          <w:highlight w:val="yellow"/>
          <w:u w:val="single"/>
        </w:rPr>
        <w:t>2022年10月1</w:t>
      </w:r>
      <w:r w:rsidR="00EB0255">
        <w:rPr>
          <w:rFonts w:asciiTheme="minorEastAsia" w:eastAsiaTheme="minorEastAsia" w:hAnsiTheme="minorEastAsia" w:cstheme="minorEastAsia" w:hint="eastAsia"/>
          <w:kern w:val="0"/>
          <w:szCs w:val="21"/>
          <w:highlight w:val="yellow"/>
          <w:u w:val="single"/>
        </w:rPr>
        <w:t>8</w:t>
      </w:r>
      <w:r w:rsidR="00EB0255" w:rsidRPr="00F95F7A">
        <w:rPr>
          <w:rFonts w:asciiTheme="minorEastAsia" w:eastAsiaTheme="minorEastAsia" w:hAnsiTheme="minorEastAsia" w:cstheme="minorEastAsia" w:hint="eastAsia"/>
          <w:kern w:val="0"/>
          <w:szCs w:val="21"/>
          <w:highlight w:val="yellow"/>
          <w:u w:val="single"/>
        </w:rPr>
        <w:t>日 10 时 00 分</w:t>
      </w:r>
      <w:r>
        <w:rPr>
          <w:rFonts w:asciiTheme="minorEastAsia" w:eastAsiaTheme="minorEastAsia" w:hAnsiTheme="minorEastAsia" w:cstheme="minorEastAsia" w:hint="eastAsia"/>
          <w:kern w:val="0"/>
          <w:szCs w:val="21"/>
          <w:u w:val="single"/>
        </w:rPr>
        <w:t>。</w:t>
      </w:r>
    </w:p>
    <w:p w:rsidR="00BA2DD3" w:rsidRDefault="006175A7" w:rsidP="006F6507">
      <w:pPr>
        <w:wordWrap w:val="0"/>
        <w:adjustRightInd w:val="0"/>
        <w:snapToGrid w:val="0"/>
        <w:spacing w:line="530" w:lineRule="exact"/>
        <w:ind w:left="2" w:firstLineChars="216" w:firstLine="454"/>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届时敬请参加投标的法定代表人凭法定代表人身份证明书及法定代表人身份证原件，或授权代表凭法定代表人授权书及受托人身份证原件出席开标仪式。</w:t>
      </w:r>
    </w:p>
    <w:p w:rsidR="00BA2DD3" w:rsidRDefault="006175A7">
      <w:pPr>
        <w:wordWrap w:val="0"/>
        <w:adjustRightInd w:val="0"/>
        <w:snapToGrid w:val="0"/>
        <w:spacing w:line="530" w:lineRule="exact"/>
        <w:outlineLvl w:val="1"/>
        <w:rPr>
          <w:rFonts w:asciiTheme="minorEastAsia" w:eastAsiaTheme="minorEastAsia" w:hAnsiTheme="minorEastAsia" w:cstheme="minorEastAsia"/>
          <w:b/>
          <w:bCs/>
          <w:snapToGrid w:val="0"/>
          <w:kern w:val="0"/>
          <w:szCs w:val="21"/>
        </w:rPr>
      </w:pPr>
      <w:bookmarkStart w:id="30" w:name="_Toc116137663"/>
      <w:r>
        <w:rPr>
          <w:rFonts w:asciiTheme="minorEastAsia" w:eastAsiaTheme="minorEastAsia" w:hAnsiTheme="minorEastAsia" w:cstheme="minorEastAsia" w:hint="eastAsia"/>
          <w:b/>
          <w:bCs/>
          <w:snapToGrid w:val="0"/>
          <w:kern w:val="0"/>
          <w:szCs w:val="21"/>
        </w:rPr>
        <w:t>六、相关联系方式</w:t>
      </w:r>
      <w:bookmarkEnd w:id="30"/>
    </w:p>
    <w:p w:rsidR="00BA2DD3" w:rsidRDefault="006175A7">
      <w:pPr>
        <w:wordWrap w:val="0"/>
        <w:autoSpaceDE w:val="0"/>
        <w:autoSpaceDN w:val="0"/>
        <w:spacing w:line="530" w:lineRule="exact"/>
        <w:rPr>
          <w:rFonts w:asciiTheme="minorEastAsia" w:eastAsiaTheme="minorEastAsia" w:hAnsiTheme="minorEastAsia" w:cstheme="minorEastAsia"/>
          <w:szCs w:val="21"/>
          <w:lang w:eastAsia="zh-Hans"/>
        </w:rPr>
      </w:pPr>
      <w:r>
        <w:rPr>
          <w:rFonts w:asciiTheme="minorEastAsia" w:eastAsiaTheme="minorEastAsia" w:hAnsiTheme="minorEastAsia" w:cstheme="minorEastAsia" w:hint="eastAsia"/>
          <w:kern w:val="0"/>
          <w:szCs w:val="21"/>
        </w:rPr>
        <w:t>采购方名称：</w:t>
      </w:r>
      <w:r>
        <w:rPr>
          <w:rFonts w:asciiTheme="minorEastAsia" w:eastAsiaTheme="minorEastAsia" w:hAnsiTheme="minorEastAsia" w:cstheme="minorEastAsia"/>
          <w:szCs w:val="21"/>
        </w:rPr>
        <w:t>咸宁市宁安建筑工程有限公司</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联系人：</w:t>
      </w:r>
      <w:r>
        <w:rPr>
          <w:rFonts w:asciiTheme="minorEastAsia" w:eastAsiaTheme="minorEastAsia" w:hAnsiTheme="minorEastAsia" w:cstheme="minorEastAsia" w:hint="eastAsia"/>
          <w:szCs w:val="21"/>
          <w:lang w:eastAsia="zh-Hans"/>
        </w:rPr>
        <w:t>王经理</w:t>
      </w:r>
    </w:p>
    <w:p w:rsidR="00BA2DD3" w:rsidRDefault="006175A7">
      <w:pPr>
        <w:wordWrap w:val="0"/>
        <w:autoSpaceDE w:val="0"/>
        <w:autoSpaceDN w:val="0"/>
        <w:spacing w:line="53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采购方电话：</w:t>
      </w:r>
      <w:r>
        <w:rPr>
          <w:rFonts w:asciiTheme="minorEastAsia" w:eastAsiaTheme="minorEastAsia" w:hAnsiTheme="minorEastAsia" w:cstheme="minorEastAsia" w:hint="eastAsia"/>
          <w:szCs w:val="21"/>
        </w:rPr>
        <w:t>0715-8902866</w:t>
      </w:r>
    </w:p>
    <w:p w:rsidR="00BA2DD3" w:rsidRDefault="006175A7">
      <w:pPr>
        <w:wordWrap w:val="0"/>
        <w:autoSpaceDE w:val="0"/>
        <w:autoSpaceDN w:val="0"/>
        <w:spacing w:line="53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采购方地址：咸安区昊天建材城</w:t>
      </w:r>
      <w:r>
        <w:rPr>
          <w:rFonts w:asciiTheme="minorEastAsia" w:eastAsiaTheme="minorEastAsia" w:hAnsiTheme="minorEastAsia" w:cstheme="minorEastAsia" w:hint="eastAsia"/>
          <w:szCs w:val="21"/>
        </w:rPr>
        <w:t xml:space="preserve"> 9 </w:t>
      </w:r>
      <w:r>
        <w:rPr>
          <w:rFonts w:asciiTheme="minorEastAsia" w:eastAsiaTheme="minorEastAsia" w:hAnsiTheme="minorEastAsia" w:cstheme="minorEastAsia" w:hint="eastAsia"/>
          <w:szCs w:val="21"/>
        </w:rPr>
        <w:t>号楼</w:t>
      </w:r>
      <w:r>
        <w:rPr>
          <w:rFonts w:asciiTheme="minorEastAsia" w:eastAsiaTheme="minorEastAsia" w:hAnsiTheme="minorEastAsia" w:cstheme="minorEastAsia" w:hint="eastAsia"/>
          <w:szCs w:val="21"/>
        </w:rPr>
        <w:t xml:space="preserve"> 2 </w:t>
      </w:r>
      <w:r>
        <w:rPr>
          <w:rFonts w:asciiTheme="minorEastAsia" w:eastAsiaTheme="minorEastAsia" w:hAnsiTheme="minorEastAsia" w:cstheme="minorEastAsia" w:hint="eastAsia"/>
          <w:szCs w:val="21"/>
        </w:rPr>
        <w:t>楼</w:t>
      </w:r>
    </w:p>
    <w:p w:rsidR="00BA2DD3" w:rsidRDefault="006175A7">
      <w:pPr>
        <w:wordWrap w:val="0"/>
        <w:adjustRightInd w:val="0"/>
        <w:snapToGrid w:val="0"/>
        <w:spacing w:line="530" w:lineRule="exact"/>
        <w:outlineLvl w:val="1"/>
        <w:rPr>
          <w:rFonts w:asciiTheme="minorEastAsia" w:eastAsiaTheme="minorEastAsia" w:hAnsiTheme="minorEastAsia" w:cstheme="minorEastAsia"/>
          <w:b/>
          <w:bCs/>
          <w:snapToGrid w:val="0"/>
          <w:kern w:val="0"/>
          <w:szCs w:val="21"/>
        </w:rPr>
      </w:pPr>
      <w:bookmarkStart w:id="31" w:name="_Toc116137664"/>
      <w:r>
        <w:rPr>
          <w:rFonts w:asciiTheme="minorEastAsia" w:eastAsiaTheme="minorEastAsia" w:hAnsiTheme="minorEastAsia" w:cstheme="minorEastAsia" w:hint="eastAsia"/>
          <w:b/>
          <w:bCs/>
          <w:snapToGrid w:val="0"/>
          <w:kern w:val="0"/>
          <w:szCs w:val="21"/>
        </w:rPr>
        <w:t>七、信息发布媒体</w:t>
      </w:r>
      <w:bookmarkEnd w:id="31"/>
    </w:p>
    <w:p w:rsidR="00BA2DD3" w:rsidRDefault="006175A7">
      <w:pPr>
        <w:wordWrap w:val="0"/>
        <w:adjustRightInd w:val="0"/>
        <w:snapToGrid w:val="0"/>
        <w:spacing w:line="530" w:lineRule="exac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Cs w:val="21"/>
        </w:rPr>
        <w:t>咸宁市宁安建筑工程有限公司网站（</w:t>
      </w:r>
      <w:r>
        <w:rPr>
          <w:rFonts w:asciiTheme="minorEastAsia" w:eastAsiaTheme="minorEastAsia" w:hAnsiTheme="minorEastAsia" w:cstheme="minorEastAsia" w:hint="eastAsia"/>
          <w:kern w:val="0"/>
          <w:szCs w:val="21"/>
        </w:rPr>
        <w:t>http://www.xnnajz.com/</w:t>
      </w:r>
      <w:r>
        <w:rPr>
          <w:rFonts w:asciiTheme="minorEastAsia" w:eastAsiaTheme="minorEastAsia" w:hAnsiTheme="minorEastAsia" w:cstheme="minorEastAsia" w:hint="eastAsia"/>
          <w:kern w:val="0"/>
          <w:szCs w:val="21"/>
        </w:rPr>
        <w:t>）</w:t>
      </w:r>
    </w:p>
    <w:p w:rsidR="00BA2DD3" w:rsidRDefault="006175A7">
      <w:pPr>
        <w:wordWrap w:val="0"/>
        <w:spacing w:beforeLines="50" w:before="120" w:afterLines="50" w:after="120"/>
        <w:ind w:firstLineChars="450" w:firstLine="945"/>
        <w:jc w:val="center"/>
        <w:outlineLvl w:val="0"/>
        <w:rPr>
          <w:rFonts w:ascii="黑体" w:eastAsia="黑体"/>
          <w:sz w:val="44"/>
        </w:rPr>
      </w:pPr>
      <w:r>
        <w:rPr>
          <w:rFonts w:ascii="宋体"/>
          <w:szCs w:val="21"/>
        </w:rPr>
        <w:br w:type="page"/>
      </w:r>
      <w:bookmarkStart w:id="32" w:name="_Toc116137665"/>
      <w:r>
        <w:rPr>
          <w:rFonts w:ascii="黑体" w:eastAsia="黑体" w:hint="eastAsia"/>
          <w:sz w:val="44"/>
        </w:rPr>
        <w:lastRenderedPageBreak/>
        <w:t>第二章</w:t>
      </w:r>
      <w:r>
        <w:rPr>
          <w:rFonts w:ascii="黑体" w:eastAsia="黑体" w:hint="eastAsia"/>
          <w:sz w:val="44"/>
        </w:rPr>
        <w:t xml:space="preserve"> </w:t>
      </w:r>
      <w:r>
        <w:rPr>
          <w:rFonts w:ascii="黑体" w:eastAsia="黑体"/>
          <w:sz w:val="44"/>
        </w:rPr>
        <w:t xml:space="preserve"> </w:t>
      </w:r>
      <w:r>
        <w:rPr>
          <w:rFonts w:ascii="黑体" w:eastAsia="黑体" w:hint="eastAsia"/>
          <w:sz w:val="44"/>
        </w:rPr>
        <w:t>投标人须知</w:t>
      </w:r>
      <w:bookmarkStart w:id="33" w:name="_Toc426449725"/>
      <w:bookmarkStart w:id="34" w:name="_Toc535832512"/>
      <w:bookmarkStart w:id="35" w:name="_Toc120411793"/>
      <w:bookmarkEnd w:id="32"/>
    </w:p>
    <w:p w:rsidR="00BA2DD3" w:rsidRDefault="006175A7">
      <w:pPr>
        <w:pStyle w:val="20"/>
        <w:numPr>
          <w:ilvl w:val="0"/>
          <w:numId w:val="8"/>
        </w:numPr>
        <w:wordWrap w:val="0"/>
        <w:spacing w:beforeLines="50" w:before="120" w:afterLines="50" w:after="120"/>
        <w:jc w:val="both"/>
        <w:rPr>
          <w:rFonts w:ascii="黑体" w:eastAsia="黑体" w:hAnsi="黑体" w:cs="黑体"/>
        </w:rPr>
      </w:pPr>
      <w:bookmarkStart w:id="36" w:name="_Toc116137666"/>
      <w:bookmarkEnd w:id="33"/>
      <w:bookmarkEnd w:id="34"/>
      <w:bookmarkEnd w:id="35"/>
      <w:r>
        <w:rPr>
          <w:rFonts w:ascii="黑体" w:eastAsia="黑体" w:hAnsi="黑体" w:cs="黑体" w:hint="eastAsia"/>
        </w:rPr>
        <w:t>供应商须知附表</w:t>
      </w:r>
      <w:bookmarkEnd w:id="36"/>
    </w:p>
    <w:tbl>
      <w:tblPr>
        <w:tblW w:w="528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785"/>
        <w:gridCol w:w="2319"/>
        <w:gridCol w:w="6413"/>
      </w:tblGrid>
      <w:tr w:rsidR="00BA2DD3">
        <w:trPr>
          <w:trHeight w:val="567"/>
          <w:tblHeader/>
          <w:jc w:val="center"/>
        </w:trPr>
        <w:tc>
          <w:tcPr>
            <w:tcW w:w="412" w:type="pct"/>
            <w:vAlign w:val="center"/>
          </w:tcPr>
          <w:p w:rsidR="00BA2DD3" w:rsidRDefault="006175A7">
            <w:pPr>
              <w:pStyle w:val="afd"/>
              <w:ind w:left="9"/>
              <w:jc w:val="center"/>
              <w:rPr>
                <w:b/>
                <w:bCs/>
                <w:color w:val="000000"/>
                <w:lang w:val="zh-CN"/>
              </w:rPr>
            </w:pPr>
            <w:r>
              <w:rPr>
                <w:rFonts w:hint="eastAsia"/>
                <w:b/>
                <w:bCs/>
                <w:color w:val="000000"/>
                <w:lang w:val="zh-CN"/>
              </w:rPr>
              <w:t>序号</w:t>
            </w:r>
          </w:p>
        </w:tc>
        <w:tc>
          <w:tcPr>
            <w:tcW w:w="1218" w:type="pct"/>
            <w:vAlign w:val="center"/>
          </w:tcPr>
          <w:p w:rsidR="00BA2DD3" w:rsidRDefault="006175A7">
            <w:pPr>
              <w:pStyle w:val="afd"/>
              <w:ind w:left="38"/>
              <w:jc w:val="center"/>
              <w:rPr>
                <w:b/>
                <w:bCs/>
                <w:color w:val="000000"/>
                <w:lang w:val="zh-CN"/>
              </w:rPr>
            </w:pPr>
            <w:r>
              <w:rPr>
                <w:rFonts w:hint="eastAsia"/>
                <w:b/>
                <w:bCs/>
                <w:color w:val="000000"/>
                <w:lang w:val="zh-CN"/>
              </w:rPr>
              <w:t>应知事项</w:t>
            </w:r>
          </w:p>
        </w:tc>
        <w:tc>
          <w:tcPr>
            <w:tcW w:w="3368" w:type="pct"/>
            <w:vAlign w:val="center"/>
          </w:tcPr>
          <w:p w:rsidR="00BA2DD3" w:rsidRDefault="006175A7">
            <w:pPr>
              <w:pStyle w:val="afd"/>
              <w:jc w:val="center"/>
              <w:rPr>
                <w:b/>
                <w:bCs/>
                <w:color w:val="000000"/>
                <w:lang w:val="zh-CN"/>
              </w:rPr>
            </w:pPr>
            <w:r>
              <w:rPr>
                <w:rFonts w:hint="eastAsia"/>
                <w:b/>
                <w:bCs/>
                <w:color w:val="000000"/>
                <w:lang w:val="zh-CN"/>
              </w:rPr>
              <w:t>说明和要求</w:t>
            </w:r>
          </w:p>
        </w:tc>
      </w:tr>
      <w:tr w:rsidR="00BA2DD3">
        <w:trPr>
          <w:trHeight w:val="567"/>
          <w:jc w:val="center"/>
        </w:trPr>
        <w:tc>
          <w:tcPr>
            <w:tcW w:w="412" w:type="pct"/>
            <w:vAlign w:val="center"/>
          </w:tcPr>
          <w:p w:rsidR="00BA2DD3" w:rsidRDefault="006175A7">
            <w:pPr>
              <w:pStyle w:val="afd"/>
              <w:jc w:val="center"/>
              <w:rPr>
                <w:rFonts w:cs="Courier New"/>
                <w:color w:val="000000"/>
                <w:lang w:val="zh-CN"/>
              </w:rPr>
            </w:pPr>
            <w:r>
              <w:rPr>
                <w:rFonts w:cs="Courier New" w:hint="eastAsia"/>
                <w:color w:val="000000"/>
                <w:lang w:val="zh-CN"/>
              </w:rPr>
              <w:t>1</w:t>
            </w:r>
          </w:p>
        </w:tc>
        <w:tc>
          <w:tcPr>
            <w:tcW w:w="1218" w:type="pct"/>
            <w:vAlign w:val="center"/>
          </w:tcPr>
          <w:p w:rsidR="00BA2DD3" w:rsidRDefault="006175A7">
            <w:pPr>
              <w:pStyle w:val="afd"/>
              <w:ind w:left="38"/>
              <w:jc w:val="center"/>
              <w:rPr>
                <w:color w:val="000000"/>
                <w:lang w:val="zh-CN"/>
              </w:rPr>
            </w:pPr>
            <w:r>
              <w:rPr>
                <w:rFonts w:hint="eastAsia"/>
                <w:color w:val="000000"/>
                <w:lang w:val="zh-CN"/>
              </w:rPr>
              <w:t>确定</w:t>
            </w:r>
          </w:p>
          <w:p w:rsidR="00BA2DD3" w:rsidRDefault="006175A7">
            <w:pPr>
              <w:pStyle w:val="afd"/>
              <w:ind w:left="38"/>
              <w:jc w:val="center"/>
              <w:rPr>
                <w:color w:val="000000"/>
                <w:lang w:val="zh-CN"/>
              </w:rPr>
            </w:pPr>
            <w:r>
              <w:rPr>
                <w:rFonts w:hint="eastAsia"/>
                <w:color w:val="000000"/>
              </w:rPr>
              <w:t>投标</w:t>
            </w:r>
            <w:r>
              <w:rPr>
                <w:rFonts w:hint="eastAsia"/>
                <w:color w:val="000000"/>
                <w:lang w:val="zh-CN"/>
              </w:rPr>
              <w:t>的供应商数量和方式</w:t>
            </w:r>
          </w:p>
        </w:tc>
        <w:tc>
          <w:tcPr>
            <w:tcW w:w="3368" w:type="pct"/>
            <w:vAlign w:val="center"/>
          </w:tcPr>
          <w:p w:rsidR="00BA2DD3" w:rsidRDefault="006175A7">
            <w:pPr>
              <w:pStyle w:val="afd"/>
              <w:jc w:val="both"/>
              <w:rPr>
                <w:color w:val="000000"/>
                <w:lang w:val="zh-CN"/>
              </w:rPr>
            </w:pPr>
            <w:r>
              <w:rPr>
                <w:rFonts w:hint="eastAsia"/>
                <w:color w:val="000000"/>
                <w:lang w:val="zh-CN"/>
              </w:rPr>
              <w:t>本次</w:t>
            </w:r>
            <w:r>
              <w:rPr>
                <w:rFonts w:hint="eastAsia"/>
                <w:color w:val="000000"/>
              </w:rPr>
              <w:t>公开招标</w:t>
            </w:r>
            <w:r>
              <w:rPr>
                <w:rFonts w:hint="eastAsia"/>
                <w:color w:val="000000"/>
                <w:lang w:val="zh-CN"/>
              </w:rPr>
              <w:t>邀请的供应商数量：本次采购采取</w:t>
            </w:r>
            <w:r>
              <w:rPr>
                <w:rFonts w:hint="eastAsia"/>
                <w:bCs/>
                <w:color w:val="000000"/>
              </w:rPr>
              <w:t>公告</w:t>
            </w:r>
            <w:r>
              <w:rPr>
                <w:rFonts w:hint="eastAsia"/>
                <w:color w:val="000000"/>
                <w:lang w:val="zh-CN"/>
              </w:rPr>
              <w:t>的方式邀请参加</w:t>
            </w:r>
            <w:r>
              <w:rPr>
                <w:rFonts w:hint="eastAsia"/>
                <w:color w:val="000000"/>
              </w:rPr>
              <w:t>投标</w:t>
            </w:r>
            <w:r>
              <w:rPr>
                <w:rFonts w:hint="eastAsia"/>
                <w:color w:val="000000"/>
                <w:lang w:val="zh-CN"/>
              </w:rPr>
              <w:t>的供应商。</w:t>
            </w:r>
          </w:p>
          <w:p w:rsidR="00BA2DD3" w:rsidRDefault="006175A7">
            <w:pPr>
              <w:pStyle w:val="afd"/>
              <w:rPr>
                <w:bCs/>
                <w:color w:val="000000"/>
              </w:rPr>
            </w:pPr>
            <w:r>
              <w:rPr>
                <w:rFonts w:hint="eastAsia"/>
                <w:bCs/>
                <w:color w:val="000000"/>
              </w:rPr>
              <w:t>公告方式：本次公开招标邀请在咸宁市宁安建筑工程有限公司网站（</w:t>
            </w:r>
            <w:r>
              <w:rPr>
                <w:rFonts w:asciiTheme="minorEastAsia" w:eastAsiaTheme="minorEastAsia" w:hAnsiTheme="minorEastAsia" w:cstheme="minorEastAsia" w:hint="eastAsia"/>
                <w:sz w:val="21"/>
                <w:szCs w:val="21"/>
              </w:rPr>
              <w:t>http://www.xnnajz.com/</w:t>
            </w:r>
            <w:r>
              <w:rPr>
                <w:rFonts w:hint="eastAsia"/>
                <w:bCs/>
                <w:color w:val="000000"/>
              </w:rPr>
              <w:t>）以公告形式发布，供应商</w:t>
            </w:r>
            <w:r>
              <w:rPr>
                <w:bCs/>
                <w:color w:val="000000"/>
              </w:rPr>
              <w:t>的数量为</w:t>
            </w:r>
            <w:r>
              <w:rPr>
                <w:rFonts w:hint="eastAsia"/>
                <w:bCs/>
                <w:color w:val="000000"/>
              </w:rPr>
              <w:t>获取招标文件</w:t>
            </w:r>
            <w:r>
              <w:rPr>
                <w:bCs/>
                <w:color w:val="000000"/>
              </w:rPr>
              <w:t>并参加采购活动的数量</w:t>
            </w:r>
            <w:r>
              <w:rPr>
                <w:rFonts w:hint="eastAsia"/>
                <w:bCs/>
                <w:color w:val="000000"/>
              </w:rPr>
              <w:t>。</w:t>
            </w:r>
          </w:p>
        </w:tc>
      </w:tr>
      <w:tr w:rsidR="00BA2DD3">
        <w:trPr>
          <w:trHeight w:val="567"/>
          <w:jc w:val="center"/>
        </w:trPr>
        <w:tc>
          <w:tcPr>
            <w:tcW w:w="412" w:type="pct"/>
            <w:vAlign w:val="center"/>
          </w:tcPr>
          <w:p w:rsidR="00BA2DD3" w:rsidRDefault="006175A7">
            <w:pPr>
              <w:pStyle w:val="afd"/>
              <w:jc w:val="center"/>
              <w:rPr>
                <w:rFonts w:cs="Courier New"/>
                <w:color w:val="000000"/>
              </w:rPr>
            </w:pPr>
            <w:r>
              <w:rPr>
                <w:rFonts w:cs="Courier New" w:hint="eastAsia"/>
                <w:color w:val="000000"/>
              </w:rPr>
              <w:t>2</w:t>
            </w:r>
          </w:p>
        </w:tc>
        <w:tc>
          <w:tcPr>
            <w:tcW w:w="1218" w:type="pct"/>
            <w:vAlign w:val="center"/>
          </w:tcPr>
          <w:p w:rsidR="00BA2DD3" w:rsidRDefault="006175A7">
            <w:pPr>
              <w:pStyle w:val="afd"/>
              <w:ind w:left="38"/>
              <w:jc w:val="center"/>
              <w:rPr>
                <w:color w:val="000000"/>
              </w:rPr>
            </w:pPr>
            <w:r>
              <w:rPr>
                <w:rFonts w:hint="eastAsia"/>
                <w:color w:val="000000"/>
              </w:rPr>
              <w:t>投标截止时间</w:t>
            </w:r>
          </w:p>
        </w:tc>
        <w:tc>
          <w:tcPr>
            <w:tcW w:w="3368" w:type="pct"/>
            <w:vAlign w:val="center"/>
          </w:tcPr>
          <w:p w:rsidR="00BA2DD3" w:rsidRDefault="00EB0255">
            <w:pPr>
              <w:pStyle w:val="afd"/>
              <w:ind w:firstLineChars="100" w:firstLine="240"/>
              <w:rPr>
                <w:bCs/>
                <w:color w:val="000000"/>
              </w:rPr>
            </w:pPr>
            <w:r w:rsidRPr="00F95F7A">
              <w:rPr>
                <w:rFonts w:asciiTheme="minorEastAsia" w:eastAsiaTheme="minorEastAsia" w:hAnsiTheme="minorEastAsia" w:cstheme="minorEastAsia" w:hint="eastAsia"/>
                <w:szCs w:val="21"/>
                <w:highlight w:val="yellow"/>
                <w:u w:val="single"/>
              </w:rPr>
              <w:t>2022年10月1</w:t>
            </w:r>
            <w:r>
              <w:rPr>
                <w:rFonts w:asciiTheme="minorEastAsia" w:eastAsiaTheme="minorEastAsia" w:hAnsiTheme="minorEastAsia" w:cstheme="minorEastAsia" w:hint="eastAsia"/>
                <w:szCs w:val="21"/>
                <w:highlight w:val="yellow"/>
                <w:u w:val="single"/>
              </w:rPr>
              <w:t>8</w:t>
            </w:r>
            <w:r w:rsidRPr="00F95F7A">
              <w:rPr>
                <w:rFonts w:asciiTheme="minorEastAsia" w:eastAsiaTheme="minorEastAsia" w:hAnsiTheme="minorEastAsia" w:cstheme="minorEastAsia" w:hint="eastAsia"/>
                <w:szCs w:val="21"/>
                <w:highlight w:val="yellow"/>
                <w:u w:val="single"/>
              </w:rPr>
              <w:t>日</w:t>
            </w:r>
            <w:r>
              <w:rPr>
                <w:rFonts w:asciiTheme="minorEastAsia" w:eastAsiaTheme="minorEastAsia" w:hAnsiTheme="minorEastAsia" w:cstheme="minorEastAsia" w:hint="eastAsia"/>
                <w:szCs w:val="21"/>
                <w:highlight w:val="yellow"/>
                <w:u w:val="single"/>
              </w:rPr>
              <w:t>10</w:t>
            </w:r>
            <w:r w:rsidRPr="00F95F7A">
              <w:rPr>
                <w:rFonts w:asciiTheme="minorEastAsia" w:eastAsiaTheme="minorEastAsia" w:hAnsiTheme="minorEastAsia" w:cstheme="minorEastAsia" w:hint="eastAsia"/>
                <w:szCs w:val="21"/>
                <w:highlight w:val="yellow"/>
                <w:u w:val="single"/>
              </w:rPr>
              <w:t>时</w:t>
            </w:r>
            <w:r>
              <w:rPr>
                <w:rFonts w:asciiTheme="minorEastAsia" w:eastAsiaTheme="minorEastAsia" w:hAnsiTheme="minorEastAsia" w:cstheme="minorEastAsia" w:hint="eastAsia"/>
                <w:szCs w:val="21"/>
                <w:highlight w:val="yellow"/>
                <w:u w:val="single"/>
              </w:rPr>
              <w:t>00</w:t>
            </w:r>
            <w:r w:rsidRPr="00F95F7A">
              <w:rPr>
                <w:rFonts w:asciiTheme="minorEastAsia" w:eastAsiaTheme="minorEastAsia" w:hAnsiTheme="minorEastAsia" w:cstheme="minorEastAsia" w:hint="eastAsia"/>
                <w:szCs w:val="21"/>
                <w:highlight w:val="yellow"/>
                <w:u w:val="single"/>
              </w:rPr>
              <w:t>分</w:t>
            </w:r>
          </w:p>
        </w:tc>
      </w:tr>
      <w:tr w:rsidR="00BA2DD3">
        <w:trPr>
          <w:trHeight w:val="567"/>
          <w:jc w:val="center"/>
        </w:trPr>
        <w:tc>
          <w:tcPr>
            <w:tcW w:w="412" w:type="pct"/>
            <w:vAlign w:val="center"/>
          </w:tcPr>
          <w:p w:rsidR="00BA2DD3" w:rsidRDefault="006175A7">
            <w:pPr>
              <w:pStyle w:val="afd"/>
              <w:jc w:val="center"/>
              <w:rPr>
                <w:rFonts w:cs="Courier New"/>
                <w:color w:val="000000"/>
                <w:lang w:val="zh-CN"/>
              </w:rPr>
            </w:pPr>
            <w:r>
              <w:rPr>
                <w:rFonts w:cs="Courier New" w:hint="eastAsia"/>
                <w:color w:val="000000"/>
                <w:lang w:val="zh-CN"/>
              </w:rPr>
              <w:t>3</w:t>
            </w:r>
          </w:p>
        </w:tc>
        <w:tc>
          <w:tcPr>
            <w:tcW w:w="1218" w:type="pct"/>
            <w:vAlign w:val="center"/>
          </w:tcPr>
          <w:p w:rsidR="00BA2DD3" w:rsidRDefault="006175A7">
            <w:pPr>
              <w:pStyle w:val="afd"/>
              <w:ind w:left="38"/>
              <w:jc w:val="center"/>
              <w:rPr>
                <w:color w:val="000000"/>
                <w:lang w:val="zh-CN"/>
              </w:rPr>
            </w:pPr>
            <w:r>
              <w:rPr>
                <w:rFonts w:hint="eastAsia"/>
                <w:color w:val="000000"/>
                <w:lang w:val="zh-CN"/>
              </w:rPr>
              <w:t>最高限价</w:t>
            </w:r>
          </w:p>
          <w:p w:rsidR="00BA2DD3" w:rsidRDefault="006175A7">
            <w:pPr>
              <w:pStyle w:val="afd"/>
              <w:ind w:left="38"/>
              <w:jc w:val="center"/>
              <w:rPr>
                <w:color w:val="000000"/>
                <w:lang w:val="zh-CN"/>
              </w:rPr>
            </w:pPr>
            <w:r>
              <w:rPr>
                <w:rFonts w:hint="eastAsia"/>
                <w:b/>
                <w:bCs/>
                <w:color w:val="000000"/>
                <w:lang w:val="zh-CN"/>
              </w:rPr>
              <w:t>（实质性要求）</w:t>
            </w:r>
          </w:p>
        </w:tc>
        <w:tc>
          <w:tcPr>
            <w:tcW w:w="3368" w:type="pct"/>
            <w:vAlign w:val="center"/>
          </w:tcPr>
          <w:p w:rsidR="00BA2DD3" w:rsidRDefault="006175A7">
            <w:pPr>
              <w:pStyle w:val="afd"/>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不</w:t>
            </w:r>
            <w:r>
              <w:rPr>
                <w:rFonts w:asciiTheme="minorEastAsia" w:eastAsiaTheme="minorEastAsia" w:hAnsiTheme="minorEastAsia" w:cstheme="minorEastAsia" w:hint="eastAsia"/>
                <w:szCs w:val="21"/>
                <w:lang w:eastAsia="zh-Hans"/>
              </w:rPr>
              <w:t>含税综合单价报价</w:t>
            </w:r>
          </w:p>
          <w:p w:rsidR="00BA2DD3" w:rsidRDefault="006175A7">
            <w:pPr>
              <w:pStyle w:val="afd"/>
              <w:snapToGrid w:val="0"/>
              <w:rPr>
                <w:rFonts w:asciiTheme="minorEastAsia" w:eastAsiaTheme="minorEastAsia" w:hAnsiTheme="minorEastAsia" w:cstheme="minorEastAsia"/>
                <w:sz w:val="21"/>
                <w:szCs w:val="21"/>
                <w:lang w:val="zh-CN"/>
              </w:rPr>
            </w:pPr>
            <w:r>
              <w:rPr>
                <w:rFonts w:asciiTheme="minorEastAsia" w:eastAsiaTheme="minorEastAsia" w:hAnsiTheme="minorEastAsia" w:cstheme="minorEastAsia" w:hint="eastAsia"/>
                <w:szCs w:val="21"/>
                <w:lang w:eastAsia="zh-Hans"/>
              </w:rPr>
              <w:t>（</w:t>
            </w:r>
            <w:r>
              <w:rPr>
                <w:rFonts w:asciiTheme="minorEastAsia" w:eastAsiaTheme="minorEastAsia" w:hAnsiTheme="minorEastAsia" w:cstheme="minorEastAsia" w:hint="eastAsia"/>
                <w:szCs w:val="21"/>
              </w:rPr>
              <w:t>530</w:t>
            </w:r>
            <w:r>
              <w:rPr>
                <w:rFonts w:asciiTheme="minorEastAsia" w:eastAsiaTheme="minorEastAsia" w:hAnsiTheme="minorEastAsia" w:cstheme="minorEastAsia" w:hint="eastAsia"/>
                <w:szCs w:val="21"/>
                <w:lang w:eastAsia="zh-Hans"/>
              </w:rPr>
              <w:t>元</w:t>
            </w:r>
            <w:r>
              <w:rPr>
                <w:rFonts w:asciiTheme="minorEastAsia" w:eastAsiaTheme="minorEastAsia" w:hAnsiTheme="minorEastAsia" w:cstheme="minorEastAsia" w:hint="eastAsia"/>
                <w:szCs w:val="21"/>
                <w:lang w:eastAsia="zh-Hans"/>
              </w:rPr>
              <w:t>/m</w:t>
            </w:r>
            <w:r>
              <w:rPr>
                <w:rFonts w:asciiTheme="minorEastAsia" w:eastAsiaTheme="minorEastAsia" w:hAnsiTheme="minorEastAsia" w:cstheme="minorEastAsia" w:hint="eastAsia"/>
                <w:szCs w:val="21"/>
                <w:lang w:eastAsia="zh-Hans"/>
              </w:rPr>
              <w:t>≤</w:t>
            </w:r>
            <w:r>
              <w:rPr>
                <w:rFonts w:asciiTheme="minorEastAsia" w:eastAsiaTheme="minorEastAsia" w:hAnsiTheme="minorEastAsia" w:cstheme="minorEastAsia" w:hint="eastAsia"/>
                <w:szCs w:val="21"/>
                <w:lang w:eastAsia="zh-Hans"/>
              </w:rPr>
              <w:t>X</w:t>
            </w:r>
            <w:r>
              <w:rPr>
                <w:rFonts w:asciiTheme="minorEastAsia" w:eastAsiaTheme="minorEastAsia" w:hAnsiTheme="minorEastAsia" w:cstheme="minorEastAsia" w:hint="eastAsia"/>
                <w:szCs w:val="21"/>
                <w:lang w:eastAsia="zh-Hans"/>
              </w:rPr>
              <w:t>≤</w:t>
            </w:r>
            <w:r>
              <w:rPr>
                <w:rFonts w:asciiTheme="minorEastAsia" w:eastAsiaTheme="minorEastAsia" w:hAnsiTheme="minorEastAsia" w:cstheme="minorEastAsia" w:hint="eastAsia"/>
                <w:szCs w:val="21"/>
              </w:rPr>
              <w:t>570</w:t>
            </w:r>
            <w:r>
              <w:rPr>
                <w:rFonts w:asciiTheme="minorEastAsia" w:eastAsiaTheme="minorEastAsia" w:hAnsiTheme="minorEastAsia" w:cstheme="minorEastAsia" w:hint="eastAsia"/>
                <w:szCs w:val="21"/>
                <w:lang w:eastAsia="zh-Hans"/>
              </w:rPr>
              <w:t>元</w:t>
            </w:r>
            <w:r>
              <w:rPr>
                <w:rFonts w:asciiTheme="minorEastAsia" w:eastAsiaTheme="minorEastAsia" w:hAnsiTheme="minorEastAsia" w:cstheme="minorEastAsia" w:hint="eastAsia"/>
                <w:szCs w:val="21"/>
                <w:lang w:eastAsia="zh-Hans"/>
              </w:rPr>
              <w:t>/m</w:t>
            </w:r>
            <w:r>
              <w:rPr>
                <w:rFonts w:asciiTheme="minorEastAsia" w:eastAsiaTheme="minorEastAsia" w:hAnsiTheme="minorEastAsia" w:cstheme="minorEastAsia" w:hint="eastAsia"/>
                <w:szCs w:val="21"/>
                <w:lang w:eastAsia="zh-Hans"/>
              </w:rPr>
              <w:t>）</w:t>
            </w:r>
          </w:p>
        </w:tc>
      </w:tr>
      <w:tr w:rsidR="00BA2DD3">
        <w:trPr>
          <w:trHeight w:val="567"/>
          <w:jc w:val="center"/>
        </w:trPr>
        <w:tc>
          <w:tcPr>
            <w:tcW w:w="412" w:type="pct"/>
            <w:vAlign w:val="center"/>
          </w:tcPr>
          <w:p w:rsidR="00BA2DD3" w:rsidRDefault="006175A7">
            <w:pPr>
              <w:pStyle w:val="afd"/>
              <w:jc w:val="center"/>
              <w:rPr>
                <w:rFonts w:cs="Courier New"/>
                <w:color w:val="000000"/>
                <w:lang w:val="zh-CN"/>
              </w:rPr>
            </w:pPr>
            <w:r>
              <w:rPr>
                <w:rFonts w:cs="Courier New" w:hint="eastAsia"/>
                <w:color w:val="000000"/>
                <w:lang w:val="zh-CN"/>
              </w:rPr>
              <w:t>4</w:t>
            </w:r>
          </w:p>
        </w:tc>
        <w:tc>
          <w:tcPr>
            <w:tcW w:w="1218" w:type="pct"/>
            <w:vAlign w:val="center"/>
          </w:tcPr>
          <w:p w:rsidR="00BA2DD3" w:rsidRDefault="006175A7">
            <w:pPr>
              <w:pStyle w:val="afd"/>
              <w:ind w:left="38"/>
              <w:jc w:val="center"/>
            </w:pPr>
            <w:r>
              <w:rPr>
                <w:rFonts w:hint="eastAsia"/>
              </w:rPr>
              <w:t>低于成本价</w:t>
            </w:r>
          </w:p>
          <w:p w:rsidR="00BA2DD3" w:rsidRDefault="006175A7">
            <w:pPr>
              <w:pStyle w:val="afd"/>
              <w:ind w:left="38"/>
              <w:jc w:val="center"/>
            </w:pPr>
            <w:r>
              <w:rPr>
                <w:rFonts w:hint="eastAsia"/>
              </w:rPr>
              <w:t>不正当竞争预防措施</w:t>
            </w:r>
          </w:p>
          <w:p w:rsidR="00BA2DD3" w:rsidRDefault="006175A7">
            <w:pPr>
              <w:pStyle w:val="afd"/>
              <w:ind w:left="38"/>
              <w:jc w:val="center"/>
            </w:pPr>
            <w:r>
              <w:rPr>
                <w:rFonts w:hint="eastAsia"/>
                <w:b/>
                <w:bCs/>
              </w:rPr>
              <w:t>（实质性要求）</w:t>
            </w:r>
          </w:p>
        </w:tc>
        <w:tc>
          <w:tcPr>
            <w:tcW w:w="3368" w:type="pct"/>
            <w:vAlign w:val="center"/>
          </w:tcPr>
          <w:p w:rsidR="00BA2DD3" w:rsidRDefault="006175A7">
            <w:pPr>
              <w:pStyle w:val="afd"/>
              <w:snapToGrid w:val="0"/>
              <w:ind w:firstLineChars="200" w:firstLine="480"/>
              <w:rPr>
                <w:lang w:val="zh-CN"/>
              </w:rPr>
            </w:pPr>
            <w:r>
              <w:rPr>
                <w:rFonts w:hint="eastAsia"/>
                <w:lang w:val="zh-CN"/>
              </w:rPr>
              <w:t>在评审过程中，供应商的响应文件涉嫌无偿或低于成本价报价的，有可能影响产品质量或者不能诚信履约的，按照相关规定，评审委员会应当要求其在评审现场合理的时间内提供成本构成书面说明，并提交相关证明材料，证明其报价的合理性，无法证明其报价合理性的，其响应文件按照无效响应处理。</w:t>
            </w:r>
          </w:p>
          <w:p w:rsidR="00BA2DD3" w:rsidRDefault="006175A7">
            <w:pPr>
              <w:pStyle w:val="afd"/>
              <w:snapToGrid w:val="0"/>
              <w:ind w:firstLineChars="200" w:firstLine="480"/>
              <w:rPr>
                <w:lang w:val="zh-CN"/>
              </w:rPr>
            </w:pPr>
            <w:r>
              <w:rPr>
                <w:rFonts w:hint="eastAsia"/>
                <w:lang w:val="zh-CN"/>
              </w:rPr>
              <w:t>书面说明应当按照国家财务会计制度的规定要求，逐项就供应商提供的货物、工程和服务的主营业务成本（应根据供应商企业类型予以区别）、税金及附加、销售费用、管理费用、财务费用等成本构成事项详细陈述。</w:t>
            </w:r>
          </w:p>
          <w:p w:rsidR="00BA2DD3" w:rsidRDefault="006175A7">
            <w:pPr>
              <w:pStyle w:val="afd"/>
              <w:snapToGrid w:val="0"/>
              <w:ind w:firstLineChars="200" w:firstLine="480"/>
            </w:pPr>
            <w:r>
              <w:rPr>
                <w:rFonts w:hint="eastAsia"/>
                <w:lang w:val="zh-CN"/>
              </w:rPr>
              <w:t>供应商书面说明应当签字确认或者加盖公章，否则无效。</w:t>
            </w:r>
          </w:p>
        </w:tc>
      </w:tr>
      <w:tr w:rsidR="00BA2DD3">
        <w:trPr>
          <w:trHeight w:val="567"/>
          <w:jc w:val="center"/>
        </w:trPr>
        <w:tc>
          <w:tcPr>
            <w:tcW w:w="412" w:type="pct"/>
            <w:vAlign w:val="center"/>
          </w:tcPr>
          <w:p w:rsidR="00BA2DD3" w:rsidRDefault="006175A7">
            <w:pPr>
              <w:pStyle w:val="afd"/>
              <w:jc w:val="center"/>
              <w:rPr>
                <w:rFonts w:cs="Courier New"/>
                <w:color w:val="000000"/>
                <w:lang w:val="zh-CN"/>
              </w:rPr>
            </w:pPr>
            <w:r>
              <w:rPr>
                <w:rFonts w:cs="Courier New" w:hint="eastAsia"/>
                <w:color w:val="000000"/>
              </w:rPr>
              <w:t>5</w:t>
            </w:r>
          </w:p>
        </w:tc>
        <w:tc>
          <w:tcPr>
            <w:tcW w:w="1218" w:type="pct"/>
            <w:vAlign w:val="center"/>
          </w:tcPr>
          <w:p w:rsidR="00BA2DD3" w:rsidRDefault="006175A7">
            <w:pPr>
              <w:pStyle w:val="afd"/>
              <w:ind w:left="38"/>
              <w:jc w:val="center"/>
              <w:rPr>
                <w:color w:val="000000"/>
                <w:lang w:val="zh-CN"/>
              </w:rPr>
            </w:pPr>
            <w:r>
              <w:rPr>
                <w:rFonts w:hint="eastAsia"/>
                <w:color w:val="000000"/>
                <w:lang w:val="zh-CN"/>
              </w:rPr>
              <w:t>成交结果公告</w:t>
            </w:r>
          </w:p>
        </w:tc>
        <w:tc>
          <w:tcPr>
            <w:tcW w:w="3368" w:type="pct"/>
            <w:vAlign w:val="center"/>
          </w:tcPr>
          <w:p w:rsidR="00BA2DD3" w:rsidRDefault="006175A7">
            <w:pPr>
              <w:pStyle w:val="afd"/>
              <w:ind w:firstLineChars="200" w:firstLine="480"/>
              <w:jc w:val="both"/>
              <w:rPr>
                <w:color w:val="000000"/>
                <w:lang w:val="zh-CN"/>
              </w:rPr>
            </w:pPr>
            <w:r>
              <w:rPr>
                <w:rFonts w:hint="eastAsia"/>
                <w:color w:val="000000"/>
                <w:lang w:val="zh-CN"/>
              </w:rPr>
              <w:t>成交结果在</w:t>
            </w:r>
            <w:r>
              <w:rPr>
                <w:rFonts w:hint="eastAsia"/>
                <w:bCs/>
                <w:color w:val="000000"/>
              </w:rPr>
              <w:t>咸宁市宁安建筑工程有限公司网站（</w:t>
            </w:r>
            <w:r>
              <w:rPr>
                <w:rFonts w:asciiTheme="minorEastAsia" w:eastAsiaTheme="minorEastAsia" w:hAnsiTheme="minorEastAsia" w:cstheme="minorEastAsia" w:hint="eastAsia"/>
                <w:sz w:val="21"/>
                <w:szCs w:val="21"/>
              </w:rPr>
              <w:t>http://www.xnnajz.com/</w:t>
            </w:r>
            <w:r>
              <w:rPr>
                <w:rFonts w:hint="eastAsia"/>
                <w:bCs/>
                <w:color w:val="000000"/>
              </w:rPr>
              <w:t>）上</w:t>
            </w:r>
            <w:r>
              <w:rPr>
                <w:rFonts w:hint="eastAsia"/>
                <w:color w:val="000000"/>
                <w:lang w:val="zh-CN"/>
              </w:rPr>
              <w:t>予以公告。</w:t>
            </w:r>
          </w:p>
        </w:tc>
      </w:tr>
      <w:tr w:rsidR="00BA2DD3">
        <w:trPr>
          <w:trHeight w:val="567"/>
          <w:jc w:val="center"/>
        </w:trPr>
        <w:tc>
          <w:tcPr>
            <w:tcW w:w="412" w:type="pct"/>
            <w:vAlign w:val="center"/>
          </w:tcPr>
          <w:p w:rsidR="00BA2DD3" w:rsidRDefault="006175A7">
            <w:pPr>
              <w:pStyle w:val="afd"/>
              <w:jc w:val="center"/>
              <w:rPr>
                <w:rFonts w:cs="Courier New"/>
                <w:color w:val="000000"/>
                <w:lang w:val="zh-CN"/>
              </w:rPr>
            </w:pPr>
            <w:r>
              <w:rPr>
                <w:rFonts w:cs="Courier New" w:hint="eastAsia"/>
                <w:color w:val="000000"/>
              </w:rPr>
              <w:t>6</w:t>
            </w:r>
          </w:p>
        </w:tc>
        <w:tc>
          <w:tcPr>
            <w:tcW w:w="1218" w:type="pct"/>
            <w:vAlign w:val="center"/>
          </w:tcPr>
          <w:p w:rsidR="00BA2DD3" w:rsidRDefault="006175A7">
            <w:pPr>
              <w:pStyle w:val="afd"/>
              <w:snapToGrid w:val="0"/>
              <w:ind w:left="38"/>
              <w:jc w:val="center"/>
              <w:rPr>
                <w:lang w:val="zh-CN"/>
              </w:rPr>
            </w:pPr>
            <w:r>
              <w:rPr>
                <w:rFonts w:hint="eastAsia"/>
                <w:lang w:val="zh-CN"/>
              </w:rPr>
              <w:t>履约保证金</w:t>
            </w:r>
          </w:p>
        </w:tc>
        <w:tc>
          <w:tcPr>
            <w:tcW w:w="3368" w:type="pct"/>
            <w:vAlign w:val="center"/>
          </w:tcPr>
          <w:p w:rsidR="00BA2DD3" w:rsidRDefault="006175A7">
            <w:pPr>
              <w:pStyle w:val="afd"/>
              <w:snapToGrid w:val="0"/>
              <w:jc w:val="both"/>
            </w:pPr>
            <w:r>
              <w:rPr>
                <w:rFonts w:hint="eastAsia"/>
              </w:rPr>
              <w:t>本项目不作要求。</w:t>
            </w:r>
          </w:p>
        </w:tc>
      </w:tr>
      <w:tr w:rsidR="00BA2DD3">
        <w:trPr>
          <w:trHeight w:val="567"/>
          <w:jc w:val="center"/>
        </w:trPr>
        <w:tc>
          <w:tcPr>
            <w:tcW w:w="412" w:type="pct"/>
            <w:vAlign w:val="center"/>
          </w:tcPr>
          <w:p w:rsidR="00BA2DD3" w:rsidRDefault="006175A7">
            <w:pPr>
              <w:pStyle w:val="afd"/>
              <w:jc w:val="center"/>
              <w:rPr>
                <w:rFonts w:cs="Courier New"/>
                <w:color w:val="000000"/>
                <w:lang w:val="zh-CN"/>
              </w:rPr>
            </w:pPr>
            <w:r>
              <w:rPr>
                <w:rFonts w:cs="Courier New" w:hint="eastAsia"/>
                <w:color w:val="000000"/>
              </w:rPr>
              <w:t>7</w:t>
            </w:r>
          </w:p>
        </w:tc>
        <w:tc>
          <w:tcPr>
            <w:tcW w:w="1218" w:type="pct"/>
            <w:vAlign w:val="center"/>
          </w:tcPr>
          <w:p w:rsidR="00BA2DD3" w:rsidRDefault="006175A7">
            <w:pPr>
              <w:pStyle w:val="afd"/>
              <w:ind w:left="38"/>
              <w:jc w:val="center"/>
              <w:rPr>
                <w:color w:val="000000"/>
                <w:lang w:val="zh-CN"/>
              </w:rPr>
            </w:pPr>
            <w:r>
              <w:rPr>
                <w:rFonts w:hint="eastAsia"/>
                <w:bCs/>
                <w:color w:val="000000"/>
              </w:rPr>
              <w:t>招标</w:t>
            </w:r>
            <w:r>
              <w:rPr>
                <w:rFonts w:hint="eastAsia"/>
                <w:color w:val="000000"/>
                <w:lang w:val="zh-CN"/>
              </w:rPr>
              <w:t>文件咨询</w:t>
            </w:r>
          </w:p>
        </w:tc>
        <w:tc>
          <w:tcPr>
            <w:tcW w:w="3368" w:type="pct"/>
            <w:vAlign w:val="center"/>
          </w:tcPr>
          <w:p w:rsidR="00BA2DD3" w:rsidRDefault="006175A7">
            <w:pPr>
              <w:pStyle w:val="afd"/>
              <w:snapToGrid w:val="0"/>
              <w:jc w:val="both"/>
              <w:rPr>
                <w:color w:val="000000"/>
                <w:lang w:val="zh-CN"/>
              </w:rPr>
            </w:pPr>
            <w:r>
              <w:rPr>
                <w:rFonts w:hint="eastAsia"/>
                <w:color w:val="000000"/>
                <w:lang w:val="zh-CN"/>
              </w:rPr>
              <w:t>联系人：</w:t>
            </w:r>
            <w:r>
              <w:rPr>
                <w:rFonts w:hint="eastAsia"/>
                <w:color w:val="000000"/>
                <w:lang w:eastAsia="zh-Hans"/>
              </w:rPr>
              <w:t>王经理</w:t>
            </w:r>
            <w:r>
              <w:rPr>
                <w:rFonts w:hint="eastAsia"/>
                <w:color w:val="000000"/>
                <w:lang w:val="zh-CN"/>
              </w:rPr>
              <w:t xml:space="preserve">        </w:t>
            </w:r>
            <w:r>
              <w:rPr>
                <w:rFonts w:hint="eastAsia"/>
                <w:color w:val="000000"/>
                <w:lang w:val="zh-CN"/>
              </w:rPr>
              <w:t>联系电话：</w:t>
            </w:r>
            <w:r>
              <w:rPr>
                <w:rFonts w:hint="eastAsia"/>
                <w:color w:val="000000"/>
                <w:lang w:val="zh-CN"/>
              </w:rPr>
              <w:t>0715-8902866</w:t>
            </w:r>
          </w:p>
        </w:tc>
      </w:tr>
      <w:tr w:rsidR="00BA2DD3">
        <w:trPr>
          <w:trHeight w:val="567"/>
          <w:jc w:val="center"/>
        </w:trPr>
        <w:tc>
          <w:tcPr>
            <w:tcW w:w="412" w:type="pct"/>
            <w:vAlign w:val="center"/>
          </w:tcPr>
          <w:p w:rsidR="00BA2DD3" w:rsidRDefault="006175A7">
            <w:pPr>
              <w:pStyle w:val="afd"/>
              <w:jc w:val="center"/>
              <w:rPr>
                <w:rFonts w:cs="Courier New"/>
                <w:color w:val="000000"/>
                <w:lang w:val="zh-CN"/>
              </w:rPr>
            </w:pPr>
            <w:r>
              <w:rPr>
                <w:rFonts w:cs="Courier New" w:hint="eastAsia"/>
                <w:color w:val="000000"/>
              </w:rPr>
              <w:t>8</w:t>
            </w:r>
          </w:p>
        </w:tc>
        <w:tc>
          <w:tcPr>
            <w:tcW w:w="1218" w:type="pct"/>
            <w:vAlign w:val="center"/>
          </w:tcPr>
          <w:p w:rsidR="00BA2DD3" w:rsidRDefault="006175A7">
            <w:pPr>
              <w:pStyle w:val="afd"/>
              <w:ind w:left="38"/>
              <w:jc w:val="center"/>
              <w:rPr>
                <w:color w:val="000000"/>
                <w:lang w:val="zh-CN"/>
              </w:rPr>
            </w:pPr>
            <w:r>
              <w:rPr>
                <w:rFonts w:hint="eastAsia"/>
                <w:color w:val="000000"/>
              </w:rPr>
              <w:t>招标</w:t>
            </w:r>
            <w:r>
              <w:rPr>
                <w:rFonts w:hint="eastAsia"/>
                <w:color w:val="000000"/>
                <w:lang w:val="zh-CN"/>
              </w:rPr>
              <w:t>过程、结果工作咨询</w:t>
            </w:r>
          </w:p>
        </w:tc>
        <w:tc>
          <w:tcPr>
            <w:tcW w:w="3368" w:type="pct"/>
            <w:vAlign w:val="center"/>
          </w:tcPr>
          <w:p w:rsidR="00BA2DD3" w:rsidRDefault="006175A7">
            <w:pPr>
              <w:pStyle w:val="afd"/>
              <w:snapToGrid w:val="0"/>
              <w:jc w:val="both"/>
              <w:rPr>
                <w:color w:val="000000"/>
                <w:lang w:val="zh-CN"/>
              </w:rPr>
            </w:pPr>
            <w:r>
              <w:rPr>
                <w:rFonts w:hint="eastAsia"/>
                <w:color w:val="000000"/>
                <w:lang w:val="zh-CN"/>
              </w:rPr>
              <w:t>联系人：</w:t>
            </w:r>
            <w:r>
              <w:rPr>
                <w:rFonts w:hint="eastAsia"/>
                <w:color w:val="000000"/>
                <w:lang w:eastAsia="zh-Hans"/>
              </w:rPr>
              <w:t>王经理</w:t>
            </w:r>
            <w:r>
              <w:rPr>
                <w:rFonts w:hint="eastAsia"/>
                <w:color w:val="000000"/>
                <w:lang w:val="zh-CN"/>
              </w:rPr>
              <w:t xml:space="preserve">        </w:t>
            </w:r>
            <w:r>
              <w:rPr>
                <w:rFonts w:hint="eastAsia"/>
                <w:color w:val="000000"/>
                <w:lang w:val="zh-CN"/>
              </w:rPr>
              <w:t>联系电话：</w:t>
            </w:r>
            <w:r>
              <w:rPr>
                <w:rFonts w:hint="eastAsia"/>
                <w:color w:val="000000"/>
                <w:lang w:val="zh-CN"/>
              </w:rPr>
              <w:t>0715-8902866</w:t>
            </w:r>
          </w:p>
        </w:tc>
      </w:tr>
      <w:tr w:rsidR="00BA2DD3">
        <w:trPr>
          <w:trHeight w:val="567"/>
          <w:jc w:val="center"/>
        </w:trPr>
        <w:tc>
          <w:tcPr>
            <w:tcW w:w="412" w:type="pct"/>
            <w:vAlign w:val="center"/>
          </w:tcPr>
          <w:p w:rsidR="00BA2DD3" w:rsidRDefault="006175A7">
            <w:pPr>
              <w:pStyle w:val="afd"/>
              <w:jc w:val="center"/>
              <w:rPr>
                <w:rFonts w:cs="Courier New"/>
                <w:color w:val="000000"/>
                <w:lang w:val="zh-CN"/>
              </w:rPr>
            </w:pPr>
            <w:r>
              <w:rPr>
                <w:rFonts w:cs="Courier New" w:hint="eastAsia"/>
                <w:color w:val="000000"/>
              </w:rPr>
              <w:t>9</w:t>
            </w:r>
          </w:p>
        </w:tc>
        <w:tc>
          <w:tcPr>
            <w:tcW w:w="1218" w:type="pct"/>
            <w:vAlign w:val="center"/>
          </w:tcPr>
          <w:p w:rsidR="00BA2DD3" w:rsidRDefault="006175A7">
            <w:pPr>
              <w:pStyle w:val="afd"/>
              <w:ind w:left="38"/>
              <w:jc w:val="center"/>
              <w:rPr>
                <w:color w:val="000000"/>
                <w:lang w:val="zh-CN"/>
              </w:rPr>
            </w:pPr>
            <w:r>
              <w:rPr>
                <w:rFonts w:hint="eastAsia"/>
                <w:color w:val="000000"/>
                <w:lang w:val="zh-CN"/>
              </w:rPr>
              <w:t>成交通知书领取</w:t>
            </w:r>
          </w:p>
        </w:tc>
        <w:tc>
          <w:tcPr>
            <w:tcW w:w="3368" w:type="pct"/>
            <w:vAlign w:val="center"/>
          </w:tcPr>
          <w:p w:rsidR="00BA2DD3" w:rsidRDefault="006175A7">
            <w:pPr>
              <w:pStyle w:val="afd"/>
              <w:snapToGrid w:val="0"/>
              <w:ind w:firstLineChars="200" w:firstLine="480"/>
              <w:rPr>
                <w:lang w:val="zh-CN"/>
              </w:rPr>
            </w:pPr>
            <w:r>
              <w:rPr>
                <w:rFonts w:hint="eastAsia"/>
                <w:lang w:val="zh-CN"/>
              </w:rPr>
              <w:t>成交结果公告在</w:t>
            </w:r>
            <w:r>
              <w:rPr>
                <w:rFonts w:hint="eastAsia"/>
                <w:bCs/>
                <w:color w:val="000000"/>
              </w:rPr>
              <w:t>咸宁市宁安建筑工程有限公司网站（</w:t>
            </w:r>
            <w:r>
              <w:rPr>
                <w:rFonts w:asciiTheme="minorEastAsia" w:eastAsiaTheme="minorEastAsia" w:hAnsiTheme="minorEastAsia" w:cstheme="minorEastAsia" w:hint="eastAsia"/>
                <w:sz w:val="21"/>
                <w:szCs w:val="21"/>
              </w:rPr>
              <w:t>http://www.xnnajz.com/</w:t>
            </w:r>
            <w:r>
              <w:rPr>
                <w:rFonts w:hint="eastAsia"/>
                <w:bCs/>
                <w:color w:val="000000"/>
              </w:rPr>
              <w:t>）</w:t>
            </w:r>
            <w:r>
              <w:rPr>
                <w:rFonts w:hint="eastAsia"/>
                <w:lang w:val="zh-CN"/>
              </w:rPr>
              <w:t>上发布后，</w:t>
            </w:r>
            <w:proofErr w:type="gramStart"/>
            <w:r>
              <w:rPr>
                <w:rFonts w:hint="eastAsia"/>
                <w:lang w:val="zh-CN"/>
              </w:rPr>
              <w:t>请成交供应商凭</w:t>
            </w:r>
            <w:proofErr w:type="gramEnd"/>
            <w:r>
              <w:rPr>
                <w:rFonts w:hint="eastAsia"/>
                <w:lang w:val="zh-CN"/>
              </w:rPr>
              <w:t>有效身份证明证件及法人授权委托书到咸安区昊天建材城</w:t>
            </w:r>
            <w:r>
              <w:rPr>
                <w:rFonts w:hint="eastAsia"/>
              </w:rPr>
              <w:t xml:space="preserve"> </w:t>
            </w:r>
            <w:r>
              <w:rPr>
                <w:rFonts w:hint="eastAsia"/>
                <w:lang w:val="zh-CN"/>
              </w:rPr>
              <w:t>9</w:t>
            </w:r>
            <w:r>
              <w:rPr>
                <w:rFonts w:hint="eastAsia"/>
              </w:rPr>
              <w:t xml:space="preserve"> </w:t>
            </w:r>
            <w:r>
              <w:rPr>
                <w:rFonts w:hint="eastAsia"/>
                <w:lang w:val="zh-CN"/>
              </w:rPr>
              <w:t>号楼</w:t>
            </w:r>
            <w:r>
              <w:rPr>
                <w:rFonts w:hint="eastAsia"/>
              </w:rPr>
              <w:t xml:space="preserve"> </w:t>
            </w:r>
            <w:r>
              <w:rPr>
                <w:rFonts w:hint="eastAsia"/>
                <w:lang w:val="zh-CN"/>
              </w:rPr>
              <w:t>2</w:t>
            </w:r>
            <w:r>
              <w:rPr>
                <w:rFonts w:hint="eastAsia"/>
              </w:rPr>
              <w:t xml:space="preserve"> </w:t>
            </w:r>
            <w:r>
              <w:rPr>
                <w:rFonts w:hint="eastAsia"/>
                <w:lang w:val="zh-CN"/>
              </w:rPr>
              <w:t>楼（</w:t>
            </w:r>
            <w:r>
              <w:t>咸宁市宁安建筑工程有限公司</w:t>
            </w:r>
            <w:r>
              <w:rPr>
                <w:rFonts w:hint="eastAsia"/>
                <w:lang w:val="zh-CN"/>
              </w:rPr>
              <w:t>）</w:t>
            </w:r>
            <w:bookmarkStart w:id="37" w:name="_GoBack"/>
            <w:bookmarkEnd w:id="37"/>
            <w:r>
              <w:rPr>
                <w:rFonts w:hint="eastAsia"/>
                <w:lang w:val="zh-CN"/>
              </w:rPr>
              <w:t>领取成交通知书。</w:t>
            </w:r>
          </w:p>
          <w:p w:rsidR="00BA2DD3" w:rsidRDefault="006175A7">
            <w:pPr>
              <w:pStyle w:val="afd"/>
              <w:ind w:firstLineChars="200" w:firstLine="480"/>
              <w:jc w:val="both"/>
              <w:rPr>
                <w:color w:val="000000"/>
                <w:lang w:val="zh-CN"/>
              </w:rPr>
            </w:pPr>
            <w:r>
              <w:rPr>
                <w:rFonts w:hint="eastAsia"/>
                <w:lang w:val="zh-CN"/>
              </w:rPr>
              <w:t>联系电话：</w:t>
            </w:r>
            <w:r>
              <w:rPr>
                <w:rFonts w:asciiTheme="minorEastAsia" w:eastAsiaTheme="minorEastAsia" w:hAnsiTheme="minorEastAsia" w:cstheme="minorEastAsia" w:hint="eastAsia"/>
                <w:sz w:val="21"/>
                <w:szCs w:val="21"/>
              </w:rPr>
              <w:t>0715-8902866</w:t>
            </w:r>
          </w:p>
        </w:tc>
      </w:tr>
      <w:tr w:rsidR="00BA2DD3">
        <w:trPr>
          <w:trHeight w:val="2047"/>
          <w:jc w:val="center"/>
        </w:trPr>
        <w:tc>
          <w:tcPr>
            <w:tcW w:w="412" w:type="pct"/>
            <w:vAlign w:val="center"/>
          </w:tcPr>
          <w:p w:rsidR="00BA2DD3" w:rsidRDefault="006175A7">
            <w:pPr>
              <w:pStyle w:val="afd"/>
              <w:jc w:val="center"/>
              <w:rPr>
                <w:rFonts w:cs="Courier New"/>
                <w:color w:val="000000"/>
              </w:rPr>
            </w:pPr>
            <w:r>
              <w:rPr>
                <w:rFonts w:cs="Courier New" w:hint="eastAsia"/>
                <w:color w:val="000000"/>
              </w:rPr>
              <w:lastRenderedPageBreak/>
              <w:t>10</w:t>
            </w:r>
          </w:p>
        </w:tc>
        <w:tc>
          <w:tcPr>
            <w:tcW w:w="1218" w:type="pct"/>
            <w:vAlign w:val="center"/>
          </w:tcPr>
          <w:p w:rsidR="00BA2DD3" w:rsidRDefault="006175A7">
            <w:pPr>
              <w:snapToGrid w:val="0"/>
              <w:jc w:val="center"/>
              <w:rPr>
                <w:color w:val="000000"/>
                <w:lang w:val="zh-CN"/>
              </w:rPr>
            </w:pPr>
            <w:r>
              <w:rPr>
                <w:rFonts w:ascii="宋体" w:hAnsi="宋体" w:hint="eastAsia"/>
                <w:sz w:val="24"/>
                <w:lang w:val="zh-CN"/>
              </w:rPr>
              <w:t>代理服务费</w:t>
            </w:r>
          </w:p>
        </w:tc>
        <w:tc>
          <w:tcPr>
            <w:tcW w:w="3368" w:type="pct"/>
            <w:vAlign w:val="center"/>
          </w:tcPr>
          <w:p w:rsidR="00BA2DD3" w:rsidRDefault="006175A7">
            <w:pPr>
              <w:pStyle w:val="afd"/>
              <w:snapToGrid w:val="0"/>
              <w:ind w:firstLineChars="200" w:firstLine="480"/>
              <w:rPr>
                <w:lang w:val="zh-CN"/>
              </w:rPr>
            </w:pPr>
            <w:r>
              <w:rPr>
                <w:rFonts w:hint="eastAsia"/>
                <w:lang w:val="zh-CN"/>
              </w:rPr>
              <w:t>1.</w:t>
            </w:r>
            <w:r>
              <w:rPr>
                <w:rFonts w:hint="eastAsia"/>
                <w:lang w:val="zh-CN"/>
              </w:rPr>
              <w:t>经与采购人约定</w:t>
            </w:r>
            <w:proofErr w:type="gramStart"/>
            <w:r>
              <w:rPr>
                <w:rFonts w:hint="eastAsia"/>
                <w:lang w:val="zh-CN"/>
              </w:rPr>
              <w:t>由成交</w:t>
            </w:r>
            <w:proofErr w:type="gramEnd"/>
            <w:r>
              <w:rPr>
                <w:rFonts w:hint="eastAsia"/>
                <w:lang w:val="zh-CN"/>
              </w:rPr>
              <w:t>供应商在领取成交通知书时一次性付清代理服务费及</w:t>
            </w:r>
            <w:r>
              <w:rPr>
                <w:rFonts w:hint="eastAsia"/>
              </w:rPr>
              <w:t>招标</w:t>
            </w:r>
            <w:r>
              <w:rPr>
                <w:rFonts w:hint="eastAsia"/>
                <w:lang w:val="zh-CN"/>
              </w:rPr>
              <w:t>过程产生的相关费用</w:t>
            </w:r>
            <w:r>
              <w:rPr>
                <w:rFonts w:hint="eastAsia"/>
                <w:lang w:val="zh-CN" w:eastAsia="zh-Hans"/>
              </w:rPr>
              <w:t>（</w:t>
            </w:r>
            <w:r>
              <w:rPr>
                <w:rFonts w:hint="eastAsia"/>
                <w:lang w:eastAsia="zh-Hans"/>
              </w:rPr>
              <w:t>如评标费等</w:t>
            </w:r>
            <w:r>
              <w:rPr>
                <w:rFonts w:hint="eastAsia"/>
                <w:lang w:val="zh-CN" w:eastAsia="zh-Hans"/>
              </w:rPr>
              <w:t>）</w:t>
            </w:r>
            <w:r>
              <w:rPr>
                <w:rFonts w:hint="eastAsia"/>
                <w:lang w:val="zh-CN"/>
              </w:rPr>
              <w:t>。</w:t>
            </w:r>
          </w:p>
          <w:p w:rsidR="00BA2DD3" w:rsidRDefault="006175A7">
            <w:pPr>
              <w:pStyle w:val="afd"/>
              <w:snapToGrid w:val="0"/>
              <w:ind w:firstLineChars="200" w:firstLine="480"/>
              <w:rPr>
                <w:lang w:val="zh-CN"/>
              </w:rPr>
            </w:pPr>
            <w:r>
              <w:rPr>
                <w:rFonts w:hint="eastAsia"/>
                <w:lang w:val="zh-CN"/>
              </w:rPr>
              <w:t>（代理服务费已包含在报价中，响应供应商在报价中不得单列）。</w:t>
            </w:r>
          </w:p>
          <w:p w:rsidR="00BA2DD3" w:rsidRDefault="006175A7">
            <w:pPr>
              <w:pStyle w:val="afd"/>
              <w:snapToGrid w:val="0"/>
              <w:ind w:firstLineChars="200" w:firstLine="480"/>
              <w:rPr>
                <w:lang w:val="zh-CN"/>
              </w:rPr>
            </w:pPr>
            <w:r>
              <w:rPr>
                <w:rFonts w:hint="eastAsia"/>
                <w:lang w:val="zh-CN"/>
              </w:rPr>
              <w:t>2.</w:t>
            </w:r>
            <w:r>
              <w:rPr>
                <w:rFonts w:hint="eastAsia"/>
              </w:rPr>
              <w:t>本项目代理服务费</w:t>
            </w:r>
            <w:r>
              <w:rPr>
                <w:rFonts w:hint="eastAsia"/>
                <w:lang w:val="zh-CN"/>
              </w:rPr>
              <w:t>按</w:t>
            </w:r>
            <w:r>
              <w:rPr>
                <w:rFonts w:hint="eastAsia"/>
              </w:rPr>
              <w:t>约定以</w:t>
            </w:r>
            <w:proofErr w:type="gramStart"/>
            <w:r>
              <w:rPr>
                <w:rFonts w:hint="eastAsia"/>
              </w:rPr>
              <w:t>固定价</w:t>
            </w:r>
            <w:proofErr w:type="gramEnd"/>
            <w:r>
              <w:rPr>
                <w:rFonts w:hint="eastAsia"/>
                <w:u w:val="single"/>
              </w:rPr>
              <w:t xml:space="preserve"> 2000 </w:t>
            </w:r>
            <w:r>
              <w:rPr>
                <w:rFonts w:hint="eastAsia"/>
              </w:rPr>
              <w:t>元收取</w:t>
            </w:r>
            <w:r>
              <w:rPr>
                <w:rFonts w:hint="eastAsia"/>
                <w:lang w:val="zh-CN"/>
              </w:rPr>
              <w:t>。</w:t>
            </w:r>
          </w:p>
          <w:p w:rsidR="00BA2DD3" w:rsidRDefault="00BA2DD3">
            <w:pPr>
              <w:pStyle w:val="afd"/>
              <w:snapToGrid w:val="0"/>
              <w:ind w:firstLineChars="200" w:firstLine="482"/>
              <w:rPr>
                <w:b/>
              </w:rPr>
            </w:pPr>
          </w:p>
        </w:tc>
      </w:tr>
      <w:tr w:rsidR="00BA2DD3">
        <w:trPr>
          <w:trHeight w:val="1078"/>
          <w:jc w:val="center"/>
        </w:trPr>
        <w:tc>
          <w:tcPr>
            <w:tcW w:w="412" w:type="pct"/>
            <w:vAlign w:val="center"/>
          </w:tcPr>
          <w:p w:rsidR="00BA2DD3" w:rsidRDefault="006175A7">
            <w:pPr>
              <w:pStyle w:val="afd"/>
              <w:jc w:val="center"/>
              <w:rPr>
                <w:rFonts w:cs="Times New Roman"/>
                <w:kern w:val="2"/>
              </w:rPr>
            </w:pPr>
            <w:r>
              <w:rPr>
                <w:rFonts w:cs="Times New Roman" w:hint="eastAsia"/>
                <w:kern w:val="2"/>
              </w:rPr>
              <w:t>11</w:t>
            </w:r>
          </w:p>
        </w:tc>
        <w:tc>
          <w:tcPr>
            <w:tcW w:w="1218" w:type="pct"/>
            <w:vAlign w:val="center"/>
          </w:tcPr>
          <w:p w:rsidR="00BA2DD3" w:rsidRDefault="006175A7">
            <w:pPr>
              <w:widowControl/>
              <w:wordWrap w:val="0"/>
              <w:adjustRightInd w:val="0"/>
              <w:snapToGrid w:val="0"/>
              <w:spacing w:line="530" w:lineRule="exact"/>
              <w:jc w:val="left"/>
              <w:rPr>
                <w:rFonts w:ascii="宋体" w:hAnsi="宋体" w:cs="宋体"/>
                <w:kern w:val="0"/>
                <w:sz w:val="24"/>
                <w:lang w:val="zh-CN" w:eastAsia="zh-Hans"/>
              </w:rPr>
            </w:pPr>
            <w:r>
              <w:rPr>
                <w:rFonts w:ascii="宋体" w:hAnsi="宋体" w:cs="宋体" w:hint="eastAsia"/>
                <w:kern w:val="0"/>
                <w:sz w:val="24"/>
                <w:lang w:val="zh-CN" w:eastAsia="zh-Hans"/>
              </w:rPr>
              <w:t>质量及安全文明施工要求：</w:t>
            </w:r>
            <w:r>
              <w:rPr>
                <w:rFonts w:ascii="宋体" w:hAnsi="宋体" w:cs="宋体" w:hint="eastAsia"/>
                <w:kern w:val="0"/>
                <w:sz w:val="24"/>
                <w:lang w:val="zh-CN" w:eastAsia="zh-Hans"/>
              </w:rPr>
              <w:t xml:space="preserve"> </w:t>
            </w:r>
          </w:p>
          <w:p w:rsidR="00BA2DD3" w:rsidRDefault="00BA2DD3">
            <w:pPr>
              <w:pStyle w:val="afd"/>
              <w:jc w:val="center"/>
              <w:rPr>
                <w:lang w:val="zh-CN"/>
              </w:rPr>
            </w:pPr>
          </w:p>
        </w:tc>
        <w:tc>
          <w:tcPr>
            <w:tcW w:w="3368" w:type="pct"/>
            <w:vAlign w:val="center"/>
          </w:tcPr>
          <w:p w:rsidR="00BA2DD3" w:rsidRDefault="006175A7">
            <w:pPr>
              <w:widowControl/>
              <w:wordWrap w:val="0"/>
              <w:adjustRightInd w:val="0"/>
              <w:snapToGrid w:val="0"/>
              <w:spacing w:line="530" w:lineRule="exact"/>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质量要求：一次交验合格，符合国家工程质量验收标准。</w:t>
            </w:r>
          </w:p>
          <w:p w:rsidR="00BA2DD3" w:rsidRDefault="006175A7">
            <w:pPr>
              <w:widowControl/>
              <w:wordWrap w:val="0"/>
              <w:adjustRightInd w:val="0"/>
              <w:snapToGrid w:val="0"/>
              <w:spacing w:line="530" w:lineRule="exact"/>
              <w:jc w:val="left"/>
              <w:rPr>
                <w:rFonts w:ascii="宋体" w:hAnsi="宋体" w:cs="宋体"/>
                <w:kern w:val="0"/>
                <w:sz w:val="24"/>
                <w:lang w:eastAsia="zh-Hans"/>
              </w:rPr>
            </w:pPr>
            <w:r>
              <w:rPr>
                <w:rFonts w:asciiTheme="minorEastAsia" w:eastAsiaTheme="minorEastAsia" w:hAnsiTheme="minorEastAsia" w:cstheme="minorEastAsia" w:hint="eastAsia"/>
                <w:kern w:val="0"/>
                <w:szCs w:val="21"/>
              </w:rPr>
              <w:t>安全及文明施工要求：无条件配合招标人省文明施工现场要求，进场前招标人对投标人进行安全技术交底，投标人无条件配合。</w:t>
            </w:r>
          </w:p>
        </w:tc>
      </w:tr>
      <w:tr w:rsidR="00BA2DD3">
        <w:trPr>
          <w:trHeight w:val="1078"/>
          <w:jc w:val="center"/>
        </w:trPr>
        <w:tc>
          <w:tcPr>
            <w:tcW w:w="412" w:type="pct"/>
            <w:vAlign w:val="center"/>
          </w:tcPr>
          <w:p w:rsidR="00BA2DD3" w:rsidRDefault="006175A7">
            <w:pPr>
              <w:pStyle w:val="afd"/>
              <w:jc w:val="center"/>
              <w:rPr>
                <w:rFonts w:cs="Courier New"/>
                <w:color w:val="000000"/>
              </w:rPr>
            </w:pPr>
            <w:r>
              <w:rPr>
                <w:rFonts w:cs="Courier New"/>
                <w:color w:val="000000"/>
              </w:rPr>
              <w:t>12</w:t>
            </w:r>
          </w:p>
        </w:tc>
        <w:tc>
          <w:tcPr>
            <w:tcW w:w="1218" w:type="pct"/>
            <w:vAlign w:val="center"/>
          </w:tcPr>
          <w:p w:rsidR="00BA2DD3" w:rsidRDefault="006175A7">
            <w:pPr>
              <w:pStyle w:val="afd"/>
              <w:jc w:val="center"/>
              <w:rPr>
                <w:rFonts w:cs="Times New Roman"/>
                <w:kern w:val="2"/>
              </w:rPr>
            </w:pPr>
            <w:r>
              <w:rPr>
                <w:rFonts w:cs="Times New Roman" w:hint="eastAsia"/>
                <w:kern w:val="2"/>
              </w:rPr>
              <w:t>重要提示</w:t>
            </w:r>
          </w:p>
        </w:tc>
        <w:tc>
          <w:tcPr>
            <w:tcW w:w="3368" w:type="pct"/>
            <w:vAlign w:val="center"/>
          </w:tcPr>
          <w:p w:rsidR="00BA2DD3" w:rsidRDefault="006175A7">
            <w:pPr>
              <w:widowControl/>
              <w:shd w:val="clear" w:color="auto" w:fill="FFFFFF"/>
              <w:wordWrap w:val="0"/>
              <w:spacing w:line="530" w:lineRule="exact"/>
              <w:jc w:val="left"/>
              <w:rPr>
                <w:b/>
                <w:bCs/>
                <w:sz w:val="24"/>
                <w:lang w:eastAsia="zh-Hans"/>
              </w:rPr>
            </w:pPr>
            <w:r>
              <w:rPr>
                <w:rFonts w:asciiTheme="minorEastAsia" w:eastAsiaTheme="minorEastAsia" w:hAnsiTheme="minorEastAsia" w:cstheme="minorEastAsia" w:hint="eastAsia"/>
                <w:b/>
                <w:bCs/>
                <w:kern w:val="0"/>
                <w:szCs w:val="21"/>
              </w:rPr>
              <w:t>/</w:t>
            </w:r>
          </w:p>
        </w:tc>
      </w:tr>
    </w:tbl>
    <w:p w:rsidR="00BA2DD3" w:rsidRDefault="00BA2DD3"/>
    <w:p w:rsidR="00BA2DD3" w:rsidRDefault="006175A7">
      <w:pPr>
        <w:pStyle w:val="20"/>
        <w:pageBreakBefore/>
        <w:numPr>
          <w:ilvl w:val="0"/>
          <w:numId w:val="8"/>
        </w:numPr>
        <w:wordWrap w:val="0"/>
        <w:spacing w:beforeLines="50" w:before="120" w:afterLines="50" w:after="120"/>
        <w:jc w:val="both"/>
      </w:pPr>
      <w:bookmarkStart w:id="38" w:name="_Toc116137667"/>
      <w:r>
        <w:rPr>
          <w:rFonts w:ascii="黑体" w:eastAsia="黑体" w:hAnsi="黑体" w:cs="黑体" w:hint="eastAsia"/>
          <w:lang w:eastAsia="zh-Hans"/>
        </w:rPr>
        <w:lastRenderedPageBreak/>
        <w:t>招标内容描述</w:t>
      </w:r>
      <w:bookmarkEnd w:id="38"/>
    </w:p>
    <w:p w:rsidR="00BA2DD3" w:rsidRDefault="006175A7">
      <w:pPr>
        <w:widowControl/>
        <w:numPr>
          <w:ilvl w:val="0"/>
          <w:numId w:val="9"/>
        </w:numPr>
        <w:shd w:val="clear" w:color="auto" w:fill="FFFFFF"/>
        <w:wordWrap w:val="0"/>
        <w:spacing w:line="510" w:lineRule="exact"/>
        <w:ind w:firstLineChars="200" w:firstLine="422"/>
        <w:jc w:val="left"/>
        <w:rPr>
          <w:rFonts w:asciiTheme="minorEastAsia" w:eastAsiaTheme="minorEastAsia" w:hAnsiTheme="minorEastAsia" w:cstheme="minorEastAsia"/>
          <w:b/>
          <w:bCs/>
          <w:kern w:val="0"/>
          <w:szCs w:val="21"/>
          <w:lang w:eastAsia="zh-Hans"/>
        </w:rPr>
      </w:pPr>
      <w:r>
        <w:rPr>
          <w:rFonts w:asciiTheme="minorEastAsia" w:eastAsiaTheme="minorEastAsia" w:hAnsiTheme="minorEastAsia" w:cstheme="minorEastAsia" w:hint="eastAsia"/>
          <w:b/>
          <w:bCs/>
          <w:kern w:val="0"/>
          <w:szCs w:val="21"/>
        </w:rPr>
        <w:t>招标</w:t>
      </w:r>
      <w:r>
        <w:rPr>
          <w:rFonts w:asciiTheme="minorEastAsia" w:eastAsiaTheme="minorEastAsia" w:hAnsiTheme="minorEastAsia" w:cstheme="minorEastAsia" w:hint="eastAsia"/>
          <w:b/>
          <w:bCs/>
          <w:kern w:val="0"/>
          <w:szCs w:val="21"/>
          <w:lang w:eastAsia="zh-Hans"/>
        </w:rPr>
        <w:t>内容：</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lang w:eastAsia="zh-Hans"/>
        </w:rPr>
        <w:t>分包内容：</w:t>
      </w:r>
      <w:r>
        <w:rPr>
          <w:rFonts w:asciiTheme="minorEastAsia" w:eastAsiaTheme="minorEastAsia" w:hAnsiTheme="minorEastAsia" w:cstheme="minorEastAsia" w:hint="eastAsia"/>
          <w:kern w:val="0"/>
          <w:szCs w:val="21"/>
        </w:rPr>
        <w:t>钻孔灌注砼桩，</w:t>
      </w:r>
      <w:r>
        <w:rPr>
          <w:rFonts w:asciiTheme="minorEastAsia" w:eastAsiaTheme="minorEastAsia" w:hAnsiTheme="minorEastAsia" w:cstheme="minorEastAsia" w:hint="eastAsia"/>
          <w:kern w:val="0"/>
          <w:szCs w:val="21"/>
          <w:lang w:eastAsia="zh-Hans"/>
        </w:rPr>
        <w:t>桩</w:t>
      </w:r>
      <w:r>
        <w:rPr>
          <w:rFonts w:asciiTheme="minorEastAsia" w:eastAsiaTheme="minorEastAsia" w:hAnsiTheme="minorEastAsia" w:cstheme="minorEastAsia" w:hint="eastAsia"/>
          <w:kern w:val="0"/>
          <w:szCs w:val="21"/>
        </w:rPr>
        <w:t>总</w:t>
      </w:r>
      <w:r>
        <w:rPr>
          <w:rFonts w:asciiTheme="minorEastAsia" w:eastAsiaTheme="minorEastAsia" w:hAnsiTheme="minorEastAsia" w:cstheme="minorEastAsia" w:hint="eastAsia"/>
          <w:kern w:val="0"/>
          <w:szCs w:val="21"/>
          <w:lang w:eastAsia="zh-Hans"/>
        </w:rPr>
        <w:t>长</w:t>
      </w:r>
      <w:r>
        <w:rPr>
          <w:rFonts w:asciiTheme="minorEastAsia" w:eastAsiaTheme="minorEastAsia" w:hAnsiTheme="minorEastAsia" w:cstheme="minorEastAsia" w:hint="eastAsia"/>
          <w:kern w:val="0"/>
          <w:szCs w:val="21"/>
        </w:rPr>
        <w:t>约为</w:t>
      </w:r>
      <w:r>
        <w:rPr>
          <w:rFonts w:asciiTheme="minorEastAsia" w:eastAsiaTheme="minorEastAsia" w:hAnsiTheme="minorEastAsia" w:cstheme="minorEastAsia" w:hint="eastAsia"/>
          <w:kern w:val="0"/>
          <w:szCs w:val="21"/>
          <w:lang w:eastAsia="zh-Hans"/>
        </w:rPr>
        <w:t>6326</w:t>
      </w:r>
      <w:r>
        <w:rPr>
          <w:rFonts w:asciiTheme="minorEastAsia" w:eastAsiaTheme="minorEastAsia" w:hAnsiTheme="minorEastAsia" w:cstheme="minorEastAsia" w:hint="eastAsia"/>
          <w:kern w:val="0"/>
          <w:szCs w:val="21"/>
          <w:lang w:eastAsia="zh-Hans"/>
        </w:rPr>
        <w:t>米，暂定</w:t>
      </w:r>
      <w:r>
        <w:rPr>
          <w:rFonts w:asciiTheme="minorEastAsia" w:eastAsiaTheme="minorEastAsia" w:hAnsiTheme="minorEastAsia" w:cstheme="minorEastAsia" w:hint="eastAsia"/>
          <w:kern w:val="0"/>
          <w:szCs w:val="21"/>
          <w:lang w:eastAsia="zh-Hans"/>
        </w:rPr>
        <w:t>367</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1</w:t>
      </w:r>
      <w:r>
        <w:rPr>
          <w:rFonts w:asciiTheme="minorEastAsia" w:eastAsiaTheme="minorEastAsia" w:hAnsiTheme="minorEastAsia" w:cstheme="minorEastAsia" w:hint="eastAsia"/>
          <w:kern w:val="0"/>
          <w:szCs w:val="21"/>
          <w:lang w:eastAsia="zh-Hans"/>
        </w:rPr>
        <w:t>号住宅楼</w:t>
      </w:r>
      <w:r>
        <w:rPr>
          <w:rFonts w:asciiTheme="minorEastAsia" w:eastAsiaTheme="minorEastAsia" w:hAnsiTheme="minorEastAsia" w:cstheme="minorEastAsia" w:hint="eastAsia"/>
          <w:kern w:val="0"/>
          <w:szCs w:val="21"/>
          <w:lang w:eastAsia="zh-Hans"/>
        </w:rPr>
        <w:t>90</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2</w:t>
      </w:r>
      <w:r>
        <w:rPr>
          <w:rFonts w:asciiTheme="minorEastAsia" w:eastAsiaTheme="minorEastAsia" w:hAnsiTheme="minorEastAsia" w:cstheme="minorEastAsia" w:hint="eastAsia"/>
          <w:kern w:val="0"/>
          <w:szCs w:val="21"/>
          <w:lang w:eastAsia="zh-Hans"/>
        </w:rPr>
        <w:t>号住宅楼</w:t>
      </w:r>
      <w:r>
        <w:rPr>
          <w:rFonts w:asciiTheme="minorEastAsia" w:eastAsiaTheme="minorEastAsia" w:hAnsiTheme="minorEastAsia" w:cstheme="minorEastAsia" w:hint="eastAsia"/>
          <w:kern w:val="0"/>
          <w:szCs w:val="21"/>
          <w:lang w:eastAsia="zh-Hans"/>
        </w:rPr>
        <w:t>103</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3</w:t>
      </w:r>
      <w:r>
        <w:rPr>
          <w:rFonts w:asciiTheme="minorEastAsia" w:eastAsiaTheme="minorEastAsia" w:hAnsiTheme="minorEastAsia" w:cstheme="minorEastAsia" w:hint="eastAsia"/>
          <w:kern w:val="0"/>
          <w:szCs w:val="21"/>
          <w:lang w:eastAsia="zh-Hans"/>
        </w:rPr>
        <w:t>号住宅楼</w:t>
      </w:r>
      <w:r>
        <w:rPr>
          <w:rFonts w:asciiTheme="minorEastAsia" w:eastAsiaTheme="minorEastAsia" w:hAnsiTheme="minorEastAsia" w:cstheme="minorEastAsia" w:hint="eastAsia"/>
          <w:kern w:val="0"/>
          <w:szCs w:val="21"/>
          <w:lang w:eastAsia="zh-Hans"/>
        </w:rPr>
        <w:t>52</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4</w:t>
      </w:r>
      <w:r>
        <w:rPr>
          <w:rFonts w:asciiTheme="minorEastAsia" w:eastAsiaTheme="minorEastAsia" w:hAnsiTheme="minorEastAsia" w:cstheme="minorEastAsia" w:hint="eastAsia"/>
          <w:kern w:val="0"/>
          <w:szCs w:val="21"/>
          <w:lang w:eastAsia="zh-Hans"/>
        </w:rPr>
        <w:t>号住宅楼</w:t>
      </w:r>
      <w:r>
        <w:rPr>
          <w:rFonts w:asciiTheme="minorEastAsia" w:eastAsiaTheme="minorEastAsia" w:hAnsiTheme="minorEastAsia" w:cstheme="minorEastAsia" w:hint="eastAsia"/>
          <w:kern w:val="0"/>
          <w:szCs w:val="21"/>
          <w:lang w:eastAsia="zh-Hans"/>
        </w:rPr>
        <w:t>62</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5</w:t>
      </w:r>
      <w:r>
        <w:rPr>
          <w:rFonts w:asciiTheme="minorEastAsia" w:eastAsiaTheme="minorEastAsia" w:hAnsiTheme="minorEastAsia" w:cstheme="minorEastAsia" w:hint="eastAsia"/>
          <w:kern w:val="0"/>
          <w:szCs w:val="21"/>
          <w:lang w:eastAsia="zh-Hans"/>
        </w:rPr>
        <w:t>号商业楼</w:t>
      </w:r>
      <w:r>
        <w:rPr>
          <w:rFonts w:asciiTheme="minorEastAsia" w:eastAsiaTheme="minorEastAsia" w:hAnsiTheme="minorEastAsia" w:cstheme="minorEastAsia" w:hint="eastAsia"/>
          <w:kern w:val="0"/>
          <w:szCs w:val="21"/>
          <w:lang w:eastAsia="zh-Hans"/>
        </w:rPr>
        <w:t>37</w:t>
      </w:r>
      <w:r>
        <w:rPr>
          <w:rFonts w:asciiTheme="minorEastAsia" w:eastAsiaTheme="minorEastAsia" w:hAnsiTheme="minorEastAsia" w:cstheme="minorEastAsia" w:hint="eastAsia"/>
          <w:kern w:val="0"/>
          <w:szCs w:val="21"/>
          <w:lang w:eastAsia="zh-Hans"/>
        </w:rPr>
        <w:t>根、</w:t>
      </w:r>
      <w:r>
        <w:rPr>
          <w:rFonts w:asciiTheme="minorEastAsia" w:eastAsiaTheme="minorEastAsia" w:hAnsiTheme="minorEastAsia" w:cstheme="minorEastAsia" w:hint="eastAsia"/>
          <w:kern w:val="0"/>
          <w:szCs w:val="21"/>
          <w:lang w:eastAsia="zh-Hans"/>
        </w:rPr>
        <w:t>6</w:t>
      </w:r>
      <w:r>
        <w:rPr>
          <w:rFonts w:asciiTheme="minorEastAsia" w:eastAsiaTheme="minorEastAsia" w:hAnsiTheme="minorEastAsia" w:cstheme="minorEastAsia" w:hint="eastAsia"/>
          <w:kern w:val="0"/>
          <w:szCs w:val="21"/>
          <w:lang w:eastAsia="zh-Hans"/>
        </w:rPr>
        <w:t>号楼开</w:t>
      </w:r>
      <w:r>
        <w:rPr>
          <w:rFonts w:asciiTheme="minorEastAsia" w:eastAsiaTheme="minorEastAsia" w:hAnsiTheme="minorEastAsia" w:cstheme="minorEastAsia" w:hint="eastAsia"/>
          <w:kern w:val="0"/>
          <w:szCs w:val="21"/>
        </w:rPr>
        <w:t>闭</w:t>
      </w:r>
      <w:r>
        <w:rPr>
          <w:rFonts w:asciiTheme="minorEastAsia" w:eastAsiaTheme="minorEastAsia" w:hAnsiTheme="minorEastAsia" w:cstheme="minorEastAsia" w:hint="eastAsia"/>
          <w:kern w:val="0"/>
          <w:szCs w:val="21"/>
          <w:lang w:eastAsia="zh-Hans"/>
        </w:rPr>
        <w:t>所</w:t>
      </w:r>
      <w:r>
        <w:rPr>
          <w:rFonts w:asciiTheme="minorEastAsia" w:eastAsiaTheme="minorEastAsia" w:hAnsiTheme="minorEastAsia" w:cstheme="minorEastAsia" w:hint="eastAsia"/>
          <w:kern w:val="0"/>
          <w:szCs w:val="21"/>
          <w:lang w:eastAsia="zh-Hans"/>
        </w:rPr>
        <w:t>10</w:t>
      </w:r>
      <w:r>
        <w:rPr>
          <w:rFonts w:asciiTheme="minorEastAsia" w:eastAsiaTheme="minorEastAsia" w:hAnsiTheme="minorEastAsia" w:cstheme="minorEastAsia" w:hint="eastAsia"/>
          <w:kern w:val="0"/>
          <w:szCs w:val="21"/>
          <w:lang w:eastAsia="zh-Hans"/>
        </w:rPr>
        <w:t>根，试桩</w:t>
      </w:r>
      <w:r>
        <w:rPr>
          <w:rFonts w:asciiTheme="minorEastAsia" w:eastAsiaTheme="minorEastAsia" w:hAnsiTheme="minorEastAsia" w:cstheme="minorEastAsia" w:hint="eastAsia"/>
          <w:kern w:val="0"/>
          <w:szCs w:val="21"/>
          <w:lang w:eastAsia="zh-Hans"/>
        </w:rPr>
        <w:t>5</w:t>
      </w:r>
      <w:r>
        <w:rPr>
          <w:rFonts w:asciiTheme="minorEastAsia" w:eastAsiaTheme="minorEastAsia" w:hAnsiTheme="minorEastAsia" w:cstheme="minorEastAsia" w:hint="eastAsia"/>
          <w:kern w:val="0"/>
          <w:szCs w:val="21"/>
          <w:lang w:eastAsia="zh-Hans"/>
        </w:rPr>
        <w:t>根，塔吊</w:t>
      </w:r>
      <w:r>
        <w:rPr>
          <w:rFonts w:asciiTheme="minorEastAsia" w:eastAsiaTheme="minorEastAsia" w:hAnsiTheme="minorEastAsia" w:cstheme="minorEastAsia" w:hint="eastAsia"/>
          <w:kern w:val="0"/>
          <w:szCs w:val="21"/>
          <w:lang w:eastAsia="zh-Hans"/>
        </w:rPr>
        <w:t>8</w:t>
      </w:r>
      <w:r>
        <w:rPr>
          <w:rFonts w:asciiTheme="minorEastAsia" w:eastAsiaTheme="minorEastAsia" w:hAnsiTheme="minorEastAsia" w:cstheme="minorEastAsia" w:hint="eastAsia"/>
          <w:kern w:val="0"/>
          <w:szCs w:val="21"/>
          <w:lang w:eastAsia="zh-Hans"/>
        </w:rPr>
        <w:t>根）</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lang w:eastAsia="zh-Hans"/>
        </w:rPr>
      </w:pPr>
      <w:r>
        <w:rPr>
          <w:rFonts w:asciiTheme="minorEastAsia" w:eastAsiaTheme="minorEastAsia" w:hAnsiTheme="minorEastAsia" w:cstheme="minorEastAsia" w:hint="eastAsia"/>
          <w:kern w:val="0"/>
          <w:szCs w:val="21"/>
          <w:lang w:eastAsia="zh-Hans"/>
        </w:rPr>
        <w:t>承包（分包）方式：</w:t>
      </w:r>
      <w:r>
        <w:rPr>
          <w:rFonts w:hint="eastAsia"/>
        </w:rPr>
        <w:t>包工、包料、包安全、包质量、包资料、包进度、包验收、包文明施工现场，</w:t>
      </w:r>
      <w:r>
        <w:rPr>
          <w:rFonts w:asciiTheme="minorEastAsia" w:eastAsiaTheme="minorEastAsia" w:hAnsiTheme="minorEastAsia" w:cstheme="minorEastAsia" w:hint="eastAsia"/>
          <w:bCs/>
          <w:szCs w:val="21"/>
        </w:rPr>
        <w:t>以固定含税综合单价包干。</w:t>
      </w:r>
    </w:p>
    <w:p w:rsidR="00BA2DD3" w:rsidRDefault="006175A7">
      <w:pPr>
        <w:widowControl/>
        <w:numPr>
          <w:ilvl w:val="0"/>
          <w:numId w:val="9"/>
        </w:numPr>
        <w:shd w:val="clear" w:color="auto" w:fill="FFFFFF"/>
        <w:wordWrap w:val="0"/>
        <w:spacing w:line="530" w:lineRule="exact"/>
        <w:ind w:firstLineChars="200" w:firstLine="422"/>
        <w:jc w:val="left"/>
        <w:rPr>
          <w:rFonts w:asciiTheme="minorEastAsia" w:eastAsiaTheme="minorEastAsia" w:hAnsiTheme="minorEastAsia" w:cstheme="minorEastAsia"/>
          <w:b/>
          <w:bCs/>
          <w:kern w:val="0"/>
          <w:szCs w:val="21"/>
        </w:rPr>
      </w:pPr>
      <w:r>
        <w:rPr>
          <w:rFonts w:asciiTheme="minorEastAsia" w:eastAsiaTheme="minorEastAsia" w:hAnsiTheme="minorEastAsia" w:cstheme="minorEastAsia" w:hint="eastAsia"/>
          <w:b/>
          <w:bCs/>
          <w:kern w:val="0"/>
          <w:szCs w:val="21"/>
        </w:rPr>
        <w:t>材料及设备界面划分</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招标人提供：</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1</w:t>
      </w:r>
      <w:r>
        <w:rPr>
          <w:rFonts w:asciiTheme="minorEastAsia" w:eastAsiaTheme="minorEastAsia" w:hAnsiTheme="minorEastAsia" w:cstheme="minorEastAsia" w:hint="eastAsia"/>
          <w:kern w:val="0"/>
          <w:szCs w:val="21"/>
        </w:rPr>
        <w:t>）甲方根据现场做好进入各栋“三通一平”主路工作，甲方先把现有自然土面挖至桩顶标高往上</w:t>
      </w:r>
      <w:r>
        <w:rPr>
          <w:rFonts w:asciiTheme="minorEastAsia" w:eastAsiaTheme="minorEastAsia" w:hAnsiTheme="minorEastAsia" w:cstheme="minorEastAsia" w:hint="eastAsia"/>
          <w:kern w:val="0"/>
          <w:szCs w:val="21"/>
        </w:rPr>
        <w:t>1</w:t>
      </w:r>
      <w:r>
        <w:rPr>
          <w:rFonts w:asciiTheme="minorEastAsia" w:eastAsiaTheme="minorEastAsia" w:hAnsiTheme="minorEastAsia" w:cstheme="minorEastAsia" w:hint="eastAsia"/>
          <w:kern w:val="0"/>
          <w:szCs w:val="21"/>
        </w:rPr>
        <w:t>米左右，施工区域三通一平由乙方负责及承担费用。</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电：甲方提供一级配电箱，二级、三级箱分包方按规范、甲方临电方案配置；</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水：甲方提供接口，分包按规范、甲方临水方案配置。</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2</w:t>
      </w:r>
      <w:r>
        <w:rPr>
          <w:rFonts w:asciiTheme="minorEastAsia" w:eastAsiaTheme="minorEastAsia" w:hAnsiTheme="minorEastAsia" w:cstheme="minorEastAsia" w:hint="eastAsia"/>
          <w:kern w:val="0"/>
          <w:szCs w:val="21"/>
        </w:rPr>
        <w:t>）甲方负责监督检查工程质量进度、安全、文明施工过程中需要甲方配合的事项，协助乙方做好施工准备工作。</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3</w:t>
      </w:r>
      <w:r>
        <w:rPr>
          <w:rFonts w:asciiTheme="minorEastAsia" w:eastAsiaTheme="minorEastAsia" w:hAnsiTheme="minorEastAsia" w:cstheme="minorEastAsia" w:hint="eastAsia"/>
          <w:kern w:val="0"/>
          <w:szCs w:val="21"/>
        </w:rPr>
        <w:t>）甲方确保乙方正常施工环境，因甲方原因引起的误工除顺延工期外，甲方酌情补偿乙方因此造成的损失。</w:t>
      </w:r>
    </w:p>
    <w:p w:rsidR="00BA2DD3" w:rsidRDefault="006175A7">
      <w:pPr>
        <w:widowControl/>
        <w:numPr>
          <w:ilvl w:val="0"/>
          <w:numId w:val="9"/>
        </w:numPr>
        <w:shd w:val="clear" w:color="auto" w:fill="FFFFFF"/>
        <w:wordWrap w:val="0"/>
        <w:spacing w:line="530" w:lineRule="exact"/>
        <w:ind w:firstLineChars="200" w:firstLine="422"/>
        <w:jc w:val="left"/>
        <w:rPr>
          <w:rFonts w:asciiTheme="minorEastAsia" w:eastAsiaTheme="minorEastAsia" w:hAnsiTheme="minorEastAsia" w:cstheme="minorEastAsia"/>
          <w:b/>
          <w:bCs/>
          <w:kern w:val="0"/>
          <w:szCs w:val="21"/>
        </w:rPr>
      </w:pPr>
      <w:r>
        <w:rPr>
          <w:rFonts w:asciiTheme="minorEastAsia" w:eastAsiaTheme="minorEastAsia" w:hAnsiTheme="minorEastAsia" w:cstheme="minorEastAsia" w:hint="eastAsia"/>
          <w:b/>
          <w:bCs/>
          <w:kern w:val="0"/>
          <w:szCs w:val="21"/>
        </w:rPr>
        <w:t>投标人具体施工内容描述</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t>1</w:t>
      </w:r>
      <w:r>
        <w:rPr>
          <w:rFonts w:asciiTheme="minorEastAsia" w:eastAsiaTheme="minorEastAsia" w:hAnsiTheme="minorEastAsia" w:cstheme="minorEastAsia" w:hint="eastAsia"/>
          <w:kern w:val="0"/>
          <w:szCs w:val="21"/>
          <w:lang w:val="zh-CN"/>
        </w:rPr>
        <w:t>）机械进出场费用；临电、临水、临房等设施的安装、搭设费用；钻孔的引孔费用；每根桩定位测量及复测；安全文明施工措施费；材料检验、试验费；周边管线及邻近建筑物的保护措施费用；完成本工程所发生的管理费、税金等一切费用。桩基检测由甲方组织乙方负</w:t>
      </w:r>
      <w:r>
        <w:rPr>
          <w:rFonts w:asciiTheme="minorEastAsia" w:eastAsiaTheme="minorEastAsia" w:hAnsiTheme="minorEastAsia" w:cstheme="minorEastAsia" w:hint="eastAsia"/>
          <w:kern w:val="0"/>
          <w:szCs w:val="21"/>
          <w:lang w:val="zh-CN"/>
        </w:rPr>
        <w:t>责配合，对桩基检测不合格的一切费用及桩基检测二次费用由乙方负责承担。</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t>2</w:t>
      </w:r>
      <w:r>
        <w:rPr>
          <w:rFonts w:asciiTheme="minorEastAsia" w:eastAsiaTheme="minorEastAsia" w:hAnsiTheme="minorEastAsia" w:cstheme="minorEastAsia" w:hint="eastAsia"/>
          <w:kern w:val="0"/>
          <w:szCs w:val="21"/>
          <w:lang w:val="zh-CN"/>
        </w:rPr>
        <w:t>）其他设备进退场费、成孔、灌注、水电、吊车、钢筋、</w:t>
      </w:r>
      <w:proofErr w:type="gramStart"/>
      <w:r>
        <w:rPr>
          <w:rFonts w:asciiTheme="minorEastAsia" w:eastAsiaTheme="minorEastAsia" w:hAnsiTheme="minorEastAsia" w:cstheme="minorEastAsia" w:hint="eastAsia"/>
          <w:kern w:val="0"/>
          <w:szCs w:val="21"/>
          <w:lang w:val="zh-CN"/>
        </w:rPr>
        <w:t>砼</w:t>
      </w:r>
      <w:proofErr w:type="gramEnd"/>
      <w:r>
        <w:rPr>
          <w:rFonts w:asciiTheme="minorEastAsia" w:eastAsiaTheme="minorEastAsia" w:hAnsiTheme="minorEastAsia" w:cstheme="minorEastAsia" w:hint="eastAsia"/>
          <w:kern w:val="0"/>
          <w:szCs w:val="21"/>
          <w:lang w:val="zh-CN"/>
        </w:rPr>
        <w:t>、泥浆制备及浆渣外运、安全文明施工、人身意外伤害险、税金、水电费（甲方将实际水电费从结算款中扣除）临时设施费、空</w:t>
      </w:r>
      <w:proofErr w:type="gramStart"/>
      <w:r>
        <w:rPr>
          <w:rFonts w:asciiTheme="minorEastAsia" w:eastAsiaTheme="minorEastAsia" w:hAnsiTheme="minorEastAsia" w:cstheme="minorEastAsia" w:hint="eastAsia"/>
          <w:kern w:val="0"/>
          <w:szCs w:val="21"/>
          <w:lang w:val="zh-CN"/>
        </w:rPr>
        <w:t>桩部分</w:t>
      </w:r>
      <w:proofErr w:type="gramEnd"/>
      <w:r>
        <w:rPr>
          <w:rFonts w:asciiTheme="minorEastAsia" w:eastAsiaTheme="minorEastAsia" w:hAnsiTheme="minorEastAsia" w:cstheme="minorEastAsia" w:hint="eastAsia"/>
          <w:kern w:val="0"/>
          <w:szCs w:val="21"/>
          <w:lang w:val="zh-CN"/>
        </w:rPr>
        <w:t>成孔费、钢筋</w:t>
      </w:r>
      <w:proofErr w:type="gramStart"/>
      <w:r>
        <w:rPr>
          <w:rFonts w:asciiTheme="minorEastAsia" w:eastAsiaTheme="minorEastAsia" w:hAnsiTheme="minorEastAsia" w:cstheme="minorEastAsia" w:hint="eastAsia"/>
          <w:kern w:val="0"/>
          <w:szCs w:val="21"/>
          <w:lang w:val="zh-CN"/>
        </w:rPr>
        <w:t>笼</w:t>
      </w:r>
      <w:proofErr w:type="gramEnd"/>
      <w:r>
        <w:rPr>
          <w:rFonts w:asciiTheme="minorEastAsia" w:eastAsiaTheme="minorEastAsia" w:hAnsiTheme="minorEastAsia" w:cstheme="minorEastAsia" w:hint="eastAsia"/>
          <w:kern w:val="0"/>
          <w:szCs w:val="21"/>
          <w:lang w:val="zh-CN"/>
        </w:rPr>
        <w:t>制作安装、资料整理归档、包含桩基及相关工程材料检测工作。</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t>3</w:t>
      </w:r>
      <w:r>
        <w:rPr>
          <w:rFonts w:asciiTheme="minorEastAsia" w:eastAsiaTheme="minorEastAsia" w:hAnsiTheme="minorEastAsia" w:cstheme="minorEastAsia" w:hint="eastAsia"/>
          <w:kern w:val="0"/>
          <w:szCs w:val="21"/>
          <w:lang w:val="zh-CN"/>
        </w:rPr>
        <w:t>）桩施工时为满足机械进出场及施工要求采用的场地铺垫各种砂石、级配土、铺设钢轨（钢</w:t>
      </w:r>
      <w:r>
        <w:rPr>
          <w:rFonts w:asciiTheme="minorEastAsia" w:eastAsiaTheme="minorEastAsia" w:hAnsiTheme="minorEastAsia" w:cstheme="minorEastAsia" w:hint="eastAsia"/>
          <w:kern w:val="0"/>
          <w:szCs w:val="21"/>
          <w:lang w:val="zh-CN"/>
        </w:rPr>
        <w:lastRenderedPageBreak/>
        <w:t>板）、</w:t>
      </w:r>
      <w:proofErr w:type="gramStart"/>
      <w:r>
        <w:rPr>
          <w:rFonts w:asciiTheme="minorEastAsia" w:eastAsiaTheme="minorEastAsia" w:hAnsiTheme="minorEastAsia" w:cstheme="minorEastAsia" w:hint="eastAsia"/>
          <w:kern w:val="0"/>
          <w:szCs w:val="21"/>
          <w:lang w:val="zh-CN"/>
        </w:rPr>
        <w:t>砼</w:t>
      </w:r>
      <w:proofErr w:type="gramEnd"/>
      <w:r>
        <w:rPr>
          <w:rFonts w:asciiTheme="minorEastAsia" w:eastAsiaTheme="minorEastAsia" w:hAnsiTheme="minorEastAsia" w:cstheme="minorEastAsia" w:hint="eastAsia"/>
          <w:kern w:val="0"/>
          <w:szCs w:val="21"/>
          <w:lang w:val="zh-CN"/>
        </w:rPr>
        <w:t>等发生的费用均包含在报价内。桩成孔费用不分桩径大小，综合考虑。</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t>4</w:t>
      </w:r>
      <w:r>
        <w:rPr>
          <w:rFonts w:asciiTheme="minorEastAsia" w:eastAsiaTheme="minorEastAsia" w:hAnsiTheme="minorEastAsia" w:cstheme="minorEastAsia" w:hint="eastAsia"/>
          <w:kern w:val="0"/>
          <w:szCs w:val="21"/>
          <w:lang w:val="zh-CN"/>
        </w:rPr>
        <w:t>）桩塌孔、空隙率过大导致的充盈系数及根据图</w:t>
      </w:r>
      <w:r>
        <w:rPr>
          <w:rFonts w:asciiTheme="minorEastAsia" w:eastAsiaTheme="minorEastAsia" w:hAnsiTheme="minorEastAsia" w:cstheme="minorEastAsia" w:hint="eastAsia"/>
          <w:kern w:val="0"/>
          <w:szCs w:val="21"/>
          <w:lang w:val="zh-CN"/>
        </w:rPr>
        <w:t>纸要求</w:t>
      </w:r>
      <w:proofErr w:type="gramStart"/>
      <w:r>
        <w:rPr>
          <w:rFonts w:asciiTheme="minorEastAsia" w:eastAsiaTheme="minorEastAsia" w:hAnsiTheme="minorEastAsia" w:cstheme="minorEastAsia" w:hint="eastAsia"/>
          <w:kern w:val="0"/>
          <w:szCs w:val="21"/>
          <w:lang w:val="zh-CN"/>
        </w:rPr>
        <w:t>的入岩费用</w:t>
      </w:r>
      <w:proofErr w:type="gramEnd"/>
      <w:r>
        <w:rPr>
          <w:rFonts w:asciiTheme="minorEastAsia" w:eastAsiaTheme="minorEastAsia" w:hAnsiTheme="minorEastAsia" w:cstheme="minorEastAsia" w:hint="eastAsia"/>
          <w:kern w:val="0"/>
          <w:szCs w:val="21"/>
          <w:lang w:val="zh-CN"/>
        </w:rPr>
        <w:t>、桩头破除费用，报价人在综合含</w:t>
      </w:r>
      <w:proofErr w:type="gramStart"/>
      <w:r>
        <w:rPr>
          <w:rFonts w:asciiTheme="minorEastAsia" w:eastAsiaTheme="minorEastAsia" w:hAnsiTheme="minorEastAsia" w:cstheme="minorEastAsia" w:hint="eastAsia"/>
          <w:kern w:val="0"/>
          <w:szCs w:val="21"/>
          <w:lang w:val="zh-CN"/>
        </w:rPr>
        <w:t>税单价</w:t>
      </w:r>
      <w:proofErr w:type="gramEnd"/>
      <w:r>
        <w:rPr>
          <w:rFonts w:asciiTheme="minorEastAsia" w:eastAsiaTheme="minorEastAsia" w:hAnsiTheme="minorEastAsia" w:cstheme="minorEastAsia" w:hint="eastAsia"/>
          <w:kern w:val="0"/>
          <w:szCs w:val="21"/>
          <w:lang w:val="zh-CN"/>
        </w:rPr>
        <w:t>中自行考虑。（因地质裂缝和溶洞</w:t>
      </w:r>
      <w:proofErr w:type="gramStart"/>
      <w:r>
        <w:rPr>
          <w:rFonts w:asciiTheme="minorEastAsia" w:eastAsiaTheme="minorEastAsia" w:hAnsiTheme="minorEastAsia" w:cstheme="minorEastAsia" w:hint="eastAsia"/>
          <w:kern w:val="0"/>
          <w:szCs w:val="21"/>
          <w:lang w:val="zh-CN"/>
        </w:rPr>
        <w:t>导致超灌混凝土</w:t>
      </w:r>
      <w:proofErr w:type="gramEnd"/>
      <w:r>
        <w:rPr>
          <w:rFonts w:asciiTheme="minorEastAsia" w:eastAsiaTheme="minorEastAsia" w:hAnsiTheme="minorEastAsia" w:cstheme="minorEastAsia" w:hint="eastAsia"/>
          <w:kern w:val="0"/>
          <w:szCs w:val="21"/>
          <w:lang w:val="zh-CN"/>
        </w:rPr>
        <w:t>方量由业主、监理签证认可后按实际采购价结算）</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t>5</w:t>
      </w:r>
      <w:r>
        <w:rPr>
          <w:rFonts w:asciiTheme="minorEastAsia" w:eastAsiaTheme="minorEastAsia" w:hAnsiTheme="minorEastAsia" w:cstheme="minorEastAsia" w:hint="eastAsia"/>
          <w:kern w:val="0"/>
          <w:szCs w:val="21"/>
          <w:lang w:val="zh-CN"/>
        </w:rPr>
        <w:t>）桩质量要求达到验收检测合格并符合设计要求。</w:t>
      </w:r>
    </w:p>
    <w:p w:rsidR="00BA2DD3" w:rsidRDefault="006175A7">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6</w:t>
      </w:r>
      <w:r>
        <w:rPr>
          <w:rFonts w:asciiTheme="minorEastAsia" w:eastAsiaTheme="minorEastAsia" w:hAnsiTheme="minorEastAsia" w:cstheme="minorEastAsia" w:hint="eastAsia"/>
          <w:kern w:val="0"/>
          <w:szCs w:val="21"/>
        </w:rPr>
        <w:t>）如乙方原因，不能满足甲方进度要求，中途擅自停工或退场，甲方有权解除合同，调换施工队伍，乙方不得有异议，工程款并按完成工程量的</w:t>
      </w:r>
      <w:r>
        <w:rPr>
          <w:rFonts w:asciiTheme="minorEastAsia" w:eastAsiaTheme="minorEastAsia" w:hAnsiTheme="minorEastAsia" w:cstheme="minorEastAsia" w:hint="eastAsia"/>
          <w:kern w:val="0"/>
          <w:szCs w:val="21"/>
        </w:rPr>
        <w:t>50%</w:t>
      </w:r>
      <w:r>
        <w:rPr>
          <w:rFonts w:asciiTheme="minorEastAsia" w:eastAsiaTheme="minorEastAsia" w:hAnsiTheme="minorEastAsia" w:cstheme="minorEastAsia" w:hint="eastAsia"/>
          <w:kern w:val="0"/>
          <w:szCs w:val="21"/>
        </w:rPr>
        <w:t>结算，剩余部分一年后结算。</w:t>
      </w:r>
    </w:p>
    <w:p w:rsidR="00BA2DD3" w:rsidRDefault="00BA2DD3">
      <w:pPr>
        <w:pStyle w:val="a0"/>
      </w:pPr>
    </w:p>
    <w:p w:rsidR="00BA2DD3" w:rsidRDefault="00BA2DD3">
      <w:pPr>
        <w:widowControl/>
        <w:shd w:val="clear" w:color="auto" w:fill="FFFFFF"/>
        <w:wordWrap w:val="0"/>
        <w:spacing w:line="510" w:lineRule="exact"/>
        <w:ind w:firstLineChars="200" w:firstLine="420"/>
        <w:jc w:val="left"/>
        <w:rPr>
          <w:rFonts w:asciiTheme="minorEastAsia" w:eastAsiaTheme="minorEastAsia" w:hAnsiTheme="minorEastAsia" w:cstheme="minorEastAsia"/>
          <w:kern w:val="0"/>
          <w:szCs w:val="21"/>
        </w:rPr>
      </w:pPr>
    </w:p>
    <w:p w:rsidR="00BA2DD3" w:rsidRDefault="00BA2DD3">
      <w:pPr>
        <w:widowControl/>
        <w:shd w:val="clear" w:color="auto" w:fill="FFFFFF"/>
        <w:wordWrap w:val="0"/>
        <w:spacing w:line="510" w:lineRule="exact"/>
        <w:ind w:firstLineChars="200" w:firstLine="420"/>
        <w:jc w:val="left"/>
      </w:pPr>
    </w:p>
    <w:p w:rsidR="00BA2DD3" w:rsidRDefault="00BA2DD3"/>
    <w:p w:rsidR="00BA2DD3" w:rsidRDefault="006175A7">
      <w:pPr>
        <w:pStyle w:val="20"/>
        <w:pageBreakBefore/>
        <w:numPr>
          <w:ilvl w:val="0"/>
          <w:numId w:val="8"/>
        </w:numPr>
        <w:wordWrap w:val="0"/>
        <w:spacing w:beforeLines="50" w:before="120" w:afterLines="50" w:after="120"/>
        <w:jc w:val="both"/>
        <w:rPr>
          <w:rFonts w:ascii="黑体" w:eastAsia="黑体" w:hAnsi="黑体" w:cs="黑体"/>
        </w:rPr>
      </w:pPr>
      <w:bookmarkStart w:id="39" w:name="_Toc116137668"/>
      <w:r>
        <w:rPr>
          <w:rFonts w:ascii="黑体" w:eastAsia="黑体" w:hAnsi="黑体" w:cs="黑体" w:hint="eastAsia"/>
        </w:rPr>
        <w:lastRenderedPageBreak/>
        <w:t>相关定义说明</w:t>
      </w:r>
      <w:bookmarkEnd w:id="39"/>
    </w:p>
    <w:p w:rsidR="00BA2DD3" w:rsidRDefault="006175A7">
      <w:pPr>
        <w:pStyle w:val="1"/>
        <w:tabs>
          <w:tab w:val="clear" w:pos="425"/>
        </w:tabs>
        <w:wordWrap w:val="0"/>
        <w:spacing w:before="0" w:after="0" w:line="520" w:lineRule="exact"/>
        <w:ind w:left="1157" w:hanging="1157"/>
        <w:rPr>
          <w:sz w:val="21"/>
          <w:szCs w:val="21"/>
        </w:rPr>
      </w:pPr>
      <w:bookmarkStart w:id="40" w:name="_Toc426449727"/>
      <w:r>
        <w:rPr>
          <w:rFonts w:hint="eastAsia"/>
          <w:sz w:val="21"/>
          <w:szCs w:val="21"/>
        </w:rPr>
        <w:t>相关定义</w:t>
      </w:r>
      <w:bookmarkEnd w:id="40"/>
    </w:p>
    <w:p w:rsidR="00BA2DD3" w:rsidRDefault="006175A7">
      <w:pPr>
        <w:numPr>
          <w:ilvl w:val="1"/>
          <w:numId w:val="2"/>
        </w:numPr>
        <w:tabs>
          <w:tab w:val="left" w:pos="1155"/>
        </w:tabs>
        <w:wordWrap w:val="0"/>
        <w:spacing w:line="520" w:lineRule="exact"/>
        <w:rPr>
          <w:rFonts w:ascii="宋体" w:hAnsi="宋体" w:cs="Arial"/>
          <w:kern w:val="0"/>
          <w:szCs w:val="21"/>
        </w:rPr>
      </w:pPr>
      <w:r>
        <w:rPr>
          <w:rFonts w:ascii="宋体" w:hAnsi="宋体" w:cs="Arial" w:hint="eastAsia"/>
          <w:kern w:val="0"/>
          <w:szCs w:val="21"/>
        </w:rPr>
        <w:t>“招标人”系指</w:t>
      </w:r>
      <w:r>
        <w:rPr>
          <w:rFonts w:ascii="宋体" w:hAnsi="宋体" w:cs="Arial"/>
          <w:kern w:val="0"/>
          <w:szCs w:val="21"/>
        </w:rPr>
        <w:t>咸宁市宁安建筑工程有限公司</w:t>
      </w:r>
      <w:r>
        <w:rPr>
          <w:rFonts w:ascii="宋体" w:hAnsi="宋体" w:cs="Arial" w:hint="eastAsia"/>
          <w:kern w:val="0"/>
          <w:szCs w:val="21"/>
        </w:rPr>
        <w:t>。</w:t>
      </w:r>
    </w:p>
    <w:p w:rsidR="00BA2DD3" w:rsidRDefault="006175A7">
      <w:pPr>
        <w:numPr>
          <w:ilvl w:val="1"/>
          <w:numId w:val="2"/>
        </w:numPr>
        <w:tabs>
          <w:tab w:val="left" w:pos="1155"/>
        </w:tabs>
        <w:wordWrap w:val="0"/>
        <w:spacing w:line="520" w:lineRule="exact"/>
        <w:rPr>
          <w:rFonts w:ascii="宋体" w:hAnsi="宋体" w:cs="Arial"/>
          <w:kern w:val="0"/>
          <w:szCs w:val="21"/>
        </w:rPr>
      </w:pPr>
      <w:r>
        <w:rPr>
          <w:rFonts w:ascii="宋体" w:hAnsi="宋体" w:cs="Arial" w:hint="eastAsia"/>
          <w:kern w:val="0"/>
          <w:szCs w:val="21"/>
        </w:rPr>
        <w:t>“投标人”系指向招标人提交投标文件的法人、其他组织。</w:t>
      </w:r>
    </w:p>
    <w:p w:rsidR="00BA2DD3" w:rsidRDefault="006175A7">
      <w:pPr>
        <w:numPr>
          <w:ilvl w:val="1"/>
          <w:numId w:val="2"/>
        </w:numPr>
        <w:tabs>
          <w:tab w:val="left" w:pos="1155"/>
        </w:tabs>
        <w:wordWrap w:val="0"/>
        <w:spacing w:line="520" w:lineRule="exact"/>
        <w:rPr>
          <w:rFonts w:ascii="宋体" w:hAnsi="宋体" w:cs="Arial"/>
          <w:kern w:val="0"/>
          <w:szCs w:val="21"/>
        </w:rPr>
      </w:pPr>
      <w:r>
        <w:rPr>
          <w:rFonts w:ascii="宋体" w:hAnsi="宋体" w:cs="Arial" w:hint="eastAsia"/>
          <w:kern w:val="0"/>
          <w:szCs w:val="21"/>
        </w:rPr>
        <w:t>“监督单位”系指咸宁市宁安建筑工程有限公司。</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货物”是指投标人制造或组织符合招标文件要求的设备等。必须是全新的货物。进口货物必须是具有合法的进口手续和途径并通过了中华人民共和国商检部门检验。投标产品应符合国家法律法规的质量标准要求及相关证明。</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“服务”是指除货物以外的其他采购对象，其中包括：投标人须承担的运输、安装、技术支持、培训以及其他类似附加服务的义务。</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“工程”是</w:t>
      </w:r>
      <w:proofErr w:type="gramStart"/>
      <w:r>
        <w:rPr>
          <w:rFonts w:ascii="宋体" w:hAnsi="宋体" w:cs="Arial" w:hint="eastAsia"/>
          <w:kern w:val="0"/>
          <w:szCs w:val="21"/>
        </w:rPr>
        <w:t>指施工</w:t>
      </w:r>
      <w:proofErr w:type="gramEnd"/>
      <w:r>
        <w:rPr>
          <w:rFonts w:ascii="宋体" w:hAnsi="宋体" w:cs="Arial" w:hint="eastAsia"/>
          <w:kern w:val="0"/>
          <w:szCs w:val="21"/>
        </w:rPr>
        <w:t>人员使用施工材料、施工设备按计划对系统项目进行建设。</w:t>
      </w:r>
    </w:p>
    <w:p w:rsidR="00BA2DD3" w:rsidRDefault="006175A7">
      <w:pPr>
        <w:pStyle w:val="1"/>
        <w:tabs>
          <w:tab w:val="clear" w:pos="425"/>
        </w:tabs>
        <w:wordWrap w:val="0"/>
        <w:spacing w:before="0" w:after="0" w:line="520" w:lineRule="exact"/>
        <w:ind w:left="1157" w:hanging="1157"/>
        <w:rPr>
          <w:sz w:val="21"/>
          <w:szCs w:val="21"/>
        </w:rPr>
      </w:pPr>
      <w:bookmarkStart w:id="41" w:name="_Toc426449728"/>
      <w:r>
        <w:rPr>
          <w:rFonts w:hint="eastAsia"/>
          <w:sz w:val="21"/>
          <w:szCs w:val="21"/>
        </w:rPr>
        <w:t>资金来源</w:t>
      </w:r>
      <w:bookmarkEnd w:id="41"/>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招标人采购该批工程的资金已落实，并计划将采购资金用于本次采购合同款项</w:t>
      </w:r>
      <w:r>
        <w:rPr>
          <w:rFonts w:ascii="宋体" w:hAnsi="宋体" w:cs="Arial" w:hint="eastAsia"/>
          <w:kern w:val="0"/>
          <w:szCs w:val="21"/>
        </w:rPr>
        <w:t>支付。</w:t>
      </w:r>
    </w:p>
    <w:p w:rsidR="00BA2DD3" w:rsidRDefault="006175A7">
      <w:pPr>
        <w:pStyle w:val="1"/>
        <w:tabs>
          <w:tab w:val="clear" w:pos="425"/>
        </w:tabs>
        <w:wordWrap w:val="0"/>
        <w:spacing w:before="0" w:after="0" w:line="520" w:lineRule="exact"/>
        <w:ind w:left="1157" w:hanging="1157"/>
        <w:rPr>
          <w:sz w:val="21"/>
          <w:szCs w:val="21"/>
        </w:rPr>
      </w:pPr>
      <w:bookmarkStart w:id="42" w:name="_Toc426449729"/>
      <w:r>
        <w:rPr>
          <w:rFonts w:hint="eastAsia"/>
          <w:sz w:val="21"/>
          <w:szCs w:val="21"/>
        </w:rPr>
        <w:t>合格投标人</w:t>
      </w:r>
      <w:bookmarkEnd w:id="42"/>
    </w:p>
    <w:p w:rsidR="00BA2DD3" w:rsidRDefault="006175A7">
      <w:pPr>
        <w:numPr>
          <w:ilvl w:val="1"/>
          <w:numId w:val="2"/>
        </w:numPr>
        <w:tabs>
          <w:tab w:val="left" w:pos="1155"/>
        </w:tabs>
        <w:wordWrap w:val="0"/>
        <w:spacing w:line="520" w:lineRule="exact"/>
        <w:rPr>
          <w:rFonts w:ascii="宋体" w:hAnsi="宋体" w:cs="Arial"/>
          <w:kern w:val="0"/>
          <w:szCs w:val="21"/>
        </w:rPr>
      </w:pPr>
      <w:r>
        <w:rPr>
          <w:rFonts w:ascii="宋体" w:hAnsi="宋体" w:cs="Arial" w:hint="eastAsia"/>
          <w:kern w:val="0"/>
          <w:szCs w:val="21"/>
        </w:rPr>
        <w:t>投标人必须符合招标公告中投标人资格、资质的要求。</w:t>
      </w:r>
    </w:p>
    <w:p w:rsidR="00BA2DD3" w:rsidRDefault="006175A7">
      <w:pPr>
        <w:pStyle w:val="1"/>
        <w:tabs>
          <w:tab w:val="clear" w:pos="425"/>
        </w:tabs>
        <w:wordWrap w:val="0"/>
        <w:spacing w:before="0" w:after="0" w:line="520" w:lineRule="exact"/>
        <w:ind w:left="1157" w:hanging="1157"/>
        <w:rPr>
          <w:sz w:val="21"/>
          <w:szCs w:val="21"/>
        </w:rPr>
      </w:pPr>
      <w:r>
        <w:rPr>
          <w:rFonts w:hint="eastAsia"/>
          <w:sz w:val="21"/>
          <w:szCs w:val="21"/>
        </w:rPr>
        <w:t>投标费用</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投标人应承担所有与准备和参加投标有关的费用，不论投标的结果如何，招标人无义务和责任承担这些费用。</w:t>
      </w:r>
    </w:p>
    <w:p w:rsidR="00BA2DD3" w:rsidRDefault="006175A7">
      <w:pPr>
        <w:pStyle w:val="1"/>
        <w:tabs>
          <w:tab w:val="clear" w:pos="425"/>
        </w:tabs>
        <w:wordWrap w:val="0"/>
        <w:spacing w:before="0" w:after="0" w:line="520" w:lineRule="exact"/>
        <w:ind w:left="1157" w:hanging="1157"/>
        <w:rPr>
          <w:rFonts w:cs="黑体"/>
          <w:sz w:val="21"/>
          <w:szCs w:val="21"/>
        </w:rPr>
      </w:pPr>
      <w:r>
        <w:rPr>
          <w:rFonts w:cs="黑体" w:hint="eastAsia"/>
          <w:sz w:val="21"/>
          <w:szCs w:val="21"/>
          <w:lang w:val="zh-CN"/>
        </w:rPr>
        <w:t>踏勘</w:t>
      </w:r>
      <w:bookmarkStart w:id="43" w:name="_Toc426449726"/>
      <w:r>
        <w:rPr>
          <w:rFonts w:cs="黑体" w:hint="eastAsia"/>
          <w:sz w:val="21"/>
          <w:szCs w:val="21"/>
          <w:lang w:val="zh-CN"/>
        </w:rPr>
        <w:t>现场</w:t>
      </w:r>
      <w:bookmarkStart w:id="44" w:name="_Toc426449730"/>
      <w:bookmarkStart w:id="45" w:name="_Toc535832518"/>
      <w:bookmarkStart w:id="46" w:name="_Toc120411797"/>
      <w:bookmarkEnd w:id="43"/>
    </w:p>
    <w:p w:rsidR="00BA2DD3" w:rsidRDefault="006175A7">
      <w:pPr>
        <w:numPr>
          <w:ilvl w:val="1"/>
          <w:numId w:val="2"/>
        </w:numPr>
        <w:tabs>
          <w:tab w:val="left" w:pos="1155"/>
        </w:tabs>
        <w:wordWrap w:val="0"/>
        <w:spacing w:line="520" w:lineRule="exact"/>
        <w:rPr>
          <w:rFonts w:ascii="宋体" w:hAnsi="宋体" w:cs="Arial"/>
          <w:kern w:val="0"/>
          <w:szCs w:val="21"/>
        </w:rPr>
      </w:pPr>
      <w:bookmarkStart w:id="47" w:name="_Toc120411795"/>
      <w:bookmarkStart w:id="48" w:name="_Toc535832516"/>
      <w:bookmarkEnd w:id="44"/>
      <w:bookmarkEnd w:id="45"/>
      <w:bookmarkEnd w:id="46"/>
      <w:r>
        <w:rPr>
          <w:rFonts w:ascii="宋体" w:hAnsi="宋体" w:cs="Arial" w:hint="eastAsia"/>
          <w:kern w:val="0"/>
          <w:szCs w:val="21"/>
        </w:rPr>
        <w:t>本项目不组织踏勘现场。</w:t>
      </w:r>
    </w:p>
    <w:p w:rsidR="00BA2DD3" w:rsidRDefault="006175A7">
      <w:pPr>
        <w:pStyle w:val="20"/>
        <w:numPr>
          <w:ilvl w:val="0"/>
          <w:numId w:val="8"/>
        </w:numPr>
        <w:wordWrap w:val="0"/>
        <w:spacing w:beforeLines="50" w:before="120" w:afterLines="50" w:after="120"/>
        <w:jc w:val="both"/>
        <w:rPr>
          <w:rFonts w:ascii="黑体" w:eastAsia="黑体" w:hAnsi="黑体" w:cs="黑体"/>
        </w:rPr>
      </w:pPr>
      <w:bookmarkStart w:id="49" w:name="_Hlt3694263"/>
      <w:bookmarkStart w:id="50" w:name="_Toc535832519"/>
      <w:bookmarkStart w:id="51" w:name="_Toc426449731"/>
      <w:bookmarkStart w:id="52" w:name="_Toc120411798"/>
      <w:bookmarkStart w:id="53" w:name="_Toc116137669"/>
      <w:bookmarkEnd w:id="47"/>
      <w:bookmarkEnd w:id="48"/>
      <w:bookmarkEnd w:id="49"/>
      <w:r>
        <w:rPr>
          <w:rFonts w:ascii="黑体" w:eastAsia="黑体" w:hAnsi="黑体" w:cs="黑体" w:hint="eastAsia"/>
        </w:rPr>
        <w:t>招标文件</w:t>
      </w:r>
      <w:bookmarkEnd w:id="50"/>
      <w:bookmarkEnd w:id="51"/>
      <w:bookmarkEnd w:id="52"/>
      <w:r>
        <w:rPr>
          <w:rFonts w:ascii="黑体" w:eastAsia="黑体" w:hAnsi="黑体" w:cs="黑体" w:hint="eastAsia"/>
        </w:rPr>
        <w:t>说明</w:t>
      </w:r>
      <w:bookmarkEnd w:id="53"/>
    </w:p>
    <w:p w:rsidR="00BA2DD3" w:rsidRDefault="006175A7">
      <w:pPr>
        <w:pStyle w:val="1"/>
        <w:tabs>
          <w:tab w:val="clear" w:pos="425"/>
        </w:tabs>
        <w:wordWrap w:val="0"/>
        <w:spacing w:before="0" w:after="0" w:line="520" w:lineRule="exact"/>
        <w:ind w:left="1157" w:hanging="1157"/>
        <w:rPr>
          <w:sz w:val="21"/>
          <w:szCs w:val="21"/>
        </w:rPr>
      </w:pPr>
      <w:bookmarkStart w:id="54" w:name="_Hlt52005541"/>
      <w:bookmarkStart w:id="55" w:name="_Toc120411799"/>
      <w:bookmarkStart w:id="56" w:name="_Toc426449732"/>
      <w:bookmarkStart w:id="57" w:name="_Toc535832520"/>
      <w:bookmarkEnd w:id="54"/>
      <w:r>
        <w:rPr>
          <w:rFonts w:hint="eastAsia"/>
          <w:sz w:val="21"/>
          <w:szCs w:val="21"/>
        </w:rPr>
        <w:t>招标文件的构成</w:t>
      </w:r>
      <w:bookmarkEnd w:id="55"/>
      <w:bookmarkEnd w:id="56"/>
      <w:bookmarkEnd w:id="57"/>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招标文件用以阐明所需货物及服务、招标投标程序和合同条款。招标文件共六章</w:t>
      </w:r>
      <w:r>
        <w:rPr>
          <w:rFonts w:ascii="宋体" w:hAnsi="宋体" w:cs="Arial"/>
          <w:kern w:val="0"/>
          <w:szCs w:val="21"/>
        </w:rPr>
        <w:t>,</w:t>
      </w:r>
      <w:r>
        <w:rPr>
          <w:rFonts w:ascii="宋体" w:hAnsi="宋体" w:cs="Arial" w:hint="eastAsia"/>
          <w:kern w:val="0"/>
          <w:szCs w:val="21"/>
        </w:rPr>
        <w:t>具体内容如下：</w:t>
      </w:r>
    </w:p>
    <w:p w:rsidR="00BA2DD3" w:rsidRDefault="006175A7">
      <w:pPr>
        <w:numPr>
          <w:ilvl w:val="0"/>
          <w:numId w:val="10"/>
        </w:numPr>
        <w:tabs>
          <w:tab w:val="left" w:pos="1575"/>
          <w:tab w:val="left" w:pos="2310"/>
        </w:tabs>
        <w:wordWrap w:val="0"/>
        <w:spacing w:line="520" w:lineRule="exact"/>
        <w:ind w:leftChars="550" w:left="1155" w:firstLine="0"/>
        <w:rPr>
          <w:rFonts w:ascii="宋体" w:cs="Arial"/>
          <w:szCs w:val="21"/>
        </w:rPr>
      </w:pPr>
      <w:r>
        <w:rPr>
          <w:rFonts w:ascii="宋体" w:hAnsi="宋体" w:cs="Arial" w:hint="eastAsia"/>
          <w:kern w:val="0"/>
          <w:szCs w:val="21"/>
        </w:rPr>
        <w:t>招标公告</w:t>
      </w:r>
    </w:p>
    <w:p w:rsidR="00BA2DD3" w:rsidRDefault="006175A7">
      <w:pPr>
        <w:numPr>
          <w:ilvl w:val="0"/>
          <w:numId w:val="10"/>
        </w:numPr>
        <w:tabs>
          <w:tab w:val="left" w:pos="1575"/>
          <w:tab w:val="left" w:pos="2310"/>
        </w:tabs>
        <w:wordWrap w:val="0"/>
        <w:spacing w:line="520" w:lineRule="exact"/>
        <w:ind w:leftChars="550" w:left="1155" w:firstLine="0"/>
        <w:rPr>
          <w:rFonts w:ascii="宋体" w:cs="Arial"/>
          <w:szCs w:val="21"/>
        </w:rPr>
      </w:pPr>
      <w:r>
        <w:rPr>
          <w:rFonts w:ascii="宋体" w:hAnsi="宋体" w:cs="Arial" w:hint="eastAsia"/>
          <w:szCs w:val="21"/>
        </w:rPr>
        <w:lastRenderedPageBreak/>
        <w:t>投标人须知</w:t>
      </w:r>
    </w:p>
    <w:p w:rsidR="00BA2DD3" w:rsidRDefault="006175A7">
      <w:pPr>
        <w:numPr>
          <w:ilvl w:val="0"/>
          <w:numId w:val="10"/>
        </w:numPr>
        <w:tabs>
          <w:tab w:val="left" w:pos="1575"/>
          <w:tab w:val="left" w:pos="2310"/>
        </w:tabs>
        <w:wordWrap w:val="0"/>
        <w:spacing w:line="520" w:lineRule="exact"/>
        <w:ind w:leftChars="550" w:left="1155" w:firstLine="0"/>
        <w:rPr>
          <w:rFonts w:ascii="宋体" w:cs="Arial"/>
          <w:szCs w:val="21"/>
        </w:rPr>
      </w:pPr>
      <w:r>
        <w:rPr>
          <w:rFonts w:ascii="宋体" w:hAnsi="宋体" w:cs="Arial" w:hint="eastAsia"/>
          <w:szCs w:val="21"/>
        </w:rPr>
        <w:t>商务技术要求</w:t>
      </w:r>
    </w:p>
    <w:p w:rsidR="00BA2DD3" w:rsidRDefault="006175A7">
      <w:pPr>
        <w:numPr>
          <w:ilvl w:val="0"/>
          <w:numId w:val="10"/>
        </w:numPr>
        <w:tabs>
          <w:tab w:val="left" w:pos="1575"/>
          <w:tab w:val="left" w:pos="2310"/>
        </w:tabs>
        <w:wordWrap w:val="0"/>
        <w:spacing w:line="520" w:lineRule="exact"/>
        <w:ind w:leftChars="550" w:left="1155" w:firstLine="0"/>
        <w:rPr>
          <w:rFonts w:ascii="宋体" w:cs="Arial"/>
          <w:szCs w:val="21"/>
        </w:rPr>
      </w:pPr>
      <w:r>
        <w:rPr>
          <w:rFonts w:ascii="宋体" w:hAnsi="宋体" w:cs="Arial" w:hint="eastAsia"/>
          <w:szCs w:val="21"/>
        </w:rPr>
        <w:t>评标方法标准</w:t>
      </w:r>
    </w:p>
    <w:p w:rsidR="00BA2DD3" w:rsidRDefault="006175A7">
      <w:pPr>
        <w:numPr>
          <w:ilvl w:val="0"/>
          <w:numId w:val="10"/>
        </w:numPr>
        <w:tabs>
          <w:tab w:val="left" w:pos="1575"/>
          <w:tab w:val="left" w:pos="2310"/>
        </w:tabs>
        <w:wordWrap w:val="0"/>
        <w:spacing w:line="520" w:lineRule="exact"/>
        <w:ind w:leftChars="550" w:left="1155" w:firstLine="0"/>
        <w:rPr>
          <w:rFonts w:ascii="宋体" w:cs="Arial"/>
          <w:szCs w:val="21"/>
        </w:rPr>
      </w:pPr>
      <w:r>
        <w:rPr>
          <w:rFonts w:ascii="宋体" w:hAnsi="宋体" w:cs="Arial" w:hint="eastAsia"/>
          <w:szCs w:val="21"/>
        </w:rPr>
        <w:t>合同主要条款</w:t>
      </w:r>
    </w:p>
    <w:p w:rsidR="00BA2DD3" w:rsidRDefault="006175A7">
      <w:pPr>
        <w:numPr>
          <w:ilvl w:val="0"/>
          <w:numId w:val="10"/>
        </w:numPr>
        <w:tabs>
          <w:tab w:val="left" w:pos="1575"/>
          <w:tab w:val="left" w:pos="2310"/>
        </w:tabs>
        <w:wordWrap w:val="0"/>
        <w:spacing w:line="520" w:lineRule="exact"/>
        <w:ind w:leftChars="550" w:left="1155" w:firstLine="0"/>
        <w:rPr>
          <w:rFonts w:ascii="宋体" w:cs="Arial"/>
          <w:szCs w:val="21"/>
        </w:rPr>
      </w:pPr>
      <w:r>
        <w:rPr>
          <w:rFonts w:ascii="宋体" w:hAnsi="宋体" w:cs="Arial" w:hint="eastAsia"/>
          <w:szCs w:val="21"/>
        </w:rPr>
        <w:t>投标文件内容</w:t>
      </w:r>
      <w:r>
        <w:rPr>
          <w:rFonts w:ascii="宋体" w:hAnsi="宋体" w:cs="宋体"/>
          <w:szCs w:val="21"/>
        </w:rPr>
        <w:t>&lt;</w:t>
      </w:r>
      <w:r>
        <w:rPr>
          <w:rFonts w:ascii="宋体" w:hAnsi="宋体" w:cs="Arial" w:hint="eastAsia"/>
          <w:szCs w:val="21"/>
        </w:rPr>
        <w:t>格式</w:t>
      </w:r>
      <w:r>
        <w:rPr>
          <w:rFonts w:ascii="宋体" w:hAnsi="宋体" w:cs="宋体"/>
          <w:szCs w:val="21"/>
        </w:rPr>
        <w:t>&gt;</w:t>
      </w:r>
    </w:p>
    <w:p w:rsidR="00BA2DD3" w:rsidRDefault="006175A7">
      <w:pPr>
        <w:tabs>
          <w:tab w:val="left" w:pos="1575"/>
          <w:tab w:val="left" w:pos="2115"/>
          <w:tab w:val="left" w:pos="2310"/>
        </w:tabs>
        <w:wordWrap w:val="0"/>
        <w:spacing w:line="520" w:lineRule="exact"/>
        <w:ind w:left="1155"/>
        <w:rPr>
          <w:rFonts w:ascii="宋体" w:cs="Arial"/>
          <w:szCs w:val="21"/>
        </w:rPr>
      </w:pPr>
      <w:r>
        <w:rPr>
          <w:rFonts w:ascii="宋体" w:hAnsi="宋体" w:cs="Arial" w:hint="eastAsia"/>
          <w:szCs w:val="21"/>
        </w:rPr>
        <w:t>请仔细检查招标文件是否齐全，如有缺漏，请立即与招标人联系解决。</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除</w:t>
      </w:r>
      <w:r>
        <w:rPr>
          <w:rFonts w:ascii="宋体" w:hAnsi="宋体" w:cs="Arial"/>
          <w:kern w:val="0"/>
          <w:szCs w:val="21"/>
        </w:rPr>
        <w:t>6.1</w:t>
      </w:r>
      <w:r>
        <w:rPr>
          <w:rFonts w:ascii="宋体" w:hAnsi="宋体" w:cs="Arial" w:hint="eastAsia"/>
          <w:kern w:val="0"/>
          <w:szCs w:val="21"/>
        </w:rPr>
        <w:t>内容外，招标人以书面形式发出的对招标文件的澄清或修改内容，均为招标文件的组成部分，对招标人和投标人起约束作用。</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投标人应认真阅读招标文件中所有的事项、格式、条款和技术要求等。如果投标人没有按照招标文件要求提交全部资料或者投标文件没有对招标文件在各方面都</w:t>
      </w:r>
      <w:proofErr w:type="gramStart"/>
      <w:r>
        <w:rPr>
          <w:rFonts w:ascii="宋体" w:hAnsi="宋体" w:cs="Arial" w:hint="eastAsia"/>
          <w:kern w:val="0"/>
          <w:szCs w:val="21"/>
        </w:rPr>
        <w:t>作出</w:t>
      </w:r>
      <w:proofErr w:type="gramEnd"/>
      <w:r>
        <w:rPr>
          <w:rFonts w:ascii="宋体" w:hAnsi="宋体" w:cs="Arial" w:hint="eastAsia"/>
          <w:kern w:val="0"/>
          <w:szCs w:val="21"/>
        </w:rPr>
        <w:t>实质性响应，是投标人的风险，并可能导致其投标被拒绝。</w:t>
      </w:r>
    </w:p>
    <w:p w:rsidR="00BA2DD3" w:rsidRDefault="006175A7">
      <w:pPr>
        <w:pStyle w:val="1"/>
        <w:tabs>
          <w:tab w:val="clear" w:pos="425"/>
        </w:tabs>
        <w:wordWrap w:val="0"/>
        <w:spacing w:before="0" w:after="0" w:line="520" w:lineRule="exact"/>
        <w:ind w:left="1157" w:hanging="1157"/>
        <w:rPr>
          <w:sz w:val="21"/>
          <w:szCs w:val="21"/>
        </w:rPr>
      </w:pPr>
      <w:bookmarkStart w:id="58" w:name="_Hlt12448048"/>
      <w:bookmarkStart w:id="59" w:name="_Toc426449733"/>
      <w:bookmarkStart w:id="60" w:name="_Toc535832522"/>
      <w:bookmarkStart w:id="61" w:name="_Toc120411801"/>
      <w:bookmarkEnd w:id="58"/>
      <w:r>
        <w:rPr>
          <w:rFonts w:hint="eastAsia"/>
          <w:sz w:val="21"/>
          <w:szCs w:val="21"/>
        </w:rPr>
        <w:t>招标文件的澄清</w:t>
      </w:r>
      <w:bookmarkEnd w:id="59"/>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投标人对招标文件的澄清要求，应以书面形式（包括信函、传真等，下同）在投标截止日期</w:t>
      </w:r>
      <w:proofErr w:type="gramStart"/>
      <w:r>
        <w:rPr>
          <w:rFonts w:ascii="宋体" w:hAnsi="宋体" w:cs="Arial" w:hint="eastAsia"/>
          <w:kern w:val="0"/>
          <w:szCs w:val="21"/>
        </w:rPr>
        <w:t>一</w:t>
      </w:r>
      <w:proofErr w:type="gramEnd"/>
      <w:r>
        <w:rPr>
          <w:rFonts w:ascii="宋体" w:hAnsi="宋体" w:cs="Arial" w:hint="eastAsia"/>
          <w:kern w:val="0"/>
          <w:szCs w:val="21"/>
        </w:rPr>
        <w:t>（</w:t>
      </w:r>
      <w:r>
        <w:rPr>
          <w:rFonts w:ascii="宋体" w:hAnsi="宋体" w:cs="Arial"/>
          <w:kern w:val="0"/>
          <w:szCs w:val="21"/>
        </w:rPr>
        <w:t>1</w:t>
      </w:r>
      <w:r>
        <w:rPr>
          <w:rFonts w:ascii="宋体" w:hAnsi="宋体" w:cs="Arial" w:hint="eastAsia"/>
          <w:kern w:val="0"/>
          <w:szCs w:val="21"/>
        </w:rPr>
        <w:t>）天（日历天，下同）以前通知招标人。招标人对在投标截止期</w:t>
      </w:r>
      <w:proofErr w:type="gramStart"/>
      <w:r>
        <w:rPr>
          <w:rFonts w:ascii="宋体" w:hAnsi="宋体" w:cs="Arial" w:hint="eastAsia"/>
          <w:kern w:val="0"/>
          <w:szCs w:val="21"/>
        </w:rPr>
        <w:t>一</w:t>
      </w:r>
      <w:proofErr w:type="gramEnd"/>
      <w:r>
        <w:rPr>
          <w:rFonts w:ascii="宋体" w:hAnsi="宋体" w:cs="Arial" w:hint="eastAsia"/>
          <w:kern w:val="0"/>
          <w:szCs w:val="21"/>
        </w:rPr>
        <w:t>（</w:t>
      </w:r>
      <w:r>
        <w:rPr>
          <w:rFonts w:ascii="宋体" w:hAnsi="宋体" w:cs="Arial"/>
          <w:kern w:val="0"/>
          <w:szCs w:val="21"/>
        </w:rPr>
        <w:t>1</w:t>
      </w:r>
      <w:r>
        <w:rPr>
          <w:rFonts w:ascii="宋体" w:hAnsi="宋体" w:cs="Arial" w:hint="eastAsia"/>
          <w:kern w:val="0"/>
          <w:szCs w:val="21"/>
        </w:rPr>
        <w:t>）</w:t>
      </w:r>
      <w:proofErr w:type="gramStart"/>
      <w:r>
        <w:rPr>
          <w:rFonts w:ascii="宋体" w:hAnsi="宋体" w:cs="Arial" w:hint="eastAsia"/>
          <w:kern w:val="0"/>
          <w:szCs w:val="21"/>
        </w:rPr>
        <w:t>天以前</w:t>
      </w:r>
      <w:proofErr w:type="gramEnd"/>
      <w:r>
        <w:rPr>
          <w:rFonts w:ascii="宋体" w:hAnsi="宋体" w:cs="Arial" w:hint="eastAsia"/>
          <w:kern w:val="0"/>
          <w:szCs w:val="21"/>
        </w:rPr>
        <w:t>收到的澄清要求，将视情况以召开</w:t>
      </w:r>
      <w:r>
        <w:rPr>
          <w:rFonts w:ascii="宋体" w:hAnsi="宋体" w:cs="Arial" w:hint="eastAsia"/>
          <w:kern w:val="0"/>
          <w:szCs w:val="21"/>
        </w:rPr>
        <w:t>答疑会或者以书面形式予以答复，并将书面答复发给已领取招标文件的每一投标人，书面答复不说明问题的来源。</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招标人如果召开答疑会，将通知所有领取招标文件并已登记的投标人参加。</w:t>
      </w:r>
    </w:p>
    <w:p w:rsidR="00BA2DD3" w:rsidRDefault="006175A7">
      <w:pPr>
        <w:pStyle w:val="1"/>
        <w:tabs>
          <w:tab w:val="clear" w:pos="425"/>
        </w:tabs>
        <w:wordWrap w:val="0"/>
        <w:spacing w:before="0" w:after="0" w:line="520" w:lineRule="exact"/>
        <w:ind w:left="1157" w:hanging="1157"/>
        <w:rPr>
          <w:sz w:val="21"/>
          <w:szCs w:val="21"/>
        </w:rPr>
      </w:pPr>
      <w:bookmarkStart w:id="62" w:name="_Toc426449734"/>
      <w:r>
        <w:rPr>
          <w:rFonts w:hint="eastAsia"/>
          <w:sz w:val="21"/>
          <w:szCs w:val="21"/>
        </w:rPr>
        <w:t>招标文件的修改</w:t>
      </w:r>
      <w:bookmarkEnd w:id="62"/>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在投标截止日期前的任何时候，无论出于何种原因，招标人可主动地或在解答投标人提出的澄清问题时对招标文件进行修改。</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修改后的文件将作为招标文件的组成部分，对所有投标人具有约束力。</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为使投标人有足够的时间按招标文件的修改要求修订投标文件，招标人可酌情推迟投标截止时间和开标时间，并将以书面形式通知所有投标人。</w:t>
      </w:r>
    </w:p>
    <w:p w:rsidR="00BA2DD3" w:rsidRDefault="006175A7">
      <w:pPr>
        <w:pStyle w:val="1"/>
        <w:tabs>
          <w:tab w:val="clear" w:pos="425"/>
        </w:tabs>
        <w:wordWrap w:val="0"/>
        <w:spacing w:before="0" w:after="0" w:line="520" w:lineRule="exact"/>
        <w:ind w:left="1157" w:hanging="1157"/>
        <w:rPr>
          <w:sz w:val="21"/>
          <w:szCs w:val="21"/>
        </w:rPr>
      </w:pPr>
      <w:bookmarkStart w:id="63" w:name="_Toc426449735"/>
      <w:r>
        <w:rPr>
          <w:rFonts w:hint="eastAsia"/>
          <w:sz w:val="21"/>
          <w:szCs w:val="21"/>
        </w:rPr>
        <w:t>通知</w:t>
      </w:r>
      <w:bookmarkEnd w:id="63"/>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对与本项目有关的</w:t>
      </w:r>
      <w:r>
        <w:rPr>
          <w:rFonts w:ascii="宋体" w:hAnsi="宋体" w:cs="Arial" w:hint="eastAsia"/>
          <w:kern w:val="0"/>
          <w:szCs w:val="21"/>
        </w:rPr>
        <w:t>通知，招标人将以书面或电子邮件或在本招标公告刊登的媒体上发布公告的形式，送达所有与通知有关的已登记并领取了招标文件的投标人，电子邮箱地址和传真</w:t>
      </w:r>
      <w:r>
        <w:rPr>
          <w:rFonts w:ascii="宋体" w:hAnsi="宋体" w:cs="Arial" w:hint="eastAsia"/>
          <w:kern w:val="0"/>
          <w:szCs w:val="21"/>
        </w:rPr>
        <w:lastRenderedPageBreak/>
        <w:t>号码以投标人的登记为准。收到通知的投标人应以同等方式立即予以回复确认。因登记有误或邮箱服务器、传真线路故障导致通知延迟送达或无法送达，招标人不承担责任。</w:t>
      </w:r>
      <w:bookmarkStart w:id="64" w:name="_Hlt4646413"/>
      <w:bookmarkStart w:id="65" w:name="_Toc535832523"/>
      <w:bookmarkStart w:id="66" w:name="_Toc120411802"/>
      <w:bookmarkStart w:id="67" w:name="_Toc426449736"/>
      <w:bookmarkEnd w:id="60"/>
      <w:bookmarkEnd w:id="61"/>
      <w:bookmarkEnd w:id="64"/>
    </w:p>
    <w:p w:rsidR="00BA2DD3" w:rsidRDefault="006175A7">
      <w:pPr>
        <w:pStyle w:val="20"/>
        <w:numPr>
          <w:ilvl w:val="0"/>
          <w:numId w:val="8"/>
        </w:numPr>
        <w:wordWrap w:val="0"/>
        <w:spacing w:beforeLines="50" w:before="120" w:afterLines="50" w:after="120"/>
        <w:jc w:val="both"/>
        <w:rPr>
          <w:rFonts w:ascii="黑体" w:eastAsia="黑体" w:hAnsi="黑体" w:cs="黑体"/>
        </w:rPr>
      </w:pPr>
      <w:bookmarkStart w:id="68" w:name="_Toc116137670"/>
      <w:r>
        <w:rPr>
          <w:rFonts w:ascii="黑体" w:eastAsia="黑体" w:hAnsi="黑体" w:cs="黑体" w:hint="eastAsia"/>
        </w:rPr>
        <w:t>投标文件编制</w:t>
      </w:r>
      <w:bookmarkEnd w:id="65"/>
      <w:bookmarkEnd w:id="66"/>
      <w:bookmarkEnd w:id="67"/>
      <w:bookmarkEnd w:id="68"/>
    </w:p>
    <w:p w:rsidR="00BA2DD3" w:rsidRDefault="006175A7">
      <w:pPr>
        <w:pStyle w:val="1"/>
        <w:tabs>
          <w:tab w:val="clear" w:pos="425"/>
        </w:tabs>
        <w:wordWrap w:val="0"/>
        <w:spacing w:before="0" w:after="0" w:line="520" w:lineRule="exact"/>
        <w:ind w:left="1157" w:hanging="1157"/>
        <w:rPr>
          <w:sz w:val="21"/>
          <w:szCs w:val="21"/>
        </w:rPr>
      </w:pPr>
      <w:bookmarkStart w:id="69" w:name="_Toc120411803"/>
      <w:bookmarkStart w:id="70" w:name="_Toc426449737"/>
      <w:bookmarkStart w:id="71" w:name="_Toc535832524"/>
      <w:r>
        <w:rPr>
          <w:rFonts w:hint="eastAsia"/>
          <w:sz w:val="21"/>
          <w:szCs w:val="21"/>
        </w:rPr>
        <w:t>投标文件语言及计量</w:t>
      </w:r>
      <w:bookmarkEnd w:id="69"/>
      <w:bookmarkEnd w:id="70"/>
      <w:bookmarkEnd w:id="71"/>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提交的投标文件以及投标人与招标人就有关投标的所有往来函电均应使用中文书写。投标人提交的支持文件和印制的文献可以用另一种语言，但相应内容应附中文翻译本，在存在差异和矛盾时以中文翻译本为准。</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除招标文件另有规定外，在投标文件中以及所有投标人与招标人往来文件中的计量单位均应采用中华人民共和国法定计量单位。</w:t>
      </w:r>
    </w:p>
    <w:p w:rsidR="00BA2DD3" w:rsidRDefault="006175A7">
      <w:pPr>
        <w:pStyle w:val="1"/>
        <w:tabs>
          <w:tab w:val="clear" w:pos="425"/>
        </w:tabs>
        <w:wordWrap w:val="0"/>
        <w:spacing w:before="0" w:after="0" w:line="520" w:lineRule="exact"/>
        <w:ind w:left="1157" w:hanging="1157"/>
        <w:rPr>
          <w:sz w:val="21"/>
          <w:szCs w:val="21"/>
        </w:rPr>
      </w:pPr>
      <w:bookmarkStart w:id="72" w:name="_Toc535832525"/>
      <w:bookmarkStart w:id="73" w:name="_Toc120411804"/>
      <w:bookmarkStart w:id="74" w:name="_Toc426449738"/>
      <w:r>
        <w:rPr>
          <w:rFonts w:hint="eastAsia"/>
          <w:sz w:val="21"/>
          <w:szCs w:val="21"/>
        </w:rPr>
        <w:t>投标文件的构成</w:t>
      </w:r>
      <w:bookmarkEnd w:id="72"/>
      <w:bookmarkEnd w:id="73"/>
      <w:bookmarkEnd w:id="74"/>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投标文件主要内容及格式详见招标文件第六章“投标文件内容</w:t>
      </w:r>
      <w:r>
        <w:rPr>
          <w:rFonts w:ascii="宋体" w:hAnsi="宋体" w:cs="Arial"/>
          <w:kern w:val="0"/>
          <w:szCs w:val="21"/>
        </w:rPr>
        <w:t>&lt;</w:t>
      </w:r>
      <w:r>
        <w:rPr>
          <w:rFonts w:ascii="宋体" w:hAnsi="宋体" w:cs="Arial" w:hint="eastAsia"/>
          <w:kern w:val="0"/>
          <w:szCs w:val="21"/>
        </w:rPr>
        <w:t>格式</w:t>
      </w:r>
      <w:r>
        <w:rPr>
          <w:rFonts w:ascii="宋体" w:hAnsi="宋体" w:cs="Arial"/>
          <w:kern w:val="0"/>
          <w:szCs w:val="21"/>
        </w:rPr>
        <w:t>&gt;</w:t>
      </w:r>
      <w:r>
        <w:rPr>
          <w:rFonts w:ascii="宋体" w:hAnsi="宋体" w:cs="Arial" w:hint="eastAsia"/>
          <w:kern w:val="0"/>
          <w:szCs w:val="21"/>
        </w:rPr>
        <w:t>”。</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投标人应当参考其规定和要求进行编写，否则有可能</w:t>
      </w:r>
      <w:proofErr w:type="gramStart"/>
      <w:r>
        <w:rPr>
          <w:rFonts w:ascii="宋体" w:hAnsi="宋体" w:cs="Arial" w:hint="eastAsia"/>
          <w:kern w:val="0"/>
          <w:szCs w:val="21"/>
        </w:rPr>
        <w:t>作出</w:t>
      </w:r>
      <w:proofErr w:type="gramEnd"/>
      <w:r>
        <w:rPr>
          <w:rFonts w:ascii="宋体" w:hAnsi="宋体" w:cs="Arial" w:hint="eastAsia"/>
          <w:kern w:val="0"/>
          <w:szCs w:val="21"/>
        </w:rPr>
        <w:t>对投标人不利的评审。</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为了便于查找，投标文件尽可能按以上目录顺序，并标</w:t>
      </w:r>
      <w:r>
        <w:rPr>
          <w:rFonts w:ascii="宋体" w:hAnsi="宋体" w:cs="Arial" w:hint="eastAsia"/>
          <w:kern w:val="0"/>
          <w:szCs w:val="21"/>
        </w:rPr>
        <w:t>明页码。</w:t>
      </w:r>
    </w:p>
    <w:p w:rsidR="00BA2DD3" w:rsidRDefault="006175A7">
      <w:pPr>
        <w:pStyle w:val="1"/>
        <w:tabs>
          <w:tab w:val="clear" w:pos="425"/>
        </w:tabs>
        <w:wordWrap w:val="0"/>
        <w:spacing w:before="0" w:after="0" w:line="520" w:lineRule="exact"/>
        <w:ind w:left="1157" w:hanging="1157"/>
        <w:rPr>
          <w:sz w:val="21"/>
          <w:szCs w:val="21"/>
        </w:rPr>
      </w:pPr>
      <w:r>
        <w:rPr>
          <w:rFonts w:hint="eastAsia"/>
          <w:sz w:val="21"/>
          <w:szCs w:val="21"/>
        </w:rPr>
        <w:t>投标文件真实性及完整性</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应严格按照招标文件中的有关要求如实编制投标文件，并提供证明材料。投标文件所有内容一定要真实，招标人保留进一步对其真实性核实，如果一旦发现投标文件有虚假现象，则被视为投标人没有履行采购诚实信用的原则作废</w:t>
      </w:r>
      <w:proofErr w:type="gramStart"/>
      <w:r>
        <w:rPr>
          <w:rFonts w:ascii="宋体" w:hAnsi="宋体" w:cs="Arial" w:hint="eastAsia"/>
          <w:kern w:val="0"/>
          <w:szCs w:val="21"/>
        </w:rPr>
        <w:t>标处理</w:t>
      </w:r>
      <w:proofErr w:type="gramEnd"/>
      <w:r>
        <w:rPr>
          <w:rFonts w:ascii="宋体" w:hAnsi="宋体" w:cs="Arial" w:hint="eastAsia"/>
          <w:kern w:val="0"/>
          <w:szCs w:val="21"/>
        </w:rPr>
        <w:t>或取消其所有资格，并有可能受到相关处罚。</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投标文件内容一定要完整，否则，会</w:t>
      </w:r>
      <w:proofErr w:type="gramStart"/>
      <w:r>
        <w:rPr>
          <w:rFonts w:ascii="宋体" w:hAnsi="宋体" w:cs="Arial" w:hint="eastAsia"/>
          <w:kern w:val="0"/>
          <w:szCs w:val="21"/>
        </w:rPr>
        <w:t>作出</w:t>
      </w:r>
      <w:proofErr w:type="gramEnd"/>
      <w:r>
        <w:rPr>
          <w:rFonts w:ascii="宋体" w:hAnsi="宋体" w:cs="Arial" w:hint="eastAsia"/>
          <w:kern w:val="0"/>
          <w:szCs w:val="21"/>
        </w:rPr>
        <w:t>对投标人非常不利的评审甚至初审不合格，招标人保留进一步要求投标人补充提供有关材料的权利，拒绝补充材料或提供的材料不真实，将被视为自动放弃投标资格。</w:t>
      </w:r>
    </w:p>
    <w:p w:rsidR="00BA2DD3" w:rsidRDefault="006175A7">
      <w:pPr>
        <w:pStyle w:val="1"/>
        <w:tabs>
          <w:tab w:val="clear" w:pos="425"/>
        </w:tabs>
        <w:wordWrap w:val="0"/>
        <w:spacing w:before="0" w:after="0" w:line="520" w:lineRule="exact"/>
        <w:ind w:left="1157" w:hanging="1157"/>
        <w:rPr>
          <w:sz w:val="21"/>
          <w:szCs w:val="21"/>
        </w:rPr>
      </w:pPr>
      <w:bookmarkStart w:id="75" w:name="_Toc426449739"/>
      <w:bookmarkStart w:id="76" w:name="_Toc120411806"/>
      <w:bookmarkStart w:id="77" w:name="_Toc535832527"/>
      <w:r>
        <w:rPr>
          <w:rFonts w:hint="eastAsia"/>
          <w:sz w:val="21"/>
          <w:szCs w:val="21"/>
        </w:rPr>
        <w:t>投标报价</w:t>
      </w:r>
      <w:bookmarkEnd w:id="75"/>
      <w:bookmarkEnd w:id="76"/>
      <w:bookmarkEnd w:id="77"/>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投标人所提供的货物和服务一律用</w:t>
      </w:r>
      <w:r>
        <w:rPr>
          <w:rFonts w:ascii="宋体" w:hAnsi="宋体" w:cs="Arial" w:hint="eastAsia"/>
          <w:kern w:val="0"/>
          <w:szCs w:val="21"/>
        </w:rPr>
        <w:t>人民币报价。</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的投标报价应包括完成本项目的全部费用。投标人对报价的准确性负责，任何漏报、错报等均是投标人的风险。投标总价应包含全部服务内容的报价、包括运输、配送、验收、售后服务、保险、税金等各项直接、间接费用，并由中标方支付。</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lastRenderedPageBreak/>
        <w:t>全部服务内容的报价、包括运输、配送、验收、售后服务、保险、税金等各项直接、间接费用。</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投标人总价和单价只允许一个报价，任何有可供选择的报价将不予接受。</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本项目也不接受任何“赠送”或“优惠”，否则将被视为投标文件符合性审查不能通过；不接受低于成本价或部分完全不合理的报价的投标，如果投标人不能对以上情况</w:t>
      </w:r>
      <w:proofErr w:type="gramStart"/>
      <w:r>
        <w:rPr>
          <w:rFonts w:ascii="宋体" w:hAnsi="宋体" w:cs="Arial" w:hint="eastAsia"/>
          <w:kern w:val="0"/>
          <w:szCs w:val="21"/>
        </w:rPr>
        <w:t>作出</w:t>
      </w:r>
      <w:proofErr w:type="gramEnd"/>
      <w:r>
        <w:rPr>
          <w:rFonts w:ascii="宋体" w:hAnsi="宋体" w:cs="Arial" w:hint="eastAsia"/>
          <w:kern w:val="0"/>
          <w:szCs w:val="21"/>
        </w:rPr>
        <w:t>合理的解释，将被视为投标符合性审查不能通过。评标小组认为投标人的报价明显低于其他通过符合性审查投标人的报价，有可能影响产品（服务）质量或者不能诚信履约的，应当要求其在评标现场合理的时间内提供书面说明，必要时提交相关证明材料；投标人不能证明其报价合理性的，评标小组会应当将其作为无效响应处理。</w:t>
      </w:r>
    </w:p>
    <w:p w:rsidR="00BA2DD3" w:rsidRDefault="006175A7">
      <w:pPr>
        <w:numPr>
          <w:ilvl w:val="1"/>
          <w:numId w:val="2"/>
        </w:numPr>
        <w:tabs>
          <w:tab w:val="left" w:pos="1155"/>
        </w:tabs>
        <w:wordWrap w:val="0"/>
        <w:spacing w:line="520" w:lineRule="exact"/>
        <w:rPr>
          <w:rFonts w:ascii="宋体" w:hAnsi="宋体" w:cs="Arial"/>
          <w:kern w:val="0"/>
          <w:szCs w:val="21"/>
        </w:rPr>
      </w:pPr>
      <w:r>
        <w:rPr>
          <w:rFonts w:ascii="宋体" w:hAnsi="宋体" w:cs="Arial" w:hint="eastAsia"/>
          <w:kern w:val="0"/>
          <w:szCs w:val="21"/>
        </w:rPr>
        <w:t>投标人所报的价格在合同的执行过程中是固定不变的，不得以任何理由予以变</w:t>
      </w:r>
      <w:r>
        <w:rPr>
          <w:rFonts w:ascii="宋体" w:hAnsi="宋体" w:cs="Arial" w:hint="eastAsia"/>
          <w:kern w:val="0"/>
          <w:szCs w:val="21"/>
        </w:rPr>
        <w:t>更。</w:t>
      </w:r>
    </w:p>
    <w:p w:rsidR="00BA2DD3" w:rsidRDefault="006175A7">
      <w:pPr>
        <w:pStyle w:val="1"/>
        <w:tabs>
          <w:tab w:val="clear" w:pos="425"/>
        </w:tabs>
        <w:wordWrap w:val="0"/>
        <w:spacing w:before="0" w:after="0" w:line="520" w:lineRule="exact"/>
        <w:ind w:left="1157" w:hanging="1157"/>
        <w:rPr>
          <w:szCs w:val="21"/>
        </w:rPr>
      </w:pPr>
      <w:bookmarkStart w:id="78" w:name="_Hlt536430657"/>
      <w:bookmarkStart w:id="79" w:name="_Toc47348161"/>
      <w:bookmarkStart w:id="80" w:name="_Toc121195753"/>
      <w:bookmarkStart w:id="81" w:name="_Toc109616875"/>
      <w:bookmarkStart w:id="82" w:name="_Toc426449740"/>
      <w:bookmarkStart w:id="83" w:name="_Toc120411810"/>
      <w:bookmarkStart w:id="84" w:name="_Toc535832531"/>
      <w:bookmarkEnd w:id="78"/>
      <w:r>
        <w:rPr>
          <w:rFonts w:hint="eastAsia"/>
          <w:sz w:val="21"/>
          <w:szCs w:val="21"/>
        </w:rPr>
        <w:t>投标文件</w:t>
      </w:r>
      <w:bookmarkEnd w:id="79"/>
      <w:bookmarkEnd w:id="80"/>
      <w:bookmarkEnd w:id="81"/>
      <w:r>
        <w:rPr>
          <w:rFonts w:hint="eastAsia"/>
          <w:sz w:val="21"/>
          <w:szCs w:val="21"/>
        </w:rPr>
        <w:t>签</w:t>
      </w:r>
      <w:bookmarkEnd w:id="82"/>
      <w:r>
        <w:rPr>
          <w:rFonts w:hint="eastAsia"/>
          <w:sz w:val="21"/>
          <w:szCs w:val="21"/>
        </w:rPr>
        <w:t>章、密封、标记</w:t>
      </w:r>
    </w:p>
    <w:p w:rsidR="00BA2DD3" w:rsidRDefault="006175A7">
      <w:pPr>
        <w:numPr>
          <w:ilvl w:val="1"/>
          <w:numId w:val="2"/>
        </w:numPr>
        <w:tabs>
          <w:tab w:val="left" w:pos="1155"/>
        </w:tabs>
        <w:wordWrap w:val="0"/>
        <w:spacing w:line="520" w:lineRule="exact"/>
        <w:ind w:left="234" w:hanging="64"/>
        <w:rPr>
          <w:rFonts w:ascii="宋体" w:cs="Arial"/>
          <w:kern w:val="0"/>
          <w:szCs w:val="21"/>
        </w:rPr>
      </w:pPr>
      <w:r>
        <w:rPr>
          <w:rFonts w:ascii="宋体" w:hAnsi="宋体" w:cs="Arial" w:hint="eastAsia"/>
          <w:kern w:val="0"/>
          <w:szCs w:val="21"/>
        </w:rPr>
        <w:t>投标文件一律采用</w:t>
      </w:r>
      <w:r>
        <w:rPr>
          <w:rFonts w:ascii="宋体" w:hAnsi="宋体" w:cs="Arial"/>
          <w:kern w:val="0"/>
          <w:szCs w:val="21"/>
        </w:rPr>
        <w:t>A4</w:t>
      </w:r>
      <w:r>
        <w:rPr>
          <w:rFonts w:ascii="宋体" w:hAnsi="宋体" w:cs="Arial" w:hint="eastAsia"/>
          <w:kern w:val="0"/>
          <w:szCs w:val="21"/>
        </w:rPr>
        <w:t>规格纸张，</w:t>
      </w:r>
      <w:r>
        <w:rPr>
          <w:rFonts w:hint="eastAsia"/>
          <w:szCs w:val="21"/>
          <w:lang w:val="zh-CN"/>
        </w:rPr>
        <w:t>正本须打印或用不褪色墨水书写；</w:t>
      </w:r>
      <w:r>
        <w:rPr>
          <w:rFonts w:ascii="宋体" w:hAnsi="宋体" w:cs="Arial" w:hint="eastAsia"/>
          <w:kern w:val="0"/>
          <w:szCs w:val="21"/>
        </w:rPr>
        <w:t>填写部分字迹要工整清楚。</w:t>
      </w:r>
      <w:r>
        <w:rPr>
          <w:rFonts w:hint="eastAsia"/>
          <w:szCs w:val="21"/>
          <w:lang w:val="zh-CN"/>
        </w:rPr>
        <w:t>且左侧采用胶装或铁钉订装等不可拆</w:t>
      </w:r>
      <w:r>
        <w:rPr>
          <w:rFonts w:ascii="宋体" w:hAnsi="宋体" w:cs="Arial" w:hint="eastAsia"/>
          <w:kern w:val="0"/>
          <w:szCs w:val="21"/>
        </w:rPr>
        <w:t>卸</w:t>
      </w:r>
      <w:r>
        <w:rPr>
          <w:rFonts w:hint="eastAsia"/>
          <w:szCs w:val="21"/>
          <w:lang w:val="zh-CN"/>
        </w:rPr>
        <w:t>的装订，对未经装订的投标书可能发生的文件散落或缺损，由此产生的后果其责任由投标人承担，</w:t>
      </w:r>
      <w:r>
        <w:rPr>
          <w:rFonts w:ascii="宋体" w:hAnsi="宋体" w:cs="Arial" w:hint="eastAsia"/>
          <w:kern w:val="0"/>
          <w:szCs w:val="21"/>
        </w:rPr>
        <w:t>投标人应准备投标文件</w:t>
      </w:r>
      <w:r>
        <w:rPr>
          <w:rFonts w:ascii="宋体" w:hAnsi="宋体" w:cs="Arial" w:hint="eastAsia"/>
          <w:b/>
          <w:bCs/>
          <w:kern w:val="0"/>
          <w:szCs w:val="21"/>
        </w:rPr>
        <w:t>正本一份、副本贰份</w:t>
      </w:r>
      <w:r>
        <w:rPr>
          <w:rFonts w:ascii="宋体" w:hAnsi="宋体" w:cs="Arial" w:hint="eastAsia"/>
          <w:kern w:val="0"/>
          <w:szCs w:val="21"/>
        </w:rPr>
        <w:t>，其正、副本都应装订成册。每份投标文件须清楚地标明</w:t>
      </w:r>
      <w:r>
        <w:rPr>
          <w:rFonts w:ascii="宋体" w:cs="Arial" w:hint="eastAsia"/>
          <w:kern w:val="0"/>
          <w:szCs w:val="21"/>
        </w:rPr>
        <w:t>“</w:t>
      </w:r>
      <w:r>
        <w:rPr>
          <w:rFonts w:ascii="宋体" w:hAnsi="宋体" w:cs="Arial" w:hint="eastAsia"/>
          <w:kern w:val="0"/>
          <w:szCs w:val="21"/>
        </w:rPr>
        <w:t>正本</w:t>
      </w:r>
      <w:r>
        <w:rPr>
          <w:rFonts w:ascii="宋体" w:cs="Arial" w:hint="eastAsia"/>
          <w:kern w:val="0"/>
          <w:szCs w:val="21"/>
        </w:rPr>
        <w:t>”</w:t>
      </w:r>
      <w:r>
        <w:rPr>
          <w:rFonts w:ascii="宋体" w:hAnsi="宋体" w:cs="Arial" w:hint="eastAsia"/>
          <w:kern w:val="0"/>
          <w:szCs w:val="21"/>
        </w:rPr>
        <w:t>、</w:t>
      </w:r>
      <w:r>
        <w:rPr>
          <w:rFonts w:ascii="宋体" w:cs="Arial" w:hint="eastAsia"/>
          <w:kern w:val="0"/>
          <w:szCs w:val="21"/>
        </w:rPr>
        <w:t>“</w:t>
      </w:r>
      <w:r>
        <w:rPr>
          <w:rFonts w:ascii="宋体" w:hAnsi="宋体" w:cs="Arial" w:hint="eastAsia"/>
          <w:kern w:val="0"/>
          <w:szCs w:val="21"/>
        </w:rPr>
        <w:t>副本</w:t>
      </w:r>
      <w:r>
        <w:rPr>
          <w:rFonts w:ascii="宋体" w:cs="Arial" w:hint="eastAsia"/>
          <w:kern w:val="0"/>
          <w:szCs w:val="21"/>
        </w:rPr>
        <w:t>”</w:t>
      </w:r>
      <w:r>
        <w:rPr>
          <w:rFonts w:ascii="宋体" w:hAnsi="宋体" w:cs="Arial" w:hint="eastAsia"/>
          <w:kern w:val="0"/>
          <w:szCs w:val="21"/>
        </w:rPr>
        <w:t>。若正本和副本不符，以正本为准。投标文件副本可以是正本的复印件，若电子版与纸质版投标文件不符，以纸质版为准。</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文件的密封和标记：投标人应根据招标文件的要求，在投标文件的适当位置填写投标人全称、加盖投标人印章、签署法定代表人或法定代表人委托代理人的全名。正本、副本密封在一个封包中。封包应注明内容详见附件。投标文件如有涂改之处，应由投标人的法定代表人或法定代表人委托代理人签字。</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u w:val="single"/>
        </w:rPr>
        <w:t>投标人没有按以上要求</w:t>
      </w:r>
      <w:r>
        <w:rPr>
          <w:rFonts w:ascii="宋体" w:hAnsi="宋体" w:cs="宋体" w:hint="eastAsia"/>
          <w:kern w:val="0"/>
          <w:szCs w:val="21"/>
          <w:u w:val="single"/>
        </w:rPr>
        <w:t>密封将被拒收，未按以上要求签署、盖章的作废标处理。</w:t>
      </w:r>
    </w:p>
    <w:p w:rsidR="00BA2DD3" w:rsidRDefault="006175A7">
      <w:pPr>
        <w:pStyle w:val="1"/>
        <w:tabs>
          <w:tab w:val="clear" w:pos="425"/>
        </w:tabs>
        <w:wordWrap w:val="0"/>
        <w:spacing w:before="0" w:after="0" w:line="520" w:lineRule="exact"/>
        <w:ind w:left="1157" w:hanging="1157"/>
        <w:rPr>
          <w:sz w:val="21"/>
          <w:szCs w:val="21"/>
        </w:rPr>
      </w:pPr>
      <w:bookmarkStart w:id="85" w:name="_Toc426449741"/>
      <w:r>
        <w:rPr>
          <w:rFonts w:hint="eastAsia"/>
          <w:sz w:val="21"/>
          <w:szCs w:val="21"/>
        </w:rPr>
        <w:t>投标保证金</w:t>
      </w:r>
      <w:bookmarkEnd w:id="83"/>
      <w:bookmarkEnd w:id="84"/>
      <w:bookmarkEnd w:id="85"/>
      <w:r>
        <w:rPr>
          <w:rFonts w:hint="eastAsia"/>
          <w:sz w:val="21"/>
          <w:szCs w:val="21"/>
        </w:rPr>
        <w:t>（本项目不需缴纳）</w:t>
      </w:r>
    </w:p>
    <w:p w:rsidR="00BA2DD3" w:rsidRDefault="006175A7">
      <w:pPr>
        <w:pStyle w:val="1"/>
        <w:tabs>
          <w:tab w:val="clear" w:pos="425"/>
        </w:tabs>
        <w:wordWrap w:val="0"/>
        <w:spacing w:before="0" w:after="0" w:line="520" w:lineRule="exact"/>
        <w:ind w:left="1157" w:hanging="1157"/>
        <w:rPr>
          <w:sz w:val="21"/>
          <w:szCs w:val="21"/>
        </w:rPr>
      </w:pPr>
      <w:bookmarkStart w:id="86" w:name="_Hlt12448524"/>
      <w:bookmarkStart w:id="87" w:name="_Toc426449742"/>
      <w:bookmarkStart w:id="88" w:name="_Toc120411811"/>
      <w:bookmarkStart w:id="89" w:name="_Toc535832532"/>
      <w:bookmarkEnd w:id="86"/>
      <w:r>
        <w:rPr>
          <w:rFonts w:hint="eastAsia"/>
          <w:sz w:val="21"/>
          <w:szCs w:val="21"/>
        </w:rPr>
        <w:t>投标有效期</w:t>
      </w:r>
      <w:bookmarkEnd w:id="87"/>
      <w:bookmarkEnd w:id="88"/>
      <w:bookmarkEnd w:id="89"/>
    </w:p>
    <w:p w:rsidR="00BA2DD3" w:rsidRDefault="006175A7">
      <w:pPr>
        <w:numPr>
          <w:ilvl w:val="1"/>
          <w:numId w:val="2"/>
        </w:numPr>
        <w:tabs>
          <w:tab w:val="left" w:pos="1155"/>
        </w:tabs>
        <w:wordWrap w:val="0"/>
        <w:spacing w:line="520" w:lineRule="exact"/>
        <w:ind w:left="234" w:hanging="64"/>
        <w:rPr>
          <w:rFonts w:ascii="宋体" w:hAnsi="宋体" w:cs="Arial"/>
          <w:kern w:val="0"/>
          <w:szCs w:val="21"/>
          <w:u w:val="single"/>
        </w:rPr>
      </w:pPr>
      <w:r>
        <w:rPr>
          <w:rFonts w:ascii="宋体" w:hAnsi="宋体" w:cs="Arial" w:hint="eastAsia"/>
          <w:kern w:val="0"/>
          <w:szCs w:val="21"/>
          <w:u w:val="single"/>
        </w:rPr>
        <w:t>投标应在规定的投标截止日期后六十（</w:t>
      </w:r>
      <w:r>
        <w:rPr>
          <w:rFonts w:ascii="宋体" w:hAnsi="宋体" w:cs="Arial" w:hint="eastAsia"/>
          <w:kern w:val="0"/>
          <w:szCs w:val="21"/>
          <w:u w:val="single"/>
        </w:rPr>
        <w:t>6</w:t>
      </w:r>
      <w:r>
        <w:rPr>
          <w:rFonts w:ascii="宋体" w:hAnsi="宋体" w:cs="Arial"/>
          <w:kern w:val="0"/>
          <w:szCs w:val="21"/>
          <w:u w:val="single"/>
        </w:rPr>
        <w:t>0</w:t>
      </w:r>
      <w:r>
        <w:rPr>
          <w:rFonts w:ascii="宋体" w:hAnsi="宋体" w:cs="Arial" w:hint="eastAsia"/>
          <w:kern w:val="0"/>
          <w:szCs w:val="21"/>
          <w:u w:val="single"/>
        </w:rPr>
        <w:t>）天内保持有效。投标有效期不满足要求的投标将被视为非响应性投标而予以拒绝。</w:t>
      </w:r>
      <w:bookmarkStart w:id="90" w:name="_Toc426449743"/>
      <w:bookmarkStart w:id="91" w:name="_Toc535832535"/>
      <w:bookmarkStart w:id="92" w:name="_Toc120411813"/>
    </w:p>
    <w:p w:rsidR="00BA2DD3" w:rsidRDefault="006175A7">
      <w:pPr>
        <w:pStyle w:val="20"/>
        <w:numPr>
          <w:ilvl w:val="0"/>
          <w:numId w:val="8"/>
        </w:numPr>
        <w:wordWrap w:val="0"/>
        <w:spacing w:beforeLines="50" w:before="120" w:afterLines="50" w:after="120"/>
        <w:jc w:val="both"/>
        <w:rPr>
          <w:rFonts w:ascii="黑体" w:eastAsia="黑体" w:hAnsi="黑体" w:cs="黑体"/>
        </w:rPr>
      </w:pPr>
      <w:bookmarkStart w:id="93" w:name="_Toc116137671"/>
      <w:r>
        <w:rPr>
          <w:rFonts w:ascii="黑体" w:eastAsia="黑体" w:hAnsi="黑体" w:cs="黑体" w:hint="eastAsia"/>
        </w:rPr>
        <w:lastRenderedPageBreak/>
        <w:t>投标文件递交</w:t>
      </w:r>
      <w:bookmarkEnd w:id="90"/>
      <w:bookmarkEnd w:id="91"/>
      <w:bookmarkEnd w:id="92"/>
      <w:bookmarkEnd w:id="93"/>
    </w:p>
    <w:p w:rsidR="00BA2DD3" w:rsidRDefault="006175A7">
      <w:pPr>
        <w:pStyle w:val="1"/>
        <w:tabs>
          <w:tab w:val="clear" w:pos="425"/>
        </w:tabs>
        <w:wordWrap w:val="0"/>
        <w:spacing w:before="0" w:after="0" w:line="520" w:lineRule="exact"/>
        <w:ind w:left="1157" w:hanging="1157"/>
        <w:rPr>
          <w:sz w:val="21"/>
          <w:szCs w:val="21"/>
        </w:rPr>
      </w:pPr>
      <w:bookmarkStart w:id="94" w:name="_Hlt17794836"/>
      <w:bookmarkStart w:id="95" w:name="_Toc120411815"/>
      <w:bookmarkStart w:id="96" w:name="_Toc535832537"/>
      <w:bookmarkStart w:id="97" w:name="_Toc426449745"/>
      <w:bookmarkEnd w:id="94"/>
      <w:r>
        <w:rPr>
          <w:rFonts w:hint="eastAsia"/>
          <w:sz w:val="21"/>
          <w:szCs w:val="21"/>
        </w:rPr>
        <w:t>投标的递交及截止期</w:t>
      </w:r>
      <w:bookmarkEnd w:id="95"/>
      <w:bookmarkEnd w:id="96"/>
      <w:bookmarkEnd w:id="97"/>
    </w:p>
    <w:p w:rsidR="00BA2DD3" w:rsidRDefault="006175A7">
      <w:pPr>
        <w:numPr>
          <w:ilvl w:val="1"/>
          <w:numId w:val="2"/>
        </w:numPr>
        <w:tabs>
          <w:tab w:val="left" w:pos="1155"/>
        </w:tabs>
        <w:wordWrap w:val="0"/>
        <w:spacing w:line="520" w:lineRule="exact"/>
        <w:ind w:left="234" w:hanging="64"/>
        <w:rPr>
          <w:rFonts w:ascii="宋体" w:hAnsi="宋体" w:cs="Arial"/>
          <w:kern w:val="0"/>
          <w:szCs w:val="21"/>
          <w:u w:val="single"/>
        </w:rPr>
      </w:pPr>
      <w:r>
        <w:rPr>
          <w:rFonts w:ascii="宋体" w:hAnsi="宋体" w:cs="Arial" w:hint="eastAsia"/>
          <w:kern w:val="0"/>
          <w:szCs w:val="21"/>
          <w:u w:val="single"/>
        </w:rPr>
        <w:t>投标文件的递交：投标人应按招标公告要求的时间递交投标文件，递交时须出示投标授权委托书以及被委托人身份证原件，法定代表人参与投标的应出示法人证明及身份证原件，否则视为弃权。如果招标文件规定投标时要提供原件，则原件自行保管，资格审查时递交评委审查。</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投标人应将投标文件不迟于招标公告规定的投标截止时间递交至开标地点。</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如果招标人决定酌情延长投标截止期，招标人和投标人受投标截止期制约的所有权利和义务均应延长至新的截止期。</w:t>
      </w:r>
    </w:p>
    <w:p w:rsidR="00BA2DD3" w:rsidRDefault="006175A7">
      <w:pPr>
        <w:pStyle w:val="1"/>
        <w:tabs>
          <w:tab w:val="clear" w:pos="425"/>
        </w:tabs>
        <w:wordWrap w:val="0"/>
        <w:spacing w:before="0" w:after="0" w:line="520" w:lineRule="exact"/>
        <w:ind w:left="1157" w:hanging="1157"/>
        <w:rPr>
          <w:sz w:val="21"/>
          <w:szCs w:val="21"/>
        </w:rPr>
      </w:pPr>
      <w:bookmarkStart w:id="98" w:name="_Toc426449746"/>
      <w:bookmarkStart w:id="99" w:name="_Toc120411816"/>
      <w:bookmarkStart w:id="100" w:name="_Toc535832538"/>
      <w:r>
        <w:rPr>
          <w:rFonts w:hint="eastAsia"/>
          <w:sz w:val="21"/>
          <w:szCs w:val="21"/>
        </w:rPr>
        <w:t>迟交的投标文件</w:t>
      </w:r>
      <w:bookmarkEnd w:id="98"/>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招标人将拒绝并原封退回在规定的投标截止期后收到的投标文件</w:t>
      </w:r>
      <w:r>
        <w:rPr>
          <w:rFonts w:ascii="宋体" w:hAnsi="宋体" w:cs="Arial" w:hint="eastAsia"/>
          <w:kern w:val="0"/>
          <w:szCs w:val="21"/>
        </w:rPr>
        <w:t>。</w:t>
      </w:r>
    </w:p>
    <w:p w:rsidR="00BA2DD3" w:rsidRDefault="006175A7">
      <w:pPr>
        <w:pStyle w:val="1"/>
        <w:tabs>
          <w:tab w:val="clear" w:pos="425"/>
        </w:tabs>
        <w:wordWrap w:val="0"/>
        <w:spacing w:before="0" w:after="0" w:line="520" w:lineRule="exact"/>
        <w:ind w:left="1157" w:hanging="1157"/>
        <w:rPr>
          <w:sz w:val="21"/>
          <w:szCs w:val="21"/>
        </w:rPr>
      </w:pPr>
      <w:bookmarkStart w:id="101" w:name="_Toc426449747"/>
      <w:r>
        <w:rPr>
          <w:rFonts w:hint="eastAsia"/>
          <w:sz w:val="21"/>
          <w:szCs w:val="21"/>
        </w:rPr>
        <w:t>投标文件的修改和撤销</w:t>
      </w:r>
      <w:bookmarkEnd w:id="101"/>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投标人在递交投标文件后，可以修改或撤回其投标，但招标人必须在规定的投标截止期之前，收到修改或撤回的书面通知。</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投标人的修改或撤回通知应由投标人的法定代表人或法人授权代理人签字或加盖投标人公章，并按本须知第</w:t>
      </w:r>
      <w:r>
        <w:rPr>
          <w:rFonts w:ascii="宋体" w:hAnsi="宋体" w:cs="Arial"/>
          <w:kern w:val="0"/>
          <w:szCs w:val="21"/>
        </w:rPr>
        <w:t>14</w:t>
      </w:r>
      <w:r>
        <w:rPr>
          <w:rFonts w:ascii="宋体" w:hAnsi="宋体" w:cs="Arial" w:hint="eastAsia"/>
          <w:kern w:val="0"/>
          <w:szCs w:val="21"/>
        </w:rPr>
        <w:t>条规定密封、标记和发送。</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在投标截止期之后投标人不得撤回其投标，在投标截止期之后，投标人不得对其投标做任何修改。</w:t>
      </w:r>
      <w:bookmarkStart w:id="102" w:name="_Toc426449748"/>
      <w:bookmarkEnd w:id="99"/>
      <w:bookmarkEnd w:id="100"/>
    </w:p>
    <w:p w:rsidR="00BA2DD3" w:rsidRDefault="006175A7">
      <w:pPr>
        <w:pStyle w:val="20"/>
        <w:numPr>
          <w:ilvl w:val="0"/>
          <w:numId w:val="8"/>
        </w:numPr>
        <w:wordWrap w:val="0"/>
        <w:spacing w:beforeLines="50" w:before="120" w:afterLines="50" w:after="120"/>
        <w:jc w:val="both"/>
        <w:rPr>
          <w:rFonts w:ascii="黑体" w:eastAsia="黑体" w:hAnsi="黑体" w:cs="黑体"/>
        </w:rPr>
      </w:pPr>
      <w:bookmarkStart w:id="103" w:name="_Toc120411818"/>
      <w:bookmarkStart w:id="104" w:name="_Toc535832540"/>
      <w:bookmarkStart w:id="105" w:name="_Toc116137672"/>
      <w:r>
        <w:rPr>
          <w:rFonts w:ascii="黑体" w:eastAsia="黑体" w:hAnsi="黑体" w:cs="黑体" w:hint="eastAsia"/>
        </w:rPr>
        <w:t>开标评标</w:t>
      </w:r>
      <w:bookmarkStart w:id="106" w:name="_Toc120411819"/>
      <w:bookmarkStart w:id="107" w:name="_Toc535832541"/>
      <w:bookmarkEnd w:id="103"/>
      <w:bookmarkEnd w:id="104"/>
      <w:r>
        <w:rPr>
          <w:rFonts w:ascii="黑体" w:eastAsia="黑体" w:hAnsi="黑体" w:cs="黑体" w:hint="eastAsia"/>
        </w:rPr>
        <w:t>定标</w:t>
      </w:r>
      <w:bookmarkEnd w:id="102"/>
      <w:bookmarkEnd w:id="105"/>
    </w:p>
    <w:p w:rsidR="00BA2DD3" w:rsidRDefault="006175A7">
      <w:pPr>
        <w:pStyle w:val="1"/>
        <w:tabs>
          <w:tab w:val="clear" w:pos="425"/>
        </w:tabs>
        <w:wordWrap w:val="0"/>
        <w:spacing w:before="0" w:after="0" w:line="520" w:lineRule="exact"/>
        <w:ind w:left="1157" w:hanging="1157"/>
        <w:rPr>
          <w:sz w:val="21"/>
          <w:szCs w:val="21"/>
        </w:rPr>
      </w:pPr>
      <w:bookmarkStart w:id="108" w:name="_Toc426449749"/>
      <w:r>
        <w:rPr>
          <w:rFonts w:hint="eastAsia"/>
          <w:sz w:val="21"/>
          <w:szCs w:val="21"/>
        </w:rPr>
        <w:t>开标</w:t>
      </w:r>
      <w:bookmarkEnd w:id="106"/>
      <w:bookmarkEnd w:id="107"/>
      <w:bookmarkEnd w:id="108"/>
    </w:p>
    <w:p w:rsidR="00BA2DD3" w:rsidRDefault="006175A7">
      <w:pPr>
        <w:numPr>
          <w:ilvl w:val="1"/>
          <w:numId w:val="2"/>
        </w:numPr>
        <w:tabs>
          <w:tab w:val="left" w:pos="1155"/>
        </w:tabs>
        <w:wordWrap w:val="0"/>
        <w:spacing w:line="520" w:lineRule="exact"/>
        <w:ind w:left="234" w:hanging="64"/>
        <w:rPr>
          <w:rFonts w:ascii="宋体" w:hAnsi="宋体" w:cs="Arial"/>
          <w:kern w:val="0"/>
          <w:szCs w:val="21"/>
          <w:u w:val="single"/>
        </w:rPr>
      </w:pPr>
      <w:r>
        <w:rPr>
          <w:rFonts w:ascii="宋体" w:hAnsi="宋体" w:cs="Arial" w:hint="eastAsia"/>
          <w:kern w:val="0"/>
          <w:szCs w:val="21"/>
        </w:rPr>
        <w:t>招标人按“招标公告”中规定的日期、时间和地点组织开标。</w:t>
      </w:r>
      <w:r>
        <w:rPr>
          <w:rFonts w:ascii="宋体" w:hAnsi="宋体" w:cs="Arial" w:hint="eastAsia"/>
          <w:kern w:val="0"/>
          <w:szCs w:val="21"/>
          <w:u w:val="single"/>
        </w:rPr>
        <w:t>投标人需派授权代表参加，参加开标的投标人代表应出示有效身份证件和法人授权委托书并签名报到以</w:t>
      </w:r>
      <w:r>
        <w:rPr>
          <w:rFonts w:ascii="宋体" w:hAnsi="宋体" w:cs="Arial" w:hint="eastAsia"/>
          <w:kern w:val="0"/>
          <w:szCs w:val="21"/>
          <w:u w:val="single"/>
        </w:rPr>
        <w:t>证明其出席。无有效身份证件或人证不符者其投标将被拒绝。</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开标时，由投标人或其推选的代表查验投标文件密封情况，由招标人查验到会投标人的</w:t>
      </w:r>
      <w:r>
        <w:rPr>
          <w:rFonts w:ascii="宋体" w:hAnsi="宋体" w:cs="Arial" w:hint="eastAsia"/>
          <w:kern w:val="0"/>
          <w:szCs w:val="21"/>
          <w:u w:val="single"/>
        </w:rPr>
        <w:t>法人</w:t>
      </w:r>
      <w:r>
        <w:rPr>
          <w:rFonts w:ascii="宋体" w:hAnsi="宋体" w:cs="Arial" w:hint="eastAsia"/>
          <w:kern w:val="0"/>
          <w:szCs w:val="21"/>
        </w:rPr>
        <w:t>授权委托书及被委托人身份证件（原件），确认无误后拆封唱标，公布每份投标文件中“</w:t>
      </w:r>
      <w:r>
        <w:rPr>
          <w:rFonts w:ascii="宋体" w:hAnsi="宋体" w:cs="Arial" w:hint="eastAsia"/>
          <w:b/>
          <w:bCs/>
          <w:kern w:val="0"/>
          <w:szCs w:val="21"/>
        </w:rPr>
        <w:t>投标报价函</w:t>
      </w:r>
      <w:r>
        <w:rPr>
          <w:rFonts w:ascii="宋体" w:hAnsi="宋体" w:cs="Arial" w:hint="eastAsia"/>
          <w:kern w:val="0"/>
          <w:szCs w:val="21"/>
        </w:rPr>
        <w:t>”的各项内容以及招标人认为合适的其他内容。只有在开标时宣读的报价和申明内容在评标时才会考虑。除了按本须知第</w:t>
      </w:r>
      <w:r>
        <w:rPr>
          <w:rFonts w:ascii="宋体" w:hAnsi="宋体" w:cs="Arial"/>
          <w:kern w:val="0"/>
          <w:szCs w:val="21"/>
        </w:rPr>
        <w:t>18</w:t>
      </w:r>
      <w:r>
        <w:rPr>
          <w:rFonts w:ascii="宋体" w:hAnsi="宋体" w:cs="Arial" w:hint="eastAsia"/>
          <w:kern w:val="0"/>
          <w:szCs w:val="21"/>
        </w:rPr>
        <w:t>条的规定原封退回迟到的投标外，开标时不得拒绝任何投</w:t>
      </w:r>
      <w:r>
        <w:rPr>
          <w:rFonts w:ascii="宋体" w:hAnsi="宋体" w:cs="Arial" w:hint="eastAsia"/>
          <w:kern w:val="0"/>
          <w:szCs w:val="21"/>
        </w:rPr>
        <w:lastRenderedPageBreak/>
        <w:t>标。</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未开启和未唱标的投标文件将原封退回给投标人。开启唱标后的投标文件不予退还。</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招标人负责开标记录。开标记录要求各投标人代表签</w:t>
      </w:r>
      <w:r>
        <w:rPr>
          <w:rFonts w:ascii="宋体" w:hAnsi="宋体" w:cs="Arial" w:hint="eastAsia"/>
          <w:kern w:val="0"/>
          <w:szCs w:val="21"/>
        </w:rPr>
        <w:t>字确认。</w:t>
      </w:r>
    </w:p>
    <w:p w:rsidR="00BA2DD3" w:rsidRDefault="006175A7">
      <w:pPr>
        <w:pStyle w:val="1"/>
        <w:tabs>
          <w:tab w:val="clear" w:pos="425"/>
        </w:tabs>
        <w:wordWrap w:val="0"/>
        <w:spacing w:before="0" w:after="0" w:line="520" w:lineRule="exact"/>
        <w:ind w:left="1157" w:hanging="1157"/>
        <w:rPr>
          <w:sz w:val="21"/>
          <w:szCs w:val="21"/>
        </w:rPr>
      </w:pPr>
      <w:bookmarkStart w:id="109" w:name="_Toc426449750"/>
      <w:bookmarkStart w:id="110" w:name="_Toc535832542"/>
      <w:bookmarkStart w:id="111" w:name="_Toc120411820"/>
      <w:r>
        <w:rPr>
          <w:rFonts w:hint="eastAsia"/>
          <w:sz w:val="21"/>
          <w:szCs w:val="21"/>
        </w:rPr>
        <w:t>评标委员会和评标方法</w:t>
      </w:r>
      <w:bookmarkEnd w:id="109"/>
    </w:p>
    <w:p w:rsidR="00BA2DD3" w:rsidRDefault="006175A7">
      <w:pPr>
        <w:numPr>
          <w:ilvl w:val="1"/>
          <w:numId w:val="2"/>
        </w:numPr>
        <w:tabs>
          <w:tab w:val="left" w:pos="1155"/>
        </w:tabs>
        <w:wordWrap w:val="0"/>
        <w:spacing w:line="520" w:lineRule="exact"/>
        <w:ind w:left="234" w:hanging="64"/>
        <w:rPr>
          <w:rFonts w:ascii="宋体" w:cs="Arial"/>
          <w:kern w:val="0"/>
          <w:szCs w:val="21"/>
        </w:rPr>
      </w:pPr>
      <w:r>
        <w:rPr>
          <w:rFonts w:ascii="宋体" w:hAnsi="宋体" w:cs="Arial" w:hint="eastAsia"/>
          <w:kern w:val="0"/>
          <w:szCs w:val="21"/>
        </w:rPr>
        <w:t>评标</w:t>
      </w:r>
      <w:r>
        <w:rPr>
          <w:rFonts w:ascii="宋体" w:hAnsi="宋体" w:cs="Arial" w:hint="eastAsia"/>
          <w:kern w:val="0"/>
          <w:szCs w:val="21"/>
          <w:u w:val="single"/>
        </w:rPr>
        <w:t>委员会</w:t>
      </w:r>
      <w:r>
        <w:rPr>
          <w:rFonts w:ascii="宋体" w:hAnsi="宋体" w:cs="Arial" w:hint="eastAsia"/>
          <w:kern w:val="0"/>
          <w:szCs w:val="21"/>
        </w:rPr>
        <w:t>组成具体见第四章评标办法标准。</w:t>
      </w:r>
    </w:p>
    <w:p w:rsidR="00BA2DD3" w:rsidRDefault="006175A7">
      <w:pPr>
        <w:numPr>
          <w:ilvl w:val="1"/>
          <w:numId w:val="2"/>
        </w:numPr>
        <w:tabs>
          <w:tab w:val="left" w:pos="1155"/>
        </w:tabs>
        <w:wordWrap w:val="0"/>
        <w:spacing w:line="520" w:lineRule="exact"/>
        <w:ind w:left="234" w:hanging="64"/>
        <w:rPr>
          <w:rFonts w:ascii="宋体" w:cs="Arial"/>
          <w:kern w:val="0"/>
          <w:szCs w:val="21"/>
        </w:rPr>
      </w:pPr>
      <w:r>
        <w:rPr>
          <w:rFonts w:ascii="宋体" w:hAnsi="宋体" w:cs="Arial" w:hint="eastAsia"/>
          <w:kern w:val="0"/>
          <w:szCs w:val="21"/>
        </w:rPr>
        <w:t>本次评标采用综合评分法，具体见第四章评标办法标准。</w:t>
      </w:r>
    </w:p>
    <w:p w:rsidR="00BA2DD3" w:rsidRDefault="006175A7">
      <w:pPr>
        <w:pStyle w:val="1"/>
        <w:tabs>
          <w:tab w:val="clear" w:pos="425"/>
        </w:tabs>
        <w:wordWrap w:val="0"/>
        <w:spacing w:before="0" w:after="0" w:line="520" w:lineRule="exact"/>
        <w:ind w:left="1157" w:hanging="1157"/>
        <w:rPr>
          <w:sz w:val="21"/>
          <w:szCs w:val="21"/>
        </w:rPr>
      </w:pPr>
      <w:bookmarkStart w:id="112" w:name="_Toc120411821"/>
      <w:bookmarkStart w:id="113" w:name="_Toc426449751"/>
      <w:bookmarkStart w:id="114" w:name="_Toc535832543"/>
      <w:bookmarkEnd w:id="110"/>
      <w:bookmarkEnd w:id="111"/>
      <w:r>
        <w:rPr>
          <w:rFonts w:hint="eastAsia"/>
          <w:sz w:val="21"/>
          <w:szCs w:val="21"/>
        </w:rPr>
        <w:t>投标文件的初审</w:t>
      </w:r>
      <w:bookmarkEnd w:id="112"/>
      <w:bookmarkEnd w:id="113"/>
      <w:bookmarkEnd w:id="114"/>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评标</w:t>
      </w:r>
      <w:r>
        <w:rPr>
          <w:rFonts w:ascii="宋体" w:hAnsi="宋体" w:cs="Arial" w:hint="eastAsia"/>
          <w:kern w:val="0"/>
          <w:szCs w:val="21"/>
          <w:u w:val="single"/>
        </w:rPr>
        <w:t>委员会</w:t>
      </w:r>
      <w:r>
        <w:rPr>
          <w:rFonts w:ascii="宋体" w:hAnsi="宋体" w:cs="Arial" w:hint="eastAsia"/>
          <w:kern w:val="0"/>
          <w:szCs w:val="21"/>
        </w:rPr>
        <w:t>按照本招标文件第四章规定，对投标文件进行初审。</w:t>
      </w:r>
    </w:p>
    <w:p w:rsidR="00BA2DD3" w:rsidRDefault="006175A7">
      <w:pPr>
        <w:pStyle w:val="1"/>
        <w:tabs>
          <w:tab w:val="clear" w:pos="425"/>
        </w:tabs>
        <w:wordWrap w:val="0"/>
        <w:spacing w:before="0" w:after="0" w:line="520" w:lineRule="exact"/>
        <w:ind w:left="1157" w:hanging="1157"/>
        <w:rPr>
          <w:sz w:val="21"/>
          <w:szCs w:val="21"/>
        </w:rPr>
      </w:pPr>
      <w:bookmarkStart w:id="115" w:name="_Toc426449752"/>
      <w:bookmarkStart w:id="116" w:name="_Toc535832544"/>
      <w:r>
        <w:rPr>
          <w:rFonts w:hint="eastAsia"/>
          <w:sz w:val="21"/>
          <w:szCs w:val="21"/>
        </w:rPr>
        <w:t>投标文件的澄清</w:t>
      </w:r>
      <w:bookmarkEnd w:id="115"/>
    </w:p>
    <w:p w:rsidR="00BA2DD3" w:rsidRDefault="006175A7">
      <w:pPr>
        <w:numPr>
          <w:ilvl w:val="1"/>
          <w:numId w:val="2"/>
        </w:numPr>
        <w:tabs>
          <w:tab w:val="left" w:pos="1155"/>
        </w:tabs>
        <w:wordWrap w:val="0"/>
        <w:spacing w:line="520" w:lineRule="exact"/>
        <w:ind w:left="234" w:hanging="64"/>
        <w:rPr>
          <w:rFonts w:ascii="宋体" w:cs="Arial"/>
          <w:kern w:val="0"/>
          <w:szCs w:val="21"/>
        </w:rPr>
      </w:pPr>
      <w:r>
        <w:rPr>
          <w:rFonts w:ascii="宋体" w:hAnsi="宋体" w:cs="Arial" w:hint="eastAsia"/>
          <w:kern w:val="0"/>
          <w:szCs w:val="21"/>
        </w:rPr>
        <w:t>投标人对投标文件的澄清具体见第四章评标办法标准。</w:t>
      </w:r>
    </w:p>
    <w:p w:rsidR="00BA2DD3" w:rsidRDefault="006175A7">
      <w:pPr>
        <w:pStyle w:val="1"/>
        <w:tabs>
          <w:tab w:val="clear" w:pos="425"/>
        </w:tabs>
        <w:wordWrap w:val="0"/>
        <w:spacing w:before="0" w:after="0" w:line="520" w:lineRule="exact"/>
        <w:ind w:left="1157" w:hanging="1157"/>
        <w:rPr>
          <w:sz w:val="21"/>
          <w:szCs w:val="21"/>
        </w:rPr>
      </w:pPr>
      <w:bookmarkStart w:id="117" w:name="_Toc426449753"/>
      <w:r>
        <w:rPr>
          <w:rFonts w:hint="eastAsia"/>
          <w:sz w:val="21"/>
          <w:szCs w:val="21"/>
        </w:rPr>
        <w:t>投标文件的评价</w:t>
      </w:r>
      <w:bookmarkEnd w:id="117"/>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bookmarkStart w:id="118" w:name="_Hlt3694340"/>
      <w:bookmarkStart w:id="119" w:name="_Toc120411823"/>
      <w:bookmarkStart w:id="120" w:name="_Toc536337671"/>
      <w:bookmarkEnd w:id="116"/>
      <w:bookmarkEnd w:id="118"/>
      <w:r>
        <w:rPr>
          <w:rFonts w:ascii="宋体" w:hAnsi="宋体" w:cs="Arial" w:hint="eastAsia"/>
          <w:kern w:val="0"/>
          <w:szCs w:val="21"/>
        </w:rPr>
        <w:t>评标</w:t>
      </w:r>
      <w:r>
        <w:rPr>
          <w:rFonts w:ascii="宋体" w:hAnsi="宋体" w:cs="Arial" w:hint="eastAsia"/>
          <w:kern w:val="0"/>
          <w:szCs w:val="21"/>
          <w:u w:val="single"/>
        </w:rPr>
        <w:t>委员会</w:t>
      </w:r>
      <w:r>
        <w:rPr>
          <w:rFonts w:ascii="宋体" w:hAnsi="宋体" w:cs="Arial" w:hint="eastAsia"/>
          <w:kern w:val="0"/>
          <w:szCs w:val="21"/>
        </w:rPr>
        <w:t>按照本招标文件第四章规定，对投标文件进行评价。</w:t>
      </w:r>
    </w:p>
    <w:p w:rsidR="00BA2DD3" w:rsidRDefault="006175A7">
      <w:pPr>
        <w:pStyle w:val="1"/>
        <w:tabs>
          <w:tab w:val="clear" w:pos="425"/>
        </w:tabs>
        <w:wordWrap w:val="0"/>
        <w:spacing w:before="0" w:after="0" w:line="520" w:lineRule="exact"/>
        <w:ind w:left="1157" w:hanging="1157"/>
        <w:rPr>
          <w:sz w:val="21"/>
          <w:szCs w:val="21"/>
        </w:rPr>
      </w:pPr>
      <w:bookmarkStart w:id="121" w:name="_Toc426449754"/>
      <w:bookmarkStart w:id="122" w:name="_Toc210297423"/>
      <w:r>
        <w:rPr>
          <w:rFonts w:hint="eastAsia"/>
          <w:sz w:val="21"/>
          <w:szCs w:val="21"/>
        </w:rPr>
        <w:t>定标</w:t>
      </w:r>
      <w:bookmarkEnd w:id="121"/>
      <w:bookmarkEnd w:id="122"/>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评标委员会</w:t>
      </w:r>
      <w:r>
        <w:rPr>
          <w:rFonts w:ascii="宋体" w:hAnsi="宋体" w:cs="Arial" w:hint="eastAsia"/>
          <w:kern w:val="0"/>
          <w:szCs w:val="21"/>
          <w:u w:val="single"/>
        </w:rPr>
        <w:t>依据</w:t>
      </w:r>
      <w:r>
        <w:rPr>
          <w:rFonts w:ascii="宋体" w:hAnsi="宋体" w:cs="Arial" w:hint="eastAsia"/>
          <w:kern w:val="0"/>
          <w:szCs w:val="21"/>
        </w:rPr>
        <w:t>对各投标文件的评审结果，提出书面评标报告，具体见第四章评标办法标准。</w:t>
      </w:r>
    </w:p>
    <w:p w:rsidR="00BA2DD3" w:rsidRDefault="006175A7">
      <w:pPr>
        <w:pStyle w:val="1"/>
        <w:tabs>
          <w:tab w:val="clear" w:pos="425"/>
        </w:tabs>
        <w:wordWrap w:val="0"/>
        <w:spacing w:before="0" w:after="0" w:line="520" w:lineRule="exact"/>
        <w:ind w:left="1157" w:hanging="1157"/>
        <w:rPr>
          <w:sz w:val="21"/>
          <w:szCs w:val="21"/>
        </w:rPr>
      </w:pPr>
      <w:bookmarkStart w:id="123" w:name="_Hlt3013648"/>
      <w:bookmarkStart w:id="124" w:name="_Toc426449755"/>
      <w:bookmarkStart w:id="125" w:name="_Toc120411825"/>
      <w:bookmarkStart w:id="126" w:name="_Toc535832547"/>
      <w:bookmarkEnd w:id="119"/>
      <w:bookmarkEnd w:id="120"/>
      <w:bookmarkEnd w:id="123"/>
      <w:r>
        <w:rPr>
          <w:rFonts w:hint="eastAsia"/>
          <w:sz w:val="21"/>
          <w:szCs w:val="21"/>
        </w:rPr>
        <w:t>保密及其他注意事项</w:t>
      </w:r>
      <w:bookmarkEnd w:id="124"/>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凡是属于审查、澄清、评价和比较投标的有关资料以及授标意向等，评标委员会及有关人员</w:t>
      </w:r>
      <w:r>
        <w:rPr>
          <w:rFonts w:ascii="宋体" w:hAnsi="宋体" w:cs="Arial" w:hint="eastAsia"/>
          <w:kern w:val="0"/>
          <w:szCs w:val="21"/>
          <w:u w:val="single"/>
        </w:rPr>
        <w:t>自始至终</w:t>
      </w:r>
      <w:r>
        <w:rPr>
          <w:rFonts w:ascii="宋体" w:hAnsi="宋体" w:cs="Arial" w:hint="eastAsia"/>
          <w:kern w:val="0"/>
          <w:szCs w:val="21"/>
        </w:rPr>
        <w:t>均不得向投标人或其他无关人员透露。</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在评标期间，投标人企图影响招标人、招标代理机构和评标委员会而获得评标信息的任何活动，都将导致其投标被拒绝，并承担相应的法律责任。</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评标</w:t>
      </w:r>
      <w:r>
        <w:rPr>
          <w:rFonts w:ascii="宋体" w:hAnsi="宋体" w:cs="Arial" w:hint="eastAsia"/>
          <w:kern w:val="0"/>
          <w:szCs w:val="21"/>
          <w:u w:val="single"/>
        </w:rPr>
        <w:t>委员会</w:t>
      </w:r>
      <w:r>
        <w:rPr>
          <w:rFonts w:ascii="宋体" w:hAnsi="宋体" w:cs="Arial" w:hint="eastAsia"/>
          <w:kern w:val="0"/>
          <w:szCs w:val="21"/>
        </w:rPr>
        <w:t>不向未中标供应</w:t>
      </w:r>
      <w:proofErr w:type="gramStart"/>
      <w:r>
        <w:rPr>
          <w:rFonts w:ascii="宋体" w:hAnsi="宋体" w:cs="Arial" w:hint="eastAsia"/>
          <w:kern w:val="0"/>
          <w:szCs w:val="21"/>
        </w:rPr>
        <w:t>商解释未</w:t>
      </w:r>
      <w:proofErr w:type="gramEnd"/>
      <w:r>
        <w:rPr>
          <w:rFonts w:ascii="宋体" w:hAnsi="宋体" w:cs="Arial" w:hint="eastAsia"/>
          <w:kern w:val="0"/>
          <w:szCs w:val="21"/>
        </w:rPr>
        <w:t>中标原因，不退还投标文件</w:t>
      </w:r>
      <w:bookmarkStart w:id="127" w:name="_Toc426449756"/>
      <w:r>
        <w:rPr>
          <w:rFonts w:ascii="宋体" w:hAnsi="宋体" w:cs="Arial" w:hint="eastAsia"/>
          <w:kern w:val="0"/>
          <w:szCs w:val="21"/>
        </w:rPr>
        <w:t>。</w:t>
      </w:r>
    </w:p>
    <w:p w:rsidR="00BA2DD3" w:rsidRDefault="006175A7">
      <w:pPr>
        <w:pStyle w:val="20"/>
        <w:numPr>
          <w:ilvl w:val="0"/>
          <w:numId w:val="8"/>
        </w:numPr>
        <w:wordWrap w:val="0"/>
        <w:spacing w:beforeLines="50" w:before="120" w:afterLines="50" w:after="120"/>
        <w:jc w:val="both"/>
        <w:rPr>
          <w:rFonts w:ascii="黑体" w:eastAsia="黑体" w:hAnsi="黑体" w:cs="黑体"/>
        </w:rPr>
      </w:pPr>
      <w:bookmarkStart w:id="128" w:name="_Toc116137673"/>
      <w:r>
        <w:rPr>
          <w:rFonts w:ascii="黑体" w:eastAsia="黑体" w:hAnsi="黑体" w:cs="黑体" w:hint="eastAsia"/>
        </w:rPr>
        <w:t>授予合同</w:t>
      </w:r>
      <w:bookmarkEnd w:id="125"/>
      <w:bookmarkEnd w:id="126"/>
      <w:bookmarkEnd w:id="127"/>
      <w:r>
        <w:rPr>
          <w:rFonts w:ascii="黑体" w:eastAsia="黑体" w:hAnsi="黑体" w:cs="黑体" w:hint="eastAsia"/>
        </w:rPr>
        <w:t>其它</w:t>
      </w:r>
      <w:bookmarkEnd w:id="128"/>
    </w:p>
    <w:p w:rsidR="00BA2DD3" w:rsidRDefault="006175A7">
      <w:pPr>
        <w:pStyle w:val="1"/>
        <w:tabs>
          <w:tab w:val="clear" w:pos="425"/>
        </w:tabs>
        <w:wordWrap w:val="0"/>
        <w:spacing w:before="0" w:after="0" w:line="520" w:lineRule="exact"/>
        <w:ind w:left="1157" w:hanging="1157"/>
        <w:rPr>
          <w:sz w:val="21"/>
          <w:szCs w:val="21"/>
        </w:rPr>
      </w:pPr>
      <w:bookmarkStart w:id="129" w:name="_Hlt3694416"/>
      <w:bookmarkStart w:id="130" w:name="_Toc426449757"/>
      <w:bookmarkStart w:id="131" w:name="_Toc535832549"/>
      <w:bookmarkStart w:id="132" w:name="_Toc120411827"/>
      <w:bookmarkEnd w:id="129"/>
      <w:r>
        <w:rPr>
          <w:rFonts w:hint="eastAsia"/>
          <w:sz w:val="21"/>
          <w:szCs w:val="21"/>
        </w:rPr>
        <w:t>合同</w:t>
      </w:r>
      <w:bookmarkEnd w:id="130"/>
      <w:r>
        <w:rPr>
          <w:rFonts w:hint="eastAsia"/>
          <w:sz w:val="21"/>
          <w:szCs w:val="21"/>
        </w:rPr>
        <w:t>依据</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招标人应按招标文件要求和中标人的投标文件承诺订立书面合同，不得超出招标文件和中标人投标文件的范围，也不得另行订立背离合同实质性内容的其他协议。招标人应在《中标通知书》发出之日</w:t>
      </w:r>
      <w:r>
        <w:rPr>
          <w:rFonts w:ascii="宋体" w:hAnsi="宋体" w:cs="Arial" w:hint="eastAsia"/>
          <w:kern w:val="0"/>
          <w:szCs w:val="21"/>
        </w:rPr>
        <w:t>起</w:t>
      </w:r>
      <w:r>
        <w:rPr>
          <w:rFonts w:ascii="宋体" w:hAnsi="宋体" w:cs="Arial"/>
          <w:kern w:val="0"/>
          <w:szCs w:val="21"/>
        </w:rPr>
        <w:t>30</w:t>
      </w:r>
      <w:r>
        <w:rPr>
          <w:rFonts w:ascii="宋体" w:hAnsi="宋体" w:cs="Arial" w:hint="eastAsia"/>
          <w:kern w:val="0"/>
          <w:szCs w:val="21"/>
        </w:rPr>
        <w:t>天内与中标人签订采购合同。</w:t>
      </w:r>
    </w:p>
    <w:p w:rsidR="00BA2DD3" w:rsidRDefault="006175A7">
      <w:pPr>
        <w:pStyle w:val="1"/>
        <w:tabs>
          <w:tab w:val="clear" w:pos="425"/>
        </w:tabs>
        <w:wordWrap w:val="0"/>
        <w:spacing w:before="0" w:after="0" w:line="520" w:lineRule="exact"/>
        <w:ind w:left="1157" w:hanging="1157"/>
        <w:rPr>
          <w:sz w:val="21"/>
          <w:szCs w:val="21"/>
        </w:rPr>
      </w:pPr>
      <w:bookmarkStart w:id="133" w:name="_Toc426449758"/>
      <w:r>
        <w:rPr>
          <w:rFonts w:hint="eastAsia"/>
          <w:sz w:val="21"/>
          <w:szCs w:val="21"/>
        </w:rPr>
        <w:lastRenderedPageBreak/>
        <w:t>中标通知</w:t>
      </w:r>
      <w:bookmarkEnd w:id="133"/>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招标人在咸宁市宁安建筑工程有限公司网站（</w:t>
      </w:r>
      <w:r>
        <w:rPr>
          <w:rFonts w:asciiTheme="minorEastAsia" w:eastAsiaTheme="minorEastAsia" w:hAnsiTheme="minorEastAsia" w:cstheme="minorEastAsia" w:hint="eastAsia"/>
          <w:kern w:val="0"/>
          <w:szCs w:val="21"/>
        </w:rPr>
        <w:t>http://www.xnnajz.com/</w:t>
      </w:r>
      <w:r>
        <w:rPr>
          <w:rFonts w:ascii="宋体" w:hAnsi="宋体" w:cs="Arial" w:hint="eastAsia"/>
          <w:kern w:val="0"/>
          <w:szCs w:val="21"/>
        </w:rPr>
        <w:t>）上发布《中标公告》。并以书面形式向中标人发出《中标通知书》，《中标通知书》一经发出即产生法律效力。</w:t>
      </w:r>
    </w:p>
    <w:p w:rsidR="00BA2DD3" w:rsidRDefault="006175A7">
      <w:pPr>
        <w:pStyle w:val="1"/>
        <w:tabs>
          <w:tab w:val="clear" w:pos="425"/>
        </w:tabs>
        <w:wordWrap w:val="0"/>
        <w:spacing w:before="0" w:after="0" w:line="520" w:lineRule="exact"/>
        <w:ind w:left="1157" w:hanging="1157"/>
        <w:rPr>
          <w:sz w:val="21"/>
          <w:szCs w:val="21"/>
        </w:rPr>
      </w:pPr>
      <w:bookmarkStart w:id="134" w:name="_Toc426449759"/>
      <w:r>
        <w:rPr>
          <w:rFonts w:hint="eastAsia"/>
          <w:sz w:val="21"/>
          <w:szCs w:val="21"/>
        </w:rPr>
        <w:t>签订合同</w:t>
      </w:r>
      <w:bookmarkEnd w:id="134"/>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中标人在收到《中标通知书》后，应在三（</w:t>
      </w:r>
      <w:r>
        <w:rPr>
          <w:rFonts w:ascii="宋体" w:hAnsi="宋体" w:cs="Arial"/>
          <w:kern w:val="0"/>
          <w:szCs w:val="21"/>
        </w:rPr>
        <w:t>3</w:t>
      </w:r>
      <w:r>
        <w:rPr>
          <w:rFonts w:ascii="宋体" w:hAnsi="宋体" w:cs="Arial" w:hint="eastAsia"/>
          <w:kern w:val="0"/>
          <w:szCs w:val="21"/>
        </w:rPr>
        <w:t>）天内按照指定的地点，派遣其授权在合同上签字的代表（该代表需有中标人正式授权证明）进行商务谈判，并在三十（</w:t>
      </w:r>
      <w:r>
        <w:rPr>
          <w:rFonts w:ascii="宋体" w:hAnsi="宋体" w:cs="Arial"/>
          <w:kern w:val="0"/>
          <w:szCs w:val="21"/>
        </w:rPr>
        <w:t>30</w:t>
      </w:r>
      <w:r>
        <w:rPr>
          <w:rFonts w:ascii="宋体" w:hAnsi="宋体" w:cs="Arial" w:hint="eastAsia"/>
          <w:kern w:val="0"/>
          <w:szCs w:val="21"/>
        </w:rPr>
        <w:t>）天内签订合同。</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如果投标人没有按照上述规定签订合同，招标人将取消其中标资格，给招标人造成的损失的，还</w:t>
      </w:r>
      <w:r>
        <w:rPr>
          <w:rFonts w:ascii="宋体" w:hAnsi="宋体" w:cs="Arial" w:hint="eastAsia"/>
          <w:kern w:val="0"/>
          <w:szCs w:val="21"/>
          <w:u w:val="single"/>
        </w:rPr>
        <w:t>应当</w:t>
      </w:r>
      <w:r>
        <w:rPr>
          <w:rFonts w:ascii="宋体" w:hAnsi="宋体" w:cs="Arial" w:hint="eastAsia"/>
          <w:kern w:val="0"/>
          <w:szCs w:val="21"/>
        </w:rPr>
        <w:t>予以赔偿，同时依法承担相应的法律责任；投标人一旦中标，通过商务谈判签订合同后，不得私自转包，否则将视为违约并自动中止合同。</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如果投标人认为采购文件、采购过程和中标、成交结果使自己的权益受到损害的，可以在知道或者应知其权益受到损害之日起七个工作日内，由投标人法人代表或其授权代表前往本招标文件中联系地址，以书纸质</w:t>
      </w:r>
      <w:proofErr w:type="gramStart"/>
      <w:r>
        <w:rPr>
          <w:rFonts w:ascii="宋体" w:hAnsi="宋体" w:cs="Arial" w:hint="eastAsia"/>
          <w:kern w:val="0"/>
          <w:szCs w:val="21"/>
        </w:rPr>
        <w:t>质</w:t>
      </w:r>
      <w:proofErr w:type="gramEnd"/>
      <w:r>
        <w:rPr>
          <w:rFonts w:ascii="宋体" w:hAnsi="宋体" w:cs="Arial" w:hint="eastAsia"/>
          <w:kern w:val="0"/>
          <w:szCs w:val="21"/>
        </w:rPr>
        <w:t>形一次性性向招标人提针对同一采购程序环节的质疑投标人提出质疑应当提交质疑函和必要的证明材料。质疑</w:t>
      </w:r>
      <w:proofErr w:type="gramStart"/>
      <w:r>
        <w:rPr>
          <w:rFonts w:ascii="宋体" w:hAnsi="宋体" w:cs="Arial" w:hint="eastAsia"/>
          <w:kern w:val="0"/>
          <w:szCs w:val="21"/>
        </w:rPr>
        <w:t>函应当</w:t>
      </w:r>
      <w:proofErr w:type="gramEnd"/>
      <w:r>
        <w:rPr>
          <w:rFonts w:ascii="宋体" w:hAnsi="宋体" w:cs="Arial" w:hint="eastAsia"/>
          <w:kern w:val="0"/>
          <w:szCs w:val="21"/>
        </w:rPr>
        <w:t>包括下列内容：（</w:t>
      </w:r>
      <w:r>
        <w:rPr>
          <w:rFonts w:ascii="宋体" w:hAnsi="宋体" w:cs="Arial" w:hint="eastAsia"/>
          <w:kern w:val="0"/>
          <w:szCs w:val="21"/>
        </w:rPr>
        <w:t>1</w:t>
      </w:r>
      <w:r>
        <w:rPr>
          <w:rFonts w:ascii="宋体" w:hAnsi="宋体" w:cs="Arial" w:hint="eastAsia"/>
          <w:kern w:val="0"/>
          <w:szCs w:val="21"/>
        </w:rPr>
        <w:t>）投标人的姓名或者名称、地址、联系人及联系电话；（</w:t>
      </w:r>
      <w:r>
        <w:rPr>
          <w:rFonts w:ascii="宋体" w:hAnsi="宋体" w:cs="Arial" w:hint="eastAsia"/>
          <w:kern w:val="0"/>
          <w:szCs w:val="21"/>
        </w:rPr>
        <w:t>2</w:t>
      </w:r>
      <w:r>
        <w:rPr>
          <w:rFonts w:ascii="宋体" w:hAnsi="宋体" w:cs="Arial" w:hint="eastAsia"/>
          <w:kern w:val="0"/>
          <w:szCs w:val="21"/>
        </w:rPr>
        <w:t>）质疑项目的名称、编号；（</w:t>
      </w:r>
      <w:r>
        <w:rPr>
          <w:rFonts w:ascii="宋体" w:hAnsi="宋体" w:cs="Arial" w:hint="eastAsia"/>
          <w:kern w:val="0"/>
          <w:szCs w:val="21"/>
        </w:rPr>
        <w:t>3</w:t>
      </w:r>
      <w:r>
        <w:rPr>
          <w:rFonts w:ascii="宋体" w:hAnsi="宋体" w:cs="Arial" w:hint="eastAsia"/>
          <w:kern w:val="0"/>
          <w:szCs w:val="21"/>
        </w:rPr>
        <w:t>）具体、明确的质疑事项和与质疑事项相关的请求；（</w:t>
      </w:r>
      <w:r>
        <w:rPr>
          <w:rFonts w:ascii="宋体" w:hAnsi="宋体" w:cs="Arial" w:hint="eastAsia"/>
          <w:kern w:val="0"/>
          <w:szCs w:val="21"/>
        </w:rPr>
        <w:t>4</w:t>
      </w:r>
      <w:r>
        <w:rPr>
          <w:rFonts w:ascii="宋体" w:hAnsi="宋体" w:cs="Arial" w:hint="eastAsia"/>
          <w:kern w:val="0"/>
          <w:szCs w:val="21"/>
        </w:rPr>
        <w:t>）事实依据；（</w:t>
      </w:r>
      <w:r>
        <w:rPr>
          <w:rFonts w:ascii="宋体" w:hAnsi="宋体" w:cs="Arial" w:hint="eastAsia"/>
          <w:kern w:val="0"/>
          <w:szCs w:val="21"/>
        </w:rPr>
        <w:t>5</w:t>
      </w:r>
      <w:r>
        <w:rPr>
          <w:rFonts w:ascii="宋体" w:hAnsi="宋体" w:cs="Arial" w:hint="eastAsia"/>
          <w:kern w:val="0"/>
          <w:szCs w:val="21"/>
        </w:rPr>
        <w:t>）必要的法律依据；（</w:t>
      </w:r>
      <w:r>
        <w:rPr>
          <w:rFonts w:ascii="宋体" w:hAnsi="宋体" w:cs="Arial" w:hint="eastAsia"/>
          <w:kern w:val="0"/>
          <w:szCs w:val="21"/>
        </w:rPr>
        <w:t>6</w:t>
      </w:r>
      <w:r>
        <w:rPr>
          <w:rFonts w:ascii="宋体" w:hAnsi="宋体" w:cs="Arial" w:hint="eastAsia"/>
          <w:kern w:val="0"/>
          <w:szCs w:val="21"/>
        </w:rPr>
        <w:t>）提出质疑的日期。以书面形式向招标人提出质疑。</w:t>
      </w:r>
    </w:p>
    <w:p w:rsidR="00BA2DD3" w:rsidRDefault="006175A7">
      <w:pPr>
        <w:numPr>
          <w:ilvl w:val="1"/>
          <w:numId w:val="2"/>
        </w:numPr>
        <w:tabs>
          <w:tab w:val="left" w:pos="1155"/>
        </w:tabs>
        <w:wordWrap w:val="0"/>
        <w:spacing w:line="520" w:lineRule="exact"/>
        <w:ind w:left="234" w:hanging="64"/>
        <w:rPr>
          <w:rFonts w:ascii="宋体" w:hAnsi="宋体" w:cs="Arial"/>
          <w:kern w:val="0"/>
          <w:szCs w:val="21"/>
        </w:rPr>
      </w:pPr>
      <w:r>
        <w:rPr>
          <w:rFonts w:ascii="宋体" w:hAnsi="宋体" w:cs="Arial" w:hint="eastAsia"/>
          <w:kern w:val="0"/>
          <w:szCs w:val="21"/>
        </w:rPr>
        <w:t>文件的最终解释权：最终解释权为招标人。</w:t>
      </w:r>
    </w:p>
    <w:p w:rsidR="00BA2DD3" w:rsidRDefault="006175A7">
      <w:pPr>
        <w:pStyle w:val="1"/>
        <w:tabs>
          <w:tab w:val="clear" w:pos="425"/>
        </w:tabs>
        <w:wordWrap w:val="0"/>
        <w:spacing w:before="0" w:after="0" w:line="520" w:lineRule="exact"/>
        <w:ind w:left="1157" w:hanging="1157"/>
        <w:rPr>
          <w:rFonts w:cs="宋体"/>
          <w:bCs w:val="0"/>
          <w:sz w:val="21"/>
          <w:szCs w:val="21"/>
          <w:lang w:val="zh-CN"/>
        </w:rPr>
      </w:pPr>
      <w:bookmarkStart w:id="135" w:name="_Hlt9415011"/>
      <w:bookmarkStart w:id="136" w:name="_Hlt536512902"/>
      <w:bookmarkStart w:id="137" w:name="_Toc120411833"/>
      <w:bookmarkStart w:id="138" w:name="_Toc426449760"/>
      <w:bookmarkStart w:id="139" w:name="_Toc535832554"/>
      <w:bookmarkEnd w:id="131"/>
      <w:bookmarkEnd w:id="132"/>
      <w:bookmarkEnd w:id="135"/>
      <w:bookmarkEnd w:id="136"/>
      <w:r>
        <w:rPr>
          <w:rFonts w:cs="宋体" w:hint="eastAsia"/>
          <w:bCs w:val="0"/>
          <w:sz w:val="21"/>
          <w:szCs w:val="21"/>
          <w:lang w:val="zh-CN"/>
        </w:rPr>
        <w:t>代理服务费</w:t>
      </w:r>
      <w:bookmarkEnd w:id="137"/>
      <w:bookmarkEnd w:id="138"/>
    </w:p>
    <w:bookmarkEnd w:id="7"/>
    <w:bookmarkEnd w:id="139"/>
    <w:p w:rsidR="00BA2DD3" w:rsidRDefault="006175A7">
      <w:pPr>
        <w:numPr>
          <w:ilvl w:val="1"/>
          <w:numId w:val="2"/>
        </w:numPr>
        <w:tabs>
          <w:tab w:val="left" w:pos="1155"/>
        </w:tabs>
        <w:wordWrap w:val="0"/>
        <w:spacing w:line="520" w:lineRule="exact"/>
        <w:ind w:left="234" w:hanging="64"/>
        <w:rPr>
          <w:rFonts w:ascii="宋体" w:hAnsi="宋体"/>
          <w:bCs/>
          <w:szCs w:val="21"/>
        </w:rPr>
      </w:pPr>
      <w:r>
        <w:rPr>
          <w:rFonts w:ascii="宋体" w:hAnsi="宋体" w:cs="宋体" w:hint="eastAsia"/>
        </w:rPr>
        <w:t>本项目代理</w:t>
      </w:r>
      <w:r>
        <w:rPr>
          <w:rFonts w:ascii="宋体" w:hAnsi="宋体" w:cs="Arial" w:hint="eastAsia"/>
          <w:kern w:val="0"/>
          <w:szCs w:val="21"/>
          <w:u w:val="single"/>
        </w:rPr>
        <w:t>服务费</w:t>
      </w:r>
      <w:r>
        <w:rPr>
          <w:rFonts w:ascii="宋体" w:hAnsi="宋体" w:cs="宋体" w:hint="eastAsia"/>
        </w:rPr>
        <w:t>按约定以</w:t>
      </w:r>
      <w:proofErr w:type="gramStart"/>
      <w:r>
        <w:rPr>
          <w:rFonts w:ascii="宋体" w:hAnsi="宋体" w:cs="宋体" w:hint="eastAsia"/>
        </w:rPr>
        <w:t>固定价</w:t>
      </w:r>
      <w:proofErr w:type="gramEnd"/>
      <w:r>
        <w:rPr>
          <w:rFonts w:ascii="宋体" w:hAnsi="宋体" w:cs="宋体" w:hint="eastAsia"/>
        </w:rPr>
        <w:t>2000</w:t>
      </w:r>
      <w:r>
        <w:rPr>
          <w:rFonts w:ascii="宋体" w:hAnsi="宋体" w:cs="宋体" w:hint="eastAsia"/>
        </w:rPr>
        <w:t>元收取。</w:t>
      </w:r>
    </w:p>
    <w:p w:rsidR="00BA2DD3" w:rsidRDefault="006175A7">
      <w:pPr>
        <w:numPr>
          <w:ilvl w:val="1"/>
          <w:numId w:val="2"/>
        </w:numPr>
        <w:tabs>
          <w:tab w:val="left" w:pos="1155"/>
        </w:tabs>
        <w:wordWrap w:val="0"/>
        <w:spacing w:line="520" w:lineRule="exact"/>
        <w:ind w:left="234" w:hanging="64"/>
        <w:rPr>
          <w:rFonts w:ascii="宋体" w:hAnsi="宋体"/>
          <w:bCs/>
          <w:szCs w:val="21"/>
        </w:rPr>
      </w:pPr>
      <w:r>
        <w:rPr>
          <w:rFonts w:ascii="宋体" w:hAnsi="宋体" w:hint="eastAsia"/>
          <w:bCs/>
          <w:szCs w:val="21"/>
        </w:rPr>
        <w:t>中标供应商</w:t>
      </w:r>
      <w:r>
        <w:rPr>
          <w:rFonts w:ascii="宋体" w:hAnsi="宋体"/>
          <w:bCs/>
          <w:szCs w:val="21"/>
        </w:rPr>
        <w:t>须在领取</w:t>
      </w:r>
      <w:r>
        <w:rPr>
          <w:rFonts w:ascii="宋体" w:hAnsi="宋体" w:hint="eastAsia"/>
          <w:bCs/>
          <w:szCs w:val="21"/>
        </w:rPr>
        <w:t>中标</w:t>
      </w:r>
      <w:r>
        <w:rPr>
          <w:rFonts w:ascii="宋体" w:hAnsi="宋体"/>
          <w:bCs/>
          <w:szCs w:val="21"/>
        </w:rPr>
        <w:t>通知书时向代理机构</w:t>
      </w:r>
      <w:r>
        <w:rPr>
          <w:rFonts w:ascii="宋体" w:hAnsi="宋体" w:hint="eastAsia"/>
          <w:bCs/>
          <w:szCs w:val="21"/>
        </w:rPr>
        <w:t>一次性付清采购</w:t>
      </w:r>
      <w:r>
        <w:rPr>
          <w:rFonts w:ascii="宋体" w:hAnsi="宋体"/>
          <w:bCs/>
          <w:szCs w:val="21"/>
        </w:rPr>
        <w:t>代理服务费</w:t>
      </w:r>
      <w:r>
        <w:rPr>
          <w:rFonts w:ascii="宋体" w:hAnsi="宋体" w:hint="eastAsia"/>
          <w:bCs/>
          <w:szCs w:val="21"/>
        </w:rPr>
        <w:t>及招标过程产生的相关费用（如评标费等）。</w:t>
      </w:r>
    </w:p>
    <w:p w:rsidR="00BA2DD3" w:rsidRDefault="006175A7">
      <w:pPr>
        <w:widowControl/>
        <w:shd w:val="clear" w:color="auto" w:fill="FFFFFF"/>
        <w:wordWrap w:val="0"/>
        <w:spacing w:before="100" w:beforeAutospacing="1" w:after="100" w:afterAutospacing="1" w:line="455" w:lineRule="atLeast"/>
        <w:jc w:val="center"/>
        <w:outlineLvl w:val="0"/>
        <w:rPr>
          <w:rFonts w:ascii="黑体" w:eastAsia="黑体"/>
          <w:b/>
          <w:sz w:val="44"/>
          <w:szCs w:val="44"/>
        </w:rPr>
      </w:pPr>
      <w:r>
        <w:rPr>
          <w:rFonts w:ascii="宋体" w:cs="Arial"/>
          <w:kern w:val="0"/>
          <w:sz w:val="24"/>
        </w:rPr>
        <w:br w:type="page"/>
      </w:r>
      <w:bookmarkStart w:id="140" w:name="_Toc116137674"/>
      <w:r>
        <w:rPr>
          <w:rFonts w:ascii="黑体" w:eastAsia="黑体" w:hint="eastAsia"/>
          <w:sz w:val="44"/>
        </w:rPr>
        <w:lastRenderedPageBreak/>
        <w:t>第三章</w:t>
      </w:r>
      <w:r>
        <w:rPr>
          <w:rFonts w:ascii="黑体" w:eastAsia="黑体" w:hint="eastAsia"/>
          <w:sz w:val="44"/>
        </w:rPr>
        <w:t xml:space="preserve">  </w:t>
      </w:r>
      <w:r>
        <w:rPr>
          <w:rFonts w:ascii="黑体" w:eastAsia="黑体" w:hint="eastAsia"/>
          <w:b/>
          <w:sz w:val="44"/>
          <w:szCs w:val="44"/>
        </w:rPr>
        <w:t>商务技术要求</w:t>
      </w:r>
      <w:bookmarkStart w:id="141" w:name="_Toc198345621"/>
      <w:bookmarkStart w:id="142" w:name="_Toc426449762"/>
      <w:bookmarkEnd w:id="8"/>
      <w:bookmarkEnd w:id="140"/>
    </w:p>
    <w:p w:rsidR="00BA2DD3" w:rsidRDefault="006175A7">
      <w:pPr>
        <w:tabs>
          <w:tab w:val="left" w:pos="7768"/>
        </w:tabs>
        <w:wordWrap w:val="0"/>
        <w:spacing w:line="560" w:lineRule="exact"/>
        <w:ind w:left="-51" w:rightChars="28" w:right="59"/>
        <w:outlineLvl w:val="1"/>
        <w:rPr>
          <w:rFonts w:ascii="黑体" w:eastAsia="黑体" w:hAnsi="宋体"/>
          <w:b/>
          <w:sz w:val="24"/>
          <w:lang w:val="zh-CN" w:eastAsia="zh-Hans"/>
        </w:rPr>
      </w:pPr>
      <w:bookmarkStart w:id="143" w:name="_Toc116137675"/>
      <w:bookmarkEnd w:id="141"/>
      <w:bookmarkEnd w:id="142"/>
      <w:r>
        <w:rPr>
          <w:rFonts w:ascii="黑体" w:eastAsia="黑体" w:hAnsi="宋体" w:hint="eastAsia"/>
          <w:b/>
          <w:sz w:val="24"/>
          <w:lang w:val="zh-CN" w:eastAsia="zh-Hans"/>
        </w:rPr>
        <w:t>一、服务期限</w:t>
      </w:r>
      <w:bookmarkEnd w:id="143"/>
    </w:p>
    <w:p w:rsidR="00BA2DD3" w:rsidRDefault="006175A7">
      <w:pPr>
        <w:widowControl/>
        <w:shd w:val="clear" w:color="auto" w:fill="FFFFFF"/>
        <w:wordWrap w:val="0"/>
        <w:spacing w:line="530" w:lineRule="exact"/>
        <w:ind w:firstLineChars="200" w:firstLine="420"/>
        <w:jc w:val="left"/>
        <w:rPr>
          <w:rFonts w:ascii="黑体" w:eastAsia="黑体" w:hAnsi="宋体"/>
          <w:b/>
          <w:sz w:val="24"/>
          <w:lang w:eastAsia="zh-Hans"/>
        </w:rPr>
      </w:pPr>
      <w:r>
        <w:rPr>
          <w:rFonts w:asciiTheme="minorEastAsia" w:eastAsiaTheme="minorEastAsia" w:hAnsiTheme="minorEastAsia" w:cstheme="minorEastAsia" w:hint="eastAsia"/>
          <w:kern w:val="0"/>
          <w:szCs w:val="21"/>
          <w:lang w:val="zh-CN" w:eastAsia="zh-Hans"/>
        </w:rPr>
        <w:t>本项目实施全过程，直至本工程完成竣工结算。</w:t>
      </w:r>
    </w:p>
    <w:p w:rsidR="00BA2DD3" w:rsidRDefault="006175A7">
      <w:pPr>
        <w:tabs>
          <w:tab w:val="left" w:pos="7768"/>
        </w:tabs>
        <w:wordWrap w:val="0"/>
        <w:spacing w:line="560" w:lineRule="exact"/>
        <w:ind w:left="-51" w:rightChars="28" w:right="59"/>
        <w:outlineLvl w:val="1"/>
        <w:rPr>
          <w:rFonts w:ascii="黑体" w:eastAsia="黑体"/>
          <w:b/>
          <w:sz w:val="24"/>
          <w:shd w:val="clear" w:color="auto" w:fill="FFFFFF"/>
        </w:rPr>
      </w:pPr>
      <w:bookmarkStart w:id="144" w:name="_Toc116137676"/>
      <w:r>
        <w:rPr>
          <w:rFonts w:ascii="黑体" w:eastAsia="黑体" w:hAnsi="宋体" w:hint="eastAsia"/>
          <w:b/>
          <w:sz w:val="24"/>
          <w:lang w:eastAsia="zh-Hans"/>
        </w:rPr>
        <w:t>二</w:t>
      </w:r>
      <w:r>
        <w:rPr>
          <w:rFonts w:ascii="黑体" w:eastAsia="黑体" w:hAnsi="宋体" w:hint="eastAsia"/>
          <w:b/>
          <w:sz w:val="24"/>
          <w:lang w:val="zh-CN"/>
        </w:rPr>
        <w:t>、</w:t>
      </w:r>
      <w:r>
        <w:rPr>
          <w:rFonts w:ascii="黑体" w:eastAsia="黑体" w:hint="eastAsia"/>
          <w:b/>
          <w:sz w:val="24"/>
          <w:shd w:val="clear" w:color="auto" w:fill="FFFFFF"/>
        </w:rPr>
        <w:t>▲</w:t>
      </w:r>
      <w:r>
        <w:rPr>
          <w:rFonts w:ascii="黑体" w:eastAsia="黑体" w:hAnsi="宋体" w:hint="eastAsia"/>
          <w:b/>
          <w:sz w:val="24"/>
          <w:lang w:val="zh-CN"/>
        </w:rPr>
        <w:t>商务条件</w:t>
      </w:r>
      <w:r>
        <w:rPr>
          <w:rFonts w:ascii="黑体" w:eastAsia="黑体" w:hint="eastAsia"/>
          <w:b/>
          <w:sz w:val="24"/>
          <w:shd w:val="clear" w:color="auto" w:fill="FFFFFF"/>
        </w:rPr>
        <w:t>要求</w:t>
      </w:r>
      <w:bookmarkEnd w:id="144"/>
      <w:r>
        <w:rPr>
          <w:rFonts w:ascii="黑体" w:eastAsia="黑体"/>
          <w:b/>
          <w:sz w:val="24"/>
          <w:shd w:val="clear" w:color="auto" w:fill="FFFFFF"/>
        </w:rPr>
        <w:tab/>
      </w:r>
    </w:p>
    <w:p w:rsidR="00BA2DD3" w:rsidRDefault="006175A7">
      <w:pPr>
        <w:numPr>
          <w:ilvl w:val="0"/>
          <w:numId w:val="11"/>
        </w:numPr>
        <w:tabs>
          <w:tab w:val="left" w:pos="210"/>
        </w:tabs>
        <w:wordWrap w:val="0"/>
        <w:spacing w:line="520" w:lineRule="exact"/>
        <w:rPr>
          <w:rFonts w:ascii="宋体" w:hAnsi="宋体"/>
          <w:szCs w:val="21"/>
          <w:lang w:val="zh-CN" w:eastAsia="zh-Hans"/>
        </w:rPr>
      </w:pPr>
      <w:r>
        <w:rPr>
          <w:rFonts w:ascii="宋体" w:hAnsi="宋体" w:hint="eastAsia"/>
          <w:szCs w:val="21"/>
          <w:lang w:val="zh-CN" w:eastAsia="zh-Hans"/>
        </w:rPr>
        <w:t>工期要求：</w:t>
      </w:r>
      <w:r>
        <w:rPr>
          <w:rFonts w:ascii="宋体" w:hAnsi="宋体" w:hint="eastAsia"/>
          <w:szCs w:val="21"/>
          <w:lang w:val="zh-CN"/>
        </w:rPr>
        <w:t>合同工期</w:t>
      </w:r>
      <w:r>
        <w:rPr>
          <w:rFonts w:ascii="宋体" w:hAnsi="宋体" w:hint="eastAsia"/>
          <w:szCs w:val="21"/>
        </w:rPr>
        <w:t>45</w:t>
      </w:r>
      <w:r>
        <w:rPr>
          <w:rFonts w:ascii="宋体" w:hAnsi="宋体" w:hint="eastAsia"/>
          <w:szCs w:val="21"/>
          <w:lang w:val="zh-CN"/>
        </w:rPr>
        <w:t>日历天（工程进度满足总包单位要求，具体以合同节点工期为准）</w:t>
      </w:r>
      <w:r>
        <w:rPr>
          <w:rFonts w:ascii="宋体" w:hAnsi="宋体" w:hint="eastAsia"/>
          <w:szCs w:val="21"/>
          <w:lang w:val="zh-CN" w:eastAsia="zh-Hans"/>
        </w:rPr>
        <w:t>；</w:t>
      </w:r>
    </w:p>
    <w:p w:rsidR="00BA2DD3" w:rsidRDefault="006175A7">
      <w:pPr>
        <w:numPr>
          <w:ilvl w:val="0"/>
          <w:numId w:val="11"/>
        </w:numPr>
        <w:tabs>
          <w:tab w:val="left" w:pos="210"/>
        </w:tabs>
        <w:wordWrap w:val="0"/>
        <w:spacing w:line="520" w:lineRule="exact"/>
        <w:rPr>
          <w:rFonts w:ascii="宋体" w:hAnsi="宋体"/>
          <w:szCs w:val="21"/>
          <w:lang w:val="zh-CN" w:eastAsia="zh-Hans"/>
        </w:rPr>
      </w:pPr>
      <w:r>
        <w:rPr>
          <w:rFonts w:ascii="宋体" w:hAnsi="宋体" w:hint="eastAsia"/>
          <w:szCs w:val="21"/>
          <w:lang w:val="zh-CN" w:eastAsia="zh-Hans"/>
        </w:rPr>
        <w:t xml:space="preserve"> </w:t>
      </w:r>
      <w:r>
        <w:rPr>
          <w:rFonts w:ascii="宋体" w:hAnsi="宋体" w:hint="eastAsia"/>
          <w:szCs w:val="21"/>
          <w:lang w:val="zh-CN" w:eastAsia="zh-Hans"/>
        </w:rPr>
        <w:t>质量及安全文明施工要求：</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质量要求：一次交验合格，符合国家工程质量验收标准。</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安全及文明施工要求：无条件配合招标人省文明施工现场要求，进场前招标人对投标人进行安全技术交底，投标人无条件配合。</w:t>
      </w:r>
    </w:p>
    <w:p w:rsidR="00BA2DD3" w:rsidRDefault="006175A7">
      <w:pPr>
        <w:numPr>
          <w:ilvl w:val="0"/>
          <w:numId w:val="11"/>
        </w:numPr>
        <w:tabs>
          <w:tab w:val="left" w:pos="210"/>
        </w:tabs>
        <w:wordWrap w:val="0"/>
        <w:spacing w:line="520" w:lineRule="exact"/>
        <w:rPr>
          <w:rFonts w:ascii="宋体" w:hAnsi="宋体"/>
          <w:szCs w:val="21"/>
          <w:lang w:val="zh-CN"/>
        </w:rPr>
      </w:pPr>
      <w:r>
        <w:rPr>
          <w:rFonts w:ascii="宋体" w:hAnsi="宋体" w:hint="eastAsia"/>
          <w:szCs w:val="21"/>
          <w:lang w:val="zh-CN"/>
        </w:rPr>
        <w:t>付款条件：</w:t>
      </w:r>
    </w:p>
    <w:p w:rsidR="00BA2DD3" w:rsidRDefault="006175A7">
      <w:pPr>
        <w:tabs>
          <w:tab w:val="left" w:pos="210"/>
        </w:tabs>
        <w:wordWrap w:val="0"/>
        <w:spacing w:line="520" w:lineRule="exact"/>
        <w:ind w:left="6" w:firstLineChars="250" w:firstLine="525"/>
        <w:rPr>
          <w:rFonts w:ascii="宋体" w:hAnsi="宋体"/>
          <w:szCs w:val="21"/>
          <w:lang w:val="zh-CN"/>
        </w:rPr>
      </w:pPr>
      <w:r>
        <w:rPr>
          <w:rFonts w:ascii="宋体" w:hAnsi="宋体" w:hint="eastAsia"/>
          <w:szCs w:val="21"/>
          <w:lang w:val="zh-CN"/>
        </w:rPr>
        <w:t>工程量达到</w:t>
      </w:r>
      <w:r>
        <w:rPr>
          <w:rFonts w:ascii="宋体" w:hAnsi="宋体" w:hint="eastAsia"/>
          <w:szCs w:val="21"/>
          <w:lang w:val="zh-CN"/>
        </w:rPr>
        <w:t>150</w:t>
      </w:r>
      <w:r>
        <w:rPr>
          <w:rFonts w:ascii="宋体" w:hAnsi="宋体" w:hint="eastAsia"/>
          <w:szCs w:val="21"/>
          <w:lang w:val="zh-CN"/>
        </w:rPr>
        <w:t>根桩时支付已完成工程量</w:t>
      </w:r>
      <w:r>
        <w:rPr>
          <w:rFonts w:ascii="宋体" w:hAnsi="宋体" w:hint="eastAsia"/>
          <w:szCs w:val="21"/>
          <w:lang w:val="zh-CN"/>
        </w:rPr>
        <w:t>80%</w:t>
      </w:r>
      <w:r>
        <w:rPr>
          <w:rFonts w:ascii="宋体" w:hAnsi="宋体" w:hint="eastAsia"/>
          <w:szCs w:val="21"/>
          <w:lang w:val="zh-CN"/>
        </w:rPr>
        <w:t>的工程款，桩基</w:t>
      </w:r>
      <w:r>
        <w:rPr>
          <w:rFonts w:ascii="宋体" w:hAnsi="宋体" w:hint="eastAsia"/>
          <w:szCs w:val="21"/>
          <w:lang w:val="zh-CN" w:eastAsia="zh-Hans"/>
        </w:rPr>
        <w:t>工程完工付</w:t>
      </w:r>
      <w:r>
        <w:rPr>
          <w:rFonts w:ascii="宋体" w:hAnsi="宋体" w:hint="eastAsia"/>
          <w:szCs w:val="21"/>
        </w:rPr>
        <w:t>至</w:t>
      </w:r>
      <w:r>
        <w:rPr>
          <w:rFonts w:ascii="宋体" w:hAnsi="宋体" w:hint="eastAsia"/>
          <w:szCs w:val="21"/>
          <w:lang w:val="zh-CN"/>
        </w:rPr>
        <w:t>合同价的</w:t>
      </w:r>
      <w:r>
        <w:rPr>
          <w:rFonts w:ascii="宋体" w:hAnsi="宋体" w:hint="eastAsia"/>
          <w:szCs w:val="21"/>
        </w:rPr>
        <w:t>8</w:t>
      </w:r>
      <w:r>
        <w:rPr>
          <w:rFonts w:ascii="宋体" w:hAnsi="宋体" w:hint="eastAsia"/>
          <w:szCs w:val="21"/>
          <w:lang w:val="zh-CN" w:eastAsia="zh-Hans"/>
        </w:rPr>
        <w:t>0%</w:t>
      </w:r>
      <w:r>
        <w:rPr>
          <w:rFonts w:ascii="宋体" w:hAnsi="宋体" w:hint="eastAsia"/>
          <w:szCs w:val="21"/>
          <w:lang w:val="zh-CN" w:eastAsia="zh-Hans"/>
        </w:rPr>
        <w:t>，桩基检验合格</w:t>
      </w:r>
      <w:r>
        <w:rPr>
          <w:rFonts w:ascii="宋体" w:hAnsi="宋体" w:hint="eastAsia"/>
          <w:szCs w:val="21"/>
        </w:rPr>
        <w:t>并结算后</w:t>
      </w:r>
      <w:r>
        <w:rPr>
          <w:rFonts w:ascii="宋体" w:hAnsi="宋体" w:hint="eastAsia"/>
          <w:szCs w:val="21"/>
          <w:lang w:val="zh-CN" w:eastAsia="zh-Hans"/>
        </w:rPr>
        <w:t>付至结算价的</w:t>
      </w:r>
      <w:r>
        <w:rPr>
          <w:rFonts w:ascii="宋体" w:hAnsi="宋体" w:hint="eastAsia"/>
          <w:szCs w:val="21"/>
          <w:lang w:val="zh-CN"/>
        </w:rPr>
        <w:t>85</w:t>
      </w:r>
      <w:r>
        <w:rPr>
          <w:rFonts w:ascii="宋体" w:hAnsi="宋体" w:hint="eastAsia"/>
          <w:szCs w:val="21"/>
          <w:lang w:val="zh-CN" w:eastAsia="zh-Hans"/>
        </w:rPr>
        <w:t>%</w:t>
      </w:r>
      <w:r>
        <w:rPr>
          <w:rFonts w:ascii="宋体" w:hAnsi="宋体" w:hint="eastAsia"/>
          <w:szCs w:val="21"/>
          <w:lang w:val="zh-CN" w:eastAsia="zh-Hans"/>
        </w:rPr>
        <w:t>，主体封顶完成付至结算价的</w:t>
      </w:r>
      <w:r>
        <w:rPr>
          <w:rFonts w:ascii="宋体" w:hAnsi="宋体" w:hint="eastAsia"/>
          <w:szCs w:val="21"/>
          <w:lang w:val="zh-CN" w:eastAsia="zh-Hans"/>
        </w:rPr>
        <w:t>100%</w:t>
      </w:r>
      <w:r>
        <w:rPr>
          <w:rFonts w:ascii="宋体" w:hAnsi="宋体" w:hint="eastAsia"/>
          <w:szCs w:val="21"/>
          <w:lang w:val="zh-CN"/>
        </w:rPr>
        <w:t>。</w:t>
      </w:r>
    </w:p>
    <w:p w:rsidR="00BA2DD3" w:rsidRDefault="006175A7">
      <w:pPr>
        <w:numPr>
          <w:ilvl w:val="0"/>
          <w:numId w:val="11"/>
        </w:numPr>
        <w:tabs>
          <w:tab w:val="left" w:pos="210"/>
        </w:tabs>
        <w:wordWrap w:val="0"/>
        <w:spacing w:line="500" w:lineRule="exact"/>
        <w:rPr>
          <w:rFonts w:ascii="宋体"/>
          <w:szCs w:val="21"/>
          <w:lang w:val="zh-CN"/>
        </w:rPr>
      </w:pPr>
      <w:r>
        <w:rPr>
          <w:rFonts w:ascii="宋体" w:hAnsi="宋体" w:hint="eastAsia"/>
          <w:szCs w:val="21"/>
          <w:lang w:val="zh-CN"/>
        </w:rPr>
        <w:t>违约责任：</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t>不满足合同要求，招标人有权不对其进行验收；同时招标人有权对应标的行为进行双倍罚款或取消合同。若非招标人原因，</w:t>
      </w:r>
      <w:r>
        <w:rPr>
          <w:rFonts w:asciiTheme="minorEastAsia" w:eastAsiaTheme="minorEastAsia" w:hAnsiTheme="minorEastAsia" w:cstheme="minorEastAsia" w:hint="eastAsia"/>
          <w:kern w:val="0"/>
          <w:szCs w:val="21"/>
          <w:lang w:eastAsia="zh-Hans"/>
        </w:rPr>
        <w:t>投标人</w:t>
      </w:r>
      <w:r>
        <w:rPr>
          <w:rFonts w:asciiTheme="minorEastAsia" w:eastAsiaTheme="minorEastAsia" w:hAnsiTheme="minorEastAsia" w:cstheme="minorEastAsia" w:hint="eastAsia"/>
          <w:kern w:val="0"/>
          <w:szCs w:val="21"/>
          <w:lang w:val="zh-CN"/>
        </w:rPr>
        <w:t>逾期交付使用的，</w:t>
      </w:r>
      <w:r>
        <w:rPr>
          <w:rFonts w:asciiTheme="minorEastAsia" w:eastAsiaTheme="minorEastAsia" w:hAnsiTheme="minorEastAsia" w:cstheme="minorEastAsia" w:hint="eastAsia"/>
          <w:kern w:val="0"/>
          <w:szCs w:val="21"/>
          <w:lang w:eastAsia="zh-Hans"/>
        </w:rPr>
        <w:t>投标人</w:t>
      </w:r>
      <w:r>
        <w:rPr>
          <w:rFonts w:asciiTheme="minorEastAsia" w:eastAsiaTheme="minorEastAsia" w:hAnsiTheme="minorEastAsia" w:cstheme="minorEastAsia" w:hint="eastAsia"/>
          <w:kern w:val="0"/>
          <w:szCs w:val="21"/>
          <w:lang w:val="zh-CN"/>
        </w:rPr>
        <w:t>向招标人支付逾期违约金，逾期违约金为</w:t>
      </w:r>
      <w:r>
        <w:rPr>
          <w:rFonts w:asciiTheme="minorEastAsia" w:eastAsiaTheme="minorEastAsia" w:hAnsiTheme="minorEastAsia" w:cstheme="minorEastAsia" w:hint="eastAsia"/>
          <w:kern w:val="0"/>
          <w:szCs w:val="21"/>
        </w:rPr>
        <w:t>每延误一天处以人民币</w:t>
      </w:r>
      <w:r>
        <w:rPr>
          <w:rFonts w:asciiTheme="minorEastAsia" w:eastAsiaTheme="minorEastAsia" w:hAnsiTheme="minorEastAsia" w:cstheme="minorEastAsia" w:hint="eastAsia"/>
          <w:kern w:val="0"/>
          <w:szCs w:val="21"/>
        </w:rPr>
        <w:t>5000</w:t>
      </w:r>
      <w:r>
        <w:rPr>
          <w:rFonts w:asciiTheme="minorEastAsia" w:eastAsiaTheme="minorEastAsia" w:hAnsiTheme="minorEastAsia" w:cstheme="minorEastAsia" w:hint="eastAsia"/>
          <w:kern w:val="0"/>
          <w:szCs w:val="21"/>
        </w:rPr>
        <w:t>元的处罚，该违约金直接从</w:t>
      </w:r>
      <w:r>
        <w:rPr>
          <w:rFonts w:asciiTheme="minorEastAsia" w:eastAsiaTheme="minorEastAsia" w:hAnsiTheme="minorEastAsia" w:cstheme="minorEastAsia" w:hint="eastAsia"/>
          <w:kern w:val="0"/>
          <w:szCs w:val="21"/>
          <w:lang w:eastAsia="zh-Hans"/>
        </w:rPr>
        <w:t>工程</w:t>
      </w:r>
      <w:r>
        <w:rPr>
          <w:rFonts w:asciiTheme="minorEastAsia" w:eastAsiaTheme="minorEastAsia" w:hAnsiTheme="minorEastAsia" w:cstheme="minorEastAsia" w:hint="eastAsia"/>
          <w:kern w:val="0"/>
          <w:szCs w:val="21"/>
        </w:rPr>
        <w:t>款中扣除</w:t>
      </w:r>
      <w:r>
        <w:rPr>
          <w:rFonts w:asciiTheme="minorEastAsia" w:eastAsiaTheme="minorEastAsia" w:hAnsiTheme="minorEastAsia" w:cstheme="minorEastAsia" w:hint="eastAsia"/>
          <w:kern w:val="0"/>
          <w:szCs w:val="21"/>
          <w:lang w:val="zh-CN"/>
        </w:rPr>
        <w:t>。</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val="zh-CN"/>
        </w:rPr>
      </w:pPr>
      <w:r>
        <w:rPr>
          <w:rFonts w:asciiTheme="minorEastAsia" w:eastAsiaTheme="minorEastAsia" w:hAnsiTheme="minorEastAsia" w:cstheme="minorEastAsia" w:hint="eastAsia"/>
          <w:kern w:val="0"/>
          <w:szCs w:val="21"/>
          <w:lang w:val="zh-CN"/>
        </w:rPr>
        <w:t>合同期内，中标人无故拒不履行合同义务或因自身原因不能履行投标承诺的，招标人可随时终止合同，并要求乙方赔偿损失。同时，</w:t>
      </w:r>
      <w:r>
        <w:rPr>
          <w:rFonts w:asciiTheme="minorEastAsia" w:eastAsiaTheme="minorEastAsia" w:hAnsiTheme="minorEastAsia" w:cstheme="minorEastAsia" w:hint="eastAsia"/>
          <w:kern w:val="0"/>
          <w:szCs w:val="21"/>
          <w:lang w:val="zh-CN"/>
        </w:rPr>
        <w:t>3</w:t>
      </w:r>
      <w:r>
        <w:rPr>
          <w:rFonts w:asciiTheme="minorEastAsia" w:eastAsiaTheme="minorEastAsia" w:hAnsiTheme="minorEastAsia" w:cstheme="minorEastAsia" w:hint="eastAsia"/>
          <w:kern w:val="0"/>
          <w:szCs w:val="21"/>
          <w:lang w:val="zh-CN"/>
        </w:rPr>
        <w:t>年内不得参与</w:t>
      </w:r>
      <w:r>
        <w:rPr>
          <w:rFonts w:asciiTheme="minorEastAsia" w:eastAsiaTheme="minorEastAsia" w:hAnsiTheme="minorEastAsia" w:cstheme="minorEastAsia" w:hint="eastAsia"/>
          <w:kern w:val="0"/>
          <w:szCs w:val="21"/>
          <w:lang w:val="zh-CN" w:eastAsia="zh-Hans"/>
        </w:rPr>
        <w:t>我公司</w:t>
      </w:r>
      <w:r>
        <w:rPr>
          <w:rFonts w:asciiTheme="minorEastAsia" w:eastAsiaTheme="minorEastAsia" w:hAnsiTheme="minorEastAsia" w:cstheme="minorEastAsia" w:hint="eastAsia"/>
          <w:kern w:val="0"/>
          <w:szCs w:val="21"/>
          <w:lang w:val="zh-CN"/>
        </w:rPr>
        <w:t>投标。</w:t>
      </w:r>
    </w:p>
    <w:p w:rsidR="00BA2DD3" w:rsidRDefault="006175A7">
      <w:pPr>
        <w:numPr>
          <w:ilvl w:val="0"/>
          <w:numId w:val="11"/>
        </w:numPr>
        <w:tabs>
          <w:tab w:val="left" w:pos="210"/>
        </w:tabs>
        <w:wordWrap w:val="0"/>
        <w:spacing w:line="500" w:lineRule="exact"/>
        <w:rPr>
          <w:rFonts w:ascii="宋体" w:hAnsi="宋体"/>
          <w:szCs w:val="21"/>
          <w:lang w:val="zh-CN"/>
        </w:rPr>
      </w:pPr>
      <w:r>
        <w:rPr>
          <w:rFonts w:ascii="宋体" w:hAnsi="宋体" w:hint="eastAsia"/>
          <w:szCs w:val="21"/>
          <w:lang w:val="zh-CN"/>
        </w:rPr>
        <w:t>合同计价基准：</w:t>
      </w:r>
    </w:p>
    <w:p w:rsidR="00BA2DD3" w:rsidRPr="006F6507"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hint="eastAsia"/>
          <w:kern w:val="0"/>
          <w:szCs w:val="21"/>
          <w:lang w:val="zh-CN"/>
        </w:rPr>
      </w:pPr>
      <w:r>
        <w:rPr>
          <w:rFonts w:asciiTheme="minorEastAsia" w:eastAsiaTheme="minorEastAsia" w:hAnsiTheme="minorEastAsia" w:cstheme="minorEastAsia" w:hint="eastAsia"/>
          <w:kern w:val="0"/>
          <w:szCs w:val="21"/>
        </w:rPr>
        <w:t>乙方施工范围内的最终含税合同价款＝最终以现场实际完成的桩长</w:t>
      </w:r>
      <w:r>
        <w:rPr>
          <w:rFonts w:asciiTheme="minorEastAsia" w:eastAsiaTheme="minorEastAsia" w:hAnsiTheme="minorEastAsia" w:cstheme="minorEastAsia" w:hint="eastAsia"/>
          <w:kern w:val="0"/>
          <w:szCs w:val="21"/>
        </w:rPr>
        <w:t>*</w:t>
      </w:r>
      <w:r>
        <w:rPr>
          <w:rFonts w:eastAsiaTheme="minorEastAsia" w:hint="eastAsia"/>
        </w:rPr>
        <w:t>不</w:t>
      </w:r>
      <w:r>
        <w:rPr>
          <w:rFonts w:asciiTheme="minorEastAsia" w:eastAsiaTheme="minorEastAsia" w:hAnsiTheme="minorEastAsia" w:cstheme="minorEastAsia" w:hint="eastAsia"/>
          <w:kern w:val="0"/>
          <w:szCs w:val="21"/>
          <w:lang w:eastAsia="zh-Hans"/>
        </w:rPr>
        <w:t>含税综合单价</w:t>
      </w:r>
      <w:r>
        <w:rPr>
          <w:rFonts w:asciiTheme="minorEastAsia" w:eastAsiaTheme="minorEastAsia" w:hAnsiTheme="minorEastAsia" w:cstheme="minorEastAsia" w:hint="eastAsia"/>
          <w:kern w:val="0"/>
          <w:szCs w:val="21"/>
        </w:rPr>
        <w:t>*</w:t>
      </w:r>
      <w:r>
        <w:rPr>
          <w:rFonts w:asciiTheme="minorEastAsia" w:eastAsiaTheme="minorEastAsia" w:hAnsiTheme="minorEastAsia" w:cstheme="minorEastAsia" w:hint="eastAsia"/>
          <w:kern w:val="0"/>
          <w:szCs w:val="21"/>
        </w:rPr>
        <w:t>（</w:t>
      </w:r>
      <w:r>
        <w:rPr>
          <w:rFonts w:asciiTheme="minorEastAsia" w:eastAsiaTheme="minorEastAsia" w:hAnsiTheme="minorEastAsia" w:cstheme="minorEastAsia" w:hint="eastAsia"/>
          <w:kern w:val="0"/>
          <w:szCs w:val="21"/>
        </w:rPr>
        <w:t>1+</w:t>
      </w:r>
      <w:r>
        <w:rPr>
          <w:rFonts w:asciiTheme="minorEastAsia" w:eastAsiaTheme="minorEastAsia" w:hAnsiTheme="minorEastAsia" w:cstheme="minorEastAsia" w:hint="eastAsia"/>
          <w:kern w:val="0"/>
          <w:szCs w:val="21"/>
        </w:rPr>
        <w:t>税</w:t>
      </w:r>
      <w:r w:rsidRPr="006F6507">
        <w:rPr>
          <w:rFonts w:asciiTheme="minorEastAsia" w:eastAsiaTheme="minorEastAsia" w:hAnsiTheme="minorEastAsia" w:cstheme="minorEastAsia" w:hint="eastAsia"/>
          <w:kern w:val="0"/>
          <w:szCs w:val="21"/>
          <w:lang w:val="zh-CN"/>
        </w:rPr>
        <w:t>率）</w:t>
      </w:r>
      <w:r w:rsidRPr="006F6507">
        <w:rPr>
          <w:rFonts w:asciiTheme="minorEastAsia" w:eastAsiaTheme="minorEastAsia" w:hAnsiTheme="minorEastAsia" w:cstheme="minorEastAsia" w:hint="eastAsia"/>
          <w:kern w:val="0"/>
          <w:szCs w:val="21"/>
          <w:lang w:val="zh-CN"/>
        </w:rPr>
        <w:t>+</w:t>
      </w:r>
      <w:r w:rsidRPr="006F6507">
        <w:rPr>
          <w:rFonts w:asciiTheme="minorEastAsia" w:eastAsiaTheme="minorEastAsia" w:hAnsiTheme="minorEastAsia" w:cstheme="minorEastAsia" w:hint="eastAsia"/>
          <w:kern w:val="0"/>
          <w:szCs w:val="21"/>
          <w:lang w:val="zh-CN"/>
        </w:rPr>
        <w:t>变更增减费用－应扣减款项。</w:t>
      </w:r>
    </w:p>
    <w:p w:rsidR="006F6507" w:rsidRPr="006F6507" w:rsidRDefault="006F6507" w:rsidP="006F6507">
      <w:pPr>
        <w:widowControl/>
        <w:shd w:val="clear" w:color="auto" w:fill="FFFFFF"/>
        <w:wordWrap w:val="0"/>
        <w:spacing w:line="530" w:lineRule="exact"/>
        <w:jc w:val="left"/>
        <w:rPr>
          <w:rFonts w:asciiTheme="minorEastAsia" w:eastAsiaTheme="minorEastAsia" w:hAnsiTheme="minorEastAsia" w:cstheme="minorEastAsia"/>
          <w:kern w:val="0"/>
          <w:szCs w:val="21"/>
          <w:lang w:val="zh-CN"/>
        </w:rPr>
      </w:pPr>
      <w:r w:rsidRPr="0081571E">
        <w:rPr>
          <w:rFonts w:asciiTheme="minorEastAsia" w:eastAsiaTheme="minorEastAsia" w:hAnsiTheme="minorEastAsia" w:cstheme="minorEastAsia" w:hint="eastAsia"/>
          <w:kern w:val="0"/>
          <w:szCs w:val="21"/>
          <w:highlight w:val="yellow"/>
          <w:lang w:val="zh-CN"/>
        </w:rPr>
        <w:t>（六）如因地质及其它原因造成基础形式改变或桩基型号改变报价双方另行协商并签订补充协议，</w:t>
      </w:r>
      <w:r w:rsidR="00E05692" w:rsidRPr="0081571E">
        <w:rPr>
          <w:rFonts w:asciiTheme="minorEastAsia" w:eastAsiaTheme="minorEastAsia" w:hAnsiTheme="minorEastAsia" w:cstheme="minorEastAsia" w:hint="eastAsia"/>
          <w:kern w:val="0"/>
          <w:szCs w:val="21"/>
          <w:highlight w:val="yellow"/>
          <w:lang w:val="zh-CN"/>
        </w:rPr>
        <w:t>综合单价的确定</w:t>
      </w:r>
      <w:r w:rsidRPr="0081571E">
        <w:rPr>
          <w:rFonts w:asciiTheme="minorEastAsia" w:eastAsiaTheme="minorEastAsia" w:hAnsiTheme="minorEastAsia" w:cstheme="minorEastAsia" w:hint="eastAsia"/>
          <w:kern w:val="0"/>
          <w:szCs w:val="21"/>
          <w:highlight w:val="yellow"/>
          <w:lang w:val="zh-CN"/>
        </w:rPr>
        <w:t>参照本次报价相对最高限价的</w:t>
      </w:r>
      <w:proofErr w:type="gramStart"/>
      <w:r w:rsidRPr="0081571E">
        <w:rPr>
          <w:rFonts w:asciiTheme="minorEastAsia" w:eastAsiaTheme="minorEastAsia" w:hAnsiTheme="minorEastAsia" w:cstheme="minorEastAsia" w:hint="eastAsia"/>
          <w:kern w:val="0"/>
          <w:szCs w:val="21"/>
          <w:highlight w:val="yellow"/>
          <w:lang w:val="zh-CN"/>
        </w:rPr>
        <w:t>下浮率</w:t>
      </w:r>
      <w:proofErr w:type="gramEnd"/>
      <w:r w:rsidRPr="0081571E">
        <w:rPr>
          <w:rFonts w:asciiTheme="minorEastAsia" w:eastAsiaTheme="minorEastAsia" w:hAnsiTheme="minorEastAsia" w:cstheme="minorEastAsia" w:hint="eastAsia"/>
          <w:kern w:val="0"/>
          <w:szCs w:val="21"/>
          <w:highlight w:val="yellow"/>
          <w:lang w:val="zh-CN"/>
        </w:rPr>
        <w:t>计算（最高限价</w:t>
      </w:r>
      <w:proofErr w:type="gramStart"/>
      <w:r w:rsidRPr="0081571E">
        <w:rPr>
          <w:rFonts w:asciiTheme="minorEastAsia" w:eastAsiaTheme="minorEastAsia" w:hAnsiTheme="minorEastAsia" w:cstheme="minorEastAsia" w:hint="eastAsia"/>
          <w:kern w:val="0"/>
          <w:szCs w:val="21"/>
          <w:highlight w:val="yellow"/>
          <w:lang w:val="zh-CN"/>
        </w:rPr>
        <w:t>以财评单价</w:t>
      </w:r>
      <w:proofErr w:type="gramEnd"/>
      <w:r w:rsidRPr="0081571E">
        <w:rPr>
          <w:rFonts w:asciiTheme="minorEastAsia" w:eastAsiaTheme="minorEastAsia" w:hAnsiTheme="minorEastAsia" w:cstheme="minorEastAsia" w:hint="eastAsia"/>
          <w:kern w:val="0"/>
          <w:szCs w:val="21"/>
          <w:highlight w:val="yellow"/>
          <w:lang w:val="zh-CN"/>
        </w:rPr>
        <w:t>为准）；</w:t>
      </w:r>
    </w:p>
    <w:p w:rsidR="00BA2DD3" w:rsidRDefault="006175A7">
      <w:pPr>
        <w:widowControl/>
        <w:shd w:val="clear" w:color="auto" w:fill="FFFFFF"/>
        <w:wordWrap w:val="0"/>
        <w:spacing w:line="520" w:lineRule="exact"/>
        <w:ind w:left="3"/>
        <w:outlineLvl w:val="1"/>
        <w:rPr>
          <w:rFonts w:ascii="黑体" w:eastAsia="黑体"/>
          <w:b/>
          <w:sz w:val="24"/>
          <w:shd w:val="clear" w:color="auto" w:fill="FFFFFF"/>
        </w:rPr>
      </w:pPr>
      <w:bookmarkStart w:id="145" w:name="_Toc116137677"/>
      <w:r>
        <w:rPr>
          <w:rFonts w:ascii="宋体" w:eastAsia="黑体" w:hAnsi="宋体" w:cs="黑体" w:hint="eastAsia"/>
          <w:b/>
          <w:snapToGrid w:val="0"/>
          <w:kern w:val="21"/>
          <w:sz w:val="24"/>
          <w:szCs w:val="21"/>
          <w:lang w:eastAsia="zh-Hans"/>
        </w:rPr>
        <w:t>三</w:t>
      </w:r>
      <w:r>
        <w:rPr>
          <w:rFonts w:ascii="黑体" w:eastAsia="黑体" w:hAnsi="宋体" w:hint="eastAsia"/>
          <w:b/>
          <w:sz w:val="24"/>
          <w:lang w:val="zh-CN"/>
        </w:rPr>
        <w:t>、</w:t>
      </w:r>
      <w:r>
        <w:rPr>
          <w:rFonts w:hint="eastAsia"/>
          <w:sz w:val="24"/>
          <w:shd w:val="clear" w:color="auto" w:fill="FFFFFF"/>
        </w:rPr>
        <w:t>▲</w:t>
      </w:r>
      <w:r>
        <w:rPr>
          <w:rFonts w:ascii="黑体" w:eastAsia="黑体" w:hint="eastAsia"/>
          <w:b/>
          <w:sz w:val="24"/>
          <w:shd w:val="clear" w:color="auto" w:fill="FFFFFF"/>
        </w:rPr>
        <w:t>履约能力</w:t>
      </w:r>
      <w:bookmarkEnd w:id="145"/>
    </w:p>
    <w:p w:rsidR="00BA2DD3" w:rsidRDefault="006175A7">
      <w:pPr>
        <w:numPr>
          <w:ilvl w:val="0"/>
          <w:numId w:val="12"/>
        </w:numPr>
        <w:tabs>
          <w:tab w:val="left" w:pos="210"/>
          <w:tab w:val="left" w:pos="420"/>
          <w:tab w:val="left" w:pos="571"/>
        </w:tabs>
        <w:spacing w:line="500" w:lineRule="exact"/>
        <w:ind w:left="0" w:rightChars="93" w:right="195"/>
        <w:rPr>
          <w:rFonts w:ascii="宋体" w:cs="宋体"/>
          <w:szCs w:val="21"/>
          <w:lang w:eastAsia="zh-Hans"/>
        </w:rPr>
      </w:pPr>
      <w:r>
        <w:rPr>
          <w:rFonts w:ascii="宋体" w:cs="宋体" w:hint="eastAsia"/>
          <w:szCs w:val="21"/>
          <w:lang w:eastAsia="zh-Hans"/>
        </w:rPr>
        <w:t>资质要求</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eastAsia="zh-Hans"/>
        </w:rPr>
      </w:pPr>
      <w:r>
        <w:rPr>
          <w:rFonts w:asciiTheme="minorEastAsia" w:eastAsiaTheme="minorEastAsia" w:hAnsiTheme="minorEastAsia" w:cstheme="minorEastAsia" w:hint="eastAsia"/>
          <w:kern w:val="0"/>
          <w:szCs w:val="21"/>
          <w:lang w:eastAsia="zh-Hans"/>
        </w:rPr>
        <w:lastRenderedPageBreak/>
        <w:t>投标人须具有</w:t>
      </w:r>
      <w:r>
        <w:rPr>
          <w:rFonts w:asciiTheme="minorEastAsia" w:eastAsiaTheme="minorEastAsia" w:hAnsiTheme="minorEastAsia" w:cstheme="minorEastAsia" w:hint="eastAsia"/>
          <w:bCs/>
          <w:szCs w:val="21"/>
        </w:rPr>
        <w:t>地基基础工程专业承包三级及以上资</w:t>
      </w:r>
      <w:r>
        <w:rPr>
          <w:rFonts w:asciiTheme="minorEastAsia" w:eastAsiaTheme="minorEastAsia" w:hAnsiTheme="minorEastAsia" w:cstheme="minorEastAsia" w:hint="eastAsia"/>
          <w:bCs/>
          <w:szCs w:val="21"/>
        </w:rPr>
        <w:t>质</w:t>
      </w:r>
      <w:r>
        <w:rPr>
          <w:rFonts w:asciiTheme="minorEastAsia" w:eastAsiaTheme="minorEastAsia" w:hAnsiTheme="minorEastAsia" w:cstheme="minorEastAsia" w:hint="eastAsia"/>
          <w:kern w:val="0"/>
          <w:szCs w:val="21"/>
        </w:rPr>
        <w:t>和安全生产许可证书</w:t>
      </w:r>
      <w:r>
        <w:rPr>
          <w:rFonts w:asciiTheme="minorEastAsia" w:eastAsiaTheme="minorEastAsia" w:hAnsiTheme="minorEastAsia" w:cstheme="minorEastAsia" w:hint="eastAsia"/>
          <w:kern w:val="0"/>
          <w:szCs w:val="21"/>
          <w:lang w:eastAsia="zh-Hans"/>
        </w:rPr>
        <w:t>；</w:t>
      </w:r>
    </w:p>
    <w:p w:rsidR="00BA2DD3" w:rsidRDefault="006175A7">
      <w:pPr>
        <w:numPr>
          <w:ilvl w:val="0"/>
          <w:numId w:val="12"/>
        </w:numPr>
        <w:tabs>
          <w:tab w:val="left" w:pos="210"/>
          <w:tab w:val="left" w:pos="420"/>
          <w:tab w:val="left" w:pos="571"/>
        </w:tabs>
        <w:spacing w:line="500" w:lineRule="exact"/>
        <w:ind w:left="0" w:rightChars="93" w:right="195"/>
        <w:rPr>
          <w:rFonts w:ascii="宋体" w:cs="宋体"/>
          <w:szCs w:val="21"/>
          <w:lang w:eastAsia="zh-Hans"/>
        </w:rPr>
      </w:pPr>
      <w:r>
        <w:rPr>
          <w:rFonts w:ascii="宋体" w:cs="宋体" w:hint="eastAsia"/>
          <w:szCs w:val="21"/>
          <w:lang w:eastAsia="zh-Hans"/>
        </w:rPr>
        <w:t>业绩要求</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eastAsia="zh-Hans"/>
        </w:rPr>
      </w:pPr>
      <w:r>
        <w:rPr>
          <w:rFonts w:asciiTheme="minorEastAsia" w:eastAsiaTheme="minorEastAsia" w:hAnsiTheme="minorEastAsia" w:cstheme="minorEastAsia" w:hint="eastAsia"/>
          <w:kern w:val="0"/>
          <w:szCs w:val="21"/>
        </w:rPr>
        <w:t>近三年承建过</w:t>
      </w:r>
      <w:r>
        <w:rPr>
          <w:rFonts w:asciiTheme="minorEastAsia" w:eastAsiaTheme="minorEastAsia" w:hAnsiTheme="minorEastAsia" w:cstheme="minorEastAsia" w:hint="eastAsia"/>
          <w:bCs/>
          <w:szCs w:val="21"/>
        </w:rPr>
        <w:t>类似规模的施工业绩</w:t>
      </w:r>
      <w:r>
        <w:rPr>
          <w:rFonts w:asciiTheme="minorEastAsia" w:eastAsiaTheme="minorEastAsia" w:hAnsiTheme="minorEastAsia" w:cstheme="minorEastAsia" w:hint="eastAsia"/>
          <w:kern w:val="0"/>
          <w:szCs w:val="21"/>
        </w:rPr>
        <w:t>至少</w:t>
      </w:r>
      <w:r>
        <w:rPr>
          <w:rFonts w:asciiTheme="minorEastAsia" w:eastAsiaTheme="minorEastAsia" w:hAnsiTheme="minorEastAsia" w:cstheme="minorEastAsia" w:hint="eastAsia"/>
          <w:kern w:val="0"/>
          <w:szCs w:val="21"/>
        </w:rPr>
        <w:t>1</w:t>
      </w:r>
      <w:r>
        <w:rPr>
          <w:rFonts w:asciiTheme="minorEastAsia" w:eastAsiaTheme="minorEastAsia" w:hAnsiTheme="minorEastAsia" w:cstheme="minorEastAsia" w:hint="eastAsia"/>
          <w:kern w:val="0"/>
          <w:szCs w:val="21"/>
        </w:rPr>
        <w:t>项</w:t>
      </w:r>
      <w:r>
        <w:rPr>
          <w:rFonts w:asciiTheme="minorEastAsia" w:eastAsiaTheme="minorEastAsia" w:hAnsiTheme="minorEastAsia" w:cstheme="minorEastAsia" w:hint="eastAsia"/>
          <w:kern w:val="0"/>
          <w:szCs w:val="21"/>
          <w:lang w:eastAsia="zh-Hans"/>
        </w:rPr>
        <w:t>，需提供相关证明文件。</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eastAsia="zh-Hans"/>
        </w:rPr>
      </w:pPr>
      <w:r>
        <w:rPr>
          <w:rFonts w:asciiTheme="minorEastAsia" w:eastAsiaTheme="minorEastAsia" w:hAnsiTheme="minorEastAsia" w:cstheme="minorEastAsia" w:hint="eastAsia"/>
          <w:kern w:val="0"/>
          <w:szCs w:val="21"/>
          <w:lang w:eastAsia="zh-Hans"/>
        </w:rPr>
        <w:t>提供业绩证明材料。</w:t>
      </w:r>
    </w:p>
    <w:p w:rsidR="00BA2DD3" w:rsidRDefault="006175A7">
      <w:pPr>
        <w:tabs>
          <w:tab w:val="left" w:pos="34"/>
        </w:tabs>
        <w:wordWrap w:val="0"/>
        <w:spacing w:line="560" w:lineRule="exact"/>
        <w:ind w:rightChars="28" w:right="59"/>
        <w:outlineLvl w:val="1"/>
        <w:rPr>
          <w:rFonts w:ascii="黑体"/>
          <w:b/>
          <w:sz w:val="24"/>
          <w:shd w:val="clear" w:color="auto" w:fill="FFFFFF"/>
        </w:rPr>
      </w:pPr>
      <w:bookmarkStart w:id="146" w:name="_Toc116137678"/>
      <w:r>
        <w:rPr>
          <w:rFonts w:ascii="黑体" w:eastAsia="黑体" w:hAnsi="宋体" w:hint="eastAsia"/>
          <w:b/>
          <w:sz w:val="24"/>
          <w:lang w:eastAsia="zh-Hans"/>
          <w14:shadow w14:blurRad="50800" w14:dist="38100" w14:dir="2700000" w14:sx="100000" w14:sy="100000" w14:kx="0" w14:ky="0" w14:algn="tl">
            <w14:srgbClr w14:val="000000">
              <w14:alpha w14:val="60000"/>
            </w14:srgbClr>
          </w14:shadow>
        </w:rPr>
        <w:t>四</w:t>
      </w:r>
      <w:r>
        <w:rPr>
          <w:rFonts w:ascii="黑体" w:eastAsia="黑体" w:hAnsi="宋体" w:hint="eastAsia"/>
          <w:b/>
          <w:sz w:val="24"/>
          <w14:shadow w14:blurRad="50800" w14:dist="38100" w14:dir="2700000" w14:sx="100000" w14:sy="100000" w14:kx="0" w14:ky="0" w14:algn="tl">
            <w14:srgbClr w14:val="000000">
              <w14:alpha w14:val="60000"/>
            </w14:srgbClr>
          </w14:shadow>
        </w:rPr>
        <w:t>、</w:t>
      </w:r>
      <w:r>
        <w:rPr>
          <w:rFonts w:hint="eastAsia"/>
          <w:sz w:val="24"/>
          <w:shd w:val="clear" w:color="auto" w:fill="FFFFFF"/>
        </w:rPr>
        <w:t>▲</w:t>
      </w:r>
      <w:r>
        <w:rPr>
          <w:rFonts w:ascii="黑体" w:eastAsia="黑体" w:hAnsi="宋体" w:hint="eastAsia"/>
          <w:b/>
          <w:sz w:val="24"/>
          <w14:shadow w14:blurRad="50800" w14:dist="38100" w14:dir="2700000" w14:sx="100000" w14:sy="100000" w14:kx="0" w14:ky="0" w14:algn="tl">
            <w14:srgbClr w14:val="000000">
              <w14:alpha w14:val="60000"/>
            </w14:srgbClr>
          </w14:shadow>
        </w:rPr>
        <w:t>技术要求</w:t>
      </w:r>
      <w:bookmarkEnd w:id="146"/>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eastAsia="zh-Hans"/>
        </w:rPr>
      </w:pPr>
      <w:bookmarkStart w:id="147" w:name="_Toc426449772"/>
      <w:r>
        <w:rPr>
          <w:rFonts w:asciiTheme="minorEastAsia" w:eastAsiaTheme="minorEastAsia" w:hAnsiTheme="minorEastAsia" w:cstheme="minorEastAsia" w:hint="eastAsia"/>
          <w:kern w:val="0"/>
          <w:szCs w:val="21"/>
        </w:rPr>
        <w:t>技术方案要求合理、完整、科学、严谨、具有的先进性、可行性。</w:t>
      </w:r>
      <w:r>
        <w:rPr>
          <w:rFonts w:asciiTheme="minorEastAsia" w:eastAsiaTheme="minorEastAsia" w:hAnsiTheme="minorEastAsia" w:cstheme="minorEastAsia" w:hint="eastAsia"/>
          <w:kern w:val="0"/>
          <w:szCs w:val="21"/>
          <w:lang w:eastAsia="zh-Hans"/>
        </w:rPr>
        <w:t>主要包含：</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kern w:val="0"/>
          <w:szCs w:val="21"/>
          <w:lang w:eastAsia="zh-Hans"/>
        </w:rPr>
        <w:t>1</w:t>
      </w:r>
      <w:r>
        <w:rPr>
          <w:rFonts w:asciiTheme="minorEastAsia" w:eastAsiaTheme="minorEastAsia" w:hAnsiTheme="minorEastAsia" w:cstheme="minorEastAsia" w:hint="eastAsia"/>
          <w:kern w:val="0"/>
          <w:szCs w:val="21"/>
          <w:lang w:eastAsia="zh-Hans"/>
        </w:rPr>
        <w:t>、工期、质量、安全目标</w:t>
      </w:r>
      <w:r>
        <w:rPr>
          <w:rFonts w:asciiTheme="minorEastAsia" w:eastAsiaTheme="minorEastAsia" w:hAnsiTheme="minorEastAsia" w:cstheme="minorEastAsia" w:hint="eastAsia"/>
          <w:kern w:val="0"/>
          <w:szCs w:val="21"/>
        </w:rPr>
        <w:t>的承诺</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eastAsia="zh-Hans"/>
        </w:rPr>
      </w:pPr>
      <w:r>
        <w:rPr>
          <w:rFonts w:asciiTheme="minorEastAsia" w:eastAsiaTheme="minorEastAsia" w:hAnsiTheme="minorEastAsia" w:cstheme="minorEastAsia"/>
          <w:kern w:val="0"/>
          <w:szCs w:val="21"/>
          <w:lang w:eastAsia="zh-Hans"/>
        </w:rPr>
        <w:t>2</w:t>
      </w:r>
      <w:r>
        <w:rPr>
          <w:rFonts w:asciiTheme="minorEastAsia" w:eastAsiaTheme="minorEastAsia" w:hAnsiTheme="minorEastAsia" w:cstheme="minorEastAsia" w:hint="eastAsia"/>
          <w:kern w:val="0"/>
          <w:szCs w:val="21"/>
          <w:lang w:eastAsia="zh-Hans"/>
        </w:rPr>
        <w:t>、施工进度计划</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val="zh-CN" w:eastAsia="zh-Hans"/>
        </w:rPr>
      </w:pPr>
      <w:r>
        <w:rPr>
          <w:rFonts w:asciiTheme="minorEastAsia" w:eastAsiaTheme="minorEastAsia" w:hAnsiTheme="minorEastAsia" w:cstheme="minorEastAsia"/>
          <w:kern w:val="0"/>
          <w:szCs w:val="21"/>
          <w:lang w:eastAsia="zh-Hans"/>
        </w:rPr>
        <w:t>3</w:t>
      </w:r>
      <w:r>
        <w:rPr>
          <w:rFonts w:asciiTheme="minorEastAsia" w:eastAsiaTheme="minorEastAsia" w:hAnsiTheme="minorEastAsia" w:cstheme="minorEastAsia" w:hint="eastAsia"/>
          <w:kern w:val="0"/>
          <w:szCs w:val="21"/>
          <w:lang w:eastAsia="zh-Hans"/>
        </w:rPr>
        <w:t>、施工准备及资源配置计划：</w:t>
      </w:r>
      <w:r>
        <w:rPr>
          <w:rFonts w:asciiTheme="minorEastAsia" w:eastAsiaTheme="minorEastAsia" w:hAnsiTheme="minorEastAsia" w:cstheme="minorEastAsia" w:hint="eastAsia"/>
          <w:kern w:val="0"/>
          <w:szCs w:val="21"/>
          <w:lang w:val="zh-CN" w:eastAsia="zh-Hans"/>
        </w:rPr>
        <w:t>拟投入主要管理人员、拟投入的施工机械设备</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eastAsia="zh-Hans"/>
        </w:rPr>
      </w:pPr>
      <w:r>
        <w:rPr>
          <w:rFonts w:asciiTheme="minorEastAsia" w:eastAsiaTheme="minorEastAsia" w:hAnsiTheme="minorEastAsia" w:cstheme="minorEastAsia"/>
          <w:kern w:val="0"/>
          <w:szCs w:val="21"/>
          <w:lang w:eastAsia="zh-Hans"/>
        </w:rPr>
        <w:t>4</w:t>
      </w:r>
      <w:r>
        <w:rPr>
          <w:rFonts w:asciiTheme="minorEastAsia" w:eastAsiaTheme="minorEastAsia" w:hAnsiTheme="minorEastAsia" w:cstheme="minorEastAsia" w:hint="eastAsia"/>
          <w:kern w:val="0"/>
          <w:szCs w:val="21"/>
          <w:lang w:eastAsia="zh-Hans"/>
        </w:rPr>
        <w:t>、主要施工方案：重难点分析及对策；专项工程施工方案。</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kern w:val="0"/>
          <w:szCs w:val="21"/>
          <w:lang w:eastAsia="zh-Hans"/>
        </w:rPr>
        <w:t>5</w:t>
      </w:r>
      <w:r>
        <w:rPr>
          <w:rFonts w:asciiTheme="minorEastAsia" w:eastAsiaTheme="minorEastAsia" w:hAnsiTheme="minorEastAsia" w:cstheme="minorEastAsia" w:hint="eastAsia"/>
          <w:kern w:val="0"/>
          <w:szCs w:val="21"/>
          <w:lang w:eastAsia="zh-Hans"/>
        </w:rPr>
        <w:t>、质量、安全文明管理方案</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eastAsia="zh-Hans"/>
        </w:rPr>
      </w:pPr>
      <w:r>
        <w:rPr>
          <w:rFonts w:asciiTheme="minorEastAsia" w:eastAsiaTheme="minorEastAsia" w:hAnsiTheme="minorEastAsia" w:cstheme="minorEastAsia"/>
          <w:kern w:val="0"/>
          <w:szCs w:val="21"/>
          <w:lang w:eastAsia="zh-Hans"/>
        </w:rPr>
        <w:t>6</w:t>
      </w:r>
      <w:r>
        <w:rPr>
          <w:rFonts w:asciiTheme="minorEastAsia" w:eastAsiaTheme="minorEastAsia" w:hAnsiTheme="minorEastAsia" w:cstheme="minorEastAsia" w:hint="eastAsia"/>
          <w:kern w:val="0"/>
          <w:szCs w:val="21"/>
          <w:lang w:eastAsia="zh-Hans"/>
        </w:rPr>
        <w:t>、其他</w:t>
      </w:r>
    </w:p>
    <w:p w:rsidR="00BA2DD3" w:rsidRDefault="00BA2DD3">
      <w:pPr>
        <w:widowControl/>
        <w:spacing w:line="520" w:lineRule="exact"/>
        <w:ind w:firstLine="480"/>
        <w:rPr>
          <w:rFonts w:ascii="宋体" w:hAnsi="宋体" w:cs="宋体"/>
          <w:color w:val="000000"/>
          <w:kern w:val="0"/>
          <w:sz w:val="24"/>
          <w:lang w:eastAsia="zh-Hans"/>
        </w:rPr>
      </w:pPr>
    </w:p>
    <w:p w:rsidR="00BA2DD3" w:rsidRDefault="00BA2DD3">
      <w:pPr>
        <w:pStyle w:val="afa"/>
        <w:ind w:firstLine="420"/>
        <w:rPr>
          <w:lang w:eastAsia="zh-Hans"/>
        </w:rPr>
      </w:pPr>
    </w:p>
    <w:p w:rsidR="00BA2DD3" w:rsidRDefault="006175A7">
      <w:pPr>
        <w:widowControl/>
        <w:shd w:val="clear" w:color="auto" w:fill="FFFFFF"/>
        <w:wordWrap w:val="0"/>
        <w:spacing w:beforeLines="100" w:before="240" w:afterLines="50" w:after="120" w:line="480" w:lineRule="auto"/>
        <w:jc w:val="center"/>
        <w:outlineLvl w:val="0"/>
        <w:rPr>
          <w:rFonts w:ascii="黑体" w:eastAsia="黑体"/>
          <w:b/>
          <w:sz w:val="44"/>
          <w:szCs w:val="44"/>
        </w:rPr>
      </w:pPr>
      <w:r>
        <w:rPr>
          <w:rFonts w:ascii="黑体" w:eastAsia="黑体"/>
          <w:b/>
          <w:sz w:val="24"/>
          <w:shd w:val="clear" w:color="auto" w:fill="FFFFFF"/>
        </w:rPr>
        <w:br w:type="page"/>
      </w:r>
      <w:bookmarkStart w:id="148" w:name="_Toc116137679"/>
      <w:r>
        <w:rPr>
          <w:rFonts w:ascii="黑体" w:eastAsia="黑体" w:hint="eastAsia"/>
          <w:b/>
          <w:sz w:val="44"/>
          <w:szCs w:val="44"/>
        </w:rPr>
        <w:lastRenderedPageBreak/>
        <w:t>第四章</w:t>
      </w:r>
      <w:r>
        <w:rPr>
          <w:rFonts w:ascii="黑体" w:eastAsia="黑体" w:hint="eastAsia"/>
          <w:b/>
          <w:sz w:val="44"/>
          <w:szCs w:val="44"/>
        </w:rPr>
        <w:t xml:space="preserve">  </w:t>
      </w:r>
      <w:r>
        <w:rPr>
          <w:rFonts w:ascii="黑体" w:eastAsia="黑体" w:hint="eastAsia"/>
          <w:b/>
          <w:sz w:val="44"/>
          <w:szCs w:val="44"/>
        </w:rPr>
        <w:t>评标方法标准</w:t>
      </w:r>
      <w:bookmarkEnd w:id="147"/>
      <w:bookmarkEnd w:id="148"/>
    </w:p>
    <w:p w:rsidR="00BA2DD3" w:rsidRDefault="006175A7">
      <w:pPr>
        <w:numPr>
          <w:ilvl w:val="0"/>
          <w:numId w:val="13"/>
        </w:numPr>
        <w:wordWrap w:val="0"/>
        <w:spacing w:line="520" w:lineRule="exact"/>
        <w:ind w:rightChars="93" w:right="195"/>
        <w:outlineLvl w:val="1"/>
        <w:rPr>
          <w:rFonts w:eastAsia="黑体"/>
          <w:b/>
          <w:sz w:val="24"/>
          <w:lang w:val="zh-CN"/>
        </w:rPr>
      </w:pPr>
      <w:bookmarkStart w:id="149" w:name="_Toc116137680"/>
      <w:r>
        <w:rPr>
          <w:rFonts w:ascii="黑体" w:eastAsia="黑体" w:hint="eastAsia"/>
          <w:b/>
          <w:sz w:val="24"/>
          <w:lang w:val="zh-CN"/>
        </w:rPr>
        <w:t>评标原则办法</w:t>
      </w:r>
      <w:bookmarkEnd w:id="149"/>
    </w:p>
    <w:p w:rsidR="00BA2DD3" w:rsidRDefault="006175A7">
      <w:pPr>
        <w:numPr>
          <w:ilvl w:val="0"/>
          <w:numId w:val="14"/>
        </w:numPr>
        <w:wordWrap w:val="0"/>
        <w:spacing w:line="520" w:lineRule="exact"/>
        <w:ind w:rightChars="-27" w:right="-57"/>
        <w:rPr>
          <w:rFonts w:ascii="宋体" w:hAnsi="宋体" w:cs="Arial"/>
          <w:kern w:val="0"/>
          <w:szCs w:val="21"/>
        </w:rPr>
      </w:pPr>
      <w:r>
        <w:rPr>
          <w:rFonts w:ascii="宋体" w:hAnsi="宋体" w:cs="Arial" w:hint="eastAsia"/>
          <w:kern w:val="0"/>
          <w:szCs w:val="21"/>
        </w:rPr>
        <w:t>评委组成：依照有关法规组建评标委员会。评委会成员由招标人代表</w:t>
      </w:r>
      <w:r>
        <w:rPr>
          <w:rFonts w:ascii="宋体" w:hAnsi="宋体" w:cs="Arial" w:hint="eastAsia"/>
          <w:kern w:val="0"/>
          <w:szCs w:val="21"/>
        </w:rPr>
        <w:t>2</w:t>
      </w:r>
      <w:r>
        <w:rPr>
          <w:rFonts w:ascii="宋体" w:hAnsi="宋体" w:cs="Arial" w:hint="eastAsia"/>
          <w:kern w:val="0"/>
          <w:szCs w:val="21"/>
        </w:rPr>
        <w:t>人和经发集团专家评审库中随机抽取</w:t>
      </w:r>
      <w:r>
        <w:rPr>
          <w:rFonts w:ascii="宋体" w:hAnsi="宋体" w:cs="Arial" w:hint="eastAsia"/>
          <w:kern w:val="0"/>
          <w:szCs w:val="21"/>
        </w:rPr>
        <w:t>1</w:t>
      </w:r>
      <w:r>
        <w:rPr>
          <w:rFonts w:ascii="宋体" w:hAnsi="宋体" w:cs="Arial" w:hint="eastAsia"/>
          <w:kern w:val="0"/>
          <w:szCs w:val="21"/>
        </w:rPr>
        <w:t>名评审专家组成。</w:t>
      </w:r>
    </w:p>
    <w:p w:rsidR="00BA2DD3" w:rsidRDefault="006175A7">
      <w:pPr>
        <w:numPr>
          <w:ilvl w:val="0"/>
          <w:numId w:val="14"/>
        </w:numPr>
        <w:wordWrap w:val="0"/>
        <w:spacing w:line="520" w:lineRule="exact"/>
        <w:ind w:rightChars="-27" w:right="-57"/>
        <w:rPr>
          <w:rFonts w:ascii="宋体" w:hAnsi="宋体" w:cs="Arial"/>
          <w:kern w:val="0"/>
          <w:szCs w:val="21"/>
        </w:rPr>
      </w:pPr>
      <w:r>
        <w:rPr>
          <w:rFonts w:ascii="宋体" w:hAnsi="宋体" w:cs="Arial" w:hint="eastAsia"/>
          <w:kern w:val="0"/>
          <w:szCs w:val="21"/>
        </w:rPr>
        <w:t>评标原则：坚持公平、公正和诚实信用原则，反对不正当竞争。以投标文件等为评标依据。</w:t>
      </w:r>
    </w:p>
    <w:p w:rsidR="00BA2DD3" w:rsidRDefault="006175A7">
      <w:pPr>
        <w:numPr>
          <w:ilvl w:val="0"/>
          <w:numId w:val="14"/>
        </w:numPr>
        <w:wordWrap w:val="0"/>
        <w:spacing w:line="520" w:lineRule="exact"/>
        <w:ind w:rightChars="-27" w:right="-57"/>
        <w:rPr>
          <w:rFonts w:ascii="宋体" w:hAnsi="宋体" w:cs="Arial"/>
          <w:kern w:val="0"/>
          <w:szCs w:val="21"/>
        </w:rPr>
      </w:pPr>
      <w:r>
        <w:rPr>
          <w:rFonts w:ascii="宋体" w:hAnsi="宋体" w:cs="Arial" w:hint="eastAsia"/>
          <w:kern w:val="0"/>
          <w:szCs w:val="21"/>
        </w:rPr>
        <w:t>招标人职责</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核对评审专家身份，对评审专家在采购活动中的职责履行情况予以记录，并及时将有关违法违规行为向</w:t>
      </w:r>
      <w:r>
        <w:rPr>
          <w:rFonts w:asciiTheme="minorEastAsia" w:eastAsiaTheme="minorEastAsia" w:hAnsiTheme="minorEastAsia" w:cs="宋体" w:hint="eastAsia"/>
          <w:szCs w:val="21"/>
        </w:rPr>
        <w:t>领导</w:t>
      </w:r>
      <w:r>
        <w:rPr>
          <w:rFonts w:asciiTheme="minorEastAsia" w:eastAsiaTheme="minorEastAsia" w:hAnsiTheme="minorEastAsia" w:cs="宋体" w:hint="eastAsia"/>
          <w:szCs w:val="21"/>
          <w:lang w:val="zh-CN"/>
        </w:rPr>
        <w:t>报告；</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宣布评标纪律；</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公布投标人名单，告知评审专家应当回避的情形；</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组织评标委员会推选评标组长；</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在评标期间采取必要的通讯管理措施，保证评标活动不受外界干扰；</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根据评标委员会的要求介绍采购相关政策法规、招标文件；</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维护评标秩序，监督评标委员会依照招标文件规定的评标程序、方法和标准进行独立评审，及时制止和纠正评审专家的倾向性言论或者违法违规行为；</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投标人资格审查；</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核对评标结果，出现法定可修改规定情形的，要求评标委员会复核或者书面说明理由，评标委员会拒绝的，应予记录并向监督单位报告；</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处理与评标有关的其他事项。</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招标人可以在评标前说明项目背景和采购需求，说明内容不得含有歧视性、倾向性意见，不得超出招标文件所述范围。说明应当提交书面材料，并随采购文件一并存档。</w:t>
      </w:r>
    </w:p>
    <w:p w:rsidR="00BA2DD3" w:rsidRDefault="006175A7">
      <w:pPr>
        <w:numPr>
          <w:ilvl w:val="0"/>
          <w:numId w:val="14"/>
        </w:numPr>
        <w:wordWrap w:val="0"/>
        <w:spacing w:line="520" w:lineRule="exact"/>
        <w:ind w:left="324" w:rightChars="-27" w:right="-57"/>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评标委员会独立履行下列职责</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审查、评价投标文件是否符合招标文件的商务、技术等实质性要求；</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要求投标人对投标文件有关事项</w:t>
      </w:r>
      <w:proofErr w:type="gramStart"/>
      <w:r>
        <w:rPr>
          <w:rFonts w:asciiTheme="minorEastAsia" w:eastAsiaTheme="minorEastAsia" w:hAnsiTheme="minorEastAsia" w:cs="宋体" w:hint="eastAsia"/>
          <w:szCs w:val="21"/>
          <w:lang w:val="zh-CN"/>
        </w:rPr>
        <w:t>作出</w:t>
      </w:r>
      <w:proofErr w:type="gramEnd"/>
      <w:r>
        <w:rPr>
          <w:rFonts w:asciiTheme="minorEastAsia" w:eastAsiaTheme="minorEastAsia" w:hAnsiTheme="minorEastAsia" w:cs="宋体" w:hint="eastAsia"/>
          <w:szCs w:val="21"/>
          <w:lang w:val="zh-CN"/>
        </w:rPr>
        <w:t>澄清或者说明；</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lastRenderedPageBreak/>
        <w:t>对投标文件进行比较和评价；</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确定中标候选人名单，以及根据招标人委托直接确定中标人；</w:t>
      </w:r>
    </w:p>
    <w:p w:rsidR="00BA2DD3" w:rsidRDefault="006175A7">
      <w:pPr>
        <w:pStyle w:val="afc"/>
        <w:numPr>
          <w:ilvl w:val="0"/>
          <w:numId w:val="15"/>
        </w:numPr>
        <w:wordWrap w:val="0"/>
        <w:spacing w:line="520" w:lineRule="exact"/>
        <w:ind w:rightChars="-27" w:right="-57" w:firstLineChars="0"/>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向招标人或者有关部门报告评标中发现的违法行为。</w:t>
      </w:r>
    </w:p>
    <w:p w:rsidR="00BA2DD3" w:rsidRDefault="006175A7">
      <w:pPr>
        <w:numPr>
          <w:ilvl w:val="0"/>
          <w:numId w:val="14"/>
        </w:numPr>
        <w:wordWrap w:val="0"/>
        <w:spacing w:line="520" w:lineRule="exact"/>
        <w:ind w:left="324" w:rightChars="-27" w:right="-57"/>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评标办法：采取综合评分法，在最大限度地满足招标文件实质性要求前提下，按照招标文件中规定的各项</w:t>
      </w:r>
      <w:r>
        <w:rPr>
          <w:rFonts w:asciiTheme="minorEastAsia" w:eastAsiaTheme="minorEastAsia" w:hAnsiTheme="minorEastAsia" w:cs="宋体" w:hint="eastAsia"/>
          <w:szCs w:val="21"/>
          <w:lang w:val="zh-CN"/>
        </w:rPr>
        <w:t>因素进行综合评审后，按得分由高到低顺序推荐中标候选人，或根据招标人授权直接确定中标人，但投标报价低于其成本的除外。综合评分相等时，以投标报价低的优先；投标报价也相等的，由招标人自行确定。</w:t>
      </w:r>
    </w:p>
    <w:p w:rsidR="00BA2DD3" w:rsidRDefault="006175A7">
      <w:pPr>
        <w:pStyle w:val="20"/>
        <w:numPr>
          <w:ilvl w:val="0"/>
          <w:numId w:val="13"/>
        </w:numPr>
        <w:wordWrap w:val="0"/>
        <w:jc w:val="both"/>
        <w:rPr>
          <w:rFonts w:ascii="黑体" w:eastAsia="黑体" w:hAnsi="黑体" w:cs="黑体"/>
        </w:rPr>
      </w:pPr>
      <w:bookmarkStart w:id="150" w:name="_Toc426449773"/>
      <w:bookmarkStart w:id="151" w:name="_Toc210297442"/>
      <w:bookmarkStart w:id="152" w:name="_Toc116137681"/>
      <w:r>
        <w:rPr>
          <w:rFonts w:ascii="黑体" w:eastAsia="黑体" w:hAnsi="黑体" w:cs="黑体" w:hint="eastAsia"/>
        </w:rPr>
        <w:t>评标</w:t>
      </w:r>
      <w:bookmarkEnd w:id="150"/>
      <w:bookmarkEnd w:id="151"/>
      <w:r>
        <w:rPr>
          <w:rFonts w:ascii="黑体" w:eastAsia="黑体" w:hAnsi="黑体" w:cs="黑体" w:hint="eastAsia"/>
        </w:rPr>
        <w:t>程序步骤</w:t>
      </w:r>
      <w:bookmarkEnd w:id="152"/>
    </w:p>
    <w:p w:rsidR="00BA2DD3" w:rsidRDefault="006175A7">
      <w:pPr>
        <w:pStyle w:val="a4"/>
        <w:numPr>
          <w:ilvl w:val="0"/>
          <w:numId w:val="16"/>
        </w:numPr>
        <w:tabs>
          <w:tab w:val="clear" w:pos="420"/>
        </w:tabs>
        <w:wordWrap w:val="0"/>
        <w:spacing w:line="520" w:lineRule="exact"/>
        <w:ind w:left="0"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投标文件的初审</w:t>
      </w:r>
    </w:p>
    <w:p w:rsidR="00BA2DD3" w:rsidRDefault="006175A7">
      <w:pPr>
        <w:wordWrap w:val="0"/>
        <w:spacing w:line="520" w:lineRule="exact"/>
        <w:ind w:rightChars="93" w:right="195" w:firstLineChars="200" w:firstLine="420"/>
        <w:rPr>
          <w:rFonts w:asciiTheme="minorEastAsia" w:eastAsiaTheme="minorEastAsia" w:hAnsiTheme="minorEastAsia" w:cs="宋体"/>
          <w:szCs w:val="21"/>
          <w:lang w:val="zh-CN"/>
        </w:rPr>
      </w:pPr>
      <w:r>
        <w:rPr>
          <w:rFonts w:asciiTheme="minorEastAsia" w:eastAsiaTheme="minorEastAsia" w:hAnsiTheme="minorEastAsia" w:cs="宋体" w:hint="eastAsia"/>
          <w:szCs w:val="21"/>
        </w:rPr>
        <w:t>投标文件的资格初审经招标人代表评审，</w:t>
      </w:r>
      <w:r>
        <w:rPr>
          <w:rFonts w:asciiTheme="minorEastAsia" w:eastAsiaTheme="minorEastAsia" w:hAnsiTheme="minorEastAsia" w:cs="宋体" w:hint="eastAsia"/>
          <w:szCs w:val="21"/>
          <w:lang w:val="zh-CN"/>
        </w:rPr>
        <w:t>投标文件的</w:t>
      </w:r>
      <w:r>
        <w:rPr>
          <w:rFonts w:asciiTheme="minorEastAsia" w:eastAsiaTheme="minorEastAsia" w:hAnsiTheme="minorEastAsia" w:cs="宋体" w:hint="eastAsia"/>
          <w:szCs w:val="21"/>
        </w:rPr>
        <w:t>符合性初审</w:t>
      </w:r>
      <w:r>
        <w:rPr>
          <w:rFonts w:asciiTheme="minorEastAsia" w:eastAsiaTheme="minorEastAsia" w:hAnsiTheme="minorEastAsia" w:cs="宋体" w:hint="eastAsia"/>
          <w:szCs w:val="21"/>
          <w:lang w:val="zh-CN"/>
        </w:rPr>
        <w:t>、投标文件的澄清、投标文件的评价、评标结论经过评委会评审不符合招标文件规定的投标文件的不进入下一步的评审。</w:t>
      </w:r>
    </w:p>
    <w:p w:rsidR="00BA2DD3" w:rsidRDefault="006175A7">
      <w:pPr>
        <w:pStyle w:val="a4"/>
        <w:numPr>
          <w:ilvl w:val="0"/>
          <w:numId w:val="16"/>
        </w:numPr>
        <w:tabs>
          <w:tab w:val="clear" w:pos="420"/>
        </w:tabs>
        <w:wordWrap w:val="0"/>
        <w:spacing w:line="520" w:lineRule="exact"/>
        <w:ind w:left="0"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投标文件的详审</w:t>
      </w:r>
    </w:p>
    <w:p w:rsidR="00BA2DD3" w:rsidRDefault="006175A7">
      <w:pPr>
        <w:numPr>
          <w:ilvl w:val="0"/>
          <w:numId w:val="17"/>
        </w:numPr>
        <w:shd w:val="clear" w:color="auto" w:fill="FFFFFF"/>
        <w:wordWrap w:val="0"/>
        <w:spacing w:line="520" w:lineRule="exact"/>
        <w:ind w:rightChars="-27" w:right="-57"/>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在详细评标之前，评标委员会要审查每份投标文件是否实质上响应了招标文件的要求。实质上响应的投标文件应该是与招标文件要求的关键条款、条件和规格相符没有重大负偏离的投标文件。对重大负偏离的认定，须经评标委员会三分之二以上多数同意，重大负偏离将被认定为是对招标文件实质上的不响应，其投标将被视为无效投标。</w:t>
      </w:r>
    </w:p>
    <w:p w:rsidR="00BA2DD3" w:rsidRDefault="006175A7">
      <w:pPr>
        <w:numPr>
          <w:ilvl w:val="0"/>
          <w:numId w:val="17"/>
        </w:numPr>
        <w:shd w:val="clear" w:color="auto" w:fill="FFFFFF"/>
        <w:wordWrap w:val="0"/>
        <w:spacing w:line="520" w:lineRule="exact"/>
        <w:ind w:rightChars="-27" w:right="-57"/>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评标委员会只对确定为实质上响应招标文件要求的投标文件进行详细评审。详细评审即以招标文件为依据，对所有实质上响应的投标按照评分标准进行评分。评标委员会对投标文件的判定，只依据投标文件内容本身，不依靠开标后的任何外来证</w:t>
      </w:r>
      <w:r>
        <w:rPr>
          <w:rFonts w:asciiTheme="minorEastAsia" w:eastAsiaTheme="minorEastAsia" w:hAnsiTheme="minorEastAsia" w:cs="宋体" w:hint="eastAsia"/>
          <w:szCs w:val="21"/>
          <w:lang w:val="zh-CN"/>
        </w:rPr>
        <w:t>明。投标人没有提供证明材料的，相应的评分项目不计分。投标人提供虚假材料谋取中标，一经查实，即取消中标资格。</w:t>
      </w:r>
    </w:p>
    <w:p w:rsidR="00BA2DD3" w:rsidRDefault="006175A7">
      <w:pPr>
        <w:pStyle w:val="a4"/>
        <w:numPr>
          <w:ilvl w:val="0"/>
          <w:numId w:val="16"/>
        </w:numPr>
        <w:tabs>
          <w:tab w:val="clear" w:pos="420"/>
        </w:tabs>
        <w:wordWrap w:val="0"/>
        <w:spacing w:line="520" w:lineRule="exact"/>
        <w:ind w:left="0"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投标文件的澄清</w:t>
      </w:r>
    </w:p>
    <w:p w:rsidR="00BA2DD3" w:rsidRDefault="006175A7">
      <w:pPr>
        <w:pStyle w:val="a4"/>
        <w:numPr>
          <w:ilvl w:val="1"/>
          <w:numId w:val="18"/>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评标期间，评标委员会有权要求投标人对其投标文件中含义不明确、同类问题表述不一致或者有明显文字和计算错误的内容等作必要的澄清、说明或者补正。投标人必须按照评标委员会要求的澄清内容和时间做出澄清。除按本须知规定改正算术错误外，投标人对投标文件的澄清不得超出投标文件的范围或者改变投标文件的实质性内容。在评标期间，评标委员会可要求投标人对其投标人文件进行澄清，但不得寻求、提供或允许投标人对投标</w:t>
      </w:r>
      <w:r>
        <w:rPr>
          <w:rFonts w:asciiTheme="minorEastAsia" w:eastAsiaTheme="minorEastAsia" w:hAnsiTheme="minorEastAsia" w:cs="宋体" w:hint="eastAsia"/>
          <w:szCs w:val="21"/>
          <w:lang w:val="zh-CN"/>
        </w:rPr>
        <w:t>价等</w:t>
      </w:r>
      <w:r>
        <w:rPr>
          <w:rFonts w:asciiTheme="minorEastAsia" w:eastAsiaTheme="minorEastAsia" w:hAnsiTheme="minorEastAsia" w:cs="宋体" w:hint="eastAsia"/>
          <w:szCs w:val="21"/>
          <w:lang w:val="zh-CN"/>
        </w:rPr>
        <w:lastRenderedPageBreak/>
        <w:t>实质性内容做任何更改。有关澄清的答复均应由投标人的法定代表人或授权代表签字的书面形式</w:t>
      </w:r>
      <w:proofErr w:type="gramStart"/>
      <w:r>
        <w:rPr>
          <w:rFonts w:asciiTheme="minorEastAsia" w:eastAsiaTheme="minorEastAsia" w:hAnsiTheme="minorEastAsia" w:cs="宋体" w:hint="eastAsia"/>
          <w:szCs w:val="21"/>
          <w:lang w:val="zh-CN"/>
        </w:rPr>
        <w:t>作出</w:t>
      </w:r>
      <w:proofErr w:type="gramEnd"/>
      <w:r>
        <w:rPr>
          <w:rFonts w:asciiTheme="minorEastAsia" w:eastAsiaTheme="minorEastAsia" w:hAnsiTheme="minorEastAsia" w:cs="宋体" w:hint="eastAsia"/>
          <w:szCs w:val="21"/>
          <w:lang w:val="zh-CN"/>
        </w:rPr>
        <w:t>并加盖投标人的印章。</w:t>
      </w:r>
    </w:p>
    <w:p w:rsidR="00BA2DD3" w:rsidRDefault="006175A7">
      <w:pPr>
        <w:pStyle w:val="a4"/>
        <w:numPr>
          <w:ilvl w:val="1"/>
          <w:numId w:val="18"/>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投标人的澄清文件是其投标文件的组成部分。</w:t>
      </w:r>
    </w:p>
    <w:p w:rsidR="00BA2DD3" w:rsidRDefault="006175A7">
      <w:pPr>
        <w:pStyle w:val="a4"/>
        <w:numPr>
          <w:ilvl w:val="0"/>
          <w:numId w:val="16"/>
        </w:numPr>
        <w:tabs>
          <w:tab w:val="clear" w:pos="420"/>
        </w:tabs>
        <w:wordWrap w:val="0"/>
        <w:spacing w:line="520" w:lineRule="exact"/>
        <w:ind w:left="0"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法定评定事项</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投标文件报价出现前后不一致的，除招标文件另有规定外，按照下列规定修正：投标文件中大写金额和小写金额不一致的，以大写金额为准；单价金额小数点或者百分比有明显错位的，以投标报价函为准；总价金额与按单价汇总金额不一致的，以单价金额计算结果为准。同时出现两种以上不一致的，按照前款规定的顺序修正。修正后的报价经投标人确认后产生约束力，投标人不确认的，</w:t>
      </w:r>
      <w:r>
        <w:rPr>
          <w:rFonts w:asciiTheme="minorEastAsia" w:eastAsiaTheme="minorEastAsia" w:hAnsiTheme="minorEastAsia" w:cs="宋体" w:hint="eastAsia"/>
          <w:szCs w:val="21"/>
          <w:lang w:val="zh-CN"/>
        </w:rPr>
        <w:t>其投标无效。</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评标委员会成员对需要共同认定的事项存在争议的，应当按照少数服从多数的原则</w:t>
      </w:r>
      <w:proofErr w:type="gramStart"/>
      <w:r>
        <w:rPr>
          <w:rFonts w:asciiTheme="minorEastAsia" w:eastAsiaTheme="minorEastAsia" w:hAnsiTheme="minorEastAsia" w:cs="宋体" w:hint="eastAsia"/>
          <w:szCs w:val="21"/>
          <w:lang w:val="zh-CN"/>
        </w:rPr>
        <w:t>作出</w:t>
      </w:r>
      <w:proofErr w:type="gramEnd"/>
      <w:r>
        <w:rPr>
          <w:rFonts w:asciiTheme="minorEastAsia" w:eastAsiaTheme="minorEastAsia" w:hAnsiTheme="minorEastAsia" w:cs="宋体" w:hint="eastAsia"/>
          <w:szCs w:val="21"/>
          <w:lang w:val="zh-CN"/>
        </w:rPr>
        <w:t>结论。持不同意见的评标委员会成员应当在评标报告上签署不同意见及理由，否则视为同意评标报告。</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评标结果汇总完成后，除下列情形外，任何人不得修改评标结果：分值汇总计算错误的；分项评分超</w:t>
      </w:r>
      <w:r>
        <w:rPr>
          <w:rFonts w:asciiTheme="minorEastAsia" w:eastAsiaTheme="minorEastAsia" w:hAnsiTheme="minorEastAsia" w:cs="宋体" w:hint="eastAsia"/>
          <w:szCs w:val="21"/>
          <w:lang w:val="zh-CN"/>
        </w:rPr>
        <w:t>出评分标准范围的；评标委员会成员对客观评审因素评分不一致的；经评标委员会认定评分畸高、</w:t>
      </w:r>
      <w:proofErr w:type="gramStart"/>
      <w:r>
        <w:rPr>
          <w:rFonts w:asciiTheme="minorEastAsia" w:eastAsiaTheme="minorEastAsia" w:hAnsiTheme="minorEastAsia" w:cs="宋体" w:hint="eastAsia"/>
          <w:szCs w:val="21"/>
          <w:lang w:val="zh-CN"/>
        </w:rPr>
        <w:t>畸</w:t>
      </w:r>
      <w:proofErr w:type="gramEnd"/>
      <w:r>
        <w:rPr>
          <w:rFonts w:asciiTheme="minorEastAsia" w:eastAsiaTheme="minorEastAsia" w:hAnsiTheme="minorEastAsia" w:cs="宋体" w:hint="eastAsia"/>
          <w:szCs w:val="21"/>
          <w:lang w:val="zh-CN"/>
        </w:rPr>
        <w:t>低的。</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评标报告签署前，经复核发现存在以上情形之一的，评标委员会应当当场修改评标结果，并在评标报告中记载；评标报告签署后，招标人发现存在以上情形之一的，应当组织原评标委员会进行重新评审，重新评审改变评标结果的，书面报告</w:t>
      </w:r>
      <w:r>
        <w:rPr>
          <w:rFonts w:asciiTheme="minorEastAsia" w:eastAsiaTheme="minorEastAsia" w:hAnsiTheme="minorEastAsia" w:cs="宋体" w:hint="eastAsia"/>
          <w:szCs w:val="21"/>
        </w:rPr>
        <w:t>监督单位</w:t>
      </w:r>
      <w:r>
        <w:rPr>
          <w:rFonts w:asciiTheme="minorEastAsia" w:eastAsiaTheme="minorEastAsia" w:hAnsiTheme="minorEastAsia" w:cs="宋体" w:hint="eastAsia"/>
          <w:szCs w:val="21"/>
          <w:lang w:val="zh-CN"/>
        </w:rPr>
        <w:t>。</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评标委员会发现招标文件存在歧义、重大缺陷导致评标工作无法进行，或者招标文件内容违反国家有关强制性规定的，应当停止评标工作，与招标人沟通并作书面记录。招标人确认后，应当修改招标文件，重新组织采购活</w:t>
      </w:r>
      <w:r>
        <w:rPr>
          <w:rFonts w:asciiTheme="minorEastAsia" w:eastAsiaTheme="minorEastAsia" w:hAnsiTheme="minorEastAsia" w:cs="宋体" w:hint="eastAsia"/>
          <w:szCs w:val="21"/>
          <w:lang w:val="zh-CN"/>
        </w:rPr>
        <w:t>动。</w:t>
      </w:r>
    </w:p>
    <w:p w:rsidR="00BA2DD3" w:rsidRDefault="006175A7">
      <w:pPr>
        <w:numPr>
          <w:ilvl w:val="0"/>
          <w:numId w:val="13"/>
        </w:numPr>
        <w:wordWrap w:val="0"/>
        <w:spacing w:line="520" w:lineRule="exact"/>
        <w:ind w:rightChars="93" w:right="195"/>
        <w:outlineLvl w:val="1"/>
        <w:rPr>
          <w:rFonts w:ascii="黑体" w:eastAsia="黑体" w:hAnsi="黑体" w:cs="黑体"/>
          <w:b/>
          <w:bCs/>
          <w:sz w:val="24"/>
        </w:rPr>
      </w:pPr>
      <w:bookmarkStart w:id="153" w:name="_Toc116137682"/>
      <w:r>
        <w:rPr>
          <w:rFonts w:ascii="黑体" w:eastAsia="黑体" w:hAnsi="黑体" w:cs="黑体" w:hint="eastAsia"/>
          <w:b/>
          <w:bCs/>
          <w:sz w:val="24"/>
        </w:rPr>
        <w:t>串</w:t>
      </w:r>
      <w:proofErr w:type="gramStart"/>
      <w:r>
        <w:rPr>
          <w:rFonts w:ascii="黑体" w:eastAsia="黑体" w:hAnsi="黑体" w:cs="黑体" w:hint="eastAsia"/>
          <w:b/>
          <w:bCs/>
          <w:sz w:val="24"/>
        </w:rPr>
        <w:t>标废标</w:t>
      </w:r>
      <w:proofErr w:type="gramEnd"/>
      <w:r>
        <w:rPr>
          <w:rFonts w:ascii="黑体" w:eastAsia="黑体" w:hAnsi="黑体" w:cs="黑体" w:hint="eastAsia"/>
          <w:b/>
          <w:bCs/>
          <w:sz w:val="24"/>
        </w:rPr>
        <w:t>规定</w:t>
      </w:r>
      <w:bookmarkEnd w:id="153"/>
    </w:p>
    <w:p w:rsidR="00BA2DD3" w:rsidRDefault="006175A7">
      <w:pPr>
        <w:pStyle w:val="a4"/>
        <w:numPr>
          <w:ilvl w:val="1"/>
          <w:numId w:val="20"/>
        </w:numPr>
        <w:tabs>
          <w:tab w:val="clear" w:pos="840"/>
          <w:tab w:val="left" w:pos="420"/>
        </w:tabs>
        <w:wordWrap w:val="0"/>
        <w:spacing w:line="520" w:lineRule="exact"/>
        <w:ind w:left="420" w:rightChars="93" w:right="195"/>
        <w:rPr>
          <w:rFonts w:ascii="宋体" w:cs="宋体"/>
          <w:b/>
          <w:bCs/>
        </w:rPr>
      </w:pPr>
      <w:r>
        <w:rPr>
          <w:rFonts w:ascii="宋体" w:hAnsi="宋体" w:cs="宋体" w:hint="eastAsia"/>
          <w:b/>
          <w:bCs/>
        </w:rPr>
        <w:t>有下列情形之一的，视为投标人串通投标，其投标无效：</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lastRenderedPageBreak/>
        <w:t>不同投标人的投标文件由同一单位或者个人编制；</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不同投标人委托同一单位或者个人办理投标事宜；</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不同投标人的投标文件载明的项目管理成员或者联系人员为同一人；</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不同投标人的投标文件异常一致或者投标报价呈规律性差异；</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不同投标人的投标文件相互混装；</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法律法规和招标文件规定的其它内容。</w:t>
      </w:r>
    </w:p>
    <w:p w:rsidR="00BA2DD3" w:rsidRDefault="006175A7">
      <w:pPr>
        <w:pStyle w:val="a4"/>
        <w:numPr>
          <w:ilvl w:val="0"/>
          <w:numId w:val="21"/>
        </w:numPr>
        <w:wordWrap w:val="0"/>
        <w:spacing w:line="520" w:lineRule="exact"/>
        <w:ind w:rightChars="93" w:right="195"/>
        <w:rPr>
          <w:rFonts w:asciiTheme="minorEastAsia" w:eastAsiaTheme="minorEastAsia" w:hAnsiTheme="minorEastAsia" w:cs="宋体"/>
          <w:b/>
          <w:bCs/>
        </w:rPr>
      </w:pPr>
      <w:r>
        <w:rPr>
          <w:rFonts w:asciiTheme="minorEastAsia" w:eastAsiaTheme="minorEastAsia" w:hAnsiTheme="minorEastAsia" w:cs="宋体" w:hint="eastAsia"/>
          <w:b/>
          <w:bCs/>
        </w:rPr>
        <w:t>符合下列条件之一的投标文件一律无效，其投标为废标</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投标文件未按招标文件要求签署、盖章的；</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不具备招标文件中规定的资格要求的；</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报价超过招标文件中规定的预算金额或者最高限价的；</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投标文件含有招标人不能接受的附加条件的；</w:t>
      </w:r>
    </w:p>
    <w:p w:rsidR="00BA2DD3" w:rsidRDefault="006175A7">
      <w:pPr>
        <w:pStyle w:val="a4"/>
        <w:numPr>
          <w:ilvl w:val="0"/>
          <w:numId w:val="19"/>
        </w:numPr>
        <w:wordWrap w:val="0"/>
        <w:spacing w:line="520" w:lineRule="exact"/>
        <w:ind w:rightChars="93" w:right="195"/>
        <w:rPr>
          <w:rFonts w:asciiTheme="minorEastAsia" w:eastAsiaTheme="minorEastAsia" w:hAnsiTheme="minorEastAsia" w:cs="宋体"/>
          <w:szCs w:val="21"/>
          <w:lang w:val="zh-CN"/>
        </w:rPr>
      </w:pPr>
      <w:r>
        <w:rPr>
          <w:rFonts w:asciiTheme="minorEastAsia" w:eastAsiaTheme="minorEastAsia" w:hAnsiTheme="minorEastAsia" w:cs="宋体" w:hint="eastAsia"/>
          <w:szCs w:val="21"/>
          <w:lang w:val="zh-CN"/>
        </w:rPr>
        <w:t>法律、法规和招标文件规定的其他无效情形。</w:t>
      </w:r>
    </w:p>
    <w:p w:rsidR="00BA2DD3" w:rsidRDefault="006175A7">
      <w:pPr>
        <w:pStyle w:val="a4"/>
        <w:numPr>
          <w:ilvl w:val="0"/>
          <w:numId w:val="22"/>
        </w:numPr>
        <w:wordWrap w:val="0"/>
        <w:spacing w:line="520" w:lineRule="exact"/>
        <w:outlineLvl w:val="1"/>
        <w:rPr>
          <w:rFonts w:ascii="黑体" w:eastAsia="黑体" w:hAnsi="黑体" w:cs="黑体"/>
          <w:b/>
          <w:bCs/>
          <w:kern w:val="0"/>
          <w:sz w:val="24"/>
          <w:szCs w:val="24"/>
        </w:rPr>
      </w:pPr>
      <w:bookmarkStart w:id="154" w:name="_Toc116137683"/>
      <w:r>
        <w:rPr>
          <w:rFonts w:ascii="黑体" w:eastAsia="黑体" w:hAnsi="黑体" w:cs="黑体" w:hint="eastAsia"/>
          <w:b/>
          <w:bCs/>
          <w:sz w:val="24"/>
          <w:szCs w:val="24"/>
          <w:lang w:val="zh-CN"/>
        </w:rPr>
        <w:t>投标文件初审</w:t>
      </w:r>
      <w:bookmarkEnd w:id="154"/>
    </w:p>
    <w:p w:rsidR="00BA2DD3" w:rsidRDefault="006175A7">
      <w:pPr>
        <w:pStyle w:val="a4"/>
        <w:wordWrap w:val="0"/>
        <w:spacing w:line="520" w:lineRule="exact"/>
        <w:ind w:leftChars="228" w:left="479" w:firstLineChars="250" w:firstLine="525"/>
        <w:rPr>
          <w:rFonts w:ascii="宋体" w:cs="Arial"/>
          <w:kern w:val="0"/>
          <w:szCs w:val="21"/>
        </w:rPr>
      </w:pPr>
      <w:r>
        <w:rPr>
          <w:rFonts w:ascii="宋体" w:hAnsi="宋体" w:cs="Arial" w:hint="eastAsia"/>
          <w:kern w:val="0"/>
          <w:szCs w:val="21"/>
        </w:rPr>
        <w:t>评标委员会从资格性和符合性两方面审查每份投标文件是否实质上响应了招标文件的要求。实质上响应的投标应该是与招标文件要求的关键条款、条件和规格相符，没有重大偏离的投标。对关键条文的偏离、保留或反对将被认为是实质上的偏离，将视作无效投标。评标委员会的审查只根据投标文件本身的真实无误的内容，而不依据外部的证据，但投标文件有不真实不正确的内容时除外。</w:t>
      </w:r>
    </w:p>
    <w:p w:rsidR="00BA2DD3" w:rsidRDefault="006175A7">
      <w:pPr>
        <w:wordWrap w:val="0"/>
        <w:spacing w:line="520" w:lineRule="exact"/>
        <w:ind w:rightChars="-147" w:right="-309"/>
        <w:jc w:val="left"/>
        <w:rPr>
          <w:szCs w:val="21"/>
          <w:lang w:val="zh-CN"/>
        </w:rPr>
      </w:pPr>
      <w:r>
        <w:rPr>
          <w:rFonts w:hint="eastAsia"/>
          <w:sz w:val="24"/>
          <w:lang w:val="zh-CN"/>
        </w:rPr>
        <w:t>〈一〉</w:t>
      </w:r>
      <w:r>
        <w:rPr>
          <w:rFonts w:hint="eastAsia"/>
          <w:szCs w:val="21"/>
          <w:lang w:val="zh-CN"/>
        </w:rPr>
        <w:t>资格性初审表</w:t>
      </w:r>
    </w:p>
    <w:p w:rsidR="00BA2DD3" w:rsidRDefault="00BA2DD3">
      <w:pPr>
        <w:wordWrap w:val="0"/>
        <w:spacing w:line="520" w:lineRule="exact"/>
        <w:ind w:rightChars="-147" w:right="-309"/>
        <w:jc w:val="left"/>
        <w:rPr>
          <w:szCs w:val="21"/>
          <w:lang w:val="zh-CN"/>
        </w:rPr>
      </w:pPr>
    </w:p>
    <w:tbl>
      <w:tblPr>
        <w:tblW w:w="9018" w:type="dxa"/>
        <w:tblCellMar>
          <w:left w:w="0" w:type="dxa"/>
          <w:right w:w="0" w:type="dxa"/>
        </w:tblCellMar>
        <w:tblLook w:val="04A0" w:firstRow="1" w:lastRow="0" w:firstColumn="1" w:lastColumn="0" w:noHBand="0" w:noVBand="1"/>
      </w:tblPr>
      <w:tblGrid>
        <w:gridCol w:w="7735"/>
        <w:gridCol w:w="1283"/>
      </w:tblGrid>
      <w:tr w:rsidR="00BA2DD3">
        <w:trPr>
          <w:trHeight w:val="561"/>
        </w:trPr>
        <w:tc>
          <w:tcPr>
            <w:tcW w:w="773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资格性初审内容</w:t>
            </w:r>
          </w:p>
        </w:tc>
        <w:tc>
          <w:tcPr>
            <w:tcW w:w="1283" w:type="dxa"/>
            <w:tcBorders>
              <w:top w:val="single" w:sz="4" w:space="0" w:color="auto"/>
              <w:left w:val="nil"/>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是否合格</w:t>
            </w:r>
          </w:p>
        </w:tc>
      </w:tr>
      <w:tr w:rsidR="00BA2DD3">
        <w:trPr>
          <w:trHeight w:val="492"/>
        </w:trPr>
        <w:tc>
          <w:tcPr>
            <w:tcW w:w="7735" w:type="dxa"/>
            <w:tcBorders>
              <w:top w:val="nil"/>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spacing w:line="320" w:lineRule="exact"/>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投标人必须具有中华人民共和国境内注册的独立法人。</w:t>
            </w:r>
          </w:p>
        </w:tc>
        <w:tc>
          <w:tcPr>
            <w:tcW w:w="1283" w:type="dxa"/>
            <w:tcBorders>
              <w:top w:val="nil"/>
              <w:left w:val="nil"/>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p>
        </w:tc>
      </w:tr>
      <w:tr w:rsidR="00BA2DD3">
        <w:trPr>
          <w:trHeight w:val="520"/>
        </w:trPr>
        <w:tc>
          <w:tcPr>
            <w:tcW w:w="7735" w:type="dxa"/>
            <w:tcBorders>
              <w:top w:val="nil"/>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spacing w:line="320" w:lineRule="exact"/>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投标报价合乎预算、唯一性。</w:t>
            </w:r>
          </w:p>
        </w:tc>
        <w:tc>
          <w:tcPr>
            <w:tcW w:w="1283" w:type="dxa"/>
            <w:tcBorders>
              <w:top w:val="nil"/>
              <w:left w:val="nil"/>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p>
        </w:tc>
      </w:tr>
      <w:tr w:rsidR="00BA2DD3">
        <w:trPr>
          <w:trHeight w:val="506"/>
        </w:trPr>
        <w:tc>
          <w:tcPr>
            <w:tcW w:w="7735" w:type="dxa"/>
            <w:tcBorders>
              <w:top w:val="nil"/>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spacing w:line="320" w:lineRule="exact"/>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投标人须具有地基基础工程专业承包三级及以上资质和安全生产许可证书；</w:t>
            </w:r>
          </w:p>
        </w:tc>
        <w:tc>
          <w:tcPr>
            <w:tcW w:w="1283" w:type="dxa"/>
            <w:tcBorders>
              <w:top w:val="nil"/>
              <w:left w:val="nil"/>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p>
        </w:tc>
      </w:tr>
      <w:tr w:rsidR="00BA2DD3">
        <w:trPr>
          <w:trHeight w:val="561"/>
        </w:trPr>
        <w:tc>
          <w:tcPr>
            <w:tcW w:w="7735" w:type="dxa"/>
            <w:tcBorders>
              <w:top w:val="nil"/>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spacing w:line="320" w:lineRule="exact"/>
              <w:jc w:val="left"/>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有依法缴纳税收的记录</w:t>
            </w:r>
            <w:r>
              <w:rPr>
                <w:rFonts w:ascii="宋体" w:hAnsi="宋体" w:cs="宋体" w:hint="eastAsia"/>
                <w:color w:val="000000"/>
                <w:kern w:val="0"/>
                <w:sz w:val="18"/>
                <w:szCs w:val="18"/>
                <w:lang w:bidi="ar"/>
              </w:rPr>
              <w:t>。</w:t>
            </w:r>
            <w:r>
              <w:rPr>
                <w:rFonts w:ascii="宋体" w:hAnsi="宋体" w:cs="宋体"/>
                <w:color w:val="000000"/>
                <w:kern w:val="0"/>
                <w:sz w:val="18"/>
                <w:szCs w:val="18"/>
                <w:lang w:bidi="ar"/>
              </w:rPr>
              <w:t>（提供</w:t>
            </w:r>
            <w:r>
              <w:rPr>
                <w:rFonts w:ascii="宋体" w:hAnsi="宋体" w:cs="宋体"/>
                <w:color w:val="000000"/>
                <w:kern w:val="0"/>
                <w:sz w:val="18"/>
                <w:szCs w:val="18"/>
                <w:lang w:bidi="ar"/>
              </w:rPr>
              <w:t>2022</w:t>
            </w:r>
            <w:r>
              <w:rPr>
                <w:rFonts w:ascii="宋体" w:hAnsi="宋体" w:cs="宋体"/>
                <w:color w:val="000000"/>
                <w:kern w:val="0"/>
                <w:sz w:val="18"/>
                <w:szCs w:val="18"/>
                <w:lang w:bidi="ar"/>
              </w:rPr>
              <w:t>年</w:t>
            </w:r>
            <w:r>
              <w:rPr>
                <w:rFonts w:ascii="宋体" w:hAnsi="宋体" w:cs="宋体"/>
                <w:color w:val="000000"/>
                <w:kern w:val="0"/>
                <w:sz w:val="18"/>
                <w:szCs w:val="18"/>
                <w:lang w:bidi="ar"/>
              </w:rPr>
              <w:t>1</w:t>
            </w:r>
            <w:r>
              <w:rPr>
                <w:rFonts w:ascii="宋体" w:hAnsi="宋体" w:cs="宋体"/>
                <w:color w:val="000000"/>
                <w:kern w:val="0"/>
                <w:sz w:val="18"/>
                <w:szCs w:val="18"/>
                <w:lang w:bidi="ar"/>
              </w:rPr>
              <w:t>月至今任意连续</w:t>
            </w:r>
            <w:r>
              <w:rPr>
                <w:rFonts w:ascii="宋体" w:hAnsi="宋体" w:cs="宋体"/>
                <w:color w:val="000000"/>
                <w:kern w:val="0"/>
                <w:sz w:val="18"/>
                <w:szCs w:val="18"/>
                <w:lang w:bidi="ar"/>
              </w:rPr>
              <w:t>3</w:t>
            </w:r>
            <w:r>
              <w:rPr>
                <w:rFonts w:ascii="宋体" w:hAnsi="宋体" w:cs="宋体"/>
                <w:color w:val="000000"/>
                <w:kern w:val="0"/>
                <w:sz w:val="18"/>
                <w:szCs w:val="18"/>
                <w:lang w:bidi="ar"/>
              </w:rPr>
              <w:t>个月纳税凭证）</w:t>
            </w:r>
          </w:p>
        </w:tc>
        <w:tc>
          <w:tcPr>
            <w:tcW w:w="1283" w:type="dxa"/>
            <w:tcBorders>
              <w:top w:val="nil"/>
              <w:left w:val="nil"/>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　</w:t>
            </w:r>
          </w:p>
        </w:tc>
      </w:tr>
      <w:tr w:rsidR="00BA2DD3">
        <w:trPr>
          <w:trHeight w:val="561"/>
        </w:trPr>
        <w:tc>
          <w:tcPr>
            <w:tcW w:w="7735" w:type="dxa"/>
            <w:tcBorders>
              <w:top w:val="nil"/>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spacing w:line="320" w:lineRule="exact"/>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近三年承建过类似规模的施工业绩至少</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项提供相关证明文件</w:t>
            </w:r>
          </w:p>
        </w:tc>
        <w:tc>
          <w:tcPr>
            <w:tcW w:w="1283" w:type="dxa"/>
            <w:tcBorders>
              <w:top w:val="nil"/>
              <w:left w:val="nil"/>
              <w:bottom w:val="single" w:sz="4" w:space="0" w:color="auto"/>
              <w:right w:val="single" w:sz="4" w:space="0" w:color="auto"/>
            </w:tcBorders>
            <w:shd w:val="clear" w:color="auto" w:fill="auto"/>
            <w:tcMar>
              <w:top w:w="12" w:type="dxa"/>
              <w:left w:w="12" w:type="dxa"/>
              <w:right w:w="12" w:type="dxa"/>
            </w:tcMar>
            <w:vAlign w:val="center"/>
          </w:tcPr>
          <w:p w:rsidR="00BA2DD3" w:rsidRDefault="00BA2DD3">
            <w:pPr>
              <w:widowControl/>
              <w:jc w:val="left"/>
              <w:textAlignment w:val="center"/>
              <w:rPr>
                <w:rFonts w:ascii="宋体" w:hAnsi="宋体" w:cs="宋体"/>
                <w:color w:val="000000"/>
                <w:kern w:val="0"/>
                <w:sz w:val="18"/>
                <w:szCs w:val="18"/>
                <w:lang w:bidi="ar"/>
              </w:rPr>
            </w:pPr>
          </w:p>
        </w:tc>
      </w:tr>
      <w:tr w:rsidR="00BA2DD3">
        <w:trPr>
          <w:trHeight w:val="947"/>
        </w:trPr>
        <w:tc>
          <w:tcPr>
            <w:tcW w:w="7735" w:type="dxa"/>
            <w:tcBorders>
              <w:top w:val="nil"/>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spacing w:line="320" w:lineRule="exact"/>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lastRenderedPageBreak/>
              <w:t>在“信用中国”网站</w:t>
            </w:r>
            <w:r>
              <w:rPr>
                <w:rFonts w:ascii="宋体" w:hAnsi="宋体" w:cs="宋体" w:hint="eastAsia"/>
                <w:color w:val="000000"/>
                <w:kern w:val="0"/>
                <w:sz w:val="18"/>
                <w:szCs w:val="18"/>
                <w:lang w:bidi="ar"/>
              </w:rPr>
              <w:t xml:space="preserve">(www.creditchina.gov.cn) </w:t>
            </w:r>
            <w:r>
              <w:rPr>
                <w:rFonts w:ascii="宋体" w:hAnsi="宋体" w:cs="宋体" w:hint="eastAsia"/>
                <w:color w:val="000000"/>
                <w:kern w:val="0"/>
                <w:sz w:val="18"/>
                <w:szCs w:val="18"/>
                <w:lang w:bidi="ar"/>
              </w:rPr>
              <w:t>上查询无“失信被执行人”信息；在“中国政府采购网”</w:t>
            </w:r>
            <w:r>
              <w:rPr>
                <w:rFonts w:ascii="宋体" w:hAnsi="宋体" w:cs="宋体" w:hint="eastAsia"/>
                <w:color w:val="000000"/>
                <w:kern w:val="0"/>
                <w:sz w:val="18"/>
                <w:szCs w:val="18"/>
                <w:lang w:bidi="ar"/>
              </w:rPr>
              <w:t>(www.ccgp.gov.cn)</w:t>
            </w:r>
            <w:r>
              <w:rPr>
                <w:rFonts w:ascii="宋体" w:hAnsi="宋体" w:cs="宋体" w:hint="eastAsia"/>
                <w:color w:val="000000"/>
                <w:kern w:val="0"/>
                <w:sz w:val="18"/>
                <w:szCs w:val="18"/>
                <w:lang w:bidi="ar"/>
              </w:rPr>
              <w:t>上查询未被列入政府采购严重违法失信行为记录名单。（提供网页查询截图加盖公章）</w:t>
            </w:r>
          </w:p>
        </w:tc>
        <w:tc>
          <w:tcPr>
            <w:tcW w:w="1283" w:type="dxa"/>
            <w:tcBorders>
              <w:top w:val="nil"/>
              <w:left w:val="nil"/>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p>
        </w:tc>
      </w:tr>
      <w:tr w:rsidR="00BA2DD3">
        <w:trPr>
          <w:trHeight w:val="487"/>
        </w:trPr>
        <w:tc>
          <w:tcPr>
            <w:tcW w:w="7735" w:type="dxa"/>
            <w:tcBorders>
              <w:top w:val="nil"/>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是否通过</w:t>
            </w:r>
          </w:p>
        </w:tc>
        <w:tc>
          <w:tcPr>
            <w:tcW w:w="1283" w:type="dxa"/>
            <w:tcBorders>
              <w:top w:val="nil"/>
              <w:left w:val="nil"/>
              <w:bottom w:val="single" w:sz="4" w:space="0" w:color="auto"/>
              <w:right w:val="single" w:sz="4" w:space="0" w:color="auto"/>
            </w:tcBorders>
            <w:shd w:val="clear" w:color="auto" w:fill="auto"/>
            <w:tcMar>
              <w:top w:w="12" w:type="dxa"/>
              <w:left w:w="12" w:type="dxa"/>
              <w:right w:w="12" w:type="dxa"/>
            </w:tcMar>
            <w:vAlign w:val="center"/>
          </w:tcPr>
          <w:p w:rsidR="00BA2DD3" w:rsidRDefault="006175A7">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p>
        </w:tc>
      </w:tr>
    </w:tbl>
    <w:p w:rsidR="00BA2DD3" w:rsidRDefault="00BA2DD3">
      <w:pPr>
        <w:wordWrap w:val="0"/>
        <w:spacing w:line="520" w:lineRule="exact"/>
        <w:ind w:rightChars="-147" w:right="-309"/>
        <w:jc w:val="left"/>
        <w:rPr>
          <w:szCs w:val="21"/>
          <w:lang w:val="zh-CN"/>
        </w:rPr>
      </w:pPr>
    </w:p>
    <w:p w:rsidR="00BA2DD3" w:rsidRDefault="006175A7">
      <w:pPr>
        <w:wordWrap w:val="0"/>
        <w:spacing w:line="400" w:lineRule="exact"/>
        <w:ind w:rightChars="-147" w:right="-309"/>
        <w:rPr>
          <w:szCs w:val="21"/>
          <w:lang w:val="zh-CN"/>
        </w:rPr>
      </w:pPr>
      <w:r>
        <w:rPr>
          <w:rFonts w:hint="eastAsia"/>
          <w:szCs w:val="21"/>
          <w:lang w:val="zh-CN"/>
        </w:rPr>
        <w:t>〈二〉符合性初审表</w:t>
      </w:r>
    </w:p>
    <w:p w:rsidR="00BA2DD3" w:rsidRDefault="00BA2DD3">
      <w:pPr>
        <w:wordWrap w:val="0"/>
        <w:spacing w:line="400" w:lineRule="exact"/>
        <w:ind w:rightChars="-147" w:right="-309"/>
        <w:rPr>
          <w:szCs w:val="21"/>
          <w:lang w:val="zh-CN"/>
        </w:rPr>
      </w:pPr>
    </w:p>
    <w:tbl>
      <w:tblPr>
        <w:tblW w:w="8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7"/>
        <w:gridCol w:w="5859"/>
        <w:gridCol w:w="1200"/>
      </w:tblGrid>
      <w:tr w:rsidR="00BA2DD3">
        <w:trPr>
          <w:trHeight w:val="489"/>
          <w:jc w:val="center"/>
        </w:trPr>
        <w:tc>
          <w:tcPr>
            <w:tcW w:w="1647" w:type="dxa"/>
          </w:tcPr>
          <w:p w:rsidR="00BA2DD3" w:rsidRDefault="006175A7">
            <w:pPr>
              <w:wordWrap w:val="0"/>
              <w:spacing w:line="400" w:lineRule="exact"/>
              <w:ind w:rightChars="-147" w:right="-309"/>
              <w:rPr>
                <w:sz w:val="18"/>
                <w:szCs w:val="18"/>
                <w:lang w:val="zh-CN"/>
              </w:rPr>
            </w:pPr>
            <w:r>
              <w:rPr>
                <w:rFonts w:hint="eastAsia"/>
                <w:sz w:val="18"/>
                <w:szCs w:val="18"/>
                <w:lang w:val="zh-CN"/>
              </w:rPr>
              <w:t>类别</w:t>
            </w:r>
          </w:p>
        </w:tc>
        <w:tc>
          <w:tcPr>
            <w:tcW w:w="5859" w:type="dxa"/>
          </w:tcPr>
          <w:p w:rsidR="00BA2DD3" w:rsidRDefault="006175A7">
            <w:pPr>
              <w:wordWrap w:val="0"/>
              <w:spacing w:line="400" w:lineRule="exact"/>
              <w:ind w:rightChars="-147" w:right="-309"/>
              <w:rPr>
                <w:sz w:val="18"/>
                <w:szCs w:val="18"/>
                <w:lang w:val="zh-CN"/>
              </w:rPr>
            </w:pPr>
            <w:r>
              <w:rPr>
                <w:rFonts w:hint="eastAsia"/>
                <w:sz w:val="18"/>
                <w:szCs w:val="18"/>
                <w:lang w:val="zh-CN"/>
              </w:rPr>
              <w:t>内容</w:t>
            </w:r>
          </w:p>
        </w:tc>
        <w:tc>
          <w:tcPr>
            <w:tcW w:w="1200" w:type="dxa"/>
          </w:tcPr>
          <w:p w:rsidR="00BA2DD3" w:rsidRDefault="006175A7">
            <w:pPr>
              <w:wordWrap w:val="0"/>
              <w:spacing w:line="400" w:lineRule="exact"/>
              <w:ind w:rightChars="-147" w:right="-309"/>
              <w:rPr>
                <w:sz w:val="18"/>
                <w:szCs w:val="18"/>
                <w:lang w:val="zh-CN"/>
              </w:rPr>
            </w:pPr>
            <w:r>
              <w:rPr>
                <w:rFonts w:hint="eastAsia"/>
                <w:sz w:val="18"/>
                <w:szCs w:val="18"/>
                <w:lang w:val="zh-CN"/>
              </w:rPr>
              <w:t>是否合格</w:t>
            </w:r>
          </w:p>
        </w:tc>
      </w:tr>
      <w:tr w:rsidR="00BA2DD3">
        <w:trPr>
          <w:trHeight w:val="360"/>
          <w:jc w:val="center"/>
        </w:trPr>
        <w:tc>
          <w:tcPr>
            <w:tcW w:w="1647" w:type="dxa"/>
            <w:vMerge w:val="restart"/>
          </w:tcPr>
          <w:p w:rsidR="00BA2DD3" w:rsidRDefault="006175A7">
            <w:pPr>
              <w:wordWrap w:val="0"/>
              <w:spacing w:line="400" w:lineRule="exact"/>
              <w:ind w:rightChars="-147" w:right="-309"/>
              <w:rPr>
                <w:sz w:val="18"/>
                <w:szCs w:val="18"/>
                <w:lang w:val="zh-CN"/>
              </w:rPr>
            </w:pPr>
            <w:r>
              <w:rPr>
                <w:rFonts w:hint="eastAsia"/>
                <w:sz w:val="18"/>
                <w:szCs w:val="18"/>
                <w:lang w:val="zh-CN"/>
              </w:rPr>
              <w:t>商务性要求</w:t>
            </w:r>
          </w:p>
        </w:tc>
        <w:tc>
          <w:tcPr>
            <w:tcW w:w="5859" w:type="dxa"/>
          </w:tcPr>
          <w:p w:rsidR="00BA2DD3" w:rsidRDefault="006175A7">
            <w:pPr>
              <w:wordWrap w:val="0"/>
              <w:spacing w:line="400" w:lineRule="exact"/>
              <w:ind w:rightChars="-147" w:right="-309"/>
              <w:rPr>
                <w:sz w:val="18"/>
                <w:szCs w:val="18"/>
                <w:lang w:val="zh-CN"/>
              </w:rPr>
            </w:pPr>
            <w:r>
              <w:rPr>
                <w:rFonts w:hint="eastAsia"/>
                <w:sz w:val="18"/>
                <w:szCs w:val="18"/>
                <w:lang w:val="zh-CN"/>
              </w:rPr>
              <w:t>身份证明及授权书</w:t>
            </w:r>
          </w:p>
        </w:tc>
        <w:tc>
          <w:tcPr>
            <w:tcW w:w="1200" w:type="dxa"/>
          </w:tcPr>
          <w:p w:rsidR="00BA2DD3" w:rsidRDefault="00BA2DD3">
            <w:pPr>
              <w:wordWrap w:val="0"/>
              <w:spacing w:line="400" w:lineRule="exact"/>
              <w:ind w:rightChars="-147" w:right="-309"/>
              <w:rPr>
                <w:sz w:val="18"/>
                <w:szCs w:val="18"/>
                <w:lang w:val="zh-CN"/>
              </w:rPr>
            </w:pPr>
          </w:p>
        </w:tc>
      </w:tr>
      <w:tr w:rsidR="00BA2DD3">
        <w:trPr>
          <w:trHeight w:val="253"/>
          <w:jc w:val="center"/>
        </w:trPr>
        <w:tc>
          <w:tcPr>
            <w:tcW w:w="1647" w:type="dxa"/>
            <w:vMerge/>
          </w:tcPr>
          <w:p w:rsidR="00BA2DD3" w:rsidRDefault="00BA2DD3">
            <w:pPr>
              <w:wordWrap w:val="0"/>
              <w:spacing w:line="400" w:lineRule="exact"/>
              <w:ind w:rightChars="-147" w:right="-309"/>
              <w:rPr>
                <w:sz w:val="18"/>
                <w:szCs w:val="18"/>
                <w:lang w:val="zh-CN"/>
              </w:rPr>
            </w:pPr>
          </w:p>
        </w:tc>
        <w:tc>
          <w:tcPr>
            <w:tcW w:w="5859" w:type="dxa"/>
          </w:tcPr>
          <w:p w:rsidR="00BA2DD3" w:rsidRDefault="006175A7">
            <w:pPr>
              <w:wordWrap w:val="0"/>
              <w:spacing w:line="400" w:lineRule="exact"/>
              <w:ind w:rightChars="-147" w:right="-309"/>
              <w:rPr>
                <w:sz w:val="18"/>
                <w:szCs w:val="18"/>
                <w:lang w:val="zh-CN"/>
              </w:rPr>
            </w:pPr>
            <w:r>
              <w:rPr>
                <w:rFonts w:hint="eastAsia"/>
                <w:sz w:val="18"/>
                <w:szCs w:val="18"/>
                <w:lang w:val="zh-CN"/>
              </w:rPr>
              <w:t>文件密封、签署、盖章</w:t>
            </w:r>
          </w:p>
        </w:tc>
        <w:tc>
          <w:tcPr>
            <w:tcW w:w="1200" w:type="dxa"/>
          </w:tcPr>
          <w:p w:rsidR="00BA2DD3" w:rsidRDefault="00BA2DD3">
            <w:pPr>
              <w:wordWrap w:val="0"/>
              <w:spacing w:line="400" w:lineRule="exact"/>
              <w:ind w:rightChars="-147" w:right="-309"/>
              <w:rPr>
                <w:sz w:val="18"/>
                <w:szCs w:val="18"/>
                <w:lang w:val="zh-CN"/>
              </w:rPr>
            </w:pPr>
          </w:p>
        </w:tc>
      </w:tr>
      <w:tr w:rsidR="00BA2DD3">
        <w:trPr>
          <w:trHeight w:val="274"/>
          <w:jc w:val="center"/>
        </w:trPr>
        <w:tc>
          <w:tcPr>
            <w:tcW w:w="1647" w:type="dxa"/>
            <w:vMerge/>
          </w:tcPr>
          <w:p w:rsidR="00BA2DD3" w:rsidRDefault="00BA2DD3">
            <w:pPr>
              <w:wordWrap w:val="0"/>
              <w:spacing w:line="400" w:lineRule="exact"/>
              <w:ind w:rightChars="-147" w:right="-309"/>
              <w:rPr>
                <w:sz w:val="18"/>
                <w:szCs w:val="18"/>
                <w:lang w:val="zh-CN"/>
              </w:rPr>
            </w:pPr>
          </w:p>
        </w:tc>
        <w:tc>
          <w:tcPr>
            <w:tcW w:w="5859" w:type="dxa"/>
          </w:tcPr>
          <w:p w:rsidR="00BA2DD3" w:rsidRDefault="006175A7">
            <w:pPr>
              <w:wordWrap w:val="0"/>
              <w:spacing w:line="400" w:lineRule="exact"/>
              <w:ind w:rightChars="-147" w:right="-309"/>
              <w:rPr>
                <w:sz w:val="18"/>
                <w:szCs w:val="18"/>
              </w:rPr>
            </w:pPr>
            <w:r>
              <w:rPr>
                <w:rFonts w:hint="eastAsia"/>
                <w:sz w:val="18"/>
                <w:szCs w:val="18"/>
              </w:rPr>
              <w:t>投标报价合理性</w:t>
            </w:r>
          </w:p>
        </w:tc>
        <w:tc>
          <w:tcPr>
            <w:tcW w:w="1200" w:type="dxa"/>
          </w:tcPr>
          <w:p w:rsidR="00BA2DD3" w:rsidRDefault="00BA2DD3">
            <w:pPr>
              <w:wordWrap w:val="0"/>
              <w:spacing w:line="400" w:lineRule="exact"/>
              <w:ind w:rightChars="-147" w:right="-309"/>
              <w:rPr>
                <w:sz w:val="18"/>
                <w:szCs w:val="18"/>
                <w:lang w:val="zh-CN"/>
              </w:rPr>
            </w:pPr>
          </w:p>
        </w:tc>
      </w:tr>
      <w:tr w:rsidR="00BA2DD3">
        <w:trPr>
          <w:trHeight w:val="274"/>
          <w:jc w:val="center"/>
        </w:trPr>
        <w:tc>
          <w:tcPr>
            <w:tcW w:w="1647" w:type="dxa"/>
            <w:vMerge/>
          </w:tcPr>
          <w:p w:rsidR="00BA2DD3" w:rsidRDefault="00BA2DD3">
            <w:pPr>
              <w:wordWrap w:val="0"/>
              <w:spacing w:line="400" w:lineRule="exact"/>
              <w:ind w:rightChars="-147" w:right="-309"/>
              <w:rPr>
                <w:sz w:val="18"/>
                <w:szCs w:val="18"/>
                <w:lang w:val="zh-CN"/>
              </w:rPr>
            </w:pPr>
          </w:p>
        </w:tc>
        <w:tc>
          <w:tcPr>
            <w:tcW w:w="5859" w:type="dxa"/>
          </w:tcPr>
          <w:p w:rsidR="00BA2DD3" w:rsidRDefault="006175A7">
            <w:pPr>
              <w:wordWrap w:val="0"/>
              <w:spacing w:line="400" w:lineRule="exact"/>
              <w:ind w:rightChars="-147" w:right="-309"/>
              <w:rPr>
                <w:sz w:val="18"/>
                <w:szCs w:val="18"/>
                <w:lang w:val="zh-CN"/>
              </w:rPr>
            </w:pPr>
            <w:r>
              <w:rPr>
                <w:rFonts w:hint="eastAsia"/>
                <w:sz w:val="18"/>
                <w:szCs w:val="18"/>
              </w:rPr>
              <w:t>投标响应文件的承诺商务条款等内容</w:t>
            </w:r>
          </w:p>
        </w:tc>
        <w:tc>
          <w:tcPr>
            <w:tcW w:w="1200" w:type="dxa"/>
          </w:tcPr>
          <w:p w:rsidR="00BA2DD3" w:rsidRDefault="00BA2DD3">
            <w:pPr>
              <w:wordWrap w:val="0"/>
              <w:spacing w:line="400" w:lineRule="exact"/>
              <w:ind w:rightChars="-147" w:right="-309"/>
              <w:rPr>
                <w:sz w:val="18"/>
                <w:szCs w:val="18"/>
                <w:lang w:val="zh-CN"/>
              </w:rPr>
            </w:pPr>
          </w:p>
        </w:tc>
      </w:tr>
      <w:tr w:rsidR="00BA2DD3">
        <w:trPr>
          <w:trHeight w:val="486"/>
          <w:jc w:val="center"/>
        </w:trPr>
        <w:tc>
          <w:tcPr>
            <w:tcW w:w="1647" w:type="dxa"/>
          </w:tcPr>
          <w:p w:rsidR="00BA2DD3" w:rsidRDefault="006175A7">
            <w:pPr>
              <w:wordWrap w:val="0"/>
              <w:spacing w:line="400" w:lineRule="exact"/>
              <w:ind w:rightChars="-147" w:right="-309"/>
              <w:rPr>
                <w:sz w:val="18"/>
                <w:szCs w:val="18"/>
                <w:lang w:val="zh-CN"/>
              </w:rPr>
            </w:pPr>
            <w:r>
              <w:rPr>
                <w:rFonts w:hint="eastAsia"/>
                <w:sz w:val="18"/>
                <w:szCs w:val="18"/>
                <w:lang w:val="zh-CN"/>
              </w:rPr>
              <w:t>技术性要求</w:t>
            </w:r>
          </w:p>
        </w:tc>
        <w:tc>
          <w:tcPr>
            <w:tcW w:w="5859" w:type="dxa"/>
          </w:tcPr>
          <w:p w:rsidR="00BA2DD3" w:rsidRDefault="006175A7">
            <w:pPr>
              <w:wordWrap w:val="0"/>
              <w:spacing w:line="400" w:lineRule="exact"/>
              <w:ind w:rightChars="-147" w:right="-309"/>
              <w:rPr>
                <w:sz w:val="18"/>
                <w:szCs w:val="18"/>
                <w:lang w:val="zh-CN"/>
              </w:rPr>
            </w:pPr>
            <w:r>
              <w:rPr>
                <w:rFonts w:hint="eastAsia"/>
                <w:sz w:val="18"/>
                <w:szCs w:val="18"/>
                <w:lang w:val="zh-CN"/>
              </w:rPr>
              <w:t>符合技术基本要求、技术资料完整性、技术资料真实性</w:t>
            </w:r>
          </w:p>
        </w:tc>
        <w:tc>
          <w:tcPr>
            <w:tcW w:w="1200" w:type="dxa"/>
          </w:tcPr>
          <w:p w:rsidR="00BA2DD3" w:rsidRDefault="00BA2DD3">
            <w:pPr>
              <w:wordWrap w:val="0"/>
              <w:spacing w:line="400" w:lineRule="exact"/>
              <w:ind w:rightChars="-147" w:right="-309"/>
              <w:rPr>
                <w:sz w:val="18"/>
                <w:szCs w:val="18"/>
                <w:lang w:val="zh-CN"/>
              </w:rPr>
            </w:pPr>
          </w:p>
        </w:tc>
      </w:tr>
      <w:tr w:rsidR="00BA2DD3">
        <w:trPr>
          <w:trHeight w:val="459"/>
          <w:jc w:val="center"/>
        </w:trPr>
        <w:tc>
          <w:tcPr>
            <w:tcW w:w="1647" w:type="dxa"/>
          </w:tcPr>
          <w:p w:rsidR="00BA2DD3" w:rsidRDefault="006175A7">
            <w:pPr>
              <w:wordWrap w:val="0"/>
              <w:spacing w:line="400" w:lineRule="exact"/>
              <w:ind w:rightChars="-147" w:right="-309"/>
              <w:rPr>
                <w:sz w:val="18"/>
                <w:szCs w:val="18"/>
                <w:lang w:val="zh-CN"/>
              </w:rPr>
            </w:pPr>
            <w:r>
              <w:rPr>
                <w:rFonts w:hint="eastAsia"/>
                <w:sz w:val="18"/>
                <w:szCs w:val="18"/>
                <w:lang w:val="zh-CN"/>
              </w:rPr>
              <w:t>其它事项</w:t>
            </w:r>
          </w:p>
        </w:tc>
        <w:tc>
          <w:tcPr>
            <w:tcW w:w="5859" w:type="dxa"/>
          </w:tcPr>
          <w:p w:rsidR="00BA2DD3" w:rsidRDefault="006175A7">
            <w:pPr>
              <w:wordWrap w:val="0"/>
              <w:spacing w:line="400" w:lineRule="exact"/>
              <w:ind w:rightChars="-147" w:right="-309"/>
              <w:rPr>
                <w:sz w:val="18"/>
                <w:szCs w:val="18"/>
                <w:lang w:val="zh-CN"/>
              </w:rPr>
            </w:pPr>
            <w:proofErr w:type="gramStart"/>
            <w:r>
              <w:rPr>
                <w:rFonts w:hint="eastAsia"/>
                <w:sz w:val="18"/>
                <w:szCs w:val="18"/>
              </w:rPr>
              <w:t>无文件</w:t>
            </w:r>
            <w:proofErr w:type="gramEnd"/>
            <w:r>
              <w:rPr>
                <w:rFonts w:hint="eastAsia"/>
                <w:sz w:val="18"/>
                <w:szCs w:val="18"/>
              </w:rPr>
              <w:t>规定废标的条款</w:t>
            </w:r>
          </w:p>
        </w:tc>
        <w:tc>
          <w:tcPr>
            <w:tcW w:w="1200" w:type="dxa"/>
          </w:tcPr>
          <w:p w:rsidR="00BA2DD3" w:rsidRDefault="00BA2DD3">
            <w:pPr>
              <w:wordWrap w:val="0"/>
              <w:spacing w:line="400" w:lineRule="exact"/>
              <w:ind w:rightChars="-147" w:right="-309"/>
              <w:rPr>
                <w:sz w:val="18"/>
                <w:szCs w:val="18"/>
                <w:lang w:val="zh-CN"/>
              </w:rPr>
            </w:pPr>
          </w:p>
        </w:tc>
      </w:tr>
      <w:tr w:rsidR="00BA2DD3">
        <w:trPr>
          <w:trHeight w:val="450"/>
          <w:jc w:val="center"/>
        </w:trPr>
        <w:tc>
          <w:tcPr>
            <w:tcW w:w="1647" w:type="dxa"/>
          </w:tcPr>
          <w:p w:rsidR="00BA2DD3" w:rsidRDefault="006175A7">
            <w:pPr>
              <w:wordWrap w:val="0"/>
              <w:spacing w:line="400" w:lineRule="exact"/>
              <w:ind w:rightChars="-147" w:right="-309"/>
              <w:rPr>
                <w:sz w:val="18"/>
                <w:szCs w:val="18"/>
                <w:lang w:val="zh-CN"/>
              </w:rPr>
            </w:pPr>
            <w:r>
              <w:rPr>
                <w:rFonts w:hint="eastAsia"/>
                <w:sz w:val="18"/>
                <w:szCs w:val="18"/>
                <w:lang w:val="zh-CN"/>
              </w:rPr>
              <w:t>是否通过</w:t>
            </w:r>
          </w:p>
        </w:tc>
        <w:tc>
          <w:tcPr>
            <w:tcW w:w="7059" w:type="dxa"/>
            <w:gridSpan w:val="2"/>
          </w:tcPr>
          <w:p w:rsidR="00BA2DD3" w:rsidRDefault="00BA2DD3">
            <w:pPr>
              <w:wordWrap w:val="0"/>
              <w:spacing w:line="400" w:lineRule="exact"/>
              <w:ind w:rightChars="-147" w:right="-309"/>
              <w:rPr>
                <w:sz w:val="18"/>
                <w:szCs w:val="18"/>
                <w:lang w:val="zh-CN"/>
              </w:rPr>
            </w:pPr>
          </w:p>
        </w:tc>
      </w:tr>
    </w:tbl>
    <w:p w:rsidR="00BA2DD3" w:rsidRDefault="006175A7">
      <w:pPr>
        <w:pStyle w:val="a4"/>
        <w:numPr>
          <w:ilvl w:val="0"/>
          <w:numId w:val="23"/>
        </w:numPr>
        <w:wordWrap w:val="0"/>
        <w:spacing w:line="440" w:lineRule="exact"/>
        <w:outlineLvl w:val="1"/>
        <w:rPr>
          <w:rFonts w:ascii="宋体" w:eastAsia="黑体" w:hAnsi="宋体" w:cs="宋体"/>
          <w:b/>
          <w:sz w:val="24"/>
          <w:szCs w:val="24"/>
        </w:rPr>
      </w:pPr>
      <w:bookmarkStart w:id="155" w:name="_Toc116137684"/>
      <w:r>
        <w:rPr>
          <w:rFonts w:ascii="黑体" w:eastAsia="黑体" w:hAnsi="黑体" w:cs="黑体" w:hint="eastAsia"/>
          <w:b/>
          <w:bCs/>
          <w:sz w:val="24"/>
          <w:szCs w:val="24"/>
          <w:lang w:val="zh-CN"/>
        </w:rPr>
        <w:t>投标文件详审</w:t>
      </w:r>
      <w:bookmarkEnd w:id="155"/>
    </w:p>
    <w:p w:rsidR="00BA2DD3" w:rsidRDefault="006175A7">
      <w:pPr>
        <w:wordWrap w:val="0"/>
        <w:spacing w:line="500" w:lineRule="exact"/>
        <w:ind w:rightChars="32" w:right="67" w:firstLineChars="200" w:firstLine="420"/>
        <w:rPr>
          <w:rFonts w:ascii="宋体" w:hAnsi="宋体" w:cs="宋体"/>
          <w:szCs w:val="21"/>
          <w:lang w:val="zh-CN"/>
        </w:rPr>
      </w:pPr>
      <w:r>
        <w:rPr>
          <w:rFonts w:ascii="宋体" w:hAnsi="宋体" w:cs="宋体" w:hint="eastAsia"/>
          <w:szCs w:val="21"/>
          <w:lang w:val="zh-CN"/>
        </w:rPr>
        <w:t>综合得分总分</w:t>
      </w:r>
      <w:r>
        <w:rPr>
          <w:rFonts w:ascii="宋体" w:hAnsi="宋体" w:cs="宋体" w:hint="eastAsia"/>
          <w:szCs w:val="21"/>
          <w:lang w:val="zh-CN"/>
        </w:rPr>
        <w:t>M100=</w:t>
      </w:r>
      <w:r>
        <w:rPr>
          <w:rFonts w:ascii="宋体" w:hAnsi="宋体" w:cs="宋体" w:hint="eastAsia"/>
          <w:szCs w:val="21"/>
          <w:lang w:val="zh-CN"/>
        </w:rPr>
        <w:t>报价部分</w:t>
      </w:r>
      <w:r>
        <w:rPr>
          <w:rFonts w:ascii="宋体" w:hAnsi="宋体" w:cs="宋体" w:hint="eastAsia"/>
          <w:szCs w:val="21"/>
          <w:lang w:eastAsia="zh-Hans"/>
        </w:rPr>
        <w:t>A</w:t>
      </w:r>
      <w:r>
        <w:rPr>
          <w:rFonts w:ascii="宋体" w:hAnsi="宋体" w:cs="宋体" w:hint="eastAsia"/>
          <w:szCs w:val="21"/>
          <w:lang w:val="zh-CN"/>
        </w:rPr>
        <w:t>50+</w:t>
      </w:r>
      <w:r>
        <w:rPr>
          <w:rFonts w:ascii="宋体" w:hAnsi="宋体" w:cs="宋体" w:hint="eastAsia"/>
          <w:szCs w:val="21"/>
          <w:lang w:val="zh-CN"/>
        </w:rPr>
        <w:t>商务部分</w:t>
      </w:r>
      <w:r>
        <w:rPr>
          <w:rFonts w:ascii="宋体" w:hAnsi="宋体" w:cs="宋体" w:hint="eastAsia"/>
          <w:szCs w:val="21"/>
          <w:lang w:eastAsia="zh-Hans"/>
        </w:rPr>
        <w:t>B</w:t>
      </w:r>
      <w:r>
        <w:rPr>
          <w:rFonts w:ascii="宋体" w:hAnsi="宋体" w:cs="宋体" w:hint="eastAsia"/>
          <w:szCs w:val="21"/>
          <w:lang w:val="zh-CN"/>
        </w:rPr>
        <w:t>20+</w:t>
      </w:r>
      <w:r>
        <w:rPr>
          <w:rFonts w:ascii="宋体" w:hAnsi="宋体" w:cs="宋体" w:hint="eastAsia"/>
          <w:szCs w:val="21"/>
          <w:lang w:val="zh-CN"/>
        </w:rPr>
        <w:t>技术部分</w:t>
      </w:r>
      <w:r>
        <w:rPr>
          <w:rFonts w:ascii="宋体" w:hAnsi="宋体" w:cs="宋体" w:hint="eastAsia"/>
          <w:szCs w:val="21"/>
          <w:lang w:val="zh-CN"/>
        </w:rPr>
        <w:t>C30,</w:t>
      </w:r>
      <w:r>
        <w:rPr>
          <w:rFonts w:ascii="宋体" w:hAnsi="宋体" w:cs="宋体" w:hint="eastAsia"/>
          <w:szCs w:val="21"/>
          <w:lang w:val="zh-CN"/>
        </w:rPr>
        <w:t>投标人商务得分和技术得分为评委计分的算术平均数。</w:t>
      </w:r>
    </w:p>
    <w:p w:rsidR="00BA2DD3" w:rsidRDefault="00BA2DD3">
      <w:pPr>
        <w:pStyle w:val="afa"/>
        <w:ind w:firstLine="420"/>
        <w:rPr>
          <w:rFonts w:hAnsi="宋体" w:cs="宋体"/>
          <w:szCs w:val="21"/>
          <w:lang w:val="zh-CN"/>
        </w:rPr>
      </w:pPr>
    </w:p>
    <w:p w:rsidR="00BA2DD3" w:rsidRDefault="00BA2DD3">
      <w:pPr>
        <w:spacing w:line="500" w:lineRule="exact"/>
        <w:ind w:rightChars="32" w:right="67" w:firstLineChars="200" w:firstLine="560"/>
        <w:rPr>
          <w:rFonts w:ascii="宋体" w:hAnsi="宋体" w:cs="宋体"/>
          <w:sz w:val="28"/>
          <w:szCs w:val="28"/>
          <w:lang w:val="zh-CN"/>
        </w:rPr>
      </w:pPr>
      <w:bookmarkStart w:id="156" w:name="_Toc136229091"/>
    </w:p>
    <w:p w:rsidR="00BA2DD3" w:rsidRDefault="00BA2DD3">
      <w:pPr>
        <w:rPr>
          <w:lang w:val="zh-CN"/>
        </w:rPr>
      </w:pPr>
    </w:p>
    <w:tbl>
      <w:tblPr>
        <w:tblStyle w:val="af3"/>
        <w:tblW w:w="9495" w:type="dxa"/>
        <w:tblInd w:w="-507" w:type="dxa"/>
        <w:tblLayout w:type="fixed"/>
        <w:tblLook w:val="04A0" w:firstRow="1" w:lastRow="0" w:firstColumn="1" w:lastColumn="0" w:noHBand="0" w:noVBand="1"/>
      </w:tblPr>
      <w:tblGrid>
        <w:gridCol w:w="705"/>
        <w:gridCol w:w="861"/>
        <w:gridCol w:w="1494"/>
        <w:gridCol w:w="780"/>
        <w:gridCol w:w="5655"/>
      </w:tblGrid>
      <w:tr w:rsidR="00BA2DD3">
        <w:trPr>
          <w:trHeight w:val="562"/>
        </w:trPr>
        <w:tc>
          <w:tcPr>
            <w:tcW w:w="705" w:type="dxa"/>
            <w:vAlign w:val="center"/>
          </w:tcPr>
          <w:p w:rsidR="00BA2DD3" w:rsidRDefault="006175A7">
            <w:pPr>
              <w:rPr>
                <w:sz w:val="24"/>
              </w:rPr>
            </w:pPr>
            <w:r>
              <w:rPr>
                <w:rFonts w:ascii="宋体" w:hAnsi="宋体" w:cs="宋体" w:hint="eastAsia"/>
                <w:b/>
                <w:sz w:val="24"/>
              </w:rPr>
              <w:br w:type="page"/>
            </w:r>
            <w:r>
              <w:rPr>
                <w:sz w:val="24"/>
              </w:rPr>
              <w:t>序号</w:t>
            </w:r>
          </w:p>
        </w:tc>
        <w:tc>
          <w:tcPr>
            <w:tcW w:w="2355" w:type="dxa"/>
            <w:gridSpan w:val="2"/>
            <w:vAlign w:val="center"/>
          </w:tcPr>
          <w:p w:rsidR="00BA2DD3" w:rsidRDefault="006175A7">
            <w:pPr>
              <w:jc w:val="center"/>
              <w:rPr>
                <w:sz w:val="24"/>
              </w:rPr>
            </w:pPr>
            <w:r>
              <w:rPr>
                <w:sz w:val="24"/>
              </w:rPr>
              <w:t>评审内容</w:t>
            </w:r>
          </w:p>
        </w:tc>
        <w:tc>
          <w:tcPr>
            <w:tcW w:w="780" w:type="dxa"/>
            <w:vAlign w:val="center"/>
          </w:tcPr>
          <w:p w:rsidR="00BA2DD3" w:rsidRDefault="006175A7">
            <w:pPr>
              <w:jc w:val="center"/>
              <w:rPr>
                <w:sz w:val="24"/>
              </w:rPr>
            </w:pPr>
            <w:r>
              <w:rPr>
                <w:sz w:val="24"/>
              </w:rPr>
              <w:t>分值</w:t>
            </w:r>
          </w:p>
        </w:tc>
        <w:tc>
          <w:tcPr>
            <w:tcW w:w="5655" w:type="dxa"/>
            <w:vAlign w:val="center"/>
          </w:tcPr>
          <w:p w:rsidR="00BA2DD3" w:rsidRDefault="006175A7">
            <w:pPr>
              <w:jc w:val="center"/>
              <w:rPr>
                <w:sz w:val="24"/>
              </w:rPr>
            </w:pPr>
            <w:r>
              <w:rPr>
                <w:sz w:val="24"/>
              </w:rPr>
              <w:t>评审因素</w:t>
            </w:r>
          </w:p>
        </w:tc>
      </w:tr>
      <w:tr w:rsidR="00BA2DD3">
        <w:trPr>
          <w:trHeight w:val="1148"/>
        </w:trPr>
        <w:tc>
          <w:tcPr>
            <w:tcW w:w="705"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w:t>
            </w:r>
          </w:p>
        </w:tc>
        <w:tc>
          <w:tcPr>
            <w:tcW w:w="861"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报价</w:t>
            </w:r>
          </w:p>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部分</w:t>
            </w:r>
          </w:p>
        </w:tc>
        <w:tc>
          <w:tcPr>
            <w:tcW w:w="1494"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评分</w:t>
            </w:r>
          </w:p>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标准</w:t>
            </w:r>
          </w:p>
        </w:tc>
        <w:tc>
          <w:tcPr>
            <w:tcW w:w="780"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50</w:t>
            </w:r>
          </w:p>
        </w:tc>
        <w:tc>
          <w:tcPr>
            <w:tcW w:w="5655" w:type="dxa"/>
            <w:vAlign w:val="center"/>
          </w:tcPr>
          <w:p w:rsidR="00BA2DD3" w:rsidRDefault="006175A7">
            <w:pPr>
              <w:pStyle w:val="afd"/>
              <w:snapToGrid w:val="0"/>
              <w:rPr>
                <w:rFonts w:asciiTheme="minorEastAsia" w:eastAsiaTheme="minorEastAsia" w:hAnsiTheme="minorEastAsia" w:cstheme="minorEastAsia"/>
                <w:szCs w:val="21"/>
                <w:lang w:eastAsia="zh-Hans"/>
              </w:rPr>
            </w:pPr>
            <w:r>
              <w:rPr>
                <w:rFonts w:asciiTheme="minorEastAsia" w:eastAsiaTheme="minorEastAsia" w:hAnsiTheme="minorEastAsia" w:cstheme="minorEastAsia" w:hint="eastAsia"/>
                <w:szCs w:val="21"/>
                <w:lang w:eastAsia="zh-Hans"/>
              </w:rPr>
              <w:t>以桩长进行不含税综合单价报价的控制范围</w:t>
            </w:r>
          </w:p>
          <w:p w:rsidR="00BA2DD3" w:rsidRDefault="006175A7">
            <w:pPr>
              <w:rPr>
                <w:rFonts w:asciiTheme="minorEastAsia" w:eastAsiaTheme="minorEastAsia" w:hAnsiTheme="minorEastAsia" w:cstheme="minorEastAsia"/>
                <w:kern w:val="0"/>
                <w:sz w:val="24"/>
                <w:szCs w:val="21"/>
                <w:lang w:eastAsia="zh-Hans"/>
              </w:rPr>
            </w:pPr>
            <w:r>
              <w:rPr>
                <w:rFonts w:asciiTheme="minorEastAsia" w:eastAsiaTheme="minorEastAsia" w:hAnsiTheme="minorEastAsia" w:cstheme="minorEastAsia" w:hint="eastAsia"/>
                <w:kern w:val="0"/>
                <w:sz w:val="24"/>
                <w:szCs w:val="21"/>
                <w:lang w:eastAsia="zh-Hans"/>
              </w:rPr>
              <w:t>（</w:t>
            </w:r>
            <w:r>
              <w:rPr>
                <w:rFonts w:asciiTheme="minorEastAsia" w:eastAsiaTheme="minorEastAsia" w:hAnsiTheme="minorEastAsia" w:cstheme="minorEastAsia" w:hint="eastAsia"/>
                <w:kern w:val="0"/>
                <w:sz w:val="24"/>
                <w:szCs w:val="21"/>
                <w:lang w:eastAsia="zh-Hans"/>
              </w:rPr>
              <w:t>530</w:t>
            </w:r>
            <w:r>
              <w:rPr>
                <w:rFonts w:asciiTheme="minorEastAsia" w:eastAsiaTheme="minorEastAsia" w:hAnsiTheme="minorEastAsia" w:cstheme="minorEastAsia" w:hint="eastAsia"/>
                <w:kern w:val="0"/>
                <w:sz w:val="24"/>
                <w:szCs w:val="21"/>
                <w:lang w:eastAsia="zh-Hans"/>
              </w:rPr>
              <w:t>元</w:t>
            </w:r>
            <w:r>
              <w:rPr>
                <w:rFonts w:asciiTheme="minorEastAsia" w:eastAsiaTheme="minorEastAsia" w:hAnsiTheme="minorEastAsia" w:cstheme="minorEastAsia" w:hint="eastAsia"/>
                <w:kern w:val="0"/>
                <w:sz w:val="24"/>
                <w:szCs w:val="21"/>
                <w:lang w:eastAsia="zh-Hans"/>
              </w:rPr>
              <w:t>/m</w:t>
            </w:r>
            <w:r>
              <w:rPr>
                <w:rFonts w:asciiTheme="minorEastAsia" w:eastAsiaTheme="minorEastAsia" w:hAnsiTheme="minorEastAsia" w:cstheme="minorEastAsia" w:hint="eastAsia"/>
                <w:kern w:val="0"/>
                <w:sz w:val="24"/>
                <w:szCs w:val="21"/>
                <w:lang w:eastAsia="zh-Hans"/>
              </w:rPr>
              <w:t>≤</w:t>
            </w:r>
            <w:r>
              <w:rPr>
                <w:rFonts w:asciiTheme="minorEastAsia" w:eastAsiaTheme="minorEastAsia" w:hAnsiTheme="minorEastAsia" w:cstheme="minorEastAsia" w:hint="eastAsia"/>
                <w:kern w:val="0"/>
                <w:sz w:val="24"/>
                <w:szCs w:val="21"/>
                <w:lang w:eastAsia="zh-Hans"/>
              </w:rPr>
              <w:t>X</w:t>
            </w:r>
            <w:r>
              <w:rPr>
                <w:rFonts w:asciiTheme="minorEastAsia" w:eastAsiaTheme="minorEastAsia" w:hAnsiTheme="minorEastAsia" w:cstheme="minorEastAsia" w:hint="eastAsia"/>
                <w:kern w:val="0"/>
                <w:sz w:val="24"/>
                <w:szCs w:val="21"/>
                <w:lang w:eastAsia="zh-Hans"/>
              </w:rPr>
              <w:t>≤</w:t>
            </w:r>
            <w:r>
              <w:rPr>
                <w:rFonts w:asciiTheme="minorEastAsia" w:eastAsiaTheme="minorEastAsia" w:hAnsiTheme="minorEastAsia" w:cstheme="minorEastAsia" w:hint="eastAsia"/>
                <w:kern w:val="0"/>
                <w:sz w:val="24"/>
                <w:szCs w:val="21"/>
                <w:lang w:eastAsia="zh-Hans"/>
              </w:rPr>
              <w:t>570</w:t>
            </w:r>
            <w:r>
              <w:rPr>
                <w:rFonts w:asciiTheme="minorEastAsia" w:eastAsiaTheme="minorEastAsia" w:hAnsiTheme="minorEastAsia" w:cstheme="minorEastAsia" w:hint="eastAsia"/>
                <w:kern w:val="0"/>
                <w:sz w:val="24"/>
                <w:szCs w:val="21"/>
                <w:lang w:eastAsia="zh-Hans"/>
              </w:rPr>
              <w:t>元</w:t>
            </w:r>
            <w:r>
              <w:rPr>
                <w:rFonts w:asciiTheme="minorEastAsia" w:eastAsiaTheme="minorEastAsia" w:hAnsiTheme="minorEastAsia" w:cstheme="minorEastAsia" w:hint="eastAsia"/>
                <w:kern w:val="0"/>
                <w:sz w:val="24"/>
                <w:szCs w:val="21"/>
                <w:lang w:eastAsia="zh-Hans"/>
              </w:rPr>
              <w:t>/m</w:t>
            </w:r>
            <w:r>
              <w:rPr>
                <w:rFonts w:asciiTheme="minorEastAsia" w:eastAsiaTheme="minorEastAsia" w:hAnsiTheme="minorEastAsia" w:cstheme="minorEastAsia" w:hint="eastAsia"/>
                <w:kern w:val="0"/>
                <w:sz w:val="24"/>
                <w:szCs w:val="21"/>
                <w:lang w:eastAsia="zh-Hans"/>
              </w:rPr>
              <w:t>）</w:t>
            </w:r>
          </w:p>
          <w:p w:rsidR="00BA2DD3" w:rsidRDefault="006175A7">
            <w:r>
              <w:rPr>
                <w:rFonts w:asciiTheme="minorEastAsia" w:eastAsiaTheme="minorEastAsia" w:hAnsiTheme="minorEastAsia" w:cstheme="minorEastAsia" w:hint="eastAsia"/>
                <w:kern w:val="0"/>
                <w:sz w:val="24"/>
                <w:szCs w:val="21"/>
                <w:lang w:eastAsia="zh-Hans"/>
              </w:rPr>
              <w:t>投标商务报价得分</w:t>
            </w:r>
            <w:r>
              <w:rPr>
                <w:rFonts w:asciiTheme="minorEastAsia" w:eastAsiaTheme="minorEastAsia" w:hAnsiTheme="minorEastAsia" w:cstheme="minorEastAsia" w:hint="eastAsia"/>
                <w:kern w:val="0"/>
                <w:sz w:val="24"/>
                <w:szCs w:val="21"/>
                <w:lang w:eastAsia="zh-Hans"/>
              </w:rPr>
              <w:t>=50-0.2*(X-530)</w:t>
            </w:r>
          </w:p>
        </w:tc>
      </w:tr>
      <w:tr w:rsidR="00BA2DD3">
        <w:trPr>
          <w:trHeight w:val="884"/>
        </w:trPr>
        <w:tc>
          <w:tcPr>
            <w:tcW w:w="705" w:type="dxa"/>
            <w:vMerge w:val="restart"/>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2</w:t>
            </w:r>
          </w:p>
        </w:tc>
        <w:tc>
          <w:tcPr>
            <w:tcW w:w="861" w:type="dxa"/>
            <w:vMerge w:val="restart"/>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技术</w:t>
            </w:r>
          </w:p>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val="zh-CN" w:bidi="ar"/>
              </w:rPr>
              <w:t>部分</w:t>
            </w:r>
          </w:p>
        </w:tc>
        <w:tc>
          <w:tcPr>
            <w:tcW w:w="1494"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施工进度计划</w:t>
            </w:r>
          </w:p>
        </w:tc>
        <w:tc>
          <w:tcPr>
            <w:tcW w:w="780"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5</w:t>
            </w:r>
          </w:p>
        </w:tc>
        <w:tc>
          <w:tcPr>
            <w:tcW w:w="5655" w:type="dxa"/>
            <w:vAlign w:val="center"/>
          </w:tcPr>
          <w:p w:rsidR="00BA2DD3" w:rsidRDefault="006175A7">
            <w:pPr>
              <w:widowControl/>
              <w:jc w:val="left"/>
              <w:textAlignment w:val="center"/>
              <w:rPr>
                <w:rFonts w:ascii="宋体" w:hAnsi="宋体" w:cs="宋体"/>
                <w:color w:val="000000"/>
                <w:kern w:val="0"/>
                <w:szCs w:val="21"/>
                <w:lang w:val="zh-CN" w:bidi="ar"/>
              </w:rPr>
            </w:pPr>
            <w:r>
              <w:rPr>
                <w:rFonts w:ascii="宋体" w:hAnsi="宋体" w:cs="宋体" w:hint="eastAsia"/>
                <w:color w:val="000000"/>
                <w:kern w:val="0"/>
                <w:szCs w:val="21"/>
                <w:lang w:bidi="ar"/>
              </w:rPr>
              <w:t>根据工程施工进度目标，编制工期保证措施相对科学、合理、针对性强得</w:t>
            </w:r>
            <w:r>
              <w:rPr>
                <w:rFonts w:ascii="宋体" w:hAnsi="宋体" w:cs="宋体" w:hint="eastAsia"/>
                <w:color w:val="000000"/>
                <w:kern w:val="0"/>
                <w:szCs w:val="21"/>
                <w:lang w:bidi="ar"/>
              </w:rPr>
              <w:t>4-5</w:t>
            </w:r>
            <w:r>
              <w:rPr>
                <w:rFonts w:ascii="宋体" w:hAnsi="宋体" w:cs="宋体" w:hint="eastAsia"/>
                <w:color w:val="000000"/>
                <w:kern w:val="0"/>
                <w:szCs w:val="21"/>
                <w:lang w:bidi="ar"/>
              </w:rPr>
              <w:t>分；相对合理、可行得</w:t>
            </w:r>
            <w:r>
              <w:rPr>
                <w:rFonts w:ascii="宋体" w:hAnsi="宋体" w:cs="宋体" w:hint="eastAsia"/>
                <w:color w:val="000000"/>
                <w:kern w:val="0"/>
                <w:szCs w:val="21"/>
                <w:lang w:bidi="ar"/>
              </w:rPr>
              <w:t>2-3</w:t>
            </w:r>
            <w:r>
              <w:rPr>
                <w:rFonts w:ascii="宋体" w:hAnsi="宋体" w:cs="宋体" w:hint="eastAsia"/>
                <w:color w:val="000000"/>
                <w:kern w:val="0"/>
                <w:szCs w:val="21"/>
                <w:lang w:bidi="ar"/>
              </w:rPr>
              <w:t>分，相对欠合理、基本可行得</w:t>
            </w:r>
            <w:r>
              <w:rPr>
                <w:rFonts w:ascii="宋体" w:hAnsi="宋体" w:cs="宋体" w:hint="eastAsia"/>
                <w:color w:val="000000"/>
                <w:kern w:val="0"/>
                <w:szCs w:val="21"/>
                <w:lang w:bidi="ar"/>
              </w:rPr>
              <w:t>1-2</w:t>
            </w:r>
            <w:r>
              <w:rPr>
                <w:rFonts w:ascii="宋体" w:hAnsi="宋体" w:cs="宋体" w:hint="eastAsia"/>
                <w:color w:val="000000"/>
                <w:kern w:val="0"/>
                <w:szCs w:val="21"/>
                <w:lang w:bidi="ar"/>
              </w:rPr>
              <w:t>分；不可行、不能满足招标文件要求得</w:t>
            </w:r>
            <w:r>
              <w:rPr>
                <w:rFonts w:ascii="宋体" w:hAnsi="宋体" w:cs="宋体" w:hint="eastAsia"/>
                <w:color w:val="000000"/>
                <w:kern w:val="0"/>
                <w:szCs w:val="21"/>
                <w:lang w:bidi="ar"/>
              </w:rPr>
              <w:t>0</w:t>
            </w:r>
            <w:r>
              <w:rPr>
                <w:rFonts w:ascii="宋体" w:hAnsi="宋体" w:cs="宋体" w:hint="eastAsia"/>
                <w:color w:val="000000"/>
                <w:kern w:val="0"/>
                <w:szCs w:val="21"/>
                <w:lang w:bidi="ar"/>
              </w:rPr>
              <w:t>分。</w:t>
            </w:r>
          </w:p>
        </w:tc>
      </w:tr>
      <w:tr w:rsidR="00BA2DD3">
        <w:trPr>
          <w:trHeight w:val="1370"/>
        </w:trPr>
        <w:tc>
          <w:tcPr>
            <w:tcW w:w="705" w:type="dxa"/>
            <w:vMerge/>
            <w:vAlign w:val="center"/>
          </w:tcPr>
          <w:p w:rsidR="00BA2DD3" w:rsidRDefault="00BA2DD3">
            <w:pPr>
              <w:widowControl/>
              <w:jc w:val="center"/>
              <w:textAlignment w:val="center"/>
              <w:rPr>
                <w:rFonts w:ascii="宋体" w:hAnsi="宋体" w:cs="宋体"/>
                <w:color w:val="000000"/>
                <w:kern w:val="0"/>
                <w:szCs w:val="21"/>
                <w:lang w:bidi="ar"/>
              </w:rPr>
            </w:pPr>
          </w:p>
        </w:tc>
        <w:tc>
          <w:tcPr>
            <w:tcW w:w="861" w:type="dxa"/>
            <w:vMerge/>
            <w:vAlign w:val="center"/>
          </w:tcPr>
          <w:p w:rsidR="00BA2DD3" w:rsidRDefault="00BA2DD3">
            <w:pPr>
              <w:widowControl/>
              <w:jc w:val="center"/>
              <w:textAlignment w:val="center"/>
              <w:rPr>
                <w:rFonts w:ascii="宋体" w:hAnsi="宋体" w:cs="宋体"/>
                <w:color w:val="000000"/>
                <w:kern w:val="0"/>
                <w:szCs w:val="21"/>
                <w:lang w:bidi="ar"/>
              </w:rPr>
            </w:pPr>
          </w:p>
        </w:tc>
        <w:tc>
          <w:tcPr>
            <w:tcW w:w="1494"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施工准备与资源配置计划</w:t>
            </w:r>
          </w:p>
        </w:tc>
        <w:tc>
          <w:tcPr>
            <w:tcW w:w="780"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5</w:t>
            </w:r>
          </w:p>
        </w:tc>
        <w:tc>
          <w:tcPr>
            <w:tcW w:w="5655" w:type="dxa"/>
            <w:vAlign w:val="center"/>
          </w:tcPr>
          <w:p w:rsidR="00BA2DD3" w:rsidRDefault="006175A7">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1.</w:t>
            </w:r>
            <w:r>
              <w:rPr>
                <w:rFonts w:ascii="宋体" w:hAnsi="宋体" w:cs="宋体" w:hint="eastAsia"/>
                <w:color w:val="000000"/>
                <w:kern w:val="0"/>
                <w:szCs w:val="21"/>
                <w:lang w:bidi="ar"/>
              </w:rPr>
              <w:t>劳动力使用计划及保证措施；劳动力来源、调配计划、安排保证措施等；</w:t>
            </w:r>
          </w:p>
          <w:p w:rsidR="00BA2DD3" w:rsidRDefault="006175A7">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2.</w:t>
            </w:r>
            <w:r>
              <w:rPr>
                <w:rFonts w:ascii="宋体" w:hAnsi="宋体" w:cs="宋体" w:hint="eastAsia"/>
                <w:color w:val="000000"/>
                <w:kern w:val="0"/>
                <w:szCs w:val="21"/>
                <w:lang w:bidi="ar"/>
              </w:rPr>
              <w:t>资金使用计划及保证措施；资金运用、组织保证措施；</w:t>
            </w:r>
            <w:r>
              <w:rPr>
                <w:rFonts w:ascii="宋体" w:hAnsi="宋体" w:cs="宋体" w:hint="eastAsia"/>
                <w:color w:val="000000"/>
                <w:kern w:val="0"/>
                <w:szCs w:val="21"/>
                <w:lang w:bidi="ar"/>
              </w:rPr>
              <w:t xml:space="preserve"> </w:t>
            </w:r>
          </w:p>
          <w:p w:rsidR="00BA2DD3" w:rsidRDefault="006175A7">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3.</w:t>
            </w:r>
            <w:r>
              <w:rPr>
                <w:rFonts w:ascii="宋体" w:hAnsi="宋体" w:cs="宋体" w:hint="eastAsia"/>
                <w:color w:val="000000"/>
                <w:kern w:val="0"/>
                <w:szCs w:val="21"/>
                <w:lang w:bidi="ar"/>
              </w:rPr>
              <w:t>机械设备调配计划：保证机械设备供应措施、技术先进性与机械设备适用性及设备维护制度等。</w:t>
            </w:r>
          </w:p>
          <w:p w:rsidR="00BA2DD3" w:rsidRDefault="006175A7">
            <w:pPr>
              <w:widowControl/>
              <w:jc w:val="left"/>
              <w:textAlignment w:val="center"/>
              <w:rPr>
                <w:rFonts w:ascii="宋体" w:hAnsi="宋体" w:cs="宋体"/>
                <w:color w:val="000000"/>
                <w:kern w:val="0"/>
                <w:szCs w:val="21"/>
                <w:lang w:val="zh-CN" w:bidi="ar"/>
              </w:rPr>
            </w:pPr>
            <w:r>
              <w:rPr>
                <w:rFonts w:ascii="宋体" w:hAnsi="宋体" w:cs="宋体" w:hint="eastAsia"/>
                <w:color w:val="000000"/>
                <w:kern w:val="0"/>
                <w:szCs w:val="21"/>
                <w:lang w:bidi="ar"/>
              </w:rPr>
              <w:t>针对性强得</w:t>
            </w:r>
            <w:r>
              <w:rPr>
                <w:rFonts w:ascii="宋体" w:hAnsi="宋体" w:cs="宋体" w:hint="eastAsia"/>
                <w:color w:val="000000"/>
                <w:kern w:val="0"/>
                <w:szCs w:val="21"/>
                <w:lang w:bidi="ar"/>
              </w:rPr>
              <w:t>4-5</w:t>
            </w:r>
            <w:r>
              <w:rPr>
                <w:rFonts w:ascii="宋体" w:hAnsi="宋体" w:cs="宋体" w:hint="eastAsia"/>
                <w:color w:val="000000"/>
                <w:kern w:val="0"/>
                <w:szCs w:val="21"/>
                <w:lang w:bidi="ar"/>
              </w:rPr>
              <w:t>分；相对合理、可行得</w:t>
            </w:r>
            <w:r>
              <w:rPr>
                <w:rFonts w:ascii="宋体" w:hAnsi="宋体" w:cs="宋体" w:hint="eastAsia"/>
                <w:color w:val="000000"/>
                <w:kern w:val="0"/>
                <w:szCs w:val="21"/>
                <w:lang w:bidi="ar"/>
              </w:rPr>
              <w:t>2-3</w:t>
            </w:r>
            <w:r>
              <w:rPr>
                <w:rFonts w:ascii="宋体" w:hAnsi="宋体" w:cs="宋体" w:hint="eastAsia"/>
                <w:color w:val="000000"/>
                <w:kern w:val="0"/>
                <w:szCs w:val="21"/>
                <w:lang w:bidi="ar"/>
              </w:rPr>
              <w:t>分，相对欠合理、基本可行得</w:t>
            </w:r>
            <w:r>
              <w:rPr>
                <w:rFonts w:ascii="宋体" w:hAnsi="宋体" w:cs="宋体" w:hint="eastAsia"/>
                <w:color w:val="000000"/>
                <w:kern w:val="0"/>
                <w:szCs w:val="21"/>
                <w:lang w:bidi="ar"/>
              </w:rPr>
              <w:t>1-2</w:t>
            </w:r>
            <w:r>
              <w:rPr>
                <w:rFonts w:ascii="宋体" w:hAnsi="宋体" w:cs="宋体" w:hint="eastAsia"/>
                <w:color w:val="000000"/>
                <w:kern w:val="0"/>
                <w:szCs w:val="21"/>
                <w:lang w:bidi="ar"/>
              </w:rPr>
              <w:t>分；不可行、不能满足招标文件要求得</w:t>
            </w:r>
            <w:r>
              <w:rPr>
                <w:rFonts w:ascii="宋体" w:hAnsi="宋体" w:cs="宋体" w:hint="eastAsia"/>
                <w:color w:val="000000"/>
                <w:kern w:val="0"/>
                <w:szCs w:val="21"/>
                <w:lang w:bidi="ar"/>
              </w:rPr>
              <w:t>0</w:t>
            </w:r>
            <w:r>
              <w:rPr>
                <w:rFonts w:ascii="宋体" w:hAnsi="宋体" w:cs="宋体" w:hint="eastAsia"/>
                <w:color w:val="000000"/>
                <w:kern w:val="0"/>
                <w:szCs w:val="21"/>
                <w:lang w:bidi="ar"/>
              </w:rPr>
              <w:t>分。</w:t>
            </w:r>
          </w:p>
        </w:tc>
      </w:tr>
      <w:tr w:rsidR="00BA2DD3">
        <w:trPr>
          <w:trHeight w:val="1073"/>
        </w:trPr>
        <w:tc>
          <w:tcPr>
            <w:tcW w:w="705" w:type="dxa"/>
            <w:vMerge/>
            <w:vAlign w:val="center"/>
          </w:tcPr>
          <w:p w:rsidR="00BA2DD3" w:rsidRDefault="00BA2DD3">
            <w:pPr>
              <w:widowControl/>
              <w:jc w:val="center"/>
              <w:textAlignment w:val="center"/>
              <w:rPr>
                <w:rFonts w:ascii="宋体" w:hAnsi="宋体" w:cs="宋体"/>
                <w:color w:val="000000"/>
                <w:kern w:val="0"/>
                <w:szCs w:val="21"/>
                <w:lang w:bidi="ar"/>
              </w:rPr>
            </w:pPr>
          </w:p>
        </w:tc>
        <w:tc>
          <w:tcPr>
            <w:tcW w:w="861" w:type="dxa"/>
            <w:vMerge/>
            <w:vAlign w:val="center"/>
          </w:tcPr>
          <w:p w:rsidR="00BA2DD3" w:rsidRDefault="00BA2DD3">
            <w:pPr>
              <w:widowControl/>
              <w:jc w:val="center"/>
              <w:textAlignment w:val="center"/>
              <w:rPr>
                <w:rFonts w:ascii="宋体" w:hAnsi="宋体" w:cs="宋体"/>
                <w:color w:val="000000"/>
                <w:kern w:val="0"/>
                <w:szCs w:val="21"/>
                <w:lang w:bidi="ar"/>
              </w:rPr>
            </w:pPr>
          </w:p>
        </w:tc>
        <w:tc>
          <w:tcPr>
            <w:tcW w:w="1494"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主要施工方案</w:t>
            </w:r>
          </w:p>
        </w:tc>
        <w:tc>
          <w:tcPr>
            <w:tcW w:w="780"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10</w:t>
            </w:r>
          </w:p>
        </w:tc>
        <w:tc>
          <w:tcPr>
            <w:tcW w:w="5655" w:type="dxa"/>
            <w:vAlign w:val="center"/>
          </w:tcPr>
          <w:p w:rsidR="00BA2DD3" w:rsidRDefault="006175A7">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1.</w:t>
            </w:r>
            <w:r>
              <w:rPr>
                <w:rFonts w:ascii="宋体" w:hAnsi="宋体" w:cs="宋体" w:hint="eastAsia"/>
                <w:color w:val="000000"/>
                <w:kern w:val="0"/>
                <w:szCs w:val="21"/>
                <w:lang w:bidi="ar"/>
              </w:rPr>
              <w:t>重难点分析及对策；</w:t>
            </w:r>
          </w:p>
          <w:p w:rsidR="00BA2DD3" w:rsidRDefault="006175A7">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2.</w:t>
            </w:r>
            <w:r>
              <w:rPr>
                <w:rFonts w:ascii="宋体" w:hAnsi="宋体" w:cs="宋体" w:hint="eastAsia"/>
                <w:color w:val="000000"/>
                <w:kern w:val="0"/>
                <w:szCs w:val="21"/>
                <w:lang w:bidi="ar"/>
              </w:rPr>
              <w:t>专项工程施工方案。</w:t>
            </w:r>
          </w:p>
          <w:p w:rsidR="00BA2DD3" w:rsidRDefault="006175A7">
            <w:pPr>
              <w:widowControl/>
              <w:jc w:val="left"/>
              <w:textAlignment w:val="center"/>
              <w:rPr>
                <w:rFonts w:ascii="宋体" w:hAnsi="宋体" w:cs="宋体"/>
                <w:color w:val="000000"/>
                <w:kern w:val="0"/>
                <w:szCs w:val="21"/>
                <w:lang w:val="zh-CN" w:bidi="ar"/>
              </w:rPr>
            </w:pPr>
            <w:r>
              <w:rPr>
                <w:rFonts w:ascii="宋体" w:hAnsi="宋体" w:cs="宋体" w:hint="eastAsia"/>
                <w:color w:val="000000"/>
                <w:kern w:val="0"/>
                <w:szCs w:val="21"/>
                <w:lang w:bidi="ar"/>
              </w:rPr>
              <w:t>针对性强得</w:t>
            </w:r>
            <w:r>
              <w:rPr>
                <w:rFonts w:ascii="宋体" w:hAnsi="宋体" w:cs="宋体" w:hint="eastAsia"/>
                <w:color w:val="000000"/>
                <w:kern w:val="0"/>
                <w:szCs w:val="21"/>
                <w:lang w:bidi="ar"/>
              </w:rPr>
              <w:t xml:space="preserve"> 7-10</w:t>
            </w:r>
            <w:r>
              <w:rPr>
                <w:rFonts w:ascii="宋体" w:hAnsi="宋体" w:cs="宋体" w:hint="eastAsia"/>
                <w:color w:val="000000"/>
                <w:kern w:val="0"/>
                <w:szCs w:val="21"/>
                <w:lang w:bidi="ar"/>
              </w:rPr>
              <w:t>分；相对合理、可行得</w:t>
            </w:r>
            <w:r>
              <w:rPr>
                <w:rFonts w:ascii="宋体" w:hAnsi="宋体" w:cs="宋体" w:hint="eastAsia"/>
                <w:color w:val="000000"/>
                <w:kern w:val="0"/>
                <w:szCs w:val="21"/>
                <w:lang w:bidi="ar"/>
              </w:rPr>
              <w:t>4-6</w:t>
            </w:r>
            <w:r>
              <w:rPr>
                <w:rFonts w:ascii="宋体" w:hAnsi="宋体" w:cs="宋体" w:hint="eastAsia"/>
                <w:color w:val="000000"/>
                <w:kern w:val="0"/>
                <w:szCs w:val="21"/>
                <w:lang w:bidi="ar"/>
              </w:rPr>
              <w:t>分，相对欠合理、基本可行得</w:t>
            </w:r>
            <w:r>
              <w:rPr>
                <w:rFonts w:ascii="宋体" w:hAnsi="宋体" w:cs="宋体" w:hint="eastAsia"/>
                <w:color w:val="000000"/>
                <w:kern w:val="0"/>
                <w:szCs w:val="21"/>
                <w:lang w:bidi="ar"/>
              </w:rPr>
              <w:t>1-3</w:t>
            </w:r>
            <w:r>
              <w:rPr>
                <w:rFonts w:ascii="宋体" w:hAnsi="宋体" w:cs="宋体" w:hint="eastAsia"/>
                <w:color w:val="000000"/>
                <w:kern w:val="0"/>
                <w:szCs w:val="21"/>
                <w:lang w:bidi="ar"/>
              </w:rPr>
              <w:t>分；不可行、不能满足招标文件要求得</w:t>
            </w:r>
            <w:r>
              <w:rPr>
                <w:rFonts w:ascii="宋体" w:hAnsi="宋体" w:cs="宋体" w:hint="eastAsia"/>
                <w:color w:val="000000"/>
                <w:kern w:val="0"/>
                <w:szCs w:val="21"/>
                <w:lang w:bidi="ar"/>
              </w:rPr>
              <w:t>0</w:t>
            </w:r>
            <w:r>
              <w:rPr>
                <w:rFonts w:ascii="宋体" w:hAnsi="宋体" w:cs="宋体" w:hint="eastAsia"/>
                <w:color w:val="000000"/>
                <w:kern w:val="0"/>
                <w:szCs w:val="21"/>
                <w:lang w:bidi="ar"/>
              </w:rPr>
              <w:t>分。</w:t>
            </w:r>
          </w:p>
        </w:tc>
      </w:tr>
      <w:tr w:rsidR="00BA2DD3">
        <w:trPr>
          <w:trHeight w:val="1535"/>
        </w:trPr>
        <w:tc>
          <w:tcPr>
            <w:tcW w:w="705" w:type="dxa"/>
            <w:vMerge/>
            <w:vAlign w:val="center"/>
          </w:tcPr>
          <w:p w:rsidR="00BA2DD3" w:rsidRDefault="00BA2DD3">
            <w:pPr>
              <w:widowControl/>
              <w:jc w:val="center"/>
              <w:textAlignment w:val="center"/>
              <w:rPr>
                <w:rFonts w:ascii="宋体" w:hAnsi="宋体" w:cs="宋体"/>
                <w:color w:val="000000"/>
                <w:kern w:val="0"/>
                <w:szCs w:val="21"/>
                <w:lang w:bidi="ar"/>
              </w:rPr>
            </w:pPr>
          </w:p>
        </w:tc>
        <w:tc>
          <w:tcPr>
            <w:tcW w:w="861" w:type="dxa"/>
            <w:vMerge/>
            <w:vAlign w:val="center"/>
          </w:tcPr>
          <w:p w:rsidR="00BA2DD3" w:rsidRDefault="00BA2DD3">
            <w:pPr>
              <w:widowControl/>
              <w:jc w:val="center"/>
              <w:textAlignment w:val="center"/>
              <w:rPr>
                <w:rFonts w:ascii="宋体" w:hAnsi="宋体" w:cs="宋体"/>
                <w:color w:val="000000"/>
                <w:kern w:val="0"/>
                <w:szCs w:val="21"/>
                <w:lang w:bidi="ar"/>
              </w:rPr>
            </w:pPr>
          </w:p>
        </w:tc>
        <w:tc>
          <w:tcPr>
            <w:tcW w:w="1494"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质量、安全、文明管理方案</w:t>
            </w:r>
          </w:p>
        </w:tc>
        <w:tc>
          <w:tcPr>
            <w:tcW w:w="780"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10</w:t>
            </w:r>
          </w:p>
        </w:tc>
        <w:tc>
          <w:tcPr>
            <w:tcW w:w="5655" w:type="dxa"/>
            <w:vAlign w:val="center"/>
          </w:tcPr>
          <w:p w:rsidR="00BA2DD3" w:rsidRDefault="006175A7">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 xml:space="preserve">1. </w:t>
            </w:r>
            <w:r>
              <w:rPr>
                <w:rFonts w:ascii="宋体" w:hAnsi="宋体" w:cs="宋体" w:hint="eastAsia"/>
                <w:color w:val="000000"/>
                <w:kern w:val="0"/>
                <w:szCs w:val="21"/>
                <w:lang w:bidi="ar"/>
              </w:rPr>
              <w:t>有整体工程质量目标承诺及保证措施，符合现行国家、省市工程质量安全标准及招标人质量要求，且有详细的处罚措施；</w:t>
            </w:r>
          </w:p>
          <w:p w:rsidR="00BA2DD3" w:rsidRDefault="006175A7">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2.</w:t>
            </w:r>
            <w:r>
              <w:rPr>
                <w:rFonts w:ascii="宋体" w:hAnsi="宋体" w:cs="宋体" w:hint="eastAsia"/>
                <w:color w:val="000000"/>
                <w:kern w:val="0"/>
                <w:szCs w:val="21"/>
                <w:lang w:bidi="ar"/>
              </w:rPr>
              <w:t>有工程施工安全目标承诺，应有专门的安全管理人员和制度，</w:t>
            </w:r>
            <w:proofErr w:type="gramStart"/>
            <w:r>
              <w:rPr>
                <w:rFonts w:ascii="宋体" w:hAnsi="宋体" w:cs="宋体" w:hint="eastAsia"/>
                <w:color w:val="000000"/>
                <w:kern w:val="0"/>
                <w:szCs w:val="21"/>
                <w:lang w:bidi="ar"/>
              </w:rPr>
              <w:t>且人员</w:t>
            </w:r>
            <w:proofErr w:type="gramEnd"/>
            <w:r>
              <w:rPr>
                <w:rFonts w:ascii="宋体" w:hAnsi="宋体" w:cs="宋体" w:hint="eastAsia"/>
                <w:color w:val="000000"/>
                <w:kern w:val="0"/>
                <w:szCs w:val="21"/>
                <w:lang w:bidi="ar"/>
              </w:rPr>
              <w:t>配备合理，制度健全，各道工序安全技术措施针对性强，符合实际且满足有关安全技术标准要求。现场防火、应急救援、社会治安安全措施得力；</w:t>
            </w:r>
          </w:p>
          <w:p w:rsidR="00BA2DD3" w:rsidRDefault="006175A7">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3.</w:t>
            </w:r>
            <w:r>
              <w:rPr>
                <w:rFonts w:ascii="宋体" w:hAnsi="宋体" w:cs="宋体" w:hint="eastAsia"/>
                <w:color w:val="000000"/>
                <w:kern w:val="0"/>
                <w:szCs w:val="21"/>
                <w:lang w:bidi="ar"/>
              </w:rPr>
              <w:t>针对本工程项目特点，应有现场文明施工、环境</w:t>
            </w:r>
            <w:r>
              <w:rPr>
                <w:rFonts w:ascii="宋体" w:hAnsi="宋体" w:cs="宋体" w:hint="eastAsia"/>
                <w:color w:val="000000"/>
                <w:kern w:val="0"/>
                <w:szCs w:val="21"/>
                <w:lang w:bidi="ar"/>
              </w:rPr>
              <w:t xml:space="preserve"> </w:t>
            </w:r>
            <w:r>
              <w:rPr>
                <w:rFonts w:ascii="宋体" w:hAnsi="宋体" w:cs="宋体" w:hint="eastAsia"/>
                <w:color w:val="000000"/>
                <w:kern w:val="0"/>
                <w:szCs w:val="21"/>
                <w:lang w:bidi="ar"/>
              </w:rPr>
              <w:t>保护措施，且措施内容应达到《建筑施工安全生产检查标准》（</w:t>
            </w:r>
            <w:r>
              <w:rPr>
                <w:rFonts w:ascii="宋体" w:hAnsi="宋体" w:cs="宋体" w:hint="eastAsia"/>
                <w:color w:val="000000"/>
                <w:kern w:val="0"/>
                <w:szCs w:val="21"/>
                <w:lang w:bidi="ar"/>
              </w:rPr>
              <w:t>JGJ59-2011</w:t>
            </w:r>
            <w:r>
              <w:rPr>
                <w:rFonts w:ascii="宋体" w:hAnsi="宋体" w:cs="宋体" w:hint="eastAsia"/>
                <w:color w:val="000000"/>
                <w:kern w:val="0"/>
                <w:szCs w:val="21"/>
                <w:lang w:bidi="ar"/>
              </w:rPr>
              <w:t>）合格标准并符合《湖北省建筑工程文明施工导则》</w:t>
            </w:r>
            <w:r>
              <w:rPr>
                <w:rFonts w:ascii="宋体" w:hAnsi="宋体" w:cs="宋体" w:hint="eastAsia"/>
                <w:color w:val="000000"/>
                <w:kern w:val="0"/>
                <w:szCs w:val="21"/>
                <w:lang w:bidi="ar"/>
              </w:rPr>
              <w:t xml:space="preserve"> </w:t>
            </w:r>
            <w:r>
              <w:rPr>
                <w:rFonts w:ascii="宋体" w:hAnsi="宋体" w:cs="宋体" w:hint="eastAsia"/>
                <w:color w:val="000000"/>
                <w:kern w:val="0"/>
                <w:szCs w:val="21"/>
                <w:lang w:bidi="ar"/>
              </w:rPr>
              <w:t>要求。各项措施周全、具体、有效。有具体实现现场文明施工目标的承诺。</w:t>
            </w:r>
          </w:p>
          <w:p w:rsidR="00BA2DD3" w:rsidRDefault="006175A7">
            <w:pPr>
              <w:widowControl/>
              <w:jc w:val="left"/>
              <w:textAlignment w:val="center"/>
              <w:rPr>
                <w:rFonts w:ascii="宋体" w:hAnsi="宋体" w:cs="宋体"/>
                <w:color w:val="000000"/>
                <w:kern w:val="0"/>
                <w:szCs w:val="21"/>
                <w:lang w:val="zh-CN" w:bidi="ar"/>
              </w:rPr>
            </w:pPr>
            <w:r>
              <w:rPr>
                <w:rFonts w:ascii="宋体" w:hAnsi="宋体" w:cs="宋体" w:hint="eastAsia"/>
                <w:color w:val="000000"/>
                <w:kern w:val="0"/>
                <w:szCs w:val="21"/>
                <w:lang w:bidi="ar"/>
              </w:rPr>
              <w:t>针对性强得</w:t>
            </w:r>
            <w:r>
              <w:rPr>
                <w:rFonts w:ascii="宋体" w:hAnsi="宋体" w:cs="宋体" w:hint="eastAsia"/>
                <w:color w:val="000000"/>
                <w:kern w:val="0"/>
                <w:szCs w:val="21"/>
                <w:lang w:bidi="ar"/>
              </w:rPr>
              <w:t xml:space="preserve"> 7-10</w:t>
            </w:r>
            <w:r>
              <w:rPr>
                <w:rFonts w:ascii="宋体" w:hAnsi="宋体" w:cs="宋体" w:hint="eastAsia"/>
                <w:color w:val="000000"/>
                <w:kern w:val="0"/>
                <w:szCs w:val="21"/>
                <w:lang w:bidi="ar"/>
              </w:rPr>
              <w:t>分；相对合理、可行得</w:t>
            </w:r>
            <w:r>
              <w:rPr>
                <w:rFonts w:ascii="宋体" w:hAnsi="宋体" w:cs="宋体" w:hint="eastAsia"/>
                <w:color w:val="000000"/>
                <w:kern w:val="0"/>
                <w:szCs w:val="21"/>
                <w:lang w:bidi="ar"/>
              </w:rPr>
              <w:t>4-6</w:t>
            </w:r>
            <w:r>
              <w:rPr>
                <w:rFonts w:ascii="宋体" w:hAnsi="宋体" w:cs="宋体" w:hint="eastAsia"/>
                <w:color w:val="000000"/>
                <w:kern w:val="0"/>
                <w:szCs w:val="21"/>
                <w:lang w:bidi="ar"/>
              </w:rPr>
              <w:t>分，相对欠合理、基本可行得</w:t>
            </w:r>
            <w:r>
              <w:rPr>
                <w:rFonts w:ascii="宋体" w:hAnsi="宋体" w:cs="宋体" w:hint="eastAsia"/>
                <w:color w:val="000000"/>
                <w:kern w:val="0"/>
                <w:szCs w:val="21"/>
                <w:lang w:bidi="ar"/>
              </w:rPr>
              <w:t>1-3</w:t>
            </w:r>
            <w:r>
              <w:rPr>
                <w:rFonts w:ascii="宋体" w:hAnsi="宋体" w:cs="宋体" w:hint="eastAsia"/>
                <w:color w:val="000000"/>
                <w:kern w:val="0"/>
                <w:szCs w:val="21"/>
                <w:lang w:bidi="ar"/>
              </w:rPr>
              <w:t>分；不可行、不能满足招标文件要求得</w:t>
            </w:r>
            <w:r>
              <w:rPr>
                <w:rFonts w:ascii="宋体" w:hAnsi="宋体" w:cs="宋体" w:hint="eastAsia"/>
                <w:color w:val="000000"/>
                <w:kern w:val="0"/>
                <w:szCs w:val="21"/>
                <w:lang w:bidi="ar"/>
              </w:rPr>
              <w:t>0</w:t>
            </w:r>
            <w:r>
              <w:rPr>
                <w:rFonts w:ascii="宋体" w:hAnsi="宋体" w:cs="宋体" w:hint="eastAsia"/>
                <w:color w:val="000000"/>
                <w:kern w:val="0"/>
                <w:szCs w:val="21"/>
                <w:lang w:bidi="ar"/>
              </w:rPr>
              <w:t>分。</w:t>
            </w:r>
          </w:p>
        </w:tc>
      </w:tr>
      <w:tr w:rsidR="00BA2DD3">
        <w:trPr>
          <w:trHeight w:val="383"/>
        </w:trPr>
        <w:tc>
          <w:tcPr>
            <w:tcW w:w="705" w:type="dxa"/>
            <w:vMerge w:val="restart"/>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3</w:t>
            </w:r>
          </w:p>
        </w:tc>
        <w:tc>
          <w:tcPr>
            <w:tcW w:w="861" w:type="dxa"/>
            <w:vMerge w:val="restart"/>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商务</w:t>
            </w:r>
          </w:p>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val="zh-CN" w:bidi="ar"/>
              </w:rPr>
              <w:t>部分</w:t>
            </w:r>
          </w:p>
        </w:tc>
        <w:tc>
          <w:tcPr>
            <w:tcW w:w="1494"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类似业绩</w:t>
            </w:r>
          </w:p>
        </w:tc>
        <w:tc>
          <w:tcPr>
            <w:tcW w:w="780"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12</w:t>
            </w:r>
          </w:p>
        </w:tc>
        <w:tc>
          <w:tcPr>
            <w:tcW w:w="5655" w:type="dxa"/>
            <w:vAlign w:val="center"/>
          </w:tcPr>
          <w:p w:rsidR="00BA2DD3" w:rsidRDefault="006175A7">
            <w:pPr>
              <w:pStyle w:val="afa"/>
              <w:ind w:left="0" w:firstLineChars="0" w:firstLine="0"/>
              <w:rPr>
                <w:lang w:bidi="ar"/>
              </w:rPr>
            </w:pPr>
            <w:r>
              <w:rPr>
                <w:rFonts w:hAnsi="宋体" w:cs="宋体" w:hint="eastAsia"/>
                <w:color w:val="000000"/>
                <w:szCs w:val="21"/>
                <w:lang w:bidi="ar"/>
              </w:rPr>
              <w:t>近三年承建过类似规模的施工业绩</w:t>
            </w:r>
            <w:r>
              <w:rPr>
                <w:rFonts w:hAnsi="宋体" w:cs="宋体" w:hint="eastAsia"/>
                <w:color w:val="000000"/>
                <w:szCs w:val="21"/>
                <w:lang w:bidi="ar"/>
              </w:rPr>
              <w:t>1</w:t>
            </w:r>
            <w:r>
              <w:rPr>
                <w:rFonts w:hAnsi="宋体" w:cs="宋体" w:hint="eastAsia"/>
                <w:color w:val="000000"/>
                <w:szCs w:val="21"/>
                <w:lang w:bidi="ar"/>
              </w:rPr>
              <w:t>项得</w:t>
            </w:r>
            <w:r>
              <w:rPr>
                <w:rFonts w:hAnsi="宋体" w:cs="宋体" w:hint="eastAsia"/>
                <w:color w:val="000000"/>
                <w:szCs w:val="21"/>
                <w:lang w:bidi="ar"/>
              </w:rPr>
              <w:t>4</w:t>
            </w:r>
            <w:r>
              <w:rPr>
                <w:rFonts w:hAnsi="宋体" w:cs="宋体" w:hint="eastAsia"/>
                <w:color w:val="000000"/>
                <w:szCs w:val="21"/>
                <w:lang w:bidi="ar"/>
              </w:rPr>
              <w:t>分，最高得</w:t>
            </w:r>
            <w:r>
              <w:rPr>
                <w:rFonts w:hAnsi="宋体" w:cs="宋体" w:hint="eastAsia"/>
                <w:color w:val="000000"/>
                <w:szCs w:val="21"/>
                <w:lang w:bidi="ar"/>
              </w:rPr>
              <w:t>12</w:t>
            </w:r>
            <w:r>
              <w:rPr>
                <w:rFonts w:hAnsi="宋体" w:cs="宋体" w:hint="eastAsia"/>
                <w:color w:val="000000"/>
                <w:szCs w:val="21"/>
                <w:lang w:bidi="ar"/>
              </w:rPr>
              <w:t>分。提供合同证明</w:t>
            </w:r>
          </w:p>
        </w:tc>
      </w:tr>
      <w:tr w:rsidR="00BA2DD3">
        <w:trPr>
          <w:trHeight w:val="1697"/>
        </w:trPr>
        <w:tc>
          <w:tcPr>
            <w:tcW w:w="705" w:type="dxa"/>
            <w:vMerge/>
            <w:vAlign w:val="center"/>
          </w:tcPr>
          <w:p w:rsidR="00BA2DD3" w:rsidRDefault="00BA2DD3">
            <w:pPr>
              <w:widowControl/>
              <w:jc w:val="center"/>
              <w:textAlignment w:val="center"/>
              <w:rPr>
                <w:rFonts w:ascii="宋体" w:hAnsi="宋体" w:cs="宋体"/>
                <w:color w:val="000000"/>
                <w:kern w:val="0"/>
                <w:szCs w:val="21"/>
                <w:lang w:bidi="ar"/>
              </w:rPr>
            </w:pPr>
          </w:p>
        </w:tc>
        <w:tc>
          <w:tcPr>
            <w:tcW w:w="861" w:type="dxa"/>
            <w:vMerge/>
            <w:vAlign w:val="center"/>
          </w:tcPr>
          <w:p w:rsidR="00BA2DD3" w:rsidRDefault="00BA2DD3">
            <w:pPr>
              <w:widowControl/>
              <w:jc w:val="center"/>
              <w:textAlignment w:val="center"/>
              <w:rPr>
                <w:rFonts w:ascii="宋体" w:hAnsi="宋体" w:cs="宋体"/>
                <w:color w:val="000000"/>
                <w:kern w:val="0"/>
                <w:szCs w:val="21"/>
                <w:lang w:bidi="ar"/>
              </w:rPr>
            </w:pPr>
          </w:p>
        </w:tc>
        <w:tc>
          <w:tcPr>
            <w:tcW w:w="1494"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企业荣誉</w:t>
            </w:r>
          </w:p>
        </w:tc>
        <w:tc>
          <w:tcPr>
            <w:tcW w:w="780"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4</w:t>
            </w:r>
          </w:p>
        </w:tc>
        <w:tc>
          <w:tcPr>
            <w:tcW w:w="5655" w:type="dxa"/>
            <w:vAlign w:val="center"/>
          </w:tcPr>
          <w:p w:rsidR="00BA2DD3" w:rsidRDefault="006175A7">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1</w:t>
            </w:r>
            <w:r>
              <w:rPr>
                <w:rFonts w:ascii="宋体" w:hAnsi="宋体" w:cs="宋体" w:hint="eastAsia"/>
                <w:color w:val="000000"/>
                <w:kern w:val="0"/>
                <w:szCs w:val="21"/>
                <w:lang w:val="zh-CN" w:bidi="ar"/>
              </w:rPr>
              <w:t>、</w:t>
            </w:r>
            <w:r>
              <w:rPr>
                <w:rFonts w:ascii="宋体" w:hAnsi="宋体" w:cs="宋体" w:hint="eastAsia"/>
                <w:color w:val="000000"/>
                <w:kern w:val="0"/>
                <w:szCs w:val="21"/>
                <w:lang w:eastAsia="zh-Hans" w:bidi="ar"/>
              </w:rPr>
              <w:t>参建项目获得省建设优质工程（楚天杯）、</w:t>
            </w:r>
            <w:r>
              <w:rPr>
                <w:rFonts w:ascii="宋体" w:hAnsi="宋体" w:cs="宋体" w:hint="eastAsia"/>
                <w:color w:val="000000"/>
                <w:kern w:val="0"/>
                <w:szCs w:val="21"/>
                <w:lang w:bidi="ar"/>
              </w:rPr>
              <w:t>省建筑结构</w:t>
            </w:r>
            <w:r>
              <w:rPr>
                <w:rFonts w:ascii="宋体" w:hAnsi="宋体" w:cs="宋体" w:hint="eastAsia"/>
                <w:color w:val="000000"/>
                <w:kern w:val="0"/>
                <w:szCs w:val="21"/>
                <w:lang w:eastAsia="zh-Hans" w:bidi="ar"/>
              </w:rPr>
              <w:t>优质工程</w:t>
            </w:r>
            <w:r>
              <w:rPr>
                <w:rFonts w:ascii="宋体" w:hAnsi="宋体" w:cs="宋体" w:hint="eastAsia"/>
                <w:color w:val="000000"/>
                <w:kern w:val="0"/>
                <w:szCs w:val="21"/>
                <w:lang w:bidi="ar"/>
              </w:rPr>
              <w:t>、省</w:t>
            </w:r>
            <w:r>
              <w:rPr>
                <w:rFonts w:ascii="宋体" w:hAnsi="宋体" w:cs="宋体" w:hint="eastAsia"/>
                <w:color w:val="000000"/>
                <w:kern w:val="0"/>
                <w:szCs w:val="21"/>
                <w:lang w:eastAsia="zh-Hans" w:bidi="ar"/>
              </w:rPr>
              <w:t>建筑工程安全文明施工现场等同类奖项每个项目</w:t>
            </w:r>
            <w:r>
              <w:rPr>
                <w:rFonts w:ascii="宋体" w:hAnsi="宋体" w:cs="宋体" w:hint="eastAsia"/>
                <w:color w:val="000000"/>
                <w:kern w:val="0"/>
                <w:szCs w:val="21"/>
                <w:lang w:bidi="ar"/>
              </w:rPr>
              <w:t>4</w:t>
            </w:r>
            <w:r>
              <w:rPr>
                <w:rFonts w:ascii="宋体" w:hAnsi="宋体" w:cs="宋体" w:hint="eastAsia"/>
                <w:color w:val="000000"/>
                <w:kern w:val="0"/>
                <w:szCs w:val="21"/>
                <w:lang w:eastAsia="zh-Hans" w:bidi="ar"/>
              </w:rPr>
              <w:t>分，最高得</w:t>
            </w:r>
            <w:r>
              <w:rPr>
                <w:rFonts w:ascii="宋体" w:hAnsi="宋体" w:cs="宋体" w:hint="eastAsia"/>
                <w:color w:val="000000"/>
                <w:kern w:val="0"/>
                <w:szCs w:val="21"/>
                <w:lang w:bidi="ar"/>
              </w:rPr>
              <w:t>4</w:t>
            </w:r>
            <w:r>
              <w:rPr>
                <w:rFonts w:ascii="宋体" w:hAnsi="宋体" w:cs="宋体" w:hint="eastAsia"/>
                <w:color w:val="000000"/>
                <w:kern w:val="0"/>
                <w:szCs w:val="21"/>
                <w:lang w:eastAsia="zh-Hans" w:bidi="ar"/>
              </w:rPr>
              <w:t>分；</w:t>
            </w:r>
            <w:r>
              <w:rPr>
                <w:rFonts w:ascii="宋体" w:hAnsi="宋体" w:cs="宋体" w:hint="eastAsia"/>
                <w:color w:val="000000"/>
                <w:kern w:val="0"/>
                <w:szCs w:val="21"/>
                <w:lang w:bidi="ar"/>
              </w:rPr>
              <w:t>获得</w:t>
            </w:r>
            <w:r>
              <w:rPr>
                <w:rFonts w:ascii="宋体" w:hAnsi="宋体" w:cs="宋体" w:hint="eastAsia"/>
                <w:color w:val="000000"/>
                <w:kern w:val="0"/>
                <w:szCs w:val="21"/>
                <w:lang w:eastAsia="zh-Hans" w:bidi="ar"/>
              </w:rPr>
              <w:t>市建筑优质工程（桂花杯）</w:t>
            </w:r>
            <w:r>
              <w:rPr>
                <w:rFonts w:ascii="宋体" w:hAnsi="宋体" w:cs="宋体" w:hint="eastAsia"/>
                <w:color w:val="000000"/>
                <w:kern w:val="0"/>
                <w:szCs w:val="21"/>
                <w:lang w:eastAsia="zh-Hans" w:bidi="ar"/>
              </w:rPr>
              <w:t xml:space="preserve"> </w:t>
            </w:r>
            <w:r>
              <w:rPr>
                <w:rFonts w:ascii="宋体" w:hAnsi="宋体" w:cs="宋体" w:hint="eastAsia"/>
                <w:color w:val="000000"/>
                <w:kern w:val="0"/>
                <w:szCs w:val="21"/>
                <w:lang w:eastAsia="zh-Hans" w:bidi="ar"/>
              </w:rPr>
              <w:t>、</w:t>
            </w:r>
            <w:r>
              <w:rPr>
                <w:rFonts w:ascii="宋体" w:hAnsi="宋体" w:cs="宋体" w:hint="eastAsia"/>
                <w:color w:val="000000"/>
                <w:kern w:val="0"/>
                <w:szCs w:val="21"/>
                <w:lang w:bidi="ar"/>
              </w:rPr>
              <w:t>市建筑结构优</w:t>
            </w:r>
            <w:r>
              <w:rPr>
                <w:rFonts w:ascii="宋体" w:hAnsi="宋体" w:cs="宋体" w:hint="eastAsia"/>
                <w:color w:val="000000"/>
                <w:kern w:val="0"/>
                <w:szCs w:val="21"/>
                <w:lang w:eastAsia="zh-Hans" w:bidi="ar"/>
              </w:rPr>
              <w:t>质工程</w:t>
            </w:r>
            <w:r>
              <w:rPr>
                <w:rFonts w:ascii="宋体" w:hAnsi="宋体" w:cs="宋体" w:hint="eastAsia"/>
                <w:color w:val="000000"/>
                <w:kern w:val="0"/>
                <w:szCs w:val="21"/>
                <w:lang w:bidi="ar"/>
              </w:rPr>
              <w:t>、</w:t>
            </w:r>
            <w:r>
              <w:rPr>
                <w:rFonts w:ascii="宋体" w:hAnsi="宋体" w:cs="宋体" w:hint="eastAsia"/>
                <w:color w:val="000000"/>
                <w:kern w:val="0"/>
                <w:szCs w:val="21"/>
                <w:lang w:eastAsia="zh-Hans" w:bidi="ar"/>
              </w:rPr>
              <w:t>市安全文明施工现场等同类奖项，每个项目</w:t>
            </w:r>
            <w:r>
              <w:rPr>
                <w:rFonts w:ascii="宋体" w:hAnsi="宋体" w:cs="宋体" w:hint="eastAsia"/>
                <w:color w:val="000000"/>
                <w:kern w:val="0"/>
                <w:szCs w:val="21"/>
                <w:lang w:bidi="ar"/>
              </w:rPr>
              <w:t>2</w:t>
            </w:r>
            <w:r>
              <w:rPr>
                <w:rFonts w:ascii="宋体" w:hAnsi="宋体" w:cs="宋体" w:hint="eastAsia"/>
                <w:color w:val="000000"/>
                <w:kern w:val="0"/>
                <w:szCs w:val="21"/>
                <w:lang w:eastAsia="zh-Hans" w:bidi="ar"/>
              </w:rPr>
              <w:t>分</w:t>
            </w:r>
            <w:r>
              <w:rPr>
                <w:rFonts w:ascii="宋体" w:hAnsi="宋体" w:cs="宋体" w:hint="eastAsia"/>
                <w:color w:val="000000"/>
                <w:kern w:val="0"/>
                <w:szCs w:val="21"/>
                <w:lang w:bidi="ar"/>
              </w:rPr>
              <w:t>。</w:t>
            </w:r>
          </w:p>
          <w:p w:rsidR="00BA2DD3" w:rsidRDefault="006175A7">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此项</w:t>
            </w:r>
            <w:r>
              <w:rPr>
                <w:rFonts w:ascii="宋体" w:hAnsi="宋体" w:cs="宋体" w:hint="eastAsia"/>
                <w:color w:val="000000"/>
                <w:kern w:val="0"/>
                <w:szCs w:val="21"/>
                <w:lang w:eastAsia="zh-Hans" w:bidi="ar"/>
              </w:rPr>
              <w:t>最高得</w:t>
            </w:r>
            <w:r>
              <w:rPr>
                <w:rFonts w:ascii="宋体" w:hAnsi="宋体" w:cs="宋体" w:hint="eastAsia"/>
                <w:color w:val="000000"/>
                <w:kern w:val="0"/>
                <w:szCs w:val="21"/>
                <w:lang w:bidi="ar"/>
              </w:rPr>
              <w:t>4</w:t>
            </w:r>
            <w:r>
              <w:rPr>
                <w:rFonts w:ascii="宋体" w:hAnsi="宋体" w:cs="宋体" w:hint="eastAsia"/>
                <w:color w:val="000000"/>
                <w:kern w:val="0"/>
                <w:szCs w:val="21"/>
                <w:lang w:eastAsia="zh-Hans" w:bidi="ar"/>
              </w:rPr>
              <w:t>分。</w:t>
            </w:r>
          </w:p>
        </w:tc>
      </w:tr>
      <w:tr w:rsidR="00BA2DD3">
        <w:trPr>
          <w:trHeight w:val="857"/>
        </w:trPr>
        <w:tc>
          <w:tcPr>
            <w:tcW w:w="705" w:type="dxa"/>
            <w:vMerge/>
            <w:vAlign w:val="center"/>
          </w:tcPr>
          <w:p w:rsidR="00BA2DD3" w:rsidRDefault="00BA2DD3">
            <w:pPr>
              <w:widowControl/>
              <w:jc w:val="center"/>
              <w:textAlignment w:val="center"/>
              <w:rPr>
                <w:rFonts w:ascii="宋体" w:hAnsi="宋体" w:cs="宋体"/>
                <w:color w:val="000000"/>
                <w:kern w:val="0"/>
                <w:szCs w:val="21"/>
                <w:lang w:bidi="ar"/>
              </w:rPr>
            </w:pPr>
          </w:p>
        </w:tc>
        <w:tc>
          <w:tcPr>
            <w:tcW w:w="861" w:type="dxa"/>
            <w:vMerge/>
            <w:vAlign w:val="center"/>
          </w:tcPr>
          <w:p w:rsidR="00BA2DD3" w:rsidRDefault="00BA2DD3">
            <w:pPr>
              <w:widowControl/>
              <w:jc w:val="center"/>
              <w:textAlignment w:val="center"/>
              <w:rPr>
                <w:rFonts w:ascii="宋体" w:hAnsi="宋体" w:cs="宋体"/>
                <w:color w:val="000000"/>
                <w:kern w:val="0"/>
                <w:szCs w:val="21"/>
                <w:lang w:bidi="ar"/>
              </w:rPr>
            </w:pPr>
          </w:p>
        </w:tc>
        <w:tc>
          <w:tcPr>
            <w:tcW w:w="1494"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工期、质量文明安全目标</w:t>
            </w:r>
          </w:p>
        </w:tc>
        <w:tc>
          <w:tcPr>
            <w:tcW w:w="780" w:type="dxa"/>
            <w:vAlign w:val="center"/>
          </w:tcPr>
          <w:p w:rsidR="00BA2DD3" w:rsidRDefault="006175A7">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4</w:t>
            </w:r>
          </w:p>
        </w:tc>
        <w:tc>
          <w:tcPr>
            <w:tcW w:w="5655" w:type="dxa"/>
            <w:vAlign w:val="center"/>
          </w:tcPr>
          <w:p w:rsidR="00BA2DD3" w:rsidRDefault="006175A7">
            <w:pPr>
              <w:widowControl/>
              <w:jc w:val="left"/>
              <w:textAlignment w:val="center"/>
              <w:rPr>
                <w:rFonts w:ascii="宋体" w:hAnsi="宋体" w:cs="宋体"/>
                <w:color w:val="000000"/>
                <w:kern w:val="0"/>
                <w:szCs w:val="21"/>
                <w:lang w:bidi="ar"/>
              </w:rPr>
            </w:pPr>
            <w:r>
              <w:rPr>
                <w:rFonts w:ascii="宋体" w:hAnsi="宋体" w:cs="宋体"/>
                <w:color w:val="000000"/>
                <w:kern w:val="0"/>
                <w:szCs w:val="21"/>
                <w:lang w:bidi="ar"/>
              </w:rPr>
              <w:t>对工期</w:t>
            </w:r>
            <w:r>
              <w:rPr>
                <w:rFonts w:ascii="宋体" w:hAnsi="宋体" w:cs="宋体" w:hint="eastAsia"/>
                <w:color w:val="000000"/>
                <w:kern w:val="0"/>
                <w:szCs w:val="21"/>
                <w:lang w:eastAsia="zh-Hans" w:bidi="ar"/>
              </w:rPr>
              <w:t>、</w:t>
            </w:r>
            <w:r>
              <w:rPr>
                <w:rFonts w:ascii="宋体" w:hAnsi="宋体" w:cs="宋体"/>
                <w:color w:val="000000"/>
                <w:kern w:val="0"/>
                <w:szCs w:val="21"/>
                <w:lang w:bidi="ar"/>
              </w:rPr>
              <w:t>工程质量</w:t>
            </w:r>
            <w:r>
              <w:rPr>
                <w:rFonts w:ascii="宋体" w:hAnsi="宋体" w:cs="宋体" w:hint="eastAsia"/>
                <w:color w:val="000000"/>
                <w:kern w:val="0"/>
                <w:szCs w:val="21"/>
                <w:lang w:eastAsia="zh-Hans" w:bidi="ar"/>
              </w:rPr>
              <w:t>、</w:t>
            </w:r>
            <w:r>
              <w:rPr>
                <w:rFonts w:ascii="宋体" w:hAnsi="宋体" w:cs="宋体" w:hint="eastAsia"/>
                <w:color w:val="000000"/>
                <w:kern w:val="0"/>
                <w:szCs w:val="21"/>
                <w:lang w:bidi="ar"/>
              </w:rPr>
              <w:t>安全文明目标</w:t>
            </w:r>
            <w:r>
              <w:rPr>
                <w:rFonts w:ascii="宋体" w:hAnsi="宋体" w:cs="宋体" w:hint="eastAsia"/>
                <w:color w:val="000000"/>
                <w:kern w:val="0"/>
                <w:szCs w:val="21"/>
                <w:lang w:eastAsia="zh-Hans" w:bidi="ar"/>
              </w:rPr>
              <w:t>、</w:t>
            </w:r>
            <w:r>
              <w:rPr>
                <w:rFonts w:ascii="宋体" w:hAnsi="宋体" w:cs="宋体" w:hint="eastAsia"/>
                <w:color w:val="000000"/>
                <w:kern w:val="0"/>
                <w:szCs w:val="21"/>
                <w:lang w:bidi="ar"/>
              </w:rPr>
              <w:t>农民工工资支付</w:t>
            </w:r>
            <w:r>
              <w:rPr>
                <w:rFonts w:ascii="宋体" w:hAnsi="宋体" w:cs="宋体"/>
                <w:color w:val="000000"/>
                <w:kern w:val="0"/>
                <w:szCs w:val="21"/>
                <w:lang w:bidi="ar"/>
              </w:rPr>
              <w:t>有承诺并符合</w:t>
            </w:r>
            <w:r>
              <w:rPr>
                <w:rFonts w:ascii="宋体" w:hAnsi="宋体" w:cs="宋体" w:hint="eastAsia"/>
                <w:color w:val="000000"/>
                <w:kern w:val="0"/>
                <w:szCs w:val="21"/>
                <w:lang w:bidi="ar"/>
              </w:rPr>
              <w:t>招标</w:t>
            </w:r>
            <w:r>
              <w:rPr>
                <w:rFonts w:ascii="宋体" w:hAnsi="宋体" w:cs="宋体"/>
                <w:color w:val="000000"/>
                <w:kern w:val="0"/>
                <w:szCs w:val="21"/>
                <w:lang w:bidi="ar"/>
              </w:rPr>
              <w:t>文件要求的，每个承诺</w:t>
            </w:r>
            <w:r>
              <w:rPr>
                <w:rFonts w:ascii="宋体" w:hAnsi="宋体" w:cs="宋体" w:hint="eastAsia"/>
                <w:color w:val="000000"/>
                <w:kern w:val="0"/>
                <w:szCs w:val="21"/>
                <w:lang w:bidi="ar"/>
              </w:rPr>
              <w:t>1</w:t>
            </w:r>
            <w:r>
              <w:rPr>
                <w:rFonts w:ascii="宋体" w:hAnsi="宋体" w:cs="宋体"/>
                <w:color w:val="000000"/>
                <w:kern w:val="0"/>
                <w:szCs w:val="21"/>
                <w:lang w:bidi="ar"/>
              </w:rPr>
              <w:t>分。</w:t>
            </w:r>
          </w:p>
        </w:tc>
      </w:tr>
    </w:tbl>
    <w:p w:rsidR="00BA2DD3" w:rsidRDefault="00BA2DD3">
      <w:pPr>
        <w:rPr>
          <w:rFonts w:ascii="宋体" w:hAnsi="宋体" w:cs="宋体"/>
          <w:b/>
          <w:sz w:val="24"/>
        </w:rPr>
      </w:pPr>
    </w:p>
    <w:p w:rsidR="00BA2DD3" w:rsidRDefault="006175A7">
      <w:pPr>
        <w:spacing w:line="520" w:lineRule="exact"/>
        <w:ind w:firstLineChars="200" w:firstLine="480"/>
        <w:jc w:val="left"/>
        <w:rPr>
          <w:rFonts w:ascii="宋体" w:hAnsi="宋体" w:cs="宋体"/>
          <w:sz w:val="24"/>
          <w:lang w:val="zh-CN"/>
        </w:rPr>
      </w:pPr>
      <w:r>
        <w:rPr>
          <w:rFonts w:ascii="宋体" w:hAnsi="宋体" w:cs="宋体" w:hint="eastAsia"/>
          <w:sz w:val="24"/>
          <w:lang w:val="zh-CN"/>
        </w:rPr>
        <w:t>（</w:t>
      </w:r>
      <w:r>
        <w:rPr>
          <w:rFonts w:ascii="宋体" w:hAnsi="宋体" w:cs="宋体" w:hint="eastAsia"/>
          <w:sz w:val="24"/>
          <w:lang w:val="zh-CN"/>
        </w:rPr>
        <w:t>1</w:t>
      </w:r>
      <w:r>
        <w:rPr>
          <w:rFonts w:ascii="宋体" w:hAnsi="宋体" w:cs="宋体" w:hint="eastAsia"/>
          <w:sz w:val="24"/>
          <w:lang w:val="zh-CN"/>
        </w:rPr>
        <w:t>）所有计算结果保留</w:t>
      </w:r>
      <w:r>
        <w:rPr>
          <w:rFonts w:ascii="宋体" w:hAnsi="宋体" w:cs="宋体" w:hint="eastAsia"/>
          <w:sz w:val="24"/>
          <w:lang w:val="zh-CN"/>
        </w:rPr>
        <w:t>2</w:t>
      </w:r>
      <w:r>
        <w:rPr>
          <w:rFonts w:ascii="宋体" w:hAnsi="宋体" w:cs="宋体" w:hint="eastAsia"/>
          <w:sz w:val="24"/>
          <w:lang w:val="zh-CN"/>
        </w:rPr>
        <w:t>位小数（四舍五入）。</w:t>
      </w:r>
    </w:p>
    <w:p w:rsidR="00BA2DD3" w:rsidRDefault="006175A7">
      <w:pPr>
        <w:spacing w:line="520" w:lineRule="exact"/>
        <w:ind w:firstLineChars="200" w:firstLine="480"/>
        <w:jc w:val="left"/>
        <w:rPr>
          <w:rFonts w:ascii="宋体" w:hAnsi="宋体" w:cs="宋体"/>
          <w:sz w:val="24"/>
          <w:lang w:val="zh-CN"/>
        </w:rPr>
      </w:pPr>
      <w:r>
        <w:rPr>
          <w:rFonts w:ascii="宋体" w:hAnsi="宋体" w:cs="宋体" w:hint="eastAsia"/>
          <w:sz w:val="24"/>
          <w:lang w:val="zh-CN"/>
        </w:rPr>
        <w:t>（</w:t>
      </w:r>
      <w:r>
        <w:rPr>
          <w:rFonts w:ascii="宋体" w:hAnsi="宋体" w:cs="宋体" w:hint="eastAsia"/>
          <w:sz w:val="24"/>
          <w:lang w:val="zh-CN"/>
        </w:rPr>
        <w:t>2</w:t>
      </w:r>
      <w:r>
        <w:rPr>
          <w:rFonts w:ascii="宋体" w:hAnsi="宋体" w:cs="宋体" w:hint="eastAsia"/>
          <w:sz w:val="24"/>
          <w:lang w:val="zh-CN"/>
        </w:rPr>
        <w:t>）有下列情况之一者单项评分为无效分，评委须</w:t>
      </w:r>
      <w:proofErr w:type="gramStart"/>
      <w:r>
        <w:rPr>
          <w:rFonts w:ascii="宋体" w:hAnsi="宋体" w:cs="宋体" w:hint="eastAsia"/>
          <w:sz w:val="24"/>
          <w:lang w:val="zh-CN"/>
        </w:rPr>
        <w:t>作出</w:t>
      </w:r>
      <w:proofErr w:type="gramEnd"/>
      <w:r>
        <w:rPr>
          <w:rFonts w:ascii="宋体" w:hAnsi="宋体" w:cs="宋体" w:hint="eastAsia"/>
          <w:sz w:val="24"/>
          <w:lang w:val="zh-CN"/>
        </w:rPr>
        <w:t>解释，并重新打分：</w:t>
      </w:r>
    </w:p>
    <w:p w:rsidR="00BA2DD3" w:rsidRDefault="006175A7">
      <w:pPr>
        <w:spacing w:line="520" w:lineRule="exact"/>
        <w:ind w:firstLineChars="200" w:firstLine="480"/>
        <w:jc w:val="left"/>
        <w:rPr>
          <w:rFonts w:ascii="宋体" w:hAnsi="宋体" w:cs="宋体"/>
          <w:sz w:val="24"/>
          <w:lang w:val="zh-CN"/>
        </w:rPr>
      </w:pPr>
      <w:r>
        <w:rPr>
          <w:rFonts w:ascii="宋体" w:hAnsi="宋体" w:cs="宋体" w:hint="eastAsia"/>
          <w:sz w:val="24"/>
          <w:lang w:val="zh-CN"/>
        </w:rPr>
        <w:t>a</w:t>
      </w:r>
      <w:r>
        <w:rPr>
          <w:rFonts w:ascii="宋体" w:hAnsi="宋体" w:cs="宋体" w:hint="eastAsia"/>
          <w:sz w:val="24"/>
          <w:lang w:val="zh-CN"/>
        </w:rPr>
        <w:t>、评分高出规定最高分；</w:t>
      </w:r>
    </w:p>
    <w:p w:rsidR="00BA2DD3" w:rsidRDefault="006175A7">
      <w:pPr>
        <w:spacing w:line="520" w:lineRule="exact"/>
        <w:ind w:firstLineChars="200" w:firstLine="480"/>
        <w:jc w:val="left"/>
        <w:rPr>
          <w:rFonts w:ascii="宋体" w:hAnsi="宋体" w:cs="宋体"/>
          <w:sz w:val="24"/>
          <w:lang w:val="zh-CN"/>
        </w:rPr>
      </w:pPr>
      <w:r>
        <w:rPr>
          <w:rFonts w:ascii="宋体" w:hAnsi="宋体" w:cs="宋体" w:hint="eastAsia"/>
          <w:sz w:val="24"/>
          <w:lang w:val="zh-CN"/>
        </w:rPr>
        <w:t>b</w:t>
      </w:r>
      <w:r>
        <w:rPr>
          <w:rFonts w:ascii="宋体" w:hAnsi="宋体" w:cs="宋体" w:hint="eastAsia"/>
          <w:sz w:val="24"/>
          <w:lang w:val="zh-CN"/>
        </w:rPr>
        <w:t>、一个记分内容有</w:t>
      </w:r>
      <w:r>
        <w:rPr>
          <w:rFonts w:ascii="宋体" w:hAnsi="宋体" w:cs="宋体" w:hint="eastAsia"/>
          <w:sz w:val="24"/>
          <w:lang w:val="zh-CN"/>
        </w:rPr>
        <w:t>2</w:t>
      </w:r>
      <w:r>
        <w:rPr>
          <w:rFonts w:ascii="宋体" w:hAnsi="宋体" w:cs="宋体" w:hint="eastAsia"/>
          <w:sz w:val="24"/>
          <w:lang w:val="zh-CN"/>
        </w:rPr>
        <w:t>个或</w:t>
      </w:r>
      <w:r>
        <w:rPr>
          <w:rFonts w:ascii="宋体" w:hAnsi="宋体" w:cs="宋体" w:hint="eastAsia"/>
          <w:sz w:val="24"/>
          <w:lang w:val="zh-CN"/>
        </w:rPr>
        <w:t>2</w:t>
      </w:r>
      <w:r>
        <w:rPr>
          <w:rFonts w:ascii="宋体" w:hAnsi="宋体" w:cs="宋体" w:hint="eastAsia"/>
          <w:sz w:val="24"/>
          <w:lang w:val="zh-CN"/>
        </w:rPr>
        <w:t>个以上记分或无记分的；</w:t>
      </w:r>
    </w:p>
    <w:p w:rsidR="00BA2DD3" w:rsidRDefault="006175A7">
      <w:pPr>
        <w:spacing w:line="520" w:lineRule="exact"/>
        <w:ind w:firstLineChars="200" w:firstLine="480"/>
        <w:jc w:val="left"/>
        <w:rPr>
          <w:rFonts w:ascii="宋体" w:hAnsi="宋体" w:cs="宋体"/>
          <w:sz w:val="24"/>
          <w:lang w:val="zh-CN"/>
        </w:rPr>
      </w:pPr>
      <w:r>
        <w:rPr>
          <w:rFonts w:ascii="宋体" w:hAnsi="宋体" w:cs="宋体" w:hint="eastAsia"/>
          <w:sz w:val="24"/>
          <w:lang w:val="zh-CN"/>
        </w:rPr>
        <w:t>c</w:t>
      </w:r>
      <w:r>
        <w:rPr>
          <w:rFonts w:ascii="宋体" w:hAnsi="宋体" w:cs="宋体" w:hint="eastAsia"/>
          <w:sz w:val="24"/>
          <w:lang w:val="zh-CN"/>
        </w:rPr>
        <w:t>、明显不合理或有排斥性、倾向性记分。</w:t>
      </w:r>
    </w:p>
    <w:p w:rsidR="00BA2DD3" w:rsidRDefault="006175A7">
      <w:pPr>
        <w:spacing w:line="520" w:lineRule="exact"/>
        <w:ind w:firstLineChars="200" w:firstLine="480"/>
        <w:jc w:val="left"/>
        <w:rPr>
          <w:rFonts w:ascii="宋体" w:hAnsi="宋体" w:cs="宋体"/>
          <w:sz w:val="24"/>
          <w:lang w:val="zh-CN"/>
        </w:rPr>
      </w:pPr>
      <w:r>
        <w:rPr>
          <w:rFonts w:ascii="宋体" w:hAnsi="宋体" w:cs="宋体" w:hint="eastAsia"/>
          <w:sz w:val="24"/>
          <w:lang w:val="zh-CN"/>
        </w:rPr>
        <w:t>d</w:t>
      </w:r>
      <w:r>
        <w:rPr>
          <w:rFonts w:ascii="宋体" w:hAnsi="宋体" w:cs="宋体" w:hint="eastAsia"/>
          <w:sz w:val="24"/>
          <w:lang w:val="zh-CN"/>
        </w:rPr>
        <w:t>、没有按招标文件评分标准评分的。</w:t>
      </w:r>
    </w:p>
    <w:p w:rsidR="00BA2DD3" w:rsidRDefault="006175A7">
      <w:pPr>
        <w:numPr>
          <w:ilvl w:val="0"/>
          <w:numId w:val="24"/>
        </w:numPr>
        <w:wordWrap w:val="0"/>
        <w:spacing w:line="560" w:lineRule="exact"/>
        <w:ind w:rightChars="-27" w:right="-57"/>
        <w:outlineLvl w:val="1"/>
        <w:rPr>
          <w:b/>
          <w:sz w:val="24"/>
          <w:lang w:val="zh-CN"/>
        </w:rPr>
      </w:pPr>
      <w:bookmarkStart w:id="157" w:name="_Toc116137685"/>
      <w:r>
        <w:rPr>
          <w:rFonts w:ascii="黑体" w:eastAsia="黑体" w:hAnsi="黑体" w:cs="黑体" w:hint="eastAsia"/>
          <w:b/>
          <w:sz w:val="24"/>
          <w:lang w:val="zh-CN"/>
        </w:rPr>
        <w:t>项目定标办法</w:t>
      </w:r>
      <w:bookmarkEnd w:id="157"/>
    </w:p>
    <w:p w:rsidR="00BA2DD3" w:rsidRDefault="006175A7">
      <w:pPr>
        <w:numPr>
          <w:ilvl w:val="0"/>
          <w:numId w:val="25"/>
        </w:numPr>
        <w:tabs>
          <w:tab w:val="clear" w:pos="571"/>
          <w:tab w:val="left" w:pos="360"/>
        </w:tabs>
        <w:wordWrap w:val="0"/>
        <w:spacing w:line="560" w:lineRule="exact"/>
        <w:ind w:left="360" w:rightChars="93" w:right="195" w:hanging="360"/>
        <w:rPr>
          <w:b/>
          <w:szCs w:val="21"/>
        </w:rPr>
      </w:pPr>
      <w:r>
        <w:rPr>
          <w:rFonts w:hint="eastAsia"/>
          <w:szCs w:val="21"/>
        </w:rPr>
        <w:t>推荐中标候选人</w:t>
      </w:r>
      <w:r>
        <w:rPr>
          <w:rFonts w:hint="eastAsia"/>
          <w:b/>
          <w:szCs w:val="21"/>
        </w:rPr>
        <w:t>：</w:t>
      </w:r>
      <w:r>
        <w:rPr>
          <w:rFonts w:hint="eastAsia"/>
          <w:szCs w:val="21"/>
        </w:rPr>
        <w:t>评标委员会对满足招标文件实质性要求的投标文件，按照本招标文件第四章评标办法规定的评分标准进行打分，并按得分由高到低顺序推荐中标候选人，或根据招标</w:t>
      </w:r>
      <w:r>
        <w:rPr>
          <w:rFonts w:hint="eastAsia"/>
          <w:szCs w:val="21"/>
        </w:rPr>
        <w:lastRenderedPageBreak/>
        <w:t>人授权直接确定中标人，但投标报价低于其成本的除外。综合评分相等时，以投标报价低的优先；投标报价也相等的，由招标人自行确定。</w:t>
      </w:r>
    </w:p>
    <w:p w:rsidR="00BA2DD3" w:rsidRDefault="006175A7">
      <w:pPr>
        <w:numPr>
          <w:ilvl w:val="0"/>
          <w:numId w:val="25"/>
        </w:numPr>
        <w:tabs>
          <w:tab w:val="clear" w:pos="571"/>
          <w:tab w:val="left" w:pos="360"/>
        </w:tabs>
        <w:wordWrap w:val="0"/>
        <w:spacing w:line="560" w:lineRule="exact"/>
        <w:ind w:left="360" w:rightChars="93" w:right="195" w:hanging="360"/>
        <w:rPr>
          <w:szCs w:val="21"/>
        </w:rPr>
      </w:pPr>
      <w:r>
        <w:rPr>
          <w:rFonts w:hint="eastAsia"/>
          <w:szCs w:val="21"/>
        </w:rPr>
        <w:t>定标原则：最低报价不是中标唯一条件，当合格投标人数量达到</w:t>
      </w:r>
      <w:r>
        <w:rPr>
          <w:szCs w:val="21"/>
        </w:rPr>
        <w:t>3</w:t>
      </w:r>
      <w:r>
        <w:rPr>
          <w:rFonts w:hint="eastAsia"/>
          <w:szCs w:val="21"/>
        </w:rPr>
        <w:t>家或以上时，则排名第一的供应商中标，若合格投标人数量不足</w:t>
      </w:r>
      <w:r>
        <w:rPr>
          <w:szCs w:val="21"/>
        </w:rPr>
        <w:t>3</w:t>
      </w:r>
      <w:r>
        <w:rPr>
          <w:rFonts w:hint="eastAsia"/>
          <w:szCs w:val="21"/>
        </w:rPr>
        <w:t>家，经监督单位同意后，可采取其他方式采购。中标人不得放弃中标，否则将受到相关处罚。如果中标人因为不可抗力因素放弃中标，或者证实排</w:t>
      </w:r>
      <w:r>
        <w:rPr>
          <w:rFonts w:hint="eastAsia"/>
          <w:szCs w:val="21"/>
        </w:rPr>
        <w:t>名第一的供应商不具备中标资格，招标人可依次从其他中标候选供应商选择中标单位或者重新招标。</w:t>
      </w:r>
      <w:bookmarkStart w:id="158" w:name="_Toc426449777"/>
    </w:p>
    <w:p w:rsidR="00BA2DD3" w:rsidRDefault="006175A7">
      <w:pPr>
        <w:widowControl/>
        <w:shd w:val="clear" w:color="auto" w:fill="FFFFFF"/>
        <w:wordWrap w:val="0"/>
        <w:spacing w:before="100" w:beforeAutospacing="1" w:after="100" w:afterAutospacing="1" w:line="455" w:lineRule="atLeast"/>
        <w:ind w:firstLineChars="400" w:firstLine="840"/>
        <w:jc w:val="center"/>
        <w:outlineLvl w:val="0"/>
        <w:rPr>
          <w:rFonts w:ascii="黑体" w:eastAsia="黑体" w:hAnsi="黑体" w:cs="黑体"/>
          <w:bCs/>
          <w:sz w:val="44"/>
          <w:szCs w:val="44"/>
        </w:rPr>
      </w:pPr>
      <w:r>
        <w:rPr>
          <w:szCs w:val="21"/>
        </w:rPr>
        <w:br w:type="page"/>
      </w:r>
      <w:bookmarkStart w:id="159" w:name="_Toc116137686"/>
      <w:r>
        <w:rPr>
          <w:rFonts w:ascii="黑体" w:eastAsia="黑体" w:hint="eastAsia"/>
          <w:b/>
          <w:sz w:val="44"/>
          <w:szCs w:val="44"/>
        </w:rPr>
        <w:lastRenderedPageBreak/>
        <w:t>第五章</w:t>
      </w:r>
      <w:r>
        <w:rPr>
          <w:rFonts w:ascii="黑体" w:eastAsia="黑体" w:hint="eastAsia"/>
          <w:b/>
          <w:sz w:val="44"/>
          <w:szCs w:val="44"/>
        </w:rPr>
        <w:t xml:space="preserve">  </w:t>
      </w:r>
      <w:r>
        <w:rPr>
          <w:rFonts w:ascii="黑体" w:eastAsia="黑体" w:hint="eastAsia"/>
          <w:b/>
          <w:sz w:val="44"/>
          <w:szCs w:val="44"/>
        </w:rPr>
        <w:t>合同主要条款</w:t>
      </w:r>
      <w:bookmarkEnd w:id="158"/>
      <w:r>
        <w:rPr>
          <w:rFonts w:ascii="黑体" w:eastAsia="黑体" w:hint="eastAsia"/>
          <w:b/>
          <w:sz w:val="44"/>
          <w:szCs w:val="44"/>
        </w:rPr>
        <w:t>（参考）</w:t>
      </w:r>
      <w:bookmarkEnd w:id="159"/>
    </w:p>
    <w:p w:rsidR="00BA2DD3" w:rsidRDefault="006175A7">
      <w:pPr>
        <w:wordWrap w:val="0"/>
        <w:spacing w:line="520" w:lineRule="exact"/>
        <w:ind w:rightChars="-27" w:right="-57"/>
        <w:rPr>
          <w:rFonts w:ascii="宋体" w:hAnsi="宋体"/>
          <w:szCs w:val="21"/>
        </w:rPr>
      </w:pPr>
      <w:r>
        <w:rPr>
          <w:rFonts w:ascii="宋体" w:hAnsi="宋体" w:hint="eastAsia"/>
          <w:szCs w:val="21"/>
        </w:rPr>
        <w:t>合同甲方：</w:t>
      </w:r>
    </w:p>
    <w:p w:rsidR="00BA2DD3" w:rsidRDefault="006175A7">
      <w:pPr>
        <w:wordWrap w:val="0"/>
        <w:spacing w:line="520" w:lineRule="exact"/>
        <w:ind w:rightChars="-27" w:right="-57"/>
        <w:rPr>
          <w:rFonts w:ascii="宋体"/>
          <w:szCs w:val="21"/>
        </w:rPr>
      </w:pPr>
      <w:r>
        <w:rPr>
          <w:rFonts w:ascii="宋体" w:hAnsi="宋体" w:hint="eastAsia"/>
          <w:szCs w:val="21"/>
        </w:rPr>
        <w:t>合同乙方：</w:t>
      </w:r>
    </w:p>
    <w:p w:rsidR="00BA2DD3" w:rsidRDefault="006175A7">
      <w:pPr>
        <w:spacing w:line="520" w:lineRule="exact"/>
        <w:ind w:firstLineChars="200" w:firstLine="420"/>
        <w:jc w:val="left"/>
        <w:rPr>
          <w:rFonts w:ascii="宋体"/>
          <w:szCs w:val="21"/>
        </w:rPr>
      </w:pPr>
      <w:bookmarkStart w:id="160" w:name="_Toc30847"/>
      <w:r>
        <w:rPr>
          <w:rFonts w:ascii="宋体" w:hAnsi="宋体" w:hint="eastAsia"/>
          <w:szCs w:val="21"/>
        </w:rPr>
        <w:t>经双方约定本合同文件的组成及优先顺序：</w:t>
      </w:r>
      <w:r>
        <w:rPr>
          <w:rFonts w:ascii="宋体" w:hAnsi="宋体"/>
          <w:szCs w:val="21"/>
        </w:rPr>
        <w:t>(l</w:t>
      </w:r>
      <w:r>
        <w:rPr>
          <w:rFonts w:ascii="宋体" w:hAnsi="宋体" w:hint="eastAsia"/>
          <w:szCs w:val="21"/>
        </w:rPr>
        <w:t>）合同协议书、</w:t>
      </w:r>
      <w:r>
        <w:rPr>
          <w:rFonts w:ascii="宋体" w:hAnsi="宋体"/>
          <w:szCs w:val="21"/>
        </w:rPr>
        <w:t>(2</w:t>
      </w:r>
      <w:r>
        <w:rPr>
          <w:rFonts w:ascii="宋体" w:hAnsi="宋体" w:hint="eastAsia"/>
          <w:szCs w:val="21"/>
        </w:rPr>
        <w:t>）中标通知书、</w:t>
      </w:r>
      <w:r>
        <w:rPr>
          <w:rFonts w:ascii="宋体" w:hAnsi="宋体"/>
          <w:szCs w:val="21"/>
        </w:rPr>
        <w:t>(3</w:t>
      </w:r>
      <w:r>
        <w:rPr>
          <w:rFonts w:ascii="宋体" w:hAnsi="宋体" w:hint="eastAsia"/>
          <w:szCs w:val="21"/>
        </w:rPr>
        <w:t>）招标文件、</w:t>
      </w:r>
      <w:r>
        <w:rPr>
          <w:rFonts w:ascii="宋体" w:hAnsi="宋体"/>
          <w:szCs w:val="21"/>
        </w:rPr>
        <w:t xml:space="preserve">(4) </w:t>
      </w:r>
      <w:r>
        <w:rPr>
          <w:rFonts w:ascii="宋体" w:hAnsi="宋体" w:hint="eastAsia"/>
          <w:szCs w:val="21"/>
        </w:rPr>
        <w:t>投标文件、</w:t>
      </w:r>
      <w:r>
        <w:rPr>
          <w:rFonts w:ascii="宋体" w:hAnsi="宋体"/>
          <w:szCs w:val="21"/>
        </w:rPr>
        <w:t>(5)</w:t>
      </w:r>
      <w:r>
        <w:rPr>
          <w:rFonts w:ascii="宋体" w:hAnsi="宋体" w:hint="eastAsia"/>
          <w:szCs w:val="21"/>
        </w:rPr>
        <w:t>其他补充文件。</w:t>
      </w:r>
      <w:bookmarkEnd w:id="160"/>
    </w:p>
    <w:p w:rsidR="00BA2DD3" w:rsidRDefault="006175A7">
      <w:pPr>
        <w:numPr>
          <w:ilvl w:val="0"/>
          <w:numId w:val="26"/>
        </w:numPr>
        <w:wordWrap w:val="0"/>
        <w:spacing w:line="520" w:lineRule="exact"/>
        <w:ind w:rightChars="-27" w:right="-57"/>
        <w:outlineLvl w:val="0"/>
        <w:rPr>
          <w:rFonts w:ascii="黑体" w:eastAsia="黑体" w:hAnsi="宋体"/>
          <w:b/>
          <w:bCs/>
          <w:sz w:val="24"/>
        </w:rPr>
      </w:pPr>
      <w:bookmarkStart w:id="161" w:name="_Toc434273578"/>
      <w:bookmarkStart w:id="162" w:name="_Toc184635099"/>
      <w:bookmarkStart w:id="163" w:name="_Toc782953583"/>
      <w:bookmarkStart w:id="164" w:name="_Toc24081"/>
      <w:bookmarkStart w:id="165" w:name="_Toc116137687"/>
      <w:r>
        <w:rPr>
          <w:rFonts w:ascii="黑体" w:eastAsia="黑体" w:hAnsi="宋体" w:hint="eastAsia"/>
          <w:b/>
          <w:bCs/>
          <w:sz w:val="24"/>
        </w:rPr>
        <w:t>甲乙双方的义务</w:t>
      </w:r>
      <w:bookmarkEnd w:id="161"/>
      <w:bookmarkEnd w:id="162"/>
      <w:bookmarkEnd w:id="163"/>
      <w:bookmarkEnd w:id="164"/>
      <w:bookmarkEnd w:id="165"/>
    </w:p>
    <w:p w:rsidR="00BA2DD3" w:rsidRDefault="006175A7">
      <w:pPr>
        <w:spacing w:line="520" w:lineRule="exact"/>
        <w:ind w:firstLineChars="200" w:firstLine="422"/>
        <w:jc w:val="left"/>
        <w:rPr>
          <w:rFonts w:ascii="宋体"/>
          <w:b/>
          <w:bCs/>
          <w:szCs w:val="21"/>
        </w:rPr>
      </w:pPr>
      <w:bookmarkStart w:id="166" w:name="_Toc10695"/>
      <w:r>
        <w:rPr>
          <w:rFonts w:ascii="宋体" w:hAnsi="宋体" w:hint="eastAsia"/>
          <w:b/>
          <w:bCs/>
          <w:szCs w:val="21"/>
        </w:rPr>
        <w:t>〈一〉</w:t>
      </w:r>
      <w:r>
        <w:rPr>
          <w:rFonts w:ascii="宋体" w:hAnsi="宋体" w:hint="eastAsia"/>
          <w:bCs/>
          <w:szCs w:val="21"/>
        </w:rPr>
        <w:t>甲方义务</w:t>
      </w:r>
      <w:bookmarkEnd w:id="166"/>
      <w:r>
        <w:rPr>
          <w:rFonts w:ascii="宋体"/>
          <w:bCs/>
          <w:szCs w:val="21"/>
        </w:rPr>
        <w:tab/>
      </w:r>
    </w:p>
    <w:p w:rsidR="00BA2DD3" w:rsidRDefault="006175A7">
      <w:pPr>
        <w:numPr>
          <w:ilvl w:val="0"/>
          <w:numId w:val="27"/>
        </w:numPr>
        <w:wordWrap w:val="0"/>
        <w:spacing w:line="520" w:lineRule="exact"/>
        <w:ind w:rightChars="-27" w:right="-57"/>
        <w:rPr>
          <w:rFonts w:ascii="宋体"/>
          <w:szCs w:val="21"/>
        </w:rPr>
      </w:pPr>
      <w:r>
        <w:rPr>
          <w:rFonts w:ascii="宋体" w:hAnsi="宋体" w:hint="eastAsia"/>
          <w:szCs w:val="21"/>
        </w:rPr>
        <w:t>提供作业必备条件；</w:t>
      </w:r>
    </w:p>
    <w:p w:rsidR="00BA2DD3" w:rsidRDefault="006175A7">
      <w:pPr>
        <w:numPr>
          <w:ilvl w:val="0"/>
          <w:numId w:val="27"/>
        </w:numPr>
        <w:wordWrap w:val="0"/>
        <w:spacing w:line="520" w:lineRule="exact"/>
        <w:ind w:rightChars="-27" w:right="-57"/>
        <w:rPr>
          <w:rFonts w:ascii="宋体"/>
          <w:szCs w:val="21"/>
        </w:rPr>
      </w:pPr>
      <w:r>
        <w:rPr>
          <w:rFonts w:ascii="宋体" w:hAnsi="宋体" w:hint="eastAsia"/>
          <w:szCs w:val="21"/>
        </w:rPr>
        <w:t>提供的相关资料；</w:t>
      </w:r>
    </w:p>
    <w:p w:rsidR="00BA2DD3" w:rsidRDefault="006175A7">
      <w:pPr>
        <w:numPr>
          <w:ilvl w:val="0"/>
          <w:numId w:val="27"/>
        </w:numPr>
        <w:wordWrap w:val="0"/>
        <w:spacing w:line="520" w:lineRule="exact"/>
        <w:ind w:rightChars="-27" w:right="-57"/>
        <w:rPr>
          <w:rFonts w:ascii="宋体"/>
          <w:szCs w:val="21"/>
        </w:rPr>
      </w:pPr>
      <w:r>
        <w:rPr>
          <w:rFonts w:ascii="宋体" w:hAnsi="宋体" w:hint="eastAsia"/>
          <w:szCs w:val="21"/>
        </w:rPr>
        <w:t>支付合同价款；</w:t>
      </w:r>
    </w:p>
    <w:p w:rsidR="00BA2DD3" w:rsidRDefault="006175A7">
      <w:pPr>
        <w:numPr>
          <w:ilvl w:val="0"/>
          <w:numId w:val="27"/>
        </w:numPr>
        <w:wordWrap w:val="0"/>
        <w:spacing w:line="520" w:lineRule="exact"/>
        <w:ind w:rightChars="-27" w:right="-57"/>
        <w:rPr>
          <w:rFonts w:ascii="宋体"/>
          <w:szCs w:val="21"/>
        </w:rPr>
      </w:pPr>
      <w:r>
        <w:rPr>
          <w:rFonts w:ascii="宋体" w:hAnsi="宋体" w:hint="eastAsia"/>
          <w:szCs w:val="21"/>
        </w:rPr>
        <w:t>组织验收；</w:t>
      </w:r>
    </w:p>
    <w:p w:rsidR="00BA2DD3" w:rsidRDefault="006175A7">
      <w:pPr>
        <w:numPr>
          <w:ilvl w:val="0"/>
          <w:numId w:val="27"/>
        </w:numPr>
        <w:wordWrap w:val="0"/>
        <w:spacing w:line="520" w:lineRule="exact"/>
        <w:ind w:rightChars="-27" w:right="-57"/>
        <w:rPr>
          <w:rFonts w:ascii="宋体"/>
          <w:szCs w:val="21"/>
        </w:rPr>
      </w:pPr>
      <w:r>
        <w:rPr>
          <w:rFonts w:ascii="宋体" w:hAnsi="宋体" w:hint="eastAsia"/>
          <w:szCs w:val="21"/>
        </w:rPr>
        <w:t>其他义务；</w:t>
      </w:r>
    </w:p>
    <w:p w:rsidR="00BA2DD3" w:rsidRDefault="006175A7">
      <w:pPr>
        <w:spacing w:line="520" w:lineRule="exact"/>
        <w:ind w:firstLineChars="200" w:firstLine="422"/>
        <w:jc w:val="left"/>
        <w:rPr>
          <w:rFonts w:ascii="宋体"/>
          <w:b/>
          <w:bCs/>
          <w:szCs w:val="21"/>
        </w:rPr>
      </w:pPr>
      <w:bookmarkStart w:id="167" w:name="_Toc19733"/>
      <w:r>
        <w:rPr>
          <w:rFonts w:ascii="宋体" w:hAnsi="宋体" w:hint="eastAsia"/>
          <w:b/>
          <w:bCs/>
          <w:szCs w:val="21"/>
        </w:rPr>
        <w:t>〈二〉乙方的义务</w:t>
      </w:r>
      <w:bookmarkEnd w:id="167"/>
    </w:p>
    <w:p w:rsidR="00BA2DD3" w:rsidRDefault="006175A7">
      <w:pPr>
        <w:numPr>
          <w:ilvl w:val="0"/>
          <w:numId w:val="28"/>
        </w:numPr>
        <w:wordWrap w:val="0"/>
        <w:spacing w:line="520" w:lineRule="exact"/>
        <w:ind w:rightChars="-27" w:right="-57"/>
        <w:rPr>
          <w:rFonts w:ascii="宋体"/>
          <w:szCs w:val="21"/>
        </w:rPr>
      </w:pPr>
      <w:r>
        <w:rPr>
          <w:rFonts w:ascii="宋体" w:hAnsi="宋体" w:hint="eastAsia"/>
          <w:szCs w:val="21"/>
        </w:rPr>
        <w:t>按合同约定的时间和地点完成全部供应项目，并出具合格的结算凭证；</w:t>
      </w:r>
    </w:p>
    <w:p w:rsidR="00BA2DD3" w:rsidRDefault="006175A7">
      <w:pPr>
        <w:numPr>
          <w:ilvl w:val="0"/>
          <w:numId w:val="28"/>
        </w:numPr>
        <w:wordWrap w:val="0"/>
        <w:spacing w:line="520" w:lineRule="exact"/>
        <w:ind w:rightChars="-27" w:right="-57"/>
        <w:rPr>
          <w:rFonts w:ascii="宋体"/>
          <w:szCs w:val="21"/>
        </w:rPr>
      </w:pPr>
      <w:r>
        <w:rPr>
          <w:rFonts w:ascii="宋体" w:hAnsi="宋体" w:hint="eastAsia"/>
          <w:szCs w:val="21"/>
        </w:rPr>
        <w:t>对供应项目的完备性、安全性负责；</w:t>
      </w:r>
    </w:p>
    <w:p w:rsidR="00BA2DD3" w:rsidRDefault="006175A7">
      <w:pPr>
        <w:numPr>
          <w:ilvl w:val="0"/>
          <w:numId w:val="28"/>
        </w:numPr>
        <w:wordWrap w:val="0"/>
        <w:spacing w:line="520" w:lineRule="exact"/>
        <w:ind w:rightChars="-27" w:right="-57"/>
        <w:rPr>
          <w:rFonts w:ascii="宋体"/>
          <w:szCs w:val="21"/>
        </w:rPr>
      </w:pPr>
      <w:r>
        <w:rPr>
          <w:rFonts w:ascii="宋体" w:hAnsi="宋体" w:hint="eastAsia"/>
          <w:szCs w:val="21"/>
        </w:rPr>
        <w:t>保证工作人员的安全和保障其合法权益；</w:t>
      </w:r>
    </w:p>
    <w:p w:rsidR="00BA2DD3" w:rsidRDefault="006175A7">
      <w:pPr>
        <w:numPr>
          <w:ilvl w:val="0"/>
          <w:numId w:val="28"/>
        </w:numPr>
        <w:wordWrap w:val="0"/>
        <w:spacing w:line="520" w:lineRule="exact"/>
        <w:ind w:rightChars="-27" w:right="-57"/>
        <w:rPr>
          <w:rFonts w:ascii="宋体"/>
          <w:szCs w:val="21"/>
        </w:rPr>
      </w:pPr>
      <w:r>
        <w:rPr>
          <w:rFonts w:ascii="宋体" w:hAnsi="宋体" w:hint="eastAsia"/>
          <w:szCs w:val="21"/>
        </w:rPr>
        <w:t>避免对他人的利益和周边环境造成损害；</w:t>
      </w:r>
    </w:p>
    <w:p w:rsidR="00BA2DD3" w:rsidRDefault="006175A7">
      <w:pPr>
        <w:numPr>
          <w:ilvl w:val="0"/>
          <w:numId w:val="28"/>
        </w:numPr>
        <w:wordWrap w:val="0"/>
        <w:spacing w:line="520" w:lineRule="exact"/>
        <w:ind w:rightChars="-27" w:right="-57"/>
        <w:rPr>
          <w:rFonts w:ascii="宋体"/>
          <w:szCs w:val="21"/>
        </w:rPr>
      </w:pPr>
      <w:r>
        <w:rPr>
          <w:rFonts w:ascii="宋体" w:hAnsi="宋体" w:hint="eastAsia"/>
          <w:szCs w:val="21"/>
          <w:lang w:eastAsia="zh-Hans"/>
        </w:rPr>
        <w:t>工程</w:t>
      </w:r>
      <w:r>
        <w:rPr>
          <w:rFonts w:ascii="宋体" w:hAnsi="宋体" w:hint="eastAsia"/>
          <w:szCs w:val="21"/>
        </w:rPr>
        <w:t>的照管，直至验收合格后移交给甲方为止。</w:t>
      </w:r>
    </w:p>
    <w:p w:rsidR="00BA2DD3" w:rsidRDefault="006175A7">
      <w:pPr>
        <w:numPr>
          <w:ilvl w:val="0"/>
          <w:numId w:val="29"/>
        </w:numPr>
        <w:wordWrap w:val="0"/>
        <w:spacing w:line="520" w:lineRule="exact"/>
        <w:ind w:rightChars="-27" w:right="-57"/>
        <w:outlineLvl w:val="0"/>
        <w:rPr>
          <w:rFonts w:ascii="黑体" w:eastAsia="黑体" w:hAnsi="宋体"/>
          <w:b/>
          <w:sz w:val="24"/>
        </w:rPr>
      </w:pPr>
      <w:bookmarkStart w:id="168" w:name="_Toc1686592940"/>
      <w:bookmarkStart w:id="169" w:name="_Toc1468564312"/>
      <w:bookmarkStart w:id="170" w:name="_Toc7375"/>
      <w:bookmarkStart w:id="171" w:name="_Toc116137688"/>
      <w:r>
        <w:rPr>
          <w:rFonts w:ascii="黑体" w:eastAsia="黑体" w:hAnsi="宋体" w:hint="eastAsia"/>
          <w:b/>
          <w:bCs/>
          <w:sz w:val="24"/>
        </w:rPr>
        <w:t>供应内容价格</w:t>
      </w:r>
      <w:bookmarkEnd w:id="168"/>
      <w:bookmarkEnd w:id="169"/>
      <w:bookmarkEnd w:id="170"/>
      <w:bookmarkEnd w:id="171"/>
    </w:p>
    <w:tbl>
      <w:tblPr>
        <w:tblW w:w="7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3"/>
        <w:gridCol w:w="1396"/>
        <w:gridCol w:w="1268"/>
        <w:gridCol w:w="1346"/>
        <w:gridCol w:w="1195"/>
      </w:tblGrid>
      <w:tr w:rsidR="00BA2DD3">
        <w:trPr>
          <w:trHeight w:val="375"/>
        </w:trPr>
        <w:tc>
          <w:tcPr>
            <w:tcW w:w="1873" w:type="dxa"/>
          </w:tcPr>
          <w:p w:rsidR="00BA2DD3" w:rsidRDefault="006175A7">
            <w:pPr>
              <w:wordWrap w:val="0"/>
              <w:spacing w:line="520" w:lineRule="exact"/>
              <w:ind w:rightChars="-27" w:right="-57"/>
              <w:rPr>
                <w:rFonts w:ascii="宋体" w:cs="宋体"/>
                <w:sz w:val="24"/>
              </w:rPr>
            </w:pPr>
            <w:r>
              <w:rPr>
                <w:rFonts w:ascii="宋体" w:hAnsi="宋体" w:hint="eastAsia"/>
                <w:sz w:val="24"/>
              </w:rPr>
              <w:t>单项工程名称</w:t>
            </w:r>
          </w:p>
        </w:tc>
        <w:tc>
          <w:tcPr>
            <w:tcW w:w="1396" w:type="dxa"/>
          </w:tcPr>
          <w:p w:rsidR="00BA2DD3" w:rsidRDefault="006175A7">
            <w:pPr>
              <w:wordWrap w:val="0"/>
              <w:spacing w:line="520" w:lineRule="exact"/>
              <w:ind w:rightChars="-27" w:right="-57"/>
              <w:rPr>
                <w:rFonts w:ascii="宋体" w:cs="宋体"/>
                <w:sz w:val="24"/>
              </w:rPr>
            </w:pPr>
            <w:r>
              <w:rPr>
                <w:rFonts w:ascii="宋体" w:hAnsi="宋体" w:hint="eastAsia"/>
                <w:sz w:val="24"/>
              </w:rPr>
              <w:t>数量</w:t>
            </w:r>
          </w:p>
        </w:tc>
        <w:tc>
          <w:tcPr>
            <w:tcW w:w="1268" w:type="dxa"/>
          </w:tcPr>
          <w:p w:rsidR="00BA2DD3" w:rsidRDefault="006175A7">
            <w:pPr>
              <w:wordWrap w:val="0"/>
              <w:spacing w:line="520" w:lineRule="exact"/>
              <w:ind w:rightChars="-27" w:right="-57"/>
              <w:rPr>
                <w:rFonts w:ascii="宋体" w:cs="宋体"/>
                <w:sz w:val="24"/>
              </w:rPr>
            </w:pPr>
            <w:r>
              <w:rPr>
                <w:rFonts w:ascii="宋体" w:hAnsi="宋体" w:hint="eastAsia"/>
                <w:sz w:val="24"/>
              </w:rPr>
              <w:t>单价</w:t>
            </w:r>
          </w:p>
        </w:tc>
        <w:tc>
          <w:tcPr>
            <w:tcW w:w="1346" w:type="dxa"/>
          </w:tcPr>
          <w:p w:rsidR="00BA2DD3" w:rsidRDefault="006175A7">
            <w:pPr>
              <w:wordWrap w:val="0"/>
              <w:spacing w:line="520" w:lineRule="exact"/>
              <w:ind w:rightChars="-27" w:right="-57"/>
              <w:rPr>
                <w:rFonts w:ascii="宋体" w:cs="宋体"/>
                <w:sz w:val="24"/>
              </w:rPr>
            </w:pPr>
            <w:r>
              <w:rPr>
                <w:rFonts w:ascii="宋体" w:hAnsi="宋体" w:hint="eastAsia"/>
                <w:sz w:val="24"/>
              </w:rPr>
              <w:t>合计</w:t>
            </w:r>
          </w:p>
        </w:tc>
        <w:tc>
          <w:tcPr>
            <w:tcW w:w="1195" w:type="dxa"/>
          </w:tcPr>
          <w:p w:rsidR="00BA2DD3" w:rsidRDefault="006175A7">
            <w:pPr>
              <w:wordWrap w:val="0"/>
              <w:spacing w:line="520" w:lineRule="exact"/>
              <w:ind w:rightChars="-27" w:right="-57"/>
              <w:rPr>
                <w:rFonts w:ascii="宋体" w:cs="宋体"/>
                <w:sz w:val="24"/>
              </w:rPr>
            </w:pPr>
            <w:r>
              <w:rPr>
                <w:rFonts w:ascii="宋体" w:hAnsi="宋体" w:hint="eastAsia"/>
                <w:sz w:val="24"/>
              </w:rPr>
              <w:t>备注</w:t>
            </w:r>
          </w:p>
        </w:tc>
      </w:tr>
      <w:tr w:rsidR="00BA2DD3">
        <w:trPr>
          <w:trHeight w:val="330"/>
        </w:trPr>
        <w:tc>
          <w:tcPr>
            <w:tcW w:w="1873" w:type="dxa"/>
          </w:tcPr>
          <w:p w:rsidR="00BA2DD3" w:rsidRDefault="00BA2DD3">
            <w:pPr>
              <w:wordWrap w:val="0"/>
              <w:spacing w:line="520" w:lineRule="exact"/>
              <w:ind w:rightChars="-27" w:right="-57"/>
              <w:rPr>
                <w:rFonts w:ascii="宋体" w:cs="宋体"/>
                <w:sz w:val="24"/>
              </w:rPr>
            </w:pPr>
          </w:p>
        </w:tc>
        <w:tc>
          <w:tcPr>
            <w:tcW w:w="1396" w:type="dxa"/>
          </w:tcPr>
          <w:p w:rsidR="00BA2DD3" w:rsidRDefault="00BA2DD3">
            <w:pPr>
              <w:wordWrap w:val="0"/>
              <w:spacing w:line="520" w:lineRule="exact"/>
              <w:ind w:rightChars="-27" w:right="-57"/>
              <w:rPr>
                <w:rFonts w:ascii="宋体" w:cs="宋体"/>
                <w:sz w:val="24"/>
              </w:rPr>
            </w:pPr>
          </w:p>
        </w:tc>
        <w:tc>
          <w:tcPr>
            <w:tcW w:w="1268" w:type="dxa"/>
          </w:tcPr>
          <w:p w:rsidR="00BA2DD3" w:rsidRDefault="00BA2DD3">
            <w:pPr>
              <w:wordWrap w:val="0"/>
              <w:spacing w:line="520" w:lineRule="exact"/>
              <w:ind w:rightChars="-27" w:right="-57"/>
              <w:rPr>
                <w:rFonts w:ascii="宋体" w:cs="宋体"/>
                <w:sz w:val="24"/>
              </w:rPr>
            </w:pPr>
          </w:p>
        </w:tc>
        <w:tc>
          <w:tcPr>
            <w:tcW w:w="1346" w:type="dxa"/>
          </w:tcPr>
          <w:p w:rsidR="00BA2DD3" w:rsidRDefault="00BA2DD3">
            <w:pPr>
              <w:wordWrap w:val="0"/>
              <w:spacing w:line="520" w:lineRule="exact"/>
              <w:ind w:rightChars="-27" w:right="-57"/>
              <w:rPr>
                <w:rFonts w:ascii="宋体" w:cs="宋体"/>
                <w:sz w:val="24"/>
              </w:rPr>
            </w:pPr>
          </w:p>
        </w:tc>
        <w:tc>
          <w:tcPr>
            <w:tcW w:w="1195" w:type="dxa"/>
          </w:tcPr>
          <w:p w:rsidR="00BA2DD3" w:rsidRDefault="00BA2DD3">
            <w:pPr>
              <w:wordWrap w:val="0"/>
              <w:spacing w:line="520" w:lineRule="exact"/>
              <w:ind w:rightChars="-27" w:right="-57"/>
              <w:rPr>
                <w:rFonts w:ascii="宋体" w:cs="宋体"/>
                <w:sz w:val="24"/>
              </w:rPr>
            </w:pPr>
          </w:p>
        </w:tc>
      </w:tr>
      <w:tr w:rsidR="00BA2DD3">
        <w:trPr>
          <w:trHeight w:val="255"/>
        </w:trPr>
        <w:tc>
          <w:tcPr>
            <w:tcW w:w="1873" w:type="dxa"/>
          </w:tcPr>
          <w:p w:rsidR="00BA2DD3" w:rsidRDefault="00BA2DD3">
            <w:pPr>
              <w:wordWrap w:val="0"/>
              <w:spacing w:line="520" w:lineRule="exact"/>
              <w:ind w:rightChars="-27" w:right="-57"/>
              <w:rPr>
                <w:rFonts w:ascii="宋体" w:cs="宋体"/>
                <w:sz w:val="24"/>
              </w:rPr>
            </w:pPr>
          </w:p>
        </w:tc>
        <w:tc>
          <w:tcPr>
            <w:tcW w:w="1396" w:type="dxa"/>
          </w:tcPr>
          <w:p w:rsidR="00BA2DD3" w:rsidRDefault="00BA2DD3">
            <w:pPr>
              <w:wordWrap w:val="0"/>
              <w:spacing w:line="520" w:lineRule="exact"/>
              <w:ind w:rightChars="-27" w:right="-57"/>
              <w:rPr>
                <w:rFonts w:ascii="宋体" w:cs="宋体"/>
                <w:sz w:val="24"/>
              </w:rPr>
            </w:pPr>
          </w:p>
        </w:tc>
        <w:tc>
          <w:tcPr>
            <w:tcW w:w="1268" w:type="dxa"/>
          </w:tcPr>
          <w:p w:rsidR="00BA2DD3" w:rsidRDefault="00BA2DD3">
            <w:pPr>
              <w:wordWrap w:val="0"/>
              <w:spacing w:line="520" w:lineRule="exact"/>
              <w:ind w:rightChars="-27" w:right="-57"/>
              <w:rPr>
                <w:rFonts w:ascii="宋体" w:cs="宋体"/>
                <w:sz w:val="24"/>
              </w:rPr>
            </w:pPr>
          </w:p>
        </w:tc>
        <w:tc>
          <w:tcPr>
            <w:tcW w:w="1346" w:type="dxa"/>
          </w:tcPr>
          <w:p w:rsidR="00BA2DD3" w:rsidRDefault="00BA2DD3">
            <w:pPr>
              <w:wordWrap w:val="0"/>
              <w:spacing w:line="520" w:lineRule="exact"/>
              <w:ind w:rightChars="-27" w:right="-57"/>
              <w:rPr>
                <w:rFonts w:ascii="宋体" w:cs="宋体"/>
                <w:sz w:val="24"/>
              </w:rPr>
            </w:pPr>
          </w:p>
        </w:tc>
        <w:tc>
          <w:tcPr>
            <w:tcW w:w="1195" w:type="dxa"/>
          </w:tcPr>
          <w:p w:rsidR="00BA2DD3" w:rsidRDefault="00BA2DD3">
            <w:pPr>
              <w:wordWrap w:val="0"/>
              <w:spacing w:line="520" w:lineRule="exact"/>
              <w:ind w:rightChars="-27" w:right="-57"/>
              <w:rPr>
                <w:rFonts w:ascii="宋体" w:cs="宋体"/>
                <w:sz w:val="24"/>
              </w:rPr>
            </w:pPr>
          </w:p>
        </w:tc>
      </w:tr>
      <w:tr w:rsidR="00BA2DD3">
        <w:trPr>
          <w:trHeight w:val="255"/>
        </w:trPr>
        <w:tc>
          <w:tcPr>
            <w:tcW w:w="1873" w:type="dxa"/>
          </w:tcPr>
          <w:p w:rsidR="00BA2DD3" w:rsidRDefault="00BA2DD3">
            <w:pPr>
              <w:wordWrap w:val="0"/>
              <w:spacing w:line="520" w:lineRule="exact"/>
              <w:ind w:rightChars="-27" w:right="-57"/>
              <w:rPr>
                <w:rFonts w:ascii="宋体" w:cs="宋体"/>
                <w:sz w:val="24"/>
              </w:rPr>
            </w:pPr>
          </w:p>
        </w:tc>
        <w:tc>
          <w:tcPr>
            <w:tcW w:w="1396" w:type="dxa"/>
          </w:tcPr>
          <w:p w:rsidR="00BA2DD3" w:rsidRDefault="00BA2DD3">
            <w:pPr>
              <w:wordWrap w:val="0"/>
              <w:spacing w:line="520" w:lineRule="exact"/>
              <w:ind w:rightChars="-27" w:right="-57"/>
              <w:rPr>
                <w:rFonts w:ascii="宋体" w:cs="宋体"/>
                <w:sz w:val="24"/>
              </w:rPr>
            </w:pPr>
          </w:p>
        </w:tc>
        <w:tc>
          <w:tcPr>
            <w:tcW w:w="1268" w:type="dxa"/>
          </w:tcPr>
          <w:p w:rsidR="00BA2DD3" w:rsidRDefault="00BA2DD3">
            <w:pPr>
              <w:wordWrap w:val="0"/>
              <w:spacing w:line="520" w:lineRule="exact"/>
              <w:ind w:rightChars="-27" w:right="-57"/>
              <w:rPr>
                <w:rFonts w:ascii="宋体" w:cs="宋体"/>
                <w:sz w:val="24"/>
              </w:rPr>
            </w:pPr>
          </w:p>
        </w:tc>
        <w:tc>
          <w:tcPr>
            <w:tcW w:w="1346" w:type="dxa"/>
          </w:tcPr>
          <w:p w:rsidR="00BA2DD3" w:rsidRDefault="00BA2DD3">
            <w:pPr>
              <w:wordWrap w:val="0"/>
              <w:spacing w:line="520" w:lineRule="exact"/>
              <w:ind w:rightChars="-27" w:right="-57"/>
              <w:rPr>
                <w:rFonts w:ascii="宋体" w:cs="宋体"/>
                <w:sz w:val="24"/>
              </w:rPr>
            </w:pPr>
          </w:p>
        </w:tc>
        <w:tc>
          <w:tcPr>
            <w:tcW w:w="1195" w:type="dxa"/>
          </w:tcPr>
          <w:p w:rsidR="00BA2DD3" w:rsidRDefault="00BA2DD3">
            <w:pPr>
              <w:wordWrap w:val="0"/>
              <w:spacing w:line="520" w:lineRule="exact"/>
              <w:ind w:rightChars="-27" w:right="-57"/>
              <w:rPr>
                <w:rFonts w:ascii="宋体" w:cs="宋体"/>
                <w:sz w:val="24"/>
              </w:rPr>
            </w:pPr>
          </w:p>
        </w:tc>
      </w:tr>
    </w:tbl>
    <w:p w:rsidR="00BA2DD3" w:rsidRDefault="006175A7">
      <w:pPr>
        <w:numPr>
          <w:ilvl w:val="0"/>
          <w:numId w:val="30"/>
        </w:numPr>
        <w:wordWrap w:val="0"/>
        <w:spacing w:line="520" w:lineRule="exact"/>
        <w:ind w:rightChars="-27" w:right="-57"/>
        <w:rPr>
          <w:rFonts w:ascii="黑体" w:eastAsia="黑体" w:hAnsi="宋体"/>
          <w:b/>
          <w:bCs/>
          <w:sz w:val="24"/>
        </w:rPr>
      </w:pPr>
      <w:r>
        <w:rPr>
          <w:rFonts w:ascii="黑体" w:eastAsia="黑体" w:hAnsi="宋体" w:hint="eastAsia"/>
          <w:b/>
          <w:bCs/>
          <w:sz w:val="24"/>
          <w:lang w:eastAsia="zh-Hans"/>
        </w:rPr>
        <w:t>完工</w:t>
      </w:r>
      <w:r>
        <w:rPr>
          <w:rFonts w:ascii="黑体" w:eastAsia="黑体" w:hAnsi="宋体" w:hint="eastAsia"/>
          <w:b/>
          <w:bCs/>
          <w:sz w:val="24"/>
        </w:rPr>
        <w:t>时间</w:t>
      </w:r>
      <w:r>
        <w:rPr>
          <w:rFonts w:ascii="黑体" w:eastAsia="黑体" w:hAnsi="宋体" w:hint="eastAsia"/>
          <w:b/>
          <w:bCs/>
          <w:sz w:val="24"/>
          <w:lang w:eastAsia="zh-Hans"/>
        </w:rPr>
        <w:t>及具体要求</w:t>
      </w:r>
    </w:p>
    <w:p w:rsidR="00BA2DD3" w:rsidRDefault="006175A7">
      <w:pPr>
        <w:numPr>
          <w:ilvl w:val="0"/>
          <w:numId w:val="31"/>
        </w:numPr>
        <w:wordWrap w:val="0"/>
        <w:spacing w:line="520" w:lineRule="exact"/>
        <w:ind w:rightChars="-27" w:right="-57"/>
        <w:rPr>
          <w:rFonts w:ascii="宋体"/>
          <w:szCs w:val="21"/>
        </w:rPr>
      </w:pPr>
      <w:r>
        <w:rPr>
          <w:rFonts w:ascii="宋体" w:hAnsi="宋体" w:hint="eastAsia"/>
          <w:szCs w:val="21"/>
          <w:lang w:eastAsia="zh-Hans"/>
        </w:rPr>
        <w:t>完工</w:t>
      </w:r>
      <w:r>
        <w:rPr>
          <w:rFonts w:ascii="宋体" w:hAnsi="宋体" w:hint="eastAsia"/>
          <w:szCs w:val="21"/>
        </w:rPr>
        <w:t>时间：</w:t>
      </w:r>
    </w:p>
    <w:p w:rsidR="00BA2DD3" w:rsidRDefault="006175A7">
      <w:pPr>
        <w:numPr>
          <w:ilvl w:val="0"/>
          <w:numId w:val="31"/>
        </w:numPr>
        <w:wordWrap w:val="0"/>
        <w:spacing w:line="520" w:lineRule="exact"/>
        <w:ind w:rightChars="-27" w:right="-57"/>
        <w:rPr>
          <w:rFonts w:ascii="宋体"/>
          <w:szCs w:val="21"/>
        </w:rPr>
      </w:pPr>
      <w:r>
        <w:rPr>
          <w:rFonts w:ascii="宋体" w:hAnsi="宋体" w:hint="eastAsia"/>
          <w:szCs w:val="21"/>
          <w:lang w:eastAsia="zh-Hans"/>
        </w:rPr>
        <w:lastRenderedPageBreak/>
        <w:t>具体要求</w:t>
      </w:r>
      <w:r>
        <w:rPr>
          <w:rFonts w:ascii="宋体" w:hAnsi="宋体" w:hint="eastAsia"/>
          <w:szCs w:val="21"/>
        </w:rPr>
        <w:t>：</w:t>
      </w:r>
    </w:p>
    <w:p w:rsidR="00BA2DD3" w:rsidRDefault="006175A7">
      <w:pPr>
        <w:numPr>
          <w:ilvl w:val="0"/>
          <w:numId w:val="30"/>
        </w:numPr>
        <w:wordWrap w:val="0"/>
        <w:spacing w:line="520" w:lineRule="exact"/>
        <w:ind w:rightChars="-27" w:right="-57"/>
        <w:outlineLvl w:val="0"/>
        <w:rPr>
          <w:rFonts w:ascii="黑体" w:eastAsia="黑体" w:hAnsi="宋体"/>
          <w:b/>
          <w:bCs/>
          <w:sz w:val="24"/>
        </w:rPr>
      </w:pPr>
      <w:bookmarkStart w:id="172" w:name="_Toc1930885827"/>
      <w:bookmarkStart w:id="173" w:name="_Toc1130836813"/>
      <w:bookmarkStart w:id="174" w:name="_Toc23011"/>
      <w:bookmarkStart w:id="175" w:name="_Toc116137689"/>
      <w:r>
        <w:rPr>
          <w:rFonts w:ascii="黑体" w:eastAsia="黑体" w:hAnsi="宋体" w:hint="eastAsia"/>
          <w:b/>
          <w:bCs/>
          <w:sz w:val="24"/>
        </w:rPr>
        <w:t>质量</w:t>
      </w:r>
      <w:r>
        <w:rPr>
          <w:rFonts w:ascii="黑体" w:eastAsia="黑体" w:hAnsi="宋体" w:hint="eastAsia"/>
          <w:b/>
          <w:bCs/>
          <w:sz w:val="24"/>
          <w:lang w:eastAsia="zh-Hans"/>
        </w:rPr>
        <w:t>、安全</w:t>
      </w:r>
      <w:r>
        <w:rPr>
          <w:rFonts w:ascii="黑体" w:eastAsia="黑体" w:hAnsi="宋体" w:hint="eastAsia"/>
          <w:b/>
          <w:bCs/>
          <w:sz w:val="24"/>
        </w:rPr>
        <w:t>标准及验收</w:t>
      </w:r>
      <w:bookmarkEnd w:id="172"/>
      <w:bookmarkEnd w:id="173"/>
      <w:bookmarkEnd w:id="174"/>
      <w:bookmarkEnd w:id="175"/>
    </w:p>
    <w:p w:rsidR="00BA2DD3" w:rsidRDefault="006175A7">
      <w:pPr>
        <w:numPr>
          <w:ilvl w:val="0"/>
          <w:numId w:val="32"/>
        </w:numPr>
        <w:wordWrap w:val="0"/>
        <w:spacing w:line="520" w:lineRule="exact"/>
        <w:ind w:rightChars="-27" w:right="-57"/>
        <w:outlineLvl w:val="0"/>
        <w:rPr>
          <w:rFonts w:ascii="宋体" w:hAnsi="宋体"/>
          <w:szCs w:val="21"/>
        </w:rPr>
      </w:pPr>
      <w:bookmarkStart w:id="176" w:name="_Toc1772704572"/>
      <w:bookmarkStart w:id="177" w:name="_Toc21072"/>
      <w:bookmarkStart w:id="178" w:name="_Toc744040141"/>
      <w:bookmarkStart w:id="179" w:name="_Toc116137690"/>
      <w:r>
        <w:rPr>
          <w:rFonts w:ascii="宋体" w:hAnsi="宋体" w:hint="eastAsia"/>
          <w:szCs w:val="21"/>
        </w:rPr>
        <w:t>质量标准：</w:t>
      </w:r>
      <w:bookmarkEnd w:id="176"/>
      <w:bookmarkEnd w:id="177"/>
      <w:bookmarkEnd w:id="178"/>
      <w:bookmarkEnd w:id="179"/>
    </w:p>
    <w:p w:rsidR="00BA2DD3" w:rsidRDefault="006175A7">
      <w:pPr>
        <w:numPr>
          <w:ilvl w:val="0"/>
          <w:numId w:val="32"/>
        </w:numPr>
        <w:wordWrap w:val="0"/>
        <w:spacing w:line="520" w:lineRule="exact"/>
        <w:ind w:rightChars="-27" w:right="-57"/>
        <w:outlineLvl w:val="0"/>
        <w:rPr>
          <w:rFonts w:ascii="宋体" w:hAnsi="宋体"/>
          <w:szCs w:val="21"/>
          <w:lang w:eastAsia="zh-Hans"/>
        </w:rPr>
      </w:pPr>
      <w:bookmarkStart w:id="180" w:name="_Toc1805106773"/>
      <w:bookmarkStart w:id="181" w:name="_Toc285373306"/>
      <w:bookmarkStart w:id="182" w:name="_Toc116137691"/>
      <w:r>
        <w:rPr>
          <w:rFonts w:ascii="宋体" w:hAnsi="宋体" w:hint="eastAsia"/>
          <w:szCs w:val="21"/>
          <w:lang w:eastAsia="zh-Hans"/>
        </w:rPr>
        <w:t>安全标准</w:t>
      </w:r>
      <w:bookmarkEnd w:id="180"/>
      <w:bookmarkEnd w:id="181"/>
      <w:bookmarkEnd w:id="182"/>
    </w:p>
    <w:p w:rsidR="00BA2DD3" w:rsidRDefault="006175A7">
      <w:pPr>
        <w:numPr>
          <w:ilvl w:val="0"/>
          <w:numId w:val="32"/>
        </w:numPr>
        <w:wordWrap w:val="0"/>
        <w:spacing w:line="520" w:lineRule="exact"/>
        <w:ind w:rightChars="-27" w:right="-57"/>
        <w:outlineLvl w:val="0"/>
        <w:rPr>
          <w:rFonts w:ascii="宋体" w:hAnsi="宋体"/>
          <w:szCs w:val="21"/>
        </w:rPr>
      </w:pPr>
      <w:bookmarkStart w:id="183" w:name="_Toc938170191"/>
      <w:bookmarkStart w:id="184" w:name="_Toc928052642"/>
      <w:bookmarkStart w:id="185" w:name="_Toc116137692"/>
      <w:r>
        <w:rPr>
          <w:rFonts w:ascii="宋体" w:hAnsi="宋体" w:hint="eastAsia"/>
          <w:szCs w:val="21"/>
        </w:rPr>
        <w:t>验收方式：</w:t>
      </w:r>
      <w:bookmarkEnd w:id="183"/>
      <w:bookmarkEnd w:id="184"/>
      <w:bookmarkEnd w:id="185"/>
    </w:p>
    <w:p w:rsidR="00BA2DD3" w:rsidRDefault="006175A7">
      <w:pPr>
        <w:numPr>
          <w:ilvl w:val="0"/>
          <w:numId w:val="30"/>
        </w:numPr>
        <w:wordWrap w:val="0"/>
        <w:spacing w:line="520" w:lineRule="exact"/>
        <w:ind w:rightChars="-27" w:right="-57"/>
        <w:outlineLvl w:val="0"/>
        <w:rPr>
          <w:rFonts w:ascii="黑体" w:eastAsia="黑体" w:hAnsi="宋体"/>
          <w:b/>
          <w:bCs/>
          <w:sz w:val="24"/>
          <w:u w:val="single"/>
        </w:rPr>
      </w:pPr>
      <w:bookmarkStart w:id="186" w:name="_Toc607025933"/>
      <w:bookmarkStart w:id="187" w:name="_Toc31935"/>
      <w:bookmarkStart w:id="188" w:name="_Toc1001463863"/>
      <w:bookmarkStart w:id="189" w:name="_Toc116137693"/>
      <w:r>
        <w:rPr>
          <w:rFonts w:ascii="黑体" w:eastAsia="黑体" w:hAnsi="宋体" w:hint="eastAsia"/>
          <w:b/>
          <w:bCs/>
          <w:sz w:val="24"/>
        </w:rPr>
        <w:t>付款条件</w:t>
      </w:r>
      <w:bookmarkEnd w:id="186"/>
      <w:bookmarkEnd w:id="187"/>
      <w:bookmarkEnd w:id="188"/>
      <w:bookmarkEnd w:id="189"/>
    </w:p>
    <w:p w:rsidR="00BA2DD3" w:rsidRDefault="006175A7">
      <w:pPr>
        <w:wordWrap w:val="0"/>
        <w:spacing w:line="520" w:lineRule="exact"/>
        <w:ind w:rightChars="93" w:right="195" w:firstLineChars="200" w:firstLine="420"/>
        <w:rPr>
          <w:rFonts w:ascii="宋体" w:hAnsi="宋体"/>
          <w:szCs w:val="21"/>
          <w:lang w:eastAsia="zh-Hans"/>
        </w:rPr>
      </w:pPr>
      <w:r>
        <w:rPr>
          <w:rFonts w:ascii="宋体" w:hAnsi="宋体" w:hint="eastAsia"/>
          <w:szCs w:val="21"/>
          <w:lang w:eastAsia="zh-Hans"/>
        </w:rPr>
        <w:t>详见“商务技术要求”</w:t>
      </w:r>
    </w:p>
    <w:p w:rsidR="00BA2DD3" w:rsidRDefault="006175A7">
      <w:pPr>
        <w:numPr>
          <w:ilvl w:val="0"/>
          <w:numId w:val="33"/>
        </w:numPr>
        <w:wordWrap w:val="0"/>
        <w:spacing w:line="520" w:lineRule="exact"/>
        <w:ind w:rightChars="-27" w:right="-57"/>
        <w:outlineLvl w:val="0"/>
        <w:rPr>
          <w:rFonts w:ascii="黑体" w:eastAsia="黑体" w:hAnsi="宋体"/>
          <w:b/>
          <w:bCs/>
          <w:sz w:val="24"/>
        </w:rPr>
      </w:pPr>
      <w:bookmarkStart w:id="190" w:name="_Toc1737532681"/>
      <w:bookmarkStart w:id="191" w:name="_Toc1773803902"/>
      <w:bookmarkStart w:id="192" w:name="_Toc6721"/>
      <w:bookmarkStart w:id="193" w:name="_Toc116137694"/>
      <w:r>
        <w:rPr>
          <w:rFonts w:ascii="黑体" w:eastAsia="黑体" w:hAnsi="宋体" w:hint="eastAsia"/>
          <w:b/>
          <w:bCs/>
          <w:sz w:val="24"/>
        </w:rPr>
        <w:t>变更、违约、争议处理</w:t>
      </w:r>
      <w:bookmarkEnd w:id="190"/>
      <w:bookmarkEnd w:id="191"/>
      <w:bookmarkEnd w:id="192"/>
      <w:bookmarkEnd w:id="193"/>
    </w:p>
    <w:p w:rsidR="00BA2DD3" w:rsidRDefault="006175A7">
      <w:pPr>
        <w:numPr>
          <w:ilvl w:val="0"/>
          <w:numId w:val="34"/>
        </w:numPr>
        <w:wordWrap w:val="0"/>
        <w:spacing w:line="520" w:lineRule="exact"/>
        <w:ind w:rightChars="93" w:right="195"/>
        <w:rPr>
          <w:rFonts w:ascii="宋体"/>
          <w:szCs w:val="21"/>
        </w:rPr>
      </w:pPr>
      <w:r>
        <w:rPr>
          <w:rFonts w:ascii="宋体" w:hAnsi="宋体" w:hint="eastAsia"/>
          <w:szCs w:val="21"/>
        </w:rPr>
        <w:t>变更的内容及计价：</w:t>
      </w:r>
      <w:r>
        <w:rPr>
          <w:rFonts w:ascii="宋体" w:hAnsi="宋体"/>
          <w:szCs w:val="21"/>
        </w:rPr>
        <w:t>(1)</w:t>
      </w:r>
      <w:r>
        <w:rPr>
          <w:rFonts w:ascii="宋体" w:hAnsi="宋体" w:hint="eastAsia"/>
          <w:szCs w:val="21"/>
        </w:rPr>
        <w:t>取消合同中任何一项工作，但被取消的工作不能转由甲方或他人实施，追加的额外工作；</w:t>
      </w:r>
      <w:r>
        <w:rPr>
          <w:rFonts w:ascii="宋体" w:hAnsi="宋体"/>
          <w:szCs w:val="21"/>
        </w:rPr>
        <w:t>(2)</w:t>
      </w:r>
      <w:r>
        <w:rPr>
          <w:rFonts w:ascii="宋体" w:hAnsi="宋体" w:hint="eastAsia"/>
          <w:szCs w:val="21"/>
        </w:rPr>
        <w:t>改变合同中任何一项工作的质量、内容、供应时间，其</w:t>
      </w:r>
      <w:proofErr w:type="gramStart"/>
      <w:r>
        <w:rPr>
          <w:rFonts w:ascii="宋体" w:hAnsi="宋体" w:hint="eastAsia"/>
          <w:szCs w:val="21"/>
        </w:rPr>
        <w:t>价格按己有</w:t>
      </w:r>
      <w:proofErr w:type="gramEnd"/>
      <w:r>
        <w:rPr>
          <w:rFonts w:ascii="宋体" w:hAnsi="宋体" w:hint="eastAsia"/>
          <w:szCs w:val="21"/>
        </w:rPr>
        <w:t>清单标价或变更内容按市场的价格。</w:t>
      </w:r>
    </w:p>
    <w:p w:rsidR="00BA2DD3" w:rsidRDefault="006175A7">
      <w:pPr>
        <w:numPr>
          <w:ilvl w:val="0"/>
          <w:numId w:val="34"/>
        </w:numPr>
        <w:wordWrap w:val="0"/>
        <w:spacing w:line="520" w:lineRule="exact"/>
        <w:ind w:rightChars="93" w:right="195"/>
        <w:rPr>
          <w:rFonts w:ascii="宋体"/>
          <w:szCs w:val="21"/>
        </w:rPr>
      </w:pPr>
      <w:r>
        <w:rPr>
          <w:rFonts w:ascii="宋体" w:hAnsi="宋体" w:hint="eastAsia"/>
          <w:szCs w:val="21"/>
        </w:rPr>
        <w:t>违约的处理：</w:t>
      </w:r>
    </w:p>
    <w:p w:rsidR="00BA2DD3" w:rsidRDefault="006175A7">
      <w:pPr>
        <w:numPr>
          <w:ilvl w:val="0"/>
          <w:numId w:val="34"/>
        </w:numPr>
        <w:wordWrap w:val="0"/>
        <w:spacing w:line="520" w:lineRule="exact"/>
        <w:ind w:rightChars="93" w:right="195"/>
        <w:rPr>
          <w:rFonts w:ascii="宋体"/>
          <w:szCs w:val="21"/>
        </w:rPr>
      </w:pPr>
      <w:r>
        <w:rPr>
          <w:rFonts w:ascii="宋体" w:hAnsi="宋体" w:hint="eastAsia"/>
          <w:szCs w:val="21"/>
        </w:rPr>
        <w:t>如果乙方违约：（</w:t>
      </w:r>
      <w:r>
        <w:rPr>
          <w:rFonts w:ascii="宋体" w:hAnsi="宋体"/>
          <w:szCs w:val="21"/>
        </w:rPr>
        <w:t>1</w:t>
      </w:r>
      <w:r>
        <w:rPr>
          <w:rFonts w:ascii="宋体" w:hAnsi="宋体" w:hint="eastAsia"/>
          <w:szCs w:val="21"/>
        </w:rPr>
        <w:t>）甲方可通知乙方立即解除合同。</w:t>
      </w:r>
      <w:r>
        <w:rPr>
          <w:rFonts w:ascii="宋体" w:hAnsi="宋体"/>
          <w:szCs w:val="21"/>
        </w:rPr>
        <w:t xml:space="preserve"> (2)</w:t>
      </w:r>
      <w:r>
        <w:rPr>
          <w:rFonts w:ascii="宋体" w:hAnsi="宋体" w:hint="eastAsia"/>
          <w:szCs w:val="21"/>
        </w:rPr>
        <w:t>甲方可向乙方发出整改通知，要求其在指定的期限内改正。并承担因此引起的费用增加和（或）工期延误责任，同时乙方支付合同价日</w:t>
      </w:r>
      <w:r>
        <w:rPr>
          <w:rFonts w:ascii="宋体" w:hAnsi="宋体"/>
          <w:szCs w:val="21"/>
          <w:u w:val="single"/>
        </w:rPr>
        <w:t>2%</w:t>
      </w:r>
      <w:r>
        <w:rPr>
          <w:rFonts w:ascii="宋体"/>
          <w:szCs w:val="21"/>
          <w:u w:val="single"/>
          <w:vertAlign w:val="subscript"/>
        </w:rPr>
        <w:t>0</w:t>
      </w:r>
      <w:r>
        <w:rPr>
          <w:rFonts w:ascii="宋体" w:hAnsi="宋体" w:hint="eastAsia"/>
          <w:szCs w:val="21"/>
        </w:rPr>
        <w:t>逾期违约金，但</w:t>
      </w:r>
      <w:proofErr w:type="gramStart"/>
      <w:r>
        <w:rPr>
          <w:rFonts w:ascii="宋体" w:hAnsi="宋体" w:hint="eastAsia"/>
          <w:szCs w:val="21"/>
        </w:rPr>
        <w:t>不</w:t>
      </w:r>
      <w:proofErr w:type="gramEnd"/>
      <w:r>
        <w:rPr>
          <w:rFonts w:ascii="宋体" w:hAnsi="宋体" w:hint="eastAsia"/>
          <w:szCs w:val="21"/>
        </w:rPr>
        <w:t>免除修补缺陷的义务。</w:t>
      </w:r>
    </w:p>
    <w:p w:rsidR="00BA2DD3" w:rsidRDefault="006175A7">
      <w:pPr>
        <w:numPr>
          <w:ilvl w:val="0"/>
          <w:numId w:val="34"/>
        </w:numPr>
        <w:wordWrap w:val="0"/>
        <w:spacing w:line="520" w:lineRule="exact"/>
        <w:ind w:rightChars="93" w:right="195"/>
        <w:rPr>
          <w:rFonts w:ascii="宋体"/>
          <w:szCs w:val="21"/>
        </w:rPr>
      </w:pPr>
      <w:r>
        <w:rPr>
          <w:rFonts w:ascii="宋体" w:hAnsi="宋体" w:hint="eastAsia"/>
          <w:szCs w:val="21"/>
        </w:rPr>
        <w:t>如果甲方违约解除合同：应在解除合同后</w:t>
      </w:r>
      <w:r>
        <w:rPr>
          <w:rFonts w:ascii="宋体" w:hAnsi="宋体"/>
          <w:szCs w:val="21"/>
          <w:u w:val="single"/>
        </w:rPr>
        <w:t>28</w:t>
      </w:r>
      <w:r>
        <w:rPr>
          <w:rFonts w:ascii="宋体" w:hAnsi="宋体" w:hint="eastAsia"/>
          <w:szCs w:val="21"/>
        </w:rPr>
        <w:t>天内向乙方支付完成部分的价款；</w:t>
      </w:r>
      <w:proofErr w:type="gramStart"/>
      <w:r>
        <w:rPr>
          <w:rFonts w:ascii="宋体" w:hAnsi="宋体" w:hint="eastAsia"/>
          <w:szCs w:val="21"/>
        </w:rPr>
        <w:t>订购并己付款</w:t>
      </w:r>
      <w:proofErr w:type="gramEnd"/>
      <w:r>
        <w:rPr>
          <w:rFonts w:ascii="宋体" w:hAnsi="宋体" w:hint="eastAsia"/>
          <w:szCs w:val="21"/>
        </w:rPr>
        <w:t>的货物和服务的金额；由于解除合同应赔偿的乙方损失等，或承担因甲方责任引起的费用增加和（或）工期延误责任。</w:t>
      </w:r>
    </w:p>
    <w:p w:rsidR="00BA2DD3" w:rsidRDefault="006175A7">
      <w:pPr>
        <w:numPr>
          <w:ilvl w:val="0"/>
          <w:numId w:val="34"/>
        </w:numPr>
        <w:wordWrap w:val="0"/>
        <w:spacing w:line="520" w:lineRule="exact"/>
        <w:ind w:rightChars="93" w:right="195"/>
        <w:outlineLvl w:val="0"/>
        <w:rPr>
          <w:rFonts w:ascii="宋体"/>
          <w:szCs w:val="21"/>
        </w:rPr>
      </w:pPr>
      <w:bookmarkStart w:id="194" w:name="_Toc954193260"/>
      <w:bookmarkStart w:id="195" w:name="_Toc1229137661"/>
      <w:bookmarkStart w:id="196" w:name="_Toc9083"/>
      <w:bookmarkStart w:id="197" w:name="_Toc116137695"/>
      <w:r>
        <w:rPr>
          <w:rFonts w:ascii="宋体" w:hAnsi="宋体" w:hint="eastAsia"/>
          <w:bCs/>
          <w:szCs w:val="21"/>
        </w:rPr>
        <w:t>争议的解决、</w:t>
      </w:r>
      <w:r>
        <w:rPr>
          <w:rFonts w:ascii="宋体" w:hAnsi="宋体" w:hint="eastAsia"/>
          <w:szCs w:val="21"/>
        </w:rPr>
        <w:t>合同有效期及合同份数：</w:t>
      </w:r>
      <w:bookmarkEnd w:id="194"/>
      <w:bookmarkEnd w:id="195"/>
      <w:bookmarkEnd w:id="196"/>
      <w:bookmarkEnd w:id="197"/>
    </w:p>
    <w:p w:rsidR="00BA2DD3" w:rsidRDefault="006175A7">
      <w:pPr>
        <w:numPr>
          <w:ilvl w:val="0"/>
          <w:numId w:val="35"/>
        </w:numPr>
        <w:wordWrap w:val="0"/>
        <w:spacing w:line="520" w:lineRule="exact"/>
        <w:ind w:rightChars="93" w:right="195"/>
        <w:outlineLvl w:val="0"/>
        <w:rPr>
          <w:rFonts w:ascii="宋体"/>
          <w:szCs w:val="21"/>
        </w:rPr>
      </w:pPr>
      <w:bookmarkStart w:id="198" w:name="_Toc31232"/>
      <w:bookmarkStart w:id="199" w:name="_Toc1471467934"/>
      <w:bookmarkStart w:id="200" w:name="_Toc1865728671"/>
      <w:bookmarkStart w:id="201" w:name="_Toc116137696"/>
      <w:r>
        <w:rPr>
          <w:rFonts w:ascii="宋体" w:hAnsi="宋体" w:hint="eastAsia"/>
          <w:szCs w:val="21"/>
        </w:rPr>
        <w:t>争议的解决方式依次：协商解决或者提请争议评审、向约定的仲裁委员会申请仲裁、向有管辖权的人民法院提起诉讼。</w:t>
      </w:r>
      <w:bookmarkEnd w:id="198"/>
      <w:bookmarkEnd w:id="199"/>
      <w:bookmarkEnd w:id="200"/>
      <w:bookmarkEnd w:id="201"/>
    </w:p>
    <w:p w:rsidR="00BA2DD3" w:rsidRDefault="006175A7">
      <w:pPr>
        <w:numPr>
          <w:ilvl w:val="0"/>
          <w:numId w:val="35"/>
        </w:numPr>
        <w:wordWrap w:val="0"/>
        <w:spacing w:line="520" w:lineRule="exact"/>
        <w:ind w:rightChars="93" w:right="195"/>
        <w:rPr>
          <w:rFonts w:ascii="宋体"/>
          <w:szCs w:val="21"/>
        </w:rPr>
      </w:pPr>
      <w:r>
        <w:rPr>
          <w:rFonts w:ascii="宋体" w:hAnsi="宋体" w:hint="eastAsia"/>
          <w:szCs w:val="21"/>
        </w:rPr>
        <w:t>本合同从签订之日起生效，至甲乙双方责任期满为止。</w:t>
      </w:r>
    </w:p>
    <w:p w:rsidR="00BA2DD3" w:rsidRDefault="006175A7">
      <w:pPr>
        <w:numPr>
          <w:ilvl w:val="0"/>
          <w:numId w:val="35"/>
        </w:numPr>
        <w:wordWrap w:val="0"/>
        <w:spacing w:line="520" w:lineRule="exact"/>
        <w:ind w:rightChars="93" w:right="195"/>
        <w:rPr>
          <w:rFonts w:ascii="宋体"/>
          <w:szCs w:val="21"/>
        </w:rPr>
      </w:pPr>
      <w:r>
        <w:rPr>
          <w:rFonts w:ascii="宋体" w:hAnsi="宋体" w:hint="eastAsia"/>
          <w:szCs w:val="21"/>
        </w:rPr>
        <w:t>本合同一式伍份，甲乙双方各执两份、招标代理公司执一份。</w:t>
      </w:r>
    </w:p>
    <w:p w:rsidR="00BA2DD3" w:rsidRDefault="006175A7">
      <w:pPr>
        <w:wordWrap w:val="0"/>
        <w:spacing w:line="520" w:lineRule="exact"/>
        <w:ind w:rightChars="93" w:right="195" w:firstLine="406"/>
        <w:rPr>
          <w:rFonts w:ascii="宋体" w:hAnsi="宋体"/>
          <w:szCs w:val="21"/>
        </w:rPr>
      </w:pPr>
      <w:r>
        <w:rPr>
          <w:rFonts w:ascii="宋体" w:hAnsi="宋体" w:hint="eastAsia"/>
          <w:szCs w:val="21"/>
        </w:rPr>
        <w:t>甲方（签章）：</w:t>
      </w:r>
    </w:p>
    <w:p w:rsidR="00BA2DD3" w:rsidRDefault="006175A7">
      <w:pPr>
        <w:wordWrap w:val="0"/>
        <w:spacing w:line="520" w:lineRule="exact"/>
        <w:ind w:rightChars="93" w:right="195" w:firstLine="406"/>
        <w:rPr>
          <w:rFonts w:ascii="宋体"/>
          <w:szCs w:val="21"/>
          <w:lang w:val="zh-CN"/>
        </w:rPr>
      </w:pPr>
      <w:r>
        <w:rPr>
          <w:rFonts w:ascii="宋体" w:hAnsi="宋体" w:hint="eastAsia"/>
          <w:szCs w:val="21"/>
        </w:rPr>
        <w:t>乙方（签章）：</w:t>
      </w:r>
    </w:p>
    <w:p w:rsidR="00BA2DD3" w:rsidRDefault="006175A7">
      <w:pPr>
        <w:pStyle w:val="10"/>
        <w:wordWrap w:val="0"/>
        <w:rPr>
          <w:rFonts w:ascii="黑体" w:eastAsia="黑体" w:hAnsi="黑体" w:cs="黑体"/>
        </w:rPr>
      </w:pPr>
      <w:bookmarkStart w:id="202" w:name="_Toc535814467"/>
      <w:bookmarkStart w:id="203" w:name="_Toc120411845"/>
      <w:bookmarkStart w:id="204" w:name="_Toc136229092"/>
      <w:bookmarkStart w:id="205" w:name="_Toc426449780"/>
      <w:bookmarkStart w:id="206" w:name="_Toc535815712"/>
      <w:bookmarkEnd w:id="9"/>
      <w:bookmarkEnd w:id="10"/>
      <w:bookmarkEnd w:id="11"/>
      <w:bookmarkEnd w:id="12"/>
      <w:bookmarkEnd w:id="13"/>
      <w:bookmarkEnd w:id="14"/>
      <w:bookmarkEnd w:id="156"/>
      <w:r>
        <w:rPr>
          <w:rFonts w:ascii="黑体" w:eastAsia="黑体" w:hAnsi="黑体" w:cs="黑体" w:hint="eastAsia"/>
        </w:rPr>
        <w:br w:type="page"/>
      </w:r>
      <w:bookmarkStart w:id="207" w:name="_Toc116137697"/>
      <w:r>
        <w:rPr>
          <w:rFonts w:ascii="黑体" w:eastAsia="黑体" w:hAnsi="黑体" w:cs="黑体" w:hint="eastAsia"/>
        </w:rPr>
        <w:lastRenderedPageBreak/>
        <w:t>第六章</w:t>
      </w:r>
      <w:bookmarkEnd w:id="202"/>
      <w:r>
        <w:rPr>
          <w:rFonts w:ascii="黑体" w:eastAsia="黑体" w:hAnsi="黑体" w:cs="黑体" w:hint="eastAsia"/>
        </w:rPr>
        <w:t xml:space="preserve">  </w:t>
      </w:r>
      <w:r>
        <w:rPr>
          <w:rFonts w:ascii="黑体" w:eastAsia="黑体" w:hAnsi="黑体" w:cs="黑体" w:hint="eastAsia"/>
        </w:rPr>
        <w:t>投标文件格式</w:t>
      </w:r>
      <w:bookmarkEnd w:id="203"/>
      <w:bookmarkEnd w:id="204"/>
      <w:bookmarkEnd w:id="205"/>
      <w:bookmarkEnd w:id="207"/>
    </w:p>
    <w:p w:rsidR="00BA2DD3" w:rsidRDefault="00BA2DD3">
      <w:pPr>
        <w:wordWrap w:val="0"/>
        <w:spacing w:line="560" w:lineRule="exact"/>
        <w:rPr>
          <w:rFonts w:ascii="宋体"/>
          <w:b/>
          <w:sz w:val="24"/>
          <w:lang w:val="zh-CN"/>
        </w:rPr>
      </w:pPr>
    </w:p>
    <w:p w:rsidR="00BA2DD3" w:rsidRDefault="006175A7">
      <w:pPr>
        <w:wordWrap w:val="0"/>
        <w:spacing w:line="560" w:lineRule="exact"/>
        <w:outlineLvl w:val="0"/>
        <w:rPr>
          <w:rFonts w:ascii="宋体"/>
          <w:spacing w:val="-24"/>
          <w:sz w:val="24"/>
        </w:rPr>
      </w:pPr>
      <w:bookmarkStart w:id="208" w:name="_Toc9370"/>
      <w:bookmarkStart w:id="209" w:name="_Toc1414395245"/>
      <w:bookmarkStart w:id="210" w:name="_Toc777291427"/>
      <w:bookmarkStart w:id="211" w:name="_Toc116137698"/>
      <w:r>
        <w:rPr>
          <w:rFonts w:ascii="宋体" w:hAnsi="宋体" w:hint="eastAsia"/>
          <w:b/>
          <w:sz w:val="24"/>
          <w:lang w:val="zh-CN"/>
        </w:rPr>
        <w:t>封面</w:t>
      </w:r>
      <w:bookmarkEnd w:id="208"/>
      <w:bookmarkEnd w:id="209"/>
      <w:bookmarkEnd w:id="210"/>
      <w:bookmarkEnd w:id="211"/>
    </w:p>
    <w:p w:rsidR="00BA2DD3" w:rsidRDefault="00BA2DD3">
      <w:pPr>
        <w:pStyle w:val="a5"/>
        <w:wordWrap w:val="0"/>
        <w:ind w:leftChars="-180" w:left="-378" w:rightChars="-151" w:right="-317"/>
        <w:jc w:val="center"/>
        <w:rPr>
          <w:rFonts w:ascii="宋体" w:eastAsia="宋体" w:hAnsi="宋体" w:cs="宋体"/>
          <w:sz w:val="24"/>
          <w:szCs w:val="24"/>
        </w:rPr>
      </w:pPr>
    </w:p>
    <w:p w:rsidR="00BA2DD3" w:rsidRDefault="00BA2DD3">
      <w:pPr>
        <w:pStyle w:val="a5"/>
        <w:wordWrap w:val="0"/>
        <w:ind w:leftChars="-180" w:left="-378" w:rightChars="-151" w:right="-317"/>
        <w:jc w:val="center"/>
        <w:rPr>
          <w:rFonts w:ascii="宋体" w:eastAsia="宋体" w:hAnsi="宋体" w:cs="宋体"/>
          <w:sz w:val="24"/>
          <w:szCs w:val="24"/>
        </w:rPr>
      </w:pPr>
    </w:p>
    <w:p w:rsidR="00BA2DD3" w:rsidRDefault="00BA2DD3">
      <w:pPr>
        <w:pStyle w:val="a5"/>
        <w:wordWrap w:val="0"/>
        <w:ind w:leftChars="-180" w:left="-378" w:rightChars="-151" w:right="-317"/>
        <w:jc w:val="center"/>
        <w:rPr>
          <w:rFonts w:ascii="宋体" w:eastAsia="宋体" w:hAnsi="宋体" w:cs="宋体"/>
          <w:sz w:val="24"/>
          <w:szCs w:val="24"/>
        </w:rPr>
      </w:pPr>
    </w:p>
    <w:p w:rsidR="00BA2DD3" w:rsidRDefault="00BA2DD3">
      <w:pPr>
        <w:pStyle w:val="a5"/>
        <w:wordWrap w:val="0"/>
        <w:ind w:leftChars="-180" w:left="-378" w:rightChars="-151" w:right="-317" w:firstLineChars="750" w:firstLine="1800"/>
        <w:rPr>
          <w:rFonts w:ascii="宋体" w:eastAsia="宋体" w:hAnsi="宋体"/>
          <w:sz w:val="24"/>
          <w:szCs w:val="24"/>
        </w:rPr>
      </w:pPr>
    </w:p>
    <w:p w:rsidR="00BA2DD3" w:rsidRDefault="00BA2DD3">
      <w:pPr>
        <w:pStyle w:val="a5"/>
        <w:wordWrap w:val="0"/>
        <w:ind w:rightChars="-151" w:right="-317"/>
        <w:rPr>
          <w:rFonts w:ascii="宋体" w:eastAsia="宋体" w:hAnsi="宋体"/>
          <w:sz w:val="24"/>
          <w:szCs w:val="24"/>
        </w:rPr>
      </w:pPr>
    </w:p>
    <w:p w:rsidR="00BA2DD3" w:rsidRDefault="00BA2DD3">
      <w:pPr>
        <w:pStyle w:val="a5"/>
        <w:wordWrap w:val="0"/>
        <w:ind w:leftChars="-180" w:left="-378" w:rightChars="-151" w:right="-317" w:firstLineChars="750" w:firstLine="1800"/>
        <w:rPr>
          <w:rFonts w:ascii="宋体" w:eastAsia="宋体" w:hAnsi="宋体"/>
          <w:sz w:val="24"/>
          <w:szCs w:val="24"/>
        </w:rPr>
      </w:pPr>
    </w:p>
    <w:p w:rsidR="00BA2DD3" w:rsidRDefault="00BA2DD3">
      <w:pPr>
        <w:pStyle w:val="a5"/>
        <w:wordWrap w:val="0"/>
        <w:ind w:leftChars="-180" w:left="-378" w:rightChars="-151" w:right="-317" w:firstLineChars="750" w:firstLine="1800"/>
        <w:rPr>
          <w:rFonts w:ascii="宋体" w:eastAsia="宋体" w:hAnsi="宋体"/>
          <w:sz w:val="24"/>
          <w:szCs w:val="24"/>
        </w:rPr>
      </w:pPr>
    </w:p>
    <w:p w:rsidR="00BA2DD3" w:rsidRDefault="00BA2DD3">
      <w:pPr>
        <w:pStyle w:val="a5"/>
        <w:wordWrap w:val="0"/>
        <w:ind w:leftChars="-180" w:left="-378" w:rightChars="-151" w:right="-317" w:firstLineChars="750" w:firstLine="1800"/>
        <w:rPr>
          <w:rFonts w:ascii="宋体" w:eastAsia="宋体" w:hAnsi="宋体"/>
          <w:sz w:val="24"/>
          <w:szCs w:val="24"/>
        </w:rPr>
      </w:pPr>
    </w:p>
    <w:p w:rsidR="00BA2DD3" w:rsidRDefault="00BA2DD3">
      <w:pPr>
        <w:wordWrap w:val="0"/>
        <w:spacing w:line="360" w:lineRule="auto"/>
        <w:ind w:firstLine="839"/>
        <w:jc w:val="center"/>
        <w:rPr>
          <w:rFonts w:ascii="宋体" w:hAnsi="宋体" w:cs="Arial"/>
          <w:sz w:val="24"/>
        </w:rPr>
      </w:pPr>
    </w:p>
    <w:p w:rsidR="00BA2DD3" w:rsidRDefault="006175A7">
      <w:pPr>
        <w:wordWrap w:val="0"/>
        <w:spacing w:line="360" w:lineRule="auto"/>
        <w:ind w:firstLine="839"/>
        <w:jc w:val="center"/>
        <w:rPr>
          <w:rFonts w:ascii="宋体" w:hAnsi="宋体" w:cs="宋体"/>
          <w:b/>
          <w:bCs/>
          <w:sz w:val="32"/>
          <w:szCs w:val="32"/>
        </w:rPr>
      </w:pPr>
      <w:r>
        <w:rPr>
          <w:rFonts w:ascii="宋体" w:hAnsi="宋体" w:cs="宋体" w:hint="eastAsia"/>
          <w:b/>
          <w:bCs/>
          <w:sz w:val="32"/>
          <w:szCs w:val="32"/>
        </w:rPr>
        <w:t>咸安凤凰</w:t>
      </w:r>
      <w:proofErr w:type="gramStart"/>
      <w:r>
        <w:rPr>
          <w:rFonts w:ascii="宋体" w:hAnsi="宋体" w:cs="宋体" w:hint="eastAsia"/>
          <w:b/>
          <w:bCs/>
          <w:sz w:val="32"/>
          <w:szCs w:val="32"/>
        </w:rPr>
        <w:t>城人才</w:t>
      </w:r>
      <w:proofErr w:type="gramEnd"/>
      <w:r>
        <w:rPr>
          <w:rFonts w:ascii="宋体" w:hAnsi="宋体" w:cs="宋体" w:hint="eastAsia"/>
          <w:b/>
          <w:bCs/>
          <w:sz w:val="32"/>
          <w:szCs w:val="32"/>
        </w:rPr>
        <w:t>公寓（一期）建设项目</w:t>
      </w:r>
    </w:p>
    <w:p w:rsidR="00BA2DD3" w:rsidRDefault="006175A7">
      <w:pPr>
        <w:wordWrap w:val="0"/>
        <w:spacing w:line="360" w:lineRule="auto"/>
        <w:ind w:firstLine="839"/>
        <w:jc w:val="center"/>
        <w:rPr>
          <w:rFonts w:ascii="宋体" w:cs="宋体"/>
          <w:b/>
          <w:bCs/>
          <w:sz w:val="32"/>
          <w:szCs w:val="32"/>
        </w:rPr>
      </w:pPr>
      <w:r>
        <w:rPr>
          <w:rFonts w:ascii="宋体" w:hAnsi="宋体" w:cs="宋体" w:hint="eastAsia"/>
          <w:b/>
          <w:bCs/>
          <w:sz w:val="32"/>
          <w:szCs w:val="32"/>
        </w:rPr>
        <w:t>桩基专业分包</w:t>
      </w:r>
      <w:r>
        <w:rPr>
          <w:rFonts w:ascii="宋体" w:hAnsi="宋体" w:cs="宋体" w:hint="eastAsia"/>
          <w:b/>
          <w:bCs/>
          <w:sz w:val="32"/>
          <w:szCs w:val="32"/>
          <w:lang w:eastAsia="zh-Hans"/>
        </w:rPr>
        <w:t>工程</w:t>
      </w:r>
    </w:p>
    <w:p w:rsidR="00BA2DD3" w:rsidRDefault="00BA2DD3">
      <w:pPr>
        <w:wordWrap w:val="0"/>
        <w:ind w:firstLine="840"/>
        <w:jc w:val="center"/>
        <w:rPr>
          <w:rFonts w:ascii="宋体" w:cs="宋体"/>
          <w:b/>
          <w:bCs/>
          <w:szCs w:val="21"/>
        </w:rPr>
      </w:pPr>
    </w:p>
    <w:p w:rsidR="00BA2DD3" w:rsidRDefault="00BA2DD3">
      <w:pPr>
        <w:wordWrap w:val="0"/>
        <w:ind w:firstLineChars="1700" w:firstLine="3584"/>
        <w:rPr>
          <w:rFonts w:ascii="宋体" w:cs="宋体"/>
          <w:b/>
          <w:bCs/>
          <w:szCs w:val="21"/>
        </w:rPr>
      </w:pPr>
    </w:p>
    <w:p w:rsidR="00BA2DD3" w:rsidRDefault="006175A7">
      <w:pPr>
        <w:wordWrap w:val="0"/>
        <w:ind w:firstLineChars="1700" w:firstLine="4096"/>
        <w:rPr>
          <w:rFonts w:ascii="宋体" w:cs="宋体"/>
          <w:b/>
          <w:bCs/>
          <w:sz w:val="24"/>
        </w:rPr>
      </w:pPr>
      <w:r>
        <w:rPr>
          <w:rFonts w:ascii="宋体" w:hAnsi="宋体" w:cs="宋体" w:hint="eastAsia"/>
          <w:b/>
          <w:bCs/>
          <w:sz w:val="24"/>
        </w:rPr>
        <w:t>投标文件</w:t>
      </w:r>
    </w:p>
    <w:p w:rsidR="00BA2DD3" w:rsidRDefault="00BA2DD3">
      <w:pPr>
        <w:wordWrap w:val="0"/>
        <w:ind w:firstLineChars="2050" w:firstLine="4305"/>
        <w:rPr>
          <w:rFonts w:ascii="宋体" w:cs="宋体"/>
          <w:szCs w:val="21"/>
        </w:rPr>
      </w:pPr>
    </w:p>
    <w:p w:rsidR="00BA2DD3" w:rsidRDefault="00BA2DD3">
      <w:pPr>
        <w:wordWrap w:val="0"/>
        <w:ind w:firstLineChars="2050" w:firstLine="4305"/>
        <w:rPr>
          <w:rFonts w:ascii="宋体" w:cs="宋体"/>
          <w:szCs w:val="21"/>
        </w:rPr>
      </w:pPr>
    </w:p>
    <w:p w:rsidR="00BA2DD3" w:rsidRDefault="00BA2DD3">
      <w:pPr>
        <w:wordWrap w:val="0"/>
        <w:jc w:val="center"/>
        <w:rPr>
          <w:rFonts w:ascii="宋体" w:cs="宋体"/>
          <w:szCs w:val="21"/>
        </w:rPr>
      </w:pPr>
    </w:p>
    <w:p w:rsidR="00BA2DD3" w:rsidRDefault="006175A7">
      <w:pPr>
        <w:wordWrap w:val="0"/>
        <w:ind w:firstLineChars="1500" w:firstLine="3150"/>
        <w:rPr>
          <w:rFonts w:ascii="宋体" w:cs="宋体"/>
          <w:szCs w:val="21"/>
          <w:u w:val="single"/>
        </w:rPr>
      </w:pPr>
      <w:r>
        <w:rPr>
          <w:rFonts w:ascii="宋体" w:hAnsi="宋体" w:cs="宋体" w:hint="eastAsia"/>
          <w:szCs w:val="21"/>
        </w:rPr>
        <w:t>项目编号：</w:t>
      </w:r>
      <w:r>
        <w:rPr>
          <w:rFonts w:asciiTheme="minorEastAsia" w:eastAsiaTheme="minorEastAsia" w:hAnsiTheme="minorEastAsia" w:cstheme="minorEastAsia" w:hint="eastAsia"/>
          <w:kern w:val="0"/>
          <w:szCs w:val="21"/>
          <w:lang w:eastAsia="zh-Hans"/>
        </w:rPr>
        <w:t>2022-</w:t>
      </w:r>
      <w:r>
        <w:rPr>
          <w:rFonts w:asciiTheme="minorEastAsia" w:eastAsiaTheme="minorEastAsia" w:hAnsiTheme="minorEastAsia" w:cstheme="minorEastAsia" w:hint="eastAsia"/>
          <w:kern w:val="0"/>
          <w:szCs w:val="21"/>
        </w:rPr>
        <w:t>FHC-004</w:t>
      </w:r>
    </w:p>
    <w:p w:rsidR="00BA2DD3" w:rsidRDefault="006175A7">
      <w:pPr>
        <w:wordWrap w:val="0"/>
        <w:spacing w:line="700" w:lineRule="exact"/>
        <w:ind w:firstLineChars="1500" w:firstLine="3150"/>
        <w:rPr>
          <w:rFonts w:ascii="宋体" w:cs="宋体"/>
          <w:szCs w:val="21"/>
        </w:rPr>
      </w:pPr>
      <w:r>
        <w:rPr>
          <w:rFonts w:ascii="宋体" w:hAnsi="宋体" w:cs="宋体" w:hint="eastAsia"/>
          <w:szCs w:val="21"/>
        </w:rPr>
        <w:t>采购单位：</w:t>
      </w:r>
      <w:r>
        <w:rPr>
          <w:rFonts w:asciiTheme="minorEastAsia" w:eastAsiaTheme="minorEastAsia" w:hAnsiTheme="minorEastAsia" w:cstheme="minorEastAsia"/>
          <w:kern w:val="0"/>
          <w:szCs w:val="21"/>
        </w:rPr>
        <w:t>咸宁市宁安建筑工程有限公司</w:t>
      </w:r>
    </w:p>
    <w:p w:rsidR="00BA2DD3" w:rsidRDefault="006175A7">
      <w:pPr>
        <w:wordWrap w:val="0"/>
        <w:spacing w:line="700" w:lineRule="exact"/>
        <w:ind w:firstLineChars="1500" w:firstLine="3150"/>
        <w:rPr>
          <w:rFonts w:ascii="宋体" w:cs="宋体"/>
          <w:szCs w:val="21"/>
        </w:rPr>
      </w:pPr>
      <w:r>
        <w:rPr>
          <w:rFonts w:ascii="宋体" w:hAnsi="宋体" w:cs="宋体" w:hint="eastAsia"/>
          <w:szCs w:val="21"/>
        </w:rPr>
        <w:t>投标单位：</w:t>
      </w:r>
      <w:proofErr w:type="gramStart"/>
      <w:r>
        <w:rPr>
          <w:rFonts w:ascii="宋体" w:hAnsi="宋体" w:cs="宋体"/>
          <w:szCs w:val="21"/>
        </w:rPr>
        <w:t>xxxxxxxxxxxxxxxxx</w:t>
      </w:r>
      <w:proofErr w:type="gramEnd"/>
    </w:p>
    <w:p w:rsidR="00BA2DD3" w:rsidRDefault="006175A7">
      <w:pPr>
        <w:wordWrap w:val="0"/>
        <w:spacing w:line="700" w:lineRule="exact"/>
        <w:ind w:firstLineChars="1500" w:firstLine="3150"/>
        <w:rPr>
          <w:rFonts w:ascii="宋体" w:cs="宋体"/>
          <w:szCs w:val="21"/>
        </w:rPr>
      </w:pPr>
      <w:r>
        <w:rPr>
          <w:rFonts w:ascii="宋体" w:hAnsi="宋体" w:cs="宋体" w:hint="eastAsia"/>
          <w:bCs/>
          <w:szCs w:val="21"/>
        </w:rPr>
        <w:t>投标时间：</w:t>
      </w:r>
      <w:r>
        <w:rPr>
          <w:rFonts w:ascii="宋体" w:hAnsi="宋体" w:cs="宋体" w:hint="eastAsia"/>
          <w:bCs/>
          <w:szCs w:val="21"/>
        </w:rPr>
        <w:t>2022</w:t>
      </w:r>
      <w:r>
        <w:rPr>
          <w:rFonts w:ascii="宋体" w:hAnsi="宋体" w:cs="宋体" w:hint="eastAsia"/>
          <w:bCs/>
          <w:szCs w:val="21"/>
        </w:rPr>
        <w:t>年</w:t>
      </w:r>
      <w:r>
        <w:rPr>
          <w:rFonts w:ascii="宋体" w:hAnsi="宋体" w:cs="宋体" w:hint="eastAsia"/>
          <w:bCs/>
          <w:szCs w:val="21"/>
        </w:rPr>
        <w:t>10</w:t>
      </w:r>
      <w:r>
        <w:rPr>
          <w:rFonts w:ascii="宋体" w:hAnsi="宋体" w:cs="宋体" w:hint="eastAsia"/>
          <w:bCs/>
          <w:szCs w:val="21"/>
        </w:rPr>
        <w:t>月</w:t>
      </w:r>
      <w:r>
        <w:rPr>
          <w:rFonts w:ascii="宋体" w:hAnsi="宋体" w:cs="宋体" w:hint="eastAsia"/>
          <w:bCs/>
          <w:szCs w:val="21"/>
        </w:rPr>
        <w:t>XX</w:t>
      </w:r>
      <w:r>
        <w:rPr>
          <w:rFonts w:ascii="宋体" w:hAnsi="宋体" w:cs="宋体" w:hint="eastAsia"/>
          <w:bCs/>
          <w:szCs w:val="21"/>
        </w:rPr>
        <w:t>日</w:t>
      </w:r>
    </w:p>
    <w:bookmarkEnd w:id="206"/>
    <w:p w:rsidR="00BA2DD3" w:rsidRDefault="006175A7">
      <w:pPr>
        <w:wordWrap w:val="0"/>
        <w:spacing w:line="560" w:lineRule="exact"/>
        <w:ind w:firstLineChars="700" w:firstLine="3092"/>
        <w:rPr>
          <w:rFonts w:ascii="黑体" w:eastAsia="黑体" w:hAnsi="黑体"/>
          <w:b/>
          <w:sz w:val="44"/>
          <w:szCs w:val="44"/>
          <w:lang w:val="zh-CN"/>
        </w:rPr>
      </w:pPr>
      <w:r>
        <w:rPr>
          <w:rFonts w:ascii="黑体" w:eastAsia="黑体" w:hAnsi="黑体"/>
          <w:b/>
          <w:sz w:val="44"/>
          <w:szCs w:val="44"/>
          <w:lang w:val="zh-CN"/>
        </w:rPr>
        <w:br w:type="page"/>
      </w:r>
      <w:r>
        <w:rPr>
          <w:rFonts w:ascii="黑体" w:eastAsia="黑体" w:hAnsi="黑体" w:hint="eastAsia"/>
          <w:b/>
          <w:sz w:val="44"/>
          <w:szCs w:val="44"/>
          <w:lang w:val="zh-CN"/>
        </w:rPr>
        <w:lastRenderedPageBreak/>
        <w:t>目</w:t>
      </w:r>
      <w:r>
        <w:rPr>
          <w:rFonts w:ascii="黑体" w:eastAsia="黑体" w:hAnsi="黑体" w:hint="eastAsia"/>
          <w:b/>
          <w:sz w:val="44"/>
          <w:szCs w:val="44"/>
          <w:lang w:val="zh-CN"/>
        </w:rPr>
        <w:t xml:space="preserve">  </w:t>
      </w:r>
      <w:r>
        <w:rPr>
          <w:rFonts w:ascii="黑体" w:eastAsia="黑体" w:hAnsi="黑体" w:hint="eastAsia"/>
          <w:b/>
          <w:sz w:val="44"/>
          <w:szCs w:val="44"/>
          <w:lang w:val="zh-CN"/>
        </w:rPr>
        <w:t>录</w:t>
      </w:r>
    </w:p>
    <w:p w:rsidR="00BA2DD3" w:rsidRDefault="006175A7">
      <w:pPr>
        <w:pStyle w:val="a9"/>
        <w:numPr>
          <w:ilvl w:val="0"/>
          <w:numId w:val="36"/>
        </w:numPr>
        <w:spacing w:line="460" w:lineRule="exact"/>
        <w:ind w:leftChars="0" w:left="0" w:firstLine="571"/>
        <w:jc w:val="left"/>
        <w:rPr>
          <w:rFonts w:cs="宋体"/>
          <w:sz w:val="28"/>
          <w:szCs w:val="28"/>
          <w:lang w:eastAsia="zh-Hans"/>
        </w:rPr>
      </w:pPr>
      <w:r>
        <w:rPr>
          <w:rFonts w:cs="宋体" w:hint="eastAsia"/>
          <w:sz w:val="28"/>
          <w:szCs w:val="28"/>
          <w:lang w:eastAsia="zh-Hans"/>
        </w:rPr>
        <w:t>资</w:t>
      </w:r>
      <w:r>
        <w:rPr>
          <w:rFonts w:cs="宋体" w:hint="eastAsia"/>
          <w:sz w:val="28"/>
          <w:szCs w:val="28"/>
        </w:rPr>
        <w:t>格</w:t>
      </w:r>
      <w:r>
        <w:rPr>
          <w:rFonts w:cs="宋体" w:hint="eastAsia"/>
          <w:sz w:val="28"/>
          <w:szCs w:val="28"/>
          <w:lang w:eastAsia="zh-Hans"/>
        </w:rPr>
        <w:t>文件</w:t>
      </w:r>
    </w:p>
    <w:p w:rsidR="00BA2DD3" w:rsidRDefault="006175A7">
      <w:pPr>
        <w:pStyle w:val="a9"/>
        <w:numPr>
          <w:ilvl w:val="0"/>
          <w:numId w:val="36"/>
        </w:numPr>
        <w:spacing w:line="460" w:lineRule="exact"/>
        <w:ind w:leftChars="0" w:left="0" w:firstLine="571"/>
        <w:jc w:val="left"/>
        <w:rPr>
          <w:rFonts w:cs="宋体"/>
          <w:sz w:val="28"/>
          <w:szCs w:val="28"/>
          <w:lang w:val="zh-CN" w:eastAsia="zh-Hans"/>
        </w:rPr>
      </w:pPr>
      <w:r>
        <w:rPr>
          <w:rFonts w:cs="宋体" w:hint="eastAsia"/>
          <w:sz w:val="28"/>
          <w:szCs w:val="28"/>
          <w:lang w:val="zh-CN" w:eastAsia="zh-Hans"/>
        </w:rPr>
        <w:t>法人身份证明及其授权委托书</w:t>
      </w:r>
    </w:p>
    <w:p w:rsidR="00BA2DD3" w:rsidRDefault="006175A7">
      <w:pPr>
        <w:pStyle w:val="a9"/>
        <w:numPr>
          <w:ilvl w:val="0"/>
          <w:numId w:val="36"/>
        </w:numPr>
        <w:spacing w:line="460" w:lineRule="exact"/>
        <w:ind w:leftChars="0" w:left="0" w:firstLine="571"/>
        <w:jc w:val="left"/>
        <w:rPr>
          <w:rFonts w:cs="宋体"/>
          <w:sz w:val="28"/>
          <w:szCs w:val="28"/>
          <w:lang w:val="zh-CN" w:eastAsia="zh-Hans"/>
        </w:rPr>
      </w:pPr>
      <w:r>
        <w:rPr>
          <w:rFonts w:cs="宋体" w:hint="eastAsia"/>
          <w:sz w:val="28"/>
          <w:szCs w:val="28"/>
          <w:lang w:val="zh-CN" w:eastAsia="zh-Hans"/>
        </w:rPr>
        <w:t>拟投入主要管理人员情况表</w:t>
      </w:r>
    </w:p>
    <w:p w:rsidR="00BA2DD3" w:rsidRDefault="006175A7">
      <w:pPr>
        <w:pStyle w:val="a9"/>
        <w:numPr>
          <w:ilvl w:val="0"/>
          <w:numId w:val="36"/>
        </w:numPr>
        <w:spacing w:line="460" w:lineRule="exact"/>
        <w:ind w:leftChars="0" w:left="0" w:firstLine="571"/>
        <w:jc w:val="left"/>
        <w:rPr>
          <w:rFonts w:cs="宋体"/>
          <w:sz w:val="28"/>
          <w:szCs w:val="28"/>
          <w:lang w:val="zh-CN" w:eastAsia="zh-Hans"/>
        </w:rPr>
      </w:pPr>
      <w:r>
        <w:rPr>
          <w:rFonts w:cs="宋体" w:hint="eastAsia"/>
          <w:sz w:val="28"/>
          <w:szCs w:val="28"/>
          <w:lang w:val="zh-CN" w:eastAsia="zh-Hans"/>
        </w:rPr>
        <w:t>近</w:t>
      </w:r>
      <w:r>
        <w:rPr>
          <w:rFonts w:cs="宋体" w:hint="eastAsia"/>
          <w:sz w:val="28"/>
          <w:szCs w:val="28"/>
          <w:lang w:val="zh-CN" w:eastAsia="zh-Hans"/>
        </w:rPr>
        <w:t>3</w:t>
      </w:r>
      <w:r>
        <w:rPr>
          <w:rFonts w:cs="宋体" w:hint="eastAsia"/>
          <w:sz w:val="28"/>
          <w:szCs w:val="28"/>
          <w:lang w:val="zh-CN" w:eastAsia="zh-Hans"/>
        </w:rPr>
        <w:t>年类似工程业绩表</w:t>
      </w:r>
      <w:r>
        <w:rPr>
          <w:rFonts w:cs="宋体" w:hint="eastAsia"/>
          <w:sz w:val="28"/>
          <w:szCs w:val="28"/>
          <w:lang w:eastAsia="zh-Hans"/>
        </w:rPr>
        <w:t>及企业荣誉</w:t>
      </w:r>
    </w:p>
    <w:p w:rsidR="00BA2DD3" w:rsidRDefault="006175A7">
      <w:pPr>
        <w:pStyle w:val="a9"/>
        <w:numPr>
          <w:ilvl w:val="0"/>
          <w:numId w:val="36"/>
        </w:numPr>
        <w:spacing w:line="460" w:lineRule="exact"/>
        <w:ind w:leftChars="0" w:left="0" w:firstLine="571"/>
        <w:jc w:val="left"/>
        <w:rPr>
          <w:rFonts w:cs="宋体"/>
          <w:sz w:val="28"/>
          <w:szCs w:val="28"/>
          <w:lang w:val="zh-CN" w:eastAsia="zh-Hans"/>
        </w:rPr>
      </w:pPr>
      <w:r>
        <w:rPr>
          <w:rFonts w:cs="宋体" w:hint="eastAsia"/>
          <w:sz w:val="28"/>
          <w:szCs w:val="28"/>
          <w:lang w:eastAsia="zh-Hans"/>
        </w:rPr>
        <w:t>技术</w:t>
      </w:r>
      <w:r>
        <w:rPr>
          <w:rFonts w:cs="宋体" w:hint="eastAsia"/>
          <w:sz w:val="28"/>
          <w:szCs w:val="28"/>
        </w:rPr>
        <w:t>响应</w:t>
      </w:r>
      <w:r>
        <w:rPr>
          <w:rFonts w:cs="宋体" w:hint="eastAsia"/>
          <w:sz w:val="28"/>
          <w:szCs w:val="28"/>
          <w:lang w:eastAsia="zh-Hans"/>
        </w:rPr>
        <w:t>方案</w:t>
      </w:r>
    </w:p>
    <w:p w:rsidR="00BA2DD3" w:rsidRDefault="006175A7">
      <w:pPr>
        <w:pStyle w:val="a9"/>
        <w:numPr>
          <w:ilvl w:val="0"/>
          <w:numId w:val="36"/>
        </w:numPr>
        <w:spacing w:line="460" w:lineRule="exact"/>
        <w:ind w:leftChars="0" w:left="0" w:firstLine="571"/>
        <w:jc w:val="left"/>
        <w:rPr>
          <w:rFonts w:cs="宋体"/>
          <w:sz w:val="28"/>
          <w:szCs w:val="28"/>
          <w:lang w:val="zh-CN" w:eastAsia="zh-Hans"/>
        </w:rPr>
      </w:pPr>
      <w:r>
        <w:rPr>
          <w:rFonts w:cs="宋体" w:hint="eastAsia"/>
          <w:sz w:val="28"/>
          <w:szCs w:val="28"/>
        </w:rPr>
        <w:t>投标报价函</w:t>
      </w:r>
      <w:r>
        <w:rPr>
          <w:rFonts w:cs="宋体" w:hint="eastAsia"/>
          <w:sz w:val="28"/>
          <w:szCs w:val="28"/>
          <w:lang w:eastAsia="zh-Hans"/>
        </w:rPr>
        <w:t>及附</w:t>
      </w:r>
      <w:r>
        <w:rPr>
          <w:rFonts w:cs="宋体" w:hint="eastAsia"/>
          <w:sz w:val="28"/>
          <w:szCs w:val="28"/>
        </w:rPr>
        <w:t>录</w:t>
      </w:r>
    </w:p>
    <w:p w:rsidR="00BA2DD3" w:rsidRDefault="006175A7">
      <w:pPr>
        <w:pStyle w:val="a9"/>
        <w:numPr>
          <w:ilvl w:val="0"/>
          <w:numId w:val="36"/>
        </w:numPr>
        <w:spacing w:line="460" w:lineRule="exact"/>
        <w:ind w:leftChars="0" w:left="0" w:firstLine="571"/>
        <w:jc w:val="left"/>
        <w:rPr>
          <w:rFonts w:cs="宋体"/>
          <w:sz w:val="28"/>
          <w:szCs w:val="28"/>
          <w:lang w:val="zh-CN" w:eastAsia="zh-Hans"/>
        </w:rPr>
      </w:pPr>
      <w:r>
        <w:rPr>
          <w:rFonts w:cs="宋体" w:hint="eastAsia"/>
          <w:sz w:val="28"/>
          <w:szCs w:val="28"/>
        </w:rPr>
        <w:t>附件</w:t>
      </w:r>
    </w:p>
    <w:p w:rsidR="00BA2DD3" w:rsidRDefault="006175A7">
      <w:pPr>
        <w:pStyle w:val="a9"/>
        <w:spacing w:line="520" w:lineRule="exact"/>
        <w:ind w:leftChars="0" w:left="0" w:firstLineChars="378" w:firstLine="1058"/>
        <w:jc w:val="left"/>
        <w:rPr>
          <w:rFonts w:cs="宋体"/>
          <w:sz w:val="28"/>
          <w:szCs w:val="28"/>
          <w:lang w:eastAsia="zh-Hans"/>
        </w:rPr>
      </w:pPr>
      <w:r>
        <w:rPr>
          <w:rFonts w:cs="宋体" w:hint="eastAsia"/>
          <w:sz w:val="28"/>
          <w:szCs w:val="28"/>
          <w:lang w:val="zh-CN" w:eastAsia="zh-Hans"/>
        </w:rPr>
        <w:t>附件</w:t>
      </w:r>
      <w:r>
        <w:rPr>
          <w:rFonts w:cs="宋体" w:hint="eastAsia"/>
          <w:sz w:val="28"/>
          <w:szCs w:val="28"/>
        </w:rPr>
        <w:t>1</w:t>
      </w:r>
      <w:r>
        <w:rPr>
          <w:rFonts w:cs="宋体" w:hint="eastAsia"/>
          <w:sz w:val="28"/>
          <w:szCs w:val="28"/>
          <w:lang w:val="zh-CN" w:eastAsia="zh-Hans"/>
        </w:rPr>
        <w:t xml:space="preserve">　投标资格声明书</w:t>
      </w:r>
    </w:p>
    <w:p w:rsidR="00BA2DD3" w:rsidRDefault="006175A7">
      <w:pPr>
        <w:pStyle w:val="a9"/>
        <w:spacing w:line="520" w:lineRule="exact"/>
        <w:ind w:leftChars="0" w:left="0" w:firstLineChars="378" w:firstLine="1058"/>
        <w:jc w:val="left"/>
        <w:rPr>
          <w:rFonts w:cs="宋体"/>
          <w:sz w:val="28"/>
          <w:szCs w:val="28"/>
          <w:lang w:val="zh-CN" w:eastAsia="zh-Hans"/>
        </w:rPr>
      </w:pPr>
      <w:r>
        <w:rPr>
          <w:rFonts w:cs="宋体" w:hint="eastAsia"/>
          <w:sz w:val="28"/>
          <w:szCs w:val="28"/>
          <w:lang w:val="zh-CN" w:eastAsia="zh-Hans"/>
        </w:rPr>
        <w:t>附件</w:t>
      </w:r>
      <w:r>
        <w:rPr>
          <w:rFonts w:cs="宋体" w:hint="eastAsia"/>
          <w:sz w:val="28"/>
          <w:szCs w:val="28"/>
        </w:rPr>
        <w:t>2</w:t>
      </w:r>
      <w:r>
        <w:rPr>
          <w:rFonts w:cs="宋体" w:hint="eastAsia"/>
          <w:sz w:val="28"/>
          <w:szCs w:val="28"/>
          <w:lang w:eastAsia="zh-Hans"/>
        </w:rPr>
        <w:t xml:space="preserve">　</w:t>
      </w:r>
      <w:r>
        <w:rPr>
          <w:rFonts w:cs="宋体" w:hint="eastAsia"/>
          <w:sz w:val="28"/>
          <w:szCs w:val="28"/>
          <w:lang w:val="zh-CN" w:eastAsia="zh-Hans"/>
        </w:rPr>
        <w:t>投标响应书</w:t>
      </w:r>
    </w:p>
    <w:p w:rsidR="00BA2DD3" w:rsidRDefault="006175A7">
      <w:pPr>
        <w:pStyle w:val="a9"/>
        <w:spacing w:line="520" w:lineRule="exact"/>
        <w:ind w:leftChars="0" w:left="0" w:firstLineChars="378" w:firstLine="1058"/>
        <w:jc w:val="left"/>
        <w:rPr>
          <w:rFonts w:cs="宋体"/>
          <w:sz w:val="28"/>
          <w:szCs w:val="28"/>
          <w:lang w:eastAsia="zh-Hans"/>
        </w:rPr>
      </w:pPr>
      <w:r>
        <w:rPr>
          <w:rFonts w:cs="宋体" w:hint="eastAsia"/>
          <w:sz w:val="28"/>
          <w:szCs w:val="28"/>
          <w:lang w:val="zh-CN" w:eastAsia="zh-Hans"/>
        </w:rPr>
        <w:t>附件</w:t>
      </w:r>
      <w:r>
        <w:rPr>
          <w:rFonts w:cs="宋体" w:hint="eastAsia"/>
          <w:sz w:val="28"/>
          <w:szCs w:val="28"/>
        </w:rPr>
        <w:t>3</w:t>
      </w:r>
      <w:r>
        <w:rPr>
          <w:rFonts w:cs="宋体" w:hint="eastAsia"/>
          <w:sz w:val="28"/>
          <w:szCs w:val="28"/>
          <w:lang w:eastAsia="zh-Hans"/>
        </w:rPr>
        <w:t xml:space="preserve">　</w:t>
      </w:r>
      <w:r>
        <w:rPr>
          <w:rFonts w:cs="宋体" w:hint="eastAsia"/>
          <w:sz w:val="28"/>
          <w:szCs w:val="28"/>
          <w:lang w:val="zh-CN" w:eastAsia="zh-Hans"/>
        </w:rPr>
        <w:t>投标要求重要事项作出的响应承诺</w:t>
      </w:r>
    </w:p>
    <w:p w:rsidR="00BA2DD3" w:rsidRDefault="006175A7">
      <w:pPr>
        <w:pStyle w:val="a9"/>
        <w:spacing w:line="520" w:lineRule="exact"/>
        <w:ind w:leftChars="0" w:left="0" w:firstLineChars="378" w:firstLine="1058"/>
        <w:jc w:val="left"/>
        <w:rPr>
          <w:rFonts w:cs="宋体"/>
          <w:sz w:val="28"/>
          <w:szCs w:val="28"/>
        </w:rPr>
      </w:pPr>
      <w:r>
        <w:rPr>
          <w:rFonts w:cs="宋体" w:hint="eastAsia"/>
          <w:sz w:val="28"/>
          <w:szCs w:val="28"/>
          <w:lang w:val="zh-CN" w:eastAsia="zh-Hans"/>
        </w:rPr>
        <w:t>附件</w:t>
      </w:r>
      <w:r>
        <w:rPr>
          <w:rFonts w:cs="宋体" w:hint="eastAsia"/>
          <w:sz w:val="28"/>
          <w:szCs w:val="28"/>
        </w:rPr>
        <w:t>4</w:t>
      </w:r>
      <w:r>
        <w:rPr>
          <w:rFonts w:cs="宋体" w:hint="eastAsia"/>
          <w:sz w:val="28"/>
          <w:szCs w:val="28"/>
          <w:lang w:eastAsia="zh-Hans"/>
        </w:rPr>
        <w:t xml:space="preserve">　</w:t>
      </w:r>
      <w:r>
        <w:rPr>
          <w:rFonts w:cs="宋体" w:hint="eastAsia"/>
          <w:sz w:val="28"/>
          <w:szCs w:val="28"/>
        </w:rPr>
        <w:t>投标承诺函</w:t>
      </w:r>
    </w:p>
    <w:p w:rsidR="00BA2DD3" w:rsidRDefault="00BA2DD3">
      <w:pPr>
        <w:wordWrap w:val="0"/>
        <w:spacing w:line="560" w:lineRule="exact"/>
        <w:outlineLvl w:val="0"/>
        <w:rPr>
          <w:rFonts w:ascii="宋体"/>
          <w:szCs w:val="21"/>
          <w:lang w:val="zh-CN"/>
        </w:rPr>
      </w:pPr>
    </w:p>
    <w:p w:rsidR="00BA2DD3" w:rsidRDefault="006175A7">
      <w:pPr>
        <w:pStyle w:val="20"/>
        <w:keepNext w:val="0"/>
        <w:keepLines w:val="0"/>
        <w:pageBreakBefore/>
        <w:spacing w:line="240" w:lineRule="auto"/>
        <w:rPr>
          <w:sz w:val="28"/>
          <w:szCs w:val="28"/>
        </w:rPr>
      </w:pPr>
      <w:bookmarkStart w:id="212" w:name="_Toc793988888"/>
      <w:bookmarkStart w:id="213" w:name="_Toc1244394072"/>
      <w:bookmarkStart w:id="214" w:name="_Toc22711"/>
      <w:bookmarkStart w:id="215" w:name="_Toc116137699"/>
      <w:r>
        <w:rPr>
          <w:rFonts w:hint="eastAsia"/>
          <w:sz w:val="28"/>
          <w:szCs w:val="28"/>
          <w:lang w:eastAsia="zh-Hans"/>
        </w:rPr>
        <w:lastRenderedPageBreak/>
        <w:t>一、资</w:t>
      </w:r>
      <w:r>
        <w:rPr>
          <w:rFonts w:hint="eastAsia"/>
          <w:sz w:val="28"/>
          <w:szCs w:val="28"/>
        </w:rPr>
        <w:t>格</w:t>
      </w:r>
      <w:r>
        <w:rPr>
          <w:rFonts w:hint="eastAsia"/>
          <w:sz w:val="28"/>
          <w:szCs w:val="28"/>
          <w:lang w:eastAsia="zh-Hans"/>
        </w:rPr>
        <w:t>文件</w:t>
      </w:r>
      <w:bookmarkEnd w:id="212"/>
      <w:bookmarkEnd w:id="213"/>
      <w:bookmarkEnd w:id="214"/>
      <w:bookmarkEnd w:id="215"/>
    </w:p>
    <w:p w:rsidR="00BA2DD3" w:rsidRDefault="006175A7">
      <w:pPr>
        <w:pStyle w:val="a9"/>
        <w:spacing w:line="520" w:lineRule="exact"/>
        <w:ind w:leftChars="0" w:left="0" w:firstLineChars="200" w:firstLine="560"/>
        <w:jc w:val="left"/>
        <w:rPr>
          <w:rFonts w:cs="宋体"/>
          <w:sz w:val="28"/>
          <w:szCs w:val="28"/>
        </w:rPr>
      </w:pPr>
      <w:r>
        <w:rPr>
          <w:rFonts w:cs="宋体" w:hint="eastAsia"/>
          <w:sz w:val="28"/>
          <w:szCs w:val="28"/>
        </w:rPr>
        <w:t>1</w:t>
      </w:r>
      <w:r>
        <w:rPr>
          <w:rFonts w:cs="宋体" w:hint="eastAsia"/>
          <w:sz w:val="28"/>
          <w:szCs w:val="28"/>
          <w:lang w:eastAsia="zh-Hans"/>
        </w:rPr>
        <w:t>、</w:t>
      </w:r>
      <w:r>
        <w:rPr>
          <w:rFonts w:cs="宋体" w:hint="eastAsia"/>
          <w:sz w:val="28"/>
          <w:szCs w:val="28"/>
        </w:rPr>
        <w:t>工商营业执照</w:t>
      </w:r>
    </w:p>
    <w:p w:rsidR="00BA2DD3" w:rsidRDefault="006175A7">
      <w:pPr>
        <w:pStyle w:val="a9"/>
        <w:spacing w:line="520" w:lineRule="exact"/>
        <w:ind w:leftChars="0" w:left="0" w:firstLineChars="200" w:firstLine="560"/>
        <w:jc w:val="left"/>
        <w:rPr>
          <w:rFonts w:cs="宋体"/>
          <w:sz w:val="28"/>
          <w:szCs w:val="28"/>
        </w:rPr>
      </w:pPr>
      <w:r>
        <w:rPr>
          <w:rFonts w:cs="宋体" w:hint="eastAsia"/>
          <w:sz w:val="28"/>
          <w:szCs w:val="28"/>
          <w:lang w:eastAsia="zh-Hans"/>
        </w:rPr>
        <w:t>2</w:t>
      </w:r>
      <w:r>
        <w:rPr>
          <w:rFonts w:cs="宋体" w:hint="eastAsia"/>
          <w:sz w:val="28"/>
          <w:szCs w:val="28"/>
          <w:lang w:eastAsia="zh-Hans"/>
        </w:rPr>
        <w:t>、</w:t>
      </w:r>
      <w:r>
        <w:rPr>
          <w:rFonts w:cs="宋体" w:hint="eastAsia"/>
          <w:sz w:val="28"/>
          <w:szCs w:val="28"/>
        </w:rPr>
        <w:t>地基基础工程专业承包三级及以上资质证书和安全生产许可证书</w:t>
      </w:r>
      <w:r>
        <w:rPr>
          <w:rFonts w:cs="宋体" w:hint="eastAsia"/>
          <w:sz w:val="28"/>
          <w:szCs w:val="28"/>
          <w:lang w:eastAsia="zh-Hans"/>
        </w:rPr>
        <w:t>；</w:t>
      </w:r>
    </w:p>
    <w:p w:rsidR="00BA2DD3" w:rsidRDefault="006175A7">
      <w:pPr>
        <w:pStyle w:val="a9"/>
        <w:spacing w:line="520" w:lineRule="exact"/>
        <w:ind w:leftChars="0" w:left="0" w:firstLineChars="200" w:firstLine="560"/>
        <w:jc w:val="left"/>
        <w:rPr>
          <w:rFonts w:cs="宋体"/>
          <w:sz w:val="28"/>
          <w:szCs w:val="28"/>
        </w:rPr>
      </w:pPr>
      <w:r>
        <w:rPr>
          <w:rFonts w:cs="宋体" w:hint="eastAsia"/>
          <w:sz w:val="28"/>
          <w:szCs w:val="28"/>
        </w:rPr>
        <w:t>3</w:t>
      </w:r>
      <w:r>
        <w:rPr>
          <w:rFonts w:cs="宋体" w:hint="eastAsia"/>
          <w:sz w:val="28"/>
          <w:szCs w:val="28"/>
          <w:lang w:eastAsia="zh-Hans"/>
        </w:rPr>
        <w:t>、</w:t>
      </w:r>
      <w:r>
        <w:rPr>
          <w:rFonts w:cs="宋体" w:hint="eastAsia"/>
          <w:sz w:val="28"/>
          <w:szCs w:val="28"/>
        </w:rPr>
        <w:t>有依法缴纳税收记录（提供</w:t>
      </w:r>
      <w:r>
        <w:rPr>
          <w:rFonts w:cs="宋体" w:hint="eastAsia"/>
          <w:sz w:val="28"/>
          <w:szCs w:val="28"/>
        </w:rPr>
        <w:t>2022</w:t>
      </w:r>
      <w:r>
        <w:rPr>
          <w:rFonts w:cs="宋体" w:hint="eastAsia"/>
          <w:sz w:val="28"/>
          <w:szCs w:val="28"/>
        </w:rPr>
        <w:t>年</w:t>
      </w:r>
      <w:r>
        <w:rPr>
          <w:rFonts w:cs="宋体" w:hint="eastAsia"/>
          <w:sz w:val="28"/>
          <w:szCs w:val="28"/>
        </w:rPr>
        <w:t>1</w:t>
      </w:r>
      <w:r>
        <w:rPr>
          <w:rFonts w:cs="宋体" w:hint="eastAsia"/>
          <w:sz w:val="28"/>
          <w:szCs w:val="28"/>
        </w:rPr>
        <w:t>月至今任意连续</w:t>
      </w:r>
      <w:r>
        <w:rPr>
          <w:rFonts w:cs="宋体" w:hint="eastAsia"/>
          <w:sz w:val="28"/>
          <w:szCs w:val="28"/>
        </w:rPr>
        <w:t>3</w:t>
      </w:r>
      <w:r>
        <w:rPr>
          <w:rFonts w:cs="宋体" w:hint="eastAsia"/>
          <w:sz w:val="28"/>
          <w:szCs w:val="28"/>
        </w:rPr>
        <w:t>个月纳税凭证）</w:t>
      </w:r>
    </w:p>
    <w:p w:rsidR="00BA2DD3" w:rsidRDefault="006175A7">
      <w:pPr>
        <w:pStyle w:val="a9"/>
        <w:spacing w:line="520" w:lineRule="exact"/>
        <w:ind w:leftChars="0" w:left="0" w:firstLineChars="200" w:firstLine="560"/>
        <w:jc w:val="left"/>
        <w:rPr>
          <w:rFonts w:cs="宋体"/>
          <w:sz w:val="28"/>
          <w:szCs w:val="28"/>
        </w:rPr>
      </w:pPr>
      <w:r>
        <w:rPr>
          <w:rFonts w:cs="宋体" w:hint="eastAsia"/>
          <w:sz w:val="28"/>
          <w:szCs w:val="28"/>
        </w:rPr>
        <w:t>4</w:t>
      </w:r>
      <w:r>
        <w:rPr>
          <w:rFonts w:cs="宋体" w:hint="eastAsia"/>
          <w:sz w:val="28"/>
          <w:szCs w:val="28"/>
          <w:lang w:eastAsia="zh-Hans"/>
        </w:rPr>
        <w:t>、</w:t>
      </w:r>
      <w:r>
        <w:rPr>
          <w:rFonts w:cs="宋体" w:hint="eastAsia"/>
          <w:sz w:val="28"/>
          <w:szCs w:val="28"/>
        </w:rPr>
        <w:t>投标人在“信用中国”网站</w:t>
      </w:r>
      <w:r>
        <w:rPr>
          <w:rFonts w:cs="宋体" w:hint="eastAsia"/>
          <w:sz w:val="28"/>
          <w:szCs w:val="28"/>
        </w:rPr>
        <w:t xml:space="preserve">(www.creditchina.gov.cn) </w:t>
      </w:r>
      <w:r>
        <w:rPr>
          <w:rFonts w:cs="宋体" w:hint="eastAsia"/>
          <w:sz w:val="28"/>
          <w:szCs w:val="28"/>
        </w:rPr>
        <w:t>上查询无“失信被执行人”信息；在“中国政府采购网”</w:t>
      </w:r>
      <w:r>
        <w:rPr>
          <w:rFonts w:cs="宋体" w:hint="eastAsia"/>
          <w:sz w:val="28"/>
          <w:szCs w:val="28"/>
        </w:rPr>
        <w:t>(www.ccgp.gov.cn)</w:t>
      </w:r>
      <w:r>
        <w:rPr>
          <w:rFonts w:cs="宋体" w:hint="eastAsia"/>
          <w:sz w:val="28"/>
          <w:szCs w:val="28"/>
        </w:rPr>
        <w:t>上查询未被列入政府采购严重违法失信行为记录名单；（提供网页查询截图加盖公章）</w:t>
      </w:r>
    </w:p>
    <w:p w:rsidR="00BA2DD3" w:rsidRDefault="00BA2DD3">
      <w:pPr>
        <w:wordWrap w:val="0"/>
        <w:spacing w:line="560" w:lineRule="exact"/>
        <w:outlineLvl w:val="0"/>
        <w:rPr>
          <w:rFonts w:ascii="宋体"/>
          <w:szCs w:val="21"/>
        </w:rPr>
      </w:pPr>
    </w:p>
    <w:p w:rsidR="00BA2DD3" w:rsidRDefault="006175A7">
      <w:pPr>
        <w:pStyle w:val="20"/>
        <w:keepNext w:val="0"/>
        <w:keepLines w:val="0"/>
        <w:pageBreakBefore/>
        <w:spacing w:line="240" w:lineRule="auto"/>
        <w:rPr>
          <w:sz w:val="28"/>
          <w:szCs w:val="28"/>
          <w:lang w:val="zh-CN" w:eastAsia="zh-Hans"/>
        </w:rPr>
      </w:pPr>
      <w:bookmarkStart w:id="216" w:name="_Toc187929971"/>
      <w:bookmarkStart w:id="217" w:name="_Toc107858158"/>
      <w:bookmarkStart w:id="218" w:name="_Toc116137700"/>
      <w:r>
        <w:rPr>
          <w:rFonts w:hint="eastAsia"/>
          <w:sz w:val="28"/>
          <w:szCs w:val="28"/>
          <w:lang w:val="zh-CN" w:eastAsia="zh-Hans"/>
        </w:rPr>
        <w:lastRenderedPageBreak/>
        <w:t>二、法人身份证明及其授权委托书</w:t>
      </w:r>
      <w:bookmarkEnd w:id="216"/>
      <w:bookmarkEnd w:id="217"/>
      <w:bookmarkEnd w:id="218"/>
    </w:p>
    <w:p w:rsidR="00BA2DD3" w:rsidRDefault="006175A7">
      <w:pPr>
        <w:wordWrap w:val="0"/>
        <w:spacing w:line="520" w:lineRule="exact"/>
        <w:ind w:leftChars="-179" w:left="-376" w:firstLineChars="174" w:firstLine="367"/>
        <w:rPr>
          <w:b/>
          <w:bCs/>
          <w:lang w:val="zh-CN"/>
        </w:rPr>
      </w:pPr>
      <w:r>
        <w:rPr>
          <w:rFonts w:ascii="宋体" w:hAnsi="宋体" w:hint="eastAsia"/>
          <w:b/>
          <w:bCs/>
          <w:szCs w:val="21"/>
        </w:rPr>
        <w:t>招标人</w:t>
      </w:r>
      <w:r>
        <w:rPr>
          <w:rFonts w:ascii="宋体" w:hAnsi="宋体" w:hint="eastAsia"/>
          <w:b/>
          <w:bCs/>
          <w:szCs w:val="21"/>
          <w:lang w:val="zh-CN"/>
        </w:rPr>
        <w:t>：</w:t>
      </w:r>
    </w:p>
    <w:p w:rsidR="00BA2DD3" w:rsidRDefault="006175A7">
      <w:pPr>
        <w:wordWrap w:val="0"/>
        <w:spacing w:line="560" w:lineRule="exact"/>
        <w:ind w:firstLine="480"/>
        <w:rPr>
          <w:lang w:val="zh-CN"/>
        </w:rPr>
      </w:pPr>
      <w:r>
        <w:rPr>
          <w:rFonts w:hint="eastAsia"/>
          <w:lang w:val="zh-CN"/>
        </w:rPr>
        <w:t>本公司法定代表人为</w:t>
      </w:r>
      <w:r>
        <w:rPr>
          <w:rFonts w:hint="eastAsia"/>
          <w:u w:val="single"/>
          <w:lang w:val="zh-CN"/>
        </w:rPr>
        <w:t xml:space="preserve"> </w:t>
      </w:r>
      <w:r>
        <w:rPr>
          <w:u w:val="single"/>
          <w:lang w:val="zh-CN"/>
        </w:rPr>
        <w:t xml:space="preserve">     </w:t>
      </w:r>
      <w:r>
        <w:rPr>
          <w:rFonts w:hint="eastAsia"/>
          <w:lang w:val="zh-CN"/>
        </w:rPr>
        <w:t>，现授权</w:t>
      </w:r>
      <w:r>
        <w:rPr>
          <w:rFonts w:hint="eastAsia"/>
          <w:u w:val="single"/>
          <w:lang w:val="zh-CN"/>
        </w:rPr>
        <w:t xml:space="preserve"> </w:t>
      </w:r>
      <w:r>
        <w:rPr>
          <w:u w:val="single"/>
          <w:lang w:val="zh-CN"/>
        </w:rPr>
        <w:t xml:space="preserve">     </w:t>
      </w:r>
      <w:r>
        <w:rPr>
          <w:rFonts w:hint="eastAsia"/>
          <w:lang w:val="zh-CN"/>
        </w:rPr>
        <w:t>同志为我公司参加贵单位组织的</w:t>
      </w:r>
      <w:r>
        <w:rPr>
          <w:rFonts w:hint="eastAsia"/>
          <w:u w:val="single"/>
          <w:lang w:val="zh-CN"/>
        </w:rPr>
        <w:t>（项目名称及编号）</w:t>
      </w:r>
      <w:r>
        <w:rPr>
          <w:rFonts w:hint="eastAsia"/>
          <w:lang w:val="zh-CN"/>
        </w:rPr>
        <w:t>采购活动的投标代表人，全权代表我公司处理在该项目采购活动中，以我方名义签署、澄清、说明、补正、递交、撤回、修改投标文件、签订合同、结算和</w:t>
      </w:r>
      <w:r>
        <w:rPr>
          <w:rFonts w:hint="eastAsia"/>
          <w:lang w:val="zh-CN"/>
        </w:rPr>
        <w:t>处理招投标相关的一切事宜，其法律后果由我方承担。代理期限从</w:t>
      </w:r>
      <w:r>
        <w:rPr>
          <w:rFonts w:hint="eastAsia"/>
          <w:u w:val="single"/>
          <w:lang w:val="zh-CN"/>
        </w:rPr>
        <w:t xml:space="preserve"> </w:t>
      </w:r>
      <w:r>
        <w:rPr>
          <w:u w:val="single"/>
          <w:lang w:val="zh-CN"/>
        </w:rPr>
        <w:t xml:space="preserve">   </w:t>
      </w:r>
      <w:r>
        <w:rPr>
          <w:rFonts w:hint="eastAsia"/>
          <w:lang w:val="zh-CN"/>
        </w:rPr>
        <w:t>年</w:t>
      </w:r>
      <w:r>
        <w:rPr>
          <w:rFonts w:hint="eastAsia"/>
          <w:u w:val="single"/>
          <w:lang w:val="zh-CN"/>
        </w:rPr>
        <w:t xml:space="preserve"> </w:t>
      </w:r>
      <w:r>
        <w:rPr>
          <w:u w:val="single"/>
          <w:lang w:val="zh-CN"/>
        </w:rPr>
        <w:t xml:space="preserve">   </w:t>
      </w:r>
      <w:r>
        <w:rPr>
          <w:rFonts w:hint="eastAsia"/>
          <w:lang w:val="zh-CN"/>
        </w:rPr>
        <w:t>月</w:t>
      </w:r>
      <w:r>
        <w:rPr>
          <w:rFonts w:hint="eastAsia"/>
          <w:u w:val="single"/>
          <w:lang w:val="zh-CN"/>
        </w:rPr>
        <w:t xml:space="preserve"> </w:t>
      </w:r>
      <w:r>
        <w:rPr>
          <w:u w:val="single"/>
          <w:lang w:val="zh-CN"/>
        </w:rPr>
        <w:t xml:space="preserve">   </w:t>
      </w:r>
      <w:r>
        <w:rPr>
          <w:rFonts w:hint="eastAsia"/>
          <w:lang w:val="zh-CN"/>
        </w:rPr>
        <w:t>日起至</w:t>
      </w:r>
      <w:r>
        <w:rPr>
          <w:rFonts w:hint="eastAsia"/>
          <w:u w:val="single"/>
          <w:lang w:val="zh-CN"/>
        </w:rPr>
        <w:t xml:space="preserve"> </w:t>
      </w:r>
      <w:r>
        <w:rPr>
          <w:u w:val="single"/>
          <w:lang w:val="zh-CN"/>
        </w:rPr>
        <w:t xml:space="preserve">   </w:t>
      </w:r>
      <w:r>
        <w:rPr>
          <w:rFonts w:hint="eastAsia"/>
          <w:lang w:val="zh-CN"/>
        </w:rPr>
        <w:t>年</w:t>
      </w:r>
      <w:r>
        <w:rPr>
          <w:rFonts w:hint="eastAsia"/>
          <w:u w:val="single"/>
          <w:lang w:val="zh-CN"/>
        </w:rPr>
        <w:t xml:space="preserve"> </w:t>
      </w:r>
      <w:r>
        <w:rPr>
          <w:u w:val="single"/>
          <w:lang w:val="zh-CN"/>
        </w:rPr>
        <w:t xml:space="preserve">   </w:t>
      </w:r>
      <w:r>
        <w:rPr>
          <w:rFonts w:hint="eastAsia"/>
          <w:lang w:val="zh-CN"/>
        </w:rPr>
        <w:t>月</w:t>
      </w:r>
      <w:r>
        <w:rPr>
          <w:rFonts w:hint="eastAsia"/>
          <w:u w:val="single"/>
          <w:lang w:val="zh-CN"/>
        </w:rPr>
        <w:t xml:space="preserve"> </w:t>
      </w:r>
      <w:r>
        <w:rPr>
          <w:u w:val="single"/>
          <w:lang w:val="zh-CN"/>
        </w:rPr>
        <w:t xml:space="preserve">   </w:t>
      </w:r>
      <w:r>
        <w:rPr>
          <w:rFonts w:hint="eastAsia"/>
          <w:lang w:val="zh-CN"/>
        </w:rPr>
        <w:t>日止。代理人无转委托权。</w:t>
      </w:r>
    </w:p>
    <w:p w:rsidR="00BA2DD3" w:rsidRDefault="006175A7">
      <w:pPr>
        <w:wordWrap w:val="0"/>
        <w:spacing w:line="560" w:lineRule="exact"/>
        <w:rPr>
          <w:lang w:val="zh-CN"/>
        </w:rPr>
      </w:pPr>
      <w:r>
        <w:rPr>
          <w:rFonts w:hint="eastAsia"/>
          <w:lang w:val="zh-CN"/>
        </w:rPr>
        <w:t>附：法定代表人身份证明</w:t>
      </w:r>
    </w:p>
    <w:p w:rsidR="00BA2DD3" w:rsidRDefault="006175A7">
      <w:pPr>
        <w:wordWrap w:val="0"/>
        <w:spacing w:line="560" w:lineRule="exact"/>
        <w:rPr>
          <w:lang w:val="zh-CN"/>
        </w:rPr>
      </w:pPr>
      <w:r>
        <w:rPr>
          <w:rFonts w:hint="eastAsia"/>
          <w:lang w:val="zh-CN"/>
        </w:rPr>
        <w:t>投标人名称：（加盖章）</w:t>
      </w:r>
    </w:p>
    <w:p w:rsidR="00BA2DD3" w:rsidRDefault="006175A7">
      <w:pPr>
        <w:wordWrap w:val="0"/>
        <w:spacing w:line="560" w:lineRule="exact"/>
        <w:rPr>
          <w:u w:val="single"/>
          <w:lang w:val="zh-CN"/>
        </w:rPr>
      </w:pPr>
      <w:r>
        <w:rPr>
          <w:rFonts w:hint="eastAsia"/>
          <w:lang w:val="zh-CN"/>
        </w:rPr>
        <w:t>法定代表人：（签名或盖章）</w:t>
      </w:r>
    </w:p>
    <w:p w:rsidR="00BA2DD3" w:rsidRDefault="006175A7">
      <w:pPr>
        <w:wordWrap w:val="0"/>
        <w:spacing w:line="560" w:lineRule="exact"/>
        <w:rPr>
          <w:u w:val="single"/>
          <w:lang w:val="zh-CN"/>
        </w:rPr>
      </w:pPr>
      <w:r>
        <w:rPr>
          <w:rFonts w:hint="eastAsia"/>
          <w:lang w:val="zh-CN"/>
        </w:rPr>
        <w:t>委托代理人：（签名或盖章）</w:t>
      </w:r>
    </w:p>
    <w:p w:rsidR="00BA2DD3" w:rsidRDefault="006175A7">
      <w:pPr>
        <w:wordWrap w:val="0"/>
        <w:spacing w:line="560" w:lineRule="exact"/>
        <w:rPr>
          <w:lang w:val="zh-CN"/>
        </w:rPr>
      </w:pPr>
      <w:r>
        <w:rPr>
          <w:rFonts w:hint="eastAsia"/>
          <w:lang w:val="zh-CN"/>
        </w:rPr>
        <w:t>日期：</w:t>
      </w:r>
    </w:p>
    <w:p w:rsidR="00BA2DD3" w:rsidRDefault="00BA2DD3">
      <w:pPr>
        <w:pStyle w:val="a0"/>
        <w:rPr>
          <w:lang w:val="zh-CN"/>
        </w:rPr>
      </w:pPr>
    </w:p>
    <w:tbl>
      <w:tblPr>
        <w:tblW w:w="9030" w:type="dxa"/>
        <w:tblInd w:w="10" w:type="dxa"/>
        <w:tblLayout w:type="fixed"/>
        <w:tblCellMar>
          <w:left w:w="10" w:type="dxa"/>
          <w:right w:w="10" w:type="dxa"/>
        </w:tblCellMar>
        <w:tblLook w:val="04A0" w:firstRow="1" w:lastRow="0" w:firstColumn="1" w:lastColumn="0" w:noHBand="0" w:noVBand="1"/>
      </w:tblPr>
      <w:tblGrid>
        <w:gridCol w:w="9030"/>
      </w:tblGrid>
      <w:tr w:rsidR="00BA2DD3">
        <w:trPr>
          <w:trHeight w:val="2420"/>
        </w:trPr>
        <w:tc>
          <w:tcPr>
            <w:tcW w:w="9030" w:type="dxa"/>
            <w:tcBorders>
              <w:top w:val="single" w:sz="6" w:space="0" w:color="auto"/>
              <w:left w:val="single" w:sz="6" w:space="0" w:color="auto"/>
              <w:bottom w:val="single" w:sz="6" w:space="0" w:color="auto"/>
              <w:right w:val="single" w:sz="6" w:space="0" w:color="auto"/>
            </w:tcBorders>
          </w:tcPr>
          <w:p w:rsidR="00BA2DD3" w:rsidRDefault="006175A7">
            <w:pPr>
              <w:wordWrap w:val="0"/>
              <w:spacing w:line="560" w:lineRule="exact"/>
              <w:rPr>
                <w:lang w:val="zh-CN"/>
              </w:rPr>
            </w:pPr>
            <w:r>
              <w:rPr>
                <w:rFonts w:hint="eastAsia"/>
                <w:lang w:val="zh-CN"/>
              </w:rPr>
              <w:t>粘贴法定代表人身份证（复印件）</w:t>
            </w:r>
          </w:p>
          <w:p w:rsidR="00BA2DD3" w:rsidRDefault="00BA2DD3">
            <w:pPr>
              <w:wordWrap w:val="0"/>
              <w:spacing w:line="560" w:lineRule="exact"/>
              <w:rPr>
                <w:lang w:val="zh-CN"/>
              </w:rPr>
            </w:pPr>
          </w:p>
        </w:tc>
      </w:tr>
    </w:tbl>
    <w:p w:rsidR="00BA2DD3" w:rsidRDefault="00BA2DD3">
      <w:pPr>
        <w:wordWrap w:val="0"/>
        <w:spacing w:line="560" w:lineRule="exact"/>
        <w:rPr>
          <w:sz w:val="24"/>
          <w:lang w:val="zh-CN"/>
        </w:rPr>
      </w:pPr>
    </w:p>
    <w:tbl>
      <w:tblPr>
        <w:tblW w:w="9030" w:type="dxa"/>
        <w:tblInd w:w="10" w:type="dxa"/>
        <w:tblLayout w:type="fixed"/>
        <w:tblCellMar>
          <w:left w:w="10" w:type="dxa"/>
          <w:right w:w="10" w:type="dxa"/>
        </w:tblCellMar>
        <w:tblLook w:val="04A0" w:firstRow="1" w:lastRow="0" w:firstColumn="1" w:lastColumn="0" w:noHBand="0" w:noVBand="1"/>
      </w:tblPr>
      <w:tblGrid>
        <w:gridCol w:w="9030"/>
      </w:tblGrid>
      <w:tr w:rsidR="00BA2DD3">
        <w:tc>
          <w:tcPr>
            <w:tcW w:w="9030" w:type="dxa"/>
            <w:tcBorders>
              <w:top w:val="single" w:sz="6" w:space="0" w:color="auto"/>
              <w:left w:val="single" w:sz="6" w:space="0" w:color="auto"/>
              <w:bottom w:val="single" w:sz="6" w:space="0" w:color="auto"/>
              <w:right w:val="single" w:sz="6" w:space="0" w:color="auto"/>
            </w:tcBorders>
          </w:tcPr>
          <w:p w:rsidR="00BA2DD3" w:rsidRDefault="006175A7">
            <w:pPr>
              <w:wordWrap w:val="0"/>
              <w:spacing w:line="560" w:lineRule="exact"/>
              <w:rPr>
                <w:szCs w:val="21"/>
                <w:lang w:val="zh-CN"/>
              </w:rPr>
            </w:pPr>
            <w:r>
              <w:rPr>
                <w:rFonts w:hint="eastAsia"/>
                <w:szCs w:val="21"/>
                <w:lang w:val="zh-CN"/>
              </w:rPr>
              <w:t>粘贴被授权人身份证（复印件）</w:t>
            </w:r>
          </w:p>
          <w:p w:rsidR="00BA2DD3" w:rsidRDefault="00BA2DD3">
            <w:pPr>
              <w:wordWrap w:val="0"/>
              <w:spacing w:line="560" w:lineRule="exact"/>
              <w:rPr>
                <w:sz w:val="24"/>
                <w:lang w:val="zh-CN"/>
              </w:rPr>
            </w:pPr>
          </w:p>
          <w:p w:rsidR="00BA2DD3" w:rsidRDefault="00BA2DD3">
            <w:pPr>
              <w:wordWrap w:val="0"/>
              <w:spacing w:line="560" w:lineRule="exact"/>
              <w:rPr>
                <w:sz w:val="24"/>
                <w:lang w:val="zh-CN"/>
              </w:rPr>
            </w:pPr>
          </w:p>
          <w:p w:rsidR="00BA2DD3" w:rsidRDefault="00BA2DD3">
            <w:pPr>
              <w:wordWrap w:val="0"/>
              <w:spacing w:line="560" w:lineRule="exact"/>
              <w:rPr>
                <w:sz w:val="24"/>
                <w:lang w:val="zh-CN"/>
              </w:rPr>
            </w:pPr>
          </w:p>
          <w:p w:rsidR="00BA2DD3" w:rsidRDefault="00BA2DD3">
            <w:pPr>
              <w:wordWrap w:val="0"/>
              <w:spacing w:line="560" w:lineRule="exact"/>
              <w:rPr>
                <w:sz w:val="24"/>
                <w:lang w:val="zh-CN"/>
              </w:rPr>
            </w:pPr>
          </w:p>
        </w:tc>
      </w:tr>
    </w:tbl>
    <w:p w:rsidR="00BA2DD3" w:rsidRDefault="00BA2DD3">
      <w:pPr>
        <w:wordWrap w:val="0"/>
        <w:spacing w:line="560" w:lineRule="exact"/>
        <w:outlineLvl w:val="0"/>
        <w:rPr>
          <w:rFonts w:ascii="宋体"/>
          <w:szCs w:val="21"/>
          <w:lang w:val="zh-CN"/>
        </w:rPr>
      </w:pPr>
    </w:p>
    <w:p w:rsidR="00BA2DD3" w:rsidRDefault="00BA2DD3">
      <w:pPr>
        <w:wordWrap w:val="0"/>
        <w:spacing w:line="560" w:lineRule="exact"/>
        <w:outlineLvl w:val="0"/>
        <w:rPr>
          <w:rFonts w:ascii="宋体"/>
          <w:szCs w:val="21"/>
          <w:lang w:val="zh-CN"/>
        </w:rPr>
      </w:pPr>
    </w:p>
    <w:p w:rsidR="00BA2DD3" w:rsidRDefault="006175A7">
      <w:pPr>
        <w:pStyle w:val="20"/>
        <w:keepNext w:val="0"/>
        <w:keepLines w:val="0"/>
        <w:pageBreakBefore/>
        <w:spacing w:line="240" w:lineRule="auto"/>
        <w:rPr>
          <w:sz w:val="28"/>
          <w:szCs w:val="28"/>
          <w:lang w:val="zh-CN" w:eastAsia="zh-Hans"/>
        </w:rPr>
      </w:pPr>
      <w:bookmarkStart w:id="219" w:name="_Toc1738061507"/>
      <w:bookmarkStart w:id="220" w:name="_Toc295863438"/>
      <w:bookmarkStart w:id="221" w:name="_Toc116137701"/>
      <w:r>
        <w:rPr>
          <w:rFonts w:hint="eastAsia"/>
          <w:sz w:val="28"/>
          <w:szCs w:val="28"/>
          <w:lang w:eastAsia="zh-Hans"/>
        </w:rPr>
        <w:lastRenderedPageBreak/>
        <w:t>三</w:t>
      </w:r>
      <w:r>
        <w:rPr>
          <w:rFonts w:hint="eastAsia"/>
          <w:sz w:val="28"/>
          <w:szCs w:val="28"/>
          <w:lang w:val="zh-CN" w:eastAsia="zh-Hans"/>
        </w:rPr>
        <w:t>、拟投入主要管理人员情况表</w:t>
      </w:r>
      <w:bookmarkEnd w:id="219"/>
      <w:bookmarkEnd w:id="220"/>
      <w:bookmarkEnd w:id="221"/>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593"/>
        <w:gridCol w:w="1482"/>
        <w:gridCol w:w="1701"/>
        <w:gridCol w:w="3196"/>
      </w:tblGrid>
      <w:tr w:rsidR="00BA2DD3">
        <w:trPr>
          <w:trHeight w:val="567"/>
        </w:trPr>
        <w:tc>
          <w:tcPr>
            <w:tcW w:w="670" w:type="dxa"/>
            <w:vAlign w:val="center"/>
          </w:tcPr>
          <w:p w:rsidR="00BA2DD3" w:rsidRDefault="006175A7">
            <w:pPr>
              <w:pStyle w:val="a9"/>
              <w:spacing w:line="360" w:lineRule="auto"/>
              <w:ind w:leftChars="0" w:left="0" w:firstLineChars="0" w:firstLine="0"/>
              <w:jc w:val="center"/>
              <w:rPr>
                <w:rFonts w:cs="宋体"/>
                <w:sz w:val="21"/>
                <w:szCs w:val="21"/>
                <w:lang w:val="zh-CN"/>
              </w:rPr>
            </w:pPr>
            <w:r>
              <w:rPr>
                <w:rFonts w:cs="宋体" w:hint="eastAsia"/>
                <w:sz w:val="21"/>
                <w:szCs w:val="21"/>
                <w:lang w:val="zh-CN"/>
              </w:rPr>
              <w:t>序号</w:t>
            </w:r>
          </w:p>
        </w:tc>
        <w:tc>
          <w:tcPr>
            <w:tcW w:w="1593" w:type="dxa"/>
            <w:vAlign w:val="center"/>
          </w:tcPr>
          <w:p w:rsidR="00BA2DD3" w:rsidRDefault="006175A7">
            <w:pPr>
              <w:pStyle w:val="a9"/>
              <w:spacing w:line="360" w:lineRule="auto"/>
              <w:ind w:leftChars="0" w:left="0" w:firstLineChars="0" w:firstLine="0"/>
              <w:jc w:val="center"/>
              <w:rPr>
                <w:rFonts w:cs="宋体"/>
                <w:sz w:val="21"/>
                <w:szCs w:val="21"/>
                <w:lang w:val="zh-CN"/>
              </w:rPr>
            </w:pPr>
            <w:r>
              <w:rPr>
                <w:rFonts w:cs="宋体" w:hint="eastAsia"/>
                <w:sz w:val="21"/>
                <w:szCs w:val="21"/>
                <w:lang w:val="zh-CN"/>
              </w:rPr>
              <w:t>岗位名称</w:t>
            </w:r>
          </w:p>
        </w:tc>
        <w:tc>
          <w:tcPr>
            <w:tcW w:w="1482" w:type="dxa"/>
            <w:vAlign w:val="center"/>
          </w:tcPr>
          <w:p w:rsidR="00BA2DD3" w:rsidRDefault="006175A7">
            <w:pPr>
              <w:pStyle w:val="a9"/>
              <w:spacing w:line="360" w:lineRule="auto"/>
              <w:ind w:leftChars="0" w:left="0" w:firstLineChars="0" w:firstLine="0"/>
              <w:jc w:val="center"/>
              <w:rPr>
                <w:rFonts w:cs="宋体"/>
                <w:sz w:val="21"/>
                <w:szCs w:val="21"/>
                <w:lang w:val="zh-CN"/>
              </w:rPr>
            </w:pPr>
            <w:r>
              <w:rPr>
                <w:rFonts w:cs="宋体" w:hint="eastAsia"/>
                <w:sz w:val="21"/>
                <w:szCs w:val="21"/>
                <w:lang w:val="zh-CN"/>
              </w:rPr>
              <w:t>姓名</w:t>
            </w:r>
          </w:p>
        </w:tc>
        <w:tc>
          <w:tcPr>
            <w:tcW w:w="1701" w:type="dxa"/>
            <w:tcBorders>
              <w:right w:val="single" w:sz="4" w:space="0" w:color="000000"/>
            </w:tcBorders>
            <w:vAlign w:val="center"/>
          </w:tcPr>
          <w:p w:rsidR="00BA2DD3" w:rsidRDefault="006175A7">
            <w:pPr>
              <w:pStyle w:val="a9"/>
              <w:spacing w:line="360" w:lineRule="auto"/>
              <w:ind w:leftChars="0" w:left="0" w:firstLineChars="0" w:firstLine="0"/>
              <w:jc w:val="center"/>
              <w:rPr>
                <w:rFonts w:cs="宋体"/>
                <w:sz w:val="21"/>
                <w:szCs w:val="21"/>
                <w:lang w:val="zh-CN"/>
              </w:rPr>
            </w:pPr>
            <w:r>
              <w:rPr>
                <w:rFonts w:cs="宋体" w:hint="eastAsia"/>
                <w:sz w:val="21"/>
                <w:szCs w:val="21"/>
                <w:lang w:val="zh-CN"/>
              </w:rPr>
              <w:t>所持证件名称</w:t>
            </w:r>
          </w:p>
        </w:tc>
        <w:tc>
          <w:tcPr>
            <w:tcW w:w="3196" w:type="dxa"/>
            <w:tcBorders>
              <w:left w:val="single" w:sz="4" w:space="0" w:color="000000"/>
            </w:tcBorders>
            <w:vAlign w:val="center"/>
          </w:tcPr>
          <w:p w:rsidR="00BA2DD3" w:rsidRDefault="006175A7">
            <w:pPr>
              <w:pStyle w:val="a9"/>
              <w:spacing w:line="360" w:lineRule="auto"/>
              <w:ind w:leftChars="0" w:left="0" w:firstLine="428"/>
              <w:jc w:val="center"/>
              <w:rPr>
                <w:rFonts w:cs="宋体"/>
                <w:sz w:val="21"/>
                <w:szCs w:val="21"/>
                <w:lang w:val="zh-CN"/>
              </w:rPr>
            </w:pPr>
            <w:r>
              <w:rPr>
                <w:rFonts w:cs="宋体" w:hint="eastAsia"/>
                <w:sz w:val="21"/>
                <w:szCs w:val="21"/>
                <w:lang w:val="zh-CN"/>
              </w:rPr>
              <w:t>身份证号码</w:t>
            </w:r>
          </w:p>
        </w:tc>
      </w:tr>
      <w:tr w:rsidR="00BA2DD3">
        <w:trPr>
          <w:trHeight w:val="567"/>
        </w:trPr>
        <w:tc>
          <w:tcPr>
            <w:tcW w:w="670" w:type="dxa"/>
            <w:vAlign w:val="center"/>
          </w:tcPr>
          <w:p w:rsidR="00BA2DD3" w:rsidRDefault="006175A7">
            <w:pPr>
              <w:pStyle w:val="a9"/>
              <w:spacing w:line="360" w:lineRule="auto"/>
              <w:ind w:leftChars="0" w:left="0" w:firstLineChars="0" w:firstLine="0"/>
              <w:jc w:val="center"/>
              <w:rPr>
                <w:rFonts w:cs="宋体"/>
                <w:sz w:val="21"/>
                <w:szCs w:val="21"/>
                <w:lang w:val="zh-CN"/>
              </w:rPr>
            </w:pPr>
            <w:r>
              <w:rPr>
                <w:rFonts w:cs="宋体" w:hint="eastAsia"/>
                <w:sz w:val="21"/>
                <w:szCs w:val="21"/>
                <w:lang w:val="zh-CN"/>
              </w:rPr>
              <w:t>1</w:t>
            </w:r>
          </w:p>
        </w:tc>
        <w:tc>
          <w:tcPr>
            <w:tcW w:w="1593" w:type="dxa"/>
            <w:vAlign w:val="center"/>
          </w:tcPr>
          <w:p w:rsidR="00BA2DD3" w:rsidRDefault="00BA2DD3">
            <w:pPr>
              <w:pStyle w:val="a9"/>
              <w:spacing w:line="360" w:lineRule="auto"/>
              <w:ind w:leftChars="0" w:left="0" w:firstLine="428"/>
              <w:jc w:val="center"/>
              <w:rPr>
                <w:rFonts w:cs="宋体"/>
                <w:sz w:val="21"/>
                <w:szCs w:val="21"/>
                <w:lang w:val="zh-CN"/>
              </w:rPr>
            </w:pPr>
          </w:p>
        </w:tc>
        <w:tc>
          <w:tcPr>
            <w:tcW w:w="1482" w:type="dxa"/>
            <w:vAlign w:val="center"/>
          </w:tcPr>
          <w:p w:rsidR="00BA2DD3" w:rsidRDefault="00BA2DD3">
            <w:pPr>
              <w:pStyle w:val="a9"/>
              <w:spacing w:line="360" w:lineRule="auto"/>
              <w:ind w:leftChars="0" w:left="0" w:firstLine="428"/>
              <w:jc w:val="center"/>
              <w:rPr>
                <w:rFonts w:cs="宋体"/>
                <w:sz w:val="21"/>
                <w:szCs w:val="21"/>
                <w:lang w:val="zh-CN"/>
              </w:rPr>
            </w:pPr>
          </w:p>
        </w:tc>
        <w:tc>
          <w:tcPr>
            <w:tcW w:w="1701" w:type="dxa"/>
            <w:tcBorders>
              <w:righ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c>
          <w:tcPr>
            <w:tcW w:w="3196" w:type="dxa"/>
            <w:tcBorders>
              <w:lef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r>
      <w:tr w:rsidR="00BA2DD3">
        <w:trPr>
          <w:trHeight w:val="567"/>
        </w:trPr>
        <w:tc>
          <w:tcPr>
            <w:tcW w:w="670" w:type="dxa"/>
            <w:vAlign w:val="center"/>
          </w:tcPr>
          <w:p w:rsidR="00BA2DD3" w:rsidRDefault="006175A7">
            <w:pPr>
              <w:pStyle w:val="a9"/>
              <w:ind w:leftChars="0" w:left="0" w:firstLineChars="0" w:firstLine="0"/>
              <w:jc w:val="center"/>
              <w:rPr>
                <w:rFonts w:cs="宋体"/>
                <w:sz w:val="21"/>
                <w:szCs w:val="21"/>
                <w:lang w:val="zh-CN"/>
              </w:rPr>
            </w:pPr>
            <w:r>
              <w:rPr>
                <w:rFonts w:cs="宋体" w:hint="eastAsia"/>
                <w:sz w:val="21"/>
                <w:szCs w:val="21"/>
                <w:lang w:val="zh-CN"/>
              </w:rPr>
              <w:t>2</w:t>
            </w:r>
          </w:p>
        </w:tc>
        <w:tc>
          <w:tcPr>
            <w:tcW w:w="1593" w:type="dxa"/>
            <w:vAlign w:val="center"/>
          </w:tcPr>
          <w:p w:rsidR="00BA2DD3" w:rsidRDefault="00BA2DD3">
            <w:pPr>
              <w:pStyle w:val="a9"/>
              <w:ind w:leftChars="0" w:left="0" w:firstLine="428"/>
              <w:jc w:val="center"/>
              <w:rPr>
                <w:rFonts w:cs="宋体"/>
                <w:sz w:val="21"/>
                <w:szCs w:val="21"/>
                <w:lang w:eastAsia="zh-Hans"/>
              </w:rPr>
            </w:pPr>
          </w:p>
        </w:tc>
        <w:tc>
          <w:tcPr>
            <w:tcW w:w="1482" w:type="dxa"/>
            <w:vAlign w:val="center"/>
          </w:tcPr>
          <w:p w:rsidR="00BA2DD3" w:rsidRDefault="00BA2DD3">
            <w:pPr>
              <w:pStyle w:val="a9"/>
              <w:ind w:leftChars="0" w:left="0" w:firstLine="428"/>
              <w:jc w:val="center"/>
              <w:rPr>
                <w:rFonts w:cs="宋体"/>
                <w:sz w:val="21"/>
                <w:szCs w:val="21"/>
                <w:lang w:val="zh-CN"/>
              </w:rPr>
            </w:pPr>
          </w:p>
        </w:tc>
        <w:tc>
          <w:tcPr>
            <w:tcW w:w="1701" w:type="dxa"/>
            <w:tcBorders>
              <w:right w:val="single" w:sz="4" w:space="0" w:color="000000"/>
            </w:tcBorders>
            <w:vAlign w:val="center"/>
          </w:tcPr>
          <w:p w:rsidR="00BA2DD3" w:rsidRDefault="00BA2DD3">
            <w:pPr>
              <w:pStyle w:val="a9"/>
              <w:ind w:leftChars="0" w:left="0" w:firstLine="428"/>
              <w:jc w:val="center"/>
              <w:rPr>
                <w:rFonts w:cs="宋体"/>
                <w:sz w:val="21"/>
                <w:szCs w:val="21"/>
                <w:lang w:val="zh-CN"/>
              </w:rPr>
            </w:pPr>
          </w:p>
        </w:tc>
        <w:tc>
          <w:tcPr>
            <w:tcW w:w="3196" w:type="dxa"/>
            <w:tcBorders>
              <w:left w:val="single" w:sz="4" w:space="0" w:color="000000"/>
            </w:tcBorders>
            <w:vAlign w:val="center"/>
          </w:tcPr>
          <w:p w:rsidR="00BA2DD3" w:rsidRDefault="00BA2DD3">
            <w:pPr>
              <w:pStyle w:val="a9"/>
              <w:ind w:leftChars="0" w:left="0" w:firstLine="428"/>
              <w:jc w:val="center"/>
              <w:rPr>
                <w:rFonts w:cs="宋体"/>
                <w:sz w:val="21"/>
                <w:szCs w:val="21"/>
                <w:lang w:val="zh-CN"/>
              </w:rPr>
            </w:pPr>
          </w:p>
        </w:tc>
      </w:tr>
      <w:tr w:rsidR="00BA2DD3">
        <w:trPr>
          <w:trHeight w:val="567"/>
        </w:trPr>
        <w:tc>
          <w:tcPr>
            <w:tcW w:w="670" w:type="dxa"/>
            <w:vAlign w:val="center"/>
          </w:tcPr>
          <w:p w:rsidR="00BA2DD3" w:rsidRDefault="006175A7">
            <w:pPr>
              <w:pStyle w:val="a9"/>
              <w:spacing w:line="360" w:lineRule="auto"/>
              <w:ind w:leftChars="0" w:left="0" w:firstLineChars="0" w:firstLine="0"/>
              <w:jc w:val="center"/>
              <w:rPr>
                <w:rFonts w:cs="宋体"/>
                <w:sz w:val="21"/>
                <w:szCs w:val="21"/>
              </w:rPr>
            </w:pPr>
            <w:r>
              <w:rPr>
                <w:rFonts w:cs="宋体"/>
                <w:sz w:val="21"/>
                <w:szCs w:val="21"/>
              </w:rPr>
              <w:t>3</w:t>
            </w:r>
          </w:p>
        </w:tc>
        <w:tc>
          <w:tcPr>
            <w:tcW w:w="1593" w:type="dxa"/>
            <w:vAlign w:val="center"/>
          </w:tcPr>
          <w:p w:rsidR="00BA2DD3" w:rsidRDefault="00BA2DD3">
            <w:pPr>
              <w:pStyle w:val="a9"/>
              <w:spacing w:line="360" w:lineRule="auto"/>
              <w:ind w:leftChars="0" w:left="0" w:firstLine="428"/>
              <w:jc w:val="center"/>
              <w:rPr>
                <w:rFonts w:cs="宋体"/>
                <w:sz w:val="21"/>
                <w:szCs w:val="21"/>
                <w:lang w:val="zh-CN"/>
              </w:rPr>
            </w:pPr>
          </w:p>
        </w:tc>
        <w:tc>
          <w:tcPr>
            <w:tcW w:w="1482" w:type="dxa"/>
            <w:vAlign w:val="center"/>
          </w:tcPr>
          <w:p w:rsidR="00BA2DD3" w:rsidRDefault="00BA2DD3">
            <w:pPr>
              <w:pStyle w:val="a9"/>
              <w:spacing w:line="360" w:lineRule="auto"/>
              <w:ind w:leftChars="0" w:left="0" w:firstLine="428"/>
              <w:jc w:val="center"/>
              <w:rPr>
                <w:rFonts w:cs="宋体"/>
                <w:sz w:val="21"/>
                <w:szCs w:val="21"/>
                <w:lang w:val="zh-CN"/>
              </w:rPr>
            </w:pPr>
          </w:p>
        </w:tc>
        <w:tc>
          <w:tcPr>
            <w:tcW w:w="1701" w:type="dxa"/>
            <w:tcBorders>
              <w:righ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c>
          <w:tcPr>
            <w:tcW w:w="3196" w:type="dxa"/>
            <w:tcBorders>
              <w:lef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r>
      <w:tr w:rsidR="00BA2DD3">
        <w:trPr>
          <w:trHeight w:val="567"/>
        </w:trPr>
        <w:tc>
          <w:tcPr>
            <w:tcW w:w="670" w:type="dxa"/>
            <w:vAlign w:val="center"/>
          </w:tcPr>
          <w:p w:rsidR="00BA2DD3" w:rsidRDefault="006175A7">
            <w:pPr>
              <w:pStyle w:val="a9"/>
              <w:spacing w:line="360" w:lineRule="auto"/>
              <w:ind w:leftChars="0" w:left="0" w:firstLineChars="0" w:firstLine="0"/>
              <w:jc w:val="center"/>
              <w:rPr>
                <w:rFonts w:cs="宋体"/>
                <w:sz w:val="21"/>
                <w:szCs w:val="21"/>
              </w:rPr>
            </w:pPr>
            <w:r>
              <w:rPr>
                <w:rFonts w:cs="宋体"/>
                <w:sz w:val="21"/>
                <w:szCs w:val="21"/>
              </w:rPr>
              <w:t>4</w:t>
            </w:r>
          </w:p>
        </w:tc>
        <w:tc>
          <w:tcPr>
            <w:tcW w:w="1593" w:type="dxa"/>
            <w:vAlign w:val="center"/>
          </w:tcPr>
          <w:p w:rsidR="00BA2DD3" w:rsidRDefault="00BA2DD3">
            <w:pPr>
              <w:pStyle w:val="a9"/>
              <w:spacing w:line="360" w:lineRule="auto"/>
              <w:ind w:leftChars="0" w:left="0" w:firstLine="428"/>
              <w:jc w:val="center"/>
              <w:rPr>
                <w:rFonts w:cs="宋体"/>
                <w:sz w:val="21"/>
                <w:szCs w:val="21"/>
                <w:lang w:val="zh-CN"/>
              </w:rPr>
            </w:pPr>
          </w:p>
        </w:tc>
        <w:tc>
          <w:tcPr>
            <w:tcW w:w="1482" w:type="dxa"/>
            <w:vAlign w:val="center"/>
          </w:tcPr>
          <w:p w:rsidR="00BA2DD3" w:rsidRDefault="00BA2DD3">
            <w:pPr>
              <w:pStyle w:val="a9"/>
              <w:spacing w:line="360" w:lineRule="auto"/>
              <w:ind w:leftChars="0" w:left="0" w:firstLine="428"/>
              <w:jc w:val="center"/>
              <w:rPr>
                <w:rFonts w:cs="宋体"/>
                <w:sz w:val="21"/>
                <w:szCs w:val="21"/>
                <w:lang w:val="zh-CN"/>
              </w:rPr>
            </w:pPr>
          </w:p>
        </w:tc>
        <w:tc>
          <w:tcPr>
            <w:tcW w:w="1701" w:type="dxa"/>
            <w:tcBorders>
              <w:righ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c>
          <w:tcPr>
            <w:tcW w:w="3196" w:type="dxa"/>
            <w:tcBorders>
              <w:lef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r>
      <w:tr w:rsidR="00BA2DD3">
        <w:trPr>
          <w:trHeight w:val="567"/>
        </w:trPr>
        <w:tc>
          <w:tcPr>
            <w:tcW w:w="670" w:type="dxa"/>
            <w:vAlign w:val="center"/>
          </w:tcPr>
          <w:p w:rsidR="00BA2DD3" w:rsidRDefault="006175A7">
            <w:pPr>
              <w:pStyle w:val="a9"/>
              <w:spacing w:line="360" w:lineRule="auto"/>
              <w:ind w:leftChars="0" w:left="0" w:firstLineChars="0" w:firstLine="0"/>
              <w:jc w:val="center"/>
              <w:rPr>
                <w:rFonts w:cs="宋体"/>
                <w:sz w:val="21"/>
                <w:szCs w:val="21"/>
              </w:rPr>
            </w:pPr>
            <w:r>
              <w:rPr>
                <w:rFonts w:cs="宋体"/>
                <w:sz w:val="21"/>
                <w:szCs w:val="21"/>
              </w:rPr>
              <w:t>5</w:t>
            </w:r>
          </w:p>
        </w:tc>
        <w:tc>
          <w:tcPr>
            <w:tcW w:w="1593" w:type="dxa"/>
            <w:vAlign w:val="center"/>
          </w:tcPr>
          <w:p w:rsidR="00BA2DD3" w:rsidRDefault="00BA2DD3">
            <w:pPr>
              <w:pStyle w:val="a9"/>
              <w:spacing w:line="360" w:lineRule="auto"/>
              <w:ind w:leftChars="0" w:left="0" w:firstLine="428"/>
              <w:jc w:val="center"/>
              <w:rPr>
                <w:rFonts w:cs="宋体"/>
                <w:sz w:val="21"/>
                <w:szCs w:val="21"/>
                <w:lang w:val="zh-CN"/>
              </w:rPr>
            </w:pPr>
          </w:p>
        </w:tc>
        <w:tc>
          <w:tcPr>
            <w:tcW w:w="1482" w:type="dxa"/>
            <w:vAlign w:val="center"/>
          </w:tcPr>
          <w:p w:rsidR="00BA2DD3" w:rsidRDefault="00BA2DD3">
            <w:pPr>
              <w:pStyle w:val="a9"/>
              <w:spacing w:line="360" w:lineRule="auto"/>
              <w:ind w:leftChars="0" w:left="0" w:firstLine="428"/>
              <w:jc w:val="center"/>
              <w:rPr>
                <w:rFonts w:cs="宋体"/>
                <w:sz w:val="21"/>
                <w:szCs w:val="21"/>
                <w:lang w:val="zh-CN"/>
              </w:rPr>
            </w:pPr>
          </w:p>
        </w:tc>
        <w:tc>
          <w:tcPr>
            <w:tcW w:w="1701" w:type="dxa"/>
            <w:tcBorders>
              <w:righ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c>
          <w:tcPr>
            <w:tcW w:w="3196" w:type="dxa"/>
            <w:tcBorders>
              <w:lef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r>
      <w:tr w:rsidR="00BA2DD3">
        <w:trPr>
          <w:trHeight w:val="567"/>
        </w:trPr>
        <w:tc>
          <w:tcPr>
            <w:tcW w:w="670" w:type="dxa"/>
            <w:vAlign w:val="center"/>
          </w:tcPr>
          <w:p w:rsidR="00BA2DD3" w:rsidRDefault="006175A7">
            <w:pPr>
              <w:pStyle w:val="a9"/>
              <w:spacing w:line="360" w:lineRule="auto"/>
              <w:ind w:leftChars="0" w:left="0" w:firstLineChars="0" w:firstLine="0"/>
              <w:jc w:val="center"/>
              <w:rPr>
                <w:rFonts w:cs="宋体"/>
                <w:sz w:val="21"/>
                <w:szCs w:val="21"/>
              </w:rPr>
            </w:pPr>
            <w:r>
              <w:rPr>
                <w:rFonts w:cs="宋体"/>
                <w:sz w:val="21"/>
                <w:szCs w:val="21"/>
              </w:rPr>
              <w:t>6</w:t>
            </w:r>
          </w:p>
        </w:tc>
        <w:tc>
          <w:tcPr>
            <w:tcW w:w="1593" w:type="dxa"/>
            <w:vAlign w:val="center"/>
          </w:tcPr>
          <w:p w:rsidR="00BA2DD3" w:rsidRDefault="00BA2DD3">
            <w:pPr>
              <w:pStyle w:val="a9"/>
              <w:spacing w:line="360" w:lineRule="auto"/>
              <w:ind w:leftChars="0" w:left="0" w:firstLine="428"/>
              <w:jc w:val="center"/>
              <w:rPr>
                <w:rFonts w:cs="宋体"/>
                <w:sz w:val="21"/>
                <w:szCs w:val="21"/>
                <w:lang w:val="zh-CN"/>
              </w:rPr>
            </w:pPr>
          </w:p>
        </w:tc>
        <w:tc>
          <w:tcPr>
            <w:tcW w:w="1482" w:type="dxa"/>
            <w:vAlign w:val="center"/>
          </w:tcPr>
          <w:p w:rsidR="00BA2DD3" w:rsidRDefault="00BA2DD3">
            <w:pPr>
              <w:pStyle w:val="a9"/>
              <w:spacing w:line="360" w:lineRule="auto"/>
              <w:ind w:leftChars="0" w:left="0" w:firstLine="428"/>
              <w:jc w:val="center"/>
              <w:rPr>
                <w:rFonts w:cs="宋体"/>
                <w:sz w:val="21"/>
                <w:szCs w:val="21"/>
                <w:lang w:val="zh-CN"/>
              </w:rPr>
            </w:pPr>
          </w:p>
        </w:tc>
        <w:tc>
          <w:tcPr>
            <w:tcW w:w="1701" w:type="dxa"/>
            <w:tcBorders>
              <w:righ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c>
          <w:tcPr>
            <w:tcW w:w="3196" w:type="dxa"/>
            <w:tcBorders>
              <w:lef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r>
      <w:tr w:rsidR="00BA2DD3">
        <w:trPr>
          <w:trHeight w:val="567"/>
        </w:trPr>
        <w:tc>
          <w:tcPr>
            <w:tcW w:w="670" w:type="dxa"/>
            <w:vAlign w:val="center"/>
          </w:tcPr>
          <w:p w:rsidR="00BA2DD3" w:rsidRDefault="006175A7">
            <w:pPr>
              <w:pStyle w:val="a9"/>
              <w:spacing w:line="360" w:lineRule="auto"/>
              <w:ind w:leftChars="0" w:left="0" w:firstLineChars="0" w:firstLine="0"/>
              <w:jc w:val="center"/>
              <w:rPr>
                <w:rFonts w:cs="宋体"/>
                <w:sz w:val="21"/>
                <w:szCs w:val="21"/>
              </w:rPr>
            </w:pPr>
            <w:r>
              <w:rPr>
                <w:rFonts w:cs="宋体"/>
                <w:sz w:val="21"/>
                <w:szCs w:val="21"/>
              </w:rPr>
              <w:t>7</w:t>
            </w:r>
          </w:p>
        </w:tc>
        <w:tc>
          <w:tcPr>
            <w:tcW w:w="1593" w:type="dxa"/>
            <w:vAlign w:val="center"/>
          </w:tcPr>
          <w:p w:rsidR="00BA2DD3" w:rsidRDefault="00BA2DD3">
            <w:pPr>
              <w:pStyle w:val="a9"/>
              <w:spacing w:line="360" w:lineRule="auto"/>
              <w:ind w:leftChars="0" w:left="0" w:firstLine="428"/>
              <w:jc w:val="center"/>
              <w:rPr>
                <w:rFonts w:cs="宋体"/>
                <w:sz w:val="21"/>
                <w:szCs w:val="21"/>
                <w:lang w:val="zh-CN"/>
              </w:rPr>
            </w:pPr>
          </w:p>
        </w:tc>
        <w:tc>
          <w:tcPr>
            <w:tcW w:w="1482" w:type="dxa"/>
            <w:vAlign w:val="center"/>
          </w:tcPr>
          <w:p w:rsidR="00BA2DD3" w:rsidRDefault="00BA2DD3">
            <w:pPr>
              <w:pStyle w:val="a9"/>
              <w:spacing w:line="360" w:lineRule="auto"/>
              <w:ind w:leftChars="0" w:left="0" w:firstLine="428"/>
              <w:jc w:val="center"/>
              <w:rPr>
                <w:rFonts w:cs="宋体"/>
                <w:sz w:val="21"/>
                <w:szCs w:val="21"/>
                <w:lang w:val="zh-CN"/>
              </w:rPr>
            </w:pPr>
          </w:p>
        </w:tc>
        <w:tc>
          <w:tcPr>
            <w:tcW w:w="1701" w:type="dxa"/>
            <w:tcBorders>
              <w:righ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c>
          <w:tcPr>
            <w:tcW w:w="3196" w:type="dxa"/>
            <w:tcBorders>
              <w:left w:val="single" w:sz="4" w:space="0" w:color="000000"/>
            </w:tcBorders>
            <w:vAlign w:val="center"/>
          </w:tcPr>
          <w:p w:rsidR="00BA2DD3" w:rsidRDefault="00BA2DD3">
            <w:pPr>
              <w:pStyle w:val="a9"/>
              <w:spacing w:line="360" w:lineRule="auto"/>
              <w:ind w:leftChars="0" w:left="0" w:firstLine="428"/>
              <w:jc w:val="center"/>
              <w:rPr>
                <w:rFonts w:cs="宋体"/>
                <w:sz w:val="21"/>
                <w:szCs w:val="21"/>
                <w:lang w:val="zh-CN"/>
              </w:rPr>
            </w:pPr>
          </w:p>
        </w:tc>
      </w:tr>
    </w:tbl>
    <w:p w:rsidR="00BA2DD3" w:rsidRDefault="006175A7">
      <w:pPr>
        <w:pStyle w:val="a9"/>
        <w:spacing w:line="360" w:lineRule="auto"/>
        <w:ind w:leftChars="0" w:left="0"/>
        <w:rPr>
          <w:rFonts w:cs="宋体"/>
          <w:b/>
          <w:bCs/>
          <w:lang w:val="zh-CN"/>
        </w:rPr>
      </w:pPr>
      <w:r>
        <w:rPr>
          <w:rFonts w:cs="楷体_GB2312" w:hint="eastAsia"/>
          <w:lang w:val="zh-CN"/>
        </w:rPr>
        <w:t>注：</w:t>
      </w:r>
    </w:p>
    <w:p w:rsidR="00BA2DD3" w:rsidRDefault="00BA2DD3">
      <w:pPr>
        <w:pStyle w:val="a9"/>
        <w:spacing w:line="360" w:lineRule="auto"/>
        <w:ind w:firstLine="492"/>
        <w:rPr>
          <w:rFonts w:cs="楷体_GB2312"/>
          <w:b/>
          <w:bCs/>
          <w:lang w:val="zh-CN"/>
        </w:rPr>
      </w:pPr>
    </w:p>
    <w:p w:rsidR="00BA2DD3" w:rsidRDefault="006175A7">
      <w:pPr>
        <w:pStyle w:val="a9"/>
        <w:spacing w:line="460" w:lineRule="exact"/>
        <w:ind w:leftChars="0" w:left="0"/>
        <w:rPr>
          <w:rFonts w:cs="楷体_GB2312"/>
          <w:lang w:val="zh-CN"/>
        </w:rPr>
      </w:pPr>
      <w:r>
        <w:rPr>
          <w:rFonts w:cs="楷体_GB2312" w:hint="eastAsia"/>
          <w:lang w:val="zh-CN"/>
        </w:rPr>
        <w:t>投标人：</w:t>
      </w:r>
      <w:r>
        <w:rPr>
          <w:rFonts w:cs="楷体_GB2312" w:hint="eastAsia"/>
          <w:u w:val="single"/>
          <w:lang w:val="zh-CN"/>
        </w:rPr>
        <w:t xml:space="preserve">                                          </w:t>
      </w:r>
      <w:r>
        <w:rPr>
          <w:rFonts w:cs="楷体_GB2312" w:hint="eastAsia"/>
          <w:lang w:val="zh-CN"/>
        </w:rPr>
        <w:t>（盖章）</w:t>
      </w:r>
    </w:p>
    <w:p w:rsidR="00BA2DD3" w:rsidRDefault="006175A7">
      <w:pPr>
        <w:pStyle w:val="a9"/>
        <w:spacing w:line="460" w:lineRule="exact"/>
        <w:ind w:leftChars="0" w:left="0"/>
        <w:rPr>
          <w:rFonts w:cs="楷体_GB2312"/>
          <w:lang w:val="zh-CN"/>
        </w:rPr>
      </w:pPr>
      <w:r>
        <w:rPr>
          <w:rFonts w:cs="楷体_GB2312" w:hint="eastAsia"/>
          <w:lang w:val="zh-CN"/>
        </w:rPr>
        <w:t>法定代表人或其委托代理人：</w:t>
      </w:r>
      <w:r>
        <w:rPr>
          <w:rFonts w:cs="楷体_GB2312" w:hint="eastAsia"/>
          <w:u w:val="single"/>
          <w:lang w:val="zh-CN"/>
        </w:rPr>
        <w:t xml:space="preserve">                  </w:t>
      </w:r>
      <w:r>
        <w:rPr>
          <w:rFonts w:cs="楷体_GB2312" w:hint="eastAsia"/>
          <w:lang w:val="zh-CN"/>
        </w:rPr>
        <w:t>（签字或盖章）</w:t>
      </w:r>
    </w:p>
    <w:p w:rsidR="00BA2DD3" w:rsidRDefault="006175A7">
      <w:pPr>
        <w:pStyle w:val="a9"/>
        <w:spacing w:line="460" w:lineRule="exact"/>
        <w:ind w:leftChars="0" w:left="0"/>
        <w:rPr>
          <w:rFonts w:cs="楷体_GB2312"/>
          <w:lang w:val="zh-CN"/>
        </w:rPr>
      </w:pPr>
      <w:r>
        <w:rPr>
          <w:rFonts w:cs="楷体_GB2312" w:hint="eastAsia"/>
          <w:lang w:val="zh-CN"/>
        </w:rPr>
        <w:t>日期：</w:t>
      </w:r>
      <w:r>
        <w:rPr>
          <w:rFonts w:cs="楷体_GB2312" w:hint="eastAsia"/>
          <w:u w:val="single"/>
          <w:lang w:val="zh-CN"/>
        </w:rPr>
        <w:t xml:space="preserve">         </w:t>
      </w:r>
      <w:r>
        <w:rPr>
          <w:rFonts w:cs="楷体_GB2312" w:hint="eastAsia"/>
          <w:lang w:val="zh-CN"/>
        </w:rPr>
        <w:t>年</w:t>
      </w:r>
      <w:r>
        <w:rPr>
          <w:rFonts w:cs="楷体_GB2312" w:hint="eastAsia"/>
          <w:u w:val="single"/>
          <w:lang w:val="zh-CN"/>
        </w:rPr>
        <w:t xml:space="preserve">        </w:t>
      </w:r>
      <w:r>
        <w:rPr>
          <w:rFonts w:cs="楷体_GB2312" w:hint="eastAsia"/>
          <w:lang w:val="zh-CN"/>
        </w:rPr>
        <w:t>月</w:t>
      </w:r>
      <w:r>
        <w:rPr>
          <w:rFonts w:cs="楷体_GB2312" w:hint="eastAsia"/>
          <w:u w:val="single"/>
          <w:lang w:val="zh-CN"/>
        </w:rPr>
        <w:t xml:space="preserve">        </w:t>
      </w:r>
      <w:r>
        <w:rPr>
          <w:rFonts w:cs="楷体_GB2312" w:hint="eastAsia"/>
          <w:lang w:val="zh-CN"/>
        </w:rPr>
        <w:t>日</w:t>
      </w:r>
    </w:p>
    <w:p w:rsidR="00BA2DD3" w:rsidRDefault="006175A7">
      <w:pPr>
        <w:pStyle w:val="20"/>
        <w:keepNext w:val="0"/>
        <w:keepLines w:val="0"/>
        <w:pageBreakBefore/>
        <w:spacing w:line="240" w:lineRule="auto"/>
        <w:rPr>
          <w:sz w:val="28"/>
          <w:szCs w:val="28"/>
          <w:lang w:val="zh-CN" w:eastAsia="zh-Hans"/>
        </w:rPr>
      </w:pPr>
      <w:bookmarkStart w:id="222" w:name="_Toc1152159661"/>
      <w:bookmarkStart w:id="223" w:name="_Toc1527181655"/>
      <w:bookmarkStart w:id="224" w:name="_Toc116137702"/>
      <w:r>
        <w:rPr>
          <w:rFonts w:hint="eastAsia"/>
          <w:sz w:val="28"/>
          <w:szCs w:val="28"/>
          <w:lang w:eastAsia="zh-Hans"/>
        </w:rPr>
        <w:lastRenderedPageBreak/>
        <w:t>四</w:t>
      </w:r>
      <w:r>
        <w:rPr>
          <w:rFonts w:hint="eastAsia"/>
          <w:sz w:val="28"/>
          <w:szCs w:val="28"/>
          <w:lang w:val="zh-CN" w:eastAsia="zh-Hans"/>
        </w:rPr>
        <w:t>、近</w:t>
      </w:r>
      <w:r>
        <w:rPr>
          <w:rFonts w:hint="eastAsia"/>
          <w:sz w:val="28"/>
          <w:szCs w:val="28"/>
          <w:lang w:val="zh-CN" w:eastAsia="zh-Hans"/>
        </w:rPr>
        <w:t>3</w:t>
      </w:r>
      <w:r>
        <w:rPr>
          <w:rFonts w:hint="eastAsia"/>
          <w:sz w:val="28"/>
          <w:szCs w:val="28"/>
          <w:lang w:val="zh-CN" w:eastAsia="zh-Hans"/>
        </w:rPr>
        <w:t>年类似工程业绩表</w:t>
      </w:r>
      <w:bookmarkEnd w:id="222"/>
      <w:bookmarkEnd w:id="223"/>
      <w:bookmarkEnd w:id="224"/>
    </w:p>
    <w:p w:rsidR="00BA2DD3" w:rsidRDefault="00BA2DD3">
      <w:pPr>
        <w:pStyle w:val="a9"/>
        <w:spacing w:line="360" w:lineRule="auto"/>
        <w:ind w:leftChars="0" w:left="0" w:firstLine="655"/>
        <w:jc w:val="center"/>
        <w:rPr>
          <w:b/>
          <w:bCs/>
          <w:sz w:val="32"/>
          <w:szCs w:val="32"/>
          <w:lang w:val="zh-CN" w:eastAsia="zh-Han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4"/>
        <w:gridCol w:w="1816"/>
        <w:gridCol w:w="1816"/>
        <w:gridCol w:w="1816"/>
        <w:gridCol w:w="1817"/>
      </w:tblGrid>
      <w:tr w:rsidR="00BA2DD3">
        <w:trPr>
          <w:cantSplit/>
          <w:trHeight w:val="624"/>
        </w:trPr>
        <w:tc>
          <w:tcPr>
            <w:tcW w:w="1774" w:type="dxa"/>
            <w:vAlign w:val="center"/>
          </w:tcPr>
          <w:p w:rsidR="00BA2DD3" w:rsidRDefault="006175A7">
            <w:pPr>
              <w:pStyle w:val="a9"/>
              <w:spacing w:line="360" w:lineRule="auto"/>
              <w:ind w:leftChars="0" w:left="0" w:firstLineChars="0" w:firstLine="0"/>
              <w:rPr>
                <w:rFonts w:cs="楷体_GB2312"/>
                <w:lang w:val="zh-CN"/>
              </w:rPr>
            </w:pPr>
            <w:r>
              <w:rPr>
                <w:rFonts w:cs="楷体_GB2312" w:hint="eastAsia"/>
                <w:lang w:val="zh-CN"/>
              </w:rPr>
              <w:t>项目</w:t>
            </w:r>
          </w:p>
        </w:tc>
        <w:tc>
          <w:tcPr>
            <w:tcW w:w="1816" w:type="dxa"/>
            <w:vAlign w:val="center"/>
          </w:tcPr>
          <w:p w:rsidR="00BA2DD3" w:rsidRDefault="006175A7">
            <w:pPr>
              <w:pStyle w:val="a9"/>
              <w:spacing w:line="360" w:lineRule="auto"/>
              <w:ind w:leftChars="0" w:left="0" w:firstLineChars="0" w:firstLine="0"/>
              <w:jc w:val="center"/>
              <w:rPr>
                <w:rFonts w:cs="楷体_GB2312"/>
                <w:lang w:val="zh-CN"/>
              </w:rPr>
            </w:pPr>
            <w:r>
              <w:rPr>
                <w:rFonts w:cs="楷体_GB2312" w:hint="eastAsia"/>
                <w:lang w:val="zh-CN"/>
              </w:rPr>
              <w:t>1</w:t>
            </w:r>
          </w:p>
        </w:tc>
        <w:tc>
          <w:tcPr>
            <w:tcW w:w="1816" w:type="dxa"/>
            <w:vAlign w:val="center"/>
          </w:tcPr>
          <w:p w:rsidR="00BA2DD3" w:rsidRDefault="006175A7">
            <w:pPr>
              <w:pStyle w:val="a9"/>
              <w:spacing w:line="360" w:lineRule="auto"/>
              <w:ind w:leftChars="0" w:left="0"/>
              <w:jc w:val="center"/>
              <w:rPr>
                <w:rFonts w:cs="楷体_GB2312"/>
                <w:lang w:val="zh-CN"/>
              </w:rPr>
            </w:pPr>
            <w:r>
              <w:rPr>
                <w:rFonts w:cs="楷体_GB2312" w:hint="eastAsia"/>
                <w:lang w:val="zh-CN"/>
              </w:rPr>
              <w:t>2</w:t>
            </w:r>
          </w:p>
        </w:tc>
        <w:tc>
          <w:tcPr>
            <w:tcW w:w="1816" w:type="dxa"/>
            <w:vAlign w:val="center"/>
          </w:tcPr>
          <w:p w:rsidR="00BA2DD3" w:rsidRDefault="006175A7">
            <w:pPr>
              <w:pStyle w:val="a9"/>
              <w:spacing w:line="360" w:lineRule="auto"/>
              <w:ind w:leftChars="0" w:left="0"/>
              <w:jc w:val="center"/>
              <w:rPr>
                <w:rFonts w:cs="楷体_GB2312"/>
                <w:lang w:val="zh-CN"/>
              </w:rPr>
            </w:pPr>
            <w:r>
              <w:rPr>
                <w:rFonts w:cs="楷体_GB2312" w:hint="eastAsia"/>
                <w:lang w:val="zh-CN"/>
              </w:rPr>
              <w:t>3</w:t>
            </w:r>
          </w:p>
        </w:tc>
        <w:tc>
          <w:tcPr>
            <w:tcW w:w="1817" w:type="dxa"/>
            <w:vAlign w:val="center"/>
          </w:tcPr>
          <w:p w:rsidR="00BA2DD3" w:rsidRDefault="006175A7">
            <w:pPr>
              <w:pStyle w:val="a9"/>
              <w:spacing w:line="360" w:lineRule="auto"/>
              <w:ind w:leftChars="0" w:left="0"/>
              <w:jc w:val="center"/>
              <w:rPr>
                <w:rFonts w:cs="楷体_GB2312"/>
                <w:lang w:val="zh-CN"/>
              </w:rPr>
            </w:pPr>
            <w:r>
              <w:rPr>
                <w:rFonts w:cs="楷体_GB2312" w:hint="eastAsia"/>
                <w:lang w:val="zh-CN"/>
              </w:rPr>
              <w:t>4</w:t>
            </w:r>
          </w:p>
        </w:tc>
      </w:tr>
      <w:tr w:rsidR="00BA2DD3">
        <w:trPr>
          <w:cantSplit/>
          <w:trHeight w:val="624"/>
        </w:trPr>
        <w:tc>
          <w:tcPr>
            <w:tcW w:w="1774" w:type="dxa"/>
            <w:vAlign w:val="center"/>
          </w:tcPr>
          <w:p w:rsidR="00BA2DD3" w:rsidRDefault="006175A7">
            <w:pPr>
              <w:pStyle w:val="a9"/>
              <w:spacing w:line="360" w:lineRule="auto"/>
              <w:ind w:leftChars="0" w:left="0" w:firstLineChars="0" w:firstLine="0"/>
              <w:rPr>
                <w:rFonts w:cs="宋体"/>
                <w:lang w:val="zh-CN"/>
              </w:rPr>
            </w:pPr>
            <w:r>
              <w:rPr>
                <w:rFonts w:cs="宋体" w:hint="eastAsia"/>
                <w:lang w:val="zh-CN"/>
              </w:rPr>
              <w:t>工程名称</w:t>
            </w:r>
          </w:p>
        </w:tc>
        <w:tc>
          <w:tcPr>
            <w:tcW w:w="1816" w:type="dxa"/>
            <w:vAlign w:val="center"/>
          </w:tcPr>
          <w:p w:rsidR="00BA2DD3" w:rsidRDefault="00BA2DD3">
            <w:pPr>
              <w:pStyle w:val="a9"/>
              <w:spacing w:line="360" w:lineRule="auto"/>
              <w:ind w:leftChars="0" w:left="0" w:firstLineChars="0" w:firstLine="0"/>
              <w:jc w:val="center"/>
              <w:rPr>
                <w:rFonts w:cs="宋体"/>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7" w:type="dxa"/>
            <w:vAlign w:val="center"/>
          </w:tcPr>
          <w:p w:rsidR="00BA2DD3" w:rsidRDefault="00BA2DD3">
            <w:pPr>
              <w:pStyle w:val="a9"/>
              <w:spacing w:line="360" w:lineRule="auto"/>
              <w:ind w:leftChars="0" w:left="0"/>
              <w:jc w:val="center"/>
              <w:rPr>
                <w:rFonts w:cs="楷体_GB2312"/>
                <w:lang w:val="zh-CN"/>
              </w:rPr>
            </w:pPr>
          </w:p>
        </w:tc>
      </w:tr>
      <w:tr w:rsidR="00BA2DD3">
        <w:trPr>
          <w:cantSplit/>
          <w:trHeight w:val="624"/>
        </w:trPr>
        <w:tc>
          <w:tcPr>
            <w:tcW w:w="1774" w:type="dxa"/>
            <w:vAlign w:val="center"/>
          </w:tcPr>
          <w:p w:rsidR="00BA2DD3" w:rsidRDefault="006175A7">
            <w:pPr>
              <w:pStyle w:val="a9"/>
              <w:spacing w:line="360" w:lineRule="auto"/>
              <w:ind w:leftChars="0" w:left="0" w:firstLineChars="0" w:firstLine="0"/>
              <w:rPr>
                <w:rFonts w:cs="宋体"/>
                <w:lang w:val="zh-CN"/>
              </w:rPr>
            </w:pPr>
            <w:r>
              <w:rPr>
                <w:rFonts w:cs="宋体" w:hint="eastAsia"/>
                <w:lang w:val="zh-CN"/>
              </w:rPr>
              <w:t>工程概况</w:t>
            </w:r>
          </w:p>
        </w:tc>
        <w:tc>
          <w:tcPr>
            <w:tcW w:w="1816" w:type="dxa"/>
            <w:vAlign w:val="center"/>
          </w:tcPr>
          <w:p w:rsidR="00BA2DD3" w:rsidRDefault="00BA2DD3">
            <w:pPr>
              <w:pStyle w:val="a9"/>
              <w:ind w:leftChars="0" w:left="0" w:firstLineChars="0" w:firstLine="0"/>
              <w:rPr>
                <w:rFonts w:cs="宋体"/>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7" w:type="dxa"/>
            <w:vAlign w:val="center"/>
          </w:tcPr>
          <w:p w:rsidR="00BA2DD3" w:rsidRDefault="00BA2DD3">
            <w:pPr>
              <w:pStyle w:val="a9"/>
              <w:spacing w:line="360" w:lineRule="auto"/>
              <w:ind w:leftChars="0" w:left="0"/>
              <w:jc w:val="center"/>
              <w:rPr>
                <w:rFonts w:cs="楷体_GB2312"/>
                <w:lang w:val="zh-CN"/>
              </w:rPr>
            </w:pPr>
          </w:p>
        </w:tc>
      </w:tr>
      <w:tr w:rsidR="00BA2DD3">
        <w:trPr>
          <w:cantSplit/>
          <w:trHeight w:val="624"/>
        </w:trPr>
        <w:tc>
          <w:tcPr>
            <w:tcW w:w="1774" w:type="dxa"/>
            <w:vAlign w:val="center"/>
          </w:tcPr>
          <w:p w:rsidR="00BA2DD3" w:rsidRDefault="006175A7">
            <w:pPr>
              <w:pStyle w:val="a9"/>
              <w:spacing w:line="360" w:lineRule="auto"/>
              <w:ind w:leftChars="0" w:left="0" w:firstLineChars="0" w:firstLine="0"/>
              <w:rPr>
                <w:rFonts w:cs="宋体"/>
                <w:lang w:val="zh-CN"/>
              </w:rPr>
            </w:pPr>
            <w:r>
              <w:rPr>
                <w:rFonts w:cs="宋体" w:hint="eastAsia"/>
                <w:lang w:val="zh-CN"/>
              </w:rPr>
              <w:t>承包范围</w:t>
            </w:r>
          </w:p>
        </w:tc>
        <w:tc>
          <w:tcPr>
            <w:tcW w:w="1816" w:type="dxa"/>
            <w:vAlign w:val="center"/>
          </w:tcPr>
          <w:p w:rsidR="00BA2DD3" w:rsidRDefault="00BA2DD3">
            <w:pPr>
              <w:pStyle w:val="a9"/>
              <w:ind w:leftChars="0" w:left="0" w:firstLineChars="0" w:firstLine="0"/>
              <w:rPr>
                <w:rFonts w:cs="宋体"/>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7" w:type="dxa"/>
            <w:vAlign w:val="center"/>
          </w:tcPr>
          <w:p w:rsidR="00BA2DD3" w:rsidRDefault="00BA2DD3">
            <w:pPr>
              <w:pStyle w:val="a9"/>
              <w:spacing w:line="360" w:lineRule="auto"/>
              <w:ind w:leftChars="0" w:left="0"/>
              <w:jc w:val="center"/>
              <w:rPr>
                <w:rFonts w:cs="楷体_GB2312"/>
                <w:lang w:val="zh-CN"/>
              </w:rPr>
            </w:pPr>
          </w:p>
        </w:tc>
      </w:tr>
      <w:tr w:rsidR="00BA2DD3">
        <w:trPr>
          <w:cantSplit/>
          <w:trHeight w:val="624"/>
        </w:trPr>
        <w:tc>
          <w:tcPr>
            <w:tcW w:w="1774" w:type="dxa"/>
            <w:vAlign w:val="center"/>
          </w:tcPr>
          <w:p w:rsidR="00BA2DD3" w:rsidRDefault="006175A7">
            <w:pPr>
              <w:pStyle w:val="a9"/>
              <w:spacing w:line="360" w:lineRule="auto"/>
              <w:ind w:leftChars="0" w:left="0" w:firstLineChars="0" w:firstLine="0"/>
              <w:rPr>
                <w:rFonts w:cs="宋体"/>
                <w:lang w:val="zh-CN"/>
              </w:rPr>
            </w:pPr>
            <w:r>
              <w:rPr>
                <w:rFonts w:cs="宋体" w:hint="eastAsia"/>
                <w:lang w:eastAsia="zh-Hans"/>
              </w:rPr>
              <w:t>合同</w:t>
            </w:r>
            <w:r>
              <w:rPr>
                <w:rFonts w:cs="宋体" w:hint="eastAsia"/>
                <w:lang w:val="zh-CN"/>
              </w:rPr>
              <w:t>金额</w:t>
            </w:r>
          </w:p>
        </w:tc>
        <w:tc>
          <w:tcPr>
            <w:tcW w:w="1816" w:type="dxa"/>
            <w:vAlign w:val="center"/>
          </w:tcPr>
          <w:p w:rsidR="00BA2DD3" w:rsidRDefault="006175A7">
            <w:pPr>
              <w:pStyle w:val="a9"/>
              <w:ind w:leftChars="0" w:left="0" w:firstLineChars="0" w:firstLine="0"/>
              <w:rPr>
                <w:rFonts w:cs="宋体"/>
                <w:lang w:val="zh-CN"/>
              </w:rPr>
            </w:pPr>
            <w:r>
              <w:rPr>
                <w:rFonts w:cs="宋体" w:hint="eastAsia"/>
                <w:lang w:val="zh-CN"/>
              </w:rPr>
              <w:t>*</w:t>
            </w:r>
            <w:r>
              <w:rPr>
                <w:rFonts w:cs="宋体" w:hint="eastAsia"/>
                <w:lang w:val="zh-CN"/>
              </w:rPr>
              <w:t>精确到万元</w:t>
            </w:r>
            <w:r>
              <w:rPr>
                <w:rFonts w:cs="宋体" w:hint="eastAsia"/>
                <w:lang w:val="zh-CN"/>
              </w:rPr>
              <w:t>*</w:t>
            </w:r>
          </w:p>
        </w:tc>
        <w:tc>
          <w:tcPr>
            <w:tcW w:w="1816" w:type="dxa"/>
            <w:vAlign w:val="center"/>
          </w:tcPr>
          <w:p w:rsidR="00BA2DD3" w:rsidRDefault="00BA2DD3">
            <w:pPr>
              <w:pStyle w:val="a9"/>
              <w:spacing w:line="360" w:lineRule="auto"/>
              <w:ind w:leftChars="0" w:left="0"/>
              <w:jc w:val="center"/>
              <w:rPr>
                <w:rFonts w:cs="楷体_GB2312"/>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7" w:type="dxa"/>
            <w:vAlign w:val="center"/>
          </w:tcPr>
          <w:p w:rsidR="00BA2DD3" w:rsidRDefault="00BA2DD3">
            <w:pPr>
              <w:pStyle w:val="a9"/>
              <w:spacing w:line="360" w:lineRule="auto"/>
              <w:ind w:leftChars="0" w:left="0"/>
              <w:jc w:val="center"/>
              <w:rPr>
                <w:rFonts w:cs="楷体_GB2312"/>
                <w:lang w:val="zh-CN"/>
              </w:rPr>
            </w:pPr>
          </w:p>
        </w:tc>
      </w:tr>
      <w:tr w:rsidR="00BA2DD3">
        <w:trPr>
          <w:cantSplit/>
          <w:trHeight w:val="624"/>
        </w:trPr>
        <w:tc>
          <w:tcPr>
            <w:tcW w:w="1774" w:type="dxa"/>
            <w:vAlign w:val="center"/>
          </w:tcPr>
          <w:p w:rsidR="00BA2DD3" w:rsidRDefault="006175A7">
            <w:pPr>
              <w:pStyle w:val="a9"/>
              <w:spacing w:line="360" w:lineRule="auto"/>
              <w:ind w:leftChars="0" w:left="0" w:firstLineChars="0" w:firstLine="0"/>
              <w:rPr>
                <w:rFonts w:cs="宋体"/>
                <w:lang w:val="zh-CN"/>
              </w:rPr>
            </w:pPr>
            <w:r>
              <w:rPr>
                <w:rFonts w:cs="宋体" w:hint="eastAsia"/>
                <w:lang w:val="zh-CN"/>
              </w:rPr>
              <w:t>合同工期</w:t>
            </w:r>
          </w:p>
        </w:tc>
        <w:tc>
          <w:tcPr>
            <w:tcW w:w="1816" w:type="dxa"/>
            <w:vAlign w:val="center"/>
          </w:tcPr>
          <w:p w:rsidR="00BA2DD3" w:rsidRDefault="00BA2DD3">
            <w:pPr>
              <w:pStyle w:val="a9"/>
              <w:spacing w:line="360" w:lineRule="auto"/>
              <w:ind w:leftChars="0" w:left="0"/>
              <w:jc w:val="center"/>
              <w:rPr>
                <w:rFonts w:cs="宋体"/>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7" w:type="dxa"/>
            <w:vAlign w:val="center"/>
          </w:tcPr>
          <w:p w:rsidR="00BA2DD3" w:rsidRDefault="00BA2DD3">
            <w:pPr>
              <w:pStyle w:val="a9"/>
              <w:spacing w:line="360" w:lineRule="auto"/>
              <w:ind w:leftChars="0" w:left="0"/>
              <w:jc w:val="center"/>
              <w:rPr>
                <w:rFonts w:cs="楷体_GB2312"/>
                <w:lang w:val="zh-CN"/>
              </w:rPr>
            </w:pPr>
          </w:p>
        </w:tc>
      </w:tr>
      <w:tr w:rsidR="00BA2DD3">
        <w:trPr>
          <w:cantSplit/>
          <w:trHeight w:val="624"/>
        </w:trPr>
        <w:tc>
          <w:tcPr>
            <w:tcW w:w="1774" w:type="dxa"/>
            <w:vAlign w:val="center"/>
          </w:tcPr>
          <w:p w:rsidR="00BA2DD3" w:rsidRDefault="006175A7">
            <w:pPr>
              <w:pStyle w:val="a9"/>
              <w:spacing w:line="360" w:lineRule="auto"/>
              <w:ind w:leftChars="0" w:left="0" w:firstLineChars="0" w:firstLine="0"/>
              <w:rPr>
                <w:rFonts w:cs="宋体"/>
                <w:lang w:eastAsia="zh-Hans"/>
              </w:rPr>
            </w:pPr>
            <w:r>
              <w:rPr>
                <w:rFonts w:cs="宋体" w:hint="eastAsia"/>
                <w:lang w:eastAsia="zh-Hans"/>
              </w:rPr>
              <w:t>签订合同时间</w:t>
            </w:r>
          </w:p>
        </w:tc>
        <w:tc>
          <w:tcPr>
            <w:tcW w:w="1816" w:type="dxa"/>
            <w:vAlign w:val="center"/>
          </w:tcPr>
          <w:p w:rsidR="00BA2DD3" w:rsidRDefault="00BA2DD3">
            <w:pPr>
              <w:pStyle w:val="a9"/>
              <w:spacing w:line="360" w:lineRule="auto"/>
              <w:ind w:leftChars="0" w:left="0"/>
              <w:jc w:val="center"/>
              <w:rPr>
                <w:rFonts w:cs="宋体"/>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7" w:type="dxa"/>
            <w:vAlign w:val="center"/>
          </w:tcPr>
          <w:p w:rsidR="00BA2DD3" w:rsidRDefault="00BA2DD3">
            <w:pPr>
              <w:pStyle w:val="a9"/>
              <w:spacing w:line="360" w:lineRule="auto"/>
              <w:ind w:leftChars="0" w:left="0"/>
              <w:jc w:val="center"/>
              <w:rPr>
                <w:rFonts w:cs="楷体_GB2312"/>
                <w:lang w:val="zh-CN"/>
              </w:rPr>
            </w:pPr>
          </w:p>
        </w:tc>
      </w:tr>
      <w:tr w:rsidR="00BA2DD3">
        <w:trPr>
          <w:cantSplit/>
          <w:trHeight w:val="624"/>
        </w:trPr>
        <w:tc>
          <w:tcPr>
            <w:tcW w:w="1774" w:type="dxa"/>
            <w:vAlign w:val="center"/>
          </w:tcPr>
          <w:p w:rsidR="00BA2DD3" w:rsidRDefault="006175A7">
            <w:pPr>
              <w:pStyle w:val="a9"/>
              <w:spacing w:line="360" w:lineRule="auto"/>
              <w:ind w:leftChars="0" w:left="0" w:firstLineChars="0" w:firstLine="0"/>
              <w:rPr>
                <w:rFonts w:cs="宋体"/>
                <w:lang w:val="zh-CN"/>
              </w:rPr>
            </w:pPr>
            <w:r>
              <w:rPr>
                <w:rFonts w:cs="宋体" w:hint="eastAsia"/>
                <w:lang w:val="zh-CN"/>
              </w:rPr>
              <w:t>甲方名称</w:t>
            </w:r>
          </w:p>
        </w:tc>
        <w:tc>
          <w:tcPr>
            <w:tcW w:w="1816" w:type="dxa"/>
            <w:vAlign w:val="center"/>
          </w:tcPr>
          <w:p w:rsidR="00BA2DD3" w:rsidRDefault="00BA2DD3">
            <w:pPr>
              <w:pStyle w:val="a9"/>
              <w:spacing w:line="360" w:lineRule="auto"/>
              <w:ind w:leftChars="0" w:left="0"/>
              <w:jc w:val="center"/>
              <w:rPr>
                <w:rFonts w:cs="宋体"/>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7" w:type="dxa"/>
            <w:vAlign w:val="center"/>
          </w:tcPr>
          <w:p w:rsidR="00BA2DD3" w:rsidRDefault="00BA2DD3">
            <w:pPr>
              <w:pStyle w:val="a9"/>
              <w:spacing w:line="360" w:lineRule="auto"/>
              <w:ind w:leftChars="0" w:left="0"/>
              <w:jc w:val="center"/>
              <w:rPr>
                <w:rFonts w:cs="楷体_GB2312"/>
                <w:lang w:val="zh-CN"/>
              </w:rPr>
            </w:pPr>
          </w:p>
        </w:tc>
      </w:tr>
      <w:tr w:rsidR="00BA2DD3">
        <w:trPr>
          <w:cantSplit/>
          <w:trHeight w:val="624"/>
        </w:trPr>
        <w:tc>
          <w:tcPr>
            <w:tcW w:w="1774" w:type="dxa"/>
            <w:vAlign w:val="center"/>
          </w:tcPr>
          <w:p w:rsidR="00BA2DD3" w:rsidRDefault="006175A7">
            <w:pPr>
              <w:pStyle w:val="a9"/>
              <w:ind w:leftChars="0" w:left="0" w:firstLineChars="0" w:firstLine="0"/>
              <w:rPr>
                <w:rFonts w:cs="宋体"/>
                <w:lang w:val="zh-CN"/>
              </w:rPr>
            </w:pPr>
            <w:r>
              <w:rPr>
                <w:rFonts w:cs="宋体" w:hint="eastAsia"/>
                <w:lang w:val="zh-CN"/>
              </w:rPr>
              <w:t>甲方联系人</w:t>
            </w:r>
          </w:p>
          <w:p w:rsidR="00BA2DD3" w:rsidRDefault="006175A7">
            <w:pPr>
              <w:pStyle w:val="a9"/>
              <w:ind w:leftChars="0" w:left="0" w:firstLineChars="0" w:firstLine="0"/>
              <w:rPr>
                <w:rFonts w:cs="宋体"/>
                <w:lang w:val="zh-CN"/>
              </w:rPr>
            </w:pPr>
            <w:r>
              <w:rPr>
                <w:rFonts w:cs="宋体" w:hint="eastAsia"/>
                <w:lang w:val="zh-CN"/>
              </w:rPr>
              <w:t>甲方</w:t>
            </w:r>
            <w:r>
              <w:rPr>
                <w:rFonts w:cs="宋体" w:hint="eastAsia"/>
              </w:rPr>
              <w:t>联系电话</w:t>
            </w:r>
          </w:p>
        </w:tc>
        <w:tc>
          <w:tcPr>
            <w:tcW w:w="1816" w:type="dxa"/>
            <w:vAlign w:val="center"/>
          </w:tcPr>
          <w:p w:rsidR="00BA2DD3" w:rsidRDefault="00BA2DD3">
            <w:pPr>
              <w:pStyle w:val="a9"/>
              <w:spacing w:line="360" w:lineRule="auto"/>
              <w:ind w:leftChars="0" w:left="0"/>
              <w:jc w:val="center"/>
              <w:rPr>
                <w:rFonts w:cs="宋体"/>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7" w:type="dxa"/>
            <w:vAlign w:val="center"/>
          </w:tcPr>
          <w:p w:rsidR="00BA2DD3" w:rsidRDefault="00BA2DD3">
            <w:pPr>
              <w:pStyle w:val="a9"/>
              <w:spacing w:line="360" w:lineRule="auto"/>
              <w:ind w:leftChars="0" w:left="0"/>
              <w:jc w:val="center"/>
              <w:rPr>
                <w:rFonts w:cs="楷体_GB2312"/>
                <w:lang w:val="zh-CN"/>
              </w:rPr>
            </w:pPr>
          </w:p>
        </w:tc>
      </w:tr>
      <w:tr w:rsidR="00BA2DD3">
        <w:trPr>
          <w:cantSplit/>
          <w:trHeight w:val="624"/>
        </w:trPr>
        <w:tc>
          <w:tcPr>
            <w:tcW w:w="1774" w:type="dxa"/>
            <w:vAlign w:val="center"/>
          </w:tcPr>
          <w:p w:rsidR="00BA2DD3" w:rsidRDefault="006175A7">
            <w:pPr>
              <w:pStyle w:val="a9"/>
              <w:ind w:leftChars="0" w:left="0" w:firstLineChars="0" w:firstLine="0"/>
              <w:rPr>
                <w:rFonts w:cs="宋体"/>
                <w:lang w:val="zh-CN"/>
              </w:rPr>
            </w:pPr>
            <w:r>
              <w:rPr>
                <w:rFonts w:cs="宋体" w:hint="eastAsia"/>
                <w:lang w:eastAsia="zh-Hans"/>
              </w:rPr>
              <w:t>工程获奖情况</w:t>
            </w:r>
          </w:p>
        </w:tc>
        <w:tc>
          <w:tcPr>
            <w:tcW w:w="1816" w:type="dxa"/>
            <w:vAlign w:val="center"/>
          </w:tcPr>
          <w:p w:rsidR="00BA2DD3" w:rsidRDefault="00BA2DD3">
            <w:pPr>
              <w:pStyle w:val="a9"/>
              <w:spacing w:line="360" w:lineRule="auto"/>
              <w:ind w:leftChars="0" w:left="0"/>
              <w:jc w:val="center"/>
              <w:rPr>
                <w:rFonts w:cs="宋体"/>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7" w:type="dxa"/>
            <w:vAlign w:val="center"/>
          </w:tcPr>
          <w:p w:rsidR="00BA2DD3" w:rsidRDefault="00BA2DD3">
            <w:pPr>
              <w:pStyle w:val="a9"/>
              <w:spacing w:line="360" w:lineRule="auto"/>
              <w:ind w:leftChars="0" w:left="0"/>
              <w:jc w:val="center"/>
              <w:rPr>
                <w:rFonts w:cs="楷体_GB2312"/>
                <w:lang w:val="zh-CN"/>
              </w:rPr>
            </w:pPr>
          </w:p>
        </w:tc>
      </w:tr>
      <w:tr w:rsidR="00BA2DD3">
        <w:trPr>
          <w:cantSplit/>
          <w:trHeight w:val="624"/>
        </w:trPr>
        <w:tc>
          <w:tcPr>
            <w:tcW w:w="1774" w:type="dxa"/>
            <w:vAlign w:val="center"/>
          </w:tcPr>
          <w:p w:rsidR="00BA2DD3" w:rsidRDefault="006175A7">
            <w:pPr>
              <w:pStyle w:val="a9"/>
              <w:ind w:leftChars="0" w:left="0" w:firstLineChars="0" w:firstLine="0"/>
              <w:rPr>
                <w:rFonts w:cs="宋体"/>
                <w:lang w:eastAsia="zh-Hans"/>
              </w:rPr>
            </w:pPr>
            <w:r>
              <w:rPr>
                <w:rFonts w:cs="宋体" w:hint="eastAsia"/>
                <w:lang w:eastAsia="zh-Hans"/>
              </w:rPr>
              <w:t>备注</w:t>
            </w:r>
          </w:p>
        </w:tc>
        <w:tc>
          <w:tcPr>
            <w:tcW w:w="1816" w:type="dxa"/>
            <w:vAlign w:val="center"/>
          </w:tcPr>
          <w:p w:rsidR="00BA2DD3" w:rsidRDefault="00BA2DD3">
            <w:pPr>
              <w:pStyle w:val="a9"/>
              <w:spacing w:line="360" w:lineRule="auto"/>
              <w:ind w:leftChars="0" w:left="0"/>
              <w:jc w:val="center"/>
              <w:rPr>
                <w:rFonts w:cs="宋体"/>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6" w:type="dxa"/>
            <w:vAlign w:val="center"/>
          </w:tcPr>
          <w:p w:rsidR="00BA2DD3" w:rsidRDefault="00BA2DD3">
            <w:pPr>
              <w:pStyle w:val="a9"/>
              <w:spacing w:line="360" w:lineRule="auto"/>
              <w:ind w:leftChars="0" w:left="0"/>
              <w:jc w:val="center"/>
              <w:rPr>
                <w:rFonts w:cs="楷体_GB2312"/>
                <w:lang w:val="zh-CN"/>
              </w:rPr>
            </w:pPr>
          </w:p>
        </w:tc>
        <w:tc>
          <w:tcPr>
            <w:tcW w:w="1817" w:type="dxa"/>
            <w:vAlign w:val="center"/>
          </w:tcPr>
          <w:p w:rsidR="00BA2DD3" w:rsidRDefault="00BA2DD3">
            <w:pPr>
              <w:pStyle w:val="a9"/>
              <w:spacing w:line="360" w:lineRule="auto"/>
              <w:ind w:leftChars="0" w:left="0"/>
              <w:jc w:val="center"/>
              <w:rPr>
                <w:rFonts w:cs="楷体_GB2312"/>
                <w:lang w:val="zh-CN"/>
              </w:rPr>
            </w:pPr>
          </w:p>
        </w:tc>
      </w:tr>
    </w:tbl>
    <w:p w:rsidR="00BA2DD3" w:rsidRDefault="006175A7">
      <w:pPr>
        <w:pStyle w:val="a9"/>
        <w:ind w:leftChars="0" w:left="0"/>
        <w:rPr>
          <w:rFonts w:cs="宋体"/>
          <w:lang w:val="zh-CN"/>
        </w:rPr>
      </w:pPr>
      <w:r>
        <w:rPr>
          <w:rFonts w:cs="宋体" w:hint="eastAsia"/>
          <w:lang w:val="zh-CN"/>
        </w:rPr>
        <w:t>注：</w:t>
      </w:r>
    </w:p>
    <w:p w:rsidR="00BA2DD3" w:rsidRDefault="006175A7">
      <w:pPr>
        <w:pStyle w:val="a9"/>
        <w:ind w:leftChars="0" w:left="0"/>
        <w:rPr>
          <w:rFonts w:cs="宋体"/>
          <w:lang w:val="zh-CN"/>
        </w:rPr>
      </w:pPr>
      <w:r>
        <w:rPr>
          <w:rFonts w:cs="宋体" w:hint="eastAsia"/>
          <w:lang w:val="zh-CN"/>
        </w:rPr>
        <w:t>1</w:t>
      </w:r>
      <w:r>
        <w:rPr>
          <w:rFonts w:cs="宋体" w:hint="eastAsia"/>
          <w:lang w:val="zh-CN"/>
        </w:rPr>
        <w:t>、</w:t>
      </w:r>
      <w:r>
        <w:rPr>
          <w:rFonts w:asciiTheme="minorEastAsia" w:eastAsiaTheme="minorEastAsia" w:hAnsiTheme="minorEastAsia" w:cstheme="minorEastAsia" w:hint="eastAsia"/>
          <w:sz w:val="21"/>
          <w:szCs w:val="21"/>
        </w:rPr>
        <w:t>近三年承建过</w:t>
      </w:r>
      <w:r>
        <w:rPr>
          <w:rFonts w:asciiTheme="minorEastAsia" w:eastAsiaTheme="minorEastAsia" w:hAnsiTheme="minorEastAsia" w:cstheme="minorEastAsia" w:hint="eastAsia"/>
          <w:bCs/>
          <w:szCs w:val="21"/>
        </w:rPr>
        <w:t>类似规模的施工业绩</w:t>
      </w:r>
      <w:r>
        <w:rPr>
          <w:rFonts w:cs="宋体" w:hint="eastAsia"/>
          <w:lang w:val="zh-CN"/>
        </w:rPr>
        <w:t>至少</w:t>
      </w:r>
      <w:r>
        <w:rPr>
          <w:rFonts w:cs="宋体" w:hint="eastAsia"/>
          <w:lang w:val="zh-CN"/>
        </w:rPr>
        <w:t>1</w:t>
      </w:r>
      <w:r>
        <w:rPr>
          <w:rFonts w:cs="宋体" w:hint="eastAsia"/>
          <w:lang w:val="zh-CN"/>
        </w:rPr>
        <w:t>项。</w:t>
      </w:r>
    </w:p>
    <w:p w:rsidR="00BA2DD3" w:rsidRDefault="006175A7">
      <w:pPr>
        <w:pStyle w:val="a9"/>
        <w:ind w:leftChars="0" w:left="0"/>
        <w:rPr>
          <w:rFonts w:cs="宋体"/>
          <w:lang w:val="zh-CN"/>
        </w:rPr>
      </w:pPr>
      <w:r>
        <w:rPr>
          <w:rFonts w:cs="宋体" w:hint="eastAsia"/>
          <w:lang w:val="zh-CN"/>
        </w:rPr>
        <w:t>2</w:t>
      </w:r>
      <w:r>
        <w:rPr>
          <w:rFonts w:cs="宋体" w:hint="eastAsia"/>
          <w:lang w:val="zh-CN"/>
        </w:rPr>
        <w:t>、</w:t>
      </w:r>
      <w:proofErr w:type="gramStart"/>
      <w:r>
        <w:rPr>
          <w:rFonts w:cs="宋体" w:hint="eastAsia"/>
          <w:lang w:val="zh-CN"/>
        </w:rPr>
        <w:t>附合同</w:t>
      </w:r>
      <w:proofErr w:type="gramEnd"/>
      <w:r>
        <w:rPr>
          <w:rFonts w:cs="宋体" w:hint="eastAsia"/>
          <w:lang w:val="zh-CN"/>
        </w:rPr>
        <w:t>复印件。</w:t>
      </w:r>
    </w:p>
    <w:p w:rsidR="00BA2DD3" w:rsidRDefault="006175A7">
      <w:pPr>
        <w:pStyle w:val="a9"/>
        <w:ind w:leftChars="0" w:left="0"/>
        <w:rPr>
          <w:rFonts w:cs="宋体"/>
          <w:lang w:val="zh-CN"/>
        </w:rPr>
      </w:pPr>
      <w:r>
        <w:rPr>
          <w:rFonts w:cs="宋体" w:hint="eastAsia"/>
          <w:lang w:val="zh-CN"/>
        </w:rPr>
        <w:t>3</w:t>
      </w:r>
      <w:r>
        <w:rPr>
          <w:rFonts w:cs="宋体" w:hint="eastAsia"/>
          <w:lang w:val="zh-CN"/>
        </w:rPr>
        <w:t>、本表可续表。</w:t>
      </w:r>
    </w:p>
    <w:p w:rsidR="00BA2DD3" w:rsidRDefault="00BA2DD3">
      <w:pPr>
        <w:pStyle w:val="a9"/>
        <w:ind w:leftChars="0" w:left="0"/>
        <w:rPr>
          <w:rFonts w:cs="宋体"/>
          <w:lang w:val="zh-CN"/>
        </w:rPr>
      </w:pPr>
    </w:p>
    <w:p w:rsidR="00BA2DD3" w:rsidRDefault="00BA2DD3">
      <w:pPr>
        <w:pStyle w:val="a9"/>
        <w:ind w:leftChars="0" w:left="0"/>
        <w:rPr>
          <w:rFonts w:cs="宋体"/>
          <w:lang w:val="zh-CN"/>
        </w:rPr>
      </w:pPr>
    </w:p>
    <w:p w:rsidR="00BA2DD3" w:rsidRDefault="00BA2DD3">
      <w:pPr>
        <w:pStyle w:val="a9"/>
        <w:ind w:leftChars="0" w:left="0"/>
        <w:rPr>
          <w:rFonts w:cs="宋体"/>
          <w:lang w:val="zh-CN"/>
        </w:rPr>
      </w:pPr>
    </w:p>
    <w:p w:rsidR="00BA2DD3" w:rsidRDefault="00BA2DD3">
      <w:pPr>
        <w:pStyle w:val="a9"/>
        <w:ind w:leftChars="0" w:left="0"/>
        <w:rPr>
          <w:rFonts w:cs="宋体"/>
          <w:lang w:val="zh-CN"/>
        </w:rPr>
      </w:pPr>
    </w:p>
    <w:p w:rsidR="00BA2DD3" w:rsidRDefault="00BA2DD3">
      <w:pPr>
        <w:pStyle w:val="a9"/>
        <w:ind w:leftChars="0" w:left="0"/>
        <w:rPr>
          <w:rFonts w:cs="宋体"/>
          <w:lang w:val="zh-CN"/>
        </w:rPr>
      </w:pPr>
    </w:p>
    <w:p w:rsidR="00BA2DD3" w:rsidRDefault="006175A7">
      <w:pPr>
        <w:pStyle w:val="20"/>
        <w:keepNext w:val="0"/>
        <w:keepLines w:val="0"/>
        <w:spacing w:line="240" w:lineRule="auto"/>
        <w:rPr>
          <w:sz w:val="28"/>
          <w:szCs w:val="28"/>
          <w:lang w:val="zh-CN" w:eastAsia="zh-Hans"/>
        </w:rPr>
      </w:pPr>
      <w:bookmarkStart w:id="225" w:name="_Toc487377428"/>
      <w:bookmarkStart w:id="226" w:name="_Toc617526641"/>
      <w:bookmarkStart w:id="227" w:name="_Toc116137703"/>
      <w:r>
        <w:rPr>
          <w:rFonts w:hint="eastAsia"/>
          <w:sz w:val="28"/>
          <w:szCs w:val="28"/>
          <w:lang w:eastAsia="zh-Hans"/>
        </w:rPr>
        <w:t>五</w:t>
      </w:r>
      <w:r>
        <w:rPr>
          <w:rFonts w:hint="eastAsia"/>
          <w:sz w:val="28"/>
          <w:szCs w:val="28"/>
          <w:lang w:val="zh-CN" w:eastAsia="zh-Hans"/>
        </w:rPr>
        <w:t>、企业荣誉</w:t>
      </w:r>
      <w:bookmarkEnd w:id="225"/>
      <w:bookmarkEnd w:id="226"/>
      <w:bookmarkEnd w:id="227"/>
    </w:p>
    <w:p w:rsidR="00BA2DD3" w:rsidRDefault="006175A7">
      <w:pPr>
        <w:rPr>
          <w:lang w:eastAsia="zh-Hans"/>
        </w:rPr>
      </w:pPr>
      <w:r>
        <w:rPr>
          <w:rFonts w:hint="eastAsia"/>
          <w:sz w:val="28"/>
          <w:szCs w:val="28"/>
          <w:lang w:eastAsia="zh-Hans"/>
        </w:rPr>
        <w:t>提供清单及相关证明文件。</w:t>
      </w:r>
    </w:p>
    <w:p w:rsidR="00BA2DD3" w:rsidRDefault="00BA2DD3">
      <w:pPr>
        <w:pStyle w:val="a9"/>
        <w:ind w:leftChars="0" w:left="0"/>
        <w:rPr>
          <w:rFonts w:cs="宋体"/>
          <w:lang w:val="zh-CN"/>
        </w:rPr>
      </w:pPr>
    </w:p>
    <w:p w:rsidR="00BA2DD3" w:rsidRDefault="006175A7">
      <w:pPr>
        <w:pStyle w:val="20"/>
        <w:keepNext w:val="0"/>
        <w:keepLines w:val="0"/>
        <w:pageBreakBefore/>
        <w:spacing w:line="240" w:lineRule="auto"/>
        <w:rPr>
          <w:sz w:val="28"/>
          <w:szCs w:val="28"/>
          <w:lang w:val="zh-CN" w:eastAsia="zh-Hans"/>
        </w:rPr>
      </w:pPr>
      <w:bookmarkStart w:id="228" w:name="_Toc116137704"/>
      <w:bookmarkStart w:id="229" w:name="_Toc849802738"/>
      <w:bookmarkStart w:id="230" w:name="_Toc2129272983"/>
      <w:r>
        <w:rPr>
          <w:rFonts w:hint="eastAsia"/>
          <w:sz w:val="28"/>
          <w:szCs w:val="28"/>
          <w:lang w:eastAsia="zh-Hans"/>
        </w:rPr>
        <w:lastRenderedPageBreak/>
        <w:t>六</w:t>
      </w:r>
      <w:r>
        <w:rPr>
          <w:rFonts w:hint="eastAsia"/>
          <w:sz w:val="28"/>
          <w:szCs w:val="28"/>
          <w:lang w:val="zh-CN" w:eastAsia="zh-Hans"/>
        </w:rPr>
        <w:t>、</w:t>
      </w:r>
      <w:hyperlink w:anchor="_Toc14063" w:history="1">
        <w:r>
          <w:rPr>
            <w:rFonts w:hint="eastAsia"/>
            <w:sz w:val="28"/>
            <w:szCs w:val="28"/>
            <w:lang w:val="zh-CN" w:eastAsia="zh-Hans"/>
          </w:rPr>
          <w:t>技术响应方案</w:t>
        </w:r>
        <w:bookmarkEnd w:id="228"/>
      </w:hyperlink>
      <w:bookmarkEnd w:id="229"/>
      <w:bookmarkEnd w:id="230"/>
    </w:p>
    <w:p w:rsidR="00BA2DD3" w:rsidRDefault="006175A7">
      <w:pPr>
        <w:spacing w:line="520" w:lineRule="atLeast"/>
        <w:ind w:left="420"/>
        <w:rPr>
          <w:rFonts w:ascii="宋体" w:hAnsi="宋体"/>
          <w:szCs w:val="21"/>
          <w:lang w:eastAsia="zh-Hans"/>
        </w:rPr>
      </w:pPr>
      <w:r>
        <w:rPr>
          <w:rFonts w:ascii="宋体" w:hAnsi="宋体" w:hint="eastAsia"/>
          <w:szCs w:val="21"/>
        </w:rPr>
        <w:t>技术方案要求合理、完整、科学、严谨、具有的先进性、可行性。</w:t>
      </w:r>
      <w:bookmarkStart w:id="231" w:name="_Toc16296"/>
      <w:r>
        <w:rPr>
          <w:rFonts w:ascii="宋体" w:hAnsi="宋体" w:hint="eastAsia"/>
          <w:szCs w:val="21"/>
          <w:lang w:eastAsia="zh-Hans"/>
        </w:rPr>
        <w:t>主要包含：</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kern w:val="0"/>
          <w:szCs w:val="21"/>
          <w:lang w:eastAsia="zh-Hans"/>
        </w:rPr>
        <w:t>1</w:t>
      </w:r>
      <w:r>
        <w:rPr>
          <w:rFonts w:asciiTheme="minorEastAsia" w:eastAsiaTheme="minorEastAsia" w:hAnsiTheme="minorEastAsia" w:cstheme="minorEastAsia" w:hint="eastAsia"/>
          <w:kern w:val="0"/>
          <w:szCs w:val="21"/>
          <w:lang w:eastAsia="zh-Hans"/>
        </w:rPr>
        <w:t>、工期、质量、安全目标</w:t>
      </w:r>
      <w:r>
        <w:rPr>
          <w:rFonts w:asciiTheme="minorEastAsia" w:eastAsiaTheme="minorEastAsia" w:hAnsiTheme="minorEastAsia" w:cstheme="minorEastAsia" w:hint="eastAsia"/>
          <w:kern w:val="0"/>
          <w:szCs w:val="21"/>
        </w:rPr>
        <w:t>的承诺</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eastAsia="zh-Hans"/>
        </w:rPr>
      </w:pPr>
      <w:r>
        <w:rPr>
          <w:rFonts w:asciiTheme="minorEastAsia" w:eastAsiaTheme="minorEastAsia" w:hAnsiTheme="minorEastAsia" w:cstheme="minorEastAsia"/>
          <w:kern w:val="0"/>
          <w:szCs w:val="21"/>
          <w:lang w:eastAsia="zh-Hans"/>
        </w:rPr>
        <w:t>2</w:t>
      </w:r>
      <w:r>
        <w:rPr>
          <w:rFonts w:asciiTheme="minorEastAsia" w:eastAsiaTheme="minorEastAsia" w:hAnsiTheme="minorEastAsia" w:cstheme="minorEastAsia" w:hint="eastAsia"/>
          <w:kern w:val="0"/>
          <w:szCs w:val="21"/>
          <w:lang w:eastAsia="zh-Hans"/>
        </w:rPr>
        <w:t>、施工进度计划</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val="zh-CN" w:eastAsia="zh-Hans"/>
        </w:rPr>
      </w:pPr>
      <w:r>
        <w:rPr>
          <w:rFonts w:asciiTheme="minorEastAsia" w:eastAsiaTheme="minorEastAsia" w:hAnsiTheme="minorEastAsia" w:cstheme="minorEastAsia"/>
          <w:kern w:val="0"/>
          <w:szCs w:val="21"/>
          <w:lang w:eastAsia="zh-Hans"/>
        </w:rPr>
        <w:t>3</w:t>
      </w:r>
      <w:r>
        <w:rPr>
          <w:rFonts w:asciiTheme="minorEastAsia" w:eastAsiaTheme="minorEastAsia" w:hAnsiTheme="minorEastAsia" w:cstheme="minorEastAsia" w:hint="eastAsia"/>
          <w:kern w:val="0"/>
          <w:szCs w:val="21"/>
          <w:lang w:eastAsia="zh-Hans"/>
        </w:rPr>
        <w:t>、施工准备及资源配置计划：</w:t>
      </w:r>
      <w:r>
        <w:rPr>
          <w:rFonts w:asciiTheme="minorEastAsia" w:eastAsiaTheme="minorEastAsia" w:hAnsiTheme="minorEastAsia" w:cstheme="minorEastAsia" w:hint="eastAsia"/>
          <w:kern w:val="0"/>
          <w:szCs w:val="21"/>
          <w:lang w:val="zh-CN" w:eastAsia="zh-Hans"/>
        </w:rPr>
        <w:t>拟投入主要管理人员、拟投入的施工机械设备</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eastAsia="zh-Hans"/>
        </w:rPr>
      </w:pPr>
      <w:r>
        <w:rPr>
          <w:rFonts w:asciiTheme="minorEastAsia" w:eastAsiaTheme="minorEastAsia" w:hAnsiTheme="minorEastAsia" w:cstheme="minorEastAsia"/>
          <w:kern w:val="0"/>
          <w:szCs w:val="21"/>
          <w:lang w:eastAsia="zh-Hans"/>
        </w:rPr>
        <w:t>4</w:t>
      </w:r>
      <w:r>
        <w:rPr>
          <w:rFonts w:asciiTheme="minorEastAsia" w:eastAsiaTheme="minorEastAsia" w:hAnsiTheme="minorEastAsia" w:cstheme="minorEastAsia" w:hint="eastAsia"/>
          <w:kern w:val="0"/>
          <w:szCs w:val="21"/>
          <w:lang w:eastAsia="zh-Hans"/>
        </w:rPr>
        <w:t>、主要施工方案：重难点分析及对策；专项工程施工方案。</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kern w:val="0"/>
          <w:szCs w:val="21"/>
          <w:lang w:eastAsia="zh-Hans"/>
        </w:rPr>
        <w:t>5</w:t>
      </w:r>
      <w:r>
        <w:rPr>
          <w:rFonts w:asciiTheme="minorEastAsia" w:eastAsiaTheme="minorEastAsia" w:hAnsiTheme="minorEastAsia" w:cstheme="minorEastAsia" w:hint="eastAsia"/>
          <w:kern w:val="0"/>
          <w:szCs w:val="21"/>
          <w:lang w:eastAsia="zh-Hans"/>
        </w:rPr>
        <w:t>、质量、安全文明管理方案</w:t>
      </w:r>
    </w:p>
    <w:p w:rsidR="00BA2DD3" w:rsidRDefault="006175A7">
      <w:pPr>
        <w:widowControl/>
        <w:shd w:val="clear" w:color="auto" w:fill="FFFFFF"/>
        <w:wordWrap w:val="0"/>
        <w:spacing w:line="530" w:lineRule="exact"/>
        <w:ind w:firstLineChars="200" w:firstLine="420"/>
        <w:jc w:val="left"/>
        <w:rPr>
          <w:rFonts w:asciiTheme="minorEastAsia" w:eastAsiaTheme="minorEastAsia" w:hAnsiTheme="minorEastAsia" w:cstheme="minorEastAsia"/>
          <w:kern w:val="0"/>
          <w:szCs w:val="21"/>
          <w:lang w:eastAsia="zh-Hans"/>
        </w:rPr>
      </w:pPr>
      <w:r>
        <w:rPr>
          <w:rFonts w:asciiTheme="minorEastAsia" w:eastAsiaTheme="minorEastAsia" w:hAnsiTheme="minorEastAsia" w:cstheme="minorEastAsia"/>
          <w:kern w:val="0"/>
          <w:szCs w:val="21"/>
          <w:lang w:eastAsia="zh-Hans"/>
        </w:rPr>
        <w:t>6</w:t>
      </w:r>
      <w:r>
        <w:rPr>
          <w:rFonts w:asciiTheme="minorEastAsia" w:eastAsiaTheme="minorEastAsia" w:hAnsiTheme="minorEastAsia" w:cstheme="minorEastAsia" w:hint="eastAsia"/>
          <w:kern w:val="0"/>
          <w:szCs w:val="21"/>
          <w:lang w:eastAsia="zh-Hans"/>
        </w:rPr>
        <w:t>、其他</w:t>
      </w:r>
    </w:p>
    <w:p w:rsidR="00BA2DD3" w:rsidRDefault="00BA2DD3">
      <w:pPr>
        <w:rPr>
          <w:lang w:eastAsia="zh-Hans"/>
        </w:rPr>
      </w:pPr>
    </w:p>
    <w:p w:rsidR="00BA2DD3" w:rsidRDefault="00BA2DD3">
      <w:pPr>
        <w:pStyle w:val="afa"/>
        <w:ind w:firstLine="420"/>
        <w:rPr>
          <w:rFonts w:hAnsi="宋体"/>
          <w:szCs w:val="21"/>
        </w:rPr>
      </w:pPr>
    </w:p>
    <w:p w:rsidR="00BA2DD3" w:rsidRDefault="00BA2DD3">
      <w:pPr>
        <w:rPr>
          <w:rFonts w:ascii="宋体" w:hAnsi="宋体"/>
          <w:szCs w:val="21"/>
        </w:rPr>
      </w:pPr>
    </w:p>
    <w:p w:rsidR="00BA2DD3" w:rsidRDefault="00BA2DD3">
      <w:pPr>
        <w:pStyle w:val="afa"/>
        <w:ind w:firstLine="420"/>
      </w:pPr>
    </w:p>
    <w:p w:rsidR="00BA2DD3" w:rsidRDefault="006175A7">
      <w:pPr>
        <w:pStyle w:val="20"/>
        <w:keepNext w:val="0"/>
        <w:keepLines w:val="0"/>
        <w:pageBreakBefore/>
        <w:spacing w:line="240" w:lineRule="auto"/>
        <w:rPr>
          <w:sz w:val="28"/>
          <w:szCs w:val="28"/>
        </w:rPr>
      </w:pPr>
      <w:bookmarkStart w:id="232" w:name="_Toc1023531673"/>
      <w:bookmarkStart w:id="233" w:name="_Toc1868365016"/>
      <w:bookmarkStart w:id="234" w:name="_Toc116137705"/>
      <w:r>
        <w:rPr>
          <w:rFonts w:hint="eastAsia"/>
          <w:sz w:val="28"/>
          <w:szCs w:val="28"/>
          <w:lang w:eastAsia="zh-Hans"/>
        </w:rPr>
        <w:lastRenderedPageBreak/>
        <w:t>七</w:t>
      </w:r>
      <w:r>
        <w:rPr>
          <w:rFonts w:hint="eastAsia"/>
          <w:sz w:val="28"/>
          <w:szCs w:val="28"/>
        </w:rPr>
        <w:t>、投标报价函</w:t>
      </w:r>
      <w:bookmarkEnd w:id="231"/>
      <w:bookmarkEnd w:id="232"/>
      <w:bookmarkEnd w:id="233"/>
      <w:bookmarkEnd w:id="234"/>
    </w:p>
    <w:p w:rsidR="00BA2DD3" w:rsidRDefault="00BA2DD3">
      <w:pPr>
        <w:adjustRightInd w:val="0"/>
        <w:snapToGrid w:val="0"/>
        <w:spacing w:line="400" w:lineRule="atLeast"/>
        <w:rPr>
          <w:rFonts w:ascii="宋体" w:hAnsi="宋体" w:cs="宋体"/>
          <w:b/>
          <w:bCs/>
          <w:sz w:val="24"/>
          <w:u w:val="single"/>
        </w:rPr>
      </w:pPr>
    </w:p>
    <w:p w:rsidR="00BA2DD3" w:rsidRDefault="006175A7">
      <w:pPr>
        <w:adjustRightInd w:val="0"/>
        <w:snapToGrid w:val="0"/>
        <w:spacing w:line="400" w:lineRule="atLeast"/>
        <w:rPr>
          <w:rFonts w:ascii="宋体" w:hAnsi="宋体" w:cs="宋体"/>
          <w:b/>
          <w:bCs/>
          <w:sz w:val="24"/>
        </w:rPr>
      </w:pPr>
      <w:r>
        <w:rPr>
          <w:rFonts w:ascii="宋体" w:hAnsi="宋体" w:cs="宋体" w:hint="eastAsia"/>
          <w:b/>
          <w:bCs/>
          <w:sz w:val="24"/>
          <w:u w:val="single"/>
        </w:rPr>
        <w:t xml:space="preserve">　</w:t>
      </w:r>
      <w:r>
        <w:rPr>
          <w:rFonts w:ascii="宋体" w:hAnsi="宋体" w:cs="宋体"/>
          <w:b/>
          <w:bCs/>
          <w:kern w:val="0"/>
          <w:sz w:val="24"/>
          <w:u w:val="single"/>
        </w:rPr>
        <w:t>咸宁市宁安建筑工程有限公司</w:t>
      </w:r>
      <w:r>
        <w:rPr>
          <w:rFonts w:ascii="宋体" w:hAnsi="宋体" w:cs="宋体" w:hint="eastAsia"/>
          <w:b/>
          <w:bCs/>
          <w:sz w:val="24"/>
          <w:u w:val="single"/>
        </w:rPr>
        <w:t xml:space="preserve">　</w:t>
      </w:r>
      <w:r>
        <w:rPr>
          <w:rFonts w:ascii="宋体" w:hAnsi="宋体" w:cs="宋体" w:hint="eastAsia"/>
          <w:b/>
          <w:bCs/>
          <w:sz w:val="24"/>
        </w:rPr>
        <w:t>（采购人名称）：</w:t>
      </w:r>
    </w:p>
    <w:p w:rsidR="00BA2DD3" w:rsidRDefault="006175A7">
      <w:pPr>
        <w:widowControl/>
        <w:snapToGrid w:val="0"/>
        <w:spacing w:line="400" w:lineRule="atLeast"/>
        <w:ind w:right="26" w:firstLine="480"/>
        <w:rPr>
          <w:rFonts w:ascii="宋体" w:hAnsi="宋体" w:cs="宋体"/>
          <w:kern w:val="0"/>
          <w:sz w:val="24"/>
        </w:rPr>
      </w:pPr>
      <w:r>
        <w:rPr>
          <w:rFonts w:ascii="宋体" w:hAnsi="宋体" w:cs="宋体" w:hint="eastAsia"/>
          <w:kern w:val="0"/>
          <w:sz w:val="24"/>
        </w:rPr>
        <w:t>根据贵方</w:t>
      </w:r>
      <w:r>
        <w:rPr>
          <w:rFonts w:ascii="宋体" w:hAnsi="宋体" w:cs="宋体" w:hint="eastAsia"/>
          <w:kern w:val="0"/>
          <w:sz w:val="24"/>
          <w:u w:val="single"/>
        </w:rPr>
        <w:t>（项目名称</w:t>
      </w:r>
      <w:r>
        <w:rPr>
          <w:rFonts w:ascii="宋体" w:hAnsi="宋体" w:cs="宋体" w:hint="eastAsia"/>
          <w:sz w:val="24"/>
          <w:u w:val="single"/>
        </w:rPr>
        <w:t>、</w:t>
      </w:r>
      <w:r>
        <w:rPr>
          <w:rFonts w:ascii="宋体" w:hAnsi="宋体" w:cs="宋体" w:hint="eastAsia"/>
          <w:kern w:val="0"/>
          <w:sz w:val="24"/>
          <w:u w:val="single"/>
        </w:rPr>
        <w:t>项目编号）</w:t>
      </w:r>
      <w:r>
        <w:rPr>
          <w:rFonts w:ascii="宋体" w:hAnsi="宋体" w:cs="宋体" w:hint="eastAsia"/>
          <w:kern w:val="0"/>
          <w:sz w:val="24"/>
        </w:rPr>
        <w:t>项目采购相关服务的招标邀请，我方声明如下事项：</w:t>
      </w:r>
    </w:p>
    <w:p w:rsidR="00BA2DD3" w:rsidRDefault="006175A7">
      <w:pPr>
        <w:widowControl/>
        <w:snapToGrid w:val="0"/>
        <w:spacing w:line="400" w:lineRule="atLeast"/>
        <w:ind w:right="26" w:firstLine="480"/>
        <w:rPr>
          <w:rFonts w:ascii="宋体" w:hAnsi="宋体" w:cs="宋体"/>
          <w:sz w:val="24"/>
          <w:lang w:eastAsia="zh-Hans"/>
        </w:rPr>
      </w:pPr>
      <w:r>
        <w:rPr>
          <w:rFonts w:ascii="宋体" w:hAnsi="宋体" w:cs="宋体" w:hint="eastAsia"/>
          <w:kern w:val="0"/>
          <w:sz w:val="24"/>
          <w:lang w:eastAsia="zh-Hans"/>
        </w:rPr>
        <w:t>一、我司本次投标</w:t>
      </w:r>
      <w:r>
        <w:rPr>
          <w:rFonts w:ascii="宋体" w:hAnsi="宋体" w:cs="宋体" w:hint="eastAsia"/>
          <w:sz w:val="24"/>
          <w:lang w:eastAsia="zh-Hans"/>
        </w:rPr>
        <w:t>总价</w:t>
      </w:r>
      <w:r>
        <w:rPr>
          <w:rFonts w:ascii="宋体" w:hAnsi="宋体" w:cs="宋体" w:hint="eastAsia"/>
          <w:sz w:val="24"/>
        </w:rPr>
        <w:t>（含税）</w:t>
      </w:r>
      <w:r>
        <w:rPr>
          <w:rFonts w:ascii="宋体" w:hAnsi="宋体" w:cs="宋体" w:hint="eastAsia"/>
          <w:sz w:val="24"/>
          <w:lang w:eastAsia="zh-Hans"/>
        </w:rPr>
        <w:t>为：</w:t>
      </w:r>
      <w:r>
        <w:rPr>
          <w:rFonts w:ascii="宋体" w:hAnsi="宋体" w:cs="宋体" w:hint="eastAsia"/>
          <w:sz w:val="24"/>
          <w:u w:val="single"/>
          <w:lang w:eastAsia="zh-Hans"/>
        </w:rPr>
        <w:t xml:space="preserve"> ¥   </w:t>
      </w:r>
      <w:r>
        <w:rPr>
          <w:rFonts w:ascii="宋体" w:hAnsi="宋体" w:cs="宋体"/>
          <w:sz w:val="24"/>
          <w:u w:val="single"/>
          <w:lang w:eastAsia="zh-Hans"/>
        </w:rPr>
        <w:t xml:space="preserve">  </w:t>
      </w:r>
      <w:r>
        <w:rPr>
          <w:rFonts w:ascii="宋体" w:hAnsi="宋体" w:cs="宋体" w:hint="eastAsia"/>
          <w:sz w:val="24"/>
          <w:u w:val="single"/>
          <w:lang w:eastAsia="zh-Hans"/>
        </w:rPr>
        <w:t xml:space="preserve">  </w:t>
      </w:r>
      <w:r>
        <w:rPr>
          <w:rFonts w:ascii="宋体" w:hAnsi="宋体" w:cs="宋体"/>
          <w:sz w:val="24"/>
          <w:u w:val="single"/>
          <w:lang w:eastAsia="zh-Hans"/>
        </w:rPr>
        <w:t xml:space="preserve">        </w:t>
      </w:r>
      <w:r>
        <w:rPr>
          <w:rFonts w:ascii="宋体" w:hAnsi="宋体" w:cs="宋体" w:hint="eastAsia"/>
          <w:sz w:val="24"/>
          <w:u w:val="single"/>
          <w:lang w:eastAsia="zh-Hans"/>
        </w:rPr>
        <w:t xml:space="preserve"> </w:t>
      </w:r>
      <w:r>
        <w:rPr>
          <w:rFonts w:ascii="宋体" w:hAnsi="宋体" w:cs="宋体" w:hint="eastAsia"/>
          <w:sz w:val="24"/>
          <w:lang w:eastAsia="zh-Hans"/>
        </w:rPr>
        <w:t>元</w:t>
      </w:r>
      <w:r>
        <w:rPr>
          <w:rFonts w:ascii="宋体" w:hAnsi="宋体" w:cs="宋体" w:hint="eastAsia"/>
          <w:sz w:val="24"/>
          <w:lang w:eastAsia="zh-Hans"/>
        </w:rPr>
        <w:t xml:space="preserve"> </w:t>
      </w:r>
      <w:r>
        <w:rPr>
          <w:rFonts w:ascii="宋体" w:hAnsi="宋体" w:cs="宋体" w:hint="eastAsia"/>
          <w:sz w:val="24"/>
          <w:lang w:eastAsia="zh-Hans"/>
        </w:rPr>
        <w:t>，</w:t>
      </w:r>
      <w:r>
        <w:rPr>
          <w:rFonts w:ascii="宋体" w:hAnsi="宋体" w:cs="宋体" w:hint="eastAsia"/>
          <w:sz w:val="24"/>
        </w:rPr>
        <w:t>综合单价（不含税）</w:t>
      </w:r>
      <w:r>
        <w:rPr>
          <w:rFonts w:ascii="宋体" w:hAnsi="宋体" w:cs="宋体" w:hint="eastAsia"/>
          <w:sz w:val="24"/>
          <w:lang w:eastAsia="zh-Hans"/>
        </w:rPr>
        <w:t>为</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元</w:t>
      </w:r>
      <w:r>
        <w:rPr>
          <w:rFonts w:ascii="宋体" w:hAnsi="宋体" w:cs="宋体" w:hint="eastAsia"/>
          <w:sz w:val="24"/>
        </w:rPr>
        <w:t>/</w:t>
      </w:r>
      <w:r>
        <w:rPr>
          <w:rFonts w:ascii="宋体" w:hAnsi="宋体" w:cs="宋体" w:hint="eastAsia"/>
          <w:sz w:val="24"/>
        </w:rPr>
        <w:t>米，税率：</w:t>
      </w:r>
      <w:r>
        <w:rPr>
          <w:rFonts w:ascii="宋体" w:hAnsi="宋体" w:cs="宋体" w:hint="eastAsia"/>
          <w:sz w:val="24"/>
          <w:u w:val="single"/>
        </w:rPr>
        <w:t xml:space="preserve">       </w:t>
      </w:r>
      <w:r>
        <w:rPr>
          <w:rFonts w:ascii="宋体" w:hAnsi="宋体" w:cs="宋体" w:hint="eastAsia"/>
          <w:sz w:val="24"/>
        </w:rPr>
        <w:t>。</w:t>
      </w:r>
    </w:p>
    <w:p w:rsidR="00BA2DD3" w:rsidRDefault="006175A7">
      <w:pPr>
        <w:widowControl/>
        <w:snapToGrid w:val="0"/>
        <w:spacing w:line="400" w:lineRule="atLeast"/>
        <w:ind w:right="26" w:firstLine="480"/>
        <w:rPr>
          <w:rFonts w:ascii="宋体" w:hAnsi="宋体" w:cs="宋体"/>
          <w:sz w:val="24"/>
        </w:rPr>
      </w:pPr>
      <w:r>
        <w:rPr>
          <w:rFonts w:ascii="宋体" w:hAnsi="宋体" w:cs="宋体" w:hint="eastAsia"/>
          <w:sz w:val="24"/>
          <w:lang w:eastAsia="zh-Hans"/>
        </w:rPr>
        <w:t>我方的上述投标报价</w:t>
      </w:r>
      <w:r>
        <w:rPr>
          <w:rFonts w:ascii="宋体" w:hAnsi="宋体" w:cs="宋体" w:hint="eastAsia"/>
          <w:sz w:val="24"/>
        </w:rPr>
        <w:t>为</w:t>
      </w:r>
      <w:r>
        <w:rPr>
          <w:rFonts w:ascii="宋体" w:hAnsi="宋体" w:cs="宋体" w:hint="eastAsia"/>
          <w:sz w:val="24"/>
          <w:lang w:eastAsia="zh-Hans"/>
        </w:rPr>
        <w:t>固定含税综合单价包干</w:t>
      </w:r>
      <w:r>
        <w:rPr>
          <w:rFonts w:ascii="宋体" w:hAnsi="宋体" w:cs="宋体" w:hint="eastAsia"/>
          <w:sz w:val="24"/>
        </w:rPr>
        <w:t>，</w:t>
      </w:r>
      <w:r>
        <w:rPr>
          <w:rFonts w:ascii="宋体" w:hAnsi="宋体" w:cs="宋体" w:hint="eastAsia"/>
          <w:sz w:val="24"/>
          <w:lang w:eastAsia="zh-Hans"/>
        </w:rPr>
        <w:t>包工、包料、包安全、包质量、包资料、包进度、包验收、包文明施工现场</w:t>
      </w:r>
      <w:r>
        <w:rPr>
          <w:rFonts w:ascii="宋体" w:hAnsi="宋体" w:cs="宋体" w:hint="eastAsia"/>
          <w:sz w:val="24"/>
        </w:rPr>
        <w:t>。</w:t>
      </w:r>
    </w:p>
    <w:p w:rsidR="00BA2DD3" w:rsidRDefault="006175A7">
      <w:pPr>
        <w:widowControl/>
        <w:snapToGrid w:val="0"/>
        <w:spacing w:line="400" w:lineRule="atLeast"/>
        <w:ind w:right="26" w:firstLine="480"/>
        <w:rPr>
          <w:rFonts w:ascii="宋体" w:hAnsi="宋体" w:cs="宋体"/>
          <w:sz w:val="24"/>
          <w:lang w:eastAsia="zh-Hans"/>
        </w:rPr>
      </w:pPr>
      <w:r>
        <w:rPr>
          <w:rFonts w:ascii="宋体" w:hAnsi="宋体" w:cs="宋体" w:hint="eastAsia"/>
          <w:sz w:val="24"/>
          <w:lang w:eastAsia="zh-Hans"/>
        </w:rPr>
        <w:t>二、承诺</w:t>
      </w:r>
    </w:p>
    <w:p w:rsidR="00BA2DD3" w:rsidRDefault="006175A7">
      <w:pPr>
        <w:widowControl/>
        <w:snapToGrid w:val="0"/>
        <w:spacing w:line="400" w:lineRule="atLeast"/>
        <w:ind w:right="26" w:firstLine="480"/>
        <w:rPr>
          <w:rFonts w:ascii="宋体" w:hAnsi="宋体" w:cs="宋体"/>
          <w:sz w:val="24"/>
          <w:lang w:eastAsia="zh-Hans"/>
        </w:rPr>
      </w:pPr>
      <w:r>
        <w:rPr>
          <w:rFonts w:ascii="宋体" w:hAnsi="宋体" w:cs="宋体"/>
          <w:sz w:val="24"/>
          <w:lang w:eastAsia="zh-Hans"/>
        </w:rPr>
        <w:t>1</w:t>
      </w:r>
      <w:r>
        <w:rPr>
          <w:rFonts w:ascii="宋体" w:hAnsi="宋体" w:cs="宋体" w:hint="eastAsia"/>
          <w:sz w:val="24"/>
          <w:lang w:eastAsia="zh-Hans"/>
        </w:rPr>
        <w:t>、工期目标：工期</w:t>
      </w:r>
      <w:r>
        <w:rPr>
          <w:rFonts w:ascii="宋体" w:hAnsi="宋体" w:cs="宋体" w:hint="eastAsia"/>
          <w:sz w:val="24"/>
          <w:lang w:eastAsia="zh-Hans"/>
        </w:rPr>
        <w:t xml:space="preserve"> </w:t>
      </w:r>
      <w:r>
        <w:rPr>
          <w:rFonts w:ascii="宋体" w:hAnsi="宋体" w:cs="宋体" w:hint="eastAsia"/>
          <w:sz w:val="24"/>
          <w:u w:val="single"/>
          <w:lang w:eastAsia="zh-Hans"/>
        </w:rPr>
        <w:t xml:space="preserve">   </w:t>
      </w:r>
      <w:r>
        <w:rPr>
          <w:rFonts w:ascii="宋体" w:hAnsi="宋体" w:cs="宋体"/>
          <w:sz w:val="24"/>
          <w:u w:val="single"/>
          <w:lang w:eastAsia="zh-Hans"/>
        </w:rPr>
        <w:t xml:space="preserve">  </w:t>
      </w:r>
      <w:r>
        <w:rPr>
          <w:rFonts w:ascii="宋体" w:hAnsi="宋体" w:cs="宋体" w:hint="eastAsia"/>
          <w:sz w:val="24"/>
          <w:u w:val="single"/>
          <w:lang w:eastAsia="zh-Hans"/>
        </w:rPr>
        <w:t xml:space="preserve">  </w:t>
      </w:r>
      <w:r>
        <w:rPr>
          <w:rFonts w:ascii="宋体" w:hAnsi="宋体" w:cs="宋体" w:hint="eastAsia"/>
          <w:sz w:val="24"/>
          <w:lang w:eastAsia="zh-Hans"/>
        </w:rPr>
        <w:t>日历天，按合同约定实施和完成承包工程。</w:t>
      </w:r>
    </w:p>
    <w:p w:rsidR="00BA2DD3" w:rsidRDefault="006175A7">
      <w:pPr>
        <w:widowControl/>
        <w:snapToGrid w:val="0"/>
        <w:spacing w:line="400" w:lineRule="atLeast"/>
        <w:ind w:right="26" w:firstLine="480"/>
        <w:rPr>
          <w:rFonts w:ascii="宋体" w:hAnsi="宋体" w:cs="宋体"/>
          <w:sz w:val="24"/>
          <w:lang w:eastAsia="zh-Hans"/>
        </w:rPr>
      </w:pPr>
      <w:r>
        <w:rPr>
          <w:rFonts w:ascii="宋体" w:hAnsi="宋体" w:cs="宋体"/>
          <w:sz w:val="24"/>
          <w:lang w:eastAsia="zh-Hans"/>
        </w:rPr>
        <w:t>2</w:t>
      </w:r>
      <w:r>
        <w:rPr>
          <w:rFonts w:ascii="宋体" w:hAnsi="宋体" w:cs="宋体" w:hint="eastAsia"/>
          <w:sz w:val="24"/>
          <w:lang w:eastAsia="zh-Hans"/>
        </w:rPr>
        <w:t>、本项目质量要求：一次交验合格，符合国家工程质量验收标准。</w:t>
      </w:r>
    </w:p>
    <w:p w:rsidR="00BA2DD3" w:rsidRDefault="006175A7">
      <w:pPr>
        <w:widowControl/>
        <w:snapToGrid w:val="0"/>
        <w:spacing w:line="400" w:lineRule="atLeast"/>
        <w:ind w:right="26" w:firstLine="480"/>
        <w:rPr>
          <w:rFonts w:ascii="宋体" w:hAnsi="宋体" w:cs="宋体"/>
          <w:sz w:val="24"/>
          <w:lang w:eastAsia="zh-Hans"/>
        </w:rPr>
      </w:pPr>
      <w:r>
        <w:rPr>
          <w:rFonts w:ascii="宋体" w:hAnsi="宋体" w:cs="宋体" w:hint="eastAsia"/>
          <w:sz w:val="24"/>
        </w:rPr>
        <w:t>3</w:t>
      </w:r>
      <w:r>
        <w:rPr>
          <w:rFonts w:ascii="宋体" w:hAnsi="宋体" w:cs="宋体" w:hint="eastAsia"/>
          <w:sz w:val="24"/>
        </w:rPr>
        <w:t>、</w:t>
      </w:r>
      <w:r>
        <w:rPr>
          <w:rFonts w:ascii="宋体" w:hAnsi="宋体" w:cs="宋体" w:hint="eastAsia"/>
          <w:sz w:val="24"/>
          <w:lang w:eastAsia="zh-Hans"/>
        </w:rPr>
        <w:t>安全及文明施工要求：无条件配合招标人省文明施工现场要求，进场前招标人对投标人进行安全技术交底，投标人无条件配合。</w:t>
      </w:r>
    </w:p>
    <w:p w:rsidR="00BA2DD3" w:rsidRDefault="006175A7">
      <w:pPr>
        <w:widowControl/>
        <w:snapToGrid w:val="0"/>
        <w:spacing w:line="400" w:lineRule="atLeast"/>
        <w:ind w:right="26" w:firstLine="480"/>
        <w:rPr>
          <w:rFonts w:ascii="宋体" w:hAnsi="宋体" w:cs="宋体"/>
          <w:sz w:val="24"/>
          <w:lang w:eastAsia="zh-Hans"/>
        </w:rPr>
      </w:pPr>
      <w:r>
        <w:rPr>
          <w:rFonts w:ascii="宋体" w:hAnsi="宋体" w:cs="宋体" w:hint="eastAsia"/>
          <w:sz w:val="24"/>
        </w:rPr>
        <w:t>4</w:t>
      </w:r>
      <w:r>
        <w:rPr>
          <w:rFonts w:ascii="宋体" w:hAnsi="宋体" w:cs="宋体" w:hint="eastAsia"/>
          <w:sz w:val="24"/>
          <w:lang w:eastAsia="zh-Hans"/>
        </w:rPr>
        <w:t>、我司承诺本项目实施全过程</w:t>
      </w:r>
      <w:r>
        <w:rPr>
          <w:rFonts w:ascii="宋体" w:hAnsi="宋体" w:cs="宋体" w:hint="eastAsia"/>
          <w:sz w:val="24"/>
          <w:lang w:val="zh-CN" w:eastAsia="zh-Hans"/>
        </w:rPr>
        <w:t>无农民工投诉及劳务纠纷发生。</w:t>
      </w:r>
    </w:p>
    <w:p w:rsidR="00BA2DD3" w:rsidRDefault="006175A7">
      <w:pPr>
        <w:widowControl/>
        <w:snapToGrid w:val="0"/>
        <w:spacing w:line="400" w:lineRule="atLeast"/>
        <w:ind w:right="26" w:firstLine="480"/>
        <w:rPr>
          <w:rFonts w:ascii="宋体" w:hAnsi="宋体" w:cs="宋体"/>
          <w:sz w:val="24"/>
          <w:lang w:eastAsia="zh-Hans"/>
        </w:rPr>
      </w:pPr>
      <w:r>
        <w:rPr>
          <w:rFonts w:ascii="宋体" w:hAnsi="宋体" w:cs="宋体" w:hint="eastAsia"/>
          <w:sz w:val="24"/>
          <w:lang w:eastAsia="zh-Hans"/>
        </w:rPr>
        <w:t>三、我司同意</w:t>
      </w:r>
      <w:r>
        <w:rPr>
          <w:rFonts w:ascii="宋体" w:hAnsi="宋体" w:cs="宋体" w:hint="eastAsia"/>
          <w:sz w:val="24"/>
        </w:rPr>
        <w:t>招标人</w:t>
      </w:r>
      <w:r>
        <w:rPr>
          <w:rFonts w:ascii="宋体" w:hAnsi="宋体" w:cs="宋体" w:hint="eastAsia"/>
          <w:sz w:val="24"/>
          <w:lang w:eastAsia="zh-Hans"/>
        </w:rPr>
        <w:t>的付款条件。</w:t>
      </w:r>
    </w:p>
    <w:p w:rsidR="00BA2DD3" w:rsidRDefault="006175A7">
      <w:pPr>
        <w:widowControl/>
        <w:snapToGrid w:val="0"/>
        <w:spacing w:line="400" w:lineRule="atLeast"/>
        <w:ind w:right="26" w:firstLine="480"/>
        <w:rPr>
          <w:rFonts w:ascii="宋体" w:hAnsi="宋体" w:cs="宋体"/>
          <w:kern w:val="0"/>
          <w:sz w:val="24"/>
        </w:rPr>
      </w:pPr>
      <w:r>
        <w:rPr>
          <w:rFonts w:ascii="宋体" w:hAnsi="宋体" w:cs="宋体" w:hint="eastAsia"/>
          <w:kern w:val="0"/>
          <w:sz w:val="24"/>
          <w:lang w:eastAsia="zh-Hans"/>
        </w:rPr>
        <w:t>四</w:t>
      </w:r>
      <w:r>
        <w:rPr>
          <w:rFonts w:ascii="宋体" w:hAnsi="宋体" w:cs="宋体" w:hint="eastAsia"/>
          <w:kern w:val="0"/>
          <w:sz w:val="24"/>
        </w:rPr>
        <w:t>、我方已详细审查招标采购文件的全部内容，我们完全理解并同意放弃对这方面有不明及误解的权力。</w:t>
      </w:r>
    </w:p>
    <w:p w:rsidR="00BA2DD3" w:rsidRDefault="006175A7">
      <w:pPr>
        <w:widowControl/>
        <w:snapToGrid w:val="0"/>
        <w:spacing w:line="400" w:lineRule="atLeast"/>
        <w:ind w:right="26" w:firstLine="480"/>
        <w:rPr>
          <w:rFonts w:ascii="宋体" w:hAnsi="宋体" w:cs="宋体"/>
          <w:kern w:val="0"/>
          <w:sz w:val="24"/>
        </w:rPr>
      </w:pPr>
      <w:r>
        <w:rPr>
          <w:rFonts w:ascii="宋体" w:hAnsi="宋体" w:cs="宋体" w:hint="eastAsia"/>
          <w:kern w:val="0"/>
          <w:sz w:val="24"/>
          <w:lang w:eastAsia="zh-Hans"/>
        </w:rPr>
        <w:t>五</w:t>
      </w:r>
      <w:r>
        <w:rPr>
          <w:rFonts w:ascii="宋体" w:hAnsi="宋体" w:cs="宋体" w:hint="eastAsia"/>
          <w:kern w:val="0"/>
          <w:sz w:val="24"/>
        </w:rPr>
        <w:t>、我方</w:t>
      </w:r>
      <w:r>
        <w:rPr>
          <w:rFonts w:ascii="宋体" w:hAnsi="宋体" w:cs="宋体" w:hint="eastAsia"/>
          <w:sz w:val="24"/>
        </w:rPr>
        <w:t>与采购人没有任何隶属关系或其他利害关系。</w:t>
      </w:r>
    </w:p>
    <w:p w:rsidR="00BA2DD3" w:rsidRDefault="006175A7">
      <w:pPr>
        <w:widowControl/>
        <w:snapToGrid w:val="0"/>
        <w:spacing w:line="400" w:lineRule="atLeast"/>
        <w:ind w:right="26" w:firstLine="480"/>
        <w:rPr>
          <w:rFonts w:ascii="宋体" w:hAnsi="宋体" w:cs="宋体"/>
          <w:kern w:val="0"/>
          <w:sz w:val="24"/>
        </w:rPr>
      </w:pPr>
      <w:r>
        <w:rPr>
          <w:rFonts w:ascii="宋体" w:hAnsi="宋体" w:cs="宋体" w:hint="eastAsia"/>
          <w:kern w:val="0"/>
          <w:sz w:val="24"/>
          <w:lang w:eastAsia="zh-Hans"/>
        </w:rPr>
        <w:t>六</w:t>
      </w:r>
      <w:r>
        <w:rPr>
          <w:rFonts w:ascii="宋体" w:hAnsi="宋体" w:cs="宋体" w:hint="eastAsia"/>
          <w:kern w:val="0"/>
          <w:sz w:val="24"/>
        </w:rPr>
        <w:t>、我方同意提供按照贵方可能要求的与报价有关的一切数据或资料，完全理解贵方不一定接受最低价的报价（低于建安成本的报价且不能提供合理证明材料的）。</w:t>
      </w:r>
    </w:p>
    <w:p w:rsidR="00BA2DD3" w:rsidRDefault="00BA2DD3">
      <w:pPr>
        <w:pStyle w:val="afa"/>
        <w:ind w:firstLine="480"/>
        <w:rPr>
          <w:sz w:val="24"/>
          <w:szCs w:val="24"/>
        </w:rPr>
      </w:pPr>
    </w:p>
    <w:p w:rsidR="00BA2DD3" w:rsidRDefault="006175A7">
      <w:pPr>
        <w:spacing w:line="400" w:lineRule="atLeast"/>
        <w:ind w:firstLineChars="200" w:firstLine="480"/>
        <w:rPr>
          <w:rFonts w:ascii="宋体" w:hAnsi="宋体" w:cs="宋体"/>
          <w:sz w:val="24"/>
          <w:u w:val="single"/>
        </w:rPr>
      </w:pPr>
      <w:r>
        <w:rPr>
          <w:rFonts w:ascii="宋体" w:hAnsi="宋体" w:cs="宋体" w:hint="eastAsia"/>
          <w:sz w:val="24"/>
        </w:rPr>
        <w:t>供应商：</w:t>
      </w:r>
      <w:r>
        <w:rPr>
          <w:rFonts w:ascii="宋体" w:hAnsi="宋体" w:cs="宋体" w:hint="eastAsia"/>
          <w:sz w:val="24"/>
          <w:u w:val="single"/>
        </w:rPr>
        <w:t xml:space="preserve">　　　　　　　　　　　　　　　　　　</w:t>
      </w:r>
      <w:r>
        <w:rPr>
          <w:rFonts w:ascii="宋体" w:hAnsi="宋体" w:cs="宋体" w:hint="eastAsia"/>
          <w:sz w:val="24"/>
        </w:rPr>
        <w:t>（公章）</w:t>
      </w:r>
    </w:p>
    <w:p w:rsidR="00BA2DD3" w:rsidRDefault="006175A7">
      <w:pPr>
        <w:spacing w:line="400" w:lineRule="atLeast"/>
        <w:ind w:firstLineChars="200" w:firstLine="480"/>
        <w:rPr>
          <w:rFonts w:ascii="宋体" w:hAnsi="宋体" w:cs="宋体"/>
          <w:sz w:val="24"/>
        </w:rPr>
      </w:pPr>
      <w:r>
        <w:rPr>
          <w:rFonts w:ascii="宋体" w:hAnsi="宋体" w:cs="宋体" w:hint="eastAsia"/>
          <w:sz w:val="24"/>
        </w:rPr>
        <w:t>法定代表人或授权委托人：</w:t>
      </w:r>
      <w:r>
        <w:rPr>
          <w:rFonts w:ascii="宋体" w:hAnsi="宋体" w:cs="宋体" w:hint="eastAsia"/>
          <w:sz w:val="24"/>
          <w:u w:val="single"/>
        </w:rPr>
        <w:t xml:space="preserve">　　　　　　　　　　</w:t>
      </w:r>
      <w:r>
        <w:rPr>
          <w:rFonts w:ascii="宋体" w:hAnsi="宋体" w:cs="宋体" w:hint="eastAsia"/>
          <w:sz w:val="24"/>
        </w:rPr>
        <w:t>（签字）</w:t>
      </w:r>
    </w:p>
    <w:p w:rsidR="00BA2DD3" w:rsidRDefault="006175A7">
      <w:pPr>
        <w:spacing w:line="400" w:lineRule="atLeast"/>
        <w:ind w:firstLineChars="200" w:firstLine="480"/>
        <w:rPr>
          <w:rFonts w:ascii="仿宋_GB2312" w:eastAsia="仿宋_GB2312" w:hAnsi="宋体"/>
          <w:b/>
          <w:sz w:val="24"/>
        </w:rPr>
      </w:pP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BA2DD3" w:rsidRDefault="00BA2DD3">
      <w:pPr>
        <w:wordWrap w:val="0"/>
        <w:spacing w:line="560" w:lineRule="exact"/>
        <w:outlineLvl w:val="0"/>
        <w:rPr>
          <w:rFonts w:ascii="宋体"/>
          <w:szCs w:val="21"/>
          <w:lang w:val="zh-CN"/>
        </w:rPr>
      </w:pPr>
    </w:p>
    <w:p w:rsidR="00BA2DD3" w:rsidRDefault="00BA2DD3">
      <w:pPr>
        <w:wordWrap w:val="0"/>
        <w:spacing w:line="560" w:lineRule="exact"/>
        <w:outlineLvl w:val="0"/>
        <w:rPr>
          <w:rFonts w:ascii="宋体"/>
          <w:szCs w:val="21"/>
          <w:lang w:val="zh-CN"/>
        </w:rPr>
      </w:pPr>
    </w:p>
    <w:p w:rsidR="00BA2DD3" w:rsidRDefault="00BA2DD3">
      <w:pPr>
        <w:wordWrap w:val="0"/>
        <w:spacing w:line="560" w:lineRule="exact"/>
        <w:outlineLvl w:val="0"/>
        <w:rPr>
          <w:rFonts w:ascii="宋体"/>
          <w:szCs w:val="21"/>
          <w:lang w:val="zh-CN"/>
        </w:rPr>
      </w:pPr>
    </w:p>
    <w:p w:rsidR="00BA2DD3" w:rsidRDefault="006175A7">
      <w:pPr>
        <w:widowControl/>
        <w:jc w:val="center"/>
        <w:rPr>
          <w:rFonts w:ascii="黑体" w:eastAsia="黑体"/>
          <w:b/>
          <w:sz w:val="24"/>
          <w:lang w:val="zh-CN"/>
        </w:rPr>
      </w:pPr>
      <w:r>
        <w:rPr>
          <w:rFonts w:ascii="宋体"/>
          <w:szCs w:val="21"/>
          <w:lang w:val="zh-CN"/>
        </w:rPr>
        <w:br w:type="page"/>
      </w:r>
      <w:bookmarkStart w:id="235" w:name="_Toc1152815641"/>
      <w:bookmarkStart w:id="236" w:name="_Toc3483"/>
      <w:bookmarkStart w:id="237" w:name="_Toc1104937478"/>
    </w:p>
    <w:p w:rsidR="00BA2DD3" w:rsidRDefault="006175A7">
      <w:pPr>
        <w:wordWrap w:val="0"/>
        <w:spacing w:line="560" w:lineRule="exact"/>
        <w:outlineLvl w:val="0"/>
        <w:rPr>
          <w:rFonts w:ascii="宋体"/>
          <w:sz w:val="24"/>
        </w:rPr>
      </w:pPr>
      <w:bookmarkStart w:id="238" w:name="_Toc116137706"/>
      <w:r>
        <w:rPr>
          <w:rFonts w:ascii="黑体" w:eastAsia="黑体" w:hint="eastAsia"/>
          <w:b/>
          <w:sz w:val="24"/>
          <w:lang w:val="zh-CN"/>
        </w:rPr>
        <w:lastRenderedPageBreak/>
        <w:t>附</w:t>
      </w:r>
      <w:r>
        <w:rPr>
          <w:rFonts w:eastAsia="黑体" w:hint="eastAsia"/>
          <w:b/>
          <w:sz w:val="24"/>
          <w:lang w:val="zh-CN"/>
        </w:rPr>
        <w:t>件</w:t>
      </w:r>
      <w:r>
        <w:rPr>
          <w:rFonts w:ascii="黑体" w:eastAsia="黑体" w:hint="eastAsia"/>
          <w:b/>
          <w:sz w:val="24"/>
        </w:rPr>
        <w:t>1</w:t>
      </w:r>
      <w:r>
        <w:rPr>
          <w:rFonts w:ascii="黑体" w:eastAsia="黑体" w:hint="eastAsia"/>
          <w:b/>
          <w:sz w:val="24"/>
          <w:lang w:val="zh-CN"/>
        </w:rPr>
        <w:t xml:space="preserve">　</w:t>
      </w:r>
      <w:r>
        <w:rPr>
          <w:rFonts w:ascii="黑体" w:eastAsia="黑体" w:hAnsi="黑体" w:hint="eastAsia"/>
          <w:b/>
          <w:sz w:val="24"/>
          <w:lang w:val="zh-CN"/>
        </w:rPr>
        <w:t>投标资格声明书</w:t>
      </w:r>
      <w:bookmarkEnd w:id="235"/>
      <w:bookmarkEnd w:id="236"/>
      <w:bookmarkEnd w:id="237"/>
      <w:bookmarkEnd w:id="238"/>
    </w:p>
    <w:p w:rsidR="00BA2DD3" w:rsidRDefault="006175A7">
      <w:pPr>
        <w:wordWrap w:val="0"/>
        <w:spacing w:line="520" w:lineRule="exact"/>
        <w:ind w:leftChars="-179" w:left="-376" w:firstLineChars="174" w:firstLine="365"/>
        <w:rPr>
          <w:rFonts w:ascii="宋体"/>
          <w:szCs w:val="21"/>
          <w:lang w:val="zh-CN"/>
        </w:rPr>
      </w:pPr>
      <w:r>
        <w:rPr>
          <w:rFonts w:ascii="宋体" w:hAnsi="宋体" w:hint="eastAsia"/>
          <w:szCs w:val="21"/>
        </w:rPr>
        <w:t>招标人</w:t>
      </w:r>
      <w:r>
        <w:rPr>
          <w:rFonts w:ascii="宋体" w:hAnsi="宋体" w:hint="eastAsia"/>
          <w:szCs w:val="21"/>
          <w:lang w:val="zh-CN"/>
        </w:rPr>
        <w:t>：</w:t>
      </w:r>
    </w:p>
    <w:p w:rsidR="00BA2DD3" w:rsidRDefault="006175A7">
      <w:pPr>
        <w:wordWrap w:val="0"/>
        <w:spacing w:line="520" w:lineRule="exact"/>
        <w:ind w:firstLineChars="200" w:firstLine="420"/>
        <w:rPr>
          <w:rFonts w:ascii="宋体"/>
          <w:szCs w:val="21"/>
        </w:rPr>
      </w:pPr>
      <w:r>
        <w:rPr>
          <w:rFonts w:ascii="宋体" w:hAnsi="宋体" w:hint="eastAsia"/>
          <w:szCs w:val="21"/>
          <w:lang w:val="zh-CN"/>
        </w:rPr>
        <w:t>依据贵方</w:t>
      </w:r>
      <w:r>
        <w:rPr>
          <w:rFonts w:ascii="宋体" w:hAnsi="宋体" w:hint="eastAsia"/>
          <w:szCs w:val="21"/>
          <w:u w:val="single"/>
          <w:lang w:val="zh-CN"/>
        </w:rPr>
        <w:t>（采购项目名称</w:t>
      </w:r>
      <w:r>
        <w:rPr>
          <w:rFonts w:ascii="宋体" w:hAnsi="宋体"/>
          <w:szCs w:val="21"/>
          <w:u w:val="single"/>
          <w:lang w:val="zh-CN"/>
        </w:rPr>
        <w:t>/</w:t>
      </w:r>
      <w:r>
        <w:rPr>
          <w:rFonts w:ascii="宋体" w:hAnsi="宋体" w:hint="eastAsia"/>
          <w:szCs w:val="21"/>
          <w:u w:val="single"/>
          <w:lang w:val="zh-CN"/>
        </w:rPr>
        <w:t>及编号）</w:t>
      </w:r>
      <w:r>
        <w:rPr>
          <w:rFonts w:ascii="宋体" w:hAnsi="宋体" w:hint="eastAsia"/>
          <w:szCs w:val="21"/>
          <w:lang w:val="zh-CN"/>
        </w:rPr>
        <w:t>项目招标的投标邀请。我公司具备</w:t>
      </w:r>
      <w:r>
        <w:rPr>
          <w:rFonts w:ascii="宋体" w:hAnsi="宋体" w:hint="eastAsia"/>
          <w:szCs w:val="21"/>
        </w:rPr>
        <w:t>本</w:t>
      </w:r>
      <w:r>
        <w:rPr>
          <w:rFonts w:ascii="宋体" w:hAnsi="宋体" w:hint="eastAsia"/>
          <w:szCs w:val="21"/>
          <w:lang w:val="zh-CN"/>
        </w:rPr>
        <w:t>项目</w:t>
      </w:r>
      <w:r>
        <w:rPr>
          <w:rFonts w:ascii="宋体" w:hAnsi="宋体" w:hint="eastAsia"/>
          <w:szCs w:val="21"/>
        </w:rPr>
        <w:t>招标公告相</w:t>
      </w:r>
      <w:r>
        <w:rPr>
          <w:rFonts w:ascii="宋体" w:hAnsi="宋体" w:hint="eastAsia"/>
          <w:szCs w:val="21"/>
          <w:lang w:val="zh-CN"/>
        </w:rPr>
        <w:t>关报名投标资格，为此提出相关证明，并保证所提供的资料是真实的，否则，同意贵方以</w:t>
      </w:r>
      <w:proofErr w:type="gramStart"/>
      <w:r>
        <w:rPr>
          <w:rFonts w:ascii="宋体" w:hAnsi="宋体" w:hint="eastAsia"/>
          <w:szCs w:val="21"/>
          <w:lang w:val="zh-CN"/>
        </w:rPr>
        <w:t>不</w:t>
      </w:r>
      <w:proofErr w:type="gramEnd"/>
      <w:r>
        <w:rPr>
          <w:rFonts w:ascii="宋体" w:hAnsi="宋体" w:hint="eastAsia"/>
          <w:szCs w:val="21"/>
          <w:lang w:val="zh-CN"/>
        </w:rPr>
        <w:t>诚信纳入不良记录等处罚。</w:t>
      </w:r>
    </w:p>
    <w:p w:rsidR="00BA2DD3" w:rsidRDefault="006175A7">
      <w:pPr>
        <w:wordWrap w:val="0"/>
        <w:spacing w:line="520" w:lineRule="exact"/>
        <w:rPr>
          <w:rFonts w:ascii="宋体"/>
          <w:szCs w:val="21"/>
        </w:rPr>
      </w:pPr>
      <w:r>
        <w:rPr>
          <w:rFonts w:ascii="宋体" w:hAnsi="宋体" w:hint="eastAsia"/>
          <w:szCs w:val="21"/>
        </w:rPr>
        <w:t>资格初审证明资料附后：</w:t>
      </w:r>
    </w:p>
    <w:p w:rsidR="00BA2DD3" w:rsidRDefault="006175A7">
      <w:pPr>
        <w:numPr>
          <w:ilvl w:val="0"/>
          <w:numId w:val="37"/>
        </w:numPr>
        <w:wordWrap w:val="0"/>
        <w:spacing w:line="520" w:lineRule="exact"/>
        <w:rPr>
          <w:rFonts w:ascii="宋体"/>
          <w:szCs w:val="21"/>
        </w:rPr>
      </w:pPr>
      <w:r>
        <w:rPr>
          <w:rFonts w:ascii="宋体" w:hAnsi="宋体" w:hint="eastAsia"/>
          <w:szCs w:val="21"/>
        </w:rPr>
        <w:t>三证合一营业执照复印件加盖公章；</w:t>
      </w:r>
    </w:p>
    <w:p w:rsidR="00BA2DD3" w:rsidRDefault="006175A7">
      <w:pPr>
        <w:numPr>
          <w:ilvl w:val="0"/>
          <w:numId w:val="37"/>
        </w:numPr>
        <w:wordWrap w:val="0"/>
        <w:spacing w:line="520" w:lineRule="exact"/>
        <w:rPr>
          <w:rFonts w:ascii="宋体" w:hAnsi="宋体"/>
          <w:szCs w:val="21"/>
        </w:rPr>
      </w:pPr>
      <w:r>
        <w:rPr>
          <w:rFonts w:ascii="宋体" w:hAnsi="宋体" w:hint="eastAsia"/>
          <w:szCs w:val="21"/>
        </w:rPr>
        <w:t>地基基础工程专业承包三级及以上资质和安全生产许可证书；</w:t>
      </w:r>
    </w:p>
    <w:p w:rsidR="00BA2DD3" w:rsidRDefault="006175A7">
      <w:pPr>
        <w:numPr>
          <w:ilvl w:val="0"/>
          <w:numId w:val="37"/>
        </w:numPr>
        <w:wordWrap w:val="0"/>
        <w:spacing w:line="520" w:lineRule="exact"/>
        <w:rPr>
          <w:rFonts w:ascii="宋体"/>
          <w:szCs w:val="21"/>
        </w:rPr>
      </w:pPr>
      <w:r>
        <w:rPr>
          <w:rFonts w:ascii="宋体" w:hAnsi="宋体" w:hint="eastAsia"/>
          <w:szCs w:val="21"/>
        </w:rPr>
        <w:t>缴纳税收记录（</w:t>
      </w:r>
      <w:r>
        <w:rPr>
          <w:rFonts w:ascii="宋体" w:hAnsi="宋体" w:hint="eastAsia"/>
          <w:szCs w:val="21"/>
        </w:rPr>
        <w:t>2022</w:t>
      </w:r>
      <w:r>
        <w:rPr>
          <w:rFonts w:ascii="宋体" w:hAnsi="宋体" w:hint="eastAsia"/>
          <w:szCs w:val="21"/>
        </w:rPr>
        <w:t>年</w:t>
      </w:r>
      <w:r>
        <w:rPr>
          <w:rFonts w:ascii="宋体" w:hAnsi="宋体" w:hint="eastAsia"/>
          <w:szCs w:val="21"/>
        </w:rPr>
        <w:t>1</w:t>
      </w:r>
      <w:r>
        <w:rPr>
          <w:rFonts w:ascii="宋体" w:hAnsi="宋体" w:hint="eastAsia"/>
          <w:szCs w:val="21"/>
        </w:rPr>
        <w:t>月至今任意连续三个月纳税凭证）；</w:t>
      </w:r>
    </w:p>
    <w:p w:rsidR="00BA2DD3" w:rsidRDefault="006175A7">
      <w:pPr>
        <w:numPr>
          <w:ilvl w:val="0"/>
          <w:numId w:val="37"/>
        </w:numPr>
        <w:wordWrap w:val="0"/>
        <w:spacing w:line="520" w:lineRule="exact"/>
        <w:rPr>
          <w:rFonts w:ascii="宋体"/>
          <w:szCs w:val="21"/>
        </w:rPr>
      </w:pPr>
      <w:r>
        <w:rPr>
          <w:rFonts w:asciiTheme="minorEastAsia" w:eastAsiaTheme="minorEastAsia" w:hAnsiTheme="minorEastAsia" w:cstheme="minorEastAsia" w:hint="eastAsia"/>
          <w:kern w:val="0"/>
          <w:szCs w:val="21"/>
        </w:rPr>
        <w:t>在“信用中国”网站</w:t>
      </w:r>
      <w:r>
        <w:rPr>
          <w:rFonts w:asciiTheme="minorEastAsia" w:eastAsiaTheme="minorEastAsia" w:hAnsiTheme="minorEastAsia" w:cstheme="minorEastAsia" w:hint="eastAsia"/>
          <w:kern w:val="0"/>
          <w:szCs w:val="21"/>
        </w:rPr>
        <w:t xml:space="preserve">(www.creditchina.gov.cn) </w:t>
      </w:r>
      <w:r>
        <w:rPr>
          <w:rFonts w:asciiTheme="minorEastAsia" w:eastAsiaTheme="minorEastAsia" w:hAnsiTheme="minorEastAsia" w:cstheme="minorEastAsia" w:hint="eastAsia"/>
          <w:kern w:val="0"/>
          <w:szCs w:val="21"/>
        </w:rPr>
        <w:t>上查询无“失信被执行人”信息；在“中国政府采购网”</w:t>
      </w:r>
      <w:r>
        <w:rPr>
          <w:rFonts w:asciiTheme="minorEastAsia" w:eastAsiaTheme="minorEastAsia" w:hAnsiTheme="minorEastAsia" w:cstheme="minorEastAsia" w:hint="eastAsia"/>
          <w:kern w:val="0"/>
          <w:szCs w:val="21"/>
        </w:rPr>
        <w:t>(www.ccgp.gov.cn)</w:t>
      </w:r>
      <w:r>
        <w:rPr>
          <w:rFonts w:asciiTheme="minorEastAsia" w:eastAsiaTheme="minorEastAsia" w:hAnsiTheme="minorEastAsia" w:cstheme="minorEastAsia" w:hint="eastAsia"/>
          <w:kern w:val="0"/>
          <w:szCs w:val="21"/>
        </w:rPr>
        <w:t>上查询未被列入政府采购严重违法失信行为记录名单；（提供网页查询截图加盖公章）</w:t>
      </w:r>
    </w:p>
    <w:p w:rsidR="00BA2DD3" w:rsidRDefault="006175A7">
      <w:pPr>
        <w:numPr>
          <w:ilvl w:val="0"/>
          <w:numId w:val="37"/>
        </w:numPr>
        <w:wordWrap w:val="0"/>
        <w:spacing w:line="520" w:lineRule="exact"/>
        <w:rPr>
          <w:rFonts w:ascii="宋体"/>
          <w:szCs w:val="21"/>
        </w:rPr>
      </w:pPr>
      <w:r>
        <w:rPr>
          <w:rFonts w:ascii="宋体" w:hint="eastAsia"/>
          <w:szCs w:val="21"/>
        </w:rPr>
        <w:t>其</w:t>
      </w:r>
      <w:r>
        <w:rPr>
          <w:rFonts w:ascii="宋体" w:hint="eastAsia"/>
          <w:szCs w:val="21"/>
        </w:rPr>
        <w:t>他。</w:t>
      </w:r>
    </w:p>
    <w:p w:rsidR="00BA2DD3" w:rsidRDefault="00BA2DD3"/>
    <w:p w:rsidR="00BA2DD3" w:rsidRDefault="00BA2DD3">
      <w:pPr>
        <w:wordWrap w:val="0"/>
        <w:spacing w:line="520" w:lineRule="exact"/>
        <w:rPr>
          <w:rFonts w:ascii="宋体"/>
          <w:szCs w:val="21"/>
        </w:rPr>
      </w:pPr>
    </w:p>
    <w:p w:rsidR="00BA2DD3" w:rsidRDefault="00BA2DD3">
      <w:pPr>
        <w:wordWrap w:val="0"/>
        <w:spacing w:line="520" w:lineRule="exact"/>
        <w:rPr>
          <w:rFonts w:ascii="宋体"/>
          <w:szCs w:val="21"/>
        </w:rPr>
      </w:pPr>
    </w:p>
    <w:p w:rsidR="00BA2DD3" w:rsidRDefault="006175A7">
      <w:pPr>
        <w:wordWrap w:val="0"/>
        <w:spacing w:line="520" w:lineRule="exact"/>
        <w:rPr>
          <w:rFonts w:ascii="宋体"/>
          <w:szCs w:val="21"/>
          <w:u w:val="single"/>
          <w:lang w:val="zh-CN"/>
        </w:rPr>
      </w:pPr>
      <w:r>
        <w:rPr>
          <w:rFonts w:ascii="宋体" w:hAnsi="宋体" w:hint="eastAsia"/>
          <w:szCs w:val="21"/>
          <w:lang w:val="zh-CN"/>
        </w:rPr>
        <w:t>投标人名称（加盖章）</w:t>
      </w:r>
    </w:p>
    <w:p w:rsidR="00BA2DD3" w:rsidRDefault="006175A7">
      <w:pPr>
        <w:wordWrap w:val="0"/>
        <w:spacing w:line="520" w:lineRule="exact"/>
        <w:rPr>
          <w:rFonts w:ascii="宋体"/>
          <w:szCs w:val="21"/>
          <w:u w:val="single"/>
          <w:lang w:val="zh-CN"/>
        </w:rPr>
      </w:pPr>
      <w:r>
        <w:rPr>
          <w:rFonts w:ascii="宋体" w:hAnsi="宋体" w:hint="eastAsia"/>
          <w:szCs w:val="21"/>
          <w:lang w:val="zh-CN"/>
        </w:rPr>
        <w:t>法定代表人或其授权代表（签名）：</w:t>
      </w:r>
    </w:p>
    <w:p w:rsidR="00BA2DD3" w:rsidRDefault="006175A7">
      <w:pPr>
        <w:wordWrap w:val="0"/>
        <w:spacing w:line="520" w:lineRule="exact"/>
        <w:rPr>
          <w:rFonts w:ascii="宋体"/>
          <w:szCs w:val="21"/>
          <w:lang w:val="zh-CN"/>
        </w:rPr>
      </w:pPr>
      <w:r>
        <w:rPr>
          <w:rFonts w:ascii="宋体" w:hAnsi="宋体" w:hint="eastAsia"/>
          <w:szCs w:val="21"/>
          <w:lang w:val="zh-CN"/>
        </w:rPr>
        <w:t>日期：</w:t>
      </w:r>
    </w:p>
    <w:p w:rsidR="00BA2DD3" w:rsidRDefault="00BA2DD3">
      <w:pPr>
        <w:wordWrap w:val="0"/>
        <w:spacing w:line="520" w:lineRule="exact"/>
        <w:ind w:rightChars="93" w:right="195"/>
        <w:rPr>
          <w:rFonts w:ascii="黑体" w:eastAsia="黑体"/>
          <w:b/>
          <w:sz w:val="24"/>
          <w:lang w:val="zh-CN"/>
        </w:rPr>
      </w:pPr>
    </w:p>
    <w:p w:rsidR="00BA2DD3" w:rsidRDefault="00BA2DD3">
      <w:pPr>
        <w:wordWrap w:val="0"/>
        <w:spacing w:line="520" w:lineRule="exact"/>
        <w:ind w:rightChars="93" w:right="195"/>
        <w:rPr>
          <w:rFonts w:ascii="黑体" w:eastAsia="黑体"/>
          <w:b/>
          <w:sz w:val="24"/>
          <w:lang w:val="zh-CN"/>
        </w:rPr>
      </w:pPr>
    </w:p>
    <w:p w:rsidR="00BA2DD3" w:rsidRDefault="00BA2DD3">
      <w:pPr>
        <w:wordWrap w:val="0"/>
        <w:spacing w:line="520" w:lineRule="exact"/>
        <w:ind w:rightChars="93" w:right="195"/>
        <w:rPr>
          <w:rFonts w:ascii="黑体" w:eastAsia="黑体"/>
          <w:b/>
          <w:sz w:val="24"/>
          <w:lang w:val="zh-CN"/>
        </w:rPr>
      </w:pPr>
    </w:p>
    <w:p w:rsidR="00BA2DD3" w:rsidRDefault="006175A7">
      <w:pPr>
        <w:wordWrap w:val="0"/>
        <w:spacing w:line="520" w:lineRule="exact"/>
        <w:ind w:rightChars="93" w:right="195"/>
        <w:rPr>
          <w:rFonts w:ascii="黑体" w:eastAsia="黑体"/>
          <w:b/>
          <w:sz w:val="24"/>
          <w:lang w:val="zh-CN"/>
        </w:rPr>
      </w:pPr>
      <w:r>
        <w:rPr>
          <w:rFonts w:ascii="黑体" w:eastAsia="黑体"/>
          <w:b/>
          <w:sz w:val="24"/>
          <w:lang w:val="zh-CN"/>
        </w:rPr>
        <w:br w:type="page"/>
      </w:r>
    </w:p>
    <w:p w:rsidR="00BA2DD3" w:rsidRDefault="006175A7">
      <w:pPr>
        <w:wordWrap w:val="0"/>
        <w:spacing w:line="560" w:lineRule="exact"/>
        <w:outlineLvl w:val="0"/>
        <w:rPr>
          <w:rFonts w:ascii="黑体" w:eastAsia="黑体"/>
          <w:b/>
          <w:sz w:val="24"/>
          <w:lang w:val="zh-CN"/>
        </w:rPr>
      </w:pPr>
      <w:bookmarkStart w:id="239" w:name="_Toc1393097137"/>
      <w:bookmarkStart w:id="240" w:name="_Toc775015053"/>
      <w:bookmarkStart w:id="241" w:name="_Toc7775"/>
      <w:bookmarkStart w:id="242" w:name="_Toc116137707"/>
      <w:r>
        <w:rPr>
          <w:rFonts w:ascii="黑体" w:eastAsia="黑体" w:hint="eastAsia"/>
          <w:b/>
          <w:sz w:val="24"/>
          <w:lang w:val="zh-CN"/>
        </w:rPr>
        <w:lastRenderedPageBreak/>
        <w:t>附</w:t>
      </w:r>
      <w:r>
        <w:rPr>
          <w:rFonts w:eastAsia="黑体" w:hint="eastAsia"/>
          <w:b/>
          <w:sz w:val="24"/>
          <w:lang w:val="zh-CN"/>
        </w:rPr>
        <w:t>件</w:t>
      </w:r>
      <w:r>
        <w:rPr>
          <w:rFonts w:ascii="黑体" w:eastAsia="黑体" w:hint="eastAsia"/>
          <w:b/>
          <w:sz w:val="24"/>
        </w:rPr>
        <w:t>2</w:t>
      </w:r>
      <w:r>
        <w:rPr>
          <w:rFonts w:ascii="黑体" w:eastAsia="黑体" w:hint="eastAsia"/>
          <w:b/>
          <w:sz w:val="24"/>
        </w:rPr>
        <w:t xml:space="preserve">　</w:t>
      </w:r>
      <w:r>
        <w:rPr>
          <w:rFonts w:ascii="黑体" w:eastAsia="黑体" w:hint="eastAsia"/>
          <w:b/>
          <w:sz w:val="24"/>
          <w:lang w:val="zh-CN"/>
        </w:rPr>
        <w:t>投标响应书</w:t>
      </w:r>
      <w:bookmarkEnd w:id="239"/>
      <w:bookmarkEnd w:id="240"/>
      <w:bookmarkEnd w:id="241"/>
      <w:bookmarkEnd w:id="242"/>
    </w:p>
    <w:p w:rsidR="00BA2DD3" w:rsidRDefault="006175A7">
      <w:pPr>
        <w:wordWrap w:val="0"/>
        <w:spacing w:line="520" w:lineRule="exact"/>
        <w:ind w:leftChars="-179" w:left="-376" w:firstLineChars="174" w:firstLine="365"/>
        <w:rPr>
          <w:szCs w:val="21"/>
          <w:lang w:val="zh-CN"/>
        </w:rPr>
      </w:pPr>
      <w:r>
        <w:rPr>
          <w:rFonts w:ascii="宋体" w:hAnsi="宋体" w:hint="eastAsia"/>
          <w:szCs w:val="21"/>
        </w:rPr>
        <w:t>招标人</w:t>
      </w:r>
      <w:r>
        <w:rPr>
          <w:rFonts w:ascii="宋体" w:hAnsi="宋体" w:hint="eastAsia"/>
          <w:szCs w:val="21"/>
          <w:lang w:val="zh-CN"/>
        </w:rPr>
        <w:t>：</w:t>
      </w:r>
    </w:p>
    <w:p w:rsidR="00BA2DD3" w:rsidRDefault="006175A7">
      <w:pPr>
        <w:wordWrap w:val="0"/>
        <w:spacing w:line="560" w:lineRule="exact"/>
        <w:ind w:firstLine="336"/>
        <w:rPr>
          <w:rFonts w:ascii="宋体"/>
          <w:szCs w:val="21"/>
          <w:lang w:val="zh-CN"/>
        </w:rPr>
      </w:pPr>
      <w:r>
        <w:rPr>
          <w:rFonts w:ascii="宋体" w:hAnsi="宋体" w:hint="eastAsia"/>
          <w:szCs w:val="21"/>
          <w:lang w:val="zh-CN"/>
        </w:rPr>
        <w:t>依据贵方</w:t>
      </w:r>
      <w:r>
        <w:rPr>
          <w:rFonts w:ascii="宋体" w:hAnsi="宋体" w:hint="eastAsia"/>
          <w:szCs w:val="21"/>
          <w:u w:val="single"/>
          <w:lang w:val="zh-CN"/>
        </w:rPr>
        <w:t>（采购项目名称</w:t>
      </w:r>
      <w:r>
        <w:rPr>
          <w:rFonts w:ascii="宋体" w:hAnsi="宋体"/>
          <w:szCs w:val="21"/>
          <w:u w:val="single"/>
          <w:lang w:val="zh-CN"/>
        </w:rPr>
        <w:t>/</w:t>
      </w:r>
      <w:r>
        <w:rPr>
          <w:rFonts w:ascii="宋体" w:hAnsi="宋体" w:hint="eastAsia"/>
          <w:szCs w:val="21"/>
          <w:u w:val="single"/>
          <w:lang w:val="zh-CN"/>
        </w:rPr>
        <w:t>采购项目编号）</w:t>
      </w:r>
      <w:r>
        <w:rPr>
          <w:rFonts w:ascii="宋体" w:hAnsi="宋体" w:hint="eastAsia"/>
          <w:szCs w:val="21"/>
          <w:lang w:val="zh-CN"/>
        </w:rPr>
        <w:t>项目招标邀请，我方提交价格文件、商务文件、技术文件正本</w:t>
      </w:r>
      <w:r>
        <w:rPr>
          <w:rFonts w:ascii="宋体" w:hAnsi="宋体"/>
          <w:szCs w:val="21"/>
          <w:lang w:val="zh-CN"/>
        </w:rPr>
        <w:t>1</w:t>
      </w:r>
      <w:r>
        <w:rPr>
          <w:rFonts w:ascii="宋体" w:hAnsi="宋体" w:hint="eastAsia"/>
          <w:szCs w:val="21"/>
          <w:lang w:val="zh-CN"/>
        </w:rPr>
        <w:t>份，副本</w:t>
      </w:r>
      <w:r>
        <w:rPr>
          <w:rFonts w:ascii="宋体" w:hAnsi="宋体" w:hint="eastAsia"/>
          <w:szCs w:val="21"/>
        </w:rPr>
        <w:t>2</w:t>
      </w:r>
      <w:r>
        <w:rPr>
          <w:rFonts w:ascii="宋体" w:hAnsi="宋体" w:hint="eastAsia"/>
          <w:szCs w:val="21"/>
          <w:lang w:val="zh-CN"/>
        </w:rPr>
        <w:t>份。</w:t>
      </w:r>
    </w:p>
    <w:p w:rsidR="00BA2DD3" w:rsidRDefault="006175A7">
      <w:pPr>
        <w:wordWrap w:val="0"/>
        <w:spacing w:line="560" w:lineRule="exact"/>
        <w:rPr>
          <w:rFonts w:ascii="宋体"/>
          <w:szCs w:val="21"/>
          <w:lang w:val="zh-CN"/>
        </w:rPr>
      </w:pPr>
      <w:r>
        <w:rPr>
          <w:rFonts w:ascii="宋体" w:hAnsi="宋体" w:hint="eastAsia"/>
          <w:szCs w:val="21"/>
          <w:lang w:val="zh-CN"/>
        </w:rPr>
        <w:t>根据招标文件的要求</w:t>
      </w:r>
      <w:r>
        <w:rPr>
          <w:rFonts w:ascii="宋体" w:hint="eastAsia"/>
          <w:szCs w:val="21"/>
          <w:lang w:val="zh-CN"/>
        </w:rPr>
        <w:t>，</w:t>
      </w:r>
      <w:r>
        <w:rPr>
          <w:rFonts w:ascii="宋体" w:hAnsi="宋体" w:hint="eastAsia"/>
          <w:szCs w:val="21"/>
          <w:lang w:val="zh-CN"/>
        </w:rPr>
        <w:t>我方</w:t>
      </w:r>
      <w:proofErr w:type="gramStart"/>
      <w:r>
        <w:rPr>
          <w:rFonts w:ascii="宋体" w:hAnsi="宋体" w:hint="eastAsia"/>
          <w:szCs w:val="21"/>
          <w:lang w:val="zh-CN"/>
        </w:rPr>
        <w:t>作出</w:t>
      </w:r>
      <w:proofErr w:type="gramEnd"/>
      <w:r>
        <w:rPr>
          <w:rFonts w:ascii="宋体" w:hAnsi="宋体" w:hint="eastAsia"/>
          <w:szCs w:val="21"/>
          <w:lang w:val="zh-CN"/>
        </w:rPr>
        <w:t>了实质性响应</w:t>
      </w:r>
      <w:r>
        <w:rPr>
          <w:rFonts w:ascii="宋体" w:hint="eastAsia"/>
          <w:szCs w:val="21"/>
          <w:lang w:val="zh-CN"/>
        </w:rPr>
        <w:t>，</w:t>
      </w:r>
      <w:r>
        <w:rPr>
          <w:rFonts w:ascii="宋体" w:hAnsi="宋体" w:hint="eastAsia"/>
          <w:szCs w:val="21"/>
          <w:lang w:val="zh-CN"/>
        </w:rPr>
        <w:t>在此，具体事项如下：</w:t>
      </w:r>
    </w:p>
    <w:p w:rsidR="00BA2DD3" w:rsidRDefault="006175A7">
      <w:pPr>
        <w:wordWrap w:val="0"/>
        <w:spacing w:line="560" w:lineRule="exact"/>
        <w:rPr>
          <w:rFonts w:ascii="宋体"/>
          <w:szCs w:val="21"/>
          <w:lang w:val="zh-CN"/>
        </w:rPr>
      </w:pPr>
      <w:r>
        <w:rPr>
          <w:rFonts w:ascii="宋体" w:hAnsi="宋体"/>
          <w:szCs w:val="21"/>
          <w:lang w:val="zh-CN"/>
        </w:rPr>
        <w:t>1.</w:t>
      </w:r>
      <w:r>
        <w:rPr>
          <w:rFonts w:ascii="宋体" w:hAnsi="宋体" w:hint="eastAsia"/>
          <w:szCs w:val="21"/>
          <w:lang w:val="zh-CN"/>
        </w:rPr>
        <w:t>我方提供了法人身份证明及其授权委托书；</w:t>
      </w:r>
    </w:p>
    <w:p w:rsidR="00BA2DD3" w:rsidRDefault="006175A7">
      <w:pPr>
        <w:wordWrap w:val="0"/>
        <w:spacing w:line="560" w:lineRule="exact"/>
        <w:rPr>
          <w:rFonts w:ascii="宋体"/>
          <w:szCs w:val="21"/>
          <w:lang w:val="zh-CN"/>
        </w:rPr>
      </w:pPr>
      <w:r>
        <w:rPr>
          <w:rFonts w:ascii="宋体" w:hAnsi="宋体" w:hint="eastAsia"/>
          <w:szCs w:val="21"/>
        </w:rPr>
        <w:t>2</w:t>
      </w:r>
      <w:r>
        <w:rPr>
          <w:rFonts w:ascii="宋体" w:hAnsi="宋体"/>
          <w:szCs w:val="21"/>
          <w:lang w:val="zh-CN"/>
        </w:rPr>
        <w:t>.</w:t>
      </w:r>
      <w:r>
        <w:rPr>
          <w:rFonts w:ascii="宋体" w:hAnsi="宋体" w:hint="eastAsia"/>
          <w:szCs w:val="21"/>
          <w:lang w:val="zh-CN"/>
        </w:rPr>
        <w:t>我方对招标文件商务必要事项</w:t>
      </w:r>
      <w:proofErr w:type="gramStart"/>
      <w:r>
        <w:rPr>
          <w:rFonts w:ascii="宋体" w:hAnsi="宋体" w:hint="eastAsia"/>
          <w:szCs w:val="21"/>
          <w:lang w:val="zh-CN"/>
        </w:rPr>
        <w:t>作出</w:t>
      </w:r>
      <w:proofErr w:type="gramEnd"/>
      <w:r>
        <w:rPr>
          <w:rFonts w:ascii="宋体" w:hAnsi="宋体" w:hint="eastAsia"/>
          <w:szCs w:val="21"/>
          <w:lang w:val="zh-CN"/>
        </w:rPr>
        <w:t>了相关承诺；</w:t>
      </w:r>
    </w:p>
    <w:p w:rsidR="00BA2DD3" w:rsidRDefault="006175A7">
      <w:pPr>
        <w:wordWrap w:val="0"/>
        <w:spacing w:line="560" w:lineRule="exact"/>
        <w:rPr>
          <w:rFonts w:ascii="宋体"/>
          <w:szCs w:val="21"/>
          <w:lang w:val="zh-CN"/>
        </w:rPr>
      </w:pPr>
      <w:r>
        <w:rPr>
          <w:rFonts w:ascii="宋体" w:hAnsi="宋体" w:hint="eastAsia"/>
          <w:szCs w:val="21"/>
        </w:rPr>
        <w:t>3</w:t>
      </w:r>
      <w:r>
        <w:rPr>
          <w:rFonts w:ascii="宋体" w:hAnsi="宋体"/>
          <w:szCs w:val="21"/>
          <w:lang w:val="zh-CN"/>
        </w:rPr>
        <w:t>.</w:t>
      </w:r>
      <w:r>
        <w:rPr>
          <w:rFonts w:ascii="宋体" w:hAnsi="宋体" w:hint="eastAsia"/>
          <w:szCs w:val="21"/>
          <w:lang w:val="zh-CN"/>
        </w:rPr>
        <w:t>我方对投标要求重要事项</w:t>
      </w:r>
      <w:proofErr w:type="gramStart"/>
      <w:r>
        <w:rPr>
          <w:rFonts w:ascii="宋体" w:hAnsi="宋体" w:hint="eastAsia"/>
          <w:szCs w:val="21"/>
          <w:lang w:val="zh-CN"/>
        </w:rPr>
        <w:t>作出</w:t>
      </w:r>
      <w:proofErr w:type="gramEnd"/>
      <w:r>
        <w:rPr>
          <w:rFonts w:ascii="宋体" w:hAnsi="宋体" w:hint="eastAsia"/>
          <w:szCs w:val="21"/>
          <w:lang w:val="zh-CN"/>
        </w:rPr>
        <w:t>了相关承诺；</w:t>
      </w:r>
    </w:p>
    <w:p w:rsidR="00BA2DD3" w:rsidRDefault="006175A7">
      <w:pPr>
        <w:wordWrap w:val="0"/>
        <w:spacing w:line="560" w:lineRule="exact"/>
        <w:rPr>
          <w:rFonts w:ascii="宋体"/>
          <w:szCs w:val="21"/>
          <w:lang w:val="zh-CN"/>
        </w:rPr>
      </w:pPr>
      <w:r>
        <w:rPr>
          <w:rFonts w:ascii="宋体" w:hAnsi="宋体" w:hint="eastAsia"/>
          <w:szCs w:val="21"/>
        </w:rPr>
        <w:t>4</w:t>
      </w:r>
      <w:r>
        <w:rPr>
          <w:rFonts w:ascii="宋体" w:hAnsi="宋体"/>
          <w:szCs w:val="21"/>
          <w:lang w:val="zh-CN"/>
        </w:rPr>
        <w:t>.</w:t>
      </w:r>
      <w:r>
        <w:rPr>
          <w:rFonts w:ascii="宋体" w:hAnsi="宋体" w:hint="eastAsia"/>
          <w:szCs w:val="21"/>
          <w:lang w:val="zh-CN"/>
        </w:rPr>
        <w:t>以上相关投标符合性响应的初审具体内容附后。</w:t>
      </w:r>
    </w:p>
    <w:p w:rsidR="00BA2DD3" w:rsidRDefault="00BA2DD3">
      <w:pPr>
        <w:wordWrap w:val="0"/>
        <w:spacing w:line="560" w:lineRule="exact"/>
        <w:rPr>
          <w:rFonts w:ascii="宋体"/>
          <w:szCs w:val="21"/>
          <w:lang w:val="zh-CN"/>
        </w:rPr>
      </w:pPr>
    </w:p>
    <w:p w:rsidR="00BA2DD3" w:rsidRDefault="00BA2DD3">
      <w:pPr>
        <w:wordWrap w:val="0"/>
        <w:spacing w:line="560" w:lineRule="exact"/>
        <w:rPr>
          <w:rFonts w:ascii="宋体"/>
          <w:szCs w:val="21"/>
          <w:lang w:val="zh-CN"/>
        </w:rPr>
      </w:pPr>
    </w:p>
    <w:p w:rsidR="00BA2DD3" w:rsidRDefault="00BA2DD3">
      <w:pPr>
        <w:wordWrap w:val="0"/>
        <w:spacing w:line="560" w:lineRule="exact"/>
        <w:rPr>
          <w:rFonts w:ascii="宋体"/>
          <w:szCs w:val="21"/>
          <w:lang w:val="zh-CN"/>
        </w:rPr>
      </w:pPr>
    </w:p>
    <w:p w:rsidR="00BA2DD3" w:rsidRDefault="00BA2DD3">
      <w:pPr>
        <w:tabs>
          <w:tab w:val="left" w:pos="0"/>
        </w:tabs>
        <w:wordWrap w:val="0"/>
        <w:spacing w:line="560" w:lineRule="exact"/>
        <w:rPr>
          <w:rFonts w:ascii="宋体"/>
          <w:szCs w:val="21"/>
          <w:lang w:val="zh-CN"/>
        </w:rPr>
      </w:pPr>
    </w:p>
    <w:p w:rsidR="00BA2DD3" w:rsidRDefault="00BA2DD3">
      <w:pPr>
        <w:tabs>
          <w:tab w:val="left" w:pos="0"/>
        </w:tabs>
        <w:wordWrap w:val="0"/>
        <w:spacing w:line="560" w:lineRule="exact"/>
        <w:rPr>
          <w:rFonts w:ascii="宋体"/>
          <w:szCs w:val="21"/>
          <w:lang w:val="zh-CN"/>
        </w:rPr>
      </w:pPr>
    </w:p>
    <w:p w:rsidR="00BA2DD3" w:rsidRDefault="00BA2DD3">
      <w:pPr>
        <w:tabs>
          <w:tab w:val="left" w:pos="0"/>
        </w:tabs>
        <w:wordWrap w:val="0"/>
        <w:spacing w:line="560" w:lineRule="exact"/>
        <w:rPr>
          <w:rFonts w:ascii="宋体"/>
          <w:szCs w:val="21"/>
          <w:lang w:val="zh-CN"/>
        </w:rPr>
      </w:pPr>
    </w:p>
    <w:p w:rsidR="00BA2DD3" w:rsidRDefault="006175A7">
      <w:pPr>
        <w:tabs>
          <w:tab w:val="left" w:pos="0"/>
        </w:tabs>
        <w:wordWrap w:val="0"/>
        <w:spacing w:line="560" w:lineRule="exact"/>
        <w:rPr>
          <w:rFonts w:ascii="宋体"/>
          <w:szCs w:val="21"/>
          <w:u w:val="single"/>
          <w:lang w:val="zh-CN"/>
        </w:rPr>
      </w:pPr>
      <w:r>
        <w:rPr>
          <w:rFonts w:ascii="宋体" w:hAnsi="宋体" w:hint="eastAsia"/>
          <w:szCs w:val="21"/>
          <w:lang w:val="zh-CN"/>
        </w:rPr>
        <w:t>投标人名称（加盖章）</w:t>
      </w:r>
    </w:p>
    <w:p w:rsidR="00BA2DD3" w:rsidRDefault="006175A7">
      <w:pPr>
        <w:tabs>
          <w:tab w:val="left" w:pos="0"/>
        </w:tabs>
        <w:wordWrap w:val="0"/>
        <w:spacing w:line="560" w:lineRule="exact"/>
        <w:rPr>
          <w:rFonts w:ascii="宋体"/>
          <w:szCs w:val="21"/>
          <w:lang w:val="zh-CN"/>
        </w:rPr>
      </w:pPr>
      <w:r>
        <w:rPr>
          <w:rFonts w:ascii="宋体" w:hAnsi="宋体" w:hint="eastAsia"/>
          <w:szCs w:val="21"/>
          <w:lang w:val="zh-CN"/>
        </w:rPr>
        <w:t>法定代表人或其授权代表（签名）：</w:t>
      </w:r>
    </w:p>
    <w:p w:rsidR="00BA2DD3" w:rsidRDefault="006175A7">
      <w:pPr>
        <w:wordWrap w:val="0"/>
        <w:spacing w:line="560" w:lineRule="exact"/>
        <w:rPr>
          <w:rFonts w:ascii="宋体"/>
          <w:szCs w:val="21"/>
          <w:u w:val="single"/>
          <w:lang w:val="zh-CN"/>
        </w:rPr>
      </w:pPr>
      <w:r>
        <w:rPr>
          <w:rFonts w:ascii="宋体" w:hAnsi="宋体" w:hint="eastAsia"/>
          <w:szCs w:val="21"/>
          <w:lang w:val="zh-CN"/>
        </w:rPr>
        <w:t>日期：</w:t>
      </w:r>
    </w:p>
    <w:p w:rsidR="00BA2DD3" w:rsidRDefault="006175A7">
      <w:pPr>
        <w:wordWrap w:val="0"/>
        <w:spacing w:line="560" w:lineRule="exact"/>
        <w:outlineLvl w:val="0"/>
        <w:rPr>
          <w:rFonts w:ascii="黑体" w:eastAsia="黑体"/>
          <w:b/>
          <w:sz w:val="24"/>
          <w:lang w:val="zh-CN"/>
        </w:rPr>
      </w:pPr>
      <w:r>
        <w:rPr>
          <w:rFonts w:ascii="黑体" w:eastAsia="黑体"/>
          <w:b/>
          <w:sz w:val="24"/>
          <w:lang w:val="zh-CN"/>
        </w:rPr>
        <w:br w:type="page"/>
      </w:r>
      <w:bookmarkStart w:id="243" w:name="_Toc11826"/>
      <w:bookmarkStart w:id="244" w:name="_Toc1189676716"/>
      <w:bookmarkStart w:id="245" w:name="_Toc1916861965"/>
      <w:bookmarkStart w:id="246" w:name="_Toc116137708"/>
      <w:r>
        <w:rPr>
          <w:rFonts w:ascii="黑体" w:eastAsia="黑体" w:hint="eastAsia"/>
          <w:b/>
          <w:sz w:val="24"/>
          <w:lang w:val="zh-CN"/>
        </w:rPr>
        <w:lastRenderedPageBreak/>
        <w:t>附</w:t>
      </w:r>
      <w:r>
        <w:rPr>
          <w:rFonts w:eastAsia="黑体" w:hint="eastAsia"/>
          <w:b/>
          <w:sz w:val="24"/>
          <w:lang w:val="zh-CN"/>
        </w:rPr>
        <w:t>件</w:t>
      </w:r>
      <w:r>
        <w:rPr>
          <w:rFonts w:ascii="黑体" w:eastAsia="黑体" w:hint="eastAsia"/>
          <w:b/>
          <w:sz w:val="24"/>
        </w:rPr>
        <w:t>3</w:t>
      </w:r>
      <w:r>
        <w:rPr>
          <w:rFonts w:ascii="黑体" w:eastAsia="黑体" w:hint="eastAsia"/>
          <w:b/>
          <w:sz w:val="24"/>
        </w:rPr>
        <w:t xml:space="preserve">　</w:t>
      </w:r>
      <w:r>
        <w:rPr>
          <w:rFonts w:ascii="黑体" w:eastAsia="黑体" w:hint="eastAsia"/>
          <w:b/>
          <w:sz w:val="24"/>
          <w:lang w:val="zh-CN"/>
        </w:rPr>
        <w:t>投标</w:t>
      </w:r>
      <w:r>
        <w:rPr>
          <w:rFonts w:ascii="黑体" w:eastAsia="黑体" w:hAnsi="宋体" w:hint="eastAsia"/>
          <w:b/>
          <w:sz w:val="24"/>
          <w:lang w:val="zh-CN"/>
        </w:rPr>
        <w:t>要求重要事项</w:t>
      </w:r>
      <w:proofErr w:type="gramStart"/>
      <w:r>
        <w:rPr>
          <w:rFonts w:ascii="黑体" w:eastAsia="黑体" w:hAnsi="宋体" w:hint="eastAsia"/>
          <w:b/>
          <w:sz w:val="24"/>
          <w:lang w:val="zh-CN"/>
        </w:rPr>
        <w:t>作出</w:t>
      </w:r>
      <w:proofErr w:type="gramEnd"/>
      <w:r>
        <w:rPr>
          <w:rFonts w:ascii="黑体" w:eastAsia="黑体" w:hAnsi="宋体" w:hint="eastAsia"/>
          <w:b/>
          <w:sz w:val="24"/>
          <w:lang w:val="zh-CN"/>
        </w:rPr>
        <w:t>的</w:t>
      </w:r>
      <w:r>
        <w:rPr>
          <w:rFonts w:ascii="黑体" w:eastAsia="黑体" w:hint="eastAsia"/>
          <w:b/>
          <w:sz w:val="24"/>
          <w:lang w:val="zh-CN"/>
        </w:rPr>
        <w:t>响应</w:t>
      </w:r>
      <w:r>
        <w:rPr>
          <w:rFonts w:ascii="黑体" w:eastAsia="黑体" w:hAnsi="宋体" w:hint="eastAsia"/>
          <w:b/>
          <w:sz w:val="24"/>
          <w:lang w:val="zh-CN"/>
        </w:rPr>
        <w:t>承诺</w:t>
      </w:r>
      <w:bookmarkEnd w:id="243"/>
      <w:bookmarkEnd w:id="244"/>
      <w:bookmarkEnd w:id="245"/>
      <w:bookmarkEnd w:id="246"/>
    </w:p>
    <w:p w:rsidR="00BA2DD3" w:rsidRDefault="006175A7">
      <w:pPr>
        <w:wordWrap w:val="0"/>
        <w:spacing w:line="520" w:lineRule="exact"/>
        <w:ind w:leftChars="-179" w:left="-376" w:firstLineChars="174" w:firstLine="365"/>
        <w:rPr>
          <w:szCs w:val="21"/>
          <w:lang w:val="zh-CN"/>
        </w:rPr>
      </w:pPr>
      <w:r>
        <w:rPr>
          <w:rFonts w:ascii="宋体" w:hAnsi="宋体" w:hint="eastAsia"/>
          <w:szCs w:val="21"/>
        </w:rPr>
        <w:t>招标人</w:t>
      </w:r>
      <w:r>
        <w:rPr>
          <w:rFonts w:ascii="宋体" w:hAnsi="宋体" w:hint="eastAsia"/>
          <w:szCs w:val="21"/>
          <w:lang w:val="zh-CN"/>
        </w:rPr>
        <w:t>：</w:t>
      </w:r>
    </w:p>
    <w:p w:rsidR="00BA2DD3" w:rsidRDefault="006175A7">
      <w:pPr>
        <w:wordWrap w:val="0"/>
        <w:spacing w:line="560" w:lineRule="exact"/>
        <w:ind w:firstLine="336"/>
        <w:rPr>
          <w:rFonts w:ascii="宋体"/>
          <w:szCs w:val="21"/>
          <w:lang w:val="zh-CN"/>
        </w:rPr>
      </w:pPr>
      <w:r>
        <w:rPr>
          <w:rFonts w:ascii="宋体" w:hAnsi="宋体" w:hint="eastAsia"/>
          <w:szCs w:val="21"/>
          <w:lang w:val="zh-CN"/>
        </w:rPr>
        <w:t>依据贵方</w:t>
      </w:r>
      <w:r>
        <w:rPr>
          <w:rFonts w:ascii="宋体" w:hAnsi="宋体" w:hint="eastAsia"/>
          <w:szCs w:val="21"/>
          <w:u w:val="single"/>
          <w:lang w:val="zh-CN"/>
        </w:rPr>
        <w:t>（项目名称</w:t>
      </w:r>
      <w:r>
        <w:rPr>
          <w:rFonts w:ascii="宋体" w:hAnsi="宋体"/>
          <w:szCs w:val="21"/>
          <w:u w:val="single"/>
          <w:lang w:val="zh-CN"/>
        </w:rPr>
        <w:t>/</w:t>
      </w:r>
      <w:r>
        <w:rPr>
          <w:rFonts w:ascii="宋体" w:hAnsi="宋体" w:hint="eastAsia"/>
          <w:szCs w:val="21"/>
          <w:u w:val="single"/>
          <w:lang w:val="zh-CN"/>
        </w:rPr>
        <w:t>项目编号）</w:t>
      </w:r>
      <w:r>
        <w:rPr>
          <w:rFonts w:ascii="宋体" w:hAnsi="宋体" w:hint="eastAsia"/>
          <w:szCs w:val="21"/>
          <w:lang w:val="zh-CN"/>
        </w:rPr>
        <w:t>项目招标文件商务必要事项</w:t>
      </w:r>
      <w:r>
        <w:rPr>
          <w:rFonts w:ascii="宋体" w:hint="eastAsia"/>
          <w:szCs w:val="21"/>
          <w:lang w:val="zh-CN"/>
        </w:rPr>
        <w:t>，</w:t>
      </w:r>
      <w:r>
        <w:rPr>
          <w:rFonts w:ascii="宋体" w:hAnsi="宋体" w:hint="eastAsia"/>
          <w:szCs w:val="21"/>
          <w:lang w:val="zh-CN"/>
        </w:rPr>
        <w:t>我方</w:t>
      </w:r>
      <w:proofErr w:type="gramStart"/>
      <w:r>
        <w:rPr>
          <w:rFonts w:ascii="宋体" w:hAnsi="宋体" w:hint="eastAsia"/>
          <w:szCs w:val="21"/>
          <w:lang w:val="zh-CN"/>
        </w:rPr>
        <w:t>作出</w:t>
      </w:r>
      <w:proofErr w:type="gramEnd"/>
      <w:r>
        <w:rPr>
          <w:rFonts w:ascii="宋体" w:hAnsi="宋体" w:hint="eastAsia"/>
          <w:szCs w:val="21"/>
          <w:lang w:val="zh-CN"/>
        </w:rPr>
        <w:t>了实质性响应完全接受</w:t>
      </w:r>
      <w:r>
        <w:rPr>
          <w:rFonts w:ascii="宋体" w:hint="eastAsia"/>
          <w:szCs w:val="21"/>
          <w:lang w:val="zh-CN"/>
        </w:rPr>
        <w:t>，</w:t>
      </w:r>
      <w:r>
        <w:rPr>
          <w:rFonts w:ascii="宋体" w:hAnsi="宋体" w:hint="eastAsia"/>
          <w:szCs w:val="21"/>
          <w:lang w:val="zh-CN"/>
        </w:rPr>
        <w:t>在此</w:t>
      </w:r>
      <w:r>
        <w:rPr>
          <w:rFonts w:ascii="宋体" w:hint="eastAsia"/>
          <w:szCs w:val="21"/>
          <w:lang w:val="zh-CN"/>
        </w:rPr>
        <w:t>，</w:t>
      </w:r>
      <w:proofErr w:type="gramStart"/>
      <w:r>
        <w:rPr>
          <w:rFonts w:ascii="宋体" w:hAnsi="宋体" w:hint="eastAsia"/>
          <w:szCs w:val="21"/>
          <w:lang w:val="zh-CN"/>
        </w:rPr>
        <w:t>作出</w:t>
      </w:r>
      <w:proofErr w:type="gramEnd"/>
      <w:r>
        <w:rPr>
          <w:rFonts w:ascii="宋体" w:hAnsi="宋体" w:hint="eastAsia"/>
          <w:szCs w:val="21"/>
          <w:lang w:val="zh-CN"/>
        </w:rPr>
        <w:t>郑重承诺具体事项如下：</w:t>
      </w:r>
    </w:p>
    <w:p w:rsidR="00BA2DD3" w:rsidRDefault="006175A7">
      <w:pPr>
        <w:numPr>
          <w:ilvl w:val="0"/>
          <w:numId w:val="38"/>
        </w:numPr>
        <w:wordWrap w:val="0"/>
        <w:spacing w:line="560" w:lineRule="exact"/>
        <w:rPr>
          <w:rFonts w:ascii="宋体"/>
          <w:szCs w:val="21"/>
        </w:rPr>
      </w:pPr>
      <w:r>
        <w:rPr>
          <w:rFonts w:ascii="宋体" w:hAnsi="宋体" w:hint="eastAsia"/>
          <w:szCs w:val="21"/>
          <w:lang w:val="zh-CN"/>
        </w:rPr>
        <w:t>我们已详细审查全部招标文件，包括</w:t>
      </w:r>
      <w:r>
        <w:rPr>
          <w:rFonts w:ascii="宋体" w:hAnsi="宋体" w:hint="eastAsia"/>
          <w:szCs w:val="21"/>
          <w:u w:val="single"/>
          <w:lang w:val="zh-CN"/>
        </w:rPr>
        <w:t>（补遗书）</w:t>
      </w:r>
      <w:r>
        <w:rPr>
          <w:rFonts w:ascii="宋体" w:hAnsi="宋体" w:hint="eastAsia"/>
          <w:szCs w:val="21"/>
          <w:lang w:val="zh-CN"/>
        </w:rPr>
        <w:t>；完全理解招标文件内容</w:t>
      </w:r>
      <w:r>
        <w:rPr>
          <w:rFonts w:ascii="宋体" w:hAnsi="宋体" w:hint="eastAsia"/>
          <w:szCs w:val="21"/>
        </w:rPr>
        <w:t>、对招标文件的各项条款无异议，</w:t>
      </w:r>
      <w:r>
        <w:rPr>
          <w:rFonts w:ascii="宋体" w:hAnsi="宋体" w:hint="eastAsia"/>
          <w:szCs w:val="21"/>
          <w:lang w:val="zh-CN"/>
        </w:rPr>
        <w:t>并同意放弃对这方面有不明及误解的权力，</w:t>
      </w:r>
      <w:r>
        <w:rPr>
          <w:rFonts w:ascii="宋体" w:hAnsi="宋体" w:hint="eastAsia"/>
          <w:szCs w:val="21"/>
        </w:rPr>
        <w:t>采购项目一旦开标，我方保证不会对招标文件中的任何条款提出任何质疑或投诉；</w:t>
      </w:r>
    </w:p>
    <w:p w:rsidR="00BA2DD3" w:rsidRDefault="006175A7">
      <w:pPr>
        <w:numPr>
          <w:ilvl w:val="0"/>
          <w:numId w:val="38"/>
        </w:numPr>
        <w:wordWrap w:val="0"/>
        <w:spacing w:line="520" w:lineRule="exact"/>
        <w:rPr>
          <w:rFonts w:ascii="宋体"/>
          <w:szCs w:val="21"/>
          <w:lang w:val="zh-CN"/>
        </w:rPr>
      </w:pPr>
      <w:r>
        <w:rPr>
          <w:rFonts w:ascii="宋体" w:hAnsi="宋体" w:hint="eastAsia"/>
          <w:szCs w:val="21"/>
        </w:rPr>
        <w:t>我方保证以投标人的身份直接参与投标。不许任何人借用我方名义参与投标</w:t>
      </w:r>
      <w:r>
        <w:rPr>
          <w:rFonts w:ascii="宋体"/>
          <w:szCs w:val="21"/>
        </w:rPr>
        <w:t>,</w:t>
      </w:r>
      <w:r>
        <w:rPr>
          <w:rFonts w:ascii="宋体" w:hAnsi="宋体" w:hint="eastAsia"/>
          <w:szCs w:val="21"/>
        </w:rPr>
        <w:t>一旦中标</w:t>
      </w:r>
      <w:r>
        <w:rPr>
          <w:rFonts w:ascii="宋体"/>
          <w:szCs w:val="21"/>
        </w:rPr>
        <w:t>,</w:t>
      </w:r>
      <w:r>
        <w:rPr>
          <w:rFonts w:ascii="宋体" w:hAnsi="宋体" w:hint="eastAsia"/>
          <w:szCs w:val="21"/>
        </w:rPr>
        <w:t>我方保证不转让合同；</w:t>
      </w:r>
    </w:p>
    <w:p w:rsidR="00BA2DD3" w:rsidRDefault="006175A7">
      <w:pPr>
        <w:numPr>
          <w:ilvl w:val="0"/>
          <w:numId w:val="38"/>
        </w:numPr>
        <w:wordWrap w:val="0"/>
        <w:spacing w:line="520" w:lineRule="exact"/>
        <w:rPr>
          <w:rFonts w:ascii="宋体"/>
          <w:szCs w:val="21"/>
          <w:lang w:val="zh-CN"/>
        </w:rPr>
      </w:pPr>
      <w:r>
        <w:rPr>
          <w:rFonts w:ascii="宋体" w:hAnsi="宋体" w:hint="eastAsia"/>
          <w:szCs w:val="21"/>
        </w:rPr>
        <w:t>我方</w:t>
      </w:r>
      <w:r>
        <w:rPr>
          <w:rFonts w:ascii="宋体" w:hAnsi="宋体" w:hint="eastAsia"/>
          <w:szCs w:val="21"/>
          <w:lang w:val="zh-CN"/>
        </w:rPr>
        <w:t>响应招标文件要求的投标有效期；</w:t>
      </w:r>
    </w:p>
    <w:p w:rsidR="00BA2DD3" w:rsidRDefault="006175A7">
      <w:pPr>
        <w:numPr>
          <w:ilvl w:val="0"/>
          <w:numId w:val="38"/>
        </w:numPr>
        <w:wordWrap w:val="0"/>
        <w:spacing w:line="520" w:lineRule="exact"/>
        <w:rPr>
          <w:rFonts w:ascii="宋体"/>
          <w:szCs w:val="21"/>
          <w:lang w:val="zh-CN"/>
        </w:rPr>
      </w:pPr>
      <w:r>
        <w:rPr>
          <w:rFonts w:ascii="宋体" w:hAnsi="宋体" w:hint="eastAsia"/>
          <w:szCs w:val="21"/>
          <w:lang w:val="zh-CN"/>
        </w:rPr>
        <w:t>我方保证</w:t>
      </w:r>
      <w:r>
        <w:rPr>
          <w:rFonts w:ascii="宋体" w:hAnsi="宋体" w:hint="eastAsia"/>
          <w:szCs w:val="21"/>
        </w:rPr>
        <w:t>投标文件中提供的一切文件材料均真实、有效；决不提供虚假材料</w:t>
      </w:r>
      <w:r>
        <w:rPr>
          <w:rFonts w:ascii="宋体" w:hAnsi="宋体" w:cs="宋体" w:hint="eastAsia"/>
          <w:kern w:val="0"/>
          <w:szCs w:val="21"/>
        </w:rPr>
        <w:t>谋</w:t>
      </w:r>
      <w:r>
        <w:rPr>
          <w:rFonts w:ascii="宋体" w:hAnsi="宋体" w:hint="eastAsia"/>
          <w:szCs w:val="21"/>
        </w:rPr>
        <w:t>取中标；并同意采购方及监管方等对材料真实性的进一步审查；</w:t>
      </w:r>
    </w:p>
    <w:p w:rsidR="00BA2DD3" w:rsidRDefault="006175A7">
      <w:pPr>
        <w:numPr>
          <w:ilvl w:val="0"/>
          <w:numId w:val="38"/>
        </w:numPr>
        <w:wordWrap w:val="0"/>
        <w:spacing w:line="520" w:lineRule="exact"/>
        <w:rPr>
          <w:rFonts w:ascii="宋体"/>
          <w:szCs w:val="21"/>
          <w:lang w:val="zh-CN"/>
        </w:rPr>
      </w:pPr>
      <w:r>
        <w:rPr>
          <w:rFonts w:ascii="宋体" w:hAnsi="宋体" w:hint="eastAsia"/>
          <w:szCs w:val="21"/>
        </w:rPr>
        <w:t>我方</w:t>
      </w:r>
      <w:r>
        <w:rPr>
          <w:rFonts w:ascii="宋体" w:hAnsi="宋体" w:hint="eastAsia"/>
          <w:szCs w:val="21"/>
          <w:lang w:val="zh-CN"/>
        </w:rPr>
        <w:t>完全理解招标文件恶意串通的情形</w:t>
      </w:r>
      <w:r>
        <w:rPr>
          <w:rFonts w:ascii="宋体" w:hint="eastAsia"/>
          <w:szCs w:val="21"/>
          <w:lang w:val="zh-CN"/>
        </w:rPr>
        <w:t>，</w:t>
      </w:r>
      <w:r>
        <w:rPr>
          <w:rFonts w:ascii="宋体" w:hAnsi="宋体" w:hint="eastAsia"/>
          <w:szCs w:val="21"/>
          <w:lang w:val="zh-CN"/>
        </w:rPr>
        <w:t>保证不以这一违规的方式</w:t>
      </w:r>
      <w:r>
        <w:rPr>
          <w:rFonts w:ascii="宋体" w:hAnsi="宋体" w:cs="宋体" w:hint="eastAsia"/>
          <w:kern w:val="0"/>
          <w:szCs w:val="21"/>
        </w:rPr>
        <w:t>谋</w:t>
      </w:r>
      <w:r>
        <w:rPr>
          <w:rFonts w:ascii="宋体" w:hAnsi="宋体" w:hint="eastAsia"/>
          <w:szCs w:val="21"/>
        </w:rPr>
        <w:t>取中标；</w:t>
      </w:r>
    </w:p>
    <w:p w:rsidR="00BA2DD3" w:rsidRDefault="006175A7">
      <w:pPr>
        <w:numPr>
          <w:ilvl w:val="0"/>
          <w:numId w:val="38"/>
        </w:numPr>
        <w:wordWrap w:val="0"/>
        <w:spacing w:line="520" w:lineRule="exact"/>
        <w:rPr>
          <w:rFonts w:ascii="宋体"/>
          <w:szCs w:val="21"/>
          <w:lang w:val="zh-CN"/>
        </w:rPr>
      </w:pPr>
      <w:r>
        <w:rPr>
          <w:rFonts w:ascii="宋体" w:hAnsi="宋体" w:hint="eastAsia"/>
          <w:szCs w:val="21"/>
        </w:rPr>
        <w:t>我方</w:t>
      </w:r>
      <w:r>
        <w:rPr>
          <w:rFonts w:ascii="宋体" w:hAnsi="宋体" w:hint="eastAsia"/>
          <w:szCs w:val="21"/>
          <w:lang w:val="zh-CN"/>
        </w:rPr>
        <w:t>完全理解招标文件其它</w:t>
      </w:r>
      <w:r>
        <w:rPr>
          <w:rFonts w:ascii="宋体" w:hAnsi="宋体" w:cs="宋体" w:hint="eastAsia"/>
          <w:bCs/>
          <w:szCs w:val="21"/>
        </w:rPr>
        <w:t>废标</w:t>
      </w:r>
      <w:r>
        <w:rPr>
          <w:rFonts w:ascii="宋体" w:hAnsi="宋体" w:hint="eastAsia"/>
          <w:szCs w:val="21"/>
          <w:lang w:val="zh-CN"/>
        </w:rPr>
        <w:t>的内容</w:t>
      </w:r>
      <w:r>
        <w:rPr>
          <w:rFonts w:ascii="宋体" w:hint="eastAsia"/>
          <w:szCs w:val="21"/>
          <w:lang w:val="zh-CN"/>
        </w:rPr>
        <w:t>，</w:t>
      </w:r>
      <w:r>
        <w:rPr>
          <w:rFonts w:ascii="宋体" w:hAnsi="宋体" w:hint="eastAsia"/>
          <w:szCs w:val="21"/>
          <w:lang w:val="zh-CN"/>
        </w:rPr>
        <w:t>保证不以这些违规的方式</w:t>
      </w:r>
      <w:r>
        <w:rPr>
          <w:rFonts w:ascii="宋体" w:hAnsi="宋体" w:cs="宋体" w:hint="eastAsia"/>
          <w:kern w:val="0"/>
          <w:szCs w:val="21"/>
        </w:rPr>
        <w:t>谋</w:t>
      </w:r>
      <w:r>
        <w:rPr>
          <w:rFonts w:ascii="宋体" w:hAnsi="宋体" w:hint="eastAsia"/>
          <w:szCs w:val="21"/>
        </w:rPr>
        <w:t>取中标。</w:t>
      </w:r>
    </w:p>
    <w:p w:rsidR="00BA2DD3" w:rsidRDefault="006175A7">
      <w:pPr>
        <w:wordWrap w:val="0"/>
        <w:spacing w:line="560" w:lineRule="exact"/>
        <w:ind w:firstLineChars="200" w:firstLine="420"/>
        <w:rPr>
          <w:rFonts w:ascii="宋体"/>
          <w:szCs w:val="21"/>
        </w:rPr>
      </w:pPr>
      <w:r>
        <w:rPr>
          <w:rFonts w:ascii="宋体" w:hAnsi="宋体" w:hint="eastAsia"/>
          <w:szCs w:val="21"/>
        </w:rPr>
        <w:t>如果违背上述承诺，我方同意接受招标文件规定及以下处罚：被列入不良诚信记录或黑名单；承担法律责任。</w:t>
      </w:r>
    </w:p>
    <w:p w:rsidR="00BA2DD3" w:rsidRDefault="00BA2DD3">
      <w:pPr>
        <w:tabs>
          <w:tab w:val="left" w:pos="0"/>
        </w:tabs>
        <w:wordWrap w:val="0"/>
        <w:spacing w:line="560" w:lineRule="exact"/>
        <w:rPr>
          <w:rFonts w:ascii="宋体"/>
          <w:szCs w:val="21"/>
          <w:lang w:val="zh-CN"/>
        </w:rPr>
      </w:pPr>
    </w:p>
    <w:p w:rsidR="00BA2DD3" w:rsidRDefault="00BA2DD3">
      <w:pPr>
        <w:tabs>
          <w:tab w:val="left" w:pos="0"/>
        </w:tabs>
        <w:wordWrap w:val="0"/>
        <w:spacing w:line="560" w:lineRule="exact"/>
        <w:rPr>
          <w:rFonts w:ascii="宋体"/>
          <w:szCs w:val="21"/>
          <w:lang w:val="zh-CN"/>
        </w:rPr>
      </w:pPr>
    </w:p>
    <w:p w:rsidR="00BA2DD3" w:rsidRDefault="00BA2DD3">
      <w:pPr>
        <w:tabs>
          <w:tab w:val="left" w:pos="0"/>
        </w:tabs>
        <w:wordWrap w:val="0"/>
        <w:spacing w:line="560" w:lineRule="exact"/>
        <w:rPr>
          <w:rFonts w:ascii="宋体"/>
          <w:szCs w:val="21"/>
          <w:lang w:val="zh-CN"/>
        </w:rPr>
      </w:pPr>
    </w:p>
    <w:p w:rsidR="00BA2DD3" w:rsidRDefault="006175A7">
      <w:pPr>
        <w:tabs>
          <w:tab w:val="left" w:pos="0"/>
        </w:tabs>
        <w:wordWrap w:val="0"/>
        <w:spacing w:line="560" w:lineRule="exact"/>
        <w:rPr>
          <w:rFonts w:ascii="宋体"/>
          <w:szCs w:val="21"/>
          <w:u w:val="single"/>
          <w:lang w:val="zh-CN"/>
        </w:rPr>
      </w:pPr>
      <w:r>
        <w:rPr>
          <w:rFonts w:ascii="宋体" w:hAnsi="宋体" w:hint="eastAsia"/>
          <w:szCs w:val="21"/>
          <w:lang w:val="zh-CN"/>
        </w:rPr>
        <w:t>投标人名称（加盖章）</w:t>
      </w:r>
    </w:p>
    <w:p w:rsidR="00BA2DD3" w:rsidRDefault="006175A7">
      <w:pPr>
        <w:tabs>
          <w:tab w:val="left" w:pos="0"/>
        </w:tabs>
        <w:wordWrap w:val="0"/>
        <w:spacing w:line="560" w:lineRule="exact"/>
        <w:rPr>
          <w:rFonts w:ascii="宋体"/>
          <w:szCs w:val="21"/>
          <w:lang w:val="zh-CN"/>
        </w:rPr>
      </w:pPr>
      <w:r>
        <w:rPr>
          <w:rFonts w:ascii="宋体" w:hAnsi="宋体" w:hint="eastAsia"/>
          <w:szCs w:val="21"/>
          <w:lang w:val="zh-CN"/>
        </w:rPr>
        <w:t>法定代表人或其授权代表（签名）：</w:t>
      </w:r>
    </w:p>
    <w:p w:rsidR="00BA2DD3" w:rsidRDefault="006175A7">
      <w:pPr>
        <w:wordWrap w:val="0"/>
        <w:spacing w:line="560" w:lineRule="exact"/>
        <w:rPr>
          <w:rFonts w:ascii="宋体"/>
          <w:szCs w:val="21"/>
          <w:u w:val="single"/>
          <w:lang w:val="zh-CN"/>
        </w:rPr>
      </w:pPr>
      <w:r>
        <w:rPr>
          <w:rFonts w:ascii="宋体" w:hAnsi="宋体" w:hint="eastAsia"/>
          <w:szCs w:val="21"/>
          <w:lang w:val="zh-CN"/>
        </w:rPr>
        <w:t>日期：</w:t>
      </w:r>
    </w:p>
    <w:p w:rsidR="00BA2DD3" w:rsidRDefault="006175A7">
      <w:pPr>
        <w:wordWrap w:val="0"/>
        <w:spacing w:line="560" w:lineRule="exact"/>
        <w:rPr>
          <w:rFonts w:ascii="黑体" w:eastAsia="黑体"/>
          <w:b/>
          <w:sz w:val="24"/>
          <w:lang w:val="zh-CN"/>
        </w:rPr>
        <w:sectPr w:rsidR="00BA2DD3">
          <w:footerReference w:type="default" r:id="rId12"/>
          <w:pgSz w:w="11906" w:h="16838"/>
          <w:pgMar w:top="1440" w:right="1474" w:bottom="1440" w:left="1474" w:header="851" w:footer="992" w:gutter="0"/>
          <w:pgNumType w:start="1"/>
          <w:cols w:space="425"/>
          <w:docGrid w:linePitch="312"/>
        </w:sectPr>
      </w:pPr>
      <w:r>
        <w:rPr>
          <w:rFonts w:ascii="黑体" w:eastAsia="黑体"/>
          <w:b/>
          <w:sz w:val="24"/>
          <w:lang w:val="zh-CN"/>
        </w:rPr>
        <w:br w:type="page"/>
      </w:r>
    </w:p>
    <w:p w:rsidR="00BA2DD3" w:rsidRDefault="006175A7">
      <w:pPr>
        <w:wordWrap w:val="0"/>
        <w:spacing w:line="560" w:lineRule="exact"/>
        <w:outlineLvl w:val="0"/>
        <w:rPr>
          <w:rFonts w:ascii="黑体" w:eastAsia="黑体"/>
          <w:b/>
          <w:sz w:val="24"/>
        </w:rPr>
      </w:pPr>
      <w:bookmarkStart w:id="247" w:name="_Toc149373461"/>
      <w:bookmarkStart w:id="248" w:name="_Toc5192"/>
      <w:bookmarkStart w:id="249" w:name="_Toc1823812242"/>
      <w:bookmarkStart w:id="250" w:name="_Toc116137709"/>
      <w:r>
        <w:rPr>
          <w:rFonts w:ascii="黑体" w:eastAsia="黑体" w:hint="eastAsia"/>
          <w:b/>
          <w:sz w:val="24"/>
          <w:lang w:val="zh-CN"/>
        </w:rPr>
        <w:lastRenderedPageBreak/>
        <w:t>附</w:t>
      </w:r>
      <w:r>
        <w:rPr>
          <w:rFonts w:eastAsia="黑体" w:hint="eastAsia"/>
          <w:b/>
          <w:sz w:val="24"/>
          <w:lang w:val="zh-CN"/>
        </w:rPr>
        <w:t>件</w:t>
      </w:r>
      <w:r>
        <w:rPr>
          <w:rFonts w:ascii="黑体" w:eastAsia="黑体" w:hint="eastAsia"/>
          <w:b/>
          <w:sz w:val="24"/>
        </w:rPr>
        <w:t>4</w:t>
      </w:r>
      <w:r>
        <w:rPr>
          <w:rFonts w:ascii="黑体" w:eastAsia="黑体" w:hint="eastAsia"/>
          <w:b/>
          <w:sz w:val="24"/>
        </w:rPr>
        <w:t xml:space="preserve">　投标承诺函</w:t>
      </w:r>
      <w:bookmarkEnd w:id="247"/>
      <w:bookmarkEnd w:id="248"/>
      <w:bookmarkEnd w:id="249"/>
      <w:bookmarkEnd w:id="250"/>
    </w:p>
    <w:p w:rsidR="00BA2DD3" w:rsidRDefault="006175A7">
      <w:pPr>
        <w:spacing w:line="440" w:lineRule="atLeast"/>
        <w:ind w:leftChars="-95" w:left="-25" w:hangingChars="83" w:hanging="174"/>
        <w:rPr>
          <w:rFonts w:ascii="宋体" w:hAnsi="宋体" w:cs="宋体"/>
          <w:kern w:val="0"/>
          <w:szCs w:val="21"/>
          <w:lang w:eastAsia="zh-Hans"/>
        </w:rPr>
      </w:pPr>
      <w:r>
        <w:rPr>
          <w:rFonts w:ascii="宋体" w:hAnsi="宋体" w:cs="宋体" w:hint="eastAsia"/>
          <w:kern w:val="0"/>
          <w:szCs w:val="21"/>
          <w:u w:val="single"/>
          <w:lang w:eastAsia="zh-Hans"/>
        </w:rPr>
        <w:t xml:space="preserve">　</w:t>
      </w:r>
      <w:r>
        <w:rPr>
          <w:rFonts w:ascii="宋体" w:hAnsi="宋体" w:cs="宋体"/>
          <w:kern w:val="0"/>
          <w:szCs w:val="21"/>
          <w:u w:val="single"/>
        </w:rPr>
        <w:t>咸宁市宁安建筑工程有限公司</w:t>
      </w:r>
      <w:r>
        <w:rPr>
          <w:rFonts w:ascii="宋体" w:hAnsi="宋体" w:cs="宋体" w:hint="eastAsia"/>
          <w:kern w:val="0"/>
          <w:szCs w:val="21"/>
          <w:u w:val="single"/>
          <w:lang w:eastAsia="zh-Hans"/>
        </w:rPr>
        <w:t xml:space="preserve">　</w:t>
      </w:r>
      <w:r>
        <w:rPr>
          <w:rFonts w:ascii="宋体" w:hAnsi="宋体" w:cs="宋体" w:hint="eastAsia"/>
          <w:kern w:val="0"/>
          <w:szCs w:val="21"/>
          <w:lang w:eastAsia="zh-Hans"/>
        </w:rPr>
        <w:t>（</w:t>
      </w:r>
      <w:r>
        <w:rPr>
          <w:rFonts w:ascii="宋体" w:hAnsi="宋体" w:cs="宋体" w:hint="eastAsia"/>
          <w:kern w:val="0"/>
          <w:szCs w:val="21"/>
        </w:rPr>
        <w:t>招标</w:t>
      </w:r>
      <w:r>
        <w:rPr>
          <w:rFonts w:ascii="宋体" w:hAnsi="宋体" w:cs="宋体" w:hint="eastAsia"/>
          <w:kern w:val="0"/>
          <w:szCs w:val="21"/>
          <w:lang w:eastAsia="zh-Hans"/>
        </w:rPr>
        <w:t>人名称）：</w:t>
      </w:r>
    </w:p>
    <w:p w:rsidR="00BA2DD3" w:rsidRDefault="006175A7">
      <w:pPr>
        <w:spacing w:line="440" w:lineRule="atLeast"/>
        <w:ind w:firstLineChars="200" w:firstLine="420"/>
        <w:rPr>
          <w:rFonts w:ascii="宋体" w:hAnsi="宋体" w:cs="宋体"/>
          <w:kern w:val="0"/>
          <w:szCs w:val="21"/>
          <w:lang w:eastAsia="zh-Hans"/>
        </w:rPr>
      </w:pPr>
      <w:r>
        <w:rPr>
          <w:rFonts w:ascii="宋体" w:hAnsi="宋体" w:cs="宋体" w:hint="eastAsia"/>
          <w:kern w:val="0"/>
          <w:szCs w:val="21"/>
          <w:lang w:eastAsia="zh-Hans"/>
        </w:rPr>
        <w:t>作为参与此次</w:t>
      </w:r>
      <w:r>
        <w:rPr>
          <w:rFonts w:ascii="宋体" w:hAnsi="宋体" w:cs="宋体" w:hint="eastAsia"/>
          <w:kern w:val="0"/>
          <w:szCs w:val="21"/>
        </w:rPr>
        <w:t>专业分包</w:t>
      </w:r>
      <w:r>
        <w:rPr>
          <w:rFonts w:ascii="宋体" w:hAnsi="宋体" w:cs="宋体" w:hint="eastAsia"/>
          <w:kern w:val="0"/>
          <w:szCs w:val="21"/>
          <w:lang w:eastAsia="zh-Hans"/>
        </w:rPr>
        <w:t>活动的</w:t>
      </w:r>
      <w:r>
        <w:rPr>
          <w:rFonts w:ascii="宋体" w:hAnsi="宋体" w:cs="宋体" w:hint="eastAsia"/>
          <w:kern w:val="0"/>
          <w:szCs w:val="21"/>
        </w:rPr>
        <w:t>投标人</w:t>
      </w:r>
      <w:r>
        <w:rPr>
          <w:rFonts w:ascii="宋体" w:hAnsi="宋体" w:cs="宋体" w:hint="eastAsia"/>
          <w:kern w:val="0"/>
          <w:szCs w:val="21"/>
          <w:lang w:eastAsia="zh-Hans"/>
        </w:rPr>
        <w:t>，我公司现郑重作出以下承诺：</w:t>
      </w:r>
    </w:p>
    <w:p w:rsidR="00BA2DD3" w:rsidRDefault="006175A7">
      <w:pPr>
        <w:spacing w:line="440" w:lineRule="atLeast"/>
        <w:ind w:firstLineChars="200" w:firstLine="420"/>
        <w:rPr>
          <w:rFonts w:ascii="宋体" w:hAnsi="宋体" w:cs="宋体"/>
          <w:kern w:val="0"/>
          <w:szCs w:val="21"/>
          <w:lang w:eastAsia="zh-Hans"/>
        </w:rPr>
      </w:pPr>
      <w:r>
        <w:rPr>
          <w:rFonts w:ascii="宋体" w:hAnsi="宋体" w:cs="宋体" w:hint="eastAsia"/>
          <w:kern w:val="0"/>
          <w:szCs w:val="21"/>
          <w:lang w:eastAsia="zh-Hans"/>
        </w:rPr>
        <w:t>1</w:t>
      </w:r>
      <w:r>
        <w:rPr>
          <w:rFonts w:ascii="宋体" w:hAnsi="宋体" w:cs="宋体" w:hint="eastAsia"/>
          <w:kern w:val="0"/>
          <w:szCs w:val="21"/>
          <w:lang w:eastAsia="zh-Hans"/>
        </w:rPr>
        <w:t>、遵守《咸宁市宁安建筑工程有限公司供应商采购管理制度》及有关</w:t>
      </w:r>
      <w:r>
        <w:rPr>
          <w:rFonts w:ascii="宋体" w:hAnsi="宋体" w:cs="宋体" w:hint="eastAsia"/>
          <w:kern w:val="0"/>
          <w:szCs w:val="21"/>
        </w:rPr>
        <w:t>专业分包</w:t>
      </w:r>
      <w:r>
        <w:rPr>
          <w:rFonts w:ascii="宋体" w:hAnsi="宋体" w:cs="宋体" w:hint="eastAsia"/>
          <w:kern w:val="0"/>
          <w:szCs w:val="21"/>
          <w:lang w:eastAsia="zh-Hans"/>
        </w:rPr>
        <w:t>的各项法律、法规和制度。</w:t>
      </w:r>
    </w:p>
    <w:p w:rsidR="00BA2DD3" w:rsidRDefault="006175A7">
      <w:pPr>
        <w:spacing w:line="440" w:lineRule="atLeast"/>
        <w:ind w:firstLineChars="200" w:firstLine="420"/>
        <w:rPr>
          <w:rFonts w:ascii="宋体" w:hAnsi="宋体" w:cs="宋体"/>
          <w:kern w:val="0"/>
          <w:szCs w:val="21"/>
          <w:lang w:eastAsia="zh-Hans"/>
        </w:rPr>
      </w:pPr>
      <w:r>
        <w:rPr>
          <w:rFonts w:ascii="宋体" w:hAnsi="宋体" w:cs="宋体" w:hint="eastAsia"/>
          <w:kern w:val="0"/>
          <w:szCs w:val="21"/>
          <w:lang w:eastAsia="zh-Hans"/>
        </w:rPr>
        <w:t>2</w:t>
      </w:r>
      <w:r>
        <w:rPr>
          <w:rFonts w:ascii="宋体" w:hAnsi="宋体" w:cs="宋体" w:hint="eastAsia"/>
          <w:kern w:val="0"/>
          <w:szCs w:val="21"/>
          <w:lang w:eastAsia="zh-Hans"/>
        </w:rPr>
        <w:t>、客观真实反映自身情况，按规定接受资格审查，不提供虚假材料，不夸大自身技术和提供服务的能力。</w:t>
      </w:r>
    </w:p>
    <w:p w:rsidR="00BA2DD3" w:rsidRDefault="006175A7">
      <w:pPr>
        <w:spacing w:line="440" w:lineRule="atLeast"/>
        <w:ind w:firstLineChars="200" w:firstLine="420"/>
        <w:rPr>
          <w:rFonts w:ascii="宋体" w:hAnsi="宋体" w:cs="宋体"/>
          <w:kern w:val="0"/>
          <w:szCs w:val="21"/>
          <w:lang w:eastAsia="zh-Hans"/>
        </w:rPr>
      </w:pPr>
      <w:r>
        <w:rPr>
          <w:rFonts w:ascii="宋体" w:hAnsi="宋体" w:cs="宋体" w:hint="eastAsia"/>
          <w:kern w:val="0"/>
          <w:szCs w:val="21"/>
          <w:lang w:eastAsia="zh-Hans"/>
        </w:rPr>
        <w:t>3</w:t>
      </w:r>
      <w:r>
        <w:rPr>
          <w:rFonts w:ascii="宋体" w:hAnsi="宋体" w:cs="宋体" w:hint="eastAsia"/>
          <w:kern w:val="0"/>
          <w:szCs w:val="21"/>
          <w:lang w:eastAsia="zh-Hans"/>
        </w:rPr>
        <w:t>、以合法正当的手段参与</w:t>
      </w:r>
      <w:r>
        <w:rPr>
          <w:rFonts w:ascii="宋体" w:hAnsi="宋体" w:cs="宋体" w:hint="eastAsia"/>
          <w:kern w:val="0"/>
          <w:szCs w:val="21"/>
        </w:rPr>
        <w:t>专业分包</w:t>
      </w:r>
      <w:r>
        <w:rPr>
          <w:rFonts w:ascii="宋体" w:hAnsi="宋体" w:cs="宋体" w:hint="eastAsia"/>
          <w:kern w:val="0"/>
          <w:szCs w:val="21"/>
          <w:lang w:eastAsia="zh-Hans"/>
        </w:rPr>
        <w:t>的公平竞争。不与采购人、其他</w:t>
      </w:r>
      <w:r>
        <w:rPr>
          <w:rFonts w:ascii="宋体" w:hAnsi="宋体" w:cs="宋体" w:hint="eastAsia"/>
          <w:kern w:val="0"/>
          <w:szCs w:val="21"/>
        </w:rPr>
        <w:t>投标人</w:t>
      </w:r>
      <w:r>
        <w:rPr>
          <w:rFonts w:ascii="宋体" w:hAnsi="宋体" w:cs="宋体" w:hint="eastAsia"/>
          <w:kern w:val="0"/>
          <w:szCs w:val="21"/>
          <w:lang w:eastAsia="zh-Hans"/>
        </w:rPr>
        <w:t>恶意串通，不以不正当手段诋毁、排挤其他</w:t>
      </w:r>
      <w:r>
        <w:rPr>
          <w:rFonts w:ascii="宋体" w:hAnsi="宋体" w:cs="宋体" w:hint="eastAsia"/>
          <w:kern w:val="0"/>
          <w:szCs w:val="21"/>
        </w:rPr>
        <w:t>投标人</w:t>
      </w:r>
      <w:r>
        <w:rPr>
          <w:rFonts w:ascii="宋体" w:hAnsi="宋体" w:cs="宋体" w:hint="eastAsia"/>
          <w:kern w:val="0"/>
          <w:szCs w:val="21"/>
          <w:lang w:eastAsia="zh-Hans"/>
        </w:rPr>
        <w:t>，不向采购人、评审机构行贿或者提供其他不正当利益。</w:t>
      </w:r>
    </w:p>
    <w:p w:rsidR="00BA2DD3" w:rsidRDefault="006175A7">
      <w:pPr>
        <w:spacing w:line="440" w:lineRule="atLeast"/>
        <w:ind w:firstLineChars="200" w:firstLine="420"/>
        <w:rPr>
          <w:rFonts w:ascii="宋体" w:hAnsi="宋体" w:cs="宋体"/>
          <w:kern w:val="0"/>
          <w:szCs w:val="21"/>
          <w:lang w:eastAsia="zh-Hans"/>
        </w:rPr>
      </w:pPr>
      <w:r>
        <w:rPr>
          <w:rFonts w:ascii="宋体" w:hAnsi="宋体" w:cs="宋体" w:hint="eastAsia"/>
          <w:kern w:val="0"/>
          <w:szCs w:val="21"/>
          <w:lang w:eastAsia="zh-Hans"/>
        </w:rPr>
        <w:t>4</w:t>
      </w:r>
      <w:r>
        <w:rPr>
          <w:rFonts w:ascii="宋体" w:hAnsi="宋体" w:cs="宋体" w:hint="eastAsia"/>
          <w:kern w:val="0"/>
          <w:szCs w:val="21"/>
          <w:lang w:eastAsia="zh-Hans"/>
        </w:rPr>
        <w:t>、在</w:t>
      </w:r>
      <w:r>
        <w:rPr>
          <w:rFonts w:ascii="宋体" w:hAnsi="宋体" w:cs="宋体" w:hint="eastAsia"/>
          <w:kern w:val="0"/>
          <w:szCs w:val="21"/>
        </w:rPr>
        <w:t>桩基专业分包</w:t>
      </w:r>
      <w:r>
        <w:rPr>
          <w:rFonts w:ascii="宋体" w:hAnsi="宋体" w:cs="宋体" w:hint="eastAsia"/>
          <w:kern w:val="0"/>
          <w:szCs w:val="21"/>
          <w:lang w:eastAsia="zh-Hans"/>
        </w:rPr>
        <w:t>采购活动中，认真履行规定义务。</w:t>
      </w:r>
    </w:p>
    <w:p w:rsidR="00BA2DD3" w:rsidRDefault="006175A7">
      <w:pPr>
        <w:spacing w:line="440" w:lineRule="atLeast"/>
        <w:ind w:firstLineChars="200" w:firstLine="420"/>
        <w:rPr>
          <w:rFonts w:ascii="宋体" w:hAnsi="宋体" w:cs="宋体"/>
          <w:kern w:val="0"/>
          <w:szCs w:val="21"/>
          <w:lang w:eastAsia="zh-Hans"/>
        </w:rPr>
      </w:pPr>
      <w:r>
        <w:rPr>
          <w:rFonts w:ascii="宋体" w:hAnsi="宋体" w:cs="宋体" w:hint="eastAsia"/>
          <w:kern w:val="0"/>
          <w:szCs w:val="21"/>
          <w:lang w:eastAsia="zh-Hans"/>
        </w:rPr>
        <w:t>5</w:t>
      </w:r>
      <w:r>
        <w:rPr>
          <w:rFonts w:ascii="宋体" w:hAnsi="宋体" w:cs="宋体" w:hint="eastAsia"/>
          <w:kern w:val="0"/>
          <w:szCs w:val="21"/>
          <w:lang w:eastAsia="zh-Hans"/>
        </w:rPr>
        <w:t>、自觉接受招标</w:t>
      </w:r>
      <w:r>
        <w:rPr>
          <w:rFonts w:ascii="宋体" w:hAnsi="宋体" w:cs="宋体" w:hint="eastAsia"/>
          <w:kern w:val="0"/>
          <w:szCs w:val="21"/>
        </w:rPr>
        <w:t>监督单位</w:t>
      </w:r>
      <w:r>
        <w:rPr>
          <w:rFonts w:ascii="宋体" w:hAnsi="宋体" w:cs="宋体" w:hint="eastAsia"/>
          <w:kern w:val="0"/>
          <w:szCs w:val="21"/>
          <w:lang w:eastAsia="zh-Hans"/>
        </w:rPr>
        <w:t>及其他相关部门的监督检查。</w:t>
      </w:r>
    </w:p>
    <w:p w:rsidR="00BA2DD3" w:rsidRDefault="006175A7">
      <w:pPr>
        <w:spacing w:line="440" w:lineRule="atLeast"/>
        <w:ind w:firstLineChars="200" w:firstLine="420"/>
        <w:rPr>
          <w:rFonts w:ascii="宋体" w:hAnsi="宋体" w:cs="宋体"/>
          <w:kern w:val="0"/>
          <w:szCs w:val="21"/>
          <w:lang w:eastAsia="zh-Hans"/>
        </w:rPr>
      </w:pPr>
      <w:r>
        <w:rPr>
          <w:rFonts w:ascii="宋体" w:hAnsi="宋体" w:cs="宋体"/>
          <w:kern w:val="0"/>
          <w:szCs w:val="21"/>
          <w:lang w:eastAsia="zh-Hans"/>
        </w:rPr>
        <w:t>6</w:t>
      </w:r>
      <w:r>
        <w:rPr>
          <w:rFonts w:ascii="宋体" w:hAnsi="宋体" w:cs="宋体" w:hint="eastAsia"/>
          <w:kern w:val="0"/>
          <w:szCs w:val="21"/>
          <w:lang w:eastAsia="zh-Hans"/>
        </w:rPr>
        <w:t>、我方所报的单价，已充分考虑了招标文件及</w:t>
      </w:r>
      <w:r>
        <w:rPr>
          <w:rFonts w:ascii="宋体" w:hAnsi="宋体" w:cs="宋体" w:hint="eastAsia"/>
          <w:kern w:val="0"/>
          <w:szCs w:val="21"/>
        </w:rPr>
        <w:t>专业分包</w:t>
      </w:r>
      <w:r>
        <w:rPr>
          <w:rFonts w:ascii="宋体" w:hAnsi="宋体" w:cs="宋体" w:hint="eastAsia"/>
          <w:kern w:val="0"/>
          <w:szCs w:val="21"/>
          <w:lang w:eastAsia="zh-Hans"/>
        </w:rPr>
        <w:t>合同要求中标单位应承担的所有义务及风险，由此造成或可能造成的费用我方已包含在投标中。</w:t>
      </w:r>
    </w:p>
    <w:p w:rsidR="00BA2DD3" w:rsidRDefault="006175A7">
      <w:pPr>
        <w:spacing w:line="440" w:lineRule="atLeast"/>
        <w:ind w:firstLineChars="200" w:firstLine="420"/>
        <w:rPr>
          <w:rFonts w:ascii="宋体" w:hAnsi="宋体" w:cs="宋体"/>
          <w:kern w:val="0"/>
          <w:szCs w:val="21"/>
          <w:lang w:eastAsia="zh-Hans"/>
        </w:rPr>
      </w:pPr>
      <w:r>
        <w:rPr>
          <w:rFonts w:ascii="宋体" w:hAnsi="宋体" w:cs="宋体" w:hint="eastAsia"/>
          <w:kern w:val="0"/>
          <w:szCs w:val="21"/>
          <w:lang w:eastAsia="zh-Hans"/>
        </w:rPr>
        <w:t>7</w:t>
      </w:r>
      <w:r>
        <w:rPr>
          <w:rFonts w:ascii="宋体" w:hAnsi="宋体" w:cs="宋体" w:hint="eastAsia"/>
          <w:kern w:val="0"/>
          <w:szCs w:val="21"/>
          <w:lang w:eastAsia="zh-Hans"/>
        </w:rPr>
        <w:t>、我方承诺不会因贵方对</w:t>
      </w:r>
      <w:r>
        <w:rPr>
          <w:rFonts w:ascii="宋体" w:hAnsi="宋体" w:cs="宋体" w:hint="eastAsia"/>
          <w:kern w:val="0"/>
          <w:szCs w:val="21"/>
        </w:rPr>
        <w:t>专业分包</w:t>
      </w:r>
      <w:r>
        <w:rPr>
          <w:rFonts w:ascii="宋体" w:hAnsi="宋体" w:cs="宋体" w:hint="eastAsia"/>
          <w:kern w:val="0"/>
          <w:szCs w:val="21"/>
          <w:lang w:eastAsia="zh-Hans"/>
        </w:rPr>
        <w:t>合同中的承包范围的调整而产生的异议。</w:t>
      </w:r>
    </w:p>
    <w:p w:rsidR="00BA2DD3" w:rsidRDefault="006175A7">
      <w:pPr>
        <w:spacing w:line="440" w:lineRule="atLeast"/>
        <w:ind w:firstLineChars="200" w:firstLine="420"/>
        <w:rPr>
          <w:rFonts w:ascii="宋体" w:hAnsi="宋体" w:cs="宋体"/>
          <w:kern w:val="0"/>
          <w:szCs w:val="21"/>
          <w:lang w:eastAsia="zh-Hans"/>
        </w:rPr>
      </w:pPr>
      <w:r>
        <w:rPr>
          <w:rFonts w:ascii="宋体" w:hAnsi="宋体" w:cs="宋体"/>
          <w:kern w:val="0"/>
          <w:szCs w:val="21"/>
          <w:lang w:eastAsia="zh-Hans"/>
        </w:rPr>
        <w:t>8</w:t>
      </w:r>
      <w:r>
        <w:rPr>
          <w:rFonts w:ascii="宋体" w:hAnsi="宋体" w:cs="宋体" w:hint="eastAsia"/>
          <w:kern w:val="0"/>
          <w:szCs w:val="21"/>
          <w:lang w:eastAsia="zh-Hans"/>
        </w:rPr>
        <w:t>、若我单位没有中标，我单位将不要求贵方做任何经济补偿和解释。</w:t>
      </w:r>
    </w:p>
    <w:p w:rsidR="00BA2DD3" w:rsidRDefault="006175A7">
      <w:pPr>
        <w:spacing w:line="440" w:lineRule="atLeast"/>
        <w:ind w:firstLineChars="200" w:firstLine="420"/>
        <w:rPr>
          <w:rFonts w:ascii="宋体" w:hAnsi="宋体" w:cs="宋体"/>
          <w:kern w:val="0"/>
          <w:szCs w:val="21"/>
          <w:lang w:eastAsia="zh-Hans"/>
        </w:rPr>
      </w:pPr>
      <w:r>
        <w:rPr>
          <w:rFonts w:ascii="宋体" w:hAnsi="宋体" w:cs="宋体"/>
          <w:kern w:val="0"/>
          <w:szCs w:val="21"/>
          <w:lang w:eastAsia="zh-Hans"/>
        </w:rPr>
        <w:t>9</w:t>
      </w:r>
      <w:r>
        <w:rPr>
          <w:rFonts w:ascii="宋体" w:hAnsi="宋体" w:cs="宋体" w:hint="eastAsia"/>
          <w:kern w:val="0"/>
          <w:szCs w:val="21"/>
          <w:lang w:eastAsia="zh-Hans"/>
        </w:rPr>
        <w:t>、我司将严格按照招标文件的要求提供工程所需人工、材料，如因人员不足、材料质量、材料进场</w:t>
      </w:r>
      <w:r>
        <w:rPr>
          <w:rFonts w:ascii="宋体" w:hAnsi="宋体" w:cs="宋体" w:hint="eastAsia"/>
          <w:kern w:val="0"/>
          <w:szCs w:val="21"/>
          <w:lang w:eastAsia="zh-Hans"/>
        </w:rPr>
        <w:t>时间问题而造成工期延误。我司承诺接受每延误一天处以人民币</w:t>
      </w:r>
      <w:r>
        <w:rPr>
          <w:rFonts w:ascii="宋体" w:hAnsi="宋体" w:cs="宋体" w:hint="eastAsia"/>
          <w:kern w:val="0"/>
          <w:szCs w:val="21"/>
          <w:lang w:eastAsia="zh-Hans"/>
        </w:rPr>
        <w:t xml:space="preserve"> 5000 </w:t>
      </w:r>
      <w:r>
        <w:rPr>
          <w:rFonts w:ascii="宋体" w:hAnsi="宋体" w:cs="宋体" w:hint="eastAsia"/>
          <w:kern w:val="0"/>
          <w:szCs w:val="21"/>
          <w:lang w:eastAsia="zh-Hans"/>
        </w:rPr>
        <w:t>元的违约金，该违约金直接从工程款中扣除。</w:t>
      </w:r>
    </w:p>
    <w:p w:rsidR="00BA2DD3" w:rsidRDefault="006175A7">
      <w:pPr>
        <w:spacing w:line="440" w:lineRule="atLeast"/>
        <w:ind w:firstLineChars="200" w:firstLine="420"/>
        <w:rPr>
          <w:lang w:eastAsia="zh-Hans"/>
        </w:rPr>
      </w:pPr>
      <w:r>
        <w:rPr>
          <w:rFonts w:ascii="宋体" w:hAnsi="宋体" w:cs="宋体"/>
          <w:kern w:val="0"/>
          <w:szCs w:val="21"/>
          <w:lang w:eastAsia="zh-Hans"/>
        </w:rPr>
        <w:t>10</w:t>
      </w:r>
      <w:r>
        <w:rPr>
          <w:rFonts w:ascii="宋体" w:hAnsi="宋体" w:cs="宋体" w:hint="eastAsia"/>
          <w:kern w:val="0"/>
          <w:szCs w:val="21"/>
          <w:lang w:eastAsia="zh-Hans"/>
        </w:rPr>
        <w:t>、</w:t>
      </w:r>
      <w:r>
        <w:rPr>
          <w:rFonts w:ascii="宋体" w:hAnsi="宋体" w:cs="宋体" w:hint="eastAsia"/>
          <w:kern w:val="0"/>
          <w:szCs w:val="21"/>
          <w:lang w:val="zh-CN" w:eastAsia="zh-Hans"/>
        </w:rPr>
        <w:t>我方</w:t>
      </w:r>
      <w:r>
        <w:rPr>
          <w:rFonts w:ascii="宋体" w:hAnsi="宋体" w:cs="宋体" w:hint="eastAsia"/>
          <w:kern w:val="0"/>
          <w:szCs w:val="21"/>
          <w:lang w:eastAsia="zh-Hans"/>
        </w:rPr>
        <w:t>郑重承诺：参加招标活动前</w:t>
      </w:r>
      <w:r>
        <w:rPr>
          <w:rFonts w:ascii="宋体" w:hAnsi="宋体" w:cs="宋体" w:hint="eastAsia"/>
          <w:kern w:val="0"/>
          <w:szCs w:val="21"/>
          <w:lang w:eastAsia="zh-Hans"/>
        </w:rPr>
        <w:t>3</w:t>
      </w:r>
      <w:r>
        <w:rPr>
          <w:rFonts w:ascii="宋体" w:hAnsi="宋体" w:cs="宋体" w:hint="eastAsia"/>
          <w:kern w:val="0"/>
          <w:szCs w:val="21"/>
          <w:lang w:eastAsia="zh-Hans"/>
        </w:rPr>
        <w:t>年内在经营活动中没有重大违法记录</w:t>
      </w:r>
      <w:r>
        <w:rPr>
          <w:rFonts w:ascii="宋体" w:hAnsi="宋体" w:cs="宋体" w:hint="eastAsia"/>
          <w:kern w:val="0"/>
          <w:szCs w:val="21"/>
          <w:lang w:eastAsia="zh-Hans"/>
        </w:rPr>
        <w:t>:</w:t>
      </w:r>
      <w:r>
        <w:rPr>
          <w:rFonts w:ascii="宋体" w:hAnsi="宋体" w:cs="宋体" w:hint="eastAsia"/>
          <w:kern w:val="0"/>
          <w:szCs w:val="21"/>
          <w:lang w:val="zh-CN" w:eastAsia="zh-Hans"/>
        </w:rPr>
        <w:t xml:space="preserve"> </w:t>
      </w:r>
      <w:r>
        <w:rPr>
          <w:rFonts w:ascii="宋体" w:hAnsi="宋体" w:cs="宋体" w:hint="eastAsia"/>
          <w:kern w:val="0"/>
          <w:szCs w:val="21"/>
          <w:lang w:val="zh-CN" w:eastAsia="zh-Hans"/>
        </w:rPr>
        <w:t>在此期间没有因违法经营而受到刑事处罚；没有因违法经营而受到责令停产停业</w:t>
      </w:r>
      <w:r>
        <w:rPr>
          <w:rFonts w:ascii="宋体" w:hAnsi="宋体" w:cs="宋体" w:hint="eastAsia"/>
          <w:kern w:val="0"/>
          <w:szCs w:val="21"/>
          <w:lang w:eastAsia="zh-Hans"/>
        </w:rPr>
        <w:t>、吊消许可证或执照、或较大数额罚款的行政</w:t>
      </w:r>
      <w:r>
        <w:rPr>
          <w:rFonts w:ascii="宋体" w:hAnsi="宋体" w:cs="宋体" w:hint="eastAsia"/>
          <w:kern w:val="0"/>
          <w:szCs w:val="21"/>
          <w:lang w:val="zh-CN" w:eastAsia="zh-Hans"/>
        </w:rPr>
        <w:t>处罚；没有因违法经营而受到其它</w:t>
      </w:r>
      <w:r>
        <w:rPr>
          <w:rFonts w:ascii="宋体" w:hAnsi="宋体" w:cs="宋体" w:hint="eastAsia"/>
          <w:kern w:val="0"/>
          <w:szCs w:val="21"/>
          <w:lang w:eastAsia="zh-Hans"/>
        </w:rPr>
        <w:t>的行政</w:t>
      </w:r>
      <w:r>
        <w:rPr>
          <w:rFonts w:ascii="宋体" w:hAnsi="宋体" w:cs="宋体" w:hint="eastAsia"/>
          <w:kern w:val="0"/>
          <w:szCs w:val="21"/>
          <w:lang w:val="zh-CN" w:eastAsia="zh-Hans"/>
        </w:rPr>
        <w:t>处罚；我公司近三年内无农民工投诉及劳务纠纷发生。</w:t>
      </w:r>
    </w:p>
    <w:p w:rsidR="00BA2DD3" w:rsidRDefault="006175A7">
      <w:pPr>
        <w:spacing w:line="440" w:lineRule="atLeast"/>
        <w:ind w:firstLineChars="200" w:firstLine="420"/>
        <w:rPr>
          <w:rFonts w:ascii="宋体" w:hAnsi="宋体" w:cs="宋体"/>
          <w:kern w:val="0"/>
          <w:szCs w:val="21"/>
          <w:lang w:eastAsia="zh-Hans"/>
        </w:rPr>
      </w:pPr>
      <w:r>
        <w:rPr>
          <w:rFonts w:ascii="宋体" w:hAnsi="宋体" w:cs="宋体" w:hint="eastAsia"/>
          <w:kern w:val="0"/>
          <w:szCs w:val="21"/>
          <w:lang w:eastAsia="zh-Hans"/>
        </w:rPr>
        <w:t>如违反以上承诺，我公司愿承担一切法律责任，并接受</w:t>
      </w:r>
      <w:r>
        <w:rPr>
          <w:rFonts w:ascii="宋体" w:hAnsi="宋体" w:cs="宋体" w:hint="eastAsia"/>
          <w:kern w:val="0"/>
          <w:szCs w:val="21"/>
        </w:rPr>
        <w:t>监督单位</w:t>
      </w:r>
      <w:r>
        <w:rPr>
          <w:rFonts w:ascii="宋体" w:hAnsi="宋体" w:cs="宋体" w:hint="eastAsia"/>
          <w:kern w:val="0"/>
          <w:szCs w:val="21"/>
          <w:lang w:eastAsia="zh-Hans"/>
        </w:rPr>
        <w:t>及其他相关部门依法作出的处罚。</w:t>
      </w:r>
    </w:p>
    <w:p w:rsidR="00BA2DD3" w:rsidRDefault="00BA2DD3">
      <w:pPr>
        <w:pStyle w:val="a0"/>
        <w:rPr>
          <w:lang w:eastAsia="zh-Hans"/>
        </w:rPr>
      </w:pPr>
    </w:p>
    <w:p w:rsidR="00BA2DD3" w:rsidRDefault="00BA2DD3">
      <w:pPr>
        <w:spacing w:line="440" w:lineRule="atLeast"/>
        <w:rPr>
          <w:rFonts w:ascii="宋体" w:hAnsi="宋体" w:cs="宋体"/>
          <w:szCs w:val="21"/>
        </w:rPr>
      </w:pPr>
    </w:p>
    <w:p w:rsidR="00BA2DD3" w:rsidRDefault="006175A7">
      <w:pPr>
        <w:spacing w:line="440" w:lineRule="atLeast"/>
        <w:rPr>
          <w:rFonts w:ascii="宋体" w:hAnsi="宋体" w:cs="宋体"/>
          <w:szCs w:val="21"/>
          <w:u w:val="single"/>
        </w:rPr>
      </w:pPr>
      <w:r>
        <w:rPr>
          <w:rFonts w:ascii="宋体" w:hAnsi="宋体" w:cs="宋体" w:hint="eastAsia"/>
          <w:szCs w:val="21"/>
        </w:rPr>
        <w:t>投标人：</w:t>
      </w:r>
      <w:r>
        <w:rPr>
          <w:rFonts w:ascii="宋体" w:hAnsi="宋体" w:cs="宋体" w:hint="eastAsia"/>
          <w:szCs w:val="21"/>
          <w:u w:val="single"/>
        </w:rPr>
        <w:t xml:space="preserve">　　　　　　　　　　　　　　　　　　</w:t>
      </w:r>
      <w:r>
        <w:rPr>
          <w:rFonts w:ascii="宋体" w:hAnsi="宋体" w:cs="宋体" w:hint="eastAsia"/>
          <w:szCs w:val="21"/>
        </w:rPr>
        <w:t>（公章）</w:t>
      </w:r>
    </w:p>
    <w:p w:rsidR="00BA2DD3" w:rsidRDefault="006175A7">
      <w:pPr>
        <w:spacing w:line="440" w:lineRule="atLeast"/>
        <w:rPr>
          <w:rFonts w:ascii="宋体" w:hAnsi="宋体" w:cs="宋体"/>
          <w:szCs w:val="21"/>
        </w:rPr>
      </w:pPr>
      <w:r>
        <w:rPr>
          <w:rFonts w:ascii="宋体" w:hAnsi="宋体" w:cs="宋体" w:hint="eastAsia"/>
          <w:szCs w:val="21"/>
        </w:rPr>
        <w:t>法定代表人或授权委托人：</w:t>
      </w:r>
      <w:r>
        <w:rPr>
          <w:rFonts w:ascii="宋体" w:hAnsi="宋体" w:cs="宋体" w:hint="eastAsia"/>
          <w:szCs w:val="21"/>
          <w:u w:val="single"/>
        </w:rPr>
        <w:t xml:space="preserve">　　　　　　　　　　</w:t>
      </w:r>
      <w:r>
        <w:rPr>
          <w:rFonts w:ascii="宋体" w:hAnsi="宋体" w:cs="宋体" w:hint="eastAsia"/>
          <w:szCs w:val="21"/>
        </w:rPr>
        <w:t>（签字）</w:t>
      </w:r>
    </w:p>
    <w:p w:rsidR="00BA2DD3" w:rsidRDefault="006175A7">
      <w:pPr>
        <w:wordWrap w:val="0"/>
        <w:spacing w:line="520" w:lineRule="exact"/>
        <w:ind w:leftChars="-179" w:left="-376" w:firstLineChars="174" w:firstLine="365"/>
        <w:rPr>
          <w:szCs w:val="21"/>
          <w:lang w:val="zh-CN"/>
        </w:rPr>
      </w:pPr>
      <w:r>
        <w:rPr>
          <w:rFonts w:ascii="宋体" w:hAnsi="宋体" w:cs="宋体" w:hint="eastAsia"/>
          <w:szCs w:val="21"/>
        </w:rPr>
        <w:t>日</w:t>
      </w:r>
      <w:r>
        <w:rPr>
          <w:rFonts w:ascii="宋体" w:hAnsi="宋体" w:cs="宋体" w:hint="eastAsia"/>
          <w:szCs w:val="21"/>
        </w:rPr>
        <w:t xml:space="preserve">  </w:t>
      </w:r>
      <w:r>
        <w:rPr>
          <w:rFonts w:ascii="宋体" w:hAnsi="宋体" w:cs="宋体" w:hint="eastAsia"/>
          <w:szCs w:val="21"/>
        </w:rPr>
        <w:t>期：</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r>
        <w:rPr>
          <w:rFonts w:ascii="宋体" w:hAnsi="宋体" w:cs="宋体" w:hint="eastAsia"/>
          <w:kern w:val="0"/>
          <w:sz w:val="24"/>
          <w:lang w:eastAsia="zh-Hans"/>
        </w:rPr>
        <w:t xml:space="preserve"> </w:t>
      </w:r>
    </w:p>
    <w:sectPr w:rsidR="00BA2DD3">
      <w:pgSz w:w="11906" w:h="16838"/>
      <w:pgMar w:top="1440" w:right="1474" w:bottom="1440" w:left="1474"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5A7" w:rsidRDefault="006175A7">
      <w:r>
        <w:separator/>
      </w:r>
    </w:p>
  </w:endnote>
  <w:endnote w:type="continuationSeparator" w:id="0">
    <w:p w:rsidR="006175A7" w:rsidRDefault="00617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楷体_GB2312">
    <w:altName w:val="楷体"/>
    <w:charset w:val="86"/>
    <w:family w:val="modern"/>
    <w:pitch w:val="default"/>
    <w:sig w:usb0="00000001" w:usb1="080E0000" w:usb2="0000000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华文行楷">
    <w:altName w:val="微软雅黑"/>
    <w:panose1 w:val="02010800040101010101"/>
    <w:charset w:val="86"/>
    <w:family w:val="auto"/>
    <w:pitch w:val="variable"/>
    <w:sig w:usb0="00000001" w:usb1="080F0000" w:usb2="0000001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DD3" w:rsidRDefault="006175A7">
    <w:pPr>
      <w:pStyle w:val="ac"/>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BA2DD3" w:rsidRDefault="00BA2DD3">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DD3" w:rsidRDefault="006175A7">
    <w:pPr>
      <w:pStyle w:val="ac"/>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rPr>
      <w:t>2</w:t>
    </w:r>
    <w:r>
      <w:rPr>
        <w:rStyle w:val="af5"/>
      </w:rPr>
      <w:fldChar w:fldCharType="end"/>
    </w:r>
  </w:p>
  <w:p w:rsidR="00BA2DD3" w:rsidRDefault="00BA2DD3">
    <w:pPr>
      <w:pStyle w:val="ac"/>
      <w:framePr w:wrap="around" w:vAnchor="text" w:hAnchor="margin" w:xAlign="center" w:y="1"/>
      <w:rPr>
        <w:rStyle w:val="af5"/>
      </w:rPr>
    </w:pPr>
  </w:p>
  <w:p w:rsidR="00BA2DD3" w:rsidRDefault="00BA2DD3">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DD3" w:rsidRDefault="00BA2DD3">
    <w:pPr>
      <w:pStyle w:val="ac"/>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DD3" w:rsidRDefault="006175A7">
    <w:pPr>
      <w:pStyle w:val="ac"/>
      <w:framePr w:wrap="notBeside" w:vAnchor="page" w:hAnchor="page" w:x="6091" w:y="15389" w:anchorLock="1"/>
      <w:jc w:val="center"/>
      <w:rPr>
        <w:rStyle w:val="af5"/>
      </w:rPr>
    </w:pPr>
    <w:r>
      <w:rPr>
        <w:rStyle w:val="af5"/>
      </w:rPr>
      <w:fldChar w:fldCharType="begin"/>
    </w:r>
    <w:r>
      <w:rPr>
        <w:rStyle w:val="af5"/>
      </w:rPr>
      <w:instrText xml:space="preserve">PAGE  </w:instrText>
    </w:r>
    <w:r>
      <w:rPr>
        <w:rStyle w:val="af5"/>
      </w:rPr>
      <w:fldChar w:fldCharType="separate"/>
    </w:r>
    <w:r w:rsidR="00EB0255">
      <w:rPr>
        <w:rStyle w:val="af5"/>
        <w:noProof/>
      </w:rPr>
      <w:t>6</w:t>
    </w:r>
    <w:r>
      <w:rPr>
        <w:rStyle w:val="af5"/>
      </w:rPr>
      <w:fldChar w:fldCharType="end"/>
    </w:r>
  </w:p>
  <w:p w:rsidR="00BA2DD3" w:rsidRDefault="00BA2DD3">
    <w:pPr>
      <w:pBdr>
        <w:top w:val="single" w:sz="4" w:space="0" w:color="auto"/>
      </w:pBdr>
      <w:ind w:right="1200"/>
      <w:jc w:val="left"/>
      <w:rPr>
        <w:rFonts w:eastAsia="黑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5A7" w:rsidRDefault="006175A7">
      <w:r>
        <w:separator/>
      </w:r>
    </w:p>
  </w:footnote>
  <w:footnote w:type="continuationSeparator" w:id="0">
    <w:p w:rsidR="006175A7" w:rsidRDefault="006175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DD3" w:rsidRDefault="006175A7">
    <w:pPr>
      <w:wordWrap w:val="0"/>
      <w:spacing w:line="360" w:lineRule="auto"/>
      <w:rPr>
        <w:rFonts w:ascii="华文行楷" w:eastAsia="华文行楷" w:hAnsi="宋体" w:cs="宋体"/>
        <w:i/>
        <w:kern w:val="0"/>
        <w:szCs w:val="21"/>
        <w:u w:val="double"/>
      </w:rPr>
    </w:pPr>
    <w:r>
      <w:rPr>
        <w:rFonts w:ascii="华文行楷" w:eastAsia="华文行楷" w:hAnsi="宋体" w:cs="宋体"/>
        <w:i/>
        <w:kern w:val="0"/>
        <w:szCs w:val="21"/>
        <w:u w:val="double"/>
      </w:rPr>
      <w:t>咸宁市宁安建筑工程有限公司</w:t>
    </w:r>
    <w:r>
      <w:rPr>
        <w:rFonts w:ascii="华文行楷" w:eastAsia="华文行楷" w:hAnsi="宋体" w:cs="宋体"/>
        <w:i/>
        <w:kern w:val="0"/>
        <w:szCs w:val="21"/>
        <w:u w:val="double"/>
      </w:rPr>
      <w:t xml:space="preserve">      </w:t>
    </w:r>
    <w:r>
      <w:rPr>
        <w:rFonts w:ascii="华文行楷" w:eastAsia="华文行楷" w:hAnsi="宋体" w:cs="宋体" w:hint="eastAsia"/>
        <w:i/>
        <w:kern w:val="0"/>
        <w:szCs w:val="21"/>
        <w:u w:val="double"/>
      </w:rPr>
      <w:t xml:space="preserve">                                      </w:t>
    </w:r>
    <w:r>
      <w:rPr>
        <w:rFonts w:ascii="华文行楷" w:eastAsia="华文行楷" w:hAnsi="宋体" w:cs="宋体"/>
        <w:i/>
        <w:kern w:val="0"/>
        <w:szCs w:val="21"/>
        <w:u w:val="double"/>
      </w:rPr>
      <w:t xml:space="preserve">   </w:t>
    </w:r>
    <w:r>
      <w:rPr>
        <w:rFonts w:ascii="华文行楷" w:eastAsia="华文行楷" w:hAnsi="宋体" w:cs="宋体" w:hint="eastAsia"/>
        <w:i/>
        <w:kern w:val="0"/>
        <w:szCs w:val="21"/>
        <w:u w:val="double"/>
      </w:rPr>
      <w:t xml:space="preserve">    </w:t>
    </w:r>
    <w:r>
      <w:rPr>
        <w:rFonts w:ascii="华文行楷" w:eastAsia="华文行楷" w:hAnsi="宋体" w:cs="宋体" w:hint="eastAsia"/>
        <w:i/>
        <w:szCs w:val="21"/>
        <w:u w:val="double"/>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chineseCountingThousand"/>
      <w:lvlText w:val="(%1)"/>
      <w:lvlJc w:val="left"/>
      <w:pPr>
        <w:tabs>
          <w:tab w:val="left" w:pos="420"/>
        </w:tabs>
        <w:ind w:left="420" w:firstLine="0"/>
      </w:pPr>
      <w:rPr>
        <w:rFonts w:hint="eastAsia"/>
      </w:rPr>
    </w:lvl>
    <w:lvl w:ilvl="1">
      <w:start w:val="1"/>
      <w:numFmt w:val="decimal"/>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264"/>
        </w:tabs>
        <w:ind w:left="2264"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0A"/>
    <w:multiLevelType w:val="multilevel"/>
    <w:tmpl w:val="0000000A"/>
    <w:lvl w:ilvl="0">
      <w:start w:val="1"/>
      <w:numFmt w:val="chineseCountingThousand"/>
      <w:lvlText w:val="(%1)"/>
      <w:lvlJc w:val="left"/>
      <w:pPr>
        <w:tabs>
          <w:tab w:val="left" w:pos="525"/>
        </w:tabs>
        <w:ind w:left="1029" w:hanging="504"/>
      </w:pPr>
      <w:rPr>
        <w:rFonts w:hint="eastAsia"/>
        <w:sz w:val="21"/>
        <w:szCs w:val="21"/>
      </w:rPr>
    </w:lvl>
    <w:lvl w:ilvl="1">
      <w:start w:val="1"/>
      <w:numFmt w:val="chineseCountingThousand"/>
      <w:lvlText w:val="(%2)"/>
      <w:lvlJc w:val="left"/>
      <w:pPr>
        <w:tabs>
          <w:tab w:val="left" w:pos="564"/>
        </w:tabs>
        <w:ind w:left="1140" w:hanging="7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3B4417F"/>
    <w:multiLevelType w:val="multilevel"/>
    <w:tmpl w:val="03B4417F"/>
    <w:lvl w:ilvl="0">
      <w:start w:val="1"/>
      <w:numFmt w:val="decimal"/>
      <w:pStyle w:val="1"/>
      <w:lvlText w:val="%1."/>
      <w:lvlJc w:val="left"/>
      <w:pPr>
        <w:tabs>
          <w:tab w:val="left" w:pos="425"/>
        </w:tabs>
        <w:ind w:left="425" w:hanging="425"/>
      </w:pPr>
      <w:rPr>
        <w:rFonts w:cs="Times New Roman" w:hint="eastAsia"/>
        <w:sz w:val="24"/>
        <w:szCs w:val="24"/>
      </w:rPr>
    </w:lvl>
    <w:lvl w:ilvl="1">
      <w:start w:val="1"/>
      <w:numFmt w:val="decimal"/>
      <w:lvlText w:val="%1.%2."/>
      <w:lvlJc w:val="left"/>
      <w:pPr>
        <w:tabs>
          <w:tab w:val="left" w:pos="567"/>
        </w:tabs>
        <w:ind w:left="1134" w:hanging="964"/>
      </w:pPr>
      <w:rPr>
        <w:rFonts w:ascii="宋体" w:eastAsia="宋体" w:hAnsi="宋体" w:cs="Times New Roman" w:hint="eastAsia"/>
      </w:rPr>
    </w:lvl>
    <w:lvl w:ilvl="2">
      <w:start w:val="1"/>
      <w:numFmt w:val="decimal"/>
      <w:lvlText w:val="%1.%2.%3"/>
      <w:lvlJc w:val="left"/>
      <w:pPr>
        <w:tabs>
          <w:tab w:val="left" w:pos="567"/>
        </w:tabs>
        <w:ind w:left="227" w:firstLine="340"/>
      </w:pPr>
      <w:rPr>
        <w:rFonts w:ascii="宋体" w:eastAsia="宋体" w:hAnsi="宋体" w:cs="Times New Roman" w:hint="eastAsia"/>
      </w:rPr>
    </w:lvl>
    <w:lvl w:ilvl="3">
      <w:start w:val="1"/>
      <w:numFmt w:val="decimal"/>
      <w:lvlText w:val="%1.%2.%3.%4."/>
      <w:lvlJc w:val="left"/>
      <w:pPr>
        <w:tabs>
          <w:tab w:val="left" w:pos="851"/>
        </w:tabs>
        <w:ind w:left="851" w:hanging="851"/>
      </w:pPr>
      <w:rPr>
        <w:rFonts w:cs="Times New Roman" w:hint="eastAsia"/>
      </w:rPr>
    </w:lvl>
    <w:lvl w:ilvl="4">
      <w:start w:val="1"/>
      <w:numFmt w:val="decimal"/>
      <w:lvlText w:val="%1.%2.%3.%4.%5."/>
      <w:lvlJc w:val="left"/>
      <w:pPr>
        <w:tabs>
          <w:tab w:val="left" w:pos="992"/>
        </w:tabs>
        <w:ind w:left="992" w:hanging="992"/>
      </w:pPr>
      <w:rPr>
        <w:rFonts w:cs="Times New Roman" w:hint="eastAsia"/>
      </w:rPr>
    </w:lvl>
    <w:lvl w:ilvl="5">
      <w:start w:val="1"/>
      <w:numFmt w:val="decimal"/>
      <w:lvlText w:val="%1.%2.%3.%4.%5.%6."/>
      <w:lvlJc w:val="left"/>
      <w:pPr>
        <w:tabs>
          <w:tab w:val="left" w:pos="1134"/>
        </w:tabs>
        <w:ind w:left="1134" w:hanging="1134"/>
      </w:pPr>
      <w:rPr>
        <w:rFonts w:cs="Times New Roman" w:hint="eastAsia"/>
      </w:rPr>
    </w:lvl>
    <w:lvl w:ilvl="6">
      <w:start w:val="1"/>
      <w:numFmt w:val="decimal"/>
      <w:lvlText w:val="%1.%2.%3.%4.%5.%6.%7."/>
      <w:lvlJc w:val="left"/>
      <w:pPr>
        <w:tabs>
          <w:tab w:val="left" w:pos="1276"/>
        </w:tabs>
        <w:ind w:left="1276" w:hanging="1276"/>
      </w:pPr>
      <w:rPr>
        <w:rFonts w:cs="Times New Roman" w:hint="eastAsia"/>
      </w:rPr>
    </w:lvl>
    <w:lvl w:ilvl="7">
      <w:start w:val="1"/>
      <w:numFmt w:val="decimal"/>
      <w:lvlText w:val="%1.%2.%3.%4.%5.%6.%7.%8."/>
      <w:lvlJc w:val="left"/>
      <w:pPr>
        <w:tabs>
          <w:tab w:val="left" w:pos="1418"/>
        </w:tabs>
        <w:ind w:left="1418" w:hanging="1418"/>
      </w:pPr>
      <w:rPr>
        <w:rFonts w:cs="Times New Roman" w:hint="eastAsia"/>
      </w:rPr>
    </w:lvl>
    <w:lvl w:ilvl="8">
      <w:start w:val="1"/>
      <w:numFmt w:val="decimal"/>
      <w:lvlText w:val="%1.%2.%3.%4.%5.%6.%7.%8.%9."/>
      <w:lvlJc w:val="left"/>
      <w:pPr>
        <w:tabs>
          <w:tab w:val="left" w:pos="1559"/>
        </w:tabs>
        <w:ind w:left="1559" w:hanging="1559"/>
      </w:pPr>
      <w:rPr>
        <w:rFonts w:cs="Times New Roman" w:hint="eastAsia"/>
      </w:rPr>
    </w:lvl>
  </w:abstractNum>
  <w:abstractNum w:abstractNumId="3">
    <w:nsid w:val="08416887"/>
    <w:multiLevelType w:val="multilevel"/>
    <w:tmpl w:val="08416887"/>
    <w:lvl w:ilvl="0">
      <w:start w:val="1"/>
      <w:numFmt w:val="chineseCountingThousand"/>
      <w:lvlText w:val="(%1)"/>
      <w:lvlJc w:val="left"/>
      <w:pPr>
        <w:tabs>
          <w:tab w:val="left" w:pos="420"/>
        </w:tabs>
        <w:ind w:left="420"/>
      </w:pPr>
      <w:rPr>
        <w:rFonts w:cs="Times New Roman" w:hint="eastAsia"/>
      </w:rPr>
    </w:lvl>
    <w:lvl w:ilvl="1">
      <w:start w:val="1"/>
      <w:numFmt w:val="decimal"/>
      <w:lvlText w:val="%2."/>
      <w:lvlJc w:val="left"/>
      <w:pPr>
        <w:tabs>
          <w:tab w:val="left" w:pos="840"/>
        </w:tabs>
        <w:ind w:left="840" w:hanging="420"/>
      </w:pPr>
      <w:rPr>
        <w:rFonts w:cs="Times New Roman" w:hint="eastAsia"/>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420"/>
        </w:tabs>
        <w:ind w:left="42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4">
    <w:nsid w:val="19DC50B0"/>
    <w:multiLevelType w:val="multilevel"/>
    <w:tmpl w:val="19DC50B0"/>
    <w:lvl w:ilvl="0">
      <w:start w:val="1"/>
      <w:numFmt w:val="bullet"/>
      <w:lvlText w:val=""/>
      <w:lvlJc w:val="left"/>
      <w:pPr>
        <w:ind w:left="845" w:hanging="420"/>
      </w:pPr>
      <w:rPr>
        <w:rFonts w:ascii="Wingdings" w:hAnsi="Wingdings" w:cs="Wingdings" w:hint="default"/>
      </w:rPr>
    </w:lvl>
    <w:lvl w:ilvl="1">
      <w:start w:val="1"/>
      <w:numFmt w:val="bullet"/>
      <w:lvlText w:val=""/>
      <w:lvlJc w:val="left"/>
      <w:pPr>
        <w:ind w:left="1265" w:hanging="420"/>
      </w:pPr>
      <w:rPr>
        <w:rFonts w:ascii="Wingdings" w:hAnsi="Wingdings" w:cs="Wingdings" w:hint="default"/>
      </w:rPr>
    </w:lvl>
    <w:lvl w:ilvl="2">
      <w:start w:val="1"/>
      <w:numFmt w:val="bullet"/>
      <w:lvlText w:val=""/>
      <w:lvlJc w:val="left"/>
      <w:pPr>
        <w:ind w:left="1685" w:hanging="420"/>
      </w:pPr>
      <w:rPr>
        <w:rFonts w:ascii="Wingdings" w:hAnsi="Wingdings" w:cs="Wingdings" w:hint="default"/>
      </w:rPr>
    </w:lvl>
    <w:lvl w:ilvl="3">
      <w:start w:val="1"/>
      <w:numFmt w:val="bullet"/>
      <w:lvlText w:val=""/>
      <w:lvlJc w:val="left"/>
      <w:pPr>
        <w:ind w:left="2105" w:hanging="420"/>
      </w:pPr>
      <w:rPr>
        <w:rFonts w:ascii="Wingdings" w:hAnsi="Wingdings" w:cs="Wingdings" w:hint="default"/>
      </w:rPr>
    </w:lvl>
    <w:lvl w:ilvl="4">
      <w:start w:val="1"/>
      <w:numFmt w:val="bullet"/>
      <w:lvlText w:val=""/>
      <w:lvlJc w:val="left"/>
      <w:pPr>
        <w:ind w:left="2525" w:hanging="420"/>
      </w:pPr>
      <w:rPr>
        <w:rFonts w:ascii="Wingdings" w:hAnsi="Wingdings" w:cs="Wingdings" w:hint="default"/>
      </w:rPr>
    </w:lvl>
    <w:lvl w:ilvl="5">
      <w:start w:val="1"/>
      <w:numFmt w:val="bullet"/>
      <w:lvlText w:val=""/>
      <w:lvlJc w:val="left"/>
      <w:pPr>
        <w:ind w:left="2945" w:hanging="420"/>
      </w:pPr>
      <w:rPr>
        <w:rFonts w:ascii="Wingdings" w:hAnsi="Wingdings" w:cs="Wingdings" w:hint="default"/>
      </w:rPr>
    </w:lvl>
    <w:lvl w:ilvl="6">
      <w:start w:val="1"/>
      <w:numFmt w:val="bullet"/>
      <w:lvlText w:val=""/>
      <w:lvlJc w:val="left"/>
      <w:pPr>
        <w:ind w:left="3365" w:hanging="420"/>
      </w:pPr>
      <w:rPr>
        <w:rFonts w:ascii="Wingdings" w:hAnsi="Wingdings" w:cs="Wingdings" w:hint="default"/>
      </w:rPr>
    </w:lvl>
    <w:lvl w:ilvl="7">
      <w:start w:val="1"/>
      <w:numFmt w:val="bullet"/>
      <w:lvlText w:val=""/>
      <w:lvlJc w:val="left"/>
      <w:pPr>
        <w:ind w:left="3785" w:hanging="420"/>
      </w:pPr>
      <w:rPr>
        <w:rFonts w:ascii="Wingdings" w:hAnsi="Wingdings" w:cs="Wingdings" w:hint="default"/>
      </w:rPr>
    </w:lvl>
    <w:lvl w:ilvl="8">
      <w:start w:val="1"/>
      <w:numFmt w:val="bullet"/>
      <w:lvlText w:val=""/>
      <w:lvlJc w:val="left"/>
      <w:pPr>
        <w:ind w:left="4205" w:hanging="420"/>
      </w:pPr>
      <w:rPr>
        <w:rFonts w:ascii="Wingdings" w:hAnsi="Wingdings" w:cs="Wingdings" w:hint="default"/>
      </w:rPr>
    </w:lvl>
  </w:abstractNum>
  <w:abstractNum w:abstractNumId="5">
    <w:nsid w:val="21894732"/>
    <w:multiLevelType w:val="multilevel"/>
    <w:tmpl w:val="21894732"/>
    <w:lvl w:ilvl="0">
      <w:start w:val="1"/>
      <w:numFmt w:val="chineseCountingThousand"/>
      <w:lvlText w:val="(%1)"/>
      <w:lvlJc w:val="left"/>
      <w:pPr>
        <w:tabs>
          <w:tab w:val="left" w:pos="525"/>
        </w:tabs>
        <w:ind w:left="1029" w:hanging="504"/>
      </w:pPr>
      <w:rPr>
        <w:rFonts w:hint="eastAsia"/>
        <w:sz w:val="21"/>
        <w:szCs w:val="21"/>
      </w:rPr>
    </w:lvl>
    <w:lvl w:ilvl="1">
      <w:start w:val="1"/>
      <w:numFmt w:val="chineseCountingThousand"/>
      <w:lvlText w:val="(%2)"/>
      <w:lvlJc w:val="left"/>
      <w:pPr>
        <w:tabs>
          <w:tab w:val="left" w:pos="564"/>
        </w:tabs>
        <w:ind w:left="1140" w:hanging="7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236D3752"/>
    <w:multiLevelType w:val="multilevel"/>
    <w:tmpl w:val="236D3752"/>
    <w:lvl w:ilvl="0">
      <w:start w:val="1"/>
      <w:numFmt w:val="decimal"/>
      <w:lvlText w:val="%1."/>
      <w:lvlJc w:val="left"/>
      <w:pPr>
        <w:tabs>
          <w:tab w:val="left" w:pos="945"/>
        </w:tabs>
        <w:ind w:left="945" w:hanging="420"/>
      </w:pPr>
      <w:rPr>
        <w:rFonts w:cs="Times New Roman" w:hint="eastAsia"/>
      </w:rPr>
    </w:lvl>
    <w:lvl w:ilvl="1">
      <w:start w:val="1"/>
      <w:numFmt w:val="lowerLetter"/>
      <w:lvlText w:val="%2)"/>
      <w:lvlJc w:val="left"/>
      <w:pPr>
        <w:tabs>
          <w:tab w:val="left" w:pos="1365"/>
        </w:tabs>
        <w:ind w:left="1365" w:hanging="420"/>
      </w:pPr>
      <w:rPr>
        <w:rFonts w:cs="Times New Roman"/>
      </w:rPr>
    </w:lvl>
    <w:lvl w:ilvl="2">
      <w:start w:val="1"/>
      <w:numFmt w:val="lowerRoman"/>
      <w:lvlText w:val="%3."/>
      <w:lvlJc w:val="right"/>
      <w:pPr>
        <w:tabs>
          <w:tab w:val="left" w:pos="1785"/>
        </w:tabs>
        <w:ind w:left="1785" w:hanging="420"/>
      </w:pPr>
      <w:rPr>
        <w:rFonts w:cs="Times New Roman"/>
      </w:rPr>
    </w:lvl>
    <w:lvl w:ilvl="3">
      <w:start w:val="1"/>
      <w:numFmt w:val="decimal"/>
      <w:lvlText w:val="%4."/>
      <w:lvlJc w:val="left"/>
      <w:pPr>
        <w:tabs>
          <w:tab w:val="left" w:pos="2205"/>
        </w:tabs>
        <w:ind w:left="2205" w:hanging="420"/>
      </w:pPr>
      <w:rPr>
        <w:rFonts w:cs="Times New Roman"/>
      </w:rPr>
    </w:lvl>
    <w:lvl w:ilvl="4">
      <w:start w:val="1"/>
      <w:numFmt w:val="lowerLetter"/>
      <w:lvlText w:val="%5)"/>
      <w:lvlJc w:val="left"/>
      <w:pPr>
        <w:tabs>
          <w:tab w:val="left" w:pos="2625"/>
        </w:tabs>
        <w:ind w:left="2625" w:hanging="420"/>
      </w:pPr>
      <w:rPr>
        <w:rFonts w:cs="Times New Roman"/>
      </w:rPr>
    </w:lvl>
    <w:lvl w:ilvl="5">
      <w:start w:val="1"/>
      <w:numFmt w:val="lowerRoman"/>
      <w:lvlText w:val="%6."/>
      <w:lvlJc w:val="right"/>
      <w:pPr>
        <w:tabs>
          <w:tab w:val="left" w:pos="3045"/>
        </w:tabs>
        <w:ind w:left="3045" w:hanging="420"/>
      </w:pPr>
      <w:rPr>
        <w:rFonts w:cs="Times New Roman"/>
      </w:rPr>
    </w:lvl>
    <w:lvl w:ilvl="6">
      <w:start w:val="1"/>
      <w:numFmt w:val="decimal"/>
      <w:lvlText w:val="%7."/>
      <w:lvlJc w:val="left"/>
      <w:pPr>
        <w:tabs>
          <w:tab w:val="left" w:pos="3465"/>
        </w:tabs>
        <w:ind w:left="3465" w:hanging="420"/>
      </w:pPr>
      <w:rPr>
        <w:rFonts w:cs="Times New Roman"/>
      </w:rPr>
    </w:lvl>
    <w:lvl w:ilvl="7">
      <w:start w:val="1"/>
      <w:numFmt w:val="lowerLetter"/>
      <w:lvlText w:val="%8)"/>
      <w:lvlJc w:val="left"/>
      <w:pPr>
        <w:tabs>
          <w:tab w:val="left" w:pos="3885"/>
        </w:tabs>
        <w:ind w:left="3885" w:hanging="420"/>
      </w:pPr>
      <w:rPr>
        <w:rFonts w:cs="Times New Roman"/>
      </w:rPr>
    </w:lvl>
    <w:lvl w:ilvl="8">
      <w:start w:val="1"/>
      <w:numFmt w:val="lowerRoman"/>
      <w:lvlText w:val="%9."/>
      <w:lvlJc w:val="right"/>
      <w:pPr>
        <w:tabs>
          <w:tab w:val="left" w:pos="4305"/>
        </w:tabs>
        <w:ind w:left="4305" w:hanging="420"/>
      </w:pPr>
      <w:rPr>
        <w:rFonts w:cs="Times New Roman"/>
      </w:rPr>
    </w:lvl>
  </w:abstractNum>
  <w:abstractNum w:abstractNumId="7">
    <w:nsid w:val="24A03B7B"/>
    <w:multiLevelType w:val="multilevel"/>
    <w:tmpl w:val="24A03B7B"/>
    <w:lvl w:ilvl="0">
      <w:start w:val="1"/>
      <w:numFmt w:val="decimal"/>
      <w:pStyle w:val="2"/>
      <w:lvlText w:val="%1."/>
      <w:lvlJc w:val="left"/>
      <w:pPr>
        <w:tabs>
          <w:tab w:val="left" w:pos="567"/>
        </w:tabs>
        <w:ind w:left="1701" w:hanging="1134"/>
      </w:pPr>
      <w:rPr>
        <w:rFonts w:cs="Times New Roman" w:hint="default"/>
      </w:rPr>
    </w:lvl>
    <w:lvl w:ilvl="1">
      <w:start w:val="1"/>
      <w:numFmt w:val="decimal"/>
      <w:lvlText w:val="%1.%2."/>
      <w:lvlJc w:val="left"/>
      <w:pPr>
        <w:tabs>
          <w:tab w:val="left" w:pos="567"/>
        </w:tabs>
        <w:ind w:left="1701" w:hanging="1701"/>
      </w:pPr>
      <w:rPr>
        <w:rFonts w:cs="Times New Roman" w:hint="default"/>
      </w:rPr>
    </w:lvl>
    <w:lvl w:ilvl="2">
      <w:start w:val="1"/>
      <w:numFmt w:val="decimal"/>
      <w:lvlText w:val="%1.%2.%3"/>
      <w:lvlJc w:val="left"/>
      <w:pPr>
        <w:tabs>
          <w:tab w:val="left" w:pos="567"/>
        </w:tabs>
        <w:ind w:left="1701" w:hanging="1701"/>
      </w:pPr>
      <w:rPr>
        <w:rFonts w:cs="Times New Roman" w:hint="default"/>
      </w:rPr>
    </w:lvl>
    <w:lvl w:ilvl="3">
      <w:start w:val="1"/>
      <w:numFmt w:val="decimal"/>
      <w:lvlText w:val="%1.%2.%3.%4"/>
      <w:lvlJc w:val="left"/>
      <w:pPr>
        <w:tabs>
          <w:tab w:val="left" w:pos="720"/>
        </w:tabs>
        <w:ind w:left="720" w:hanging="720"/>
      </w:pPr>
      <w:rPr>
        <w:rFonts w:cs="Times New Roman" w:hint="default"/>
      </w:rPr>
    </w:lvl>
    <w:lvl w:ilvl="4">
      <w:start w:val="1"/>
      <w:numFmt w:val="decimal"/>
      <w:lvlText w:val="%1.%2.%3.%4.%5"/>
      <w:lvlJc w:val="left"/>
      <w:pPr>
        <w:tabs>
          <w:tab w:val="left" w:pos="1080"/>
        </w:tabs>
        <w:ind w:left="1080" w:hanging="1080"/>
      </w:pPr>
      <w:rPr>
        <w:rFonts w:cs="Times New Roman" w:hint="default"/>
      </w:rPr>
    </w:lvl>
    <w:lvl w:ilvl="5">
      <w:start w:val="1"/>
      <w:numFmt w:val="decimal"/>
      <w:lvlText w:val="%1.%2.%3.%4.%5.%6"/>
      <w:lvlJc w:val="left"/>
      <w:pPr>
        <w:tabs>
          <w:tab w:val="left" w:pos="1080"/>
        </w:tabs>
        <w:ind w:left="1080" w:hanging="1080"/>
      </w:pPr>
      <w:rPr>
        <w:rFonts w:cs="Times New Roman" w:hint="default"/>
      </w:rPr>
    </w:lvl>
    <w:lvl w:ilvl="6">
      <w:start w:val="1"/>
      <w:numFmt w:val="decimal"/>
      <w:lvlText w:val="%1.%2.%3.%4.%5.%6.%7"/>
      <w:lvlJc w:val="left"/>
      <w:pPr>
        <w:tabs>
          <w:tab w:val="left" w:pos="1440"/>
        </w:tabs>
        <w:ind w:left="1440" w:hanging="1440"/>
      </w:pPr>
      <w:rPr>
        <w:rFonts w:cs="Times New Roman" w:hint="default"/>
      </w:rPr>
    </w:lvl>
    <w:lvl w:ilvl="7">
      <w:start w:val="1"/>
      <w:numFmt w:val="decimal"/>
      <w:lvlText w:val="%1.%2.%3.%4.%5.%6.%7.%8"/>
      <w:lvlJc w:val="left"/>
      <w:pPr>
        <w:tabs>
          <w:tab w:val="left" w:pos="1440"/>
        </w:tabs>
        <w:ind w:left="1440" w:hanging="1440"/>
      </w:pPr>
      <w:rPr>
        <w:rFonts w:cs="Times New Roman" w:hint="default"/>
      </w:rPr>
    </w:lvl>
    <w:lvl w:ilvl="8">
      <w:start w:val="1"/>
      <w:numFmt w:val="decimal"/>
      <w:lvlText w:val="%1.%2.%3.%4.%5.%6.%7.%8.%9"/>
      <w:lvlJc w:val="left"/>
      <w:pPr>
        <w:tabs>
          <w:tab w:val="left" w:pos="1800"/>
        </w:tabs>
        <w:ind w:left="1800" w:hanging="1800"/>
      </w:pPr>
      <w:rPr>
        <w:rFonts w:cs="Times New Roman" w:hint="default"/>
      </w:rPr>
    </w:lvl>
  </w:abstractNum>
  <w:abstractNum w:abstractNumId="8">
    <w:nsid w:val="262B7458"/>
    <w:multiLevelType w:val="multilevel"/>
    <w:tmpl w:val="262B7458"/>
    <w:lvl w:ilvl="0">
      <w:start w:val="2"/>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E680C94"/>
    <w:multiLevelType w:val="multilevel"/>
    <w:tmpl w:val="2E680C94"/>
    <w:lvl w:ilvl="0">
      <w:start w:val="1"/>
      <w:numFmt w:val="decimal"/>
      <w:lvlText w:val="%1、"/>
      <w:lvlJc w:val="left"/>
      <w:pPr>
        <w:ind w:left="290" w:hanging="324"/>
      </w:pPr>
      <w:rPr>
        <w:rFonts w:hint="default"/>
      </w:rPr>
    </w:lvl>
    <w:lvl w:ilvl="1">
      <w:start w:val="1"/>
      <w:numFmt w:val="lowerLetter"/>
      <w:lvlText w:val="%2)"/>
      <w:lvlJc w:val="left"/>
      <w:pPr>
        <w:ind w:left="806" w:hanging="420"/>
      </w:pPr>
    </w:lvl>
    <w:lvl w:ilvl="2">
      <w:start w:val="1"/>
      <w:numFmt w:val="lowerRoman"/>
      <w:lvlText w:val="%3."/>
      <w:lvlJc w:val="right"/>
      <w:pPr>
        <w:ind w:left="1226" w:hanging="420"/>
      </w:pPr>
    </w:lvl>
    <w:lvl w:ilvl="3">
      <w:start w:val="1"/>
      <w:numFmt w:val="decimal"/>
      <w:lvlText w:val="%4."/>
      <w:lvlJc w:val="left"/>
      <w:pPr>
        <w:ind w:left="1646" w:hanging="420"/>
      </w:pPr>
    </w:lvl>
    <w:lvl w:ilvl="4">
      <w:start w:val="1"/>
      <w:numFmt w:val="lowerLetter"/>
      <w:lvlText w:val="%5)"/>
      <w:lvlJc w:val="left"/>
      <w:pPr>
        <w:ind w:left="2066" w:hanging="420"/>
      </w:pPr>
    </w:lvl>
    <w:lvl w:ilvl="5">
      <w:start w:val="1"/>
      <w:numFmt w:val="lowerRoman"/>
      <w:lvlText w:val="%6."/>
      <w:lvlJc w:val="right"/>
      <w:pPr>
        <w:ind w:left="2486" w:hanging="420"/>
      </w:pPr>
    </w:lvl>
    <w:lvl w:ilvl="6">
      <w:start w:val="1"/>
      <w:numFmt w:val="decimal"/>
      <w:lvlText w:val="%7."/>
      <w:lvlJc w:val="left"/>
      <w:pPr>
        <w:ind w:left="2906" w:hanging="420"/>
      </w:pPr>
    </w:lvl>
    <w:lvl w:ilvl="7">
      <w:start w:val="1"/>
      <w:numFmt w:val="lowerLetter"/>
      <w:lvlText w:val="%8)"/>
      <w:lvlJc w:val="left"/>
      <w:pPr>
        <w:ind w:left="3326" w:hanging="420"/>
      </w:pPr>
    </w:lvl>
    <w:lvl w:ilvl="8">
      <w:start w:val="1"/>
      <w:numFmt w:val="lowerRoman"/>
      <w:lvlText w:val="%9."/>
      <w:lvlJc w:val="right"/>
      <w:pPr>
        <w:ind w:left="3746" w:hanging="420"/>
      </w:pPr>
    </w:lvl>
  </w:abstractNum>
  <w:abstractNum w:abstractNumId="10">
    <w:nsid w:val="318C07B4"/>
    <w:multiLevelType w:val="multilevel"/>
    <w:tmpl w:val="318C07B4"/>
    <w:lvl w:ilvl="0">
      <w:start w:val="1"/>
      <w:numFmt w:val="chineseCountingThousand"/>
      <w:lvlText w:val="(%1)"/>
      <w:lvlJc w:val="left"/>
      <w:pPr>
        <w:tabs>
          <w:tab w:val="left" w:pos="-216"/>
        </w:tabs>
        <w:ind w:left="-216" w:hanging="144"/>
      </w:pPr>
      <w:rPr>
        <w:rFonts w:cs="Times New Roman" w:hint="eastAsia"/>
        <w:b w:val="0"/>
      </w:rPr>
    </w:lvl>
    <w:lvl w:ilvl="1">
      <w:start w:val="1"/>
      <w:numFmt w:val="japaneseCounting"/>
      <w:lvlText w:val="（%2）"/>
      <w:lvlJc w:val="left"/>
      <w:pPr>
        <w:tabs>
          <w:tab w:val="left" w:pos="720"/>
        </w:tabs>
        <w:ind w:left="720" w:hanging="720"/>
      </w:pPr>
      <w:rPr>
        <w:rFonts w:cs="Times New Roman" w:hint="default"/>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1">
    <w:nsid w:val="32756CDC"/>
    <w:multiLevelType w:val="multilevel"/>
    <w:tmpl w:val="32756CDC"/>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nsid w:val="329A0C90"/>
    <w:multiLevelType w:val="multilevel"/>
    <w:tmpl w:val="329A0C90"/>
    <w:lvl w:ilvl="0">
      <w:start w:val="1"/>
      <w:numFmt w:val="japaneseCounting"/>
      <w:lvlText w:val="%1、"/>
      <w:lvlJc w:val="left"/>
      <w:pPr>
        <w:ind w:left="3912" w:hanging="510"/>
      </w:pPr>
      <w:rPr>
        <w:rFonts w:hAnsi="宋体" w:cs="Times New Roman" w:hint="default"/>
      </w:rPr>
    </w:lvl>
    <w:lvl w:ilvl="1">
      <w:start w:val="1"/>
      <w:numFmt w:val="lowerLetter"/>
      <w:lvlText w:val="%2)"/>
      <w:lvlJc w:val="left"/>
      <w:pPr>
        <w:ind w:left="4242" w:hanging="420"/>
      </w:pPr>
      <w:rPr>
        <w:rFonts w:cs="Times New Roman"/>
      </w:rPr>
    </w:lvl>
    <w:lvl w:ilvl="2">
      <w:start w:val="1"/>
      <w:numFmt w:val="lowerRoman"/>
      <w:lvlText w:val="%3."/>
      <w:lvlJc w:val="right"/>
      <w:pPr>
        <w:ind w:left="4662" w:hanging="420"/>
      </w:pPr>
      <w:rPr>
        <w:rFonts w:cs="Times New Roman"/>
      </w:rPr>
    </w:lvl>
    <w:lvl w:ilvl="3">
      <w:start w:val="1"/>
      <w:numFmt w:val="decimal"/>
      <w:lvlText w:val="%4."/>
      <w:lvlJc w:val="left"/>
      <w:pPr>
        <w:ind w:left="5082" w:hanging="420"/>
      </w:pPr>
      <w:rPr>
        <w:rFonts w:cs="Times New Roman"/>
      </w:rPr>
    </w:lvl>
    <w:lvl w:ilvl="4">
      <w:start w:val="1"/>
      <w:numFmt w:val="lowerLetter"/>
      <w:lvlText w:val="%5)"/>
      <w:lvlJc w:val="left"/>
      <w:pPr>
        <w:ind w:left="5502" w:hanging="420"/>
      </w:pPr>
      <w:rPr>
        <w:rFonts w:cs="Times New Roman"/>
      </w:rPr>
    </w:lvl>
    <w:lvl w:ilvl="5">
      <w:start w:val="1"/>
      <w:numFmt w:val="lowerRoman"/>
      <w:lvlText w:val="%6."/>
      <w:lvlJc w:val="right"/>
      <w:pPr>
        <w:ind w:left="5922" w:hanging="420"/>
      </w:pPr>
      <w:rPr>
        <w:rFonts w:cs="Times New Roman"/>
      </w:rPr>
    </w:lvl>
    <w:lvl w:ilvl="6">
      <w:start w:val="1"/>
      <w:numFmt w:val="decimal"/>
      <w:lvlText w:val="%7."/>
      <w:lvlJc w:val="left"/>
      <w:pPr>
        <w:ind w:left="6342" w:hanging="420"/>
      </w:pPr>
      <w:rPr>
        <w:rFonts w:cs="Times New Roman"/>
      </w:rPr>
    </w:lvl>
    <w:lvl w:ilvl="7">
      <w:start w:val="1"/>
      <w:numFmt w:val="lowerLetter"/>
      <w:lvlText w:val="%8)"/>
      <w:lvlJc w:val="left"/>
      <w:pPr>
        <w:ind w:left="6762" w:hanging="420"/>
      </w:pPr>
      <w:rPr>
        <w:rFonts w:cs="Times New Roman"/>
      </w:rPr>
    </w:lvl>
    <w:lvl w:ilvl="8">
      <w:start w:val="1"/>
      <w:numFmt w:val="lowerRoman"/>
      <w:lvlText w:val="%9."/>
      <w:lvlJc w:val="right"/>
      <w:pPr>
        <w:ind w:left="7182" w:hanging="420"/>
      </w:pPr>
      <w:rPr>
        <w:rFonts w:cs="Times New Roman"/>
      </w:rPr>
    </w:lvl>
  </w:abstractNum>
  <w:abstractNum w:abstractNumId="13">
    <w:nsid w:val="450513B8"/>
    <w:multiLevelType w:val="multilevel"/>
    <w:tmpl w:val="450513B8"/>
    <w:lvl w:ilvl="0">
      <w:start w:val="1"/>
      <w:numFmt w:val="japaneseCounting"/>
      <w:lvlText w:val="第%1章"/>
      <w:lvlJc w:val="left"/>
      <w:pPr>
        <w:tabs>
          <w:tab w:val="left" w:pos="2115"/>
        </w:tabs>
        <w:ind w:left="2115" w:hanging="855"/>
      </w:pPr>
      <w:rPr>
        <w:rFonts w:cs="Times New Roman" w:hint="eastAsia"/>
      </w:rPr>
    </w:lvl>
    <w:lvl w:ilvl="1">
      <w:start w:val="1"/>
      <w:numFmt w:val="lowerLetter"/>
      <w:lvlText w:val="%2)"/>
      <w:lvlJc w:val="left"/>
      <w:pPr>
        <w:tabs>
          <w:tab w:val="left" w:pos="2100"/>
        </w:tabs>
        <w:ind w:left="2100" w:hanging="420"/>
      </w:pPr>
      <w:rPr>
        <w:rFonts w:cs="Times New Roman"/>
      </w:rPr>
    </w:lvl>
    <w:lvl w:ilvl="2">
      <w:start w:val="1"/>
      <w:numFmt w:val="decimal"/>
      <w:lvlText w:val="%3）"/>
      <w:lvlJc w:val="left"/>
      <w:pPr>
        <w:tabs>
          <w:tab w:val="left" w:pos="2820"/>
        </w:tabs>
        <w:ind w:left="2820" w:hanging="720"/>
      </w:pPr>
      <w:rPr>
        <w:rFonts w:ascii="Arial" w:hAnsi="Arial" w:cs="Arial" w:hint="eastAsia"/>
      </w:rPr>
    </w:lvl>
    <w:lvl w:ilvl="3">
      <w:start w:val="1"/>
      <w:numFmt w:val="lowerLetter"/>
      <w:lvlText w:val="%4)"/>
      <w:lvlJc w:val="left"/>
      <w:pPr>
        <w:tabs>
          <w:tab w:val="left" w:pos="2940"/>
        </w:tabs>
        <w:ind w:left="2940" w:hanging="420"/>
      </w:pPr>
      <w:rPr>
        <w:rFonts w:cs="Times New Roman" w:hint="eastAsia"/>
      </w:rPr>
    </w:lvl>
    <w:lvl w:ilvl="4">
      <w:start w:val="16"/>
      <w:numFmt w:val="decimal"/>
      <w:lvlText w:val="%5."/>
      <w:lvlJc w:val="left"/>
      <w:pPr>
        <w:tabs>
          <w:tab w:val="left" w:pos="3300"/>
        </w:tabs>
        <w:ind w:left="3300" w:hanging="360"/>
      </w:pPr>
      <w:rPr>
        <w:rFonts w:cs="Times New Roman" w:hint="default"/>
      </w:rPr>
    </w:lvl>
    <w:lvl w:ilvl="5">
      <w:start w:val="1"/>
      <w:numFmt w:val="lowerRoman"/>
      <w:lvlText w:val="%6."/>
      <w:lvlJc w:val="right"/>
      <w:pPr>
        <w:tabs>
          <w:tab w:val="left" w:pos="3780"/>
        </w:tabs>
        <w:ind w:left="3780" w:hanging="420"/>
      </w:pPr>
      <w:rPr>
        <w:rFonts w:cs="Times New Roman"/>
      </w:rPr>
    </w:lvl>
    <w:lvl w:ilvl="6">
      <w:start w:val="1"/>
      <w:numFmt w:val="decimal"/>
      <w:lvlText w:val="%7."/>
      <w:lvlJc w:val="left"/>
      <w:pPr>
        <w:tabs>
          <w:tab w:val="left" w:pos="4200"/>
        </w:tabs>
        <w:ind w:left="4200" w:hanging="420"/>
      </w:pPr>
      <w:rPr>
        <w:rFonts w:cs="Times New Roman"/>
      </w:rPr>
    </w:lvl>
    <w:lvl w:ilvl="7">
      <w:start w:val="1"/>
      <w:numFmt w:val="lowerLetter"/>
      <w:lvlText w:val="%8)"/>
      <w:lvlJc w:val="left"/>
      <w:pPr>
        <w:tabs>
          <w:tab w:val="left" w:pos="4620"/>
        </w:tabs>
        <w:ind w:left="4620" w:hanging="420"/>
      </w:pPr>
      <w:rPr>
        <w:rFonts w:cs="Times New Roman"/>
      </w:rPr>
    </w:lvl>
    <w:lvl w:ilvl="8">
      <w:start w:val="1"/>
      <w:numFmt w:val="lowerRoman"/>
      <w:lvlText w:val="%9."/>
      <w:lvlJc w:val="right"/>
      <w:pPr>
        <w:tabs>
          <w:tab w:val="left" w:pos="5040"/>
        </w:tabs>
        <w:ind w:left="5040" w:hanging="420"/>
      </w:pPr>
      <w:rPr>
        <w:rFonts w:cs="Times New Roman"/>
      </w:rPr>
    </w:lvl>
  </w:abstractNum>
  <w:abstractNum w:abstractNumId="14">
    <w:nsid w:val="567404C9"/>
    <w:multiLevelType w:val="singleLevel"/>
    <w:tmpl w:val="567404C9"/>
    <w:lvl w:ilvl="0">
      <w:start w:val="1"/>
      <w:numFmt w:val="chineseCountingThousand"/>
      <w:lvlText w:val="(%1)"/>
      <w:lvlJc w:val="left"/>
      <w:pPr>
        <w:tabs>
          <w:tab w:val="left" w:pos="288"/>
        </w:tabs>
        <w:ind w:left="504" w:hanging="504"/>
      </w:pPr>
      <w:rPr>
        <w:rFonts w:cs="Times New Roman" w:hint="eastAsia"/>
        <w:color w:val="auto"/>
      </w:rPr>
    </w:lvl>
  </w:abstractNum>
  <w:abstractNum w:abstractNumId="15">
    <w:nsid w:val="56740A1E"/>
    <w:multiLevelType w:val="singleLevel"/>
    <w:tmpl w:val="56740A1E"/>
    <w:lvl w:ilvl="0">
      <w:start w:val="1"/>
      <w:numFmt w:val="chineseCounting"/>
      <w:lvlText w:val="%1、"/>
      <w:lvlJc w:val="left"/>
      <w:pPr>
        <w:tabs>
          <w:tab w:val="left" w:pos="571"/>
        </w:tabs>
        <w:ind w:left="567" w:hanging="601"/>
      </w:pPr>
      <w:rPr>
        <w:rFonts w:cs="Times New Roman" w:hint="eastAsia"/>
      </w:rPr>
    </w:lvl>
  </w:abstractNum>
  <w:abstractNum w:abstractNumId="16">
    <w:nsid w:val="56740C07"/>
    <w:multiLevelType w:val="singleLevel"/>
    <w:tmpl w:val="56740C07"/>
    <w:lvl w:ilvl="0">
      <w:start w:val="4"/>
      <w:numFmt w:val="chineseCounting"/>
      <w:lvlText w:val="%1、"/>
      <w:lvlJc w:val="left"/>
      <w:pPr>
        <w:tabs>
          <w:tab w:val="left" w:pos="571"/>
        </w:tabs>
        <w:ind w:left="567" w:hanging="601"/>
      </w:pPr>
      <w:rPr>
        <w:rFonts w:cs="Times New Roman" w:hint="eastAsia"/>
      </w:rPr>
    </w:lvl>
  </w:abstractNum>
  <w:abstractNum w:abstractNumId="17">
    <w:nsid w:val="56740C65"/>
    <w:multiLevelType w:val="singleLevel"/>
    <w:tmpl w:val="56740C65"/>
    <w:lvl w:ilvl="0">
      <w:start w:val="5"/>
      <w:numFmt w:val="chineseCounting"/>
      <w:lvlText w:val="%1、"/>
      <w:lvlJc w:val="left"/>
      <w:pPr>
        <w:tabs>
          <w:tab w:val="left" w:pos="571"/>
        </w:tabs>
        <w:ind w:left="567" w:hanging="601"/>
      </w:pPr>
      <w:rPr>
        <w:rFonts w:cs="Times New Roman" w:hint="eastAsia"/>
      </w:rPr>
    </w:lvl>
  </w:abstractNum>
  <w:abstractNum w:abstractNumId="18">
    <w:nsid w:val="56740CF8"/>
    <w:multiLevelType w:val="singleLevel"/>
    <w:tmpl w:val="56740CF8"/>
    <w:lvl w:ilvl="0">
      <w:start w:val="6"/>
      <w:numFmt w:val="chineseCounting"/>
      <w:lvlText w:val="%1、"/>
      <w:lvlJc w:val="left"/>
      <w:pPr>
        <w:tabs>
          <w:tab w:val="left" w:pos="571"/>
        </w:tabs>
        <w:ind w:left="567" w:hanging="544"/>
      </w:pPr>
      <w:rPr>
        <w:rFonts w:cs="Times New Roman" w:hint="eastAsia"/>
      </w:rPr>
    </w:lvl>
  </w:abstractNum>
  <w:abstractNum w:abstractNumId="19">
    <w:nsid w:val="56740D32"/>
    <w:multiLevelType w:val="singleLevel"/>
    <w:tmpl w:val="56740D32"/>
    <w:lvl w:ilvl="0">
      <w:start w:val="1"/>
      <w:numFmt w:val="chineseCounting"/>
      <w:lvlText w:val="%1、"/>
      <w:lvlJc w:val="left"/>
      <w:pPr>
        <w:tabs>
          <w:tab w:val="left" w:pos="571"/>
        </w:tabs>
        <w:ind w:left="567" w:hanging="601"/>
      </w:pPr>
      <w:rPr>
        <w:rFonts w:cs="Times New Roman" w:hint="eastAsia"/>
      </w:rPr>
    </w:lvl>
  </w:abstractNum>
  <w:abstractNum w:abstractNumId="20">
    <w:nsid w:val="56740D4E"/>
    <w:multiLevelType w:val="singleLevel"/>
    <w:tmpl w:val="56740D4E"/>
    <w:lvl w:ilvl="0">
      <w:start w:val="1"/>
      <w:numFmt w:val="decimal"/>
      <w:lvlText w:val="%1．"/>
      <w:lvlJc w:val="left"/>
      <w:pPr>
        <w:tabs>
          <w:tab w:val="left" w:pos="571"/>
        </w:tabs>
        <w:ind w:left="567" w:hanging="561"/>
      </w:pPr>
      <w:rPr>
        <w:rFonts w:cs="Times New Roman" w:hint="default"/>
        <w:b w:val="0"/>
      </w:rPr>
    </w:lvl>
  </w:abstractNum>
  <w:abstractNum w:abstractNumId="21">
    <w:nsid w:val="56740E03"/>
    <w:multiLevelType w:val="singleLevel"/>
    <w:tmpl w:val="56740E03"/>
    <w:lvl w:ilvl="0">
      <w:start w:val="1"/>
      <w:numFmt w:val="decimal"/>
      <w:lvlText w:val="%1．"/>
      <w:lvlJc w:val="left"/>
      <w:pPr>
        <w:tabs>
          <w:tab w:val="left" w:pos="571"/>
        </w:tabs>
        <w:ind w:left="567" w:hanging="561"/>
      </w:pPr>
      <w:rPr>
        <w:rFonts w:cs="Times New Roman" w:hint="default"/>
      </w:rPr>
    </w:lvl>
  </w:abstractNum>
  <w:abstractNum w:abstractNumId="22">
    <w:nsid w:val="56740E51"/>
    <w:multiLevelType w:val="singleLevel"/>
    <w:tmpl w:val="56740E51"/>
    <w:lvl w:ilvl="0">
      <w:start w:val="1"/>
      <w:numFmt w:val="decimal"/>
      <w:lvlText w:val="%1．"/>
      <w:lvlJc w:val="left"/>
      <w:pPr>
        <w:tabs>
          <w:tab w:val="left" w:pos="571"/>
        </w:tabs>
        <w:ind w:left="567" w:hanging="561"/>
      </w:pPr>
      <w:rPr>
        <w:rFonts w:cs="Times New Roman" w:hint="default"/>
      </w:rPr>
    </w:lvl>
  </w:abstractNum>
  <w:abstractNum w:abstractNumId="23">
    <w:nsid w:val="56740EAE"/>
    <w:multiLevelType w:val="singleLevel"/>
    <w:tmpl w:val="56740EAE"/>
    <w:lvl w:ilvl="0">
      <w:start w:val="2"/>
      <w:numFmt w:val="chineseCounting"/>
      <w:lvlText w:val="%1、"/>
      <w:lvlJc w:val="left"/>
      <w:pPr>
        <w:tabs>
          <w:tab w:val="left" w:pos="571"/>
        </w:tabs>
        <w:ind w:left="567" w:hanging="601"/>
      </w:pPr>
      <w:rPr>
        <w:rFonts w:cs="Times New Roman" w:hint="eastAsia"/>
      </w:rPr>
    </w:lvl>
  </w:abstractNum>
  <w:abstractNum w:abstractNumId="24">
    <w:nsid w:val="56740F05"/>
    <w:multiLevelType w:val="singleLevel"/>
    <w:tmpl w:val="56740F05"/>
    <w:lvl w:ilvl="0">
      <w:start w:val="3"/>
      <w:numFmt w:val="chineseCounting"/>
      <w:lvlText w:val="%1、"/>
      <w:lvlJc w:val="left"/>
      <w:pPr>
        <w:tabs>
          <w:tab w:val="left" w:pos="571"/>
        </w:tabs>
        <w:ind w:left="567" w:hanging="601"/>
      </w:pPr>
      <w:rPr>
        <w:rFonts w:cs="Times New Roman" w:hint="eastAsia"/>
      </w:rPr>
    </w:lvl>
  </w:abstractNum>
  <w:abstractNum w:abstractNumId="25">
    <w:nsid w:val="56740F63"/>
    <w:multiLevelType w:val="singleLevel"/>
    <w:tmpl w:val="56740F63"/>
    <w:lvl w:ilvl="0">
      <w:start w:val="1"/>
      <w:numFmt w:val="decimal"/>
      <w:lvlText w:val="%1．"/>
      <w:lvlJc w:val="left"/>
      <w:pPr>
        <w:tabs>
          <w:tab w:val="left" w:pos="571"/>
        </w:tabs>
        <w:ind w:left="567" w:hanging="561"/>
      </w:pPr>
      <w:rPr>
        <w:rFonts w:cs="Times New Roman" w:hint="default"/>
      </w:rPr>
    </w:lvl>
  </w:abstractNum>
  <w:abstractNum w:abstractNumId="26">
    <w:nsid w:val="56740FA7"/>
    <w:multiLevelType w:val="singleLevel"/>
    <w:tmpl w:val="56740FA7"/>
    <w:lvl w:ilvl="0">
      <w:start w:val="1"/>
      <w:numFmt w:val="decimal"/>
      <w:lvlText w:val="%1．"/>
      <w:lvlJc w:val="left"/>
      <w:pPr>
        <w:tabs>
          <w:tab w:val="left" w:pos="571"/>
        </w:tabs>
        <w:ind w:left="567" w:hanging="561"/>
      </w:pPr>
      <w:rPr>
        <w:rFonts w:cs="Times New Roman" w:hint="default"/>
      </w:rPr>
    </w:lvl>
  </w:abstractNum>
  <w:abstractNum w:abstractNumId="27">
    <w:nsid w:val="56740FEE"/>
    <w:multiLevelType w:val="singleLevel"/>
    <w:tmpl w:val="56740FEE"/>
    <w:lvl w:ilvl="0">
      <w:start w:val="6"/>
      <w:numFmt w:val="chineseCounting"/>
      <w:lvlText w:val="%1、"/>
      <w:lvlJc w:val="left"/>
      <w:pPr>
        <w:tabs>
          <w:tab w:val="left" w:pos="571"/>
        </w:tabs>
        <w:ind w:left="567" w:hanging="601"/>
      </w:pPr>
      <w:rPr>
        <w:rFonts w:cs="Times New Roman" w:hint="eastAsia"/>
      </w:rPr>
    </w:lvl>
  </w:abstractNum>
  <w:abstractNum w:abstractNumId="28">
    <w:nsid w:val="5674103D"/>
    <w:multiLevelType w:val="singleLevel"/>
    <w:tmpl w:val="5674103D"/>
    <w:lvl w:ilvl="0">
      <w:start w:val="1"/>
      <w:numFmt w:val="decimal"/>
      <w:lvlText w:val="%1．"/>
      <w:lvlJc w:val="left"/>
      <w:pPr>
        <w:tabs>
          <w:tab w:val="left" w:pos="571"/>
        </w:tabs>
        <w:ind w:left="567" w:hanging="561"/>
      </w:pPr>
      <w:rPr>
        <w:rFonts w:cs="Times New Roman" w:hint="default"/>
      </w:rPr>
    </w:lvl>
  </w:abstractNum>
  <w:abstractNum w:abstractNumId="29">
    <w:nsid w:val="5674106D"/>
    <w:multiLevelType w:val="singleLevel"/>
    <w:tmpl w:val="5674106D"/>
    <w:lvl w:ilvl="0">
      <w:start w:val="1"/>
      <w:numFmt w:val="decimal"/>
      <w:lvlText w:val="%1)"/>
      <w:lvlJc w:val="left"/>
      <w:pPr>
        <w:tabs>
          <w:tab w:val="left" w:pos="595"/>
        </w:tabs>
        <w:ind w:left="595" w:hanging="595"/>
      </w:pPr>
      <w:rPr>
        <w:rFonts w:cs="Times New Roman" w:hint="default"/>
      </w:rPr>
    </w:lvl>
  </w:abstractNum>
  <w:abstractNum w:abstractNumId="30">
    <w:nsid w:val="597C2C59"/>
    <w:multiLevelType w:val="singleLevel"/>
    <w:tmpl w:val="597C2C59"/>
    <w:lvl w:ilvl="0">
      <w:start w:val="1"/>
      <w:numFmt w:val="bullet"/>
      <w:lvlText w:val=""/>
      <w:lvlJc w:val="left"/>
      <w:pPr>
        <w:ind w:left="420" w:hanging="420"/>
      </w:pPr>
      <w:rPr>
        <w:rFonts w:ascii="Wingdings" w:hAnsi="Wingdings" w:cs="Wingdings" w:hint="default"/>
      </w:rPr>
    </w:lvl>
  </w:abstractNum>
  <w:abstractNum w:abstractNumId="31">
    <w:nsid w:val="597C39D6"/>
    <w:multiLevelType w:val="singleLevel"/>
    <w:tmpl w:val="597C39D6"/>
    <w:lvl w:ilvl="0">
      <w:start w:val="1"/>
      <w:numFmt w:val="bullet"/>
      <w:lvlText w:val=""/>
      <w:lvlJc w:val="left"/>
      <w:pPr>
        <w:ind w:left="420" w:hanging="420"/>
      </w:pPr>
      <w:rPr>
        <w:rFonts w:ascii="Wingdings" w:hAnsi="Wingdings" w:cs="Wingdings" w:hint="default"/>
      </w:rPr>
    </w:lvl>
  </w:abstractNum>
  <w:abstractNum w:abstractNumId="32">
    <w:nsid w:val="62407847"/>
    <w:multiLevelType w:val="multilevel"/>
    <w:tmpl w:val="62407847"/>
    <w:lvl w:ilvl="0">
      <w:start w:val="8"/>
      <w:numFmt w:val="decimal"/>
      <w:pStyle w:val="3"/>
      <w:lvlText w:val="%1."/>
      <w:lvlJc w:val="left"/>
      <w:pPr>
        <w:tabs>
          <w:tab w:val="left" w:pos="1134"/>
        </w:tabs>
        <w:ind w:left="1134" w:hanging="1134"/>
      </w:pPr>
      <w:rPr>
        <w:rFonts w:ascii="宋体" w:eastAsia="宋体" w:cs="Times New Roman" w:hint="eastAsia"/>
        <w:b/>
        <w:i w:val="0"/>
        <w:sz w:val="24"/>
      </w:rPr>
    </w:lvl>
    <w:lvl w:ilvl="1">
      <w:start w:val="5"/>
      <w:numFmt w:val="decimal"/>
      <w:lvlText w:val="%1.%2"/>
      <w:lvlJc w:val="left"/>
      <w:pPr>
        <w:tabs>
          <w:tab w:val="left" w:pos="1134"/>
        </w:tabs>
        <w:ind w:left="1134" w:hanging="1134"/>
      </w:pPr>
      <w:rPr>
        <w:rFonts w:ascii="宋体" w:eastAsia="宋体" w:cs="Times New Roman" w:hint="eastAsia"/>
        <w:b w:val="0"/>
        <w:i w:val="0"/>
        <w:sz w:val="24"/>
      </w:rPr>
    </w:lvl>
    <w:lvl w:ilvl="2">
      <w:start w:val="1"/>
      <w:numFmt w:val="decimal"/>
      <w:lvlText w:val="10.4.%3"/>
      <w:lvlJc w:val="left"/>
      <w:pPr>
        <w:tabs>
          <w:tab w:val="left" w:pos="1134"/>
        </w:tabs>
        <w:ind w:left="1134" w:hanging="1134"/>
      </w:pPr>
      <w:rPr>
        <w:rFonts w:ascii="宋体" w:eastAsia="宋体" w:cs="Times New Roman" w:hint="eastAsia"/>
        <w:b w:val="0"/>
        <w:i w:val="0"/>
        <w:sz w:val="24"/>
        <w:szCs w:val="24"/>
      </w:rPr>
    </w:lvl>
    <w:lvl w:ilvl="3">
      <w:start w:val="1"/>
      <w:numFmt w:val="decimal"/>
      <w:lvlText w:val="%1.%2.%3.%4"/>
      <w:lvlJc w:val="left"/>
      <w:pPr>
        <w:tabs>
          <w:tab w:val="left" w:pos="1134"/>
        </w:tabs>
        <w:ind w:left="1134" w:hanging="1134"/>
      </w:pPr>
      <w:rPr>
        <w:rFonts w:ascii="宋体" w:eastAsia="宋体" w:cs="Times New Roman" w:hint="eastAsia"/>
        <w:b w:val="0"/>
        <w:i w:val="0"/>
        <w:sz w:val="24"/>
      </w:rPr>
    </w:lvl>
    <w:lvl w:ilvl="4">
      <w:start w:val="1"/>
      <w:numFmt w:val="decimal"/>
      <w:lvlText w:val="%1.%2.%3.%4.%5"/>
      <w:lvlJc w:val="left"/>
      <w:pPr>
        <w:tabs>
          <w:tab w:val="left" w:pos="1134"/>
        </w:tabs>
        <w:ind w:left="1134" w:hanging="1134"/>
      </w:pPr>
      <w:rPr>
        <w:rFonts w:ascii="宋体" w:eastAsia="宋体" w:cs="Times New Roman" w:hint="eastAsia"/>
        <w:b w:val="0"/>
        <w:i w:val="0"/>
        <w:sz w:val="24"/>
      </w:rPr>
    </w:lvl>
    <w:lvl w:ilvl="5">
      <w:start w:val="1"/>
      <w:numFmt w:val="decimal"/>
      <w:lvlText w:val="%1.%2.%3.%4.%5.%6."/>
      <w:lvlJc w:val="left"/>
      <w:pPr>
        <w:tabs>
          <w:tab w:val="left" w:pos="1134"/>
        </w:tabs>
        <w:ind w:left="1134" w:hanging="1134"/>
      </w:pPr>
      <w:rPr>
        <w:rFonts w:cs="Times New Roman" w:hint="eastAsia"/>
      </w:rPr>
    </w:lvl>
    <w:lvl w:ilvl="6">
      <w:start w:val="1"/>
      <w:numFmt w:val="decimal"/>
      <w:lvlText w:val="%1.%2.%3.%4.%5.%6.%7."/>
      <w:lvlJc w:val="left"/>
      <w:pPr>
        <w:tabs>
          <w:tab w:val="left" w:pos="1276"/>
        </w:tabs>
        <w:ind w:left="1276" w:hanging="1276"/>
      </w:pPr>
      <w:rPr>
        <w:rFonts w:cs="Times New Roman" w:hint="eastAsia"/>
      </w:rPr>
    </w:lvl>
    <w:lvl w:ilvl="7">
      <w:start w:val="1"/>
      <w:numFmt w:val="decimal"/>
      <w:lvlText w:val="%1.%2.%3.%4.%5.%6.%7.%8."/>
      <w:lvlJc w:val="left"/>
      <w:pPr>
        <w:tabs>
          <w:tab w:val="left" w:pos="1418"/>
        </w:tabs>
        <w:ind w:left="1418" w:hanging="1418"/>
      </w:pPr>
      <w:rPr>
        <w:rFonts w:cs="Times New Roman" w:hint="eastAsia"/>
      </w:rPr>
    </w:lvl>
    <w:lvl w:ilvl="8">
      <w:start w:val="1"/>
      <w:numFmt w:val="decimal"/>
      <w:lvlText w:val="%1.%2.%3.%4.%5.%6.%7.%8.%9."/>
      <w:lvlJc w:val="left"/>
      <w:pPr>
        <w:tabs>
          <w:tab w:val="left" w:pos="1559"/>
        </w:tabs>
        <w:ind w:left="1559" w:hanging="1559"/>
      </w:pPr>
      <w:rPr>
        <w:rFonts w:cs="Times New Roman" w:hint="eastAsia"/>
      </w:rPr>
    </w:lvl>
  </w:abstractNum>
  <w:abstractNum w:abstractNumId="33">
    <w:nsid w:val="64A26742"/>
    <w:multiLevelType w:val="multilevel"/>
    <w:tmpl w:val="64A26742"/>
    <w:lvl w:ilvl="0">
      <w:start w:val="1"/>
      <w:numFmt w:val="decimal"/>
      <w:lvlText w:val="%1."/>
      <w:lvlJc w:val="left"/>
      <w:pPr>
        <w:ind w:left="425" w:hanging="425"/>
      </w:pPr>
    </w:lvl>
    <w:lvl w:ilvl="1">
      <w:start w:val="1"/>
      <w:numFmt w:val="bullet"/>
      <w:lvlText w:val=""/>
      <w:lvlJc w:val="left"/>
      <w:pPr>
        <w:ind w:left="567" w:hanging="567"/>
      </w:pPr>
      <w:rPr>
        <w:rFonts w:ascii="Wingdings" w:hAnsi="Wingdings" w:cs="Wingdings" w:hint="default"/>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4">
    <w:nsid w:val="6EA20DFE"/>
    <w:multiLevelType w:val="multilevel"/>
    <w:tmpl w:val="6EA20DFE"/>
    <w:lvl w:ilvl="0">
      <w:start w:val="1"/>
      <w:numFmt w:val="decimal"/>
      <w:lvlText w:val="%1."/>
      <w:lvlJc w:val="left"/>
      <w:pPr>
        <w:tabs>
          <w:tab w:val="left" w:pos="-323"/>
        </w:tabs>
        <w:ind w:left="-107" w:hanging="216"/>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5">
    <w:nsid w:val="72E7810A"/>
    <w:multiLevelType w:val="singleLevel"/>
    <w:tmpl w:val="72E7810A"/>
    <w:lvl w:ilvl="0">
      <w:start w:val="1"/>
      <w:numFmt w:val="chineseCounting"/>
      <w:suff w:val="nothing"/>
      <w:lvlText w:val="%1、"/>
      <w:lvlJc w:val="left"/>
      <w:rPr>
        <w:rFonts w:hint="eastAsia"/>
      </w:rPr>
    </w:lvl>
  </w:abstractNum>
  <w:abstractNum w:abstractNumId="36">
    <w:nsid w:val="7B1239F7"/>
    <w:multiLevelType w:val="multilevel"/>
    <w:tmpl w:val="7B1239F7"/>
    <w:lvl w:ilvl="0">
      <w:start w:val="1"/>
      <w:numFmt w:val="chineseCountingThousand"/>
      <w:lvlText w:val="(%1)"/>
      <w:lvlJc w:val="left"/>
      <w:pPr>
        <w:tabs>
          <w:tab w:val="left" w:pos="142"/>
        </w:tabs>
        <w:ind w:left="-40" w:firstLine="182"/>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7">
    <w:nsid w:val="7FDCB174"/>
    <w:multiLevelType w:val="singleLevel"/>
    <w:tmpl w:val="7FDCB174"/>
    <w:lvl w:ilvl="0">
      <w:start w:val="1"/>
      <w:numFmt w:val="chineseCounting"/>
      <w:suff w:val="nothing"/>
      <w:lvlText w:val="%1、"/>
      <w:lvlJc w:val="left"/>
      <w:rPr>
        <w:rFonts w:hint="eastAsia"/>
      </w:rPr>
    </w:lvl>
  </w:abstractNum>
  <w:num w:numId="1">
    <w:abstractNumId w:val="32"/>
  </w:num>
  <w:num w:numId="2">
    <w:abstractNumId w:val="2"/>
  </w:num>
  <w:num w:numId="3">
    <w:abstractNumId w:val="7"/>
  </w:num>
  <w:num w:numId="4">
    <w:abstractNumId w:val="10"/>
  </w:num>
  <w:num w:numId="5">
    <w:abstractNumId w:val="1"/>
  </w:num>
  <w:num w:numId="6">
    <w:abstractNumId w:val="5"/>
  </w:num>
  <w:num w:numId="7">
    <w:abstractNumId w:val="34"/>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9"/>
  </w:num>
  <w:num w:numId="15">
    <w:abstractNumId w:val="4"/>
  </w:num>
  <w:num w:numId="16">
    <w:abstractNumId w:val="0"/>
  </w:num>
  <w:num w:numId="17">
    <w:abstractNumId w:val="31"/>
  </w:num>
  <w:num w:numId="18">
    <w:abstractNumId w:val="33"/>
  </w:num>
  <w:num w:numId="19">
    <w:abstractNumId w:val="30"/>
  </w:num>
  <w:num w:numId="20">
    <w:abstractNumId w:val="3"/>
  </w:num>
  <w:num w:numId="21">
    <w:abstractNumId w:val="8"/>
  </w:num>
  <w:num w:numId="22">
    <w:abstractNumId w:val="16"/>
  </w:num>
  <w:num w:numId="23">
    <w:abstractNumId w:val="17"/>
  </w:num>
  <w:num w:numId="24">
    <w:abstractNumId w:val="18"/>
  </w:num>
  <w:num w:numId="25">
    <w:abstractNumId w:val="20"/>
  </w:num>
  <w:num w:numId="26">
    <w:abstractNumId w:val="19"/>
  </w:num>
  <w:num w:numId="27">
    <w:abstractNumId w:val="21"/>
  </w:num>
  <w:num w:numId="28">
    <w:abstractNumId w:val="22"/>
  </w:num>
  <w:num w:numId="29">
    <w:abstractNumId w:val="23"/>
  </w:num>
  <w:num w:numId="30">
    <w:abstractNumId w:val="24"/>
  </w:num>
  <w:num w:numId="31">
    <w:abstractNumId w:val="25"/>
  </w:num>
  <w:num w:numId="32">
    <w:abstractNumId w:val="26"/>
  </w:num>
  <w:num w:numId="33">
    <w:abstractNumId w:val="27"/>
  </w:num>
  <w:num w:numId="34">
    <w:abstractNumId w:val="28"/>
  </w:num>
  <w:num w:numId="35">
    <w:abstractNumId w:val="29"/>
  </w:num>
  <w:num w:numId="36">
    <w:abstractNumId w:val="35"/>
  </w:num>
  <w:num w:numId="37">
    <w:abstractNumId w:val="11"/>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5ZDQ2ZjU1NGEyYTE0ZDQ5ZDViNGM2MTM5ZTY1ZTgifQ=="/>
  </w:docVars>
  <w:rsids>
    <w:rsidRoot w:val="00F00E21"/>
    <w:rsid w:val="87FF48EC"/>
    <w:rsid w:val="8E3F6BBE"/>
    <w:rsid w:val="977FA982"/>
    <w:rsid w:val="97DE27AC"/>
    <w:rsid w:val="97EDB133"/>
    <w:rsid w:val="9CBDF878"/>
    <w:rsid w:val="9CFBFF01"/>
    <w:rsid w:val="9F7FD91F"/>
    <w:rsid w:val="9FD94036"/>
    <w:rsid w:val="9FFF3001"/>
    <w:rsid w:val="ABD5474B"/>
    <w:rsid w:val="ACBC42C9"/>
    <w:rsid w:val="ACFEEDD2"/>
    <w:rsid w:val="AE2BA689"/>
    <w:rsid w:val="BBF13CB9"/>
    <w:rsid w:val="BBFF3625"/>
    <w:rsid w:val="BF5D20BA"/>
    <w:rsid w:val="C7FDFF7A"/>
    <w:rsid w:val="CDFC7752"/>
    <w:rsid w:val="CFB4DD31"/>
    <w:rsid w:val="CFCD6550"/>
    <w:rsid w:val="D5FF13A5"/>
    <w:rsid w:val="D77FAAF0"/>
    <w:rsid w:val="D9F79583"/>
    <w:rsid w:val="DBBC106E"/>
    <w:rsid w:val="DC3EB2E1"/>
    <w:rsid w:val="DDFBC7A3"/>
    <w:rsid w:val="DF7BBE44"/>
    <w:rsid w:val="DFCBBC33"/>
    <w:rsid w:val="DFDBB475"/>
    <w:rsid w:val="DFFB0EC4"/>
    <w:rsid w:val="DFFDB6BB"/>
    <w:rsid w:val="DFFF7B18"/>
    <w:rsid w:val="E3BE80B8"/>
    <w:rsid w:val="E4EBFF66"/>
    <w:rsid w:val="E56F6618"/>
    <w:rsid w:val="E7FD7B1D"/>
    <w:rsid w:val="E9DE208C"/>
    <w:rsid w:val="E9FA0C39"/>
    <w:rsid w:val="EBFF0A18"/>
    <w:rsid w:val="EDB71B66"/>
    <w:rsid w:val="EDBB65FF"/>
    <w:rsid w:val="EF7DE7DB"/>
    <w:rsid w:val="EFFBF000"/>
    <w:rsid w:val="EFFF5C8B"/>
    <w:rsid w:val="EFFF5E27"/>
    <w:rsid w:val="EFFF9C89"/>
    <w:rsid w:val="F0B7876E"/>
    <w:rsid w:val="F3F8073F"/>
    <w:rsid w:val="F4FFCABB"/>
    <w:rsid w:val="F59F6962"/>
    <w:rsid w:val="F5DD7EDC"/>
    <w:rsid w:val="F5E45838"/>
    <w:rsid w:val="F6EE2A21"/>
    <w:rsid w:val="F6EF9ED9"/>
    <w:rsid w:val="F6FFD887"/>
    <w:rsid w:val="F7797F8C"/>
    <w:rsid w:val="F7FF543A"/>
    <w:rsid w:val="F9D695E3"/>
    <w:rsid w:val="FAF0DE3B"/>
    <w:rsid w:val="FB9EFFD8"/>
    <w:rsid w:val="FBEBB5E0"/>
    <w:rsid w:val="FBED733D"/>
    <w:rsid w:val="FBFBA74D"/>
    <w:rsid w:val="FBFBDC88"/>
    <w:rsid w:val="FBFE8729"/>
    <w:rsid w:val="FC7B15F1"/>
    <w:rsid w:val="FD5E7FB2"/>
    <w:rsid w:val="FEF69058"/>
    <w:rsid w:val="FEFD2A8C"/>
    <w:rsid w:val="FF3F70C5"/>
    <w:rsid w:val="FF5FA61C"/>
    <w:rsid w:val="FFB9FBB8"/>
    <w:rsid w:val="FFBFFE36"/>
    <w:rsid w:val="FFCEDA83"/>
    <w:rsid w:val="FFDF342A"/>
    <w:rsid w:val="FFE4B4EE"/>
    <w:rsid w:val="FFE859F4"/>
    <w:rsid w:val="FFF6DD55"/>
    <w:rsid w:val="FFFA93DC"/>
    <w:rsid w:val="FFFE0350"/>
    <w:rsid w:val="FFFFAAE0"/>
    <w:rsid w:val="FFFFDCFF"/>
    <w:rsid w:val="00000EA7"/>
    <w:rsid w:val="0000111C"/>
    <w:rsid w:val="00002160"/>
    <w:rsid w:val="0000485C"/>
    <w:rsid w:val="00004A17"/>
    <w:rsid w:val="00006272"/>
    <w:rsid w:val="00010900"/>
    <w:rsid w:val="00012719"/>
    <w:rsid w:val="00012861"/>
    <w:rsid w:val="0001424E"/>
    <w:rsid w:val="00015B82"/>
    <w:rsid w:val="00015F89"/>
    <w:rsid w:val="00021679"/>
    <w:rsid w:val="0003084C"/>
    <w:rsid w:val="00031907"/>
    <w:rsid w:val="00036612"/>
    <w:rsid w:val="00036FDA"/>
    <w:rsid w:val="000406CD"/>
    <w:rsid w:val="000411DA"/>
    <w:rsid w:val="00041A85"/>
    <w:rsid w:val="00044BC6"/>
    <w:rsid w:val="0004618F"/>
    <w:rsid w:val="00055644"/>
    <w:rsid w:val="000604E6"/>
    <w:rsid w:val="00062296"/>
    <w:rsid w:val="000635AE"/>
    <w:rsid w:val="0006584B"/>
    <w:rsid w:val="00066C03"/>
    <w:rsid w:val="00066FC0"/>
    <w:rsid w:val="00067751"/>
    <w:rsid w:val="00067983"/>
    <w:rsid w:val="000713B4"/>
    <w:rsid w:val="000750E2"/>
    <w:rsid w:val="0007569E"/>
    <w:rsid w:val="000768C6"/>
    <w:rsid w:val="00076B8B"/>
    <w:rsid w:val="00076FD1"/>
    <w:rsid w:val="00077A94"/>
    <w:rsid w:val="000846A8"/>
    <w:rsid w:val="0008577F"/>
    <w:rsid w:val="000919AA"/>
    <w:rsid w:val="00095C28"/>
    <w:rsid w:val="00096B85"/>
    <w:rsid w:val="000A6868"/>
    <w:rsid w:val="000A6C62"/>
    <w:rsid w:val="000B471C"/>
    <w:rsid w:val="000B5561"/>
    <w:rsid w:val="000C0D8A"/>
    <w:rsid w:val="000C19CB"/>
    <w:rsid w:val="000C290C"/>
    <w:rsid w:val="000C2B94"/>
    <w:rsid w:val="000C34AA"/>
    <w:rsid w:val="000C48F7"/>
    <w:rsid w:val="000C7D35"/>
    <w:rsid w:val="000D17B9"/>
    <w:rsid w:val="000E1D71"/>
    <w:rsid w:val="000E47BE"/>
    <w:rsid w:val="000E7F44"/>
    <w:rsid w:val="000F225E"/>
    <w:rsid w:val="000F49CE"/>
    <w:rsid w:val="000F7E55"/>
    <w:rsid w:val="00102816"/>
    <w:rsid w:val="00103824"/>
    <w:rsid w:val="00103FEB"/>
    <w:rsid w:val="00104B46"/>
    <w:rsid w:val="00107296"/>
    <w:rsid w:val="00110D62"/>
    <w:rsid w:val="001122F8"/>
    <w:rsid w:val="00117F24"/>
    <w:rsid w:val="001213D6"/>
    <w:rsid w:val="0012297B"/>
    <w:rsid w:val="001256F3"/>
    <w:rsid w:val="0012754C"/>
    <w:rsid w:val="001300ED"/>
    <w:rsid w:val="0013105E"/>
    <w:rsid w:val="0013156A"/>
    <w:rsid w:val="0013199B"/>
    <w:rsid w:val="001319EB"/>
    <w:rsid w:val="0013387E"/>
    <w:rsid w:val="00136BA4"/>
    <w:rsid w:val="00136E64"/>
    <w:rsid w:val="0014038E"/>
    <w:rsid w:val="00142652"/>
    <w:rsid w:val="00142A41"/>
    <w:rsid w:val="00144DFE"/>
    <w:rsid w:val="00144F11"/>
    <w:rsid w:val="00145531"/>
    <w:rsid w:val="001500E3"/>
    <w:rsid w:val="00153165"/>
    <w:rsid w:val="001532EF"/>
    <w:rsid w:val="00155713"/>
    <w:rsid w:val="00157345"/>
    <w:rsid w:val="00162ED2"/>
    <w:rsid w:val="001662C9"/>
    <w:rsid w:val="001664E8"/>
    <w:rsid w:val="00170AD4"/>
    <w:rsid w:val="00170D26"/>
    <w:rsid w:val="001710C3"/>
    <w:rsid w:val="00173813"/>
    <w:rsid w:val="00176FB6"/>
    <w:rsid w:val="00177EA0"/>
    <w:rsid w:val="00183680"/>
    <w:rsid w:val="00185D2C"/>
    <w:rsid w:val="00185DF3"/>
    <w:rsid w:val="00186AD8"/>
    <w:rsid w:val="00190EFF"/>
    <w:rsid w:val="00191C7E"/>
    <w:rsid w:val="00192835"/>
    <w:rsid w:val="00193158"/>
    <w:rsid w:val="00193B31"/>
    <w:rsid w:val="0019427C"/>
    <w:rsid w:val="00196ACB"/>
    <w:rsid w:val="0019767F"/>
    <w:rsid w:val="001A255D"/>
    <w:rsid w:val="001A4AC3"/>
    <w:rsid w:val="001B2A43"/>
    <w:rsid w:val="001B3828"/>
    <w:rsid w:val="001B73D3"/>
    <w:rsid w:val="001C0919"/>
    <w:rsid w:val="001C11E2"/>
    <w:rsid w:val="001C2DB2"/>
    <w:rsid w:val="001C5A56"/>
    <w:rsid w:val="001C79B3"/>
    <w:rsid w:val="001D0BD5"/>
    <w:rsid w:val="001D2390"/>
    <w:rsid w:val="001D4C05"/>
    <w:rsid w:val="001D7264"/>
    <w:rsid w:val="001D786D"/>
    <w:rsid w:val="001E16D5"/>
    <w:rsid w:val="001E1E5C"/>
    <w:rsid w:val="001E48E1"/>
    <w:rsid w:val="001E4AB0"/>
    <w:rsid w:val="001E4FDF"/>
    <w:rsid w:val="001E54DD"/>
    <w:rsid w:val="001F199A"/>
    <w:rsid w:val="001F60E4"/>
    <w:rsid w:val="001F61D5"/>
    <w:rsid w:val="00201F10"/>
    <w:rsid w:val="002036EE"/>
    <w:rsid w:val="00203866"/>
    <w:rsid w:val="00204B78"/>
    <w:rsid w:val="00204E21"/>
    <w:rsid w:val="00213FE2"/>
    <w:rsid w:val="00214620"/>
    <w:rsid w:val="00214DFD"/>
    <w:rsid w:val="00214F21"/>
    <w:rsid w:val="00215890"/>
    <w:rsid w:val="002165E1"/>
    <w:rsid w:val="00220D08"/>
    <w:rsid w:val="00222B6A"/>
    <w:rsid w:val="00223198"/>
    <w:rsid w:val="002328F3"/>
    <w:rsid w:val="0023374E"/>
    <w:rsid w:val="00234912"/>
    <w:rsid w:val="00234F46"/>
    <w:rsid w:val="00234FB8"/>
    <w:rsid w:val="00235184"/>
    <w:rsid w:val="00235CE1"/>
    <w:rsid w:val="00235F5D"/>
    <w:rsid w:val="002418C8"/>
    <w:rsid w:val="00241EE6"/>
    <w:rsid w:val="00242D39"/>
    <w:rsid w:val="00245C46"/>
    <w:rsid w:val="00246D7E"/>
    <w:rsid w:val="002479CB"/>
    <w:rsid w:val="002526A9"/>
    <w:rsid w:val="00254175"/>
    <w:rsid w:val="00254699"/>
    <w:rsid w:val="00255824"/>
    <w:rsid w:val="00257D32"/>
    <w:rsid w:val="0026066D"/>
    <w:rsid w:val="0026097D"/>
    <w:rsid w:val="00261A37"/>
    <w:rsid w:val="00262DD4"/>
    <w:rsid w:val="0026438C"/>
    <w:rsid w:val="0026622F"/>
    <w:rsid w:val="00272953"/>
    <w:rsid w:val="00272C75"/>
    <w:rsid w:val="00272FF8"/>
    <w:rsid w:val="002763B9"/>
    <w:rsid w:val="002816BA"/>
    <w:rsid w:val="00283484"/>
    <w:rsid w:val="00284204"/>
    <w:rsid w:val="00290E67"/>
    <w:rsid w:val="00290FF6"/>
    <w:rsid w:val="00292B1D"/>
    <w:rsid w:val="00292CC4"/>
    <w:rsid w:val="00294BF6"/>
    <w:rsid w:val="002966B3"/>
    <w:rsid w:val="002A0042"/>
    <w:rsid w:val="002A089B"/>
    <w:rsid w:val="002A3AFE"/>
    <w:rsid w:val="002A7EC6"/>
    <w:rsid w:val="002A7F2A"/>
    <w:rsid w:val="002B1DE4"/>
    <w:rsid w:val="002B6E4E"/>
    <w:rsid w:val="002B73FB"/>
    <w:rsid w:val="002C04A0"/>
    <w:rsid w:val="002C174D"/>
    <w:rsid w:val="002C6C4C"/>
    <w:rsid w:val="002D5E01"/>
    <w:rsid w:val="002E061B"/>
    <w:rsid w:val="002E398D"/>
    <w:rsid w:val="002E3E67"/>
    <w:rsid w:val="002F071F"/>
    <w:rsid w:val="002F14DD"/>
    <w:rsid w:val="002F23C1"/>
    <w:rsid w:val="002F294D"/>
    <w:rsid w:val="002F2FCF"/>
    <w:rsid w:val="002F7F9F"/>
    <w:rsid w:val="00301260"/>
    <w:rsid w:val="00305969"/>
    <w:rsid w:val="00306036"/>
    <w:rsid w:val="00307CB2"/>
    <w:rsid w:val="00313338"/>
    <w:rsid w:val="00313744"/>
    <w:rsid w:val="003221F6"/>
    <w:rsid w:val="003229B8"/>
    <w:rsid w:val="00325077"/>
    <w:rsid w:val="00335850"/>
    <w:rsid w:val="00337704"/>
    <w:rsid w:val="003435B8"/>
    <w:rsid w:val="0034449A"/>
    <w:rsid w:val="00344F36"/>
    <w:rsid w:val="00346FDC"/>
    <w:rsid w:val="00347128"/>
    <w:rsid w:val="003479D4"/>
    <w:rsid w:val="003507F0"/>
    <w:rsid w:val="003536CA"/>
    <w:rsid w:val="00355773"/>
    <w:rsid w:val="003568BF"/>
    <w:rsid w:val="0035754F"/>
    <w:rsid w:val="0035798A"/>
    <w:rsid w:val="00362279"/>
    <w:rsid w:val="00362370"/>
    <w:rsid w:val="003636D9"/>
    <w:rsid w:val="003642A0"/>
    <w:rsid w:val="00371B0F"/>
    <w:rsid w:val="003736ED"/>
    <w:rsid w:val="00373F93"/>
    <w:rsid w:val="00374181"/>
    <w:rsid w:val="00385871"/>
    <w:rsid w:val="0038737C"/>
    <w:rsid w:val="00393711"/>
    <w:rsid w:val="00397E63"/>
    <w:rsid w:val="003A2F1A"/>
    <w:rsid w:val="003A4A0D"/>
    <w:rsid w:val="003A6684"/>
    <w:rsid w:val="003A6B13"/>
    <w:rsid w:val="003A727F"/>
    <w:rsid w:val="003B199E"/>
    <w:rsid w:val="003B386E"/>
    <w:rsid w:val="003C2CFA"/>
    <w:rsid w:val="003C34E8"/>
    <w:rsid w:val="003C4002"/>
    <w:rsid w:val="003D00EC"/>
    <w:rsid w:val="003D108F"/>
    <w:rsid w:val="003D1B89"/>
    <w:rsid w:val="003D2951"/>
    <w:rsid w:val="003D2F78"/>
    <w:rsid w:val="003D3560"/>
    <w:rsid w:val="003D6115"/>
    <w:rsid w:val="003E0726"/>
    <w:rsid w:val="003F0B27"/>
    <w:rsid w:val="003F1811"/>
    <w:rsid w:val="003F2BB8"/>
    <w:rsid w:val="003F37F9"/>
    <w:rsid w:val="003F386A"/>
    <w:rsid w:val="003F5A2D"/>
    <w:rsid w:val="00400EC6"/>
    <w:rsid w:val="00401A65"/>
    <w:rsid w:val="00402291"/>
    <w:rsid w:val="00403E0A"/>
    <w:rsid w:val="004074AF"/>
    <w:rsid w:val="004105CE"/>
    <w:rsid w:val="00411AE9"/>
    <w:rsid w:val="00411D07"/>
    <w:rsid w:val="0041537B"/>
    <w:rsid w:val="00416486"/>
    <w:rsid w:val="00422B5E"/>
    <w:rsid w:val="00426D4A"/>
    <w:rsid w:val="004279A2"/>
    <w:rsid w:val="00430236"/>
    <w:rsid w:val="004317E3"/>
    <w:rsid w:val="00432A3D"/>
    <w:rsid w:val="0043327E"/>
    <w:rsid w:val="004363E7"/>
    <w:rsid w:val="00436DB0"/>
    <w:rsid w:val="004411F6"/>
    <w:rsid w:val="004420E8"/>
    <w:rsid w:val="00442660"/>
    <w:rsid w:val="004451FB"/>
    <w:rsid w:val="00450C84"/>
    <w:rsid w:val="00450E67"/>
    <w:rsid w:val="0045161A"/>
    <w:rsid w:val="004549A3"/>
    <w:rsid w:val="00455C6F"/>
    <w:rsid w:val="00460EA1"/>
    <w:rsid w:val="004640A8"/>
    <w:rsid w:val="00464F28"/>
    <w:rsid w:val="00466AFD"/>
    <w:rsid w:val="00467AE0"/>
    <w:rsid w:val="00467FA8"/>
    <w:rsid w:val="00471F5C"/>
    <w:rsid w:val="004730EE"/>
    <w:rsid w:val="00476747"/>
    <w:rsid w:val="00480B9D"/>
    <w:rsid w:val="00481CFF"/>
    <w:rsid w:val="00481EB4"/>
    <w:rsid w:val="00482457"/>
    <w:rsid w:val="0049424F"/>
    <w:rsid w:val="00495794"/>
    <w:rsid w:val="00496595"/>
    <w:rsid w:val="00496927"/>
    <w:rsid w:val="004A10BF"/>
    <w:rsid w:val="004A13D0"/>
    <w:rsid w:val="004A77A5"/>
    <w:rsid w:val="004B159B"/>
    <w:rsid w:val="004B2872"/>
    <w:rsid w:val="004B556D"/>
    <w:rsid w:val="004B606E"/>
    <w:rsid w:val="004B6436"/>
    <w:rsid w:val="004C187E"/>
    <w:rsid w:val="004C38D8"/>
    <w:rsid w:val="004C4ED4"/>
    <w:rsid w:val="004C61CC"/>
    <w:rsid w:val="004C784E"/>
    <w:rsid w:val="004C7FE8"/>
    <w:rsid w:val="004D013E"/>
    <w:rsid w:val="004D05E5"/>
    <w:rsid w:val="004D36D2"/>
    <w:rsid w:val="004D389E"/>
    <w:rsid w:val="004E027C"/>
    <w:rsid w:val="004E52EB"/>
    <w:rsid w:val="004E73F9"/>
    <w:rsid w:val="004F0C84"/>
    <w:rsid w:val="004F118E"/>
    <w:rsid w:val="004F22FF"/>
    <w:rsid w:val="004F4BAA"/>
    <w:rsid w:val="004F5179"/>
    <w:rsid w:val="004F686F"/>
    <w:rsid w:val="004F6A40"/>
    <w:rsid w:val="00502A58"/>
    <w:rsid w:val="00504B78"/>
    <w:rsid w:val="0050610F"/>
    <w:rsid w:val="00506223"/>
    <w:rsid w:val="0051213E"/>
    <w:rsid w:val="005139EB"/>
    <w:rsid w:val="00520D83"/>
    <w:rsid w:val="00523464"/>
    <w:rsid w:val="00524DC9"/>
    <w:rsid w:val="00526C1A"/>
    <w:rsid w:val="00533E35"/>
    <w:rsid w:val="005364BE"/>
    <w:rsid w:val="005373B1"/>
    <w:rsid w:val="00537FCE"/>
    <w:rsid w:val="00540C2F"/>
    <w:rsid w:val="00540DB2"/>
    <w:rsid w:val="00542DE1"/>
    <w:rsid w:val="00552E88"/>
    <w:rsid w:val="00554314"/>
    <w:rsid w:val="00554B48"/>
    <w:rsid w:val="005578F0"/>
    <w:rsid w:val="00557B57"/>
    <w:rsid w:val="005634C8"/>
    <w:rsid w:val="0056416A"/>
    <w:rsid w:val="0056560A"/>
    <w:rsid w:val="00566147"/>
    <w:rsid w:val="00567477"/>
    <w:rsid w:val="005675E4"/>
    <w:rsid w:val="00571F6B"/>
    <w:rsid w:val="0057268D"/>
    <w:rsid w:val="00573E1B"/>
    <w:rsid w:val="005763FB"/>
    <w:rsid w:val="00584807"/>
    <w:rsid w:val="00585DDE"/>
    <w:rsid w:val="00586DF7"/>
    <w:rsid w:val="00587A65"/>
    <w:rsid w:val="00587CCD"/>
    <w:rsid w:val="00587DB5"/>
    <w:rsid w:val="00590148"/>
    <w:rsid w:val="00594847"/>
    <w:rsid w:val="0059654A"/>
    <w:rsid w:val="005A0710"/>
    <w:rsid w:val="005A4192"/>
    <w:rsid w:val="005A54DC"/>
    <w:rsid w:val="005A74FD"/>
    <w:rsid w:val="005B0377"/>
    <w:rsid w:val="005B12F5"/>
    <w:rsid w:val="005B28E8"/>
    <w:rsid w:val="005B4C3F"/>
    <w:rsid w:val="005B4E08"/>
    <w:rsid w:val="005B4E11"/>
    <w:rsid w:val="005B5201"/>
    <w:rsid w:val="005B54BD"/>
    <w:rsid w:val="005B6FDC"/>
    <w:rsid w:val="005C415E"/>
    <w:rsid w:val="005D1FA0"/>
    <w:rsid w:val="005D2FF4"/>
    <w:rsid w:val="005D6BFE"/>
    <w:rsid w:val="005D73C7"/>
    <w:rsid w:val="005D7E7C"/>
    <w:rsid w:val="005E7E51"/>
    <w:rsid w:val="005F13E7"/>
    <w:rsid w:val="00600CE8"/>
    <w:rsid w:val="00601137"/>
    <w:rsid w:val="00601154"/>
    <w:rsid w:val="006025A4"/>
    <w:rsid w:val="00603390"/>
    <w:rsid w:val="00603A80"/>
    <w:rsid w:val="0060531E"/>
    <w:rsid w:val="00605E53"/>
    <w:rsid w:val="0060788D"/>
    <w:rsid w:val="00607EEB"/>
    <w:rsid w:val="0061151C"/>
    <w:rsid w:val="00614E42"/>
    <w:rsid w:val="006152B3"/>
    <w:rsid w:val="006175A7"/>
    <w:rsid w:val="006204EA"/>
    <w:rsid w:val="00621D20"/>
    <w:rsid w:val="00623B3A"/>
    <w:rsid w:val="00625168"/>
    <w:rsid w:val="0062642A"/>
    <w:rsid w:val="006304AF"/>
    <w:rsid w:val="00631FA7"/>
    <w:rsid w:val="00634158"/>
    <w:rsid w:val="006362B4"/>
    <w:rsid w:val="00636C35"/>
    <w:rsid w:val="006373DB"/>
    <w:rsid w:val="00652F10"/>
    <w:rsid w:val="00653F51"/>
    <w:rsid w:val="006604A2"/>
    <w:rsid w:val="00661782"/>
    <w:rsid w:val="0066325B"/>
    <w:rsid w:val="00664F5A"/>
    <w:rsid w:val="00665C32"/>
    <w:rsid w:val="00666596"/>
    <w:rsid w:val="006709C8"/>
    <w:rsid w:val="00670ACF"/>
    <w:rsid w:val="0067403F"/>
    <w:rsid w:val="006747F1"/>
    <w:rsid w:val="006753E2"/>
    <w:rsid w:val="00680A61"/>
    <w:rsid w:val="00680E01"/>
    <w:rsid w:val="00681F5E"/>
    <w:rsid w:val="00684780"/>
    <w:rsid w:val="00693361"/>
    <w:rsid w:val="006949C3"/>
    <w:rsid w:val="0069702E"/>
    <w:rsid w:val="00697063"/>
    <w:rsid w:val="006B3D76"/>
    <w:rsid w:val="006C3E54"/>
    <w:rsid w:val="006C40F0"/>
    <w:rsid w:val="006C4F76"/>
    <w:rsid w:val="006C5220"/>
    <w:rsid w:val="006D1521"/>
    <w:rsid w:val="006D3612"/>
    <w:rsid w:val="006D5613"/>
    <w:rsid w:val="006D7F76"/>
    <w:rsid w:val="006E2AB2"/>
    <w:rsid w:val="006F0478"/>
    <w:rsid w:val="006F6507"/>
    <w:rsid w:val="00701019"/>
    <w:rsid w:val="007035F8"/>
    <w:rsid w:val="007042EA"/>
    <w:rsid w:val="00706073"/>
    <w:rsid w:val="00710836"/>
    <w:rsid w:val="00712AA7"/>
    <w:rsid w:val="007149D5"/>
    <w:rsid w:val="0071572B"/>
    <w:rsid w:val="00715AEA"/>
    <w:rsid w:val="007178FE"/>
    <w:rsid w:val="007209E8"/>
    <w:rsid w:val="00722DC5"/>
    <w:rsid w:val="00724552"/>
    <w:rsid w:val="00726AA5"/>
    <w:rsid w:val="00731D3A"/>
    <w:rsid w:val="00732B24"/>
    <w:rsid w:val="00733FBA"/>
    <w:rsid w:val="00734748"/>
    <w:rsid w:val="00740184"/>
    <w:rsid w:val="00740D7D"/>
    <w:rsid w:val="00745BDD"/>
    <w:rsid w:val="00750F55"/>
    <w:rsid w:val="007510FD"/>
    <w:rsid w:val="00751761"/>
    <w:rsid w:val="007556D0"/>
    <w:rsid w:val="00757188"/>
    <w:rsid w:val="00757D60"/>
    <w:rsid w:val="007602E8"/>
    <w:rsid w:val="00763912"/>
    <w:rsid w:val="00766E4E"/>
    <w:rsid w:val="00767D69"/>
    <w:rsid w:val="007713B6"/>
    <w:rsid w:val="0077164C"/>
    <w:rsid w:val="00772059"/>
    <w:rsid w:val="0077280F"/>
    <w:rsid w:val="007734E9"/>
    <w:rsid w:val="00774594"/>
    <w:rsid w:val="007746E0"/>
    <w:rsid w:val="00776DB3"/>
    <w:rsid w:val="007776EF"/>
    <w:rsid w:val="00777F0B"/>
    <w:rsid w:val="007807CA"/>
    <w:rsid w:val="0078089C"/>
    <w:rsid w:val="007864E5"/>
    <w:rsid w:val="00790C52"/>
    <w:rsid w:val="00791578"/>
    <w:rsid w:val="00791B34"/>
    <w:rsid w:val="0079689A"/>
    <w:rsid w:val="00796DDA"/>
    <w:rsid w:val="007A0D72"/>
    <w:rsid w:val="007A6AC2"/>
    <w:rsid w:val="007A7EA3"/>
    <w:rsid w:val="007B0919"/>
    <w:rsid w:val="007B2C81"/>
    <w:rsid w:val="007B3BF4"/>
    <w:rsid w:val="007B46C6"/>
    <w:rsid w:val="007B58F5"/>
    <w:rsid w:val="007B7528"/>
    <w:rsid w:val="007B7D3B"/>
    <w:rsid w:val="007C1DC7"/>
    <w:rsid w:val="007C270E"/>
    <w:rsid w:val="007C27A3"/>
    <w:rsid w:val="007C756B"/>
    <w:rsid w:val="007D0DFB"/>
    <w:rsid w:val="007D1B92"/>
    <w:rsid w:val="007D1C99"/>
    <w:rsid w:val="007D24FF"/>
    <w:rsid w:val="007D5349"/>
    <w:rsid w:val="007E0E63"/>
    <w:rsid w:val="007E456B"/>
    <w:rsid w:val="007E45CD"/>
    <w:rsid w:val="007E5FDF"/>
    <w:rsid w:val="007E7658"/>
    <w:rsid w:val="007F0298"/>
    <w:rsid w:val="007F1589"/>
    <w:rsid w:val="007F1737"/>
    <w:rsid w:val="007F1A04"/>
    <w:rsid w:val="007F206A"/>
    <w:rsid w:val="007F390A"/>
    <w:rsid w:val="007F414F"/>
    <w:rsid w:val="007F542F"/>
    <w:rsid w:val="007F5F97"/>
    <w:rsid w:val="008003F7"/>
    <w:rsid w:val="00804309"/>
    <w:rsid w:val="00804A27"/>
    <w:rsid w:val="00804D63"/>
    <w:rsid w:val="0080630B"/>
    <w:rsid w:val="008121BB"/>
    <w:rsid w:val="00814B60"/>
    <w:rsid w:val="0081571E"/>
    <w:rsid w:val="008171C2"/>
    <w:rsid w:val="0081772A"/>
    <w:rsid w:val="00820378"/>
    <w:rsid w:val="008224A3"/>
    <w:rsid w:val="008225DA"/>
    <w:rsid w:val="00823011"/>
    <w:rsid w:val="00823854"/>
    <w:rsid w:val="00825A5C"/>
    <w:rsid w:val="00825C80"/>
    <w:rsid w:val="00832208"/>
    <w:rsid w:val="00833B40"/>
    <w:rsid w:val="00834494"/>
    <w:rsid w:val="008345B5"/>
    <w:rsid w:val="008352F3"/>
    <w:rsid w:val="008368E5"/>
    <w:rsid w:val="00840957"/>
    <w:rsid w:val="008410D6"/>
    <w:rsid w:val="00841DCE"/>
    <w:rsid w:val="008428EC"/>
    <w:rsid w:val="008454E9"/>
    <w:rsid w:val="00847F5C"/>
    <w:rsid w:val="00853F1F"/>
    <w:rsid w:val="008543BF"/>
    <w:rsid w:val="00854CB0"/>
    <w:rsid w:val="008553A6"/>
    <w:rsid w:val="008600C6"/>
    <w:rsid w:val="00860E30"/>
    <w:rsid w:val="00862BA2"/>
    <w:rsid w:val="00863B89"/>
    <w:rsid w:val="0086473C"/>
    <w:rsid w:val="00870C4A"/>
    <w:rsid w:val="008747B2"/>
    <w:rsid w:val="00875568"/>
    <w:rsid w:val="00877A9C"/>
    <w:rsid w:val="00880AB2"/>
    <w:rsid w:val="008825EB"/>
    <w:rsid w:val="008936DA"/>
    <w:rsid w:val="00894820"/>
    <w:rsid w:val="008A047F"/>
    <w:rsid w:val="008A3815"/>
    <w:rsid w:val="008A4C99"/>
    <w:rsid w:val="008A6714"/>
    <w:rsid w:val="008B1E9F"/>
    <w:rsid w:val="008B5244"/>
    <w:rsid w:val="008B58B3"/>
    <w:rsid w:val="008B59AB"/>
    <w:rsid w:val="008B5AD6"/>
    <w:rsid w:val="008B7677"/>
    <w:rsid w:val="008B7817"/>
    <w:rsid w:val="008D0B3F"/>
    <w:rsid w:val="008D6B12"/>
    <w:rsid w:val="008E17B3"/>
    <w:rsid w:val="008E19C8"/>
    <w:rsid w:val="008E1ED5"/>
    <w:rsid w:val="008E2862"/>
    <w:rsid w:val="008E525B"/>
    <w:rsid w:val="008E5782"/>
    <w:rsid w:val="008E5C56"/>
    <w:rsid w:val="008F1513"/>
    <w:rsid w:val="008F3D85"/>
    <w:rsid w:val="00900276"/>
    <w:rsid w:val="00901C73"/>
    <w:rsid w:val="009051D9"/>
    <w:rsid w:val="00907B20"/>
    <w:rsid w:val="00907CA6"/>
    <w:rsid w:val="009110A9"/>
    <w:rsid w:val="00913F81"/>
    <w:rsid w:val="009142D6"/>
    <w:rsid w:val="009160EB"/>
    <w:rsid w:val="00917FE4"/>
    <w:rsid w:val="00920409"/>
    <w:rsid w:val="00920569"/>
    <w:rsid w:val="0092291C"/>
    <w:rsid w:val="00925B57"/>
    <w:rsid w:val="00930129"/>
    <w:rsid w:val="00932D76"/>
    <w:rsid w:val="00934636"/>
    <w:rsid w:val="00936E66"/>
    <w:rsid w:val="00937F61"/>
    <w:rsid w:val="00940D2F"/>
    <w:rsid w:val="00941034"/>
    <w:rsid w:val="00946FDD"/>
    <w:rsid w:val="009506E9"/>
    <w:rsid w:val="00950CE9"/>
    <w:rsid w:val="00952C19"/>
    <w:rsid w:val="00952CEC"/>
    <w:rsid w:val="009562AA"/>
    <w:rsid w:val="00957991"/>
    <w:rsid w:val="00957B43"/>
    <w:rsid w:val="00957E3F"/>
    <w:rsid w:val="00960AA2"/>
    <w:rsid w:val="00961C6D"/>
    <w:rsid w:val="009632A3"/>
    <w:rsid w:val="00963C77"/>
    <w:rsid w:val="009644CD"/>
    <w:rsid w:val="00967706"/>
    <w:rsid w:val="00967F36"/>
    <w:rsid w:val="0097039D"/>
    <w:rsid w:val="00970823"/>
    <w:rsid w:val="00970B3C"/>
    <w:rsid w:val="00971C58"/>
    <w:rsid w:val="00973131"/>
    <w:rsid w:val="00976326"/>
    <w:rsid w:val="00976C8E"/>
    <w:rsid w:val="009777F9"/>
    <w:rsid w:val="00984CB3"/>
    <w:rsid w:val="00993531"/>
    <w:rsid w:val="009957B4"/>
    <w:rsid w:val="00997405"/>
    <w:rsid w:val="009A397B"/>
    <w:rsid w:val="009A7E81"/>
    <w:rsid w:val="009B1CA3"/>
    <w:rsid w:val="009B1D26"/>
    <w:rsid w:val="009B303C"/>
    <w:rsid w:val="009B5AA6"/>
    <w:rsid w:val="009B7108"/>
    <w:rsid w:val="009C1CEB"/>
    <w:rsid w:val="009C4853"/>
    <w:rsid w:val="009C4B6E"/>
    <w:rsid w:val="009C64C7"/>
    <w:rsid w:val="009C6FFB"/>
    <w:rsid w:val="009C775F"/>
    <w:rsid w:val="009C7E7C"/>
    <w:rsid w:val="009D10A7"/>
    <w:rsid w:val="009D1142"/>
    <w:rsid w:val="009D1BB6"/>
    <w:rsid w:val="009D1E2A"/>
    <w:rsid w:val="009D22A0"/>
    <w:rsid w:val="009D27FA"/>
    <w:rsid w:val="009D3602"/>
    <w:rsid w:val="009D3C68"/>
    <w:rsid w:val="009D3EE0"/>
    <w:rsid w:val="009D440F"/>
    <w:rsid w:val="009D6D76"/>
    <w:rsid w:val="009D7A9F"/>
    <w:rsid w:val="009E0700"/>
    <w:rsid w:val="009E0B54"/>
    <w:rsid w:val="009E1569"/>
    <w:rsid w:val="009E42A9"/>
    <w:rsid w:val="009E4714"/>
    <w:rsid w:val="009E5A2D"/>
    <w:rsid w:val="009E6790"/>
    <w:rsid w:val="009E6D01"/>
    <w:rsid w:val="009E6ED7"/>
    <w:rsid w:val="009E7212"/>
    <w:rsid w:val="009E7300"/>
    <w:rsid w:val="009E79DE"/>
    <w:rsid w:val="009E7C15"/>
    <w:rsid w:val="009E7F6A"/>
    <w:rsid w:val="009F2A1D"/>
    <w:rsid w:val="009F392A"/>
    <w:rsid w:val="009F4BC9"/>
    <w:rsid w:val="009F53E7"/>
    <w:rsid w:val="009F5E4C"/>
    <w:rsid w:val="009F6A62"/>
    <w:rsid w:val="00A0511E"/>
    <w:rsid w:val="00A06317"/>
    <w:rsid w:val="00A07E5D"/>
    <w:rsid w:val="00A14AF9"/>
    <w:rsid w:val="00A16489"/>
    <w:rsid w:val="00A17827"/>
    <w:rsid w:val="00A215B0"/>
    <w:rsid w:val="00A2335F"/>
    <w:rsid w:val="00A270E3"/>
    <w:rsid w:val="00A30AD0"/>
    <w:rsid w:val="00A337A1"/>
    <w:rsid w:val="00A33CDF"/>
    <w:rsid w:val="00A363E4"/>
    <w:rsid w:val="00A408D4"/>
    <w:rsid w:val="00A44F17"/>
    <w:rsid w:val="00A53294"/>
    <w:rsid w:val="00A54055"/>
    <w:rsid w:val="00A549D9"/>
    <w:rsid w:val="00A57FD7"/>
    <w:rsid w:val="00A6032F"/>
    <w:rsid w:val="00A60470"/>
    <w:rsid w:val="00A620C0"/>
    <w:rsid w:val="00A63484"/>
    <w:rsid w:val="00A64406"/>
    <w:rsid w:val="00A64D58"/>
    <w:rsid w:val="00A7078C"/>
    <w:rsid w:val="00A725E7"/>
    <w:rsid w:val="00A77826"/>
    <w:rsid w:val="00A8431D"/>
    <w:rsid w:val="00A87E68"/>
    <w:rsid w:val="00A91E9A"/>
    <w:rsid w:val="00AA1DC0"/>
    <w:rsid w:val="00AA22C6"/>
    <w:rsid w:val="00AA4333"/>
    <w:rsid w:val="00AA6F02"/>
    <w:rsid w:val="00AB0AD4"/>
    <w:rsid w:val="00AB184E"/>
    <w:rsid w:val="00AB19AE"/>
    <w:rsid w:val="00AB2619"/>
    <w:rsid w:val="00AB5C3A"/>
    <w:rsid w:val="00AC0F34"/>
    <w:rsid w:val="00AC3511"/>
    <w:rsid w:val="00AC52CB"/>
    <w:rsid w:val="00AC6392"/>
    <w:rsid w:val="00AC6723"/>
    <w:rsid w:val="00AD1978"/>
    <w:rsid w:val="00AD5EE1"/>
    <w:rsid w:val="00AD7DF0"/>
    <w:rsid w:val="00AE1950"/>
    <w:rsid w:val="00AE225C"/>
    <w:rsid w:val="00AE3FD3"/>
    <w:rsid w:val="00AE77B6"/>
    <w:rsid w:val="00AF072D"/>
    <w:rsid w:val="00AF3609"/>
    <w:rsid w:val="00AF512E"/>
    <w:rsid w:val="00AF633C"/>
    <w:rsid w:val="00AF73F3"/>
    <w:rsid w:val="00B0328E"/>
    <w:rsid w:val="00B03F3F"/>
    <w:rsid w:val="00B07695"/>
    <w:rsid w:val="00B077E7"/>
    <w:rsid w:val="00B10E4E"/>
    <w:rsid w:val="00B120E2"/>
    <w:rsid w:val="00B140AB"/>
    <w:rsid w:val="00B154D3"/>
    <w:rsid w:val="00B163D8"/>
    <w:rsid w:val="00B20211"/>
    <w:rsid w:val="00B21E54"/>
    <w:rsid w:val="00B22D0E"/>
    <w:rsid w:val="00B26C99"/>
    <w:rsid w:val="00B27483"/>
    <w:rsid w:val="00B27FC5"/>
    <w:rsid w:val="00B33BC7"/>
    <w:rsid w:val="00B345E2"/>
    <w:rsid w:val="00B358FC"/>
    <w:rsid w:val="00B3763A"/>
    <w:rsid w:val="00B43A74"/>
    <w:rsid w:val="00B44559"/>
    <w:rsid w:val="00B4561C"/>
    <w:rsid w:val="00B5099E"/>
    <w:rsid w:val="00B5197E"/>
    <w:rsid w:val="00B5661A"/>
    <w:rsid w:val="00B60228"/>
    <w:rsid w:val="00B645B6"/>
    <w:rsid w:val="00B6698C"/>
    <w:rsid w:val="00B66A30"/>
    <w:rsid w:val="00B7129F"/>
    <w:rsid w:val="00B71E79"/>
    <w:rsid w:val="00B7210E"/>
    <w:rsid w:val="00B733F0"/>
    <w:rsid w:val="00B857F9"/>
    <w:rsid w:val="00B8748B"/>
    <w:rsid w:val="00B902B3"/>
    <w:rsid w:val="00B92820"/>
    <w:rsid w:val="00B9354E"/>
    <w:rsid w:val="00B93ECC"/>
    <w:rsid w:val="00BA1361"/>
    <w:rsid w:val="00BA1875"/>
    <w:rsid w:val="00BA1B3D"/>
    <w:rsid w:val="00BA2DD3"/>
    <w:rsid w:val="00BA37EB"/>
    <w:rsid w:val="00BA4ECE"/>
    <w:rsid w:val="00BA549A"/>
    <w:rsid w:val="00BA7AC7"/>
    <w:rsid w:val="00BB0B40"/>
    <w:rsid w:val="00BB25FB"/>
    <w:rsid w:val="00BB27B1"/>
    <w:rsid w:val="00BB2B76"/>
    <w:rsid w:val="00BB33CB"/>
    <w:rsid w:val="00BB4DD2"/>
    <w:rsid w:val="00BB7583"/>
    <w:rsid w:val="00BC59ED"/>
    <w:rsid w:val="00BC62F7"/>
    <w:rsid w:val="00BD2353"/>
    <w:rsid w:val="00BD4498"/>
    <w:rsid w:val="00BD506B"/>
    <w:rsid w:val="00BD5273"/>
    <w:rsid w:val="00BD6EF6"/>
    <w:rsid w:val="00BE000C"/>
    <w:rsid w:val="00BE14DE"/>
    <w:rsid w:val="00BE4375"/>
    <w:rsid w:val="00BF4A92"/>
    <w:rsid w:val="00C00BAF"/>
    <w:rsid w:val="00C02F4C"/>
    <w:rsid w:val="00C03374"/>
    <w:rsid w:val="00C03A78"/>
    <w:rsid w:val="00C13A45"/>
    <w:rsid w:val="00C142E5"/>
    <w:rsid w:val="00C16937"/>
    <w:rsid w:val="00C17BDD"/>
    <w:rsid w:val="00C17BE8"/>
    <w:rsid w:val="00C21B50"/>
    <w:rsid w:val="00C25572"/>
    <w:rsid w:val="00C25AFE"/>
    <w:rsid w:val="00C26692"/>
    <w:rsid w:val="00C27E42"/>
    <w:rsid w:val="00C349B7"/>
    <w:rsid w:val="00C36BC4"/>
    <w:rsid w:val="00C37569"/>
    <w:rsid w:val="00C41ABA"/>
    <w:rsid w:val="00C42599"/>
    <w:rsid w:val="00C42D30"/>
    <w:rsid w:val="00C42D5F"/>
    <w:rsid w:val="00C4505C"/>
    <w:rsid w:val="00C45B06"/>
    <w:rsid w:val="00C54228"/>
    <w:rsid w:val="00C54C15"/>
    <w:rsid w:val="00C56DE5"/>
    <w:rsid w:val="00C61F0D"/>
    <w:rsid w:val="00C6654F"/>
    <w:rsid w:val="00C67EAD"/>
    <w:rsid w:val="00C71E2D"/>
    <w:rsid w:val="00C7450D"/>
    <w:rsid w:val="00C75173"/>
    <w:rsid w:val="00C76159"/>
    <w:rsid w:val="00C830C0"/>
    <w:rsid w:val="00C85C68"/>
    <w:rsid w:val="00C86C51"/>
    <w:rsid w:val="00C91613"/>
    <w:rsid w:val="00C93F9B"/>
    <w:rsid w:val="00C9513B"/>
    <w:rsid w:val="00C961B5"/>
    <w:rsid w:val="00CA164C"/>
    <w:rsid w:val="00CA5333"/>
    <w:rsid w:val="00CB24C8"/>
    <w:rsid w:val="00CB273C"/>
    <w:rsid w:val="00CB362F"/>
    <w:rsid w:val="00CC1826"/>
    <w:rsid w:val="00CC2604"/>
    <w:rsid w:val="00CC6909"/>
    <w:rsid w:val="00CC766D"/>
    <w:rsid w:val="00CD2116"/>
    <w:rsid w:val="00CD665A"/>
    <w:rsid w:val="00CD6BB9"/>
    <w:rsid w:val="00CD781B"/>
    <w:rsid w:val="00CE0F10"/>
    <w:rsid w:val="00CE34CD"/>
    <w:rsid w:val="00CE7D2B"/>
    <w:rsid w:val="00CF16B5"/>
    <w:rsid w:val="00CF1755"/>
    <w:rsid w:val="00CF5B8C"/>
    <w:rsid w:val="00D010C4"/>
    <w:rsid w:val="00D02270"/>
    <w:rsid w:val="00D037B4"/>
    <w:rsid w:val="00D06883"/>
    <w:rsid w:val="00D077FC"/>
    <w:rsid w:val="00D07DC1"/>
    <w:rsid w:val="00D133FF"/>
    <w:rsid w:val="00D17BD0"/>
    <w:rsid w:val="00D2134A"/>
    <w:rsid w:val="00D3562B"/>
    <w:rsid w:val="00D412A5"/>
    <w:rsid w:val="00D5148D"/>
    <w:rsid w:val="00D540D6"/>
    <w:rsid w:val="00D54C01"/>
    <w:rsid w:val="00D56648"/>
    <w:rsid w:val="00D57C4E"/>
    <w:rsid w:val="00D622E8"/>
    <w:rsid w:val="00D628B4"/>
    <w:rsid w:val="00D63B14"/>
    <w:rsid w:val="00D642E9"/>
    <w:rsid w:val="00D65F5F"/>
    <w:rsid w:val="00D672EE"/>
    <w:rsid w:val="00D67FF7"/>
    <w:rsid w:val="00D768E6"/>
    <w:rsid w:val="00D8048D"/>
    <w:rsid w:val="00D849AA"/>
    <w:rsid w:val="00D86B9A"/>
    <w:rsid w:val="00D96D4E"/>
    <w:rsid w:val="00DA03D8"/>
    <w:rsid w:val="00DA083F"/>
    <w:rsid w:val="00DA3202"/>
    <w:rsid w:val="00DA73BB"/>
    <w:rsid w:val="00DA78A2"/>
    <w:rsid w:val="00DB0B03"/>
    <w:rsid w:val="00DB1B30"/>
    <w:rsid w:val="00DB3CCA"/>
    <w:rsid w:val="00DB6269"/>
    <w:rsid w:val="00DB73E5"/>
    <w:rsid w:val="00DC23AB"/>
    <w:rsid w:val="00DC2A71"/>
    <w:rsid w:val="00DC2D4C"/>
    <w:rsid w:val="00DC5C5F"/>
    <w:rsid w:val="00DC73EC"/>
    <w:rsid w:val="00DD1C54"/>
    <w:rsid w:val="00DD404F"/>
    <w:rsid w:val="00DD408C"/>
    <w:rsid w:val="00DD4CCD"/>
    <w:rsid w:val="00DD6278"/>
    <w:rsid w:val="00DD741C"/>
    <w:rsid w:val="00DE16CA"/>
    <w:rsid w:val="00DE3905"/>
    <w:rsid w:val="00DE6B10"/>
    <w:rsid w:val="00E00A8F"/>
    <w:rsid w:val="00E04916"/>
    <w:rsid w:val="00E05692"/>
    <w:rsid w:val="00E11DD9"/>
    <w:rsid w:val="00E12BFD"/>
    <w:rsid w:val="00E1687F"/>
    <w:rsid w:val="00E20C49"/>
    <w:rsid w:val="00E20FE9"/>
    <w:rsid w:val="00E23986"/>
    <w:rsid w:val="00E24A89"/>
    <w:rsid w:val="00E24D8A"/>
    <w:rsid w:val="00E2509B"/>
    <w:rsid w:val="00E26748"/>
    <w:rsid w:val="00E27084"/>
    <w:rsid w:val="00E27A30"/>
    <w:rsid w:val="00E30F0A"/>
    <w:rsid w:val="00E34535"/>
    <w:rsid w:val="00E34CAC"/>
    <w:rsid w:val="00E354E0"/>
    <w:rsid w:val="00E40F27"/>
    <w:rsid w:val="00E41C8F"/>
    <w:rsid w:val="00E4214A"/>
    <w:rsid w:val="00E4261E"/>
    <w:rsid w:val="00E43618"/>
    <w:rsid w:val="00E43644"/>
    <w:rsid w:val="00E450D5"/>
    <w:rsid w:val="00E45A97"/>
    <w:rsid w:val="00E46312"/>
    <w:rsid w:val="00E46692"/>
    <w:rsid w:val="00E52EDC"/>
    <w:rsid w:val="00E547D5"/>
    <w:rsid w:val="00E56E4B"/>
    <w:rsid w:val="00E61678"/>
    <w:rsid w:val="00E61E59"/>
    <w:rsid w:val="00E6226E"/>
    <w:rsid w:val="00E640F1"/>
    <w:rsid w:val="00E70C99"/>
    <w:rsid w:val="00E710D5"/>
    <w:rsid w:val="00E719AE"/>
    <w:rsid w:val="00E71E84"/>
    <w:rsid w:val="00E75735"/>
    <w:rsid w:val="00E775D2"/>
    <w:rsid w:val="00E82216"/>
    <w:rsid w:val="00E82F39"/>
    <w:rsid w:val="00E836CD"/>
    <w:rsid w:val="00E83DF9"/>
    <w:rsid w:val="00E8488B"/>
    <w:rsid w:val="00E87717"/>
    <w:rsid w:val="00E94B16"/>
    <w:rsid w:val="00E95145"/>
    <w:rsid w:val="00E955E4"/>
    <w:rsid w:val="00E95ABF"/>
    <w:rsid w:val="00E96105"/>
    <w:rsid w:val="00E96339"/>
    <w:rsid w:val="00E96938"/>
    <w:rsid w:val="00E976F4"/>
    <w:rsid w:val="00EA06C2"/>
    <w:rsid w:val="00EA7195"/>
    <w:rsid w:val="00EB0255"/>
    <w:rsid w:val="00EB258A"/>
    <w:rsid w:val="00EB399D"/>
    <w:rsid w:val="00EC292B"/>
    <w:rsid w:val="00EC2AA2"/>
    <w:rsid w:val="00EC45C4"/>
    <w:rsid w:val="00EC4712"/>
    <w:rsid w:val="00EC4A4D"/>
    <w:rsid w:val="00EC4D18"/>
    <w:rsid w:val="00EC7A56"/>
    <w:rsid w:val="00ED3AD7"/>
    <w:rsid w:val="00ED5B06"/>
    <w:rsid w:val="00ED7F2F"/>
    <w:rsid w:val="00EE1937"/>
    <w:rsid w:val="00EE3ADF"/>
    <w:rsid w:val="00EF2ED4"/>
    <w:rsid w:val="00EF74A6"/>
    <w:rsid w:val="00F00E21"/>
    <w:rsid w:val="00F00ED9"/>
    <w:rsid w:val="00F021AE"/>
    <w:rsid w:val="00F02445"/>
    <w:rsid w:val="00F04B9E"/>
    <w:rsid w:val="00F06201"/>
    <w:rsid w:val="00F11015"/>
    <w:rsid w:val="00F15371"/>
    <w:rsid w:val="00F16B93"/>
    <w:rsid w:val="00F204F3"/>
    <w:rsid w:val="00F22949"/>
    <w:rsid w:val="00F22A19"/>
    <w:rsid w:val="00F23E67"/>
    <w:rsid w:val="00F24200"/>
    <w:rsid w:val="00F24327"/>
    <w:rsid w:val="00F26AB3"/>
    <w:rsid w:val="00F27926"/>
    <w:rsid w:val="00F27943"/>
    <w:rsid w:val="00F327DF"/>
    <w:rsid w:val="00F32A9E"/>
    <w:rsid w:val="00F3398F"/>
    <w:rsid w:val="00F371F1"/>
    <w:rsid w:val="00F37979"/>
    <w:rsid w:val="00F40614"/>
    <w:rsid w:val="00F4112C"/>
    <w:rsid w:val="00F419D9"/>
    <w:rsid w:val="00F4566B"/>
    <w:rsid w:val="00F45AC7"/>
    <w:rsid w:val="00F46BCF"/>
    <w:rsid w:val="00F46EF0"/>
    <w:rsid w:val="00F47160"/>
    <w:rsid w:val="00F51DF0"/>
    <w:rsid w:val="00F5285D"/>
    <w:rsid w:val="00F5479A"/>
    <w:rsid w:val="00F54A62"/>
    <w:rsid w:val="00F56BB7"/>
    <w:rsid w:val="00F57635"/>
    <w:rsid w:val="00F65288"/>
    <w:rsid w:val="00F67D28"/>
    <w:rsid w:val="00F706A9"/>
    <w:rsid w:val="00F70FEF"/>
    <w:rsid w:val="00F71169"/>
    <w:rsid w:val="00F72340"/>
    <w:rsid w:val="00F72C6D"/>
    <w:rsid w:val="00F734E6"/>
    <w:rsid w:val="00F73F90"/>
    <w:rsid w:val="00F77C9C"/>
    <w:rsid w:val="00F83463"/>
    <w:rsid w:val="00F84593"/>
    <w:rsid w:val="00F87906"/>
    <w:rsid w:val="00F902C4"/>
    <w:rsid w:val="00F95A84"/>
    <w:rsid w:val="00F95F7A"/>
    <w:rsid w:val="00F968CB"/>
    <w:rsid w:val="00FA0052"/>
    <w:rsid w:val="00FA3B5E"/>
    <w:rsid w:val="00FA5A84"/>
    <w:rsid w:val="00FA71AE"/>
    <w:rsid w:val="00FA7611"/>
    <w:rsid w:val="00FA7D8A"/>
    <w:rsid w:val="00FB25C7"/>
    <w:rsid w:val="00FB2D5F"/>
    <w:rsid w:val="00FB37BD"/>
    <w:rsid w:val="00FB3AF2"/>
    <w:rsid w:val="00FB41DB"/>
    <w:rsid w:val="00FB550E"/>
    <w:rsid w:val="00FB5F45"/>
    <w:rsid w:val="00FC03F2"/>
    <w:rsid w:val="00FC3CDD"/>
    <w:rsid w:val="00FC7126"/>
    <w:rsid w:val="00FD003E"/>
    <w:rsid w:val="00FD0803"/>
    <w:rsid w:val="00FD33C8"/>
    <w:rsid w:val="00FD4F65"/>
    <w:rsid w:val="00FD5184"/>
    <w:rsid w:val="00FD5708"/>
    <w:rsid w:val="00FD778A"/>
    <w:rsid w:val="00FD7A09"/>
    <w:rsid w:val="00FE4E4D"/>
    <w:rsid w:val="00FE50B5"/>
    <w:rsid w:val="00FE5400"/>
    <w:rsid w:val="00FE5935"/>
    <w:rsid w:val="00FF1272"/>
    <w:rsid w:val="00FF1BCB"/>
    <w:rsid w:val="00FF26B9"/>
    <w:rsid w:val="00FF7EA3"/>
    <w:rsid w:val="034D773A"/>
    <w:rsid w:val="05BF21B6"/>
    <w:rsid w:val="06062903"/>
    <w:rsid w:val="061A533B"/>
    <w:rsid w:val="08B12F86"/>
    <w:rsid w:val="09A26200"/>
    <w:rsid w:val="09AD5A21"/>
    <w:rsid w:val="0A6B5D82"/>
    <w:rsid w:val="0C095C41"/>
    <w:rsid w:val="0C2D3ED8"/>
    <w:rsid w:val="0E7F1B87"/>
    <w:rsid w:val="0E8B50E3"/>
    <w:rsid w:val="0EC10441"/>
    <w:rsid w:val="0EF25867"/>
    <w:rsid w:val="0F2A20CF"/>
    <w:rsid w:val="10391CBF"/>
    <w:rsid w:val="110C7CC9"/>
    <w:rsid w:val="11511F61"/>
    <w:rsid w:val="12370156"/>
    <w:rsid w:val="123C5E7B"/>
    <w:rsid w:val="12504B63"/>
    <w:rsid w:val="12D14115"/>
    <w:rsid w:val="15527217"/>
    <w:rsid w:val="15AD793D"/>
    <w:rsid w:val="15AE289B"/>
    <w:rsid w:val="15B36D47"/>
    <w:rsid w:val="15BD6FF9"/>
    <w:rsid w:val="171D390F"/>
    <w:rsid w:val="17247B6B"/>
    <w:rsid w:val="178440B9"/>
    <w:rsid w:val="18905979"/>
    <w:rsid w:val="18997366"/>
    <w:rsid w:val="18CF5BF8"/>
    <w:rsid w:val="18F00212"/>
    <w:rsid w:val="1924735F"/>
    <w:rsid w:val="192A64F7"/>
    <w:rsid w:val="19BC2F5B"/>
    <w:rsid w:val="1A1EED73"/>
    <w:rsid w:val="1C4F1D80"/>
    <w:rsid w:val="1E0A5972"/>
    <w:rsid w:val="1FFFA6B6"/>
    <w:rsid w:val="202C6A10"/>
    <w:rsid w:val="21A87E97"/>
    <w:rsid w:val="22BD072A"/>
    <w:rsid w:val="22C563D7"/>
    <w:rsid w:val="234464E1"/>
    <w:rsid w:val="2378778B"/>
    <w:rsid w:val="237E12B8"/>
    <w:rsid w:val="238C1B1D"/>
    <w:rsid w:val="23CE18C6"/>
    <w:rsid w:val="24823B14"/>
    <w:rsid w:val="251026CF"/>
    <w:rsid w:val="25DFD107"/>
    <w:rsid w:val="25FB7378"/>
    <w:rsid w:val="26B03752"/>
    <w:rsid w:val="26F7510D"/>
    <w:rsid w:val="278A18B5"/>
    <w:rsid w:val="27BBB0B0"/>
    <w:rsid w:val="2DE61461"/>
    <w:rsid w:val="2E2D7433"/>
    <w:rsid w:val="2E6D6C6F"/>
    <w:rsid w:val="2F775ED1"/>
    <w:rsid w:val="308201C1"/>
    <w:rsid w:val="31496D8E"/>
    <w:rsid w:val="320536CF"/>
    <w:rsid w:val="3273368E"/>
    <w:rsid w:val="33F27D92"/>
    <w:rsid w:val="35287598"/>
    <w:rsid w:val="36A4178B"/>
    <w:rsid w:val="374B44E9"/>
    <w:rsid w:val="387C3498"/>
    <w:rsid w:val="38931D96"/>
    <w:rsid w:val="389C3FBC"/>
    <w:rsid w:val="3A3CD8A0"/>
    <w:rsid w:val="3A7C4B96"/>
    <w:rsid w:val="3AE63CDB"/>
    <w:rsid w:val="3AFF1CB6"/>
    <w:rsid w:val="3B402248"/>
    <w:rsid w:val="3BF153A3"/>
    <w:rsid w:val="3C9D2D3D"/>
    <w:rsid w:val="3DA90C23"/>
    <w:rsid w:val="3DCB15A1"/>
    <w:rsid w:val="3E2825F5"/>
    <w:rsid w:val="3E79CE74"/>
    <w:rsid w:val="3EB5C254"/>
    <w:rsid w:val="3EC879AE"/>
    <w:rsid w:val="3EFE4EA9"/>
    <w:rsid w:val="3FA7FDB7"/>
    <w:rsid w:val="3FBE7754"/>
    <w:rsid w:val="3FF89C05"/>
    <w:rsid w:val="3FFC56EE"/>
    <w:rsid w:val="413A5FC1"/>
    <w:rsid w:val="415C1EF2"/>
    <w:rsid w:val="432C651B"/>
    <w:rsid w:val="456575CB"/>
    <w:rsid w:val="45AB683A"/>
    <w:rsid w:val="46600071"/>
    <w:rsid w:val="47FD4562"/>
    <w:rsid w:val="491348B1"/>
    <w:rsid w:val="49975AD0"/>
    <w:rsid w:val="49A67BCA"/>
    <w:rsid w:val="4A3E4731"/>
    <w:rsid w:val="4AB8212E"/>
    <w:rsid w:val="4AE12DC7"/>
    <w:rsid w:val="4B6821FD"/>
    <w:rsid w:val="4BDDCD29"/>
    <w:rsid w:val="4CEC002E"/>
    <w:rsid w:val="4DB7256A"/>
    <w:rsid w:val="4DEE3DC1"/>
    <w:rsid w:val="4DF7A506"/>
    <w:rsid w:val="4E726A98"/>
    <w:rsid w:val="4EA0F3D9"/>
    <w:rsid w:val="4F275A9B"/>
    <w:rsid w:val="4F9128D7"/>
    <w:rsid w:val="5069492F"/>
    <w:rsid w:val="51DE793A"/>
    <w:rsid w:val="531B62F4"/>
    <w:rsid w:val="537B0576"/>
    <w:rsid w:val="55CC2E14"/>
    <w:rsid w:val="55F02B23"/>
    <w:rsid w:val="56A32345"/>
    <w:rsid w:val="57F17A45"/>
    <w:rsid w:val="58E07492"/>
    <w:rsid w:val="59AF7983"/>
    <w:rsid w:val="59D2663D"/>
    <w:rsid w:val="5AD00DCE"/>
    <w:rsid w:val="5BEC6606"/>
    <w:rsid w:val="5C107E40"/>
    <w:rsid w:val="5D376538"/>
    <w:rsid w:val="5D6226F7"/>
    <w:rsid w:val="5E604480"/>
    <w:rsid w:val="5E6A70D3"/>
    <w:rsid w:val="5EC773CE"/>
    <w:rsid w:val="5EE00572"/>
    <w:rsid w:val="5F6B2C3F"/>
    <w:rsid w:val="5F7DAF07"/>
    <w:rsid w:val="5FF678F5"/>
    <w:rsid w:val="5FF8F46C"/>
    <w:rsid w:val="5FFBE08D"/>
    <w:rsid w:val="61B431F8"/>
    <w:rsid w:val="62526171"/>
    <w:rsid w:val="62D05331"/>
    <w:rsid w:val="63554566"/>
    <w:rsid w:val="63580BBF"/>
    <w:rsid w:val="63717487"/>
    <w:rsid w:val="64B90847"/>
    <w:rsid w:val="64BE4A7D"/>
    <w:rsid w:val="65260E61"/>
    <w:rsid w:val="6607593C"/>
    <w:rsid w:val="66573602"/>
    <w:rsid w:val="6659BE15"/>
    <w:rsid w:val="667E1AFA"/>
    <w:rsid w:val="6732000A"/>
    <w:rsid w:val="678D7D65"/>
    <w:rsid w:val="67DF6650"/>
    <w:rsid w:val="67EE7CD4"/>
    <w:rsid w:val="68A77C21"/>
    <w:rsid w:val="68D57D5D"/>
    <w:rsid w:val="69C9391C"/>
    <w:rsid w:val="6A6D2E18"/>
    <w:rsid w:val="6B397FBC"/>
    <w:rsid w:val="6BBF90FB"/>
    <w:rsid w:val="6BD55E12"/>
    <w:rsid w:val="6C3C68B5"/>
    <w:rsid w:val="6CF9ACD9"/>
    <w:rsid w:val="6D8DC8CA"/>
    <w:rsid w:val="6D94212F"/>
    <w:rsid w:val="6DE43BBB"/>
    <w:rsid w:val="6E6F9208"/>
    <w:rsid w:val="6E9539F3"/>
    <w:rsid w:val="6FC7823B"/>
    <w:rsid w:val="6FFD1E22"/>
    <w:rsid w:val="6FFF0541"/>
    <w:rsid w:val="70993EA7"/>
    <w:rsid w:val="717D1213"/>
    <w:rsid w:val="7214275B"/>
    <w:rsid w:val="726FA520"/>
    <w:rsid w:val="727D14F9"/>
    <w:rsid w:val="73200D15"/>
    <w:rsid w:val="733F7AFA"/>
    <w:rsid w:val="737E4944"/>
    <w:rsid w:val="74342D0F"/>
    <w:rsid w:val="7557431D"/>
    <w:rsid w:val="75E056FE"/>
    <w:rsid w:val="765F67A8"/>
    <w:rsid w:val="76D6A93E"/>
    <w:rsid w:val="77FD7430"/>
    <w:rsid w:val="78C80C2D"/>
    <w:rsid w:val="78EF985E"/>
    <w:rsid w:val="78F9576D"/>
    <w:rsid w:val="795F4AC9"/>
    <w:rsid w:val="79796677"/>
    <w:rsid w:val="79DF3974"/>
    <w:rsid w:val="7AB5682E"/>
    <w:rsid w:val="7B4EA07C"/>
    <w:rsid w:val="7B6F282E"/>
    <w:rsid w:val="7B7703F2"/>
    <w:rsid w:val="7BB1189B"/>
    <w:rsid w:val="7BD73E1A"/>
    <w:rsid w:val="7BEF2667"/>
    <w:rsid w:val="7BF93592"/>
    <w:rsid w:val="7C122E1F"/>
    <w:rsid w:val="7C78453A"/>
    <w:rsid w:val="7CAC071A"/>
    <w:rsid w:val="7CC27BEB"/>
    <w:rsid w:val="7CDF4A1A"/>
    <w:rsid w:val="7CDF62E3"/>
    <w:rsid w:val="7DAD71C1"/>
    <w:rsid w:val="7DC70982"/>
    <w:rsid w:val="7DE331C7"/>
    <w:rsid w:val="7DFBDA08"/>
    <w:rsid w:val="7DFE06FD"/>
    <w:rsid w:val="7E1F48DE"/>
    <w:rsid w:val="7E3F5971"/>
    <w:rsid w:val="7E7D6C82"/>
    <w:rsid w:val="7EEFB566"/>
    <w:rsid w:val="7EF79E69"/>
    <w:rsid w:val="7F693505"/>
    <w:rsid w:val="7F7F5541"/>
    <w:rsid w:val="7FB7D3C9"/>
    <w:rsid w:val="7FB92320"/>
    <w:rsid w:val="7FF01C36"/>
    <w:rsid w:val="7FF343B7"/>
    <w:rsid w:val="7FF6347D"/>
    <w:rsid w:val="7FFB006F"/>
    <w:rsid w:val="7FFF8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uiPriority="0" w:qFormat="1"/>
    <w:lsdException w:name="heading 3" w:uiPriority="0" w:qFormat="1"/>
    <w:lsdException w:name="heading 4" w:qFormat="1"/>
    <w:lsdException w:name="heading 5" w:uiPriority="9"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locked="1" w:semiHidden="1" w:unhideWhenUsed="1"/>
    <w:lsdException w:name="annotation text" w:semiHidden="1" w:qFormat="1"/>
    <w:lsdException w:name="header" w:qFormat="1"/>
    <w:lsdException w:name="footer" w:qFormat="1"/>
    <w:lsdException w:name="index heading" w:locked="1" w:semiHidden="1" w:unhideWhenUsed="1"/>
    <w:lsdException w:name="caption" w:qFormat="1"/>
    <w:lsdException w:name="table of figures" w:semiHidden="1" w:qFormat="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qFormat="1"/>
    <w:lsdException w:name="Subtitle" w:locked="1" w:uiPriority="11"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qFormat="1"/>
    <w:lsdException w:name="Body Text 3" w:qFormat="1"/>
    <w:lsdException w:name="Body Text Indent 2" w:qFormat="1"/>
    <w:lsdException w:name="Body Text Indent 3" w:qFormat="1"/>
    <w:lsdException w:name="Block Text" w:locked="1" w:semiHidden="1" w:unhideWhenUsed="1"/>
    <w:lsdException w:name="Hyperlink" w:qFormat="1"/>
    <w:lsdException w:name="FollowedHyperlink" w:qFormat="1"/>
    <w:lsdException w:name="Strong" w:qFormat="1"/>
    <w:lsdException w:name="Emphasis" w:locked="1" w:qFormat="1"/>
    <w:lsdException w:name="Document Map" w:semiHidden="1"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10">
    <w:name w:val="heading 1"/>
    <w:basedOn w:val="a"/>
    <w:next w:val="a"/>
    <w:link w:val="1Char"/>
    <w:uiPriority w:val="99"/>
    <w:qFormat/>
    <w:pPr>
      <w:keepLines/>
      <w:spacing w:line="560" w:lineRule="exact"/>
      <w:jc w:val="center"/>
      <w:outlineLvl w:val="0"/>
    </w:pPr>
    <w:rPr>
      <w:b/>
      <w:bCs/>
      <w:kern w:val="44"/>
      <w:sz w:val="44"/>
      <w:szCs w:val="44"/>
    </w:rPr>
  </w:style>
  <w:style w:type="paragraph" w:styleId="20">
    <w:name w:val="heading 2"/>
    <w:basedOn w:val="a"/>
    <w:next w:val="a"/>
    <w:link w:val="2Char"/>
    <w:qFormat/>
    <w:pPr>
      <w:keepNext/>
      <w:keepLines/>
      <w:spacing w:line="520" w:lineRule="exact"/>
      <w:jc w:val="center"/>
      <w:outlineLvl w:val="1"/>
    </w:pPr>
    <w:rPr>
      <w:rFonts w:ascii="宋体" w:hAnsi="宋体"/>
      <w:b/>
      <w:bCs/>
      <w:kern w:val="0"/>
      <w:sz w:val="24"/>
    </w:rPr>
  </w:style>
  <w:style w:type="paragraph" w:styleId="3">
    <w:name w:val="heading 3"/>
    <w:basedOn w:val="a"/>
    <w:next w:val="a"/>
    <w:link w:val="3Char"/>
    <w:qFormat/>
    <w:pPr>
      <w:keepNext/>
      <w:keepLines/>
      <w:numPr>
        <w:numId w:val="1"/>
      </w:numPr>
      <w:spacing w:before="120" w:after="120" w:line="300" w:lineRule="auto"/>
      <w:outlineLvl w:val="2"/>
    </w:pPr>
    <w:rPr>
      <w:rFonts w:ascii="宋体"/>
      <w:b/>
      <w:bCs/>
      <w:kern w:val="0"/>
      <w:sz w:val="32"/>
      <w:szCs w:val="32"/>
    </w:rPr>
  </w:style>
  <w:style w:type="paragraph" w:styleId="4">
    <w:name w:val="heading 4"/>
    <w:basedOn w:val="a"/>
    <w:next w:val="a"/>
    <w:link w:val="4Char"/>
    <w:uiPriority w:val="99"/>
    <w:qFormat/>
    <w:pPr>
      <w:keepNext/>
      <w:keepLines/>
      <w:spacing w:line="300" w:lineRule="auto"/>
      <w:outlineLvl w:val="3"/>
    </w:pPr>
    <w:rPr>
      <w:rFonts w:ascii="Arial" w:hAnsi="Arial"/>
      <w:bCs/>
      <w:kern w:val="0"/>
      <w:sz w:val="28"/>
      <w:szCs w:val="28"/>
    </w:rPr>
  </w:style>
  <w:style w:type="paragraph" w:styleId="5">
    <w:name w:val="heading 5"/>
    <w:basedOn w:val="a"/>
    <w:next w:val="a"/>
    <w:link w:val="5Char"/>
    <w:uiPriority w:val="9"/>
    <w:qFormat/>
    <w:pPr>
      <w:keepNext/>
      <w:keepLines/>
      <w:spacing w:before="280" w:after="290" w:line="376" w:lineRule="auto"/>
      <w:outlineLvl w:val="4"/>
    </w:pPr>
    <w:rPr>
      <w:b/>
      <w:bCs/>
      <w:kern w:val="0"/>
      <w:sz w:val="28"/>
      <w:szCs w:val="28"/>
    </w:rPr>
  </w:style>
  <w:style w:type="paragraph" w:styleId="6">
    <w:name w:val="heading 6"/>
    <w:basedOn w:val="a"/>
    <w:next w:val="a"/>
    <w:link w:val="6Char"/>
    <w:uiPriority w:val="99"/>
    <w:qFormat/>
    <w:pPr>
      <w:keepNext/>
      <w:keepLines/>
      <w:spacing w:before="240" w:after="64" w:line="320" w:lineRule="auto"/>
      <w:outlineLvl w:val="5"/>
    </w:pPr>
    <w:rPr>
      <w:rFonts w:ascii="Arial" w:eastAsia="黑体" w:hAnsi="Arial"/>
      <w:b/>
      <w:bCs/>
      <w:kern w:val="0"/>
      <w:sz w:val="24"/>
    </w:rPr>
  </w:style>
  <w:style w:type="paragraph" w:styleId="7">
    <w:name w:val="heading 7"/>
    <w:basedOn w:val="a"/>
    <w:next w:val="a"/>
    <w:link w:val="7Char"/>
    <w:uiPriority w:val="99"/>
    <w:qFormat/>
    <w:pPr>
      <w:keepNext/>
      <w:keepLines/>
      <w:spacing w:before="240" w:after="64" w:line="320" w:lineRule="auto"/>
      <w:outlineLvl w:val="6"/>
    </w:pPr>
    <w:rPr>
      <w:b/>
      <w:bCs/>
      <w:kern w:val="0"/>
      <w:sz w:val="24"/>
    </w:rPr>
  </w:style>
  <w:style w:type="paragraph" w:styleId="8">
    <w:name w:val="heading 8"/>
    <w:basedOn w:val="a"/>
    <w:next w:val="a"/>
    <w:link w:val="8Char"/>
    <w:uiPriority w:val="99"/>
    <w:qFormat/>
    <w:pPr>
      <w:keepNext/>
      <w:keepLines/>
      <w:spacing w:before="240" w:after="64" w:line="320" w:lineRule="auto"/>
      <w:outlineLvl w:val="7"/>
    </w:pPr>
    <w:rPr>
      <w:rFonts w:ascii="Arial" w:eastAsia="黑体" w:hAnsi="Arial"/>
      <w:kern w:val="0"/>
      <w:sz w:val="24"/>
    </w:rPr>
  </w:style>
  <w:style w:type="paragraph" w:styleId="9">
    <w:name w:val="heading 9"/>
    <w:basedOn w:val="a"/>
    <w:next w:val="a"/>
    <w:link w:val="9Char"/>
    <w:uiPriority w:val="99"/>
    <w:qFormat/>
    <w:pPr>
      <w:keepNext/>
      <w:keepLines/>
      <w:spacing w:before="240" w:after="64" w:line="320" w:lineRule="auto"/>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a"/>
    <w:link w:val="Char"/>
    <w:uiPriority w:val="99"/>
    <w:qFormat/>
    <w:rPr>
      <w:rFonts w:ascii="宋体" w:hAnsi="Courier New"/>
      <w:kern w:val="10"/>
      <w:szCs w:val="21"/>
    </w:rPr>
  </w:style>
  <w:style w:type="paragraph" w:styleId="70">
    <w:name w:val="toc 7"/>
    <w:basedOn w:val="a"/>
    <w:next w:val="a"/>
    <w:uiPriority w:val="99"/>
    <w:semiHidden/>
    <w:qFormat/>
    <w:pPr>
      <w:ind w:left="1260"/>
      <w:jc w:val="left"/>
    </w:pPr>
    <w:rPr>
      <w:szCs w:val="21"/>
    </w:rPr>
  </w:style>
  <w:style w:type="paragraph" w:styleId="a4">
    <w:name w:val="Normal Indent"/>
    <w:basedOn w:val="a"/>
    <w:link w:val="Char0"/>
    <w:uiPriority w:val="99"/>
    <w:qFormat/>
    <w:pPr>
      <w:spacing w:line="360" w:lineRule="auto"/>
      <w:ind w:left="420" w:firstLine="420"/>
    </w:pPr>
    <w:rPr>
      <w:szCs w:val="20"/>
    </w:rPr>
  </w:style>
  <w:style w:type="paragraph" w:styleId="a5">
    <w:name w:val="caption"/>
    <w:basedOn w:val="a"/>
    <w:next w:val="a"/>
    <w:uiPriority w:val="99"/>
    <w:qFormat/>
    <w:rPr>
      <w:rFonts w:ascii="Arial" w:eastAsia="黑体" w:hAnsi="Arial" w:cs="Arial"/>
      <w:sz w:val="20"/>
      <w:szCs w:val="20"/>
    </w:rPr>
  </w:style>
  <w:style w:type="paragraph" w:styleId="a6">
    <w:name w:val="Document Map"/>
    <w:basedOn w:val="a"/>
    <w:link w:val="Char1"/>
    <w:uiPriority w:val="99"/>
    <w:semiHidden/>
    <w:qFormat/>
    <w:pPr>
      <w:shd w:val="clear" w:color="auto" w:fill="000080"/>
    </w:pPr>
    <w:rPr>
      <w:kern w:val="0"/>
      <w:sz w:val="24"/>
    </w:rPr>
  </w:style>
  <w:style w:type="paragraph" w:styleId="a7">
    <w:name w:val="annotation text"/>
    <w:basedOn w:val="a"/>
    <w:link w:val="Char2"/>
    <w:uiPriority w:val="99"/>
    <w:semiHidden/>
    <w:qFormat/>
    <w:pPr>
      <w:jc w:val="left"/>
    </w:pPr>
    <w:rPr>
      <w:kern w:val="0"/>
      <w:sz w:val="24"/>
    </w:rPr>
  </w:style>
  <w:style w:type="paragraph" w:styleId="30">
    <w:name w:val="Body Text 3"/>
    <w:basedOn w:val="a"/>
    <w:link w:val="3Char0"/>
    <w:uiPriority w:val="99"/>
    <w:qFormat/>
    <w:rPr>
      <w:color w:val="FF00FF"/>
      <w:kern w:val="0"/>
      <w:sz w:val="24"/>
    </w:rPr>
  </w:style>
  <w:style w:type="paragraph" w:styleId="a8">
    <w:name w:val="Body Text"/>
    <w:basedOn w:val="a"/>
    <w:link w:val="Char3"/>
    <w:uiPriority w:val="99"/>
    <w:qFormat/>
    <w:rPr>
      <w:kern w:val="0"/>
      <w:sz w:val="24"/>
    </w:rPr>
  </w:style>
  <w:style w:type="paragraph" w:styleId="a9">
    <w:name w:val="Body Text Indent"/>
    <w:basedOn w:val="a"/>
    <w:link w:val="Char4"/>
    <w:uiPriority w:val="99"/>
    <w:qFormat/>
    <w:pPr>
      <w:ind w:leftChars="406" w:left="853" w:firstLineChars="204" w:firstLine="490"/>
    </w:pPr>
    <w:rPr>
      <w:rFonts w:ascii="宋体" w:hAnsi="宋体"/>
      <w:kern w:val="0"/>
      <w:sz w:val="24"/>
    </w:rPr>
  </w:style>
  <w:style w:type="paragraph" w:styleId="50">
    <w:name w:val="toc 5"/>
    <w:basedOn w:val="a"/>
    <w:next w:val="a"/>
    <w:uiPriority w:val="99"/>
    <w:semiHidden/>
    <w:qFormat/>
    <w:pPr>
      <w:ind w:left="840"/>
      <w:jc w:val="left"/>
    </w:pPr>
    <w:rPr>
      <w:szCs w:val="21"/>
    </w:rPr>
  </w:style>
  <w:style w:type="paragraph" w:styleId="31">
    <w:name w:val="toc 3"/>
    <w:basedOn w:val="a"/>
    <w:next w:val="a"/>
    <w:uiPriority w:val="99"/>
    <w:semiHidden/>
    <w:qFormat/>
    <w:pPr>
      <w:tabs>
        <w:tab w:val="left" w:pos="840"/>
        <w:tab w:val="right" w:leader="dot" w:pos="9062"/>
      </w:tabs>
      <w:ind w:left="420"/>
      <w:jc w:val="left"/>
    </w:pPr>
    <w:rPr>
      <w:rFonts w:hAnsi="宋体" w:cs="Arial"/>
      <w:sz w:val="24"/>
    </w:rPr>
  </w:style>
  <w:style w:type="paragraph" w:styleId="80">
    <w:name w:val="toc 8"/>
    <w:basedOn w:val="a"/>
    <w:next w:val="a"/>
    <w:uiPriority w:val="99"/>
    <w:semiHidden/>
    <w:qFormat/>
    <w:pPr>
      <w:ind w:left="1470"/>
      <w:jc w:val="left"/>
    </w:pPr>
    <w:rPr>
      <w:szCs w:val="21"/>
    </w:rPr>
  </w:style>
  <w:style w:type="paragraph" w:styleId="aa">
    <w:name w:val="Date"/>
    <w:basedOn w:val="a"/>
    <w:next w:val="a"/>
    <w:link w:val="Char5"/>
    <w:uiPriority w:val="99"/>
    <w:qFormat/>
    <w:pPr>
      <w:ind w:leftChars="2500" w:left="100"/>
    </w:pPr>
    <w:rPr>
      <w:color w:val="0000FF"/>
      <w:kern w:val="0"/>
      <w:sz w:val="24"/>
    </w:rPr>
  </w:style>
  <w:style w:type="paragraph" w:styleId="21">
    <w:name w:val="Body Text Indent 2"/>
    <w:basedOn w:val="a"/>
    <w:link w:val="2Char0"/>
    <w:uiPriority w:val="99"/>
    <w:qFormat/>
    <w:pPr>
      <w:ind w:leftChars="428" w:left="899" w:firstLineChars="217" w:firstLine="456"/>
    </w:pPr>
    <w:rPr>
      <w:kern w:val="0"/>
      <w:sz w:val="24"/>
    </w:rPr>
  </w:style>
  <w:style w:type="paragraph" w:styleId="ab">
    <w:name w:val="Balloon Text"/>
    <w:basedOn w:val="a"/>
    <w:link w:val="Char6"/>
    <w:uiPriority w:val="99"/>
    <w:semiHidden/>
    <w:qFormat/>
    <w:rPr>
      <w:kern w:val="0"/>
      <w:sz w:val="18"/>
      <w:szCs w:val="18"/>
    </w:rPr>
  </w:style>
  <w:style w:type="paragraph" w:styleId="ac">
    <w:name w:val="footer"/>
    <w:basedOn w:val="a"/>
    <w:link w:val="Char7"/>
    <w:uiPriority w:val="99"/>
    <w:qFormat/>
    <w:pPr>
      <w:tabs>
        <w:tab w:val="center" w:pos="4153"/>
        <w:tab w:val="right" w:pos="8306"/>
      </w:tabs>
      <w:snapToGrid w:val="0"/>
      <w:jc w:val="left"/>
    </w:pPr>
    <w:rPr>
      <w:kern w:val="0"/>
      <w:sz w:val="18"/>
      <w:szCs w:val="18"/>
    </w:rPr>
  </w:style>
  <w:style w:type="paragraph" w:styleId="ad">
    <w:name w:val="header"/>
    <w:basedOn w:val="a"/>
    <w:link w:val="Char8"/>
    <w:uiPriority w:val="99"/>
    <w:qFormat/>
    <w:pPr>
      <w:tabs>
        <w:tab w:val="center" w:pos="4153"/>
        <w:tab w:val="right" w:pos="8306"/>
      </w:tabs>
      <w:snapToGrid w:val="0"/>
      <w:jc w:val="center"/>
    </w:pPr>
    <w:rPr>
      <w:kern w:val="0"/>
      <w:sz w:val="18"/>
      <w:szCs w:val="18"/>
    </w:rPr>
  </w:style>
  <w:style w:type="paragraph" w:styleId="11">
    <w:name w:val="toc 1"/>
    <w:basedOn w:val="a"/>
    <w:next w:val="a"/>
    <w:uiPriority w:val="39"/>
    <w:qFormat/>
    <w:pPr>
      <w:tabs>
        <w:tab w:val="right" w:leader="dot" w:pos="9062"/>
      </w:tabs>
      <w:spacing w:before="120" w:after="120"/>
      <w:jc w:val="left"/>
    </w:pPr>
    <w:rPr>
      <w:rFonts w:ascii="宋体" w:hAnsi="宋体"/>
      <w:b/>
      <w:bCs/>
      <w:caps/>
      <w:sz w:val="24"/>
      <w:szCs w:val="36"/>
    </w:rPr>
  </w:style>
  <w:style w:type="paragraph" w:styleId="40">
    <w:name w:val="toc 4"/>
    <w:basedOn w:val="a"/>
    <w:next w:val="a"/>
    <w:uiPriority w:val="99"/>
    <w:semiHidden/>
    <w:qFormat/>
    <w:pPr>
      <w:ind w:left="630"/>
      <w:jc w:val="left"/>
    </w:pPr>
    <w:rPr>
      <w:szCs w:val="21"/>
    </w:rPr>
  </w:style>
  <w:style w:type="paragraph" w:styleId="ae">
    <w:name w:val="Subtitle"/>
    <w:basedOn w:val="a"/>
    <w:next w:val="a"/>
    <w:link w:val="Char9"/>
    <w:uiPriority w:val="11"/>
    <w:qFormat/>
    <w:locked/>
    <w:pPr>
      <w:spacing w:before="120" w:line="276" w:lineRule="auto"/>
      <w:ind w:left="568" w:hangingChars="202" w:hanging="568"/>
      <w:jc w:val="left"/>
      <w:outlineLvl w:val="1"/>
    </w:pPr>
    <w:rPr>
      <w:rFonts w:ascii="宋体" w:hAnsi="宋体"/>
      <w:b/>
      <w:bCs/>
      <w:color w:val="000000"/>
      <w:kern w:val="28"/>
      <w:sz w:val="28"/>
      <w:szCs w:val="28"/>
    </w:rPr>
  </w:style>
  <w:style w:type="paragraph" w:styleId="60">
    <w:name w:val="toc 6"/>
    <w:basedOn w:val="a"/>
    <w:next w:val="a"/>
    <w:uiPriority w:val="99"/>
    <w:semiHidden/>
    <w:qFormat/>
    <w:pPr>
      <w:ind w:left="1050"/>
      <w:jc w:val="left"/>
    </w:pPr>
    <w:rPr>
      <w:szCs w:val="21"/>
    </w:rPr>
  </w:style>
  <w:style w:type="paragraph" w:styleId="32">
    <w:name w:val="Body Text Indent 3"/>
    <w:basedOn w:val="a"/>
    <w:link w:val="3Char1"/>
    <w:uiPriority w:val="99"/>
    <w:qFormat/>
    <w:pPr>
      <w:ind w:leftChars="428" w:left="899" w:firstLineChars="218" w:firstLine="458"/>
    </w:pPr>
    <w:rPr>
      <w:kern w:val="0"/>
      <w:sz w:val="24"/>
    </w:rPr>
  </w:style>
  <w:style w:type="paragraph" w:styleId="af">
    <w:name w:val="table of figures"/>
    <w:basedOn w:val="a"/>
    <w:next w:val="a"/>
    <w:uiPriority w:val="99"/>
    <w:semiHidden/>
    <w:qFormat/>
    <w:pPr>
      <w:ind w:leftChars="200" w:left="840" w:hangingChars="200" w:hanging="420"/>
    </w:pPr>
  </w:style>
  <w:style w:type="paragraph" w:styleId="22">
    <w:name w:val="toc 2"/>
    <w:basedOn w:val="a"/>
    <w:next w:val="a"/>
    <w:uiPriority w:val="39"/>
    <w:qFormat/>
    <w:pPr>
      <w:tabs>
        <w:tab w:val="right" w:leader="dot" w:pos="9062"/>
      </w:tabs>
      <w:spacing w:line="360" w:lineRule="exact"/>
      <w:ind w:left="210"/>
      <w:jc w:val="left"/>
    </w:pPr>
    <w:rPr>
      <w:rFonts w:ascii="宋体" w:hAnsi="宋体"/>
      <w:smallCaps/>
      <w:sz w:val="24"/>
      <w:szCs w:val="30"/>
    </w:rPr>
  </w:style>
  <w:style w:type="paragraph" w:styleId="90">
    <w:name w:val="toc 9"/>
    <w:basedOn w:val="a"/>
    <w:next w:val="a"/>
    <w:uiPriority w:val="99"/>
    <w:semiHidden/>
    <w:qFormat/>
    <w:pPr>
      <w:ind w:left="1680"/>
      <w:jc w:val="left"/>
    </w:pPr>
    <w:rPr>
      <w:szCs w:val="21"/>
    </w:rPr>
  </w:style>
  <w:style w:type="paragraph" w:styleId="23">
    <w:name w:val="Body Text 2"/>
    <w:basedOn w:val="a"/>
    <w:link w:val="2Char1"/>
    <w:uiPriority w:val="99"/>
    <w:qFormat/>
    <w:rPr>
      <w:color w:val="FF0000"/>
      <w:kern w:val="0"/>
      <w:sz w:val="24"/>
    </w:rPr>
  </w:style>
  <w:style w:type="paragraph" w:styleId="af0">
    <w:name w:val="Message Header"/>
    <w:basedOn w:val="a"/>
    <w:link w:val="Chara"/>
    <w:uiPriority w:val="99"/>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kern w:val="0"/>
      <w:sz w:val="24"/>
    </w:rPr>
  </w:style>
  <w:style w:type="paragraph" w:styleId="af1">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f2">
    <w:name w:val="annotation subject"/>
    <w:basedOn w:val="a7"/>
    <w:next w:val="a7"/>
    <w:link w:val="Charb"/>
    <w:uiPriority w:val="99"/>
    <w:semiHidden/>
    <w:qFormat/>
    <w:rPr>
      <w:b/>
      <w:bCs/>
    </w:rPr>
  </w:style>
  <w:style w:type="table" w:styleId="af3">
    <w:name w:val="Table Grid"/>
    <w:basedOn w:val="a2"/>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99"/>
    <w:qFormat/>
    <w:rPr>
      <w:rFonts w:cs="Times New Roman"/>
      <w:b/>
    </w:rPr>
  </w:style>
  <w:style w:type="character" w:styleId="af5">
    <w:name w:val="page number"/>
    <w:basedOn w:val="a1"/>
    <w:uiPriority w:val="99"/>
    <w:qFormat/>
    <w:rPr>
      <w:rFonts w:cs="Times New Roman"/>
    </w:rPr>
  </w:style>
  <w:style w:type="character" w:styleId="af6">
    <w:name w:val="FollowedHyperlink"/>
    <w:uiPriority w:val="99"/>
    <w:qFormat/>
    <w:rPr>
      <w:rFonts w:cs="Times New Roman"/>
      <w:color w:val="800080"/>
      <w:u w:val="single"/>
    </w:rPr>
  </w:style>
  <w:style w:type="character" w:styleId="af7">
    <w:name w:val="Emphasis"/>
    <w:uiPriority w:val="99"/>
    <w:qFormat/>
    <w:locked/>
    <w:rPr>
      <w:rFonts w:cs="Times New Roman"/>
      <w:i/>
      <w:iCs/>
    </w:rPr>
  </w:style>
  <w:style w:type="character" w:styleId="af8">
    <w:name w:val="Hyperlink"/>
    <w:uiPriority w:val="99"/>
    <w:qFormat/>
    <w:rPr>
      <w:rFonts w:cs="Times New Roman"/>
      <w:color w:val="0000FF"/>
      <w:u w:val="single"/>
    </w:rPr>
  </w:style>
  <w:style w:type="character" w:styleId="af9">
    <w:name w:val="annotation reference"/>
    <w:uiPriority w:val="99"/>
    <w:semiHidden/>
    <w:qFormat/>
    <w:rPr>
      <w:rFonts w:cs="Times New Roman"/>
      <w:sz w:val="21"/>
    </w:rPr>
  </w:style>
  <w:style w:type="paragraph" w:customStyle="1" w:styleId="afa">
    <w:name w:val="段"/>
    <w:next w:val="a"/>
    <w:qFormat/>
    <w:pPr>
      <w:autoSpaceDE w:val="0"/>
      <w:autoSpaceDN w:val="0"/>
      <w:ind w:left="650" w:firstLineChars="200" w:firstLine="200"/>
      <w:jc w:val="both"/>
    </w:pPr>
    <w:rPr>
      <w:rFonts w:ascii="宋体" w:hAnsi="Calibri"/>
      <w:sz w:val="21"/>
    </w:rPr>
  </w:style>
  <w:style w:type="paragraph" w:customStyle="1" w:styleId="afb">
    <w:name w:val="文档正文"/>
    <w:basedOn w:val="a4"/>
    <w:qFormat/>
    <w:pPr>
      <w:autoSpaceDE w:val="0"/>
      <w:autoSpaceDN w:val="0"/>
      <w:snapToGrid w:val="0"/>
      <w:spacing w:line="440" w:lineRule="exact"/>
      <w:ind w:firstLine="505"/>
    </w:pPr>
    <w:rPr>
      <w:spacing w:val="4"/>
      <w:sz w:val="24"/>
    </w:rPr>
  </w:style>
  <w:style w:type="character" w:customStyle="1" w:styleId="1Char">
    <w:name w:val="标题 1 Char"/>
    <w:link w:val="10"/>
    <w:uiPriority w:val="99"/>
    <w:qFormat/>
    <w:locked/>
    <w:rPr>
      <w:rFonts w:ascii="Times New Roman" w:eastAsia="宋体" w:hAnsi="Times New Roman" w:cs="Times New Roman"/>
      <w:b/>
      <w:bCs/>
      <w:kern w:val="44"/>
      <w:sz w:val="44"/>
      <w:szCs w:val="44"/>
    </w:rPr>
  </w:style>
  <w:style w:type="character" w:customStyle="1" w:styleId="2Char">
    <w:name w:val="标题 2 Char"/>
    <w:link w:val="20"/>
    <w:uiPriority w:val="99"/>
    <w:qFormat/>
    <w:locked/>
    <w:rPr>
      <w:rFonts w:ascii="宋体" w:eastAsia="宋体" w:hAnsi="宋体" w:cs="Times New Roman"/>
      <w:b/>
      <w:bCs/>
      <w:sz w:val="24"/>
      <w:szCs w:val="24"/>
    </w:rPr>
  </w:style>
  <w:style w:type="character" w:customStyle="1" w:styleId="3Char">
    <w:name w:val="标题 3 Char"/>
    <w:link w:val="3"/>
    <w:qFormat/>
    <w:locked/>
    <w:rPr>
      <w:rFonts w:ascii="宋体"/>
      <w:b/>
      <w:bCs/>
      <w:sz w:val="32"/>
      <w:szCs w:val="32"/>
    </w:rPr>
  </w:style>
  <w:style w:type="character" w:customStyle="1" w:styleId="4Char">
    <w:name w:val="标题 4 Char"/>
    <w:link w:val="4"/>
    <w:uiPriority w:val="99"/>
    <w:qFormat/>
    <w:locked/>
    <w:rPr>
      <w:rFonts w:ascii="Arial" w:eastAsia="宋体" w:hAnsi="Arial" w:cs="Times New Roman"/>
      <w:bCs/>
      <w:sz w:val="28"/>
      <w:szCs w:val="28"/>
    </w:rPr>
  </w:style>
  <w:style w:type="character" w:customStyle="1" w:styleId="5Char">
    <w:name w:val="标题 5 Char"/>
    <w:link w:val="5"/>
    <w:uiPriority w:val="99"/>
    <w:qFormat/>
    <w:locked/>
    <w:rPr>
      <w:rFonts w:ascii="Times New Roman" w:eastAsia="宋体" w:hAnsi="Times New Roman" w:cs="Times New Roman"/>
      <w:b/>
      <w:bCs/>
      <w:sz w:val="28"/>
      <w:szCs w:val="28"/>
    </w:rPr>
  </w:style>
  <w:style w:type="character" w:customStyle="1" w:styleId="6Char">
    <w:name w:val="标题 6 Char"/>
    <w:link w:val="6"/>
    <w:uiPriority w:val="99"/>
    <w:qFormat/>
    <w:locked/>
    <w:rPr>
      <w:rFonts w:ascii="Arial" w:eastAsia="黑体" w:hAnsi="Arial" w:cs="Times New Roman"/>
      <w:b/>
      <w:bCs/>
      <w:sz w:val="24"/>
      <w:szCs w:val="24"/>
    </w:rPr>
  </w:style>
  <w:style w:type="character" w:customStyle="1" w:styleId="7Char">
    <w:name w:val="标题 7 Char"/>
    <w:link w:val="7"/>
    <w:uiPriority w:val="99"/>
    <w:qFormat/>
    <w:locked/>
    <w:rPr>
      <w:rFonts w:ascii="Times New Roman" w:eastAsia="宋体" w:hAnsi="Times New Roman" w:cs="Times New Roman"/>
      <w:b/>
      <w:bCs/>
      <w:sz w:val="24"/>
      <w:szCs w:val="24"/>
    </w:rPr>
  </w:style>
  <w:style w:type="character" w:customStyle="1" w:styleId="8Char">
    <w:name w:val="标题 8 Char"/>
    <w:link w:val="8"/>
    <w:uiPriority w:val="99"/>
    <w:qFormat/>
    <w:locked/>
    <w:rPr>
      <w:rFonts w:ascii="Arial" w:eastAsia="黑体" w:hAnsi="Arial" w:cs="Times New Roman"/>
      <w:sz w:val="24"/>
      <w:szCs w:val="24"/>
    </w:rPr>
  </w:style>
  <w:style w:type="character" w:customStyle="1" w:styleId="9Char">
    <w:name w:val="标题 9 Char"/>
    <w:link w:val="9"/>
    <w:uiPriority w:val="99"/>
    <w:qFormat/>
    <w:locked/>
    <w:rPr>
      <w:rFonts w:ascii="Arial" w:eastAsia="黑体" w:hAnsi="Arial" w:cs="Times New Roman"/>
      <w:sz w:val="21"/>
      <w:szCs w:val="21"/>
    </w:rPr>
  </w:style>
  <w:style w:type="character" w:customStyle="1" w:styleId="Char2">
    <w:name w:val="批注文字 Char"/>
    <w:link w:val="a7"/>
    <w:uiPriority w:val="99"/>
    <w:semiHidden/>
    <w:qFormat/>
    <w:locked/>
    <w:rPr>
      <w:rFonts w:ascii="Times New Roman" w:eastAsia="宋体" w:hAnsi="Times New Roman" w:cs="Times New Roman"/>
      <w:sz w:val="24"/>
      <w:szCs w:val="24"/>
    </w:rPr>
  </w:style>
  <w:style w:type="character" w:customStyle="1" w:styleId="Charb">
    <w:name w:val="批注主题 Char"/>
    <w:link w:val="af2"/>
    <w:uiPriority w:val="99"/>
    <w:semiHidden/>
    <w:qFormat/>
    <w:locked/>
    <w:rPr>
      <w:rFonts w:ascii="Times New Roman" w:eastAsia="宋体" w:hAnsi="Times New Roman" w:cs="Times New Roman"/>
      <w:b/>
      <w:bCs/>
      <w:sz w:val="24"/>
      <w:szCs w:val="24"/>
    </w:rPr>
  </w:style>
  <w:style w:type="character" w:customStyle="1" w:styleId="Char1">
    <w:name w:val="文档结构图 Char"/>
    <w:link w:val="a6"/>
    <w:uiPriority w:val="99"/>
    <w:semiHidden/>
    <w:qFormat/>
    <w:locked/>
    <w:rPr>
      <w:rFonts w:ascii="Times New Roman" w:eastAsia="宋体" w:hAnsi="Times New Roman" w:cs="Times New Roman"/>
      <w:sz w:val="24"/>
      <w:szCs w:val="24"/>
      <w:shd w:val="clear" w:color="auto" w:fill="000080"/>
    </w:rPr>
  </w:style>
  <w:style w:type="character" w:customStyle="1" w:styleId="3Char0">
    <w:name w:val="正文文本 3 Char"/>
    <w:link w:val="30"/>
    <w:uiPriority w:val="99"/>
    <w:qFormat/>
    <w:locked/>
    <w:rPr>
      <w:rFonts w:ascii="Times New Roman" w:eastAsia="宋体" w:hAnsi="Times New Roman" w:cs="Times New Roman"/>
      <w:color w:val="FF00FF"/>
      <w:sz w:val="24"/>
      <w:szCs w:val="24"/>
    </w:rPr>
  </w:style>
  <w:style w:type="character" w:customStyle="1" w:styleId="Char3">
    <w:name w:val="正文文本 Char"/>
    <w:link w:val="a8"/>
    <w:uiPriority w:val="99"/>
    <w:semiHidden/>
    <w:qFormat/>
    <w:locked/>
    <w:rPr>
      <w:rFonts w:ascii="Times New Roman" w:eastAsia="宋体" w:hAnsi="Times New Roman" w:cs="Times New Roman"/>
      <w:sz w:val="24"/>
      <w:szCs w:val="24"/>
    </w:rPr>
  </w:style>
  <w:style w:type="character" w:customStyle="1" w:styleId="Char4">
    <w:name w:val="正文文本缩进 Char"/>
    <w:link w:val="a9"/>
    <w:uiPriority w:val="99"/>
    <w:qFormat/>
    <w:locked/>
    <w:rPr>
      <w:rFonts w:ascii="宋体" w:eastAsia="宋体" w:hAnsi="宋体" w:cs="Times New Roman"/>
      <w:sz w:val="24"/>
      <w:szCs w:val="24"/>
    </w:rPr>
  </w:style>
  <w:style w:type="character" w:customStyle="1" w:styleId="Char">
    <w:name w:val="纯文本 Char"/>
    <w:link w:val="a0"/>
    <w:uiPriority w:val="99"/>
    <w:qFormat/>
    <w:locked/>
    <w:rPr>
      <w:rFonts w:ascii="宋体" w:eastAsia="宋体" w:hAnsi="Courier New" w:cs="Times New Roman"/>
      <w:kern w:val="10"/>
      <w:sz w:val="21"/>
      <w:szCs w:val="21"/>
    </w:rPr>
  </w:style>
  <w:style w:type="character" w:customStyle="1" w:styleId="Char5">
    <w:name w:val="日期 Char"/>
    <w:link w:val="aa"/>
    <w:uiPriority w:val="99"/>
    <w:qFormat/>
    <w:locked/>
    <w:rPr>
      <w:rFonts w:ascii="Times New Roman" w:eastAsia="宋体" w:hAnsi="Times New Roman" w:cs="Times New Roman"/>
      <w:color w:val="0000FF"/>
      <w:sz w:val="24"/>
      <w:szCs w:val="24"/>
    </w:rPr>
  </w:style>
  <w:style w:type="character" w:customStyle="1" w:styleId="2Char0">
    <w:name w:val="正文文本缩进 2 Char"/>
    <w:link w:val="21"/>
    <w:uiPriority w:val="99"/>
    <w:qFormat/>
    <w:locked/>
    <w:rPr>
      <w:rFonts w:ascii="Times New Roman" w:eastAsia="宋体" w:hAnsi="Times New Roman" w:cs="Times New Roman"/>
      <w:sz w:val="24"/>
      <w:szCs w:val="24"/>
    </w:rPr>
  </w:style>
  <w:style w:type="character" w:customStyle="1" w:styleId="Char6">
    <w:name w:val="批注框文本 Char"/>
    <w:link w:val="ab"/>
    <w:uiPriority w:val="99"/>
    <w:semiHidden/>
    <w:qFormat/>
    <w:locked/>
    <w:rPr>
      <w:rFonts w:ascii="Times New Roman" w:eastAsia="宋体" w:hAnsi="Times New Roman" w:cs="Times New Roman"/>
      <w:sz w:val="18"/>
      <w:szCs w:val="18"/>
    </w:rPr>
  </w:style>
  <w:style w:type="character" w:customStyle="1" w:styleId="Char7">
    <w:name w:val="页脚 Char"/>
    <w:link w:val="ac"/>
    <w:uiPriority w:val="99"/>
    <w:qFormat/>
    <w:locked/>
    <w:rPr>
      <w:rFonts w:ascii="Times New Roman" w:eastAsia="宋体" w:hAnsi="Times New Roman" w:cs="Times New Roman"/>
      <w:sz w:val="18"/>
      <w:szCs w:val="18"/>
    </w:rPr>
  </w:style>
  <w:style w:type="character" w:customStyle="1" w:styleId="Char8">
    <w:name w:val="页眉 Char"/>
    <w:link w:val="ad"/>
    <w:uiPriority w:val="99"/>
    <w:qFormat/>
    <w:locked/>
    <w:rPr>
      <w:rFonts w:ascii="Times New Roman" w:eastAsia="宋体" w:hAnsi="Times New Roman" w:cs="Times New Roman"/>
      <w:sz w:val="18"/>
      <w:szCs w:val="18"/>
    </w:rPr>
  </w:style>
  <w:style w:type="character" w:customStyle="1" w:styleId="3Char1">
    <w:name w:val="正文文本缩进 3 Char"/>
    <w:link w:val="32"/>
    <w:uiPriority w:val="99"/>
    <w:qFormat/>
    <w:locked/>
    <w:rPr>
      <w:rFonts w:ascii="Times New Roman" w:eastAsia="宋体" w:hAnsi="Times New Roman" w:cs="Times New Roman"/>
      <w:sz w:val="24"/>
      <w:szCs w:val="24"/>
    </w:rPr>
  </w:style>
  <w:style w:type="character" w:customStyle="1" w:styleId="2Char1">
    <w:name w:val="正文文本 2 Char"/>
    <w:link w:val="23"/>
    <w:uiPriority w:val="99"/>
    <w:qFormat/>
    <w:locked/>
    <w:rPr>
      <w:rFonts w:ascii="Times New Roman" w:eastAsia="宋体" w:hAnsi="Times New Roman" w:cs="Times New Roman"/>
      <w:color w:val="FF0000"/>
      <w:sz w:val="24"/>
      <w:szCs w:val="24"/>
    </w:rPr>
  </w:style>
  <w:style w:type="character" w:customStyle="1" w:styleId="Chara">
    <w:name w:val="信息标题 Char"/>
    <w:link w:val="af0"/>
    <w:uiPriority w:val="99"/>
    <w:qFormat/>
    <w:locked/>
    <w:rPr>
      <w:rFonts w:ascii="Arial" w:eastAsia="宋体" w:hAnsi="Arial" w:cs="Arial"/>
      <w:sz w:val="24"/>
      <w:szCs w:val="24"/>
      <w:shd w:val="pct20" w:color="auto" w:fill="auto"/>
    </w:rPr>
  </w:style>
  <w:style w:type="character" w:customStyle="1" w:styleId="BodyTextChar">
    <w:name w:val="Body Text Char"/>
    <w:uiPriority w:val="99"/>
    <w:qFormat/>
    <w:locked/>
    <w:rPr>
      <w:rFonts w:eastAsia="宋体"/>
      <w:sz w:val="24"/>
    </w:rPr>
  </w:style>
  <w:style w:type="character" w:customStyle="1" w:styleId="CChar">
    <w:name w:val="C正文 Char"/>
    <w:link w:val="C"/>
    <w:uiPriority w:val="99"/>
    <w:qFormat/>
    <w:locked/>
    <w:rPr>
      <w:rFonts w:ascii="微软雅黑" w:eastAsia="微软雅黑" w:hAnsi="微软雅黑"/>
      <w:sz w:val="24"/>
    </w:rPr>
  </w:style>
  <w:style w:type="paragraph" w:customStyle="1" w:styleId="C">
    <w:name w:val="C正文"/>
    <w:basedOn w:val="a"/>
    <w:link w:val="CChar"/>
    <w:uiPriority w:val="99"/>
    <w:qFormat/>
    <w:pPr>
      <w:widowControl/>
      <w:spacing w:beforeLines="50"/>
      <w:ind w:firstLineChars="200" w:firstLine="480"/>
    </w:pPr>
    <w:rPr>
      <w:rFonts w:ascii="微软雅黑" w:eastAsia="微软雅黑" w:hAnsi="微软雅黑"/>
      <w:kern w:val="0"/>
      <w:sz w:val="24"/>
      <w:szCs w:val="20"/>
    </w:rPr>
  </w:style>
  <w:style w:type="paragraph" w:customStyle="1" w:styleId="Charc">
    <w:name w:val="Char"/>
    <w:basedOn w:val="a"/>
    <w:uiPriority w:val="99"/>
    <w:qFormat/>
    <w:pPr>
      <w:widowControl/>
      <w:spacing w:after="160" w:line="240" w:lineRule="exact"/>
      <w:jc w:val="left"/>
    </w:pPr>
    <w:rPr>
      <w:rFonts w:ascii="Verdana" w:hAnsi="Verdana"/>
      <w:kern w:val="0"/>
      <w:sz w:val="20"/>
      <w:szCs w:val="20"/>
      <w:lang w:eastAsia="en-US"/>
    </w:rPr>
  </w:style>
  <w:style w:type="paragraph" w:customStyle="1" w:styleId="xl53">
    <w:name w:val="xl53"/>
    <w:basedOn w:val="a"/>
    <w:uiPriority w:val="99"/>
    <w:qFormat/>
    <w:pPr>
      <w:widowControl/>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jc w:val="right"/>
    </w:pPr>
    <w:rPr>
      <w:rFonts w:ascii="宋体" w:hAnsi="宋体"/>
      <w:color w:val="000000"/>
      <w:kern w:val="0"/>
      <w:sz w:val="20"/>
      <w:szCs w:val="20"/>
    </w:rPr>
  </w:style>
  <w:style w:type="paragraph" w:customStyle="1" w:styleId="xl52">
    <w:name w:val="xl52"/>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xl42">
    <w:name w:val="xl4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0"/>
      <w:szCs w:val="20"/>
    </w:rPr>
  </w:style>
  <w:style w:type="character" w:customStyle="1" w:styleId="BodyTextChar1">
    <w:name w:val="Body Text Char1"/>
    <w:uiPriority w:val="99"/>
    <w:semiHidden/>
    <w:qFormat/>
    <w:locked/>
    <w:rPr>
      <w:rFonts w:ascii="Times New Roman" w:hAnsi="Times New Roman" w:cs="Times New Roman"/>
      <w:sz w:val="24"/>
      <w:szCs w:val="24"/>
    </w:rPr>
  </w:style>
  <w:style w:type="paragraph" w:customStyle="1" w:styleId="p121">
    <w:name w:val="p121"/>
    <w:basedOn w:val="a"/>
    <w:uiPriority w:val="99"/>
    <w:qFormat/>
    <w:pPr>
      <w:widowControl/>
      <w:spacing w:before="100" w:beforeAutospacing="1" w:after="100" w:afterAutospacing="1"/>
      <w:jc w:val="left"/>
    </w:pPr>
    <w:rPr>
      <w:rFonts w:ascii="宋体" w:hAnsi="宋体"/>
      <w:color w:val="000000"/>
      <w:kern w:val="0"/>
      <w:sz w:val="24"/>
    </w:rPr>
  </w:style>
  <w:style w:type="paragraph" w:customStyle="1" w:styleId="xl27">
    <w:name w:val="xl2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kern w:val="0"/>
      <w:sz w:val="20"/>
      <w:szCs w:val="20"/>
    </w:rPr>
  </w:style>
  <w:style w:type="paragraph" w:customStyle="1" w:styleId="xl48">
    <w:name w:val="xl48"/>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24">
    <w:name w:val="正文2"/>
    <w:basedOn w:val="a8"/>
    <w:uiPriority w:val="99"/>
    <w:qFormat/>
    <w:pPr>
      <w:spacing w:line="360" w:lineRule="auto"/>
      <w:ind w:firstLineChars="200" w:firstLine="480"/>
    </w:pPr>
    <w:rPr>
      <w:rFonts w:ascii="宋体"/>
    </w:rPr>
  </w:style>
  <w:style w:type="paragraph" w:customStyle="1" w:styleId="xl30">
    <w:name w:val="xl30"/>
    <w:basedOn w:val="a"/>
    <w:uiPriority w:val="99"/>
    <w:qFormat/>
    <w:pPr>
      <w:widowControl/>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宋体" w:hAnsi="宋体"/>
      <w:b/>
      <w:bCs/>
      <w:kern w:val="0"/>
      <w:sz w:val="20"/>
      <w:szCs w:val="20"/>
    </w:rPr>
  </w:style>
  <w:style w:type="paragraph" w:customStyle="1" w:styleId="xl44">
    <w:name w:val="xl44"/>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olor w:val="000000"/>
      <w:kern w:val="0"/>
      <w:sz w:val="20"/>
      <w:szCs w:val="20"/>
    </w:rPr>
  </w:style>
  <w:style w:type="paragraph" w:customStyle="1" w:styleId="font5">
    <w:name w:val="font5"/>
    <w:basedOn w:val="a"/>
    <w:uiPriority w:val="99"/>
    <w:qFormat/>
    <w:pPr>
      <w:widowControl/>
      <w:spacing w:before="100" w:beforeAutospacing="1" w:after="100" w:afterAutospacing="1"/>
      <w:jc w:val="left"/>
    </w:pPr>
    <w:rPr>
      <w:rFonts w:ascii="宋体" w:hAnsi="宋体"/>
      <w:kern w:val="0"/>
      <w:sz w:val="18"/>
      <w:szCs w:val="18"/>
    </w:rPr>
  </w:style>
  <w:style w:type="paragraph" w:customStyle="1" w:styleId="xl43">
    <w:name w:val="xl43"/>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olor w:val="000000"/>
      <w:kern w:val="0"/>
      <w:sz w:val="20"/>
      <w:szCs w:val="20"/>
    </w:rPr>
  </w:style>
  <w:style w:type="paragraph" w:customStyle="1" w:styleId="Char1CharCharCharChar">
    <w:name w:val="Char1 Char Char Char Char"/>
    <w:basedOn w:val="a"/>
    <w:uiPriority w:val="99"/>
    <w:qFormat/>
    <w:pPr>
      <w:widowControl/>
      <w:spacing w:after="160" w:line="240" w:lineRule="exact"/>
      <w:jc w:val="left"/>
    </w:pPr>
    <w:rPr>
      <w:rFonts w:ascii="Verdana" w:hAnsi="Verdana"/>
      <w:kern w:val="0"/>
      <w:sz w:val="20"/>
      <w:szCs w:val="20"/>
      <w:lang w:eastAsia="en-US"/>
    </w:rPr>
  </w:style>
  <w:style w:type="paragraph" w:customStyle="1" w:styleId="xl31">
    <w:name w:val="xl31"/>
    <w:basedOn w:val="a"/>
    <w:uiPriority w:val="99"/>
    <w:qFormat/>
    <w:pPr>
      <w:widowControl/>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jc w:val="center"/>
    </w:pPr>
    <w:rPr>
      <w:rFonts w:ascii="宋体" w:hAnsi="宋体"/>
      <w:b/>
      <w:bCs/>
      <w:kern w:val="0"/>
      <w:sz w:val="20"/>
      <w:szCs w:val="20"/>
    </w:rPr>
  </w:style>
  <w:style w:type="paragraph" w:customStyle="1" w:styleId="xl49">
    <w:name w:val="xl49"/>
    <w:basedOn w:val="a"/>
    <w:uiPriority w:val="99"/>
    <w:qFormat/>
    <w:pPr>
      <w:widowControl/>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CharCharCharChar">
    <w:name w:val="Char Char Char Char"/>
    <w:basedOn w:val="a"/>
    <w:uiPriority w:val="99"/>
    <w:semiHidden/>
    <w:qFormat/>
    <w:pPr>
      <w:widowControl/>
      <w:adjustRightInd w:val="0"/>
      <w:snapToGrid w:val="0"/>
      <w:spacing w:after="160" w:line="240" w:lineRule="exact"/>
      <w:ind w:firstLineChars="200" w:firstLine="200"/>
      <w:jc w:val="left"/>
    </w:pPr>
    <w:rPr>
      <w:rFonts w:ascii="Verdana" w:hAnsi="Verdana"/>
      <w:kern w:val="0"/>
      <w:sz w:val="20"/>
      <w:szCs w:val="20"/>
      <w:lang w:eastAsia="en-US"/>
    </w:rPr>
  </w:style>
  <w:style w:type="paragraph" w:customStyle="1" w:styleId="xl46">
    <w:name w:val="xl46"/>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Char10">
    <w:name w:val="Char1"/>
    <w:basedOn w:val="a"/>
    <w:uiPriority w:val="99"/>
    <w:qFormat/>
    <w:pPr>
      <w:widowControl/>
      <w:spacing w:after="160" w:line="240" w:lineRule="exact"/>
      <w:jc w:val="left"/>
    </w:pPr>
    <w:rPr>
      <w:rFonts w:ascii="Verdana" w:hAnsi="Verdana"/>
      <w:kern w:val="0"/>
      <w:sz w:val="20"/>
      <w:szCs w:val="20"/>
      <w:lang w:eastAsia="en-US"/>
    </w:rPr>
  </w:style>
  <w:style w:type="paragraph" w:customStyle="1" w:styleId="xl62">
    <w:name w:val="xl6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36">
    <w:name w:val="xl36"/>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CharCharCharCharCharChar1CharCharCharCharCharCharCharCharCharChar">
    <w:name w:val="Char Char Char Char Char Char1 Char Char Char Char Char Char Char Char Char Char"/>
    <w:basedOn w:val="a"/>
    <w:uiPriority w:val="99"/>
    <w:qFormat/>
    <w:pPr>
      <w:widowControl/>
      <w:spacing w:after="160" w:line="240" w:lineRule="exact"/>
      <w:jc w:val="left"/>
    </w:pPr>
    <w:rPr>
      <w:rFonts w:ascii="Verdana" w:hAnsi="Verdana"/>
      <w:kern w:val="0"/>
      <w:sz w:val="20"/>
      <w:szCs w:val="20"/>
      <w:lang w:eastAsia="en-US"/>
    </w:rPr>
  </w:style>
  <w:style w:type="paragraph" w:customStyle="1" w:styleId="1">
    <w:name w:val="样式1"/>
    <w:basedOn w:val="3"/>
    <w:uiPriority w:val="99"/>
    <w:qFormat/>
    <w:pPr>
      <w:numPr>
        <w:numId w:val="2"/>
      </w:numPr>
      <w:spacing w:line="560" w:lineRule="exact"/>
    </w:pPr>
    <w:rPr>
      <w:rFonts w:hAnsi="宋体" w:cs="Arial"/>
    </w:rPr>
  </w:style>
  <w:style w:type="paragraph" w:customStyle="1" w:styleId="xl55">
    <w:name w:val="xl55"/>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rPr>
      <w:rFonts w:ascii="宋体" w:hAnsi="宋体"/>
      <w:color w:val="000000"/>
      <w:kern w:val="0"/>
      <w:sz w:val="20"/>
      <w:szCs w:val="20"/>
    </w:rPr>
  </w:style>
  <w:style w:type="paragraph" w:customStyle="1" w:styleId="xl29">
    <w:name w:val="xl29"/>
    <w:basedOn w:val="a"/>
    <w:uiPriority w:val="99"/>
    <w:qFormat/>
    <w:pPr>
      <w:widowControl/>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宋体" w:hAnsi="宋体"/>
      <w:b/>
      <w:bCs/>
      <w:kern w:val="0"/>
      <w:sz w:val="20"/>
      <w:szCs w:val="20"/>
    </w:rPr>
  </w:style>
  <w:style w:type="paragraph" w:customStyle="1" w:styleId="CharCharCharCharCharChar1CharCharCharCharCharCharCharCharCharChar1">
    <w:name w:val="Char Char Char Char Char Char1 Char Char Char Char Char Char Char Char Char Char1"/>
    <w:basedOn w:val="a"/>
    <w:uiPriority w:val="99"/>
    <w:qFormat/>
    <w:pPr>
      <w:widowControl/>
      <w:spacing w:after="160" w:line="240" w:lineRule="exact"/>
      <w:jc w:val="left"/>
    </w:pPr>
    <w:rPr>
      <w:rFonts w:ascii="Verdana" w:hAnsi="Verdana"/>
      <w:kern w:val="0"/>
      <w:sz w:val="20"/>
      <w:szCs w:val="20"/>
      <w:lang w:eastAsia="en-US"/>
    </w:rPr>
  </w:style>
  <w:style w:type="paragraph" w:customStyle="1" w:styleId="33">
    <w:name w:val="项目符号3"/>
    <w:basedOn w:val="a"/>
    <w:uiPriority w:val="99"/>
    <w:qFormat/>
    <w:pPr>
      <w:tabs>
        <w:tab w:val="left" w:pos="1260"/>
      </w:tabs>
      <w:ind w:left="1260" w:hanging="420"/>
    </w:pPr>
    <w:rPr>
      <w:sz w:val="24"/>
    </w:rPr>
  </w:style>
  <w:style w:type="paragraph" w:customStyle="1" w:styleId="xl26">
    <w:name w:val="xl26"/>
    <w:basedOn w:val="a"/>
    <w:uiPriority w:val="99"/>
    <w:qFormat/>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b/>
      <w:bCs/>
      <w:kern w:val="0"/>
      <w:sz w:val="20"/>
      <w:szCs w:val="20"/>
    </w:rPr>
  </w:style>
  <w:style w:type="paragraph" w:customStyle="1" w:styleId="xl47">
    <w:name w:val="xl47"/>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hAnsi="宋体"/>
      <w:kern w:val="0"/>
      <w:sz w:val="20"/>
      <w:szCs w:val="20"/>
    </w:rPr>
  </w:style>
  <w:style w:type="paragraph" w:customStyle="1" w:styleId="xl61">
    <w:name w:val="xl6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subtitle2">
    <w:name w:val="subtitle 2"/>
    <w:basedOn w:val="a"/>
    <w:uiPriority w:val="99"/>
    <w:qFormat/>
    <w:pPr>
      <w:overflowPunct w:val="0"/>
      <w:autoSpaceDE w:val="0"/>
      <w:autoSpaceDN w:val="0"/>
      <w:adjustRightInd w:val="0"/>
      <w:spacing w:before="240" w:after="240" w:line="312" w:lineRule="atLeast"/>
      <w:textAlignment w:val="baseline"/>
    </w:pPr>
    <w:rPr>
      <w:rFonts w:ascii="黑体" w:eastAsia="黑体"/>
      <w:kern w:val="0"/>
      <w:sz w:val="24"/>
      <w:szCs w:val="20"/>
    </w:rPr>
  </w:style>
  <w:style w:type="paragraph" w:customStyle="1" w:styleId="CharCharCharCharCharCharChar">
    <w:name w:val="Char Char Char Char Char Char Char"/>
    <w:basedOn w:val="a"/>
    <w:uiPriority w:val="99"/>
    <w:qFormat/>
    <w:pPr>
      <w:widowControl/>
      <w:spacing w:after="160" w:line="240" w:lineRule="exact"/>
      <w:jc w:val="left"/>
    </w:pPr>
    <w:rPr>
      <w:rFonts w:ascii="Verdana" w:hAnsi="Verdana"/>
      <w:kern w:val="0"/>
      <w:sz w:val="20"/>
      <w:szCs w:val="20"/>
      <w:lang w:eastAsia="en-US"/>
    </w:rPr>
  </w:style>
  <w:style w:type="paragraph" w:customStyle="1" w:styleId="xl60">
    <w:name w:val="xl6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51">
    <w:name w:val="xl51"/>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hAnsi="宋体"/>
      <w:color w:val="000000"/>
      <w:kern w:val="0"/>
      <w:sz w:val="20"/>
      <w:szCs w:val="20"/>
    </w:rPr>
  </w:style>
  <w:style w:type="paragraph" w:customStyle="1" w:styleId="xl57">
    <w:name w:val="xl57"/>
    <w:basedOn w:val="a"/>
    <w:uiPriority w:val="99"/>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34">
    <w:name w:val="xl34"/>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xiaob">
    <w:name w:val="xiao b"/>
    <w:basedOn w:val="a"/>
    <w:uiPriority w:val="99"/>
    <w:qFormat/>
    <w:pPr>
      <w:jc w:val="center"/>
    </w:pPr>
    <w:rPr>
      <w:rFonts w:eastAsia="黑体"/>
      <w:sz w:val="24"/>
      <w:szCs w:val="20"/>
    </w:rPr>
  </w:style>
  <w:style w:type="paragraph" w:customStyle="1" w:styleId="xl39">
    <w:name w:val="xl39"/>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xl41">
    <w:name w:val="xl4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0"/>
      <w:szCs w:val="20"/>
    </w:rPr>
  </w:style>
  <w:style w:type="paragraph" w:customStyle="1" w:styleId="xl54">
    <w:name w:val="xl54"/>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rPr>
      <w:rFonts w:ascii="宋体" w:hAnsi="宋体"/>
      <w:kern w:val="0"/>
      <w:sz w:val="20"/>
      <w:szCs w:val="20"/>
    </w:rPr>
  </w:style>
  <w:style w:type="paragraph" w:customStyle="1" w:styleId="12">
    <w:name w:val="1"/>
    <w:basedOn w:val="a"/>
    <w:next w:val="a8"/>
    <w:uiPriority w:val="99"/>
    <w:qFormat/>
    <w:rPr>
      <w:sz w:val="24"/>
    </w:rPr>
  </w:style>
  <w:style w:type="paragraph" w:customStyle="1" w:styleId="xl33">
    <w:name w:val="xl33"/>
    <w:basedOn w:val="a"/>
    <w:uiPriority w:val="99"/>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p0">
    <w:name w:val="p0"/>
    <w:basedOn w:val="a"/>
    <w:uiPriority w:val="99"/>
    <w:qFormat/>
    <w:pPr>
      <w:widowControl/>
    </w:pPr>
    <w:rPr>
      <w:kern w:val="0"/>
      <w:szCs w:val="21"/>
    </w:rPr>
  </w:style>
  <w:style w:type="paragraph" w:customStyle="1" w:styleId="xl50">
    <w:name w:val="xl50"/>
    <w:basedOn w:val="a"/>
    <w:uiPriority w:val="99"/>
    <w:qFormat/>
    <w:pPr>
      <w:widowControl/>
      <w:pBdr>
        <w:top w:val="single" w:sz="4" w:space="0" w:color="auto"/>
        <w:left w:val="single" w:sz="8" w:space="0" w:color="auto"/>
        <w:bottom w:val="single" w:sz="4" w:space="0" w:color="auto"/>
        <w:right w:val="single" w:sz="4" w:space="0" w:color="auto"/>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xl37">
    <w:name w:val="xl3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0"/>
      <w:szCs w:val="20"/>
    </w:rPr>
  </w:style>
  <w:style w:type="paragraph" w:customStyle="1" w:styleId="xl45">
    <w:name w:val="xl45"/>
    <w:basedOn w:val="a"/>
    <w:uiPriority w:val="99"/>
    <w:qFormat/>
    <w:pPr>
      <w:widowControl/>
      <w:pBdr>
        <w:top w:val="single" w:sz="4" w:space="0" w:color="auto"/>
        <w:left w:val="single" w:sz="8"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xl58">
    <w:name w:val="xl58"/>
    <w:basedOn w:val="a"/>
    <w:uiPriority w:val="99"/>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2">
    <w:name w:val="样式2"/>
    <w:basedOn w:val="20"/>
    <w:uiPriority w:val="99"/>
    <w:qFormat/>
    <w:pPr>
      <w:numPr>
        <w:numId w:val="3"/>
      </w:numPr>
      <w:spacing w:line="500" w:lineRule="exact"/>
      <w:jc w:val="both"/>
    </w:pPr>
    <w:rPr>
      <w:color w:val="000000"/>
    </w:rPr>
  </w:style>
  <w:style w:type="paragraph" w:customStyle="1" w:styleId="font6">
    <w:name w:val="font6"/>
    <w:basedOn w:val="a"/>
    <w:uiPriority w:val="99"/>
    <w:qFormat/>
    <w:pPr>
      <w:widowControl/>
      <w:spacing w:before="100" w:beforeAutospacing="1" w:after="100" w:afterAutospacing="1"/>
      <w:jc w:val="left"/>
    </w:pPr>
    <w:rPr>
      <w:rFonts w:ascii="宋体" w:hAnsi="宋体"/>
      <w:kern w:val="0"/>
      <w:sz w:val="20"/>
      <w:szCs w:val="20"/>
    </w:rPr>
  </w:style>
  <w:style w:type="paragraph" w:customStyle="1" w:styleId="xl40">
    <w:name w:val="xl40"/>
    <w:basedOn w:val="a"/>
    <w:uiPriority w:val="99"/>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olor w:val="000000"/>
      <w:kern w:val="0"/>
      <w:sz w:val="20"/>
      <w:szCs w:val="20"/>
    </w:rPr>
  </w:style>
  <w:style w:type="paragraph" w:customStyle="1" w:styleId="xl25">
    <w:name w:val="xl2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kern w:val="0"/>
      <w:sz w:val="20"/>
      <w:szCs w:val="20"/>
    </w:rPr>
  </w:style>
  <w:style w:type="paragraph" w:customStyle="1" w:styleId="xl32">
    <w:name w:val="xl32"/>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xl28">
    <w:name w:val="xl28"/>
    <w:basedOn w:val="a"/>
    <w:uiPriority w:val="99"/>
    <w:qFormat/>
    <w:pPr>
      <w:widowControl/>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宋体" w:hAnsi="宋体"/>
      <w:b/>
      <w:bCs/>
      <w:kern w:val="0"/>
      <w:sz w:val="20"/>
      <w:szCs w:val="20"/>
    </w:rPr>
  </w:style>
  <w:style w:type="paragraph" w:customStyle="1" w:styleId="xl38">
    <w:name w:val="xl3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56">
    <w:name w:val="xl56"/>
    <w:basedOn w:val="a"/>
    <w:uiPriority w:val="99"/>
    <w:qFormat/>
    <w:pPr>
      <w:widowControl/>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xl35">
    <w:name w:val="xl35"/>
    <w:basedOn w:val="a"/>
    <w:uiPriority w:val="99"/>
    <w:qFormat/>
    <w:pPr>
      <w:widowControl/>
      <w:pBdr>
        <w:top w:val="single" w:sz="4" w:space="0" w:color="auto"/>
        <w:left w:val="single" w:sz="8"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59">
    <w:name w:val="xl59"/>
    <w:basedOn w:val="a"/>
    <w:uiPriority w:val="99"/>
    <w:qFormat/>
    <w:pPr>
      <w:widowControl/>
      <w:pBdr>
        <w:top w:val="single" w:sz="4" w:space="0" w:color="auto"/>
        <w:left w:val="single" w:sz="4"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25">
    <w:name w:val="项目符合2"/>
    <w:basedOn w:val="a"/>
    <w:uiPriority w:val="99"/>
    <w:qFormat/>
    <w:pPr>
      <w:tabs>
        <w:tab w:val="left" w:pos="1049"/>
      </w:tabs>
      <w:ind w:left="1049" w:hanging="420"/>
    </w:pPr>
    <w:rPr>
      <w:sz w:val="24"/>
    </w:rPr>
  </w:style>
  <w:style w:type="paragraph" w:customStyle="1" w:styleId="13">
    <w:name w:val="正文1"/>
    <w:basedOn w:val="a"/>
    <w:uiPriority w:val="99"/>
    <w:qFormat/>
    <w:pPr>
      <w:tabs>
        <w:tab w:val="left" w:pos="1800"/>
        <w:tab w:val="left" w:pos="2160"/>
      </w:tabs>
      <w:spacing w:line="360" w:lineRule="auto"/>
      <w:ind w:left="2430"/>
    </w:pPr>
    <w:rPr>
      <w:rFonts w:ascii="宋体" w:hAnsi="宋体"/>
    </w:rPr>
  </w:style>
  <w:style w:type="paragraph" w:customStyle="1" w:styleId="14">
    <w:name w:val="修订1"/>
    <w:hidden/>
    <w:uiPriority w:val="99"/>
    <w:semiHidden/>
    <w:qFormat/>
    <w:rPr>
      <w:kern w:val="2"/>
      <w:sz w:val="21"/>
      <w:szCs w:val="24"/>
    </w:rPr>
  </w:style>
  <w:style w:type="character" w:customStyle="1" w:styleId="op-map-singlepoint-info-right">
    <w:name w:val="op-map-singlepoint-info-right"/>
    <w:uiPriority w:val="99"/>
    <w:qFormat/>
    <w:rPr>
      <w:rFonts w:cs="Times New Roman"/>
    </w:rPr>
  </w:style>
  <w:style w:type="paragraph" w:customStyle="1" w:styleId="CharChar1CharCharCharCharCharCharCharCharCharChar">
    <w:name w:val="Char Char1 Char Char Char Char Char Char Char Char Char Char"/>
    <w:basedOn w:val="a"/>
    <w:uiPriority w:val="99"/>
    <w:qFormat/>
    <w:rPr>
      <w:kern w:val="0"/>
      <w:szCs w:val="20"/>
    </w:rPr>
  </w:style>
  <w:style w:type="paragraph" w:customStyle="1" w:styleId="15">
    <w:name w:val="列出段落1"/>
    <w:basedOn w:val="a"/>
    <w:uiPriority w:val="99"/>
    <w:qFormat/>
    <w:pPr>
      <w:ind w:firstLineChars="200" w:firstLine="420"/>
    </w:pPr>
  </w:style>
  <w:style w:type="paragraph" w:customStyle="1" w:styleId="26">
    <w:name w:val="列出段落2"/>
    <w:basedOn w:val="a"/>
    <w:qFormat/>
    <w:pPr>
      <w:ind w:firstLineChars="200" w:firstLine="420"/>
    </w:pPr>
  </w:style>
  <w:style w:type="paragraph" w:customStyle="1" w:styleId="reader-word-layerreader-word-s1-4">
    <w:name w:val="reader-word-layer reader-word-s1-4"/>
    <w:basedOn w:val="a"/>
    <w:qFormat/>
    <w:pPr>
      <w:widowControl/>
      <w:spacing w:before="100" w:beforeAutospacing="1" w:after="100" w:afterAutospacing="1"/>
      <w:jc w:val="left"/>
    </w:pPr>
    <w:rPr>
      <w:rFonts w:ascii="宋体" w:hAnsi="宋体" w:cs="宋体"/>
      <w:kern w:val="0"/>
      <w:sz w:val="24"/>
    </w:rPr>
  </w:style>
  <w:style w:type="paragraph" w:customStyle="1" w:styleId="16">
    <w:name w:val="纯文本1"/>
    <w:basedOn w:val="a"/>
    <w:qFormat/>
    <w:pPr>
      <w:adjustRightInd w:val="0"/>
      <w:textAlignment w:val="baseline"/>
    </w:pPr>
    <w:rPr>
      <w:rFonts w:ascii="宋体" w:eastAsia="楷体_GB2312" w:hAnsi="Courier New"/>
      <w:sz w:val="26"/>
      <w:szCs w:val="20"/>
    </w:rPr>
  </w:style>
  <w:style w:type="paragraph" w:customStyle="1" w:styleId="ListParagraph1">
    <w:name w:val="List Paragraph1"/>
    <w:basedOn w:val="a"/>
    <w:uiPriority w:val="99"/>
    <w:qFormat/>
    <w:pPr>
      <w:ind w:firstLineChars="200" w:firstLine="420"/>
    </w:pPr>
  </w:style>
  <w:style w:type="character" w:customStyle="1" w:styleId="Char0">
    <w:name w:val="正文缩进 Char"/>
    <w:link w:val="a4"/>
    <w:uiPriority w:val="99"/>
    <w:qFormat/>
    <w:locked/>
    <w:rPr>
      <w:kern w:val="2"/>
      <w:sz w:val="21"/>
    </w:rPr>
  </w:style>
  <w:style w:type="paragraph" w:styleId="afc">
    <w:name w:val="List Paragraph"/>
    <w:basedOn w:val="a"/>
    <w:link w:val="Char11"/>
    <w:uiPriority w:val="34"/>
    <w:qFormat/>
    <w:pPr>
      <w:ind w:firstLineChars="200" w:firstLine="420"/>
    </w:pPr>
  </w:style>
  <w:style w:type="paragraph" w:customStyle="1" w:styleId="Style3">
    <w:name w:val="_Style 3"/>
    <w:basedOn w:val="a"/>
    <w:uiPriority w:val="34"/>
    <w:unhideWhenUsed/>
    <w:qFormat/>
    <w:pPr>
      <w:ind w:firstLineChars="200" w:firstLine="420"/>
    </w:pPr>
  </w:style>
  <w:style w:type="character" w:customStyle="1" w:styleId="Char9">
    <w:name w:val="副标题 Char"/>
    <w:basedOn w:val="a1"/>
    <w:link w:val="ae"/>
    <w:uiPriority w:val="11"/>
    <w:qFormat/>
    <w:rPr>
      <w:rFonts w:ascii="宋体" w:hAnsi="宋体"/>
      <w:b/>
      <w:bCs/>
      <w:color w:val="000000"/>
      <w:kern w:val="28"/>
      <w:sz w:val="28"/>
      <w:szCs w:val="28"/>
    </w:rPr>
  </w:style>
  <w:style w:type="character" w:customStyle="1" w:styleId="Char11">
    <w:name w:val="列出段落 Char1"/>
    <w:link w:val="afc"/>
    <w:uiPriority w:val="34"/>
    <w:qFormat/>
    <w:locked/>
    <w:rPr>
      <w:kern w:val="2"/>
      <w:sz w:val="21"/>
      <w:szCs w:val="24"/>
    </w:rPr>
  </w:style>
  <w:style w:type="character" w:customStyle="1" w:styleId="Chard">
    <w:name w:val="列出段落 Char"/>
    <w:uiPriority w:val="34"/>
    <w:qFormat/>
    <w:rPr>
      <w:kern w:val="2"/>
      <w:sz w:val="21"/>
      <w:szCs w:val="24"/>
    </w:rPr>
  </w:style>
  <w:style w:type="character" w:customStyle="1" w:styleId="UnresolvedMention">
    <w:name w:val="Unresolved Mention"/>
    <w:basedOn w:val="a1"/>
    <w:uiPriority w:val="99"/>
    <w:semiHidden/>
    <w:unhideWhenUsed/>
    <w:qFormat/>
    <w:rPr>
      <w:color w:val="605E5C"/>
      <w:shd w:val="clear" w:color="auto" w:fill="E1DFDD"/>
    </w:rPr>
  </w:style>
  <w:style w:type="character" w:customStyle="1" w:styleId="font51">
    <w:name w:val="font51"/>
    <w:basedOn w:val="a1"/>
    <w:qFormat/>
    <w:rPr>
      <w:rFonts w:ascii="宋体" w:eastAsia="宋体" w:hAnsi="宋体" w:cs="宋体" w:hint="eastAsia"/>
      <w:color w:val="000000"/>
      <w:sz w:val="18"/>
      <w:szCs w:val="18"/>
      <w:u w:val="none"/>
    </w:rPr>
  </w:style>
  <w:style w:type="character" w:customStyle="1" w:styleId="font61">
    <w:name w:val="font61"/>
    <w:basedOn w:val="a1"/>
    <w:qFormat/>
    <w:rPr>
      <w:rFonts w:ascii="Times New Roman" w:hAnsi="Times New Roman" w:cs="Times New Roman" w:hint="default"/>
      <w:color w:val="000000"/>
      <w:sz w:val="18"/>
      <w:szCs w:val="18"/>
      <w:u w:val="none"/>
    </w:rPr>
  </w:style>
  <w:style w:type="paragraph" w:customStyle="1" w:styleId="afd">
    <w:name w:val="样式"/>
    <w:qFormat/>
    <w:pPr>
      <w:widowControl w:val="0"/>
      <w:autoSpaceDE w:val="0"/>
      <w:autoSpaceDN w:val="0"/>
      <w:adjustRightInd w:val="0"/>
    </w:pPr>
    <w:rPr>
      <w:rFonts w:ascii="宋体" w:hAnsi="宋体" w:cs="宋体"/>
      <w:sz w:val="24"/>
      <w:szCs w:val="24"/>
    </w:rPr>
  </w:style>
  <w:style w:type="paragraph" w:styleId="afe">
    <w:name w:val="No Spacing"/>
    <w:uiPriority w:val="1"/>
    <w:qFormat/>
    <w:pPr>
      <w:widowControl w:val="0"/>
      <w:jc w:val="both"/>
    </w:pPr>
    <w:rPr>
      <w:kern w:val="2"/>
      <w:sz w:val="21"/>
      <w:szCs w:val="24"/>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NormalCharacter">
    <w:name w:val="NormalCharacter"/>
    <w:semiHidden/>
    <w:qFormat/>
  </w:style>
  <w:style w:type="paragraph" w:customStyle="1" w:styleId="BodyText">
    <w:name w:val="BodyText"/>
    <w:basedOn w:val="a"/>
    <w:qFormat/>
    <w:pPr>
      <w:widowControl/>
      <w:spacing w:before="47"/>
      <w:ind w:left="46"/>
      <w:jc w:val="left"/>
      <w:textAlignment w:val="baseline"/>
    </w:pPr>
    <w:rPr>
      <w:rFonts w:ascii="宋体" w:hAnsi="宋体" w:cstheme="minorBidi"/>
      <w:kern w:val="0"/>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uiPriority="0" w:qFormat="1"/>
    <w:lsdException w:name="heading 3" w:uiPriority="0" w:qFormat="1"/>
    <w:lsdException w:name="heading 4" w:qFormat="1"/>
    <w:lsdException w:name="heading 5" w:uiPriority="9"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locked="1" w:semiHidden="1" w:unhideWhenUsed="1"/>
    <w:lsdException w:name="annotation text" w:semiHidden="1" w:qFormat="1"/>
    <w:lsdException w:name="header" w:qFormat="1"/>
    <w:lsdException w:name="footer" w:qFormat="1"/>
    <w:lsdException w:name="index heading" w:locked="1" w:semiHidden="1" w:unhideWhenUsed="1"/>
    <w:lsdException w:name="caption" w:qFormat="1"/>
    <w:lsdException w:name="table of figures" w:semiHidden="1" w:qFormat="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qFormat="1"/>
    <w:lsdException w:name="Subtitle" w:locked="1" w:uiPriority="11"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qFormat="1"/>
    <w:lsdException w:name="Body Text 3" w:qFormat="1"/>
    <w:lsdException w:name="Body Text Indent 2" w:qFormat="1"/>
    <w:lsdException w:name="Body Text Indent 3" w:qFormat="1"/>
    <w:lsdException w:name="Block Text" w:locked="1" w:semiHidden="1" w:unhideWhenUsed="1"/>
    <w:lsdException w:name="Hyperlink" w:qFormat="1"/>
    <w:lsdException w:name="FollowedHyperlink" w:qFormat="1"/>
    <w:lsdException w:name="Strong" w:qFormat="1"/>
    <w:lsdException w:name="Emphasis" w:locked="1" w:qFormat="1"/>
    <w:lsdException w:name="Document Map" w:semiHidden="1"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10">
    <w:name w:val="heading 1"/>
    <w:basedOn w:val="a"/>
    <w:next w:val="a"/>
    <w:link w:val="1Char"/>
    <w:uiPriority w:val="99"/>
    <w:qFormat/>
    <w:pPr>
      <w:keepLines/>
      <w:spacing w:line="560" w:lineRule="exact"/>
      <w:jc w:val="center"/>
      <w:outlineLvl w:val="0"/>
    </w:pPr>
    <w:rPr>
      <w:b/>
      <w:bCs/>
      <w:kern w:val="44"/>
      <w:sz w:val="44"/>
      <w:szCs w:val="44"/>
    </w:rPr>
  </w:style>
  <w:style w:type="paragraph" w:styleId="20">
    <w:name w:val="heading 2"/>
    <w:basedOn w:val="a"/>
    <w:next w:val="a"/>
    <w:link w:val="2Char"/>
    <w:qFormat/>
    <w:pPr>
      <w:keepNext/>
      <w:keepLines/>
      <w:spacing w:line="520" w:lineRule="exact"/>
      <w:jc w:val="center"/>
      <w:outlineLvl w:val="1"/>
    </w:pPr>
    <w:rPr>
      <w:rFonts w:ascii="宋体" w:hAnsi="宋体"/>
      <w:b/>
      <w:bCs/>
      <w:kern w:val="0"/>
      <w:sz w:val="24"/>
    </w:rPr>
  </w:style>
  <w:style w:type="paragraph" w:styleId="3">
    <w:name w:val="heading 3"/>
    <w:basedOn w:val="a"/>
    <w:next w:val="a"/>
    <w:link w:val="3Char"/>
    <w:qFormat/>
    <w:pPr>
      <w:keepNext/>
      <w:keepLines/>
      <w:numPr>
        <w:numId w:val="1"/>
      </w:numPr>
      <w:spacing w:before="120" w:after="120" w:line="300" w:lineRule="auto"/>
      <w:outlineLvl w:val="2"/>
    </w:pPr>
    <w:rPr>
      <w:rFonts w:ascii="宋体"/>
      <w:b/>
      <w:bCs/>
      <w:kern w:val="0"/>
      <w:sz w:val="32"/>
      <w:szCs w:val="32"/>
    </w:rPr>
  </w:style>
  <w:style w:type="paragraph" w:styleId="4">
    <w:name w:val="heading 4"/>
    <w:basedOn w:val="a"/>
    <w:next w:val="a"/>
    <w:link w:val="4Char"/>
    <w:uiPriority w:val="99"/>
    <w:qFormat/>
    <w:pPr>
      <w:keepNext/>
      <w:keepLines/>
      <w:spacing w:line="300" w:lineRule="auto"/>
      <w:outlineLvl w:val="3"/>
    </w:pPr>
    <w:rPr>
      <w:rFonts w:ascii="Arial" w:hAnsi="Arial"/>
      <w:bCs/>
      <w:kern w:val="0"/>
      <w:sz w:val="28"/>
      <w:szCs w:val="28"/>
    </w:rPr>
  </w:style>
  <w:style w:type="paragraph" w:styleId="5">
    <w:name w:val="heading 5"/>
    <w:basedOn w:val="a"/>
    <w:next w:val="a"/>
    <w:link w:val="5Char"/>
    <w:uiPriority w:val="9"/>
    <w:qFormat/>
    <w:pPr>
      <w:keepNext/>
      <w:keepLines/>
      <w:spacing w:before="280" w:after="290" w:line="376" w:lineRule="auto"/>
      <w:outlineLvl w:val="4"/>
    </w:pPr>
    <w:rPr>
      <w:b/>
      <w:bCs/>
      <w:kern w:val="0"/>
      <w:sz w:val="28"/>
      <w:szCs w:val="28"/>
    </w:rPr>
  </w:style>
  <w:style w:type="paragraph" w:styleId="6">
    <w:name w:val="heading 6"/>
    <w:basedOn w:val="a"/>
    <w:next w:val="a"/>
    <w:link w:val="6Char"/>
    <w:uiPriority w:val="99"/>
    <w:qFormat/>
    <w:pPr>
      <w:keepNext/>
      <w:keepLines/>
      <w:spacing w:before="240" w:after="64" w:line="320" w:lineRule="auto"/>
      <w:outlineLvl w:val="5"/>
    </w:pPr>
    <w:rPr>
      <w:rFonts w:ascii="Arial" w:eastAsia="黑体" w:hAnsi="Arial"/>
      <w:b/>
      <w:bCs/>
      <w:kern w:val="0"/>
      <w:sz w:val="24"/>
    </w:rPr>
  </w:style>
  <w:style w:type="paragraph" w:styleId="7">
    <w:name w:val="heading 7"/>
    <w:basedOn w:val="a"/>
    <w:next w:val="a"/>
    <w:link w:val="7Char"/>
    <w:uiPriority w:val="99"/>
    <w:qFormat/>
    <w:pPr>
      <w:keepNext/>
      <w:keepLines/>
      <w:spacing w:before="240" w:after="64" w:line="320" w:lineRule="auto"/>
      <w:outlineLvl w:val="6"/>
    </w:pPr>
    <w:rPr>
      <w:b/>
      <w:bCs/>
      <w:kern w:val="0"/>
      <w:sz w:val="24"/>
    </w:rPr>
  </w:style>
  <w:style w:type="paragraph" w:styleId="8">
    <w:name w:val="heading 8"/>
    <w:basedOn w:val="a"/>
    <w:next w:val="a"/>
    <w:link w:val="8Char"/>
    <w:uiPriority w:val="99"/>
    <w:qFormat/>
    <w:pPr>
      <w:keepNext/>
      <w:keepLines/>
      <w:spacing w:before="240" w:after="64" w:line="320" w:lineRule="auto"/>
      <w:outlineLvl w:val="7"/>
    </w:pPr>
    <w:rPr>
      <w:rFonts w:ascii="Arial" w:eastAsia="黑体" w:hAnsi="Arial"/>
      <w:kern w:val="0"/>
      <w:sz w:val="24"/>
    </w:rPr>
  </w:style>
  <w:style w:type="paragraph" w:styleId="9">
    <w:name w:val="heading 9"/>
    <w:basedOn w:val="a"/>
    <w:next w:val="a"/>
    <w:link w:val="9Char"/>
    <w:uiPriority w:val="99"/>
    <w:qFormat/>
    <w:pPr>
      <w:keepNext/>
      <w:keepLines/>
      <w:spacing w:before="240" w:after="64" w:line="320" w:lineRule="auto"/>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a"/>
    <w:link w:val="Char"/>
    <w:uiPriority w:val="99"/>
    <w:qFormat/>
    <w:rPr>
      <w:rFonts w:ascii="宋体" w:hAnsi="Courier New"/>
      <w:kern w:val="10"/>
      <w:szCs w:val="21"/>
    </w:rPr>
  </w:style>
  <w:style w:type="paragraph" w:styleId="70">
    <w:name w:val="toc 7"/>
    <w:basedOn w:val="a"/>
    <w:next w:val="a"/>
    <w:uiPriority w:val="99"/>
    <w:semiHidden/>
    <w:qFormat/>
    <w:pPr>
      <w:ind w:left="1260"/>
      <w:jc w:val="left"/>
    </w:pPr>
    <w:rPr>
      <w:szCs w:val="21"/>
    </w:rPr>
  </w:style>
  <w:style w:type="paragraph" w:styleId="a4">
    <w:name w:val="Normal Indent"/>
    <w:basedOn w:val="a"/>
    <w:link w:val="Char0"/>
    <w:uiPriority w:val="99"/>
    <w:qFormat/>
    <w:pPr>
      <w:spacing w:line="360" w:lineRule="auto"/>
      <w:ind w:left="420" w:firstLine="420"/>
    </w:pPr>
    <w:rPr>
      <w:szCs w:val="20"/>
    </w:rPr>
  </w:style>
  <w:style w:type="paragraph" w:styleId="a5">
    <w:name w:val="caption"/>
    <w:basedOn w:val="a"/>
    <w:next w:val="a"/>
    <w:uiPriority w:val="99"/>
    <w:qFormat/>
    <w:rPr>
      <w:rFonts w:ascii="Arial" w:eastAsia="黑体" w:hAnsi="Arial" w:cs="Arial"/>
      <w:sz w:val="20"/>
      <w:szCs w:val="20"/>
    </w:rPr>
  </w:style>
  <w:style w:type="paragraph" w:styleId="a6">
    <w:name w:val="Document Map"/>
    <w:basedOn w:val="a"/>
    <w:link w:val="Char1"/>
    <w:uiPriority w:val="99"/>
    <w:semiHidden/>
    <w:qFormat/>
    <w:pPr>
      <w:shd w:val="clear" w:color="auto" w:fill="000080"/>
    </w:pPr>
    <w:rPr>
      <w:kern w:val="0"/>
      <w:sz w:val="24"/>
    </w:rPr>
  </w:style>
  <w:style w:type="paragraph" w:styleId="a7">
    <w:name w:val="annotation text"/>
    <w:basedOn w:val="a"/>
    <w:link w:val="Char2"/>
    <w:uiPriority w:val="99"/>
    <w:semiHidden/>
    <w:qFormat/>
    <w:pPr>
      <w:jc w:val="left"/>
    </w:pPr>
    <w:rPr>
      <w:kern w:val="0"/>
      <w:sz w:val="24"/>
    </w:rPr>
  </w:style>
  <w:style w:type="paragraph" w:styleId="30">
    <w:name w:val="Body Text 3"/>
    <w:basedOn w:val="a"/>
    <w:link w:val="3Char0"/>
    <w:uiPriority w:val="99"/>
    <w:qFormat/>
    <w:rPr>
      <w:color w:val="FF00FF"/>
      <w:kern w:val="0"/>
      <w:sz w:val="24"/>
    </w:rPr>
  </w:style>
  <w:style w:type="paragraph" w:styleId="a8">
    <w:name w:val="Body Text"/>
    <w:basedOn w:val="a"/>
    <w:link w:val="Char3"/>
    <w:uiPriority w:val="99"/>
    <w:qFormat/>
    <w:rPr>
      <w:kern w:val="0"/>
      <w:sz w:val="24"/>
    </w:rPr>
  </w:style>
  <w:style w:type="paragraph" w:styleId="a9">
    <w:name w:val="Body Text Indent"/>
    <w:basedOn w:val="a"/>
    <w:link w:val="Char4"/>
    <w:uiPriority w:val="99"/>
    <w:qFormat/>
    <w:pPr>
      <w:ind w:leftChars="406" w:left="853" w:firstLineChars="204" w:firstLine="490"/>
    </w:pPr>
    <w:rPr>
      <w:rFonts w:ascii="宋体" w:hAnsi="宋体"/>
      <w:kern w:val="0"/>
      <w:sz w:val="24"/>
    </w:rPr>
  </w:style>
  <w:style w:type="paragraph" w:styleId="50">
    <w:name w:val="toc 5"/>
    <w:basedOn w:val="a"/>
    <w:next w:val="a"/>
    <w:uiPriority w:val="99"/>
    <w:semiHidden/>
    <w:qFormat/>
    <w:pPr>
      <w:ind w:left="840"/>
      <w:jc w:val="left"/>
    </w:pPr>
    <w:rPr>
      <w:szCs w:val="21"/>
    </w:rPr>
  </w:style>
  <w:style w:type="paragraph" w:styleId="31">
    <w:name w:val="toc 3"/>
    <w:basedOn w:val="a"/>
    <w:next w:val="a"/>
    <w:uiPriority w:val="99"/>
    <w:semiHidden/>
    <w:qFormat/>
    <w:pPr>
      <w:tabs>
        <w:tab w:val="left" w:pos="840"/>
        <w:tab w:val="right" w:leader="dot" w:pos="9062"/>
      </w:tabs>
      <w:ind w:left="420"/>
      <w:jc w:val="left"/>
    </w:pPr>
    <w:rPr>
      <w:rFonts w:hAnsi="宋体" w:cs="Arial"/>
      <w:sz w:val="24"/>
    </w:rPr>
  </w:style>
  <w:style w:type="paragraph" w:styleId="80">
    <w:name w:val="toc 8"/>
    <w:basedOn w:val="a"/>
    <w:next w:val="a"/>
    <w:uiPriority w:val="99"/>
    <w:semiHidden/>
    <w:qFormat/>
    <w:pPr>
      <w:ind w:left="1470"/>
      <w:jc w:val="left"/>
    </w:pPr>
    <w:rPr>
      <w:szCs w:val="21"/>
    </w:rPr>
  </w:style>
  <w:style w:type="paragraph" w:styleId="aa">
    <w:name w:val="Date"/>
    <w:basedOn w:val="a"/>
    <w:next w:val="a"/>
    <w:link w:val="Char5"/>
    <w:uiPriority w:val="99"/>
    <w:qFormat/>
    <w:pPr>
      <w:ind w:leftChars="2500" w:left="100"/>
    </w:pPr>
    <w:rPr>
      <w:color w:val="0000FF"/>
      <w:kern w:val="0"/>
      <w:sz w:val="24"/>
    </w:rPr>
  </w:style>
  <w:style w:type="paragraph" w:styleId="21">
    <w:name w:val="Body Text Indent 2"/>
    <w:basedOn w:val="a"/>
    <w:link w:val="2Char0"/>
    <w:uiPriority w:val="99"/>
    <w:qFormat/>
    <w:pPr>
      <w:ind w:leftChars="428" w:left="899" w:firstLineChars="217" w:firstLine="456"/>
    </w:pPr>
    <w:rPr>
      <w:kern w:val="0"/>
      <w:sz w:val="24"/>
    </w:rPr>
  </w:style>
  <w:style w:type="paragraph" w:styleId="ab">
    <w:name w:val="Balloon Text"/>
    <w:basedOn w:val="a"/>
    <w:link w:val="Char6"/>
    <w:uiPriority w:val="99"/>
    <w:semiHidden/>
    <w:qFormat/>
    <w:rPr>
      <w:kern w:val="0"/>
      <w:sz w:val="18"/>
      <w:szCs w:val="18"/>
    </w:rPr>
  </w:style>
  <w:style w:type="paragraph" w:styleId="ac">
    <w:name w:val="footer"/>
    <w:basedOn w:val="a"/>
    <w:link w:val="Char7"/>
    <w:uiPriority w:val="99"/>
    <w:qFormat/>
    <w:pPr>
      <w:tabs>
        <w:tab w:val="center" w:pos="4153"/>
        <w:tab w:val="right" w:pos="8306"/>
      </w:tabs>
      <w:snapToGrid w:val="0"/>
      <w:jc w:val="left"/>
    </w:pPr>
    <w:rPr>
      <w:kern w:val="0"/>
      <w:sz w:val="18"/>
      <w:szCs w:val="18"/>
    </w:rPr>
  </w:style>
  <w:style w:type="paragraph" w:styleId="ad">
    <w:name w:val="header"/>
    <w:basedOn w:val="a"/>
    <w:link w:val="Char8"/>
    <w:uiPriority w:val="99"/>
    <w:qFormat/>
    <w:pPr>
      <w:tabs>
        <w:tab w:val="center" w:pos="4153"/>
        <w:tab w:val="right" w:pos="8306"/>
      </w:tabs>
      <w:snapToGrid w:val="0"/>
      <w:jc w:val="center"/>
    </w:pPr>
    <w:rPr>
      <w:kern w:val="0"/>
      <w:sz w:val="18"/>
      <w:szCs w:val="18"/>
    </w:rPr>
  </w:style>
  <w:style w:type="paragraph" w:styleId="11">
    <w:name w:val="toc 1"/>
    <w:basedOn w:val="a"/>
    <w:next w:val="a"/>
    <w:uiPriority w:val="39"/>
    <w:qFormat/>
    <w:pPr>
      <w:tabs>
        <w:tab w:val="right" w:leader="dot" w:pos="9062"/>
      </w:tabs>
      <w:spacing w:before="120" w:after="120"/>
      <w:jc w:val="left"/>
    </w:pPr>
    <w:rPr>
      <w:rFonts w:ascii="宋体" w:hAnsi="宋体"/>
      <w:b/>
      <w:bCs/>
      <w:caps/>
      <w:sz w:val="24"/>
      <w:szCs w:val="36"/>
    </w:rPr>
  </w:style>
  <w:style w:type="paragraph" w:styleId="40">
    <w:name w:val="toc 4"/>
    <w:basedOn w:val="a"/>
    <w:next w:val="a"/>
    <w:uiPriority w:val="99"/>
    <w:semiHidden/>
    <w:qFormat/>
    <w:pPr>
      <w:ind w:left="630"/>
      <w:jc w:val="left"/>
    </w:pPr>
    <w:rPr>
      <w:szCs w:val="21"/>
    </w:rPr>
  </w:style>
  <w:style w:type="paragraph" w:styleId="ae">
    <w:name w:val="Subtitle"/>
    <w:basedOn w:val="a"/>
    <w:next w:val="a"/>
    <w:link w:val="Char9"/>
    <w:uiPriority w:val="11"/>
    <w:qFormat/>
    <w:locked/>
    <w:pPr>
      <w:spacing w:before="120" w:line="276" w:lineRule="auto"/>
      <w:ind w:left="568" w:hangingChars="202" w:hanging="568"/>
      <w:jc w:val="left"/>
      <w:outlineLvl w:val="1"/>
    </w:pPr>
    <w:rPr>
      <w:rFonts w:ascii="宋体" w:hAnsi="宋体"/>
      <w:b/>
      <w:bCs/>
      <w:color w:val="000000"/>
      <w:kern w:val="28"/>
      <w:sz w:val="28"/>
      <w:szCs w:val="28"/>
    </w:rPr>
  </w:style>
  <w:style w:type="paragraph" w:styleId="60">
    <w:name w:val="toc 6"/>
    <w:basedOn w:val="a"/>
    <w:next w:val="a"/>
    <w:uiPriority w:val="99"/>
    <w:semiHidden/>
    <w:qFormat/>
    <w:pPr>
      <w:ind w:left="1050"/>
      <w:jc w:val="left"/>
    </w:pPr>
    <w:rPr>
      <w:szCs w:val="21"/>
    </w:rPr>
  </w:style>
  <w:style w:type="paragraph" w:styleId="32">
    <w:name w:val="Body Text Indent 3"/>
    <w:basedOn w:val="a"/>
    <w:link w:val="3Char1"/>
    <w:uiPriority w:val="99"/>
    <w:qFormat/>
    <w:pPr>
      <w:ind w:leftChars="428" w:left="899" w:firstLineChars="218" w:firstLine="458"/>
    </w:pPr>
    <w:rPr>
      <w:kern w:val="0"/>
      <w:sz w:val="24"/>
    </w:rPr>
  </w:style>
  <w:style w:type="paragraph" w:styleId="af">
    <w:name w:val="table of figures"/>
    <w:basedOn w:val="a"/>
    <w:next w:val="a"/>
    <w:uiPriority w:val="99"/>
    <w:semiHidden/>
    <w:qFormat/>
    <w:pPr>
      <w:ind w:leftChars="200" w:left="840" w:hangingChars="200" w:hanging="420"/>
    </w:pPr>
  </w:style>
  <w:style w:type="paragraph" w:styleId="22">
    <w:name w:val="toc 2"/>
    <w:basedOn w:val="a"/>
    <w:next w:val="a"/>
    <w:uiPriority w:val="39"/>
    <w:qFormat/>
    <w:pPr>
      <w:tabs>
        <w:tab w:val="right" w:leader="dot" w:pos="9062"/>
      </w:tabs>
      <w:spacing w:line="360" w:lineRule="exact"/>
      <w:ind w:left="210"/>
      <w:jc w:val="left"/>
    </w:pPr>
    <w:rPr>
      <w:rFonts w:ascii="宋体" w:hAnsi="宋体"/>
      <w:smallCaps/>
      <w:sz w:val="24"/>
      <w:szCs w:val="30"/>
    </w:rPr>
  </w:style>
  <w:style w:type="paragraph" w:styleId="90">
    <w:name w:val="toc 9"/>
    <w:basedOn w:val="a"/>
    <w:next w:val="a"/>
    <w:uiPriority w:val="99"/>
    <w:semiHidden/>
    <w:qFormat/>
    <w:pPr>
      <w:ind w:left="1680"/>
      <w:jc w:val="left"/>
    </w:pPr>
    <w:rPr>
      <w:szCs w:val="21"/>
    </w:rPr>
  </w:style>
  <w:style w:type="paragraph" w:styleId="23">
    <w:name w:val="Body Text 2"/>
    <w:basedOn w:val="a"/>
    <w:link w:val="2Char1"/>
    <w:uiPriority w:val="99"/>
    <w:qFormat/>
    <w:rPr>
      <w:color w:val="FF0000"/>
      <w:kern w:val="0"/>
      <w:sz w:val="24"/>
    </w:rPr>
  </w:style>
  <w:style w:type="paragraph" w:styleId="af0">
    <w:name w:val="Message Header"/>
    <w:basedOn w:val="a"/>
    <w:link w:val="Chara"/>
    <w:uiPriority w:val="99"/>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kern w:val="0"/>
      <w:sz w:val="24"/>
    </w:rPr>
  </w:style>
  <w:style w:type="paragraph" w:styleId="af1">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f2">
    <w:name w:val="annotation subject"/>
    <w:basedOn w:val="a7"/>
    <w:next w:val="a7"/>
    <w:link w:val="Charb"/>
    <w:uiPriority w:val="99"/>
    <w:semiHidden/>
    <w:qFormat/>
    <w:rPr>
      <w:b/>
      <w:bCs/>
    </w:rPr>
  </w:style>
  <w:style w:type="table" w:styleId="af3">
    <w:name w:val="Table Grid"/>
    <w:basedOn w:val="a2"/>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99"/>
    <w:qFormat/>
    <w:rPr>
      <w:rFonts w:cs="Times New Roman"/>
      <w:b/>
    </w:rPr>
  </w:style>
  <w:style w:type="character" w:styleId="af5">
    <w:name w:val="page number"/>
    <w:basedOn w:val="a1"/>
    <w:uiPriority w:val="99"/>
    <w:qFormat/>
    <w:rPr>
      <w:rFonts w:cs="Times New Roman"/>
    </w:rPr>
  </w:style>
  <w:style w:type="character" w:styleId="af6">
    <w:name w:val="FollowedHyperlink"/>
    <w:uiPriority w:val="99"/>
    <w:qFormat/>
    <w:rPr>
      <w:rFonts w:cs="Times New Roman"/>
      <w:color w:val="800080"/>
      <w:u w:val="single"/>
    </w:rPr>
  </w:style>
  <w:style w:type="character" w:styleId="af7">
    <w:name w:val="Emphasis"/>
    <w:uiPriority w:val="99"/>
    <w:qFormat/>
    <w:locked/>
    <w:rPr>
      <w:rFonts w:cs="Times New Roman"/>
      <w:i/>
      <w:iCs/>
    </w:rPr>
  </w:style>
  <w:style w:type="character" w:styleId="af8">
    <w:name w:val="Hyperlink"/>
    <w:uiPriority w:val="99"/>
    <w:qFormat/>
    <w:rPr>
      <w:rFonts w:cs="Times New Roman"/>
      <w:color w:val="0000FF"/>
      <w:u w:val="single"/>
    </w:rPr>
  </w:style>
  <w:style w:type="character" w:styleId="af9">
    <w:name w:val="annotation reference"/>
    <w:uiPriority w:val="99"/>
    <w:semiHidden/>
    <w:qFormat/>
    <w:rPr>
      <w:rFonts w:cs="Times New Roman"/>
      <w:sz w:val="21"/>
    </w:rPr>
  </w:style>
  <w:style w:type="paragraph" w:customStyle="1" w:styleId="afa">
    <w:name w:val="段"/>
    <w:next w:val="a"/>
    <w:qFormat/>
    <w:pPr>
      <w:autoSpaceDE w:val="0"/>
      <w:autoSpaceDN w:val="0"/>
      <w:ind w:left="650" w:firstLineChars="200" w:firstLine="200"/>
      <w:jc w:val="both"/>
    </w:pPr>
    <w:rPr>
      <w:rFonts w:ascii="宋体" w:hAnsi="Calibri"/>
      <w:sz w:val="21"/>
    </w:rPr>
  </w:style>
  <w:style w:type="paragraph" w:customStyle="1" w:styleId="afb">
    <w:name w:val="文档正文"/>
    <w:basedOn w:val="a4"/>
    <w:qFormat/>
    <w:pPr>
      <w:autoSpaceDE w:val="0"/>
      <w:autoSpaceDN w:val="0"/>
      <w:snapToGrid w:val="0"/>
      <w:spacing w:line="440" w:lineRule="exact"/>
      <w:ind w:firstLine="505"/>
    </w:pPr>
    <w:rPr>
      <w:spacing w:val="4"/>
      <w:sz w:val="24"/>
    </w:rPr>
  </w:style>
  <w:style w:type="character" w:customStyle="1" w:styleId="1Char">
    <w:name w:val="标题 1 Char"/>
    <w:link w:val="10"/>
    <w:uiPriority w:val="99"/>
    <w:qFormat/>
    <w:locked/>
    <w:rPr>
      <w:rFonts w:ascii="Times New Roman" w:eastAsia="宋体" w:hAnsi="Times New Roman" w:cs="Times New Roman"/>
      <w:b/>
      <w:bCs/>
      <w:kern w:val="44"/>
      <w:sz w:val="44"/>
      <w:szCs w:val="44"/>
    </w:rPr>
  </w:style>
  <w:style w:type="character" w:customStyle="1" w:styleId="2Char">
    <w:name w:val="标题 2 Char"/>
    <w:link w:val="20"/>
    <w:uiPriority w:val="99"/>
    <w:qFormat/>
    <w:locked/>
    <w:rPr>
      <w:rFonts w:ascii="宋体" w:eastAsia="宋体" w:hAnsi="宋体" w:cs="Times New Roman"/>
      <w:b/>
      <w:bCs/>
      <w:sz w:val="24"/>
      <w:szCs w:val="24"/>
    </w:rPr>
  </w:style>
  <w:style w:type="character" w:customStyle="1" w:styleId="3Char">
    <w:name w:val="标题 3 Char"/>
    <w:link w:val="3"/>
    <w:qFormat/>
    <w:locked/>
    <w:rPr>
      <w:rFonts w:ascii="宋体"/>
      <w:b/>
      <w:bCs/>
      <w:sz w:val="32"/>
      <w:szCs w:val="32"/>
    </w:rPr>
  </w:style>
  <w:style w:type="character" w:customStyle="1" w:styleId="4Char">
    <w:name w:val="标题 4 Char"/>
    <w:link w:val="4"/>
    <w:uiPriority w:val="99"/>
    <w:qFormat/>
    <w:locked/>
    <w:rPr>
      <w:rFonts w:ascii="Arial" w:eastAsia="宋体" w:hAnsi="Arial" w:cs="Times New Roman"/>
      <w:bCs/>
      <w:sz w:val="28"/>
      <w:szCs w:val="28"/>
    </w:rPr>
  </w:style>
  <w:style w:type="character" w:customStyle="1" w:styleId="5Char">
    <w:name w:val="标题 5 Char"/>
    <w:link w:val="5"/>
    <w:uiPriority w:val="99"/>
    <w:qFormat/>
    <w:locked/>
    <w:rPr>
      <w:rFonts w:ascii="Times New Roman" w:eastAsia="宋体" w:hAnsi="Times New Roman" w:cs="Times New Roman"/>
      <w:b/>
      <w:bCs/>
      <w:sz w:val="28"/>
      <w:szCs w:val="28"/>
    </w:rPr>
  </w:style>
  <w:style w:type="character" w:customStyle="1" w:styleId="6Char">
    <w:name w:val="标题 6 Char"/>
    <w:link w:val="6"/>
    <w:uiPriority w:val="99"/>
    <w:qFormat/>
    <w:locked/>
    <w:rPr>
      <w:rFonts w:ascii="Arial" w:eastAsia="黑体" w:hAnsi="Arial" w:cs="Times New Roman"/>
      <w:b/>
      <w:bCs/>
      <w:sz w:val="24"/>
      <w:szCs w:val="24"/>
    </w:rPr>
  </w:style>
  <w:style w:type="character" w:customStyle="1" w:styleId="7Char">
    <w:name w:val="标题 7 Char"/>
    <w:link w:val="7"/>
    <w:uiPriority w:val="99"/>
    <w:qFormat/>
    <w:locked/>
    <w:rPr>
      <w:rFonts w:ascii="Times New Roman" w:eastAsia="宋体" w:hAnsi="Times New Roman" w:cs="Times New Roman"/>
      <w:b/>
      <w:bCs/>
      <w:sz w:val="24"/>
      <w:szCs w:val="24"/>
    </w:rPr>
  </w:style>
  <w:style w:type="character" w:customStyle="1" w:styleId="8Char">
    <w:name w:val="标题 8 Char"/>
    <w:link w:val="8"/>
    <w:uiPriority w:val="99"/>
    <w:qFormat/>
    <w:locked/>
    <w:rPr>
      <w:rFonts w:ascii="Arial" w:eastAsia="黑体" w:hAnsi="Arial" w:cs="Times New Roman"/>
      <w:sz w:val="24"/>
      <w:szCs w:val="24"/>
    </w:rPr>
  </w:style>
  <w:style w:type="character" w:customStyle="1" w:styleId="9Char">
    <w:name w:val="标题 9 Char"/>
    <w:link w:val="9"/>
    <w:uiPriority w:val="99"/>
    <w:qFormat/>
    <w:locked/>
    <w:rPr>
      <w:rFonts w:ascii="Arial" w:eastAsia="黑体" w:hAnsi="Arial" w:cs="Times New Roman"/>
      <w:sz w:val="21"/>
      <w:szCs w:val="21"/>
    </w:rPr>
  </w:style>
  <w:style w:type="character" w:customStyle="1" w:styleId="Char2">
    <w:name w:val="批注文字 Char"/>
    <w:link w:val="a7"/>
    <w:uiPriority w:val="99"/>
    <w:semiHidden/>
    <w:qFormat/>
    <w:locked/>
    <w:rPr>
      <w:rFonts w:ascii="Times New Roman" w:eastAsia="宋体" w:hAnsi="Times New Roman" w:cs="Times New Roman"/>
      <w:sz w:val="24"/>
      <w:szCs w:val="24"/>
    </w:rPr>
  </w:style>
  <w:style w:type="character" w:customStyle="1" w:styleId="Charb">
    <w:name w:val="批注主题 Char"/>
    <w:link w:val="af2"/>
    <w:uiPriority w:val="99"/>
    <w:semiHidden/>
    <w:qFormat/>
    <w:locked/>
    <w:rPr>
      <w:rFonts w:ascii="Times New Roman" w:eastAsia="宋体" w:hAnsi="Times New Roman" w:cs="Times New Roman"/>
      <w:b/>
      <w:bCs/>
      <w:sz w:val="24"/>
      <w:szCs w:val="24"/>
    </w:rPr>
  </w:style>
  <w:style w:type="character" w:customStyle="1" w:styleId="Char1">
    <w:name w:val="文档结构图 Char"/>
    <w:link w:val="a6"/>
    <w:uiPriority w:val="99"/>
    <w:semiHidden/>
    <w:qFormat/>
    <w:locked/>
    <w:rPr>
      <w:rFonts w:ascii="Times New Roman" w:eastAsia="宋体" w:hAnsi="Times New Roman" w:cs="Times New Roman"/>
      <w:sz w:val="24"/>
      <w:szCs w:val="24"/>
      <w:shd w:val="clear" w:color="auto" w:fill="000080"/>
    </w:rPr>
  </w:style>
  <w:style w:type="character" w:customStyle="1" w:styleId="3Char0">
    <w:name w:val="正文文本 3 Char"/>
    <w:link w:val="30"/>
    <w:uiPriority w:val="99"/>
    <w:qFormat/>
    <w:locked/>
    <w:rPr>
      <w:rFonts w:ascii="Times New Roman" w:eastAsia="宋体" w:hAnsi="Times New Roman" w:cs="Times New Roman"/>
      <w:color w:val="FF00FF"/>
      <w:sz w:val="24"/>
      <w:szCs w:val="24"/>
    </w:rPr>
  </w:style>
  <w:style w:type="character" w:customStyle="1" w:styleId="Char3">
    <w:name w:val="正文文本 Char"/>
    <w:link w:val="a8"/>
    <w:uiPriority w:val="99"/>
    <w:semiHidden/>
    <w:qFormat/>
    <w:locked/>
    <w:rPr>
      <w:rFonts w:ascii="Times New Roman" w:eastAsia="宋体" w:hAnsi="Times New Roman" w:cs="Times New Roman"/>
      <w:sz w:val="24"/>
      <w:szCs w:val="24"/>
    </w:rPr>
  </w:style>
  <w:style w:type="character" w:customStyle="1" w:styleId="Char4">
    <w:name w:val="正文文本缩进 Char"/>
    <w:link w:val="a9"/>
    <w:uiPriority w:val="99"/>
    <w:qFormat/>
    <w:locked/>
    <w:rPr>
      <w:rFonts w:ascii="宋体" w:eastAsia="宋体" w:hAnsi="宋体" w:cs="Times New Roman"/>
      <w:sz w:val="24"/>
      <w:szCs w:val="24"/>
    </w:rPr>
  </w:style>
  <w:style w:type="character" w:customStyle="1" w:styleId="Char">
    <w:name w:val="纯文本 Char"/>
    <w:link w:val="a0"/>
    <w:uiPriority w:val="99"/>
    <w:qFormat/>
    <w:locked/>
    <w:rPr>
      <w:rFonts w:ascii="宋体" w:eastAsia="宋体" w:hAnsi="Courier New" w:cs="Times New Roman"/>
      <w:kern w:val="10"/>
      <w:sz w:val="21"/>
      <w:szCs w:val="21"/>
    </w:rPr>
  </w:style>
  <w:style w:type="character" w:customStyle="1" w:styleId="Char5">
    <w:name w:val="日期 Char"/>
    <w:link w:val="aa"/>
    <w:uiPriority w:val="99"/>
    <w:qFormat/>
    <w:locked/>
    <w:rPr>
      <w:rFonts w:ascii="Times New Roman" w:eastAsia="宋体" w:hAnsi="Times New Roman" w:cs="Times New Roman"/>
      <w:color w:val="0000FF"/>
      <w:sz w:val="24"/>
      <w:szCs w:val="24"/>
    </w:rPr>
  </w:style>
  <w:style w:type="character" w:customStyle="1" w:styleId="2Char0">
    <w:name w:val="正文文本缩进 2 Char"/>
    <w:link w:val="21"/>
    <w:uiPriority w:val="99"/>
    <w:qFormat/>
    <w:locked/>
    <w:rPr>
      <w:rFonts w:ascii="Times New Roman" w:eastAsia="宋体" w:hAnsi="Times New Roman" w:cs="Times New Roman"/>
      <w:sz w:val="24"/>
      <w:szCs w:val="24"/>
    </w:rPr>
  </w:style>
  <w:style w:type="character" w:customStyle="1" w:styleId="Char6">
    <w:name w:val="批注框文本 Char"/>
    <w:link w:val="ab"/>
    <w:uiPriority w:val="99"/>
    <w:semiHidden/>
    <w:qFormat/>
    <w:locked/>
    <w:rPr>
      <w:rFonts w:ascii="Times New Roman" w:eastAsia="宋体" w:hAnsi="Times New Roman" w:cs="Times New Roman"/>
      <w:sz w:val="18"/>
      <w:szCs w:val="18"/>
    </w:rPr>
  </w:style>
  <w:style w:type="character" w:customStyle="1" w:styleId="Char7">
    <w:name w:val="页脚 Char"/>
    <w:link w:val="ac"/>
    <w:uiPriority w:val="99"/>
    <w:qFormat/>
    <w:locked/>
    <w:rPr>
      <w:rFonts w:ascii="Times New Roman" w:eastAsia="宋体" w:hAnsi="Times New Roman" w:cs="Times New Roman"/>
      <w:sz w:val="18"/>
      <w:szCs w:val="18"/>
    </w:rPr>
  </w:style>
  <w:style w:type="character" w:customStyle="1" w:styleId="Char8">
    <w:name w:val="页眉 Char"/>
    <w:link w:val="ad"/>
    <w:uiPriority w:val="99"/>
    <w:qFormat/>
    <w:locked/>
    <w:rPr>
      <w:rFonts w:ascii="Times New Roman" w:eastAsia="宋体" w:hAnsi="Times New Roman" w:cs="Times New Roman"/>
      <w:sz w:val="18"/>
      <w:szCs w:val="18"/>
    </w:rPr>
  </w:style>
  <w:style w:type="character" w:customStyle="1" w:styleId="3Char1">
    <w:name w:val="正文文本缩进 3 Char"/>
    <w:link w:val="32"/>
    <w:uiPriority w:val="99"/>
    <w:qFormat/>
    <w:locked/>
    <w:rPr>
      <w:rFonts w:ascii="Times New Roman" w:eastAsia="宋体" w:hAnsi="Times New Roman" w:cs="Times New Roman"/>
      <w:sz w:val="24"/>
      <w:szCs w:val="24"/>
    </w:rPr>
  </w:style>
  <w:style w:type="character" w:customStyle="1" w:styleId="2Char1">
    <w:name w:val="正文文本 2 Char"/>
    <w:link w:val="23"/>
    <w:uiPriority w:val="99"/>
    <w:qFormat/>
    <w:locked/>
    <w:rPr>
      <w:rFonts w:ascii="Times New Roman" w:eastAsia="宋体" w:hAnsi="Times New Roman" w:cs="Times New Roman"/>
      <w:color w:val="FF0000"/>
      <w:sz w:val="24"/>
      <w:szCs w:val="24"/>
    </w:rPr>
  </w:style>
  <w:style w:type="character" w:customStyle="1" w:styleId="Chara">
    <w:name w:val="信息标题 Char"/>
    <w:link w:val="af0"/>
    <w:uiPriority w:val="99"/>
    <w:qFormat/>
    <w:locked/>
    <w:rPr>
      <w:rFonts w:ascii="Arial" w:eastAsia="宋体" w:hAnsi="Arial" w:cs="Arial"/>
      <w:sz w:val="24"/>
      <w:szCs w:val="24"/>
      <w:shd w:val="pct20" w:color="auto" w:fill="auto"/>
    </w:rPr>
  </w:style>
  <w:style w:type="character" w:customStyle="1" w:styleId="BodyTextChar">
    <w:name w:val="Body Text Char"/>
    <w:uiPriority w:val="99"/>
    <w:qFormat/>
    <w:locked/>
    <w:rPr>
      <w:rFonts w:eastAsia="宋体"/>
      <w:sz w:val="24"/>
    </w:rPr>
  </w:style>
  <w:style w:type="character" w:customStyle="1" w:styleId="CChar">
    <w:name w:val="C正文 Char"/>
    <w:link w:val="C"/>
    <w:uiPriority w:val="99"/>
    <w:qFormat/>
    <w:locked/>
    <w:rPr>
      <w:rFonts w:ascii="微软雅黑" w:eastAsia="微软雅黑" w:hAnsi="微软雅黑"/>
      <w:sz w:val="24"/>
    </w:rPr>
  </w:style>
  <w:style w:type="paragraph" w:customStyle="1" w:styleId="C">
    <w:name w:val="C正文"/>
    <w:basedOn w:val="a"/>
    <w:link w:val="CChar"/>
    <w:uiPriority w:val="99"/>
    <w:qFormat/>
    <w:pPr>
      <w:widowControl/>
      <w:spacing w:beforeLines="50"/>
      <w:ind w:firstLineChars="200" w:firstLine="480"/>
    </w:pPr>
    <w:rPr>
      <w:rFonts w:ascii="微软雅黑" w:eastAsia="微软雅黑" w:hAnsi="微软雅黑"/>
      <w:kern w:val="0"/>
      <w:sz w:val="24"/>
      <w:szCs w:val="20"/>
    </w:rPr>
  </w:style>
  <w:style w:type="paragraph" w:customStyle="1" w:styleId="Charc">
    <w:name w:val="Char"/>
    <w:basedOn w:val="a"/>
    <w:uiPriority w:val="99"/>
    <w:qFormat/>
    <w:pPr>
      <w:widowControl/>
      <w:spacing w:after="160" w:line="240" w:lineRule="exact"/>
      <w:jc w:val="left"/>
    </w:pPr>
    <w:rPr>
      <w:rFonts w:ascii="Verdana" w:hAnsi="Verdana"/>
      <w:kern w:val="0"/>
      <w:sz w:val="20"/>
      <w:szCs w:val="20"/>
      <w:lang w:eastAsia="en-US"/>
    </w:rPr>
  </w:style>
  <w:style w:type="paragraph" w:customStyle="1" w:styleId="xl53">
    <w:name w:val="xl53"/>
    <w:basedOn w:val="a"/>
    <w:uiPriority w:val="99"/>
    <w:qFormat/>
    <w:pPr>
      <w:widowControl/>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jc w:val="right"/>
    </w:pPr>
    <w:rPr>
      <w:rFonts w:ascii="宋体" w:hAnsi="宋体"/>
      <w:color w:val="000000"/>
      <w:kern w:val="0"/>
      <w:sz w:val="20"/>
      <w:szCs w:val="20"/>
    </w:rPr>
  </w:style>
  <w:style w:type="paragraph" w:customStyle="1" w:styleId="xl52">
    <w:name w:val="xl52"/>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xl42">
    <w:name w:val="xl4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0"/>
      <w:szCs w:val="20"/>
    </w:rPr>
  </w:style>
  <w:style w:type="character" w:customStyle="1" w:styleId="BodyTextChar1">
    <w:name w:val="Body Text Char1"/>
    <w:uiPriority w:val="99"/>
    <w:semiHidden/>
    <w:qFormat/>
    <w:locked/>
    <w:rPr>
      <w:rFonts w:ascii="Times New Roman" w:hAnsi="Times New Roman" w:cs="Times New Roman"/>
      <w:sz w:val="24"/>
      <w:szCs w:val="24"/>
    </w:rPr>
  </w:style>
  <w:style w:type="paragraph" w:customStyle="1" w:styleId="p121">
    <w:name w:val="p121"/>
    <w:basedOn w:val="a"/>
    <w:uiPriority w:val="99"/>
    <w:qFormat/>
    <w:pPr>
      <w:widowControl/>
      <w:spacing w:before="100" w:beforeAutospacing="1" w:after="100" w:afterAutospacing="1"/>
      <w:jc w:val="left"/>
    </w:pPr>
    <w:rPr>
      <w:rFonts w:ascii="宋体" w:hAnsi="宋体"/>
      <w:color w:val="000000"/>
      <w:kern w:val="0"/>
      <w:sz w:val="24"/>
    </w:rPr>
  </w:style>
  <w:style w:type="paragraph" w:customStyle="1" w:styleId="xl27">
    <w:name w:val="xl2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kern w:val="0"/>
      <w:sz w:val="20"/>
      <w:szCs w:val="20"/>
    </w:rPr>
  </w:style>
  <w:style w:type="paragraph" w:customStyle="1" w:styleId="xl48">
    <w:name w:val="xl48"/>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24">
    <w:name w:val="正文2"/>
    <w:basedOn w:val="a8"/>
    <w:uiPriority w:val="99"/>
    <w:qFormat/>
    <w:pPr>
      <w:spacing w:line="360" w:lineRule="auto"/>
      <w:ind w:firstLineChars="200" w:firstLine="480"/>
    </w:pPr>
    <w:rPr>
      <w:rFonts w:ascii="宋体"/>
    </w:rPr>
  </w:style>
  <w:style w:type="paragraph" w:customStyle="1" w:styleId="xl30">
    <w:name w:val="xl30"/>
    <w:basedOn w:val="a"/>
    <w:uiPriority w:val="99"/>
    <w:qFormat/>
    <w:pPr>
      <w:widowControl/>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宋体" w:hAnsi="宋体"/>
      <w:b/>
      <w:bCs/>
      <w:kern w:val="0"/>
      <w:sz w:val="20"/>
      <w:szCs w:val="20"/>
    </w:rPr>
  </w:style>
  <w:style w:type="paragraph" w:customStyle="1" w:styleId="xl44">
    <w:name w:val="xl44"/>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olor w:val="000000"/>
      <w:kern w:val="0"/>
      <w:sz w:val="20"/>
      <w:szCs w:val="20"/>
    </w:rPr>
  </w:style>
  <w:style w:type="paragraph" w:customStyle="1" w:styleId="font5">
    <w:name w:val="font5"/>
    <w:basedOn w:val="a"/>
    <w:uiPriority w:val="99"/>
    <w:qFormat/>
    <w:pPr>
      <w:widowControl/>
      <w:spacing w:before="100" w:beforeAutospacing="1" w:after="100" w:afterAutospacing="1"/>
      <w:jc w:val="left"/>
    </w:pPr>
    <w:rPr>
      <w:rFonts w:ascii="宋体" w:hAnsi="宋体"/>
      <w:kern w:val="0"/>
      <w:sz w:val="18"/>
      <w:szCs w:val="18"/>
    </w:rPr>
  </w:style>
  <w:style w:type="paragraph" w:customStyle="1" w:styleId="xl43">
    <w:name w:val="xl43"/>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olor w:val="000000"/>
      <w:kern w:val="0"/>
      <w:sz w:val="20"/>
      <w:szCs w:val="20"/>
    </w:rPr>
  </w:style>
  <w:style w:type="paragraph" w:customStyle="1" w:styleId="Char1CharCharCharChar">
    <w:name w:val="Char1 Char Char Char Char"/>
    <w:basedOn w:val="a"/>
    <w:uiPriority w:val="99"/>
    <w:qFormat/>
    <w:pPr>
      <w:widowControl/>
      <w:spacing w:after="160" w:line="240" w:lineRule="exact"/>
      <w:jc w:val="left"/>
    </w:pPr>
    <w:rPr>
      <w:rFonts w:ascii="Verdana" w:hAnsi="Verdana"/>
      <w:kern w:val="0"/>
      <w:sz w:val="20"/>
      <w:szCs w:val="20"/>
      <w:lang w:eastAsia="en-US"/>
    </w:rPr>
  </w:style>
  <w:style w:type="paragraph" w:customStyle="1" w:styleId="xl31">
    <w:name w:val="xl31"/>
    <w:basedOn w:val="a"/>
    <w:uiPriority w:val="99"/>
    <w:qFormat/>
    <w:pPr>
      <w:widowControl/>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jc w:val="center"/>
    </w:pPr>
    <w:rPr>
      <w:rFonts w:ascii="宋体" w:hAnsi="宋体"/>
      <w:b/>
      <w:bCs/>
      <w:kern w:val="0"/>
      <w:sz w:val="20"/>
      <w:szCs w:val="20"/>
    </w:rPr>
  </w:style>
  <w:style w:type="paragraph" w:customStyle="1" w:styleId="xl49">
    <w:name w:val="xl49"/>
    <w:basedOn w:val="a"/>
    <w:uiPriority w:val="99"/>
    <w:qFormat/>
    <w:pPr>
      <w:widowControl/>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CharCharCharChar">
    <w:name w:val="Char Char Char Char"/>
    <w:basedOn w:val="a"/>
    <w:uiPriority w:val="99"/>
    <w:semiHidden/>
    <w:qFormat/>
    <w:pPr>
      <w:widowControl/>
      <w:adjustRightInd w:val="0"/>
      <w:snapToGrid w:val="0"/>
      <w:spacing w:after="160" w:line="240" w:lineRule="exact"/>
      <w:ind w:firstLineChars="200" w:firstLine="200"/>
      <w:jc w:val="left"/>
    </w:pPr>
    <w:rPr>
      <w:rFonts w:ascii="Verdana" w:hAnsi="Verdana"/>
      <w:kern w:val="0"/>
      <w:sz w:val="20"/>
      <w:szCs w:val="20"/>
      <w:lang w:eastAsia="en-US"/>
    </w:rPr>
  </w:style>
  <w:style w:type="paragraph" w:customStyle="1" w:styleId="xl46">
    <w:name w:val="xl46"/>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Char10">
    <w:name w:val="Char1"/>
    <w:basedOn w:val="a"/>
    <w:uiPriority w:val="99"/>
    <w:qFormat/>
    <w:pPr>
      <w:widowControl/>
      <w:spacing w:after="160" w:line="240" w:lineRule="exact"/>
      <w:jc w:val="left"/>
    </w:pPr>
    <w:rPr>
      <w:rFonts w:ascii="Verdana" w:hAnsi="Verdana"/>
      <w:kern w:val="0"/>
      <w:sz w:val="20"/>
      <w:szCs w:val="20"/>
      <w:lang w:eastAsia="en-US"/>
    </w:rPr>
  </w:style>
  <w:style w:type="paragraph" w:customStyle="1" w:styleId="xl62">
    <w:name w:val="xl6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36">
    <w:name w:val="xl36"/>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CharCharCharCharCharChar1CharCharCharCharCharCharCharCharCharChar">
    <w:name w:val="Char Char Char Char Char Char1 Char Char Char Char Char Char Char Char Char Char"/>
    <w:basedOn w:val="a"/>
    <w:uiPriority w:val="99"/>
    <w:qFormat/>
    <w:pPr>
      <w:widowControl/>
      <w:spacing w:after="160" w:line="240" w:lineRule="exact"/>
      <w:jc w:val="left"/>
    </w:pPr>
    <w:rPr>
      <w:rFonts w:ascii="Verdana" w:hAnsi="Verdana"/>
      <w:kern w:val="0"/>
      <w:sz w:val="20"/>
      <w:szCs w:val="20"/>
      <w:lang w:eastAsia="en-US"/>
    </w:rPr>
  </w:style>
  <w:style w:type="paragraph" w:customStyle="1" w:styleId="1">
    <w:name w:val="样式1"/>
    <w:basedOn w:val="3"/>
    <w:uiPriority w:val="99"/>
    <w:qFormat/>
    <w:pPr>
      <w:numPr>
        <w:numId w:val="2"/>
      </w:numPr>
      <w:spacing w:line="560" w:lineRule="exact"/>
    </w:pPr>
    <w:rPr>
      <w:rFonts w:hAnsi="宋体" w:cs="Arial"/>
    </w:rPr>
  </w:style>
  <w:style w:type="paragraph" w:customStyle="1" w:styleId="xl55">
    <w:name w:val="xl55"/>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rPr>
      <w:rFonts w:ascii="宋体" w:hAnsi="宋体"/>
      <w:color w:val="000000"/>
      <w:kern w:val="0"/>
      <w:sz w:val="20"/>
      <w:szCs w:val="20"/>
    </w:rPr>
  </w:style>
  <w:style w:type="paragraph" w:customStyle="1" w:styleId="xl29">
    <w:name w:val="xl29"/>
    <w:basedOn w:val="a"/>
    <w:uiPriority w:val="99"/>
    <w:qFormat/>
    <w:pPr>
      <w:widowControl/>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宋体" w:hAnsi="宋体"/>
      <w:b/>
      <w:bCs/>
      <w:kern w:val="0"/>
      <w:sz w:val="20"/>
      <w:szCs w:val="20"/>
    </w:rPr>
  </w:style>
  <w:style w:type="paragraph" w:customStyle="1" w:styleId="CharCharCharCharCharChar1CharCharCharCharCharCharCharCharCharChar1">
    <w:name w:val="Char Char Char Char Char Char1 Char Char Char Char Char Char Char Char Char Char1"/>
    <w:basedOn w:val="a"/>
    <w:uiPriority w:val="99"/>
    <w:qFormat/>
    <w:pPr>
      <w:widowControl/>
      <w:spacing w:after="160" w:line="240" w:lineRule="exact"/>
      <w:jc w:val="left"/>
    </w:pPr>
    <w:rPr>
      <w:rFonts w:ascii="Verdana" w:hAnsi="Verdana"/>
      <w:kern w:val="0"/>
      <w:sz w:val="20"/>
      <w:szCs w:val="20"/>
      <w:lang w:eastAsia="en-US"/>
    </w:rPr>
  </w:style>
  <w:style w:type="paragraph" w:customStyle="1" w:styleId="33">
    <w:name w:val="项目符号3"/>
    <w:basedOn w:val="a"/>
    <w:uiPriority w:val="99"/>
    <w:qFormat/>
    <w:pPr>
      <w:tabs>
        <w:tab w:val="left" w:pos="1260"/>
      </w:tabs>
      <w:ind w:left="1260" w:hanging="420"/>
    </w:pPr>
    <w:rPr>
      <w:sz w:val="24"/>
    </w:rPr>
  </w:style>
  <w:style w:type="paragraph" w:customStyle="1" w:styleId="xl26">
    <w:name w:val="xl26"/>
    <w:basedOn w:val="a"/>
    <w:uiPriority w:val="99"/>
    <w:qFormat/>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b/>
      <w:bCs/>
      <w:kern w:val="0"/>
      <w:sz w:val="20"/>
      <w:szCs w:val="20"/>
    </w:rPr>
  </w:style>
  <w:style w:type="paragraph" w:customStyle="1" w:styleId="xl47">
    <w:name w:val="xl47"/>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hAnsi="宋体"/>
      <w:kern w:val="0"/>
      <w:sz w:val="20"/>
      <w:szCs w:val="20"/>
    </w:rPr>
  </w:style>
  <w:style w:type="paragraph" w:customStyle="1" w:styleId="xl61">
    <w:name w:val="xl6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subtitle2">
    <w:name w:val="subtitle 2"/>
    <w:basedOn w:val="a"/>
    <w:uiPriority w:val="99"/>
    <w:qFormat/>
    <w:pPr>
      <w:overflowPunct w:val="0"/>
      <w:autoSpaceDE w:val="0"/>
      <w:autoSpaceDN w:val="0"/>
      <w:adjustRightInd w:val="0"/>
      <w:spacing w:before="240" w:after="240" w:line="312" w:lineRule="atLeast"/>
      <w:textAlignment w:val="baseline"/>
    </w:pPr>
    <w:rPr>
      <w:rFonts w:ascii="黑体" w:eastAsia="黑体"/>
      <w:kern w:val="0"/>
      <w:sz w:val="24"/>
      <w:szCs w:val="20"/>
    </w:rPr>
  </w:style>
  <w:style w:type="paragraph" w:customStyle="1" w:styleId="CharCharCharCharCharCharChar">
    <w:name w:val="Char Char Char Char Char Char Char"/>
    <w:basedOn w:val="a"/>
    <w:uiPriority w:val="99"/>
    <w:qFormat/>
    <w:pPr>
      <w:widowControl/>
      <w:spacing w:after="160" w:line="240" w:lineRule="exact"/>
      <w:jc w:val="left"/>
    </w:pPr>
    <w:rPr>
      <w:rFonts w:ascii="Verdana" w:hAnsi="Verdana"/>
      <w:kern w:val="0"/>
      <w:sz w:val="20"/>
      <w:szCs w:val="20"/>
      <w:lang w:eastAsia="en-US"/>
    </w:rPr>
  </w:style>
  <w:style w:type="paragraph" w:customStyle="1" w:styleId="xl60">
    <w:name w:val="xl6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51">
    <w:name w:val="xl51"/>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宋体" w:hAnsi="宋体"/>
      <w:color w:val="000000"/>
      <w:kern w:val="0"/>
      <w:sz w:val="20"/>
      <w:szCs w:val="20"/>
    </w:rPr>
  </w:style>
  <w:style w:type="paragraph" w:customStyle="1" w:styleId="xl57">
    <w:name w:val="xl57"/>
    <w:basedOn w:val="a"/>
    <w:uiPriority w:val="99"/>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34">
    <w:name w:val="xl34"/>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xiaob">
    <w:name w:val="xiao b"/>
    <w:basedOn w:val="a"/>
    <w:uiPriority w:val="99"/>
    <w:qFormat/>
    <w:pPr>
      <w:jc w:val="center"/>
    </w:pPr>
    <w:rPr>
      <w:rFonts w:eastAsia="黑体"/>
      <w:sz w:val="24"/>
      <w:szCs w:val="20"/>
    </w:rPr>
  </w:style>
  <w:style w:type="paragraph" w:customStyle="1" w:styleId="xl39">
    <w:name w:val="xl39"/>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xl41">
    <w:name w:val="xl4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0"/>
      <w:szCs w:val="20"/>
    </w:rPr>
  </w:style>
  <w:style w:type="paragraph" w:customStyle="1" w:styleId="xl54">
    <w:name w:val="xl54"/>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rPr>
      <w:rFonts w:ascii="宋体" w:hAnsi="宋体"/>
      <w:kern w:val="0"/>
      <w:sz w:val="20"/>
      <w:szCs w:val="20"/>
    </w:rPr>
  </w:style>
  <w:style w:type="paragraph" w:customStyle="1" w:styleId="12">
    <w:name w:val="1"/>
    <w:basedOn w:val="a"/>
    <w:next w:val="a8"/>
    <w:uiPriority w:val="99"/>
    <w:qFormat/>
    <w:rPr>
      <w:sz w:val="24"/>
    </w:rPr>
  </w:style>
  <w:style w:type="paragraph" w:customStyle="1" w:styleId="xl33">
    <w:name w:val="xl33"/>
    <w:basedOn w:val="a"/>
    <w:uiPriority w:val="99"/>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p0">
    <w:name w:val="p0"/>
    <w:basedOn w:val="a"/>
    <w:uiPriority w:val="99"/>
    <w:qFormat/>
    <w:pPr>
      <w:widowControl/>
    </w:pPr>
    <w:rPr>
      <w:kern w:val="0"/>
      <w:szCs w:val="21"/>
    </w:rPr>
  </w:style>
  <w:style w:type="paragraph" w:customStyle="1" w:styleId="xl50">
    <w:name w:val="xl50"/>
    <w:basedOn w:val="a"/>
    <w:uiPriority w:val="99"/>
    <w:qFormat/>
    <w:pPr>
      <w:widowControl/>
      <w:pBdr>
        <w:top w:val="single" w:sz="4" w:space="0" w:color="auto"/>
        <w:left w:val="single" w:sz="8" w:space="0" w:color="auto"/>
        <w:bottom w:val="single" w:sz="4" w:space="0" w:color="auto"/>
        <w:right w:val="single" w:sz="4" w:space="0" w:color="auto"/>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xl37">
    <w:name w:val="xl3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0"/>
      <w:szCs w:val="20"/>
    </w:rPr>
  </w:style>
  <w:style w:type="paragraph" w:customStyle="1" w:styleId="xl45">
    <w:name w:val="xl45"/>
    <w:basedOn w:val="a"/>
    <w:uiPriority w:val="99"/>
    <w:qFormat/>
    <w:pPr>
      <w:widowControl/>
      <w:pBdr>
        <w:top w:val="single" w:sz="4" w:space="0" w:color="auto"/>
        <w:left w:val="single" w:sz="8" w:space="0" w:color="auto"/>
        <w:bottom w:val="single" w:sz="4" w:space="0" w:color="auto"/>
        <w:right w:val="single" w:sz="4" w:space="0" w:color="auto"/>
      </w:pBdr>
      <w:shd w:val="clear" w:color="auto" w:fill="00FF00"/>
      <w:spacing w:before="100" w:beforeAutospacing="1" w:after="100" w:afterAutospacing="1"/>
      <w:jc w:val="left"/>
    </w:pPr>
    <w:rPr>
      <w:rFonts w:ascii="宋体" w:hAnsi="宋体"/>
      <w:kern w:val="0"/>
      <w:sz w:val="20"/>
      <w:szCs w:val="20"/>
    </w:rPr>
  </w:style>
  <w:style w:type="paragraph" w:customStyle="1" w:styleId="xl58">
    <w:name w:val="xl58"/>
    <w:basedOn w:val="a"/>
    <w:uiPriority w:val="99"/>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2">
    <w:name w:val="样式2"/>
    <w:basedOn w:val="20"/>
    <w:uiPriority w:val="99"/>
    <w:qFormat/>
    <w:pPr>
      <w:numPr>
        <w:numId w:val="3"/>
      </w:numPr>
      <w:spacing w:line="500" w:lineRule="exact"/>
      <w:jc w:val="both"/>
    </w:pPr>
    <w:rPr>
      <w:color w:val="000000"/>
    </w:rPr>
  </w:style>
  <w:style w:type="paragraph" w:customStyle="1" w:styleId="font6">
    <w:name w:val="font6"/>
    <w:basedOn w:val="a"/>
    <w:uiPriority w:val="99"/>
    <w:qFormat/>
    <w:pPr>
      <w:widowControl/>
      <w:spacing w:before="100" w:beforeAutospacing="1" w:after="100" w:afterAutospacing="1"/>
      <w:jc w:val="left"/>
    </w:pPr>
    <w:rPr>
      <w:rFonts w:ascii="宋体" w:hAnsi="宋体"/>
      <w:kern w:val="0"/>
      <w:sz w:val="20"/>
      <w:szCs w:val="20"/>
    </w:rPr>
  </w:style>
  <w:style w:type="paragraph" w:customStyle="1" w:styleId="xl40">
    <w:name w:val="xl40"/>
    <w:basedOn w:val="a"/>
    <w:uiPriority w:val="99"/>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olor w:val="000000"/>
      <w:kern w:val="0"/>
      <w:sz w:val="20"/>
      <w:szCs w:val="20"/>
    </w:rPr>
  </w:style>
  <w:style w:type="paragraph" w:customStyle="1" w:styleId="xl25">
    <w:name w:val="xl2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kern w:val="0"/>
      <w:sz w:val="20"/>
      <w:szCs w:val="20"/>
    </w:rPr>
  </w:style>
  <w:style w:type="paragraph" w:customStyle="1" w:styleId="xl32">
    <w:name w:val="xl32"/>
    <w:basedOn w:val="a"/>
    <w:uiPriority w:val="99"/>
    <w:qFormat/>
    <w:pPr>
      <w:widowControl/>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xl28">
    <w:name w:val="xl28"/>
    <w:basedOn w:val="a"/>
    <w:uiPriority w:val="99"/>
    <w:qFormat/>
    <w:pPr>
      <w:widowControl/>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宋体" w:hAnsi="宋体"/>
      <w:b/>
      <w:bCs/>
      <w:kern w:val="0"/>
      <w:sz w:val="20"/>
      <w:szCs w:val="20"/>
    </w:rPr>
  </w:style>
  <w:style w:type="paragraph" w:customStyle="1" w:styleId="xl38">
    <w:name w:val="xl3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56">
    <w:name w:val="xl56"/>
    <w:basedOn w:val="a"/>
    <w:uiPriority w:val="99"/>
    <w:qFormat/>
    <w:pPr>
      <w:widowControl/>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xl35">
    <w:name w:val="xl35"/>
    <w:basedOn w:val="a"/>
    <w:uiPriority w:val="99"/>
    <w:qFormat/>
    <w:pPr>
      <w:widowControl/>
      <w:pBdr>
        <w:top w:val="single" w:sz="4" w:space="0" w:color="auto"/>
        <w:left w:val="single" w:sz="8"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59">
    <w:name w:val="xl59"/>
    <w:basedOn w:val="a"/>
    <w:uiPriority w:val="99"/>
    <w:qFormat/>
    <w:pPr>
      <w:widowControl/>
      <w:pBdr>
        <w:top w:val="single" w:sz="4" w:space="0" w:color="auto"/>
        <w:left w:val="single" w:sz="4"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25">
    <w:name w:val="项目符合2"/>
    <w:basedOn w:val="a"/>
    <w:uiPriority w:val="99"/>
    <w:qFormat/>
    <w:pPr>
      <w:tabs>
        <w:tab w:val="left" w:pos="1049"/>
      </w:tabs>
      <w:ind w:left="1049" w:hanging="420"/>
    </w:pPr>
    <w:rPr>
      <w:sz w:val="24"/>
    </w:rPr>
  </w:style>
  <w:style w:type="paragraph" w:customStyle="1" w:styleId="13">
    <w:name w:val="正文1"/>
    <w:basedOn w:val="a"/>
    <w:uiPriority w:val="99"/>
    <w:qFormat/>
    <w:pPr>
      <w:tabs>
        <w:tab w:val="left" w:pos="1800"/>
        <w:tab w:val="left" w:pos="2160"/>
      </w:tabs>
      <w:spacing w:line="360" w:lineRule="auto"/>
      <w:ind w:left="2430"/>
    </w:pPr>
    <w:rPr>
      <w:rFonts w:ascii="宋体" w:hAnsi="宋体"/>
    </w:rPr>
  </w:style>
  <w:style w:type="paragraph" w:customStyle="1" w:styleId="14">
    <w:name w:val="修订1"/>
    <w:hidden/>
    <w:uiPriority w:val="99"/>
    <w:semiHidden/>
    <w:qFormat/>
    <w:rPr>
      <w:kern w:val="2"/>
      <w:sz w:val="21"/>
      <w:szCs w:val="24"/>
    </w:rPr>
  </w:style>
  <w:style w:type="character" w:customStyle="1" w:styleId="op-map-singlepoint-info-right">
    <w:name w:val="op-map-singlepoint-info-right"/>
    <w:uiPriority w:val="99"/>
    <w:qFormat/>
    <w:rPr>
      <w:rFonts w:cs="Times New Roman"/>
    </w:rPr>
  </w:style>
  <w:style w:type="paragraph" w:customStyle="1" w:styleId="CharChar1CharCharCharCharCharCharCharCharCharChar">
    <w:name w:val="Char Char1 Char Char Char Char Char Char Char Char Char Char"/>
    <w:basedOn w:val="a"/>
    <w:uiPriority w:val="99"/>
    <w:qFormat/>
    <w:rPr>
      <w:kern w:val="0"/>
      <w:szCs w:val="20"/>
    </w:rPr>
  </w:style>
  <w:style w:type="paragraph" w:customStyle="1" w:styleId="15">
    <w:name w:val="列出段落1"/>
    <w:basedOn w:val="a"/>
    <w:uiPriority w:val="99"/>
    <w:qFormat/>
    <w:pPr>
      <w:ind w:firstLineChars="200" w:firstLine="420"/>
    </w:pPr>
  </w:style>
  <w:style w:type="paragraph" w:customStyle="1" w:styleId="26">
    <w:name w:val="列出段落2"/>
    <w:basedOn w:val="a"/>
    <w:qFormat/>
    <w:pPr>
      <w:ind w:firstLineChars="200" w:firstLine="420"/>
    </w:pPr>
  </w:style>
  <w:style w:type="paragraph" w:customStyle="1" w:styleId="reader-word-layerreader-word-s1-4">
    <w:name w:val="reader-word-layer reader-word-s1-4"/>
    <w:basedOn w:val="a"/>
    <w:qFormat/>
    <w:pPr>
      <w:widowControl/>
      <w:spacing w:before="100" w:beforeAutospacing="1" w:after="100" w:afterAutospacing="1"/>
      <w:jc w:val="left"/>
    </w:pPr>
    <w:rPr>
      <w:rFonts w:ascii="宋体" w:hAnsi="宋体" w:cs="宋体"/>
      <w:kern w:val="0"/>
      <w:sz w:val="24"/>
    </w:rPr>
  </w:style>
  <w:style w:type="paragraph" w:customStyle="1" w:styleId="16">
    <w:name w:val="纯文本1"/>
    <w:basedOn w:val="a"/>
    <w:qFormat/>
    <w:pPr>
      <w:adjustRightInd w:val="0"/>
      <w:textAlignment w:val="baseline"/>
    </w:pPr>
    <w:rPr>
      <w:rFonts w:ascii="宋体" w:eastAsia="楷体_GB2312" w:hAnsi="Courier New"/>
      <w:sz w:val="26"/>
      <w:szCs w:val="20"/>
    </w:rPr>
  </w:style>
  <w:style w:type="paragraph" w:customStyle="1" w:styleId="ListParagraph1">
    <w:name w:val="List Paragraph1"/>
    <w:basedOn w:val="a"/>
    <w:uiPriority w:val="99"/>
    <w:qFormat/>
    <w:pPr>
      <w:ind w:firstLineChars="200" w:firstLine="420"/>
    </w:pPr>
  </w:style>
  <w:style w:type="character" w:customStyle="1" w:styleId="Char0">
    <w:name w:val="正文缩进 Char"/>
    <w:link w:val="a4"/>
    <w:uiPriority w:val="99"/>
    <w:qFormat/>
    <w:locked/>
    <w:rPr>
      <w:kern w:val="2"/>
      <w:sz w:val="21"/>
    </w:rPr>
  </w:style>
  <w:style w:type="paragraph" w:styleId="afc">
    <w:name w:val="List Paragraph"/>
    <w:basedOn w:val="a"/>
    <w:link w:val="Char11"/>
    <w:uiPriority w:val="34"/>
    <w:qFormat/>
    <w:pPr>
      <w:ind w:firstLineChars="200" w:firstLine="420"/>
    </w:pPr>
  </w:style>
  <w:style w:type="paragraph" w:customStyle="1" w:styleId="Style3">
    <w:name w:val="_Style 3"/>
    <w:basedOn w:val="a"/>
    <w:uiPriority w:val="34"/>
    <w:unhideWhenUsed/>
    <w:qFormat/>
    <w:pPr>
      <w:ind w:firstLineChars="200" w:firstLine="420"/>
    </w:pPr>
  </w:style>
  <w:style w:type="character" w:customStyle="1" w:styleId="Char9">
    <w:name w:val="副标题 Char"/>
    <w:basedOn w:val="a1"/>
    <w:link w:val="ae"/>
    <w:uiPriority w:val="11"/>
    <w:qFormat/>
    <w:rPr>
      <w:rFonts w:ascii="宋体" w:hAnsi="宋体"/>
      <w:b/>
      <w:bCs/>
      <w:color w:val="000000"/>
      <w:kern w:val="28"/>
      <w:sz w:val="28"/>
      <w:szCs w:val="28"/>
    </w:rPr>
  </w:style>
  <w:style w:type="character" w:customStyle="1" w:styleId="Char11">
    <w:name w:val="列出段落 Char1"/>
    <w:link w:val="afc"/>
    <w:uiPriority w:val="34"/>
    <w:qFormat/>
    <w:locked/>
    <w:rPr>
      <w:kern w:val="2"/>
      <w:sz w:val="21"/>
      <w:szCs w:val="24"/>
    </w:rPr>
  </w:style>
  <w:style w:type="character" w:customStyle="1" w:styleId="Chard">
    <w:name w:val="列出段落 Char"/>
    <w:uiPriority w:val="34"/>
    <w:qFormat/>
    <w:rPr>
      <w:kern w:val="2"/>
      <w:sz w:val="21"/>
      <w:szCs w:val="24"/>
    </w:rPr>
  </w:style>
  <w:style w:type="character" w:customStyle="1" w:styleId="UnresolvedMention">
    <w:name w:val="Unresolved Mention"/>
    <w:basedOn w:val="a1"/>
    <w:uiPriority w:val="99"/>
    <w:semiHidden/>
    <w:unhideWhenUsed/>
    <w:qFormat/>
    <w:rPr>
      <w:color w:val="605E5C"/>
      <w:shd w:val="clear" w:color="auto" w:fill="E1DFDD"/>
    </w:rPr>
  </w:style>
  <w:style w:type="character" w:customStyle="1" w:styleId="font51">
    <w:name w:val="font51"/>
    <w:basedOn w:val="a1"/>
    <w:qFormat/>
    <w:rPr>
      <w:rFonts w:ascii="宋体" w:eastAsia="宋体" w:hAnsi="宋体" w:cs="宋体" w:hint="eastAsia"/>
      <w:color w:val="000000"/>
      <w:sz w:val="18"/>
      <w:szCs w:val="18"/>
      <w:u w:val="none"/>
    </w:rPr>
  </w:style>
  <w:style w:type="character" w:customStyle="1" w:styleId="font61">
    <w:name w:val="font61"/>
    <w:basedOn w:val="a1"/>
    <w:qFormat/>
    <w:rPr>
      <w:rFonts w:ascii="Times New Roman" w:hAnsi="Times New Roman" w:cs="Times New Roman" w:hint="default"/>
      <w:color w:val="000000"/>
      <w:sz w:val="18"/>
      <w:szCs w:val="18"/>
      <w:u w:val="none"/>
    </w:rPr>
  </w:style>
  <w:style w:type="paragraph" w:customStyle="1" w:styleId="afd">
    <w:name w:val="样式"/>
    <w:qFormat/>
    <w:pPr>
      <w:widowControl w:val="0"/>
      <w:autoSpaceDE w:val="0"/>
      <w:autoSpaceDN w:val="0"/>
      <w:adjustRightInd w:val="0"/>
    </w:pPr>
    <w:rPr>
      <w:rFonts w:ascii="宋体" w:hAnsi="宋体" w:cs="宋体"/>
      <w:sz w:val="24"/>
      <w:szCs w:val="24"/>
    </w:rPr>
  </w:style>
  <w:style w:type="paragraph" w:styleId="afe">
    <w:name w:val="No Spacing"/>
    <w:uiPriority w:val="1"/>
    <w:qFormat/>
    <w:pPr>
      <w:widowControl w:val="0"/>
      <w:jc w:val="both"/>
    </w:pPr>
    <w:rPr>
      <w:kern w:val="2"/>
      <w:sz w:val="21"/>
      <w:szCs w:val="24"/>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NormalCharacter">
    <w:name w:val="NormalCharacter"/>
    <w:semiHidden/>
    <w:qFormat/>
  </w:style>
  <w:style w:type="paragraph" w:customStyle="1" w:styleId="BodyText">
    <w:name w:val="BodyText"/>
    <w:basedOn w:val="a"/>
    <w:qFormat/>
    <w:pPr>
      <w:widowControl/>
      <w:spacing w:before="47"/>
      <w:ind w:left="46"/>
      <w:jc w:val="left"/>
      <w:textAlignment w:val="baseline"/>
    </w:pPr>
    <w:rPr>
      <w:rFonts w:ascii="宋体" w:hAnsi="宋体" w:cstheme="minorBidi"/>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40</Pages>
  <Words>3285</Words>
  <Characters>18728</Characters>
  <Application>Microsoft Office Word</Application>
  <DocSecurity>0</DocSecurity>
  <Lines>156</Lines>
  <Paragraphs>43</Paragraphs>
  <ScaleCrop>false</ScaleCrop>
  <Company>微软中国</Company>
  <LinksUpToDate>false</LinksUpToDate>
  <CharactersWithSpaces>21970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cp:lastModifiedBy>
  <cp:revision>9</cp:revision>
  <cp:lastPrinted>2018-06-27T15:51:00Z</cp:lastPrinted>
  <dcterms:created xsi:type="dcterms:W3CDTF">2022-10-08T08:36:00Z</dcterms:created>
  <dcterms:modified xsi:type="dcterms:W3CDTF">2022-10-12T02:06:00Z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6C86A8E323E97AA058CF2D63013CC31B</vt:lpwstr>
  </property>
</Properties>
</file>