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ordWrap w:val="0"/>
        <w:jc w:val="center"/>
        <w:rPr>
          <w:rFonts w:cs="Times New Roman"/>
          <w:kern w:val="2"/>
          <w:sz w:val="52"/>
          <w:szCs w:val="52"/>
          <w:highlight w:val="none"/>
        </w:rPr>
      </w:pPr>
    </w:p>
    <w:p>
      <w:pPr>
        <w:wordWrap w:val="0"/>
        <w:spacing w:line="360" w:lineRule="auto"/>
        <w:jc w:val="center"/>
        <w:rPr>
          <w:rFonts w:hint="eastAsia" w:ascii="华文隶书" w:hAnsi="宋体" w:eastAsia="华文隶书"/>
          <w:sz w:val="44"/>
          <w:szCs w:val="44"/>
          <w:highlight w:val="none"/>
          <w:lang w:val="en-US" w:eastAsia="zh-CN"/>
        </w:rPr>
      </w:pPr>
      <w:r>
        <w:rPr>
          <w:rFonts w:hint="eastAsia" w:ascii="华文隶书" w:hAnsi="宋体" w:eastAsia="华文隶书"/>
          <w:sz w:val="44"/>
          <w:szCs w:val="44"/>
          <w:highlight w:val="none"/>
          <w:lang w:val="en-US" w:eastAsia="zh-CN"/>
        </w:rPr>
        <w:t>咸安凤凰城人才公寓（一期）建设项目</w:t>
      </w:r>
    </w:p>
    <w:p>
      <w:pPr>
        <w:wordWrap w:val="0"/>
        <w:spacing w:line="360" w:lineRule="auto"/>
        <w:jc w:val="center"/>
        <w:rPr>
          <w:rFonts w:hint="eastAsia" w:ascii="华文隶书" w:hAnsi="宋体" w:eastAsia="华文隶书"/>
          <w:sz w:val="44"/>
          <w:szCs w:val="44"/>
          <w:highlight w:val="none"/>
          <w:lang w:eastAsia="zh-CN"/>
        </w:rPr>
      </w:pPr>
      <w:r>
        <w:rPr>
          <w:rFonts w:hint="eastAsia" w:ascii="华文隶书" w:hAnsi="宋体" w:eastAsia="华文隶书"/>
          <w:sz w:val="44"/>
          <w:szCs w:val="44"/>
          <w:highlight w:val="none"/>
          <w:lang w:val="en-US" w:eastAsia="zh-CN"/>
        </w:rPr>
        <w:t>商品混凝土采购</w:t>
      </w:r>
    </w:p>
    <w:p>
      <w:pPr>
        <w:wordWrap w:val="0"/>
        <w:rPr>
          <w:rFonts w:ascii="楷体_GB2312" w:hAnsi="黑体" w:eastAsia="楷体_GB2312"/>
          <w:b/>
          <w:sz w:val="144"/>
          <w:szCs w:val="144"/>
          <w:highlight w:val="none"/>
        </w:rPr>
      </w:pPr>
    </w:p>
    <w:p>
      <w:pPr>
        <w:wordWrap w:val="0"/>
        <w:ind w:firstLine="577" w:firstLineChars="240"/>
        <w:rPr>
          <w:rFonts w:ascii="楷体_GB2312" w:hAnsi="黑体" w:eastAsia="楷体_GB2312"/>
          <w:b/>
          <w:sz w:val="24"/>
          <w:highlight w:val="none"/>
        </w:rPr>
      </w:pPr>
    </w:p>
    <w:p>
      <w:pPr>
        <w:wordWrap w:val="0"/>
        <w:ind w:firstLine="2304" w:firstLineChars="240"/>
        <w:rPr>
          <w:rFonts w:ascii="微软雅黑" w:hAnsi="微软雅黑" w:eastAsia="微软雅黑"/>
          <w:sz w:val="96"/>
          <w:szCs w:val="96"/>
          <w:highlight w:val="none"/>
        </w:rPr>
      </w:pPr>
      <w:r>
        <w:rPr>
          <w:rFonts w:hint="eastAsia" w:ascii="微软雅黑" w:hAnsi="微软雅黑" w:eastAsia="微软雅黑"/>
          <w:sz w:val="96"/>
          <w:szCs w:val="96"/>
          <w:highlight w:val="none"/>
        </w:rPr>
        <w:t>招标文件</w:t>
      </w:r>
    </w:p>
    <w:p>
      <w:pPr>
        <w:wordWrap w:val="0"/>
        <w:spacing w:line="360" w:lineRule="auto"/>
        <w:jc w:val="center"/>
        <w:rPr>
          <w:rFonts w:ascii="宋体"/>
          <w:b/>
          <w:sz w:val="32"/>
          <w:highlight w:val="none"/>
        </w:rPr>
      </w:pPr>
    </w:p>
    <w:p>
      <w:pPr>
        <w:wordWrap w:val="0"/>
        <w:spacing w:line="360" w:lineRule="auto"/>
        <w:jc w:val="center"/>
        <w:rPr>
          <w:rFonts w:ascii="宋体"/>
          <w:b/>
          <w:sz w:val="32"/>
          <w:highlight w:val="none"/>
        </w:rPr>
      </w:pPr>
    </w:p>
    <w:p>
      <w:pPr>
        <w:wordWrap w:val="0"/>
        <w:spacing w:line="360" w:lineRule="auto"/>
        <w:jc w:val="left"/>
        <w:rPr>
          <w:rFonts w:ascii="黑体" w:hAnsi="宋体" w:eastAsia="黑体"/>
          <w:b/>
          <w:sz w:val="32"/>
          <w:szCs w:val="32"/>
          <w:highlight w:val="none"/>
        </w:rPr>
      </w:pPr>
    </w:p>
    <w:p>
      <w:pPr>
        <w:wordWrap w:val="0"/>
        <w:spacing w:line="360" w:lineRule="auto"/>
        <w:jc w:val="right"/>
        <w:rPr>
          <w:rFonts w:ascii="黑体" w:hAnsi="宋体" w:eastAsia="黑体"/>
          <w:b/>
          <w:sz w:val="32"/>
          <w:szCs w:val="32"/>
          <w:highlight w:val="none"/>
        </w:rPr>
      </w:pPr>
    </w:p>
    <w:p>
      <w:pPr>
        <w:wordWrap w:val="0"/>
        <w:spacing w:line="360" w:lineRule="auto"/>
        <w:rPr>
          <w:rFonts w:ascii="黑体" w:hAnsi="宋体" w:eastAsia="黑体"/>
          <w:b/>
          <w:sz w:val="32"/>
          <w:highlight w:val="none"/>
        </w:rPr>
      </w:pPr>
    </w:p>
    <w:p>
      <w:pPr>
        <w:wordWrap w:val="0"/>
        <w:spacing w:line="480" w:lineRule="auto"/>
        <w:ind w:firstLine="1800" w:firstLineChars="600"/>
        <w:rPr>
          <w:rFonts w:hint="default" w:ascii="宋体" w:hAnsi="宋体" w:eastAsia="宋体"/>
          <w:sz w:val="30"/>
          <w:szCs w:val="30"/>
          <w:highlight w:val="none"/>
          <w:lang w:eastAsia="zh-CN"/>
        </w:rPr>
      </w:pPr>
      <w:r>
        <w:rPr>
          <w:rFonts w:hint="eastAsia" w:ascii="宋体" w:hAnsi="宋体"/>
          <w:sz w:val="30"/>
          <w:szCs w:val="30"/>
          <w:highlight w:val="none"/>
        </w:rPr>
        <w:t>项目编号：</w:t>
      </w:r>
      <w:r>
        <w:rPr>
          <w:rFonts w:hint="eastAsia" w:ascii="宋体" w:hAnsi="宋体"/>
          <w:sz w:val="30"/>
          <w:szCs w:val="30"/>
          <w:highlight w:val="none"/>
          <w:lang w:eastAsia="zh-CN"/>
        </w:rPr>
        <w:t>2022-</w:t>
      </w:r>
      <w:r>
        <w:rPr>
          <w:rFonts w:hint="eastAsia" w:ascii="宋体" w:hAnsi="宋体"/>
          <w:sz w:val="30"/>
          <w:szCs w:val="30"/>
          <w:highlight w:val="none"/>
          <w:lang w:val="en-US" w:eastAsia="zh-CN"/>
        </w:rPr>
        <w:t>FHC</w:t>
      </w:r>
      <w:r>
        <w:rPr>
          <w:rFonts w:hint="eastAsia" w:ascii="宋体" w:hAnsi="宋体"/>
          <w:sz w:val="30"/>
          <w:szCs w:val="30"/>
          <w:highlight w:val="none"/>
          <w:lang w:eastAsia="zh-CN"/>
        </w:rPr>
        <w:t>-00</w:t>
      </w:r>
      <w:r>
        <w:rPr>
          <w:rFonts w:hint="default" w:ascii="宋体" w:hAnsi="宋体"/>
          <w:sz w:val="30"/>
          <w:szCs w:val="30"/>
          <w:highlight w:val="none"/>
          <w:lang w:eastAsia="zh-CN"/>
        </w:rPr>
        <w:t>2</w:t>
      </w:r>
    </w:p>
    <w:p>
      <w:pPr>
        <w:wordWrap w:val="0"/>
        <w:spacing w:line="480" w:lineRule="auto"/>
        <w:ind w:firstLine="1800" w:firstLineChars="600"/>
        <w:rPr>
          <w:rFonts w:hint="eastAsia" w:ascii="宋体" w:eastAsia="宋体" w:cs="宋体"/>
          <w:bCs/>
          <w:kern w:val="0"/>
          <w:sz w:val="30"/>
          <w:szCs w:val="30"/>
          <w:highlight w:val="none"/>
          <w:lang w:eastAsia="zh-CN"/>
        </w:rPr>
      </w:pPr>
      <w:r>
        <w:rPr>
          <w:rFonts w:hint="eastAsia" w:ascii="宋体" w:hAnsi="宋体" w:cs="宋体"/>
          <w:bCs/>
          <w:kern w:val="0"/>
          <w:sz w:val="30"/>
          <w:szCs w:val="30"/>
          <w:highlight w:val="none"/>
          <w:lang w:val="en-US" w:eastAsia="zh-CN"/>
        </w:rPr>
        <w:t>采购</w:t>
      </w:r>
      <w:r>
        <w:rPr>
          <w:rFonts w:hint="eastAsia" w:ascii="宋体" w:hAnsi="宋体" w:cs="宋体"/>
          <w:bCs/>
          <w:kern w:val="0"/>
          <w:sz w:val="30"/>
          <w:szCs w:val="30"/>
          <w:highlight w:val="none"/>
        </w:rPr>
        <w:t>单位</w:t>
      </w:r>
      <w:r>
        <w:rPr>
          <w:rFonts w:hint="eastAsia" w:ascii="宋体" w:hAnsi="宋体"/>
          <w:sz w:val="30"/>
          <w:szCs w:val="30"/>
          <w:highlight w:val="none"/>
        </w:rPr>
        <w:t>：</w:t>
      </w:r>
      <w:r>
        <w:rPr>
          <w:rFonts w:hint="eastAsia" w:ascii="宋体" w:hAnsi="宋体"/>
          <w:sz w:val="30"/>
          <w:szCs w:val="30"/>
          <w:highlight w:val="none"/>
          <w:lang w:eastAsia="zh-CN"/>
        </w:rPr>
        <w:t>咸宁恒钛商贸有限公司</w:t>
      </w:r>
    </w:p>
    <w:p>
      <w:pPr>
        <w:wordWrap w:val="0"/>
        <w:spacing w:line="480" w:lineRule="auto"/>
        <w:ind w:firstLine="1800" w:firstLineChars="600"/>
        <w:rPr>
          <w:rFonts w:hint="eastAsia" w:ascii="宋体" w:eastAsia="宋体" w:cs="宋体"/>
          <w:bCs/>
          <w:kern w:val="0"/>
          <w:sz w:val="30"/>
          <w:szCs w:val="30"/>
          <w:highlight w:val="none"/>
          <w:lang w:eastAsia="zh-CN"/>
        </w:rPr>
      </w:pPr>
      <w:r>
        <w:rPr>
          <w:rFonts w:hint="eastAsia" w:ascii="宋体" w:hAnsi="宋体"/>
          <w:sz w:val="30"/>
          <w:szCs w:val="30"/>
          <w:highlight w:val="none"/>
        </w:rPr>
        <w:t>编制时间：</w:t>
      </w:r>
      <w:r>
        <w:rPr>
          <w:rFonts w:hint="eastAsia" w:ascii="宋体" w:hAnsi="宋体"/>
          <w:sz w:val="30"/>
          <w:szCs w:val="30"/>
          <w:highlight w:val="none"/>
          <w:lang w:eastAsia="zh-CN"/>
        </w:rPr>
        <w:t>二零</w:t>
      </w:r>
      <w:r>
        <w:rPr>
          <w:rFonts w:hint="eastAsia" w:ascii="宋体" w:hAnsi="宋体"/>
          <w:sz w:val="30"/>
          <w:szCs w:val="30"/>
          <w:highlight w:val="none"/>
          <w:lang w:val="en-US" w:eastAsia="zh-CN"/>
        </w:rPr>
        <w:t>二二</w:t>
      </w:r>
      <w:r>
        <w:rPr>
          <w:rFonts w:hint="eastAsia" w:ascii="宋体" w:hAnsi="宋体"/>
          <w:sz w:val="30"/>
          <w:szCs w:val="30"/>
          <w:highlight w:val="none"/>
          <w:lang w:eastAsia="zh-CN"/>
        </w:rPr>
        <w:t>年</w:t>
      </w:r>
      <w:r>
        <w:rPr>
          <w:rFonts w:hint="eastAsia" w:ascii="宋体" w:hAnsi="宋体"/>
          <w:sz w:val="30"/>
          <w:szCs w:val="30"/>
          <w:highlight w:val="none"/>
          <w:lang w:val="en-US" w:eastAsia="zh-CN"/>
        </w:rPr>
        <w:t>九</w:t>
      </w:r>
      <w:r>
        <w:rPr>
          <w:rFonts w:hint="eastAsia" w:ascii="宋体" w:hAnsi="宋体"/>
          <w:sz w:val="30"/>
          <w:szCs w:val="30"/>
          <w:highlight w:val="none"/>
          <w:lang w:eastAsia="zh-CN"/>
        </w:rPr>
        <w:t>月</w:t>
      </w:r>
    </w:p>
    <w:p>
      <w:pPr>
        <w:wordWrap w:val="0"/>
        <w:spacing w:line="300" w:lineRule="auto"/>
        <w:jc w:val="center"/>
        <w:rPr>
          <w:rFonts w:ascii="宋体" w:cs="Arial"/>
          <w:b/>
          <w:bCs/>
          <w:sz w:val="24"/>
          <w:highlight w:val="none"/>
          <w:lang w:val="en-GB"/>
        </w:rPr>
        <w:sectPr>
          <w:footerReference r:id="rId6" w:type="first"/>
          <w:headerReference r:id="rId3" w:type="default"/>
          <w:footerReference r:id="rId4" w:type="default"/>
          <w:footerReference r:id="rId5" w:type="even"/>
          <w:pgSz w:w="11907" w:h="16840"/>
          <w:pgMar w:top="1000" w:right="1474" w:bottom="1000" w:left="1474" w:header="907" w:footer="907" w:gutter="0"/>
          <w:pgNumType w:start="1"/>
          <w:cols w:space="720" w:num="1"/>
          <w:titlePg/>
          <w:docGrid w:linePitch="312" w:charSpace="0"/>
        </w:sectPr>
      </w:pPr>
    </w:p>
    <w:p>
      <w:pPr>
        <w:tabs>
          <w:tab w:val="center" w:pos="4536"/>
        </w:tabs>
        <w:wordWrap w:val="0"/>
        <w:spacing w:line="560" w:lineRule="exact"/>
        <w:jc w:val="left"/>
        <w:rPr>
          <w:highlight w:val="none"/>
        </w:rPr>
      </w:pPr>
      <w:r>
        <w:rPr>
          <w:rFonts w:ascii="黑体" w:hAnsi="宋体" w:eastAsia="黑体" w:cs="Arial"/>
          <w:b/>
          <w:bCs/>
          <w:sz w:val="52"/>
          <w:szCs w:val="52"/>
          <w:highlight w:val="none"/>
        </w:rPr>
        <w:tab/>
      </w:r>
      <w:bookmarkStart w:id="0" w:name="_Hlk528226535"/>
      <w:bookmarkStart w:id="1" w:name="_Toc120411791"/>
      <w:bookmarkStart w:id="2" w:name="_Toc535815709"/>
      <w:bookmarkStart w:id="3" w:name="_Toc535814464"/>
      <w:bookmarkStart w:id="4" w:name="_Toc136229088"/>
      <w:bookmarkStart w:id="5" w:name="_Toc426449721"/>
    </w:p>
    <w:sdt>
      <w:sdtPr>
        <w:rPr>
          <w:rFonts w:ascii="宋体" w:hAnsi="宋体" w:eastAsia="宋体" w:cs="Times New Roman"/>
          <w:b/>
          <w:bCs/>
          <w:kern w:val="2"/>
          <w:sz w:val="32"/>
          <w:szCs w:val="32"/>
          <w:highlight w:val="none"/>
          <w:lang w:val="en-US" w:eastAsia="zh-CN" w:bidi="ar-SA"/>
        </w:rPr>
        <w:id w:val="147451877"/>
        <w15:color w:val="DBDBDB"/>
        <w:docPartObj>
          <w:docPartGallery w:val="Table of Contents"/>
          <w:docPartUnique/>
        </w:docPartObj>
      </w:sdtPr>
      <w:sdtEndPr>
        <w:rPr>
          <w:rFonts w:hint="eastAsia" w:ascii="Times New Roman" w:hAnsi="Times New Roman" w:eastAsia="宋体" w:cs="Times New Roman"/>
          <w:b/>
          <w:bCs w:val="0"/>
          <w:caps w:val="0"/>
          <w:kern w:val="2"/>
          <w:sz w:val="24"/>
          <w:szCs w:val="24"/>
          <w:highlight w:val="none"/>
          <w:lang w:val="en-US" w:eastAsia="zh-CN" w:bidi="ar-SA"/>
        </w:rPr>
      </w:sdtEndPr>
      <w:sdtContent>
        <w:p>
          <w:pPr>
            <w:tabs>
              <w:tab w:val="center" w:pos="4536"/>
            </w:tabs>
            <w:wordWrap w:val="0"/>
            <w:spacing w:line="560" w:lineRule="exact"/>
            <w:jc w:val="center"/>
            <w:rPr>
              <w:b/>
              <w:bCs/>
              <w:sz w:val="32"/>
              <w:szCs w:val="32"/>
              <w:highlight w:val="none"/>
            </w:rPr>
          </w:pPr>
          <w:r>
            <w:rPr>
              <w:rFonts w:ascii="宋体" w:hAnsi="宋体" w:eastAsia="宋体"/>
              <w:b/>
              <w:bCs/>
              <w:sz w:val="32"/>
              <w:szCs w:val="32"/>
              <w:highlight w:val="none"/>
            </w:rPr>
            <w:t>目录</w:t>
          </w:r>
        </w:p>
        <w:p>
          <w:pPr>
            <w:pStyle w:val="156"/>
            <w:tabs>
              <w:tab w:val="right" w:leader="dot" w:pos="8958"/>
            </w:tabs>
            <w:rPr>
              <w:b/>
              <w:sz w:val="28"/>
              <w:szCs w:val="28"/>
              <w:highlight w:val="none"/>
            </w:rPr>
          </w:pPr>
          <w:r>
            <w:rPr>
              <w:rFonts w:hint="eastAsia" w:ascii="Times New Roman" w:hAnsi="Times New Roman" w:eastAsia="宋体"/>
              <w:b w:val="0"/>
              <w:bCs w:val="0"/>
              <w:caps w:val="0"/>
              <w:sz w:val="21"/>
              <w:szCs w:val="24"/>
              <w:highlight w:val="none"/>
              <w:lang w:val="en-US" w:eastAsia="zh-CN"/>
            </w:rPr>
            <w:fldChar w:fldCharType="begin"/>
          </w:r>
          <w:r>
            <w:rPr>
              <w:rFonts w:hint="eastAsia" w:ascii="Times New Roman" w:hAnsi="Times New Roman" w:eastAsia="宋体"/>
              <w:b w:val="0"/>
              <w:bCs w:val="0"/>
              <w:caps w:val="0"/>
              <w:sz w:val="21"/>
              <w:szCs w:val="24"/>
              <w:highlight w:val="none"/>
              <w:lang w:val="en-US" w:eastAsia="zh-CN"/>
            </w:rPr>
            <w:instrText xml:space="preserve">TOC \o "1-2" \h \u </w:instrText>
          </w:r>
          <w:r>
            <w:rPr>
              <w:rFonts w:hint="eastAsia" w:ascii="Times New Roman" w:hAnsi="Times New Roman" w:eastAsia="宋体"/>
              <w:b w:val="0"/>
              <w:bCs w:val="0"/>
              <w:caps w:val="0"/>
              <w:sz w:val="21"/>
              <w:szCs w:val="24"/>
              <w:highlight w:val="none"/>
              <w:lang w:val="en-US" w:eastAsia="zh-CN"/>
            </w:rPr>
            <w:fldChar w:fldCharType="separate"/>
          </w: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_Toc12546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eastAsia="黑体"/>
              <w:b/>
              <w:sz w:val="28"/>
              <w:szCs w:val="28"/>
              <w:highlight w:val="none"/>
            </w:rPr>
            <w:t xml:space="preserve">第一章 </w:t>
          </w:r>
          <w:r>
            <w:rPr>
              <w:rFonts w:ascii="黑体" w:eastAsia="黑体"/>
              <w:b/>
              <w:sz w:val="28"/>
              <w:szCs w:val="28"/>
              <w:highlight w:val="none"/>
            </w:rPr>
            <w:t xml:space="preserve"> </w:t>
          </w:r>
          <w:r>
            <w:rPr>
              <w:rFonts w:hint="eastAsia" w:ascii="黑体" w:eastAsia="黑体"/>
              <w:b/>
              <w:sz w:val="28"/>
              <w:szCs w:val="28"/>
              <w:highlight w:val="yellow"/>
              <w:lang w:eastAsia="zh-CN"/>
            </w:rPr>
            <w:t>招标公告</w:t>
          </w:r>
          <w:r>
            <w:rPr>
              <w:b/>
              <w:sz w:val="28"/>
              <w:szCs w:val="28"/>
              <w:highlight w:val="none"/>
            </w:rPr>
            <w:tab/>
          </w:r>
          <w:r>
            <w:rPr>
              <w:b/>
              <w:sz w:val="28"/>
              <w:szCs w:val="28"/>
              <w:highlight w:val="none"/>
            </w:rPr>
            <w:fldChar w:fldCharType="begin"/>
          </w:r>
          <w:r>
            <w:rPr>
              <w:b/>
              <w:sz w:val="28"/>
              <w:szCs w:val="28"/>
              <w:highlight w:val="none"/>
            </w:rPr>
            <w:instrText xml:space="preserve"> PAGEREF _Toc12546 \h </w:instrText>
          </w:r>
          <w:r>
            <w:rPr>
              <w:b/>
              <w:sz w:val="28"/>
              <w:szCs w:val="28"/>
              <w:highlight w:val="none"/>
            </w:rPr>
            <w:fldChar w:fldCharType="separate"/>
          </w:r>
          <w:r>
            <w:rPr>
              <w:b/>
              <w:sz w:val="28"/>
              <w:szCs w:val="28"/>
              <w:highlight w:val="none"/>
            </w:rPr>
            <w:t>1</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_Toc6950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rPr>
            <w:t>一、采购项目概况</w:t>
          </w:r>
          <w:r>
            <w:rPr>
              <w:sz w:val="28"/>
              <w:szCs w:val="28"/>
              <w:highlight w:val="none"/>
            </w:rPr>
            <w:tab/>
          </w:r>
          <w:r>
            <w:rPr>
              <w:sz w:val="28"/>
              <w:szCs w:val="28"/>
              <w:highlight w:val="none"/>
            </w:rPr>
            <w:fldChar w:fldCharType="begin"/>
          </w:r>
          <w:r>
            <w:rPr>
              <w:sz w:val="28"/>
              <w:szCs w:val="28"/>
              <w:highlight w:val="none"/>
            </w:rPr>
            <w:instrText xml:space="preserve"> PAGEREF _Toc6950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_Toc13958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rPr>
            <w:t>二、投标人的资格</w:t>
          </w:r>
          <w:r>
            <w:rPr>
              <w:sz w:val="28"/>
              <w:szCs w:val="28"/>
              <w:highlight w:val="none"/>
            </w:rPr>
            <w:tab/>
          </w:r>
          <w:r>
            <w:rPr>
              <w:sz w:val="28"/>
              <w:szCs w:val="28"/>
              <w:highlight w:val="none"/>
            </w:rPr>
            <w:fldChar w:fldCharType="begin"/>
          </w:r>
          <w:r>
            <w:rPr>
              <w:sz w:val="28"/>
              <w:szCs w:val="28"/>
              <w:highlight w:val="none"/>
            </w:rPr>
            <w:instrText xml:space="preserve"> PAGEREF _Toc13958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_Toc13167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rPr>
            <w:t>三、招标文件获取</w:t>
          </w:r>
          <w:r>
            <w:rPr>
              <w:sz w:val="28"/>
              <w:szCs w:val="28"/>
              <w:highlight w:val="none"/>
            </w:rPr>
            <w:tab/>
          </w:r>
          <w:r>
            <w:rPr>
              <w:sz w:val="28"/>
              <w:szCs w:val="28"/>
              <w:highlight w:val="none"/>
            </w:rPr>
            <w:fldChar w:fldCharType="begin"/>
          </w:r>
          <w:r>
            <w:rPr>
              <w:sz w:val="28"/>
              <w:szCs w:val="28"/>
              <w:highlight w:val="none"/>
            </w:rPr>
            <w:instrText xml:space="preserve"> PAGEREF _Toc13167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_Toc31299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rPr>
            <w:t>四、投标文件递交</w:t>
          </w:r>
          <w:r>
            <w:rPr>
              <w:sz w:val="28"/>
              <w:szCs w:val="28"/>
              <w:highlight w:val="none"/>
            </w:rPr>
            <w:tab/>
          </w:r>
          <w:r>
            <w:rPr>
              <w:sz w:val="28"/>
              <w:szCs w:val="28"/>
              <w:highlight w:val="none"/>
            </w:rPr>
            <w:fldChar w:fldCharType="begin"/>
          </w:r>
          <w:r>
            <w:rPr>
              <w:sz w:val="28"/>
              <w:szCs w:val="28"/>
              <w:highlight w:val="none"/>
            </w:rPr>
            <w:instrText xml:space="preserve"> PAGEREF _Toc31299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_Toc11531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rPr>
            <w:t>五、开标地点时间</w:t>
          </w:r>
          <w:r>
            <w:rPr>
              <w:sz w:val="28"/>
              <w:szCs w:val="28"/>
              <w:highlight w:val="none"/>
            </w:rPr>
            <w:tab/>
          </w:r>
          <w:r>
            <w:rPr>
              <w:sz w:val="28"/>
              <w:szCs w:val="28"/>
              <w:highlight w:val="none"/>
            </w:rPr>
            <w:fldChar w:fldCharType="begin"/>
          </w:r>
          <w:r>
            <w:rPr>
              <w:sz w:val="28"/>
              <w:szCs w:val="28"/>
              <w:highlight w:val="none"/>
            </w:rPr>
            <w:instrText xml:space="preserve"> PAGEREF _Toc11531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_Toc32540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bCs/>
              <w:snapToGrid w:val="0"/>
              <w:kern w:val="0"/>
              <w:sz w:val="28"/>
              <w:szCs w:val="28"/>
              <w:highlight w:val="none"/>
            </w:rPr>
            <w:t>六、相关联系方式</w:t>
          </w:r>
          <w:r>
            <w:rPr>
              <w:sz w:val="28"/>
              <w:szCs w:val="28"/>
              <w:highlight w:val="none"/>
            </w:rPr>
            <w:tab/>
          </w:r>
          <w:r>
            <w:rPr>
              <w:sz w:val="28"/>
              <w:szCs w:val="28"/>
              <w:highlight w:val="none"/>
            </w:rPr>
            <w:fldChar w:fldCharType="begin"/>
          </w:r>
          <w:r>
            <w:rPr>
              <w:sz w:val="28"/>
              <w:szCs w:val="28"/>
              <w:highlight w:val="none"/>
            </w:rPr>
            <w:instrText xml:space="preserve"> PAGEREF _Toc32540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_Toc2333 </w:instrText>
          </w:r>
          <w:r>
            <w:rPr>
              <w:rFonts w:hint="eastAsia" w:ascii="Times New Roman" w:hAnsi="Times New Roman" w:eastAsia="宋体"/>
              <w:bCs w:val="0"/>
              <w:caps w:val="0"/>
              <w:sz w:val="28"/>
              <w:szCs w:val="28"/>
              <w:highlight w:val="none"/>
              <w:lang w:val="en-US" w:eastAsia="zh-CN"/>
            </w:rPr>
            <w:fldChar w:fldCharType="separate"/>
          </w:r>
          <w:r>
            <w:rPr>
              <w:rFonts w:hint="eastAsia" w:asciiTheme="minorEastAsia" w:hAnsiTheme="minorEastAsia" w:eastAsiaTheme="minorEastAsia" w:cstheme="minorEastAsia"/>
              <w:bCs/>
              <w:snapToGrid w:val="0"/>
              <w:kern w:val="0"/>
              <w:sz w:val="28"/>
              <w:szCs w:val="28"/>
              <w:highlight w:val="none"/>
            </w:rPr>
            <w:t>七、信息发布媒体</w:t>
          </w:r>
          <w:r>
            <w:rPr>
              <w:sz w:val="28"/>
              <w:szCs w:val="28"/>
              <w:highlight w:val="none"/>
            </w:rPr>
            <w:tab/>
          </w:r>
          <w:r>
            <w:rPr>
              <w:sz w:val="28"/>
              <w:szCs w:val="28"/>
              <w:highlight w:val="none"/>
            </w:rPr>
            <w:fldChar w:fldCharType="begin"/>
          </w:r>
          <w:r>
            <w:rPr>
              <w:sz w:val="28"/>
              <w:szCs w:val="28"/>
              <w:highlight w:val="none"/>
            </w:rPr>
            <w:instrText xml:space="preserve"> PAGEREF _Toc2333 \h </w:instrText>
          </w:r>
          <w:r>
            <w:rPr>
              <w:sz w:val="28"/>
              <w:szCs w:val="28"/>
              <w:highlight w:val="none"/>
            </w:rPr>
            <w:fldChar w:fldCharType="separate"/>
          </w:r>
          <w:r>
            <w:rPr>
              <w:sz w:val="28"/>
              <w:szCs w:val="28"/>
              <w:highlight w:val="none"/>
            </w:rPr>
            <w:t>3</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6"/>
            <w:tabs>
              <w:tab w:val="right" w:leader="dot" w:pos="8958"/>
            </w:tabs>
            <w:rPr>
              <w:b/>
              <w:sz w:val="28"/>
              <w:szCs w:val="28"/>
              <w:highlight w:val="none"/>
            </w:rPr>
          </w:pP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_Toc27693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eastAsia="黑体"/>
              <w:b/>
              <w:sz w:val="28"/>
              <w:szCs w:val="28"/>
              <w:highlight w:val="none"/>
            </w:rPr>
            <w:t xml:space="preserve">第二章 </w:t>
          </w:r>
          <w:r>
            <w:rPr>
              <w:rFonts w:ascii="黑体" w:eastAsia="黑体"/>
              <w:b/>
              <w:sz w:val="28"/>
              <w:szCs w:val="28"/>
              <w:highlight w:val="none"/>
            </w:rPr>
            <w:t xml:space="preserve"> </w:t>
          </w:r>
          <w:r>
            <w:rPr>
              <w:rFonts w:hint="eastAsia" w:ascii="黑体" w:eastAsia="黑体"/>
              <w:b/>
              <w:sz w:val="28"/>
              <w:szCs w:val="28"/>
              <w:highlight w:val="none"/>
            </w:rPr>
            <w:t>投标人须知</w:t>
          </w:r>
          <w:r>
            <w:rPr>
              <w:b/>
              <w:sz w:val="28"/>
              <w:szCs w:val="28"/>
              <w:highlight w:val="none"/>
            </w:rPr>
            <w:tab/>
          </w:r>
          <w:r>
            <w:rPr>
              <w:b/>
              <w:sz w:val="28"/>
              <w:szCs w:val="28"/>
              <w:highlight w:val="none"/>
            </w:rPr>
            <w:fldChar w:fldCharType="begin"/>
          </w:r>
          <w:r>
            <w:rPr>
              <w:b/>
              <w:sz w:val="28"/>
              <w:szCs w:val="28"/>
              <w:highlight w:val="none"/>
            </w:rPr>
            <w:instrText xml:space="preserve"> PAGEREF _Toc27693 \h </w:instrText>
          </w:r>
          <w:r>
            <w:rPr>
              <w:b/>
              <w:sz w:val="28"/>
              <w:szCs w:val="28"/>
              <w:highlight w:val="none"/>
            </w:rPr>
            <w:fldChar w:fldCharType="separate"/>
          </w:r>
          <w:r>
            <w:rPr>
              <w:b/>
              <w:sz w:val="28"/>
              <w:szCs w:val="28"/>
              <w:highlight w:val="none"/>
            </w:rPr>
            <w:t>4</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_Toc31416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一、 </w:t>
          </w:r>
          <w:r>
            <w:rPr>
              <w:rFonts w:hint="eastAsia" w:ascii="黑体" w:hAnsi="黑体" w:eastAsia="黑体" w:cs="黑体"/>
              <w:sz w:val="28"/>
              <w:szCs w:val="28"/>
              <w:highlight w:val="none"/>
            </w:rPr>
            <w:t>供应商须知附表</w:t>
          </w:r>
          <w:r>
            <w:rPr>
              <w:sz w:val="28"/>
              <w:szCs w:val="28"/>
              <w:highlight w:val="none"/>
            </w:rPr>
            <w:tab/>
          </w:r>
          <w:r>
            <w:rPr>
              <w:sz w:val="28"/>
              <w:szCs w:val="28"/>
              <w:highlight w:val="none"/>
            </w:rPr>
            <w:fldChar w:fldCharType="begin"/>
          </w:r>
          <w:r>
            <w:rPr>
              <w:sz w:val="28"/>
              <w:szCs w:val="28"/>
              <w:highlight w:val="none"/>
            </w:rPr>
            <w:instrText xml:space="preserve"> PAGEREF _Toc31416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_Toc14104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二、 </w:t>
          </w:r>
          <w:r>
            <w:rPr>
              <w:rFonts w:hint="eastAsia" w:ascii="黑体" w:hAnsi="黑体" w:eastAsia="黑体" w:cs="黑体"/>
              <w:sz w:val="28"/>
              <w:szCs w:val="28"/>
              <w:highlight w:val="none"/>
            </w:rPr>
            <w:t>相关定义说明</w:t>
          </w:r>
          <w:r>
            <w:rPr>
              <w:sz w:val="28"/>
              <w:szCs w:val="28"/>
              <w:highlight w:val="none"/>
            </w:rPr>
            <w:tab/>
          </w:r>
          <w:r>
            <w:rPr>
              <w:sz w:val="28"/>
              <w:szCs w:val="28"/>
              <w:highlight w:val="none"/>
            </w:rPr>
            <w:fldChar w:fldCharType="begin"/>
          </w:r>
          <w:r>
            <w:rPr>
              <w:sz w:val="28"/>
              <w:szCs w:val="28"/>
              <w:highlight w:val="none"/>
            </w:rPr>
            <w:instrText xml:space="preserve"> PAGEREF _Toc14104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_Toc23648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三、 </w:t>
          </w:r>
          <w:r>
            <w:rPr>
              <w:rFonts w:hint="eastAsia" w:ascii="黑体" w:hAnsi="黑体" w:eastAsia="黑体" w:cs="黑体"/>
              <w:sz w:val="28"/>
              <w:szCs w:val="28"/>
              <w:highlight w:val="none"/>
            </w:rPr>
            <w:t>招标文件说明</w:t>
          </w:r>
          <w:r>
            <w:rPr>
              <w:sz w:val="28"/>
              <w:szCs w:val="28"/>
              <w:highlight w:val="none"/>
            </w:rPr>
            <w:tab/>
          </w:r>
          <w:r>
            <w:rPr>
              <w:sz w:val="28"/>
              <w:szCs w:val="28"/>
              <w:highlight w:val="none"/>
            </w:rPr>
            <w:fldChar w:fldCharType="begin"/>
          </w:r>
          <w:r>
            <w:rPr>
              <w:sz w:val="28"/>
              <w:szCs w:val="28"/>
              <w:highlight w:val="none"/>
            </w:rPr>
            <w:instrText xml:space="preserve"> PAGEREF _Toc23648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_Toc26106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四、 </w:t>
          </w:r>
          <w:r>
            <w:rPr>
              <w:rFonts w:hint="eastAsia" w:ascii="黑体" w:hAnsi="黑体" w:eastAsia="黑体" w:cs="黑体"/>
              <w:sz w:val="28"/>
              <w:szCs w:val="28"/>
              <w:highlight w:val="none"/>
            </w:rPr>
            <w:t>投标文件编制</w:t>
          </w:r>
          <w:r>
            <w:rPr>
              <w:sz w:val="28"/>
              <w:szCs w:val="28"/>
              <w:highlight w:val="none"/>
            </w:rPr>
            <w:tab/>
          </w:r>
          <w:r>
            <w:rPr>
              <w:sz w:val="28"/>
              <w:szCs w:val="28"/>
              <w:highlight w:val="none"/>
            </w:rPr>
            <w:fldChar w:fldCharType="begin"/>
          </w:r>
          <w:r>
            <w:rPr>
              <w:sz w:val="28"/>
              <w:szCs w:val="28"/>
              <w:highlight w:val="none"/>
            </w:rPr>
            <w:instrText xml:space="preserve"> PAGEREF _Toc26106 \h </w:instrText>
          </w:r>
          <w:r>
            <w:rPr>
              <w:sz w:val="28"/>
              <w:szCs w:val="28"/>
              <w:highlight w:val="none"/>
            </w:rPr>
            <w:fldChar w:fldCharType="separate"/>
          </w:r>
          <w:r>
            <w:rPr>
              <w:sz w:val="28"/>
              <w:szCs w:val="28"/>
              <w:highlight w:val="none"/>
            </w:rPr>
            <w:t>7</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_Toc715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五、 </w:t>
          </w:r>
          <w:r>
            <w:rPr>
              <w:rFonts w:hint="eastAsia" w:ascii="黑体" w:hAnsi="黑体" w:eastAsia="黑体" w:cs="黑体"/>
              <w:sz w:val="28"/>
              <w:szCs w:val="28"/>
              <w:highlight w:val="none"/>
            </w:rPr>
            <w:t>投标文件递交</w:t>
          </w:r>
          <w:r>
            <w:rPr>
              <w:sz w:val="28"/>
              <w:szCs w:val="28"/>
              <w:highlight w:val="none"/>
            </w:rPr>
            <w:tab/>
          </w:r>
          <w:r>
            <w:rPr>
              <w:sz w:val="28"/>
              <w:szCs w:val="28"/>
              <w:highlight w:val="none"/>
            </w:rPr>
            <w:fldChar w:fldCharType="begin"/>
          </w:r>
          <w:r>
            <w:rPr>
              <w:sz w:val="28"/>
              <w:szCs w:val="28"/>
              <w:highlight w:val="none"/>
            </w:rPr>
            <w:instrText xml:space="preserve"> PAGEREF _Toc715 \h </w:instrText>
          </w:r>
          <w:r>
            <w:rPr>
              <w:sz w:val="28"/>
              <w:szCs w:val="28"/>
              <w:highlight w:val="none"/>
            </w:rPr>
            <w:fldChar w:fldCharType="separate"/>
          </w:r>
          <w:r>
            <w:rPr>
              <w:sz w:val="28"/>
              <w:szCs w:val="28"/>
              <w:highlight w:val="none"/>
            </w:rPr>
            <w:t>9</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_Toc19885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六、 </w:t>
          </w:r>
          <w:r>
            <w:rPr>
              <w:rFonts w:hint="eastAsia" w:ascii="黑体" w:hAnsi="黑体" w:eastAsia="黑体" w:cs="黑体"/>
              <w:sz w:val="28"/>
              <w:szCs w:val="28"/>
              <w:highlight w:val="none"/>
            </w:rPr>
            <w:t>开标评标定标</w:t>
          </w:r>
          <w:r>
            <w:rPr>
              <w:sz w:val="28"/>
              <w:szCs w:val="28"/>
              <w:highlight w:val="none"/>
            </w:rPr>
            <w:tab/>
          </w:r>
          <w:r>
            <w:rPr>
              <w:sz w:val="28"/>
              <w:szCs w:val="28"/>
              <w:highlight w:val="none"/>
            </w:rPr>
            <w:fldChar w:fldCharType="begin"/>
          </w:r>
          <w:r>
            <w:rPr>
              <w:sz w:val="28"/>
              <w:szCs w:val="28"/>
              <w:highlight w:val="none"/>
            </w:rPr>
            <w:instrText xml:space="preserve"> PAGEREF _Toc19885 \h </w:instrText>
          </w:r>
          <w:r>
            <w:rPr>
              <w:sz w:val="28"/>
              <w:szCs w:val="28"/>
              <w:highlight w:val="none"/>
            </w:rPr>
            <w:fldChar w:fldCharType="separate"/>
          </w:r>
          <w:r>
            <w:rPr>
              <w:sz w:val="28"/>
              <w:szCs w:val="28"/>
              <w:highlight w:val="none"/>
            </w:rPr>
            <w:t>10</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_Toc24181 </w:instrText>
          </w:r>
          <w:r>
            <w:rPr>
              <w:rFonts w:hint="eastAsia" w:ascii="Times New Roman" w:hAnsi="Times New Roman" w:eastAsia="宋体"/>
              <w:bCs w:val="0"/>
              <w:caps w:val="0"/>
              <w:sz w:val="28"/>
              <w:szCs w:val="28"/>
              <w:highlight w:val="none"/>
              <w:lang w:val="en-US" w:eastAsia="zh-CN"/>
            </w:rPr>
            <w:fldChar w:fldCharType="separate"/>
          </w:r>
          <w:r>
            <w:rPr>
              <w:rFonts w:hint="default" w:ascii="黑体" w:hAnsi="宋体" w:eastAsia="黑体" w:cs="Times New Roman"/>
              <w:sz w:val="28"/>
              <w:szCs w:val="28"/>
              <w:highlight w:val="none"/>
            </w:rPr>
            <w:t xml:space="preserve">七、 </w:t>
          </w:r>
          <w:r>
            <w:rPr>
              <w:rFonts w:hint="eastAsia" w:ascii="黑体" w:hAnsi="黑体" w:eastAsia="黑体" w:cs="黑体"/>
              <w:sz w:val="28"/>
              <w:szCs w:val="28"/>
              <w:highlight w:val="none"/>
            </w:rPr>
            <w:t>授予合同其它</w:t>
          </w:r>
          <w:r>
            <w:rPr>
              <w:sz w:val="28"/>
              <w:szCs w:val="28"/>
              <w:highlight w:val="none"/>
            </w:rPr>
            <w:tab/>
          </w:r>
          <w:r>
            <w:rPr>
              <w:sz w:val="28"/>
              <w:szCs w:val="28"/>
              <w:highlight w:val="none"/>
            </w:rPr>
            <w:fldChar w:fldCharType="begin"/>
          </w:r>
          <w:r>
            <w:rPr>
              <w:sz w:val="28"/>
              <w:szCs w:val="28"/>
              <w:highlight w:val="none"/>
            </w:rPr>
            <w:instrText xml:space="preserve"> PAGEREF _Toc24181 \h </w:instrText>
          </w:r>
          <w:r>
            <w:rPr>
              <w:sz w:val="28"/>
              <w:szCs w:val="28"/>
              <w:highlight w:val="none"/>
            </w:rPr>
            <w:fldChar w:fldCharType="separate"/>
          </w:r>
          <w:r>
            <w:rPr>
              <w:sz w:val="28"/>
              <w:szCs w:val="28"/>
              <w:highlight w:val="none"/>
            </w:rPr>
            <w:t>11</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6"/>
            <w:tabs>
              <w:tab w:val="right" w:leader="dot" w:pos="8958"/>
            </w:tabs>
            <w:rPr>
              <w:b/>
              <w:sz w:val="28"/>
              <w:szCs w:val="28"/>
              <w:highlight w:val="none"/>
            </w:rPr>
          </w:pP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_Toc6023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eastAsia="黑体"/>
              <w:b/>
              <w:sz w:val="28"/>
              <w:szCs w:val="28"/>
              <w:highlight w:val="none"/>
            </w:rPr>
            <w:t>第三章  商务技术要求</w:t>
          </w:r>
          <w:r>
            <w:rPr>
              <w:b/>
              <w:sz w:val="28"/>
              <w:szCs w:val="28"/>
              <w:highlight w:val="none"/>
            </w:rPr>
            <w:tab/>
          </w:r>
          <w:r>
            <w:rPr>
              <w:b/>
              <w:sz w:val="28"/>
              <w:szCs w:val="28"/>
              <w:highlight w:val="none"/>
            </w:rPr>
            <w:fldChar w:fldCharType="begin"/>
          </w:r>
          <w:r>
            <w:rPr>
              <w:b/>
              <w:sz w:val="28"/>
              <w:szCs w:val="28"/>
              <w:highlight w:val="none"/>
            </w:rPr>
            <w:instrText xml:space="preserve"> PAGEREF _Toc6023 \h </w:instrText>
          </w:r>
          <w:r>
            <w:rPr>
              <w:b/>
              <w:sz w:val="28"/>
              <w:szCs w:val="28"/>
              <w:highlight w:val="none"/>
            </w:rPr>
            <w:fldChar w:fldCharType="separate"/>
          </w:r>
          <w:r>
            <w:rPr>
              <w:b/>
              <w:sz w:val="28"/>
              <w:szCs w:val="28"/>
              <w:highlight w:val="none"/>
            </w:rPr>
            <w:t>13</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_Toc11007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黑体" w:eastAsia="黑体" w:cs="黑体"/>
              <w:sz w:val="28"/>
              <w:szCs w:val="28"/>
              <w:highlight w:val="none"/>
              <w:lang w:val="en-US" w:eastAsia="zh-CN"/>
            </w:rPr>
            <w:t>一、材料相关信息</w:t>
          </w:r>
          <w:r>
            <w:rPr>
              <w:sz w:val="28"/>
              <w:szCs w:val="28"/>
              <w:highlight w:val="none"/>
            </w:rPr>
            <w:tab/>
          </w:r>
          <w:r>
            <w:rPr>
              <w:sz w:val="28"/>
              <w:szCs w:val="28"/>
              <w:highlight w:val="none"/>
            </w:rPr>
            <w:fldChar w:fldCharType="begin"/>
          </w:r>
          <w:r>
            <w:rPr>
              <w:sz w:val="28"/>
              <w:szCs w:val="28"/>
              <w:highlight w:val="none"/>
            </w:rPr>
            <w:instrText xml:space="preserve"> PAGEREF _Toc11007 \h </w:instrText>
          </w:r>
          <w:r>
            <w:rPr>
              <w:sz w:val="28"/>
              <w:szCs w:val="28"/>
              <w:highlight w:val="none"/>
            </w:rPr>
            <w:fldChar w:fldCharType="separate"/>
          </w:r>
          <w:r>
            <w:rPr>
              <w:sz w:val="28"/>
              <w:szCs w:val="28"/>
              <w:highlight w:val="none"/>
            </w:rPr>
            <w:t>13</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_Toc29118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宋体" w:eastAsia="黑体"/>
              <w:sz w:val="28"/>
              <w:szCs w:val="28"/>
              <w:highlight w:val="none"/>
              <w:lang w:val="zh-CN"/>
            </w:rPr>
            <w:t>二、</w:t>
          </w:r>
          <w:r>
            <w:rPr>
              <w:rFonts w:hint="eastAsia" w:ascii="黑体" w:eastAsia="黑体"/>
              <w:sz w:val="28"/>
              <w:szCs w:val="28"/>
              <w:highlight w:val="none"/>
              <w:shd w:val="clear" w:color="auto" w:fill="FFFFFF"/>
            </w:rPr>
            <w:t>▲</w:t>
          </w:r>
          <w:r>
            <w:rPr>
              <w:rFonts w:hint="eastAsia" w:ascii="黑体" w:hAnsi="宋体" w:eastAsia="黑体"/>
              <w:sz w:val="28"/>
              <w:szCs w:val="28"/>
              <w:highlight w:val="none"/>
              <w:lang w:val="zh-CN"/>
            </w:rPr>
            <w:t>商务条件</w:t>
          </w:r>
          <w:r>
            <w:rPr>
              <w:rFonts w:hint="eastAsia" w:ascii="黑体" w:eastAsia="黑体"/>
              <w:sz w:val="28"/>
              <w:szCs w:val="28"/>
              <w:highlight w:val="none"/>
              <w:shd w:val="clear" w:color="auto" w:fill="FFFFFF"/>
            </w:rPr>
            <w:t>要求</w:t>
          </w:r>
          <w:r>
            <w:rPr>
              <w:sz w:val="28"/>
              <w:szCs w:val="28"/>
              <w:highlight w:val="none"/>
            </w:rPr>
            <w:tab/>
          </w:r>
          <w:r>
            <w:rPr>
              <w:sz w:val="28"/>
              <w:szCs w:val="28"/>
              <w:highlight w:val="none"/>
            </w:rPr>
            <w:fldChar w:fldCharType="begin"/>
          </w:r>
          <w:r>
            <w:rPr>
              <w:sz w:val="28"/>
              <w:szCs w:val="28"/>
              <w:highlight w:val="none"/>
            </w:rPr>
            <w:instrText xml:space="preserve"> PAGEREF _Toc29118 \h </w:instrText>
          </w:r>
          <w:r>
            <w:rPr>
              <w:sz w:val="28"/>
              <w:szCs w:val="28"/>
              <w:highlight w:val="none"/>
            </w:rPr>
            <w:fldChar w:fldCharType="separate"/>
          </w:r>
          <w:r>
            <w:rPr>
              <w:sz w:val="28"/>
              <w:szCs w:val="28"/>
              <w:highlight w:val="none"/>
            </w:rPr>
            <w:t>13</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_Toc8826 </w:instrText>
          </w:r>
          <w:r>
            <w:rPr>
              <w:rFonts w:hint="eastAsia" w:ascii="Times New Roman" w:hAnsi="Times New Roman" w:eastAsia="宋体"/>
              <w:bCs w:val="0"/>
              <w:caps w:val="0"/>
              <w:sz w:val="28"/>
              <w:szCs w:val="28"/>
              <w:highlight w:val="none"/>
              <w:lang w:val="en-US" w:eastAsia="zh-CN"/>
            </w:rPr>
            <w:fldChar w:fldCharType="separate"/>
          </w:r>
          <w:r>
            <w:rPr>
              <w:rFonts w:hint="eastAsia" w:ascii="宋体" w:hAnsi="宋体" w:eastAsia="黑体" w:cs="黑体"/>
              <w:snapToGrid w:val="0"/>
              <w:kern w:val="21"/>
              <w:sz w:val="28"/>
              <w:szCs w:val="28"/>
              <w:highlight w:val="none"/>
              <w:lang w:val="zh-CN"/>
            </w:rPr>
            <w:t>三</w:t>
          </w:r>
          <w:r>
            <w:rPr>
              <w:rFonts w:hint="eastAsia" w:ascii="黑体" w:hAnsi="宋体" w:eastAsia="黑体"/>
              <w:sz w:val="28"/>
              <w:szCs w:val="28"/>
              <w:highlight w:val="none"/>
              <w:lang w:val="zh-CN"/>
            </w:rPr>
            <w:t>、</w:t>
          </w:r>
          <w:r>
            <w:rPr>
              <w:rFonts w:hint="eastAsia"/>
              <w:sz w:val="28"/>
              <w:szCs w:val="28"/>
              <w:highlight w:val="none"/>
              <w:shd w:val="clear" w:color="auto" w:fill="FFFFFF"/>
            </w:rPr>
            <w:t>▲</w:t>
          </w:r>
          <w:r>
            <w:rPr>
              <w:rFonts w:hint="eastAsia" w:ascii="黑体" w:eastAsia="黑体"/>
              <w:sz w:val="28"/>
              <w:szCs w:val="28"/>
              <w:highlight w:val="none"/>
              <w:shd w:val="clear" w:color="auto" w:fill="FFFFFF"/>
            </w:rPr>
            <w:t>履约能力</w:t>
          </w:r>
          <w:r>
            <w:rPr>
              <w:sz w:val="28"/>
              <w:szCs w:val="28"/>
              <w:highlight w:val="none"/>
            </w:rPr>
            <w:tab/>
          </w:r>
          <w:r>
            <w:rPr>
              <w:sz w:val="28"/>
              <w:szCs w:val="28"/>
              <w:highlight w:val="none"/>
            </w:rPr>
            <w:fldChar w:fldCharType="begin"/>
          </w:r>
          <w:r>
            <w:rPr>
              <w:sz w:val="28"/>
              <w:szCs w:val="28"/>
              <w:highlight w:val="none"/>
            </w:rPr>
            <w:instrText xml:space="preserve"> PAGEREF _Toc8826 \h </w:instrText>
          </w:r>
          <w:r>
            <w:rPr>
              <w:sz w:val="28"/>
              <w:szCs w:val="28"/>
              <w:highlight w:val="none"/>
            </w:rPr>
            <w:fldChar w:fldCharType="separate"/>
          </w:r>
          <w:r>
            <w:rPr>
              <w:sz w:val="28"/>
              <w:szCs w:val="28"/>
              <w:highlight w:val="none"/>
            </w:rPr>
            <w:t>13</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_Toc10248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宋体" w:eastAsia="黑体"/>
              <w:sz w:val="28"/>
              <w:szCs w:val="28"/>
              <w:highlight w:val="none"/>
              <w:lang w:val="en-US" w:eastAsia="zh-CN"/>
              <w14:shadow w14:blurRad="50800" w14:dist="38100" w14:dir="2700000" w14:sx="100000" w14:sy="100000" w14:kx="0" w14:ky="0" w14:algn="tl">
                <w14:srgbClr w14:val="000000">
                  <w14:alpha w14:val="60000"/>
                </w14:srgbClr>
              </w14:shadow>
            </w:rPr>
            <w:t>四、</w:t>
          </w:r>
          <w:r>
            <w:rPr>
              <w:rFonts w:hint="eastAsia"/>
              <w:sz w:val="28"/>
              <w:szCs w:val="28"/>
              <w:highlight w:val="none"/>
              <w:shd w:val="clear" w:color="auto" w:fill="FFFFFF"/>
            </w:rPr>
            <w:t>▲</w:t>
          </w:r>
          <w:r>
            <w:rPr>
              <w:rFonts w:hint="eastAsia" w:ascii="黑体" w:hAnsi="宋体" w:eastAsia="黑体"/>
              <w:sz w:val="28"/>
              <w:szCs w:val="28"/>
              <w:highlight w:val="none"/>
              <w:lang w:val="en-US" w:eastAsia="zh-CN"/>
              <w14:shadow w14:blurRad="50800" w14:dist="38100" w14:dir="2700000" w14:sx="100000" w14:sy="100000" w14:kx="0" w14:ky="0" w14:algn="tl">
                <w14:srgbClr w14:val="000000">
                  <w14:alpha w14:val="60000"/>
                </w14:srgbClr>
              </w14:shadow>
            </w:rPr>
            <w:t>技术要求</w:t>
          </w:r>
          <w:r>
            <w:rPr>
              <w:sz w:val="28"/>
              <w:szCs w:val="28"/>
              <w:highlight w:val="none"/>
            </w:rPr>
            <w:tab/>
          </w:r>
          <w:r>
            <w:rPr>
              <w:sz w:val="28"/>
              <w:szCs w:val="28"/>
              <w:highlight w:val="none"/>
            </w:rPr>
            <w:fldChar w:fldCharType="begin"/>
          </w:r>
          <w:r>
            <w:rPr>
              <w:sz w:val="28"/>
              <w:szCs w:val="28"/>
              <w:highlight w:val="none"/>
            </w:rPr>
            <w:instrText xml:space="preserve"> PAGEREF _Toc10248 \h </w:instrText>
          </w:r>
          <w:r>
            <w:rPr>
              <w:sz w:val="28"/>
              <w:szCs w:val="28"/>
              <w:highlight w:val="none"/>
            </w:rPr>
            <w:fldChar w:fldCharType="separate"/>
          </w:r>
          <w:r>
            <w:rPr>
              <w:sz w:val="28"/>
              <w:szCs w:val="28"/>
              <w:highlight w:val="none"/>
            </w:rPr>
            <w:t>14</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6"/>
            <w:tabs>
              <w:tab w:val="right" w:leader="dot" w:pos="8958"/>
            </w:tabs>
            <w:rPr>
              <w:b/>
              <w:sz w:val="28"/>
              <w:szCs w:val="28"/>
              <w:highlight w:val="none"/>
            </w:rPr>
          </w:pP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_Toc7176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eastAsia="黑体"/>
              <w:b/>
              <w:sz w:val="28"/>
              <w:szCs w:val="28"/>
              <w:highlight w:val="none"/>
            </w:rPr>
            <w:t>第四章  评标方法标准</w:t>
          </w:r>
          <w:r>
            <w:rPr>
              <w:b/>
              <w:sz w:val="28"/>
              <w:szCs w:val="28"/>
              <w:highlight w:val="none"/>
            </w:rPr>
            <w:tab/>
          </w:r>
          <w:r>
            <w:rPr>
              <w:b/>
              <w:sz w:val="28"/>
              <w:szCs w:val="28"/>
              <w:highlight w:val="none"/>
            </w:rPr>
            <w:fldChar w:fldCharType="begin"/>
          </w:r>
          <w:r>
            <w:rPr>
              <w:b/>
              <w:sz w:val="28"/>
              <w:szCs w:val="28"/>
              <w:highlight w:val="none"/>
            </w:rPr>
            <w:instrText xml:space="preserve"> PAGEREF _Toc7176 \h </w:instrText>
          </w:r>
          <w:r>
            <w:rPr>
              <w:b/>
              <w:sz w:val="28"/>
              <w:szCs w:val="28"/>
              <w:highlight w:val="none"/>
            </w:rPr>
            <w:fldChar w:fldCharType="separate"/>
          </w:r>
          <w:r>
            <w:rPr>
              <w:b/>
              <w:sz w:val="28"/>
              <w:szCs w:val="28"/>
              <w:highlight w:val="none"/>
            </w:rPr>
            <w:t>15</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_Toc3643 </w:instrText>
          </w:r>
          <w:r>
            <w:rPr>
              <w:rFonts w:hint="eastAsia" w:ascii="Times New Roman" w:hAnsi="Times New Roman" w:eastAsia="宋体"/>
              <w:bCs w:val="0"/>
              <w:caps w:val="0"/>
              <w:sz w:val="28"/>
              <w:szCs w:val="28"/>
              <w:highlight w:val="none"/>
              <w:lang w:val="en-US" w:eastAsia="zh-CN"/>
            </w:rPr>
            <w:fldChar w:fldCharType="separate"/>
          </w:r>
          <w:r>
            <w:rPr>
              <w:rFonts w:hint="eastAsia" w:eastAsia="黑体" w:cs="Times New Roman"/>
              <w:sz w:val="28"/>
              <w:szCs w:val="28"/>
              <w:highlight w:val="none"/>
              <w:lang w:val="zh-CN"/>
            </w:rPr>
            <w:t xml:space="preserve">一、 </w:t>
          </w:r>
          <w:r>
            <w:rPr>
              <w:rFonts w:hint="eastAsia" w:ascii="黑体" w:eastAsia="黑体"/>
              <w:sz w:val="28"/>
              <w:szCs w:val="28"/>
              <w:highlight w:val="none"/>
              <w:lang w:val="zh-CN"/>
            </w:rPr>
            <w:t>评标原则办法</w:t>
          </w:r>
          <w:r>
            <w:rPr>
              <w:sz w:val="28"/>
              <w:szCs w:val="28"/>
              <w:highlight w:val="none"/>
            </w:rPr>
            <w:tab/>
          </w:r>
          <w:r>
            <w:rPr>
              <w:sz w:val="28"/>
              <w:szCs w:val="28"/>
              <w:highlight w:val="none"/>
            </w:rPr>
            <w:fldChar w:fldCharType="begin"/>
          </w:r>
          <w:r>
            <w:rPr>
              <w:sz w:val="28"/>
              <w:szCs w:val="28"/>
              <w:highlight w:val="none"/>
            </w:rPr>
            <w:instrText xml:space="preserve"> PAGEREF _Toc3643 \h </w:instrText>
          </w:r>
          <w:r>
            <w:rPr>
              <w:sz w:val="28"/>
              <w:szCs w:val="28"/>
              <w:highlight w:val="none"/>
            </w:rPr>
            <w:fldChar w:fldCharType="separate"/>
          </w:r>
          <w:r>
            <w:rPr>
              <w:sz w:val="28"/>
              <w:szCs w:val="28"/>
              <w:highlight w:val="none"/>
            </w:rPr>
            <w:t>15</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_Toc30838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黑体" w:eastAsia="黑体" w:cs="Times New Roman"/>
              <w:sz w:val="28"/>
              <w:szCs w:val="28"/>
              <w:highlight w:val="none"/>
            </w:rPr>
            <w:t xml:space="preserve">二、 </w:t>
          </w:r>
          <w:r>
            <w:rPr>
              <w:rFonts w:hint="eastAsia" w:ascii="黑体" w:hAnsi="黑体" w:eastAsia="黑体" w:cs="黑体"/>
              <w:sz w:val="28"/>
              <w:szCs w:val="28"/>
              <w:highlight w:val="none"/>
            </w:rPr>
            <w:t>评标程序步骤</w:t>
          </w:r>
          <w:r>
            <w:rPr>
              <w:sz w:val="28"/>
              <w:szCs w:val="28"/>
              <w:highlight w:val="none"/>
            </w:rPr>
            <w:tab/>
          </w:r>
          <w:r>
            <w:rPr>
              <w:sz w:val="28"/>
              <w:szCs w:val="28"/>
              <w:highlight w:val="none"/>
            </w:rPr>
            <w:fldChar w:fldCharType="begin"/>
          </w:r>
          <w:r>
            <w:rPr>
              <w:sz w:val="28"/>
              <w:szCs w:val="28"/>
              <w:highlight w:val="none"/>
            </w:rPr>
            <w:instrText xml:space="preserve"> PAGEREF _Toc30838 \h </w:instrText>
          </w:r>
          <w:r>
            <w:rPr>
              <w:sz w:val="28"/>
              <w:szCs w:val="28"/>
              <w:highlight w:val="none"/>
            </w:rPr>
            <w:fldChar w:fldCharType="separate"/>
          </w:r>
          <w:r>
            <w:rPr>
              <w:sz w:val="28"/>
              <w:szCs w:val="28"/>
              <w:highlight w:val="none"/>
            </w:rPr>
            <w:t>16</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_Toc13563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黑体" w:eastAsia="黑体" w:cs="Times New Roman"/>
              <w:bCs/>
              <w:sz w:val="28"/>
              <w:szCs w:val="28"/>
              <w:highlight w:val="none"/>
            </w:rPr>
            <w:t xml:space="preserve">三、 </w:t>
          </w:r>
          <w:r>
            <w:rPr>
              <w:rFonts w:hint="eastAsia" w:ascii="黑体" w:hAnsi="黑体" w:eastAsia="黑体" w:cs="黑体"/>
              <w:bCs/>
              <w:sz w:val="28"/>
              <w:szCs w:val="28"/>
              <w:highlight w:val="none"/>
            </w:rPr>
            <w:t>串标废标规定</w:t>
          </w:r>
          <w:r>
            <w:rPr>
              <w:sz w:val="28"/>
              <w:szCs w:val="28"/>
              <w:highlight w:val="none"/>
            </w:rPr>
            <w:tab/>
          </w:r>
          <w:r>
            <w:rPr>
              <w:sz w:val="28"/>
              <w:szCs w:val="28"/>
              <w:highlight w:val="none"/>
            </w:rPr>
            <w:fldChar w:fldCharType="begin"/>
          </w:r>
          <w:r>
            <w:rPr>
              <w:sz w:val="28"/>
              <w:szCs w:val="28"/>
              <w:highlight w:val="none"/>
            </w:rPr>
            <w:instrText xml:space="preserve"> PAGEREF _Toc13563 \h </w:instrText>
          </w:r>
          <w:r>
            <w:rPr>
              <w:sz w:val="28"/>
              <w:szCs w:val="28"/>
              <w:highlight w:val="none"/>
            </w:rPr>
            <w:fldChar w:fldCharType="separate"/>
          </w:r>
          <w:r>
            <w:rPr>
              <w:sz w:val="28"/>
              <w:szCs w:val="28"/>
              <w:highlight w:val="none"/>
            </w:rPr>
            <w:t>17</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_Toc5311 </w:instrText>
          </w:r>
          <w:r>
            <w:rPr>
              <w:rFonts w:hint="eastAsia" w:ascii="Times New Roman" w:hAnsi="Times New Roman" w:eastAsia="宋体"/>
              <w:bCs w:val="0"/>
              <w:caps w:val="0"/>
              <w:sz w:val="28"/>
              <w:szCs w:val="28"/>
              <w:highlight w:val="none"/>
              <w:lang w:val="en-US" w:eastAsia="zh-CN"/>
            </w:rPr>
            <w:fldChar w:fldCharType="separate"/>
          </w:r>
          <w:r>
            <w:rPr>
              <w:rFonts w:hint="eastAsia" w:ascii="黑体" w:hAnsi="黑体" w:eastAsia="黑体" w:cs="Times New Roman"/>
              <w:bCs/>
              <w:kern w:val="0"/>
              <w:sz w:val="28"/>
              <w:szCs w:val="28"/>
              <w:highlight w:val="none"/>
            </w:rPr>
            <w:t xml:space="preserve">四、 </w:t>
          </w:r>
          <w:r>
            <w:rPr>
              <w:rFonts w:hint="eastAsia" w:ascii="黑体" w:hAnsi="黑体" w:eastAsia="黑体" w:cs="黑体"/>
              <w:bCs/>
              <w:sz w:val="28"/>
              <w:szCs w:val="28"/>
              <w:highlight w:val="none"/>
              <w:lang w:val="zh-CN"/>
            </w:rPr>
            <w:t>投标文件初审</w:t>
          </w:r>
          <w:r>
            <w:rPr>
              <w:sz w:val="28"/>
              <w:szCs w:val="28"/>
              <w:highlight w:val="none"/>
            </w:rPr>
            <w:tab/>
          </w:r>
          <w:r>
            <w:rPr>
              <w:sz w:val="28"/>
              <w:szCs w:val="28"/>
              <w:highlight w:val="none"/>
            </w:rPr>
            <w:fldChar w:fldCharType="begin"/>
          </w:r>
          <w:r>
            <w:rPr>
              <w:sz w:val="28"/>
              <w:szCs w:val="28"/>
              <w:highlight w:val="none"/>
            </w:rPr>
            <w:instrText xml:space="preserve"> PAGEREF _Toc5311 \h </w:instrText>
          </w:r>
          <w:r>
            <w:rPr>
              <w:sz w:val="28"/>
              <w:szCs w:val="28"/>
              <w:highlight w:val="none"/>
            </w:rPr>
            <w:fldChar w:fldCharType="separate"/>
          </w:r>
          <w:r>
            <w:rPr>
              <w:sz w:val="28"/>
              <w:szCs w:val="28"/>
              <w:highlight w:val="none"/>
            </w:rPr>
            <w:t>18</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_Toc24750 </w:instrText>
          </w:r>
          <w:r>
            <w:rPr>
              <w:rFonts w:hint="eastAsia" w:ascii="Times New Roman" w:hAnsi="Times New Roman" w:eastAsia="宋体"/>
              <w:bCs w:val="0"/>
              <w:caps w:val="0"/>
              <w:sz w:val="28"/>
              <w:szCs w:val="28"/>
              <w:highlight w:val="none"/>
              <w:lang w:val="en-US" w:eastAsia="zh-CN"/>
            </w:rPr>
            <w:fldChar w:fldCharType="separate"/>
          </w:r>
          <w:r>
            <w:rPr>
              <w:rFonts w:hint="eastAsia" w:ascii="宋体" w:hAnsi="宋体" w:eastAsia="黑体" w:cs="Times New Roman"/>
              <w:sz w:val="28"/>
              <w:szCs w:val="28"/>
              <w:highlight w:val="none"/>
            </w:rPr>
            <w:t xml:space="preserve">五、 </w:t>
          </w:r>
          <w:r>
            <w:rPr>
              <w:rFonts w:hint="eastAsia" w:ascii="黑体" w:hAnsi="黑体" w:eastAsia="黑体" w:cs="黑体"/>
              <w:bCs/>
              <w:sz w:val="28"/>
              <w:szCs w:val="28"/>
              <w:highlight w:val="none"/>
              <w:lang w:val="zh-CN"/>
            </w:rPr>
            <w:t>投标文件详审</w:t>
          </w:r>
          <w:r>
            <w:rPr>
              <w:sz w:val="28"/>
              <w:szCs w:val="28"/>
              <w:highlight w:val="none"/>
            </w:rPr>
            <w:tab/>
          </w:r>
          <w:r>
            <w:rPr>
              <w:sz w:val="28"/>
              <w:szCs w:val="28"/>
              <w:highlight w:val="none"/>
            </w:rPr>
            <w:fldChar w:fldCharType="begin"/>
          </w:r>
          <w:r>
            <w:rPr>
              <w:sz w:val="28"/>
              <w:szCs w:val="28"/>
              <w:highlight w:val="none"/>
            </w:rPr>
            <w:instrText xml:space="preserve"> PAGEREF _Toc24750 \h </w:instrText>
          </w:r>
          <w:r>
            <w:rPr>
              <w:sz w:val="28"/>
              <w:szCs w:val="28"/>
              <w:highlight w:val="none"/>
            </w:rPr>
            <w:fldChar w:fldCharType="separate"/>
          </w:r>
          <w:r>
            <w:rPr>
              <w:sz w:val="28"/>
              <w:szCs w:val="28"/>
              <w:highlight w:val="none"/>
            </w:rPr>
            <w:t>19</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7"/>
            <w:tabs>
              <w:tab w:val="right" w:leader="dot" w:pos="8958"/>
            </w:tabs>
            <w:rPr>
              <w:sz w:val="28"/>
              <w:szCs w:val="28"/>
              <w:highlight w:val="none"/>
            </w:rPr>
          </w:pPr>
          <w:r>
            <w:rPr>
              <w:rFonts w:hint="eastAsia" w:ascii="Times New Roman" w:hAnsi="Times New Roman" w:eastAsia="宋体"/>
              <w:bCs w:val="0"/>
              <w:caps w:val="0"/>
              <w:sz w:val="28"/>
              <w:szCs w:val="28"/>
              <w:highlight w:val="none"/>
              <w:lang w:val="en-US" w:eastAsia="zh-CN"/>
            </w:rPr>
            <w:fldChar w:fldCharType="begin"/>
          </w:r>
          <w:r>
            <w:rPr>
              <w:rFonts w:hint="eastAsia" w:ascii="Times New Roman" w:hAnsi="Times New Roman" w:eastAsia="宋体"/>
              <w:bCs w:val="0"/>
              <w:caps w:val="0"/>
              <w:sz w:val="28"/>
              <w:szCs w:val="28"/>
              <w:highlight w:val="none"/>
              <w:lang w:val="en-US" w:eastAsia="zh-CN"/>
            </w:rPr>
            <w:instrText xml:space="preserve"> HYPERLINK \l _Toc31130 </w:instrText>
          </w:r>
          <w:r>
            <w:rPr>
              <w:rFonts w:hint="eastAsia" w:ascii="Times New Roman" w:hAnsi="Times New Roman" w:eastAsia="宋体"/>
              <w:bCs w:val="0"/>
              <w:caps w:val="0"/>
              <w:sz w:val="28"/>
              <w:szCs w:val="28"/>
              <w:highlight w:val="none"/>
              <w:lang w:val="en-US" w:eastAsia="zh-CN"/>
            </w:rPr>
            <w:fldChar w:fldCharType="separate"/>
          </w:r>
          <w:r>
            <w:rPr>
              <w:rFonts w:hint="eastAsia" w:cs="Times New Roman"/>
              <w:sz w:val="28"/>
              <w:szCs w:val="28"/>
              <w:highlight w:val="none"/>
              <w:lang w:val="zh-CN"/>
            </w:rPr>
            <w:t xml:space="preserve">六、 </w:t>
          </w:r>
          <w:r>
            <w:rPr>
              <w:rFonts w:hint="eastAsia" w:ascii="黑体" w:hAnsi="黑体" w:eastAsia="黑体" w:cs="黑体"/>
              <w:sz w:val="28"/>
              <w:szCs w:val="28"/>
              <w:highlight w:val="none"/>
              <w:lang w:val="zh-CN"/>
            </w:rPr>
            <w:t>项目定标办法</w:t>
          </w:r>
          <w:r>
            <w:rPr>
              <w:sz w:val="28"/>
              <w:szCs w:val="28"/>
              <w:highlight w:val="none"/>
            </w:rPr>
            <w:tab/>
          </w:r>
          <w:r>
            <w:rPr>
              <w:sz w:val="28"/>
              <w:szCs w:val="28"/>
              <w:highlight w:val="none"/>
            </w:rPr>
            <w:fldChar w:fldCharType="begin"/>
          </w:r>
          <w:r>
            <w:rPr>
              <w:sz w:val="28"/>
              <w:szCs w:val="28"/>
              <w:highlight w:val="none"/>
            </w:rPr>
            <w:instrText xml:space="preserve"> PAGEREF _Toc31130 \h </w:instrText>
          </w:r>
          <w:r>
            <w:rPr>
              <w:sz w:val="28"/>
              <w:szCs w:val="28"/>
              <w:highlight w:val="none"/>
            </w:rPr>
            <w:fldChar w:fldCharType="separate"/>
          </w:r>
          <w:r>
            <w:rPr>
              <w:sz w:val="28"/>
              <w:szCs w:val="28"/>
              <w:highlight w:val="none"/>
            </w:rPr>
            <w:t>20</w:t>
          </w:r>
          <w:r>
            <w:rPr>
              <w:sz w:val="28"/>
              <w:szCs w:val="28"/>
              <w:highlight w:val="none"/>
            </w:rPr>
            <w:fldChar w:fldCharType="end"/>
          </w:r>
          <w:r>
            <w:rPr>
              <w:rFonts w:hint="eastAsia" w:ascii="Times New Roman" w:hAnsi="Times New Roman" w:eastAsia="宋体"/>
              <w:bCs w:val="0"/>
              <w:caps w:val="0"/>
              <w:sz w:val="28"/>
              <w:szCs w:val="28"/>
              <w:highlight w:val="none"/>
              <w:lang w:val="en-US" w:eastAsia="zh-CN"/>
            </w:rPr>
            <w:fldChar w:fldCharType="end"/>
          </w:r>
        </w:p>
        <w:p>
          <w:pPr>
            <w:pStyle w:val="156"/>
            <w:tabs>
              <w:tab w:val="right" w:leader="dot" w:pos="8958"/>
            </w:tabs>
            <w:rPr>
              <w:b/>
              <w:sz w:val="28"/>
              <w:szCs w:val="28"/>
              <w:highlight w:val="none"/>
            </w:rPr>
          </w:pP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_Toc15706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eastAsia="黑体"/>
              <w:b/>
              <w:sz w:val="28"/>
              <w:szCs w:val="28"/>
              <w:highlight w:val="none"/>
            </w:rPr>
            <w:t>第五章  合同主要条款</w:t>
          </w:r>
          <w:r>
            <w:rPr>
              <w:rFonts w:hint="eastAsia" w:ascii="黑体" w:eastAsia="黑体"/>
              <w:b/>
              <w:sz w:val="28"/>
              <w:szCs w:val="28"/>
              <w:highlight w:val="none"/>
              <w:lang w:eastAsia="zh-CN"/>
            </w:rPr>
            <w:t>（</w:t>
          </w:r>
          <w:r>
            <w:rPr>
              <w:rFonts w:hint="eastAsia" w:ascii="黑体" w:eastAsia="黑体"/>
              <w:b/>
              <w:sz w:val="28"/>
              <w:szCs w:val="28"/>
              <w:highlight w:val="none"/>
              <w:lang w:val="en-US" w:eastAsia="zh-CN"/>
            </w:rPr>
            <w:t>参考</w:t>
          </w:r>
          <w:r>
            <w:rPr>
              <w:rFonts w:hint="eastAsia" w:ascii="黑体" w:eastAsia="黑体"/>
              <w:b/>
              <w:sz w:val="28"/>
              <w:szCs w:val="28"/>
              <w:highlight w:val="none"/>
              <w:lang w:eastAsia="zh-CN"/>
            </w:rPr>
            <w:t>）</w:t>
          </w:r>
          <w:r>
            <w:rPr>
              <w:b/>
              <w:sz w:val="28"/>
              <w:szCs w:val="28"/>
              <w:highlight w:val="none"/>
            </w:rPr>
            <w:tab/>
          </w:r>
          <w:r>
            <w:rPr>
              <w:b/>
              <w:sz w:val="28"/>
              <w:szCs w:val="28"/>
              <w:highlight w:val="none"/>
            </w:rPr>
            <w:fldChar w:fldCharType="begin"/>
          </w:r>
          <w:r>
            <w:rPr>
              <w:b/>
              <w:sz w:val="28"/>
              <w:szCs w:val="28"/>
              <w:highlight w:val="none"/>
            </w:rPr>
            <w:instrText xml:space="preserve"> PAGEREF _Toc15706 \h </w:instrText>
          </w:r>
          <w:r>
            <w:rPr>
              <w:b/>
              <w:sz w:val="28"/>
              <w:szCs w:val="28"/>
              <w:highlight w:val="none"/>
            </w:rPr>
            <w:fldChar w:fldCharType="separate"/>
          </w:r>
          <w:r>
            <w:rPr>
              <w:b/>
              <w:sz w:val="28"/>
              <w:szCs w:val="28"/>
              <w:highlight w:val="none"/>
            </w:rPr>
            <w:t>21</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156"/>
            <w:tabs>
              <w:tab w:val="right" w:leader="dot" w:pos="8958"/>
            </w:tabs>
            <w:rPr>
              <w:b/>
              <w:highlight w:val="none"/>
            </w:rPr>
          </w:pPr>
          <w:r>
            <w:rPr>
              <w:rFonts w:hint="eastAsia" w:ascii="Times New Roman" w:hAnsi="Times New Roman" w:eastAsia="宋体"/>
              <w:b/>
              <w:bCs w:val="0"/>
              <w:caps w:val="0"/>
              <w:sz w:val="28"/>
              <w:szCs w:val="28"/>
              <w:highlight w:val="none"/>
              <w:lang w:val="en-US" w:eastAsia="zh-CN"/>
            </w:rPr>
            <w:fldChar w:fldCharType="begin"/>
          </w:r>
          <w:r>
            <w:rPr>
              <w:rFonts w:hint="eastAsia" w:ascii="Times New Roman" w:hAnsi="Times New Roman" w:eastAsia="宋体"/>
              <w:b/>
              <w:bCs w:val="0"/>
              <w:caps w:val="0"/>
              <w:sz w:val="28"/>
              <w:szCs w:val="28"/>
              <w:highlight w:val="none"/>
              <w:lang w:val="en-US" w:eastAsia="zh-CN"/>
            </w:rPr>
            <w:instrText xml:space="preserve"> HYPERLINK \l _Toc6535 </w:instrText>
          </w:r>
          <w:r>
            <w:rPr>
              <w:rFonts w:hint="eastAsia" w:ascii="Times New Roman" w:hAnsi="Times New Roman" w:eastAsia="宋体"/>
              <w:b/>
              <w:bCs w:val="0"/>
              <w:caps w:val="0"/>
              <w:sz w:val="28"/>
              <w:szCs w:val="28"/>
              <w:highlight w:val="none"/>
              <w:lang w:val="en-US" w:eastAsia="zh-CN"/>
            </w:rPr>
            <w:fldChar w:fldCharType="separate"/>
          </w:r>
          <w:r>
            <w:rPr>
              <w:rFonts w:hint="eastAsia" w:ascii="黑体" w:hAnsi="黑体" w:eastAsia="黑体" w:cs="黑体"/>
              <w:b/>
              <w:sz w:val="28"/>
              <w:szCs w:val="28"/>
              <w:highlight w:val="none"/>
            </w:rPr>
            <w:t>第六章  投标文件格式</w:t>
          </w:r>
          <w:r>
            <w:rPr>
              <w:b/>
              <w:sz w:val="28"/>
              <w:szCs w:val="28"/>
              <w:highlight w:val="none"/>
            </w:rPr>
            <w:tab/>
          </w:r>
          <w:r>
            <w:rPr>
              <w:b/>
              <w:sz w:val="28"/>
              <w:szCs w:val="28"/>
              <w:highlight w:val="none"/>
            </w:rPr>
            <w:fldChar w:fldCharType="begin"/>
          </w:r>
          <w:r>
            <w:rPr>
              <w:b/>
              <w:sz w:val="28"/>
              <w:szCs w:val="28"/>
              <w:highlight w:val="none"/>
            </w:rPr>
            <w:instrText xml:space="preserve"> PAGEREF _Toc6535 \h </w:instrText>
          </w:r>
          <w:r>
            <w:rPr>
              <w:b/>
              <w:sz w:val="28"/>
              <w:szCs w:val="28"/>
              <w:highlight w:val="none"/>
            </w:rPr>
            <w:fldChar w:fldCharType="separate"/>
          </w:r>
          <w:r>
            <w:rPr>
              <w:b/>
              <w:sz w:val="28"/>
              <w:szCs w:val="28"/>
              <w:highlight w:val="none"/>
            </w:rPr>
            <w:t>23</w:t>
          </w:r>
          <w:r>
            <w:rPr>
              <w:b/>
              <w:sz w:val="28"/>
              <w:szCs w:val="28"/>
              <w:highlight w:val="none"/>
            </w:rPr>
            <w:fldChar w:fldCharType="end"/>
          </w:r>
          <w:r>
            <w:rPr>
              <w:rFonts w:hint="eastAsia" w:ascii="Times New Roman" w:hAnsi="Times New Roman" w:eastAsia="宋体"/>
              <w:b/>
              <w:bCs w:val="0"/>
              <w:caps w:val="0"/>
              <w:sz w:val="28"/>
              <w:szCs w:val="28"/>
              <w:highlight w:val="none"/>
              <w:lang w:val="en-US" w:eastAsia="zh-CN"/>
            </w:rPr>
            <w:fldChar w:fldCharType="end"/>
          </w:r>
        </w:p>
        <w:p>
          <w:pPr>
            <w:pStyle w:val="28"/>
            <w:wordWrap w:val="0"/>
            <w:spacing w:before="0" w:after="0" w:line="560" w:lineRule="exact"/>
            <w:rPr>
              <w:rFonts w:hint="eastAsia" w:ascii="Times New Roman" w:hAnsi="Times New Roman" w:eastAsia="宋体"/>
              <w:b w:val="0"/>
              <w:bCs w:val="0"/>
              <w:caps w:val="0"/>
              <w:sz w:val="21"/>
              <w:szCs w:val="24"/>
              <w:highlight w:val="none"/>
              <w:lang w:val="en-US" w:eastAsia="zh-CN"/>
            </w:rPr>
          </w:pPr>
          <w:r>
            <w:rPr>
              <w:rFonts w:hint="eastAsia" w:ascii="Times New Roman" w:hAnsi="Times New Roman" w:eastAsia="宋体"/>
              <w:b/>
              <w:bCs w:val="0"/>
              <w:caps w:val="0"/>
              <w:szCs w:val="24"/>
              <w:highlight w:val="none"/>
              <w:lang w:val="en-US" w:eastAsia="zh-CN"/>
            </w:rPr>
            <w:fldChar w:fldCharType="end"/>
          </w:r>
        </w:p>
      </w:sdtContent>
    </w:sdt>
    <w:p>
      <w:pPr>
        <w:rPr>
          <w:highlight w:val="none"/>
        </w:rPr>
      </w:pPr>
    </w:p>
    <w:p>
      <w:pPr>
        <w:pStyle w:val="28"/>
        <w:wordWrap w:val="0"/>
        <w:spacing w:before="0" w:after="0" w:line="560" w:lineRule="exact"/>
        <w:rPr>
          <w:rFonts w:ascii="Times New Roman" w:hAnsi="Times New Roman"/>
          <w:b w:val="0"/>
          <w:bCs w:val="0"/>
          <w:caps w:val="0"/>
          <w:sz w:val="21"/>
          <w:szCs w:val="24"/>
          <w:highlight w:val="none"/>
        </w:rPr>
      </w:pPr>
    </w:p>
    <w:p>
      <w:pPr>
        <w:tabs>
          <w:tab w:val="center" w:pos="4536"/>
        </w:tabs>
        <w:wordWrap w:val="0"/>
        <w:spacing w:line="560" w:lineRule="exact"/>
        <w:jc w:val="left"/>
        <w:rPr>
          <w:highlight w:val="none"/>
        </w:rPr>
        <w:sectPr>
          <w:footerReference r:id="rId7" w:type="default"/>
          <w:pgSz w:w="11906" w:h="16838"/>
          <w:pgMar w:top="1440" w:right="1474" w:bottom="1440" w:left="1474" w:header="851" w:footer="992" w:gutter="0"/>
          <w:pgNumType w:start="1"/>
          <w:cols w:space="425" w:num="1"/>
          <w:docGrid w:linePitch="312" w:charSpace="0"/>
        </w:sectPr>
      </w:pPr>
    </w:p>
    <w:p>
      <w:pPr>
        <w:pStyle w:val="2"/>
        <w:rPr>
          <w:highlight w:val="none"/>
        </w:rPr>
      </w:pPr>
    </w:p>
    <w:bookmarkEnd w:id="0"/>
    <w:p>
      <w:pPr>
        <w:tabs>
          <w:tab w:val="center" w:pos="4536"/>
        </w:tabs>
        <w:spacing w:before="240" w:beforeLines="100" w:after="240" w:afterLines="100" w:line="560" w:lineRule="exact"/>
        <w:jc w:val="center"/>
        <w:outlineLvl w:val="0"/>
        <w:rPr>
          <w:rFonts w:ascii="黑体" w:eastAsia="黑体"/>
          <w:b/>
          <w:sz w:val="44"/>
          <w:szCs w:val="52"/>
          <w:highlight w:val="none"/>
        </w:rPr>
      </w:pPr>
      <w:bookmarkStart w:id="6" w:name="_Toc12546"/>
      <w:r>
        <w:rPr>
          <w:rFonts w:hint="eastAsia" w:ascii="黑体" w:eastAsia="黑体"/>
          <w:b/>
          <w:sz w:val="44"/>
          <w:szCs w:val="52"/>
          <w:highlight w:val="none"/>
        </w:rPr>
        <w:t xml:space="preserve">第一章 </w:t>
      </w:r>
      <w:r>
        <w:rPr>
          <w:rFonts w:ascii="黑体" w:eastAsia="黑体"/>
          <w:b/>
          <w:sz w:val="44"/>
          <w:szCs w:val="52"/>
          <w:highlight w:val="none"/>
        </w:rPr>
        <w:t xml:space="preserve"> </w:t>
      </w:r>
      <w:bookmarkEnd w:id="1"/>
      <w:bookmarkEnd w:id="2"/>
      <w:bookmarkEnd w:id="3"/>
      <w:bookmarkEnd w:id="4"/>
      <w:bookmarkEnd w:id="5"/>
      <w:bookmarkEnd w:id="6"/>
      <w:r>
        <w:rPr>
          <w:rFonts w:hint="eastAsia" w:ascii="黑体" w:eastAsia="黑体"/>
          <w:b/>
          <w:sz w:val="44"/>
          <w:szCs w:val="52"/>
          <w:highlight w:val="yellow"/>
          <w:lang w:val="en-US" w:eastAsia="zh-CN"/>
        </w:rPr>
        <w:t>招标公告</w:t>
      </w:r>
    </w:p>
    <w:p>
      <w:pPr>
        <w:keepNext w:val="0"/>
        <w:keepLines w:val="0"/>
        <w:pageBreakBefore w:val="0"/>
        <w:kinsoku/>
        <w:wordWrap w:val="0"/>
        <w:overflowPunct/>
        <w:topLinePunct w:val="0"/>
        <w:bidi w:val="0"/>
        <w:spacing w:line="530" w:lineRule="exact"/>
        <w:ind w:firstLine="420" w:firstLineChars="200"/>
        <w:textAlignment w:val="auto"/>
        <w:rPr>
          <w:rFonts w:hint="eastAsia" w:asciiTheme="minorEastAsia" w:hAnsiTheme="minorEastAsia" w:eastAsiaTheme="minorEastAsia" w:cstheme="minorEastAsia"/>
          <w:kern w:val="0"/>
          <w:sz w:val="21"/>
          <w:szCs w:val="21"/>
          <w:highlight w:val="none"/>
        </w:rPr>
      </w:pPr>
      <w:bookmarkStart w:id="7" w:name="_Toc136229090"/>
      <w:bookmarkStart w:id="8" w:name="_Toc426449761"/>
      <w:bookmarkStart w:id="9" w:name="_Toc535832555"/>
      <w:bookmarkStart w:id="10" w:name="_Toc535814466"/>
      <w:bookmarkStart w:id="11" w:name="_Toc120411834"/>
      <w:bookmarkStart w:id="12" w:name="_Toc535891855"/>
      <w:bookmarkStart w:id="13" w:name="_Toc535815711"/>
      <w:bookmarkStart w:id="14" w:name="_Toc535891688"/>
      <w:r>
        <w:rPr>
          <w:rFonts w:hint="eastAsia" w:asciiTheme="minorEastAsia" w:hAnsiTheme="minorEastAsia" w:eastAsiaTheme="minorEastAsia" w:cstheme="minorEastAsia"/>
          <w:kern w:val="0"/>
          <w:sz w:val="21"/>
          <w:szCs w:val="21"/>
          <w:highlight w:val="none"/>
          <w:u w:val="none"/>
          <w:lang w:eastAsia="zh-CN"/>
        </w:rPr>
        <w:t>咸宁恒钛商贸有限公司</w:t>
      </w:r>
      <w:r>
        <w:rPr>
          <w:rFonts w:hint="eastAsia" w:asciiTheme="minorEastAsia" w:hAnsiTheme="minorEastAsia" w:eastAsiaTheme="minorEastAsia" w:cstheme="minorEastAsia"/>
          <w:kern w:val="0"/>
          <w:sz w:val="21"/>
          <w:szCs w:val="21"/>
          <w:highlight w:val="none"/>
          <w:lang w:eastAsia="zh-CN"/>
        </w:rPr>
        <w:t>因业务开展的需要，对</w:t>
      </w:r>
      <w:r>
        <w:rPr>
          <w:rFonts w:hint="eastAsia" w:asciiTheme="minorEastAsia" w:hAnsiTheme="minorEastAsia" w:eastAsiaTheme="minorEastAsia" w:cstheme="minorEastAsia"/>
          <w:kern w:val="0"/>
          <w:sz w:val="21"/>
          <w:szCs w:val="21"/>
          <w:highlight w:val="none"/>
          <w:u w:val="none"/>
          <w:lang w:val="en-US" w:eastAsia="zh-CN"/>
        </w:rPr>
        <w:t>咸安凤凰城人才公寓（一期）建设项目</w:t>
      </w:r>
      <w:r>
        <w:rPr>
          <w:rFonts w:hint="eastAsia" w:asciiTheme="minorEastAsia" w:hAnsiTheme="minorEastAsia" w:eastAsiaTheme="minorEastAsia" w:cstheme="minorEastAsia"/>
          <w:kern w:val="0"/>
          <w:sz w:val="21"/>
          <w:szCs w:val="21"/>
          <w:highlight w:val="none"/>
          <w:u w:val="none"/>
          <w:lang w:eastAsia="zh-CN"/>
        </w:rPr>
        <w:t>的商品混凝土采购</w:t>
      </w:r>
      <w:r>
        <w:rPr>
          <w:rFonts w:hint="eastAsia" w:asciiTheme="minorEastAsia" w:hAnsiTheme="minorEastAsia" w:eastAsiaTheme="minorEastAsia" w:cstheme="minorEastAsia"/>
          <w:kern w:val="0"/>
          <w:sz w:val="21"/>
          <w:szCs w:val="21"/>
          <w:highlight w:val="none"/>
          <w:lang w:eastAsia="zh-CN"/>
        </w:rPr>
        <w:t>项目进行公开招标，邀请符合资格条件的投标人参与本项目的竞标</w:t>
      </w:r>
      <w:r>
        <w:rPr>
          <w:rFonts w:hint="eastAsia" w:asciiTheme="minorEastAsia" w:hAnsiTheme="minorEastAsia" w:eastAsiaTheme="minorEastAsia" w:cstheme="minorEastAsia"/>
          <w:kern w:val="0"/>
          <w:sz w:val="21"/>
          <w:szCs w:val="21"/>
          <w:highlight w:val="none"/>
        </w:rPr>
        <w:t>。</w:t>
      </w:r>
    </w:p>
    <w:p>
      <w:pPr>
        <w:keepNext w:val="0"/>
        <w:keepLines w:val="0"/>
        <w:pageBreakBefore w:val="0"/>
        <w:widowControl/>
        <w:kinsoku/>
        <w:wordWrap w:val="0"/>
        <w:overflowPunct/>
        <w:topLinePunct w:val="0"/>
        <w:bidi w:val="0"/>
        <w:adjustRightInd w:val="0"/>
        <w:snapToGrid w:val="0"/>
        <w:spacing w:line="53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15" w:name="_Toc381602681"/>
      <w:bookmarkStart w:id="16" w:name="_Toc6950"/>
      <w:r>
        <w:rPr>
          <w:rFonts w:hint="eastAsia" w:asciiTheme="minorEastAsia" w:hAnsiTheme="minorEastAsia" w:eastAsiaTheme="minorEastAsia" w:cstheme="minorEastAsia"/>
          <w:b/>
          <w:kern w:val="0"/>
          <w:sz w:val="21"/>
          <w:szCs w:val="21"/>
          <w:highlight w:val="none"/>
        </w:rPr>
        <w:t>一、采购项目概况</w:t>
      </w:r>
      <w:bookmarkEnd w:id="15"/>
      <w:bookmarkEnd w:id="16"/>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kern w:val="0"/>
          <w:sz w:val="21"/>
          <w:szCs w:val="21"/>
          <w:highlight w:val="none"/>
        </w:rPr>
        <w:t>项目编号：</w:t>
      </w:r>
      <w:r>
        <w:rPr>
          <w:rFonts w:hint="eastAsia" w:asciiTheme="minorEastAsia" w:hAnsiTheme="minorEastAsia" w:eastAsiaTheme="minorEastAsia" w:cstheme="minorEastAsia"/>
          <w:color w:val="auto"/>
          <w:kern w:val="0"/>
          <w:sz w:val="21"/>
          <w:szCs w:val="21"/>
          <w:highlight w:val="none"/>
          <w:u w:val="none"/>
          <w:lang w:eastAsia="zh-Hans"/>
        </w:rPr>
        <w:t>2022-</w:t>
      </w:r>
      <w:r>
        <w:rPr>
          <w:rFonts w:hint="eastAsia" w:asciiTheme="minorEastAsia" w:hAnsiTheme="minorEastAsia" w:eastAsiaTheme="minorEastAsia" w:cstheme="minorEastAsia"/>
          <w:color w:val="auto"/>
          <w:kern w:val="0"/>
          <w:sz w:val="21"/>
          <w:szCs w:val="21"/>
          <w:highlight w:val="none"/>
          <w:u w:val="none"/>
          <w:lang w:val="en-US" w:eastAsia="zh-CN"/>
        </w:rPr>
        <w:t>FHC</w:t>
      </w:r>
      <w:r>
        <w:rPr>
          <w:rFonts w:hint="eastAsia" w:asciiTheme="minorEastAsia" w:hAnsiTheme="minorEastAsia" w:eastAsiaTheme="minorEastAsia" w:cstheme="minorEastAsia"/>
          <w:color w:val="auto"/>
          <w:kern w:val="0"/>
          <w:sz w:val="21"/>
          <w:szCs w:val="21"/>
          <w:highlight w:val="none"/>
          <w:u w:val="none"/>
          <w:lang w:eastAsia="zh-CN"/>
        </w:rPr>
        <w:t>-00</w:t>
      </w:r>
      <w:r>
        <w:rPr>
          <w:rFonts w:hint="default" w:asciiTheme="minorEastAsia" w:hAnsiTheme="minorEastAsia" w:eastAsiaTheme="minorEastAsia" w:cstheme="minorEastAsia"/>
          <w:color w:val="auto"/>
          <w:kern w:val="0"/>
          <w:sz w:val="21"/>
          <w:szCs w:val="21"/>
          <w:highlight w:val="none"/>
          <w:u w:val="none"/>
          <w:lang w:eastAsia="zh-CN"/>
        </w:rPr>
        <w:t>2</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项目</w:t>
      </w:r>
      <w:r>
        <w:rPr>
          <w:rFonts w:hint="eastAsia" w:asciiTheme="minorEastAsia" w:hAnsiTheme="minorEastAsia" w:eastAsiaTheme="minorEastAsia" w:cstheme="minorEastAsia"/>
          <w:kern w:val="0"/>
          <w:sz w:val="21"/>
          <w:szCs w:val="21"/>
          <w:highlight w:val="none"/>
          <w:lang w:eastAsia="zh-CN"/>
        </w:rPr>
        <w:t>名称</w:t>
      </w:r>
      <w:bookmarkStart w:id="17" w:name="_Hlk528154358"/>
      <w:r>
        <w:rPr>
          <w:rFonts w:hint="eastAsia" w:asciiTheme="minorEastAsia" w:hAnsiTheme="minorEastAsia" w:eastAsiaTheme="minorEastAsia" w:cstheme="minorEastAsia"/>
          <w:kern w:val="0"/>
          <w:sz w:val="21"/>
          <w:szCs w:val="21"/>
          <w:highlight w:val="none"/>
          <w:lang w:eastAsia="zh-CN"/>
        </w:rPr>
        <w:t>：</w:t>
      </w:r>
      <w:bookmarkEnd w:id="17"/>
      <w:r>
        <w:rPr>
          <w:rFonts w:hint="eastAsia" w:asciiTheme="minorEastAsia" w:hAnsiTheme="minorEastAsia" w:eastAsiaTheme="minorEastAsia" w:cstheme="minorEastAsia"/>
          <w:kern w:val="0"/>
          <w:sz w:val="21"/>
          <w:szCs w:val="21"/>
          <w:highlight w:val="none"/>
          <w:u w:val="none"/>
          <w:lang w:val="en-US" w:eastAsia="zh-CN"/>
        </w:rPr>
        <w:t>咸安凤凰城人才公寓（一期）建设项目</w:t>
      </w:r>
      <w:r>
        <w:rPr>
          <w:rFonts w:hint="eastAsia" w:asciiTheme="minorEastAsia" w:hAnsiTheme="minorEastAsia" w:eastAsiaTheme="minorEastAsia" w:cstheme="minorEastAsia"/>
          <w:kern w:val="0"/>
          <w:sz w:val="21"/>
          <w:szCs w:val="21"/>
          <w:highlight w:val="cyan"/>
          <w:u w:val="none"/>
          <w:lang w:val="en-US" w:eastAsia="zh-Hans"/>
        </w:rPr>
        <w:t>（不含桩基础）</w:t>
      </w:r>
      <w:r>
        <w:rPr>
          <w:rFonts w:hint="eastAsia" w:asciiTheme="minorEastAsia" w:hAnsiTheme="minorEastAsia" w:eastAsiaTheme="minorEastAsia" w:cstheme="minorEastAsia"/>
          <w:kern w:val="0"/>
          <w:sz w:val="21"/>
          <w:szCs w:val="21"/>
          <w:highlight w:val="none"/>
          <w:lang w:eastAsia="zh-CN"/>
        </w:rPr>
        <w:t>的商品混凝土采购。</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最高限价：以C30混凝土作为计价标准,包含材料的采购费、运输费、泵送费、管理费、利润</w:t>
      </w:r>
      <w:r>
        <w:rPr>
          <w:rFonts w:hint="eastAsia" w:asciiTheme="minorEastAsia" w:hAnsiTheme="minorEastAsia" w:eastAsiaTheme="minorEastAsia" w:cstheme="minorEastAsia"/>
          <w:b w:val="0"/>
          <w:bCs w:val="0"/>
          <w:kern w:val="0"/>
          <w:sz w:val="21"/>
          <w:szCs w:val="21"/>
          <w:highlight w:val="none"/>
          <w:lang w:eastAsia="zh-CN"/>
        </w:rPr>
        <w:t>及</w:t>
      </w:r>
      <w:r>
        <w:rPr>
          <w:rFonts w:hint="eastAsia" w:asciiTheme="minorEastAsia" w:hAnsiTheme="minorEastAsia" w:eastAsiaTheme="minorEastAsia" w:cstheme="minorEastAsia"/>
          <w:kern w:val="0"/>
          <w:sz w:val="21"/>
          <w:szCs w:val="21"/>
          <w:highlight w:val="none"/>
          <w:lang w:eastAsia="zh-CN"/>
        </w:rPr>
        <w:t>增值税专用发票等,最高限价：389元/立方。</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基本内容：我司承接的</w:t>
      </w:r>
      <w:r>
        <w:rPr>
          <w:rFonts w:hint="eastAsia" w:asciiTheme="minorEastAsia" w:hAnsiTheme="minorEastAsia" w:eastAsiaTheme="minorEastAsia" w:cstheme="minorEastAsia"/>
          <w:kern w:val="0"/>
          <w:sz w:val="21"/>
          <w:szCs w:val="21"/>
          <w:highlight w:val="none"/>
          <w:u w:val="none"/>
          <w:lang w:val="en-US" w:eastAsia="zh-CN"/>
        </w:rPr>
        <w:t>咸安凤凰城人才公寓（一期）建设项目</w:t>
      </w:r>
      <w:r>
        <w:rPr>
          <w:rFonts w:hint="eastAsia" w:asciiTheme="minorEastAsia" w:hAnsiTheme="minorEastAsia" w:eastAsiaTheme="minorEastAsia" w:cstheme="minorEastAsia"/>
          <w:kern w:val="0"/>
          <w:sz w:val="21"/>
          <w:szCs w:val="21"/>
          <w:highlight w:val="none"/>
        </w:rPr>
        <w:t>工程总承包（EPC）的商品混凝土采购</w:t>
      </w:r>
      <w:r>
        <w:rPr>
          <w:rFonts w:hint="eastAsia" w:asciiTheme="minorEastAsia" w:hAnsiTheme="minorEastAsia" w:eastAsiaTheme="minorEastAsia" w:cstheme="minorEastAsia"/>
          <w:kern w:val="0"/>
          <w:sz w:val="21"/>
          <w:szCs w:val="21"/>
          <w:highlight w:val="cyan"/>
          <w:u w:val="none"/>
          <w:lang w:val="en-US" w:eastAsia="zh-Hans"/>
        </w:rPr>
        <w:t>（不含桩基础）</w:t>
      </w:r>
      <w:r>
        <w:rPr>
          <w:rFonts w:hint="eastAsia" w:asciiTheme="minorEastAsia" w:hAnsiTheme="minorEastAsia" w:eastAsiaTheme="minorEastAsia" w:cstheme="minorEastAsia"/>
          <w:kern w:val="0"/>
          <w:sz w:val="21"/>
          <w:szCs w:val="21"/>
          <w:highlight w:val="none"/>
        </w:rPr>
        <w:t>，混凝土方量约</w:t>
      </w:r>
      <w:r>
        <w:rPr>
          <w:rFonts w:hint="eastAsia" w:asciiTheme="minorEastAsia" w:hAnsiTheme="minorEastAsia" w:eastAsiaTheme="minorEastAsia" w:cstheme="minorEastAsia"/>
          <w:kern w:val="0"/>
          <w:sz w:val="21"/>
          <w:szCs w:val="21"/>
          <w:highlight w:val="red"/>
          <w:lang w:val="en-US" w:eastAsia="zh-CN"/>
        </w:rPr>
        <w:t>1.</w:t>
      </w:r>
      <w:r>
        <w:rPr>
          <w:rFonts w:hint="default" w:asciiTheme="minorEastAsia" w:hAnsiTheme="minorEastAsia" w:eastAsiaTheme="minorEastAsia" w:cstheme="minorEastAsia"/>
          <w:kern w:val="0"/>
          <w:sz w:val="21"/>
          <w:szCs w:val="21"/>
          <w:highlight w:val="red"/>
          <w:lang w:eastAsia="zh-CN"/>
        </w:rPr>
        <w:t>25</w:t>
      </w:r>
      <w:r>
        <w:rPr>
          <w:rFonts w:hint="eastAsia" w:asciiTheme="minorEastAsia" w:hAnsiTheme="minorEastAsia" w:eastAsiaTheme="minorEastAsia" w:cstheme="minorEastAsia"/>
          <w:kern w:val="0"/>
          <w:sz w:val="21"/>
          <w:szCs w:val="21"/>
          <w:highlight w:val="red"/>
        </w:rPr>
        <w:t>万方</w:t>
      </w:r>
      <w:r>
        <w:rPr>
          <w:rFonts w:hint="eastAsia" w:asciiTheme="minorEastAsia" w:hAnsiTheme="minorEastAsia" w:eastAsiaTheme="minorEastAsia" w:cstheme="minorEastAsia"/>
          <w:kern w:val="0"/>
          <w:sz w:val="21"/>
          <w:szCs w:val="21"/>
          <w:highlight w:val="none"/>
        </w:rPr>
        <w:t>。</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供应要求：</w:t>
      </w:r>
      <w:r>
        <w:rPr>
          <w:rFonts w:hint="eastAsia" w:asciiTheme="minorEastAsia" w:hAnsiTheme="minorEastAsia" w:eastAsiaTheme="minorEastAsia" w:cstheme="minorEastAsia"/>
          <w:bCs/>
          <w:color w:val="auto"/>
          <w:sz w:val="21"/>
          <w:szCs w:val="21"/>
          <w:highlight w:val="none"/>
        </w:rPr>
        <w:t>按</w:t>
      </w:r>
      <w:r>
        <w:rPr>
          <w:rFonts w:hint="eastAsia" w:asciiTheme="minorEastAsia" w:hAnsiTheme="minorEastAsia" w:eastAsiaTheme="minorEastAsia" w:cstheme="minorEastAsia"/>
          <w:bCs/>
          <w:color w:val="auto"/>
          <w:sz w:val="21"/>
          <w:szCs w:val="21"/>
          <w:highlight w:val="none"/>
          <w:lang w:val="en-US" w:eastAsia="zh-CN"/>
        </w:rPr>
        <w:t>本项目所在</w:t>
      </w:r>
      <w:r>
        <w:rPr>
          <w:rFonts w:hint="eastAsia" w:asciiTheme="minorEastAsia" w:hAnsiTheme="minorEastAsia" w:eastAsiaTheme="minorEastAsia" w:cstheme="minorEastAsia"/>
          <w:bCs/>
          <w:color w:val="auto"/>
          <w:sz w:val="21"/>
          <w:szCs w:val="21"/>
          <w:highlight w:val="none"/>
        </w:rPr>
        <w:t>项目部要求供应</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按时、指定地点</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质量要求：合格。</w:t>
      </w:r>
    </w:p>
    <w:p>
      <w:pPr>
        <w:keepNext w:val="0"/>
        <w:keepLines w:val="0"/>
        <w:pageBreakBefore w:val="0"/>
        <w:widowControl/>
        <w:kinsoku/>
        <w:wordWrap w:val="0"/>
        <w:overflowPunct/>
        <w:topLinePunct w:val="0"/>
        <w:bidi w:val="0"/>
        <w:adjustRightInd w:val="0"/>
        <w:snapToGrid w:val="0"/>
        <w:spacing w:line="53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18" w:name="_Toc366760579"/>
      <w:bookmarkStart w:id="19" w:name="_Toc381602682"/>
      <w:bookmarkStart w:id="20" w:name="_Toc13958"/>
      <w:r>
        <w:rPr>
          <w:rFonts w:hint="eastAsia" w:asciiTheme="minorEastAsia" w:hAnsiTheme="minorEastAsia" w:eastAsiaTheme="minorEastAsia" w:cstheme="minorEastAsia"/>
          <w:b/>
          <w:kern w:val="0"/>
          <w:sz w:val="21"/>
          <w:szCs w:val="21"/>
          <w:highlight w:val="none"/>
        </w:rPr>
        <w:t>二、投标人的资格</w:t>
      </w:r>
      <w:bookmarkEnd w:id="18"/>
      <w:bookmarkEnd w:id="19"/>
      <w:bookmarkEnd w:id="20"/>
    </w:p>
    <w:p>
      <w:pPr>
        <w:keepNext w:val="0"/>
        <w:keepLines w:val="0"/>
        <w:pageBreakBefore w:val="0"/>
        <w:widowControl/>
        <w:shd w:val="clear" w:color="auto" w:fill="FFFFFF"/>
        <w:kinsoku/>
        <w:wordWrap w:val="0"/>
        <w:overflowPunct/>
        <w:topLinePunct w:val="0"/>
        <w:bidi w:val="0"/>
        <w:spacing w:line="530" w:lineRule="exact"/>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投标人必须符合《政府采购法》第二十二条规定的条件</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本项目审查资格要求如下：</w:t>
      </w:r>
    </w:p>
    <w:p>
      <w:pPr>
        <w:pStyle w:val="140"/>
        <w:keepNext w:val="0"/>
        <w:keepLines w:val="0"/>
        <w:pageBreakBefore w:val="0"/>
        <w:numPr>
          <w:ilvl w:val="0"/>
          <w:numId w:val="5"/>
        </w:numPr>
        <w:kinsoku/>
        <w:wordWrap w:val="0"/>
        <w:overflowPunct/>
        <w:topLinePunct w:val="0"/>
        <w:autoSpaceDE w:val="0"/>
        <w:autoSpaceDN w:val="0"/>
        <w:bidi w:val="0"/>
        <w:adjustRightInd w:val="0"/>
        <w:spacing w:line="530" w:lineRule="exact"/>
        <w:ind w:left="480" w:hanging="48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投标</w:t>
      </w:r>
      <w:r>
        <w:rPr>
          <w:rFonts w:hint="eastAsia" w:asciiTheme="minorEastAsia" w:hAnsiTheme="minorEastAsia" w:eastAsiaTheme="minorEastAsia" w:cstheme="minorEastAsia"/>
          <w:kern w:val="0"/>
          <w:sz w:val="21"/>
          <w:szCs w:val="21"/>
          <w:highlight w:val="none"/>
        </w:rPr>
        <w:t>人必须具有中华人民共和国境内注册的独立法人；</w:t>
      </w:r>
    </w:p>
    <w:p>
      <w:pPr>
        <w:pStyle w:val="140"/>
        <w:keepNext w:val="0"/>
        <w:keepLines w:val="0"/>
        <w:pageBreakBefore w:val="0"/>
        <w:numPr>
          <w:ilvl w:val="0"/>
          <w:numId w:val="5"/>
        </w:numPr>
        <w:kinsoku/>
        <w:wordWrap w:val="0"/>
        <w:overflowPunct/>
        <w:topLinePunct w:val="0"/>
        <w:autoSpaceDE w:val="0"/>
        <w:autoSpaceDN w:val="0"/>
        <w:bidi w:val="0"/>
        <w:adjustRightInd w:val="0"/>
        <w:spacing w:line="530" w:lineRule="exact"/>
        <w:ind w:left="480" w:hanging="48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投标人须具有商品混凝土生产及销售资质</w:t>
      </w:r>
      <w:r>
        <w:rPr>
          <w:rFonts w:hint="eastAsia" w:asciiTheme="minorEastAsia" w:hAnsiTheme="minorEastAsia" w:eastAsiaTheme="minorEastAsia" w:cstheme="minorEastAsia"/>
          <w:kern w:val="0"/>
          <w:sz w:val="21"/>
          <w:szCs w:val="21"/>
          <w:highlight w:val="none"/>
          <w:lang w:eastAsia="zh-Hans"/>
        </w:rPr>
        <w:t>；</w:t>
      </w:r>
    </w:p>
    <w:p>
      <w:pPr>
        <w:pStyle w:val="140"/>
        <w:keepNext w:val="0"/>
        <w:keepLines w:val="0"/>
        <w:pageBreakBefore w:val="0"/>
        <w:numPr>
          <w:ilvl w:val="0"/>
          <w:numId w:val="5"/>
        </w:numPr>
        <w:kinsoku/>
        <w:wordWrap w:val="0"/>
        <w:overflowPunct/>
        <w:topLinePunct w:val="0"/>
        <w:autoSpaceDE w:val="0"/>
        <w:autoSpaceDN w:val="0"/>
        <w:bidi w:val="0"/>
        <w:adjustRightInd w:val="0"/>
        <w:spacing w:line="530" w:lineRule="exact"/>
        <w:ind w:left="480" w:hanging="48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有依法缴纳税收的良好记录（提供2022年1月至今任意连续3个月纳税凭证）</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numPr>
          <w:ilvl w:val="0"/>
          <w:numId w:val="5"/>
        </w:numPr>
        <w:tabs>
          <w:tab w:val="left" w:pos="420"/>
          <w:tab w:val="left" w:pos="630"/>
        </w:tabs>
        <w:kinsoku/>
        <w:wordWrap w:val="0"/>
        <w:overflowPunct/>
        <w:topLinePunct w:val="0"/>
        <w:bidi w:val="0"/>
        <w:adjustRightInd w:val="0"/>
        <w:snapToGrid w:val="0"/>
        <w:spacing w:line="530" w:lineRule="exact"/>
        <w:ind w:left="480" w:hanging="48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投标人在“信用中国”网站(www.creditchina.gov.cn) 上查询无“失信被执行人”信息；在“中国政府采购网”(www.ccgp.gov.cn)上查询未被列入政府采购严重违法失信行为记录名单；（提供网页查询截图加盖公章）</w:t>
      </w:r>
    </w:p>
    <w:p>
      <w:pPr>
        <w:keepNext w:val="0"/>
        <w:keepLines w:val="0"/>
        <w:pageBreakBefore w:val="0"/>
        <w:numPr>
          <w:ilvl w:val="0"/>
          <w:numId w:val="5"/>
        </w:numPr>
        <w:tabs>
          <w:tab w:val="left" w:pos="420"/>
          <w:tab w:val="left" w:pos="630"/>
        </w:tabs>
        <w:kinsoku/>
        <w:wordWrap w:val="0"/>
        <w:overflowPunct/>
        <w:topLinePunct w:val="0"/>
        <w:bidi w:val="0"/>
        <w:adjustRightInd w:val="0"/>
        <w:snapToGrid w:val="0"/>
        <w:spacing w:line="530" w:lineRule="exact"/>
        <w:ind w:left="480" w:hanging="48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本次招标属于企业内部经营活动，所有解释权归咸宁恒钛商贸有限公司所有。参与本次投标的材料供应企业必须为咸宁市宁安建筑工程有限公司供应商资源名录名单中单位</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numPr>
          <w:ilvl w:val="0"/>
          <w:numId w:val="5"/>
        </w:numPr>
        <w:tabs>
          <w:tab w:val="left" w:pos="420"/>
          <w:tab w:val="left" w:pos="630"/>
        </w:tabs>
        <w:kinsoku/>
        <w:wordWrap w:val="0"/>
        <w:overflowPunct/>
        <w:topLinePunct w:val="0"/>
        <w:bidi w:val="0"/>
        <w:adjustRightInd w:val="0"/>
        <w:snapToGrid w:val="0"/>
        <w:spacing w:line="530" w:lineRule="exact"/>
        <w:ind w:left="480" w:hanging="48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本项目不接受联合体投标</w:t>
      </w:r>
      <w:bookmarkStart w:id="21" w:name="_Toc381602683"/>
      <w:bookmarkStart w:id="22" w:name="_Toc6108"/>
      <w:r>
        <w:rPr>
          <w:rFonts w:hint="eastAsia" w:asciiTheme="minorEastAsia" w:hAnsiTheme="minorEastAsia" w:eastAsiaTheme="minorEastAsia" w:cstheme="minorEastAsia"/>
          <w:sz w:val="21"/>
          <w:szCs w:val="21"/>
          <w:highlight w:val="none"/>
        </w:rPr>
        <w:t>。</w:t>
      </w:r>
    </w:p>
    <w:p>
      <w:pPr>
        <w:keepNext w:val="0"/>
        <w:keepLines w:val="0"/>
        <w:pageBreakBefore w:val="0"/>
        <w:widowControl/>
        <w:kinsoku/>
        <w:wordWrap w:val="0"/>
        <w:overflowPunct/>
        <w:topLinePunct w:val="0"/>
        <w:bidi w:val="0"/>
        <w:adjustRightInd w:val="0"/>
        <w:snapToGrid w:val="0"/>
        <w:spacing w:line="53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23" w:name="_Toc13167"/>
      <w:r>
        <w:rPr>
          <w:rFonts w:hint="eastAsia" w:asciiTheme="minorEastAsia" w:hAnsiTheme="minorEastAsia" w:eastAsiaTheme="minorEastAsia" w:cstheme="minorEastAsia"/>
          <w:b/>
          <w:kern w:val="0"/>
          <w:sz w:val="21"/>
          <w:szCs w:val="21"/>
          <w:highlight w:val="none"/>
        </w:rPr>
        <w:t>三、招标文件获取</w:t>
      </w:r>
      <w:bookmarkEnd w:id="21"/>
      <w:bookmarkEnd w:id="22"/>
      <w:bookmarkEnd w:id="23"/>
    </w:p>
    <w:p>
      <w:pPr>
        <w:keepNext w:val="0"/>
        <w:keepLines w:val="0"/>
        <w:pageBreakBefore w:val="0"/>
        <w:widowControl/>
        <w:numPr>
          <w:ilvl w:val="1"/>
          <w:numId w:val="6"/>
        </w:numPr>
        <w:kinsoku/>
        <w:overflowPunct/>
        <w:topLinePunct w:val="0"/>
        <w:bidi w:val="0"/>
        <w:adjustRightInd w:val="0"/>
        <w:snapToGrid w:val="0"/>
        <w:spacing w:line="530" w:lineRule="exact"/>
        <w:ind w:left="525" w:hanging="525"/>
        <w:jc w:val="left"/>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kern w:val="0"/>
          <w:sz w:val="21"/>
          <w:szCs w:val="21"/>
          <w:highlight w:val="none"/>
        </w:rPr>
        <w:t>获取时间：</w:t>
      </w:r>
      <w:r>
        <w:rPr>
          <w:rFonts w:hint="eastAsia" w:asciiTheme="minorEastAsia" w:hAnsiTheme="minorEastAsia" w:eastAsiaTheme="minorEastAsia" w:cstheme="minorEastAsia"/>
          <w:kern w:val="0"/>
          <w:sz w:val="21"/>
          <w:szCs w:val="21"/>
          <w:highlight w:val="none"/>
          <w:u w:val="single"/>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w:t>
      </w:r>
      <w:r>
        <w:rPr>
          <w:rFonts w:hint="eastAsia" w:asciiTheme="minorEastAsia" w:hAnsiTheme="minorEastAsia" w:eastAsiaTheme="minorEastAsia" w:cstheme="minorEastAsia"/>
          <w:kern w:val="0"/>
          <w:sz w:val="21"/>
          <w:szCs w:val="21"/>
          <w:highlight w:val="none"/>
          <w:u w:val="single"/>
        </w:rPr>
        <w:t xml:space="preserve">年 9 月 </w:t>
      </w:r>
      <w:r>
        <w:rPr>
          <w:rFonts w:hint="eastAsia" w:asciiTheme="minorEastAsia" w:hAnsiTheme="minorEastAsia" w:eastAsiaTheme="minorEastAsia" w:cstheme="minorEastAsia"/>
          <w:kern w:val="0"/>
          <w:sz w:val="21"/>
          <w:szCs w:val="21"/>
          <w:highlight w:val="none"/>
          <w:u w:val="single"/>
          <w:lang w:val="en-US" w:eastAsia="zh-CN"/>
        </w:rPr>
        <w:t>26</w:t>
      </w:r>
      <w:r>
        <w:rPr>
          <w:rFonts w:hint="eastAsia" w:asciiTheme="minorEastAsia" w:hAnsiTheme="minorEastAsia" w:eastAsiaTheme="minorEastAsia" w:cstheme="minorEastAsia"/>
          <w:kern w:val="0"/>
          <w:sz w:val="21"/>
          <w:szCs w:val="21"/>
          <w:highlight w:val="none"/>
          <w:u w:val="single"/>
        </w:rPr>
        <w:t>日</w:t>
      </w:r>
      <w:r>
        <w:rPr>
          <w:rFonts w:hint="eastAsia" w:asciiTheme="minorEastAsia" w:hAnsiTheme="minorEastAsia" w:eastAsiaTheme="minorEastAsia" w:cstheme="minorEastAsia"/>
          <w:kern w:val="0"/>
          <w:sz w:val="21"/>
          <w:szCs w:val="21"/>
          <w:highlight w:val="none"/>
        </w:rPr>
        <w:t>起至</w:t>
      </w:r>
      <w:r>
        <w:rPr>
          <w:rFonts w:hint="eastAsia" w:asciiTheme="minorEastAsia" w:hAnsiTheme="minorEastAsia" w:eastAsiaTheme="minorEastAsia" w:cstheme="minorEastAsia"/>
          <w:kern w:val="0"/>
          <w:sz w:val="21"/>
          <w:szCs w:val="21"/>
          <w:highlight w:val="none"/>
          <w:u w:val="single"/>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w:t>
      </w:r>
      <w:r>
        <w:rPr>
          <w:rFonts w:hint="eastAsia" w:asciiTheme="minorEastAsia" w:hAnsiTheme="minorEastAsia" w:eastAsiaTheme="minorEastAsia" w:cstheme="minorEastAsia"/>
          <w:kern w:val="0"/>
          <w:sz w:val="21"/>
          <w:szCs w:val="21"/>
          <w:highlight w:val="none"/>
          <w:u w:val="single"/>
        </w:rPr>
        <w:t>年 9月</w:t>
      </w:r>
      <w:r>
        <w:rPr>
          <w:rFonts w:hint="eastAsia" w:asciiTheme="minorEastAsia" w:hAnsiTheme="minorEastAsia" w:eastAsiaTheme="minorEastAsia" w:cstheme="minorEastAsia"/>
          <w:kern w:val="0"/>
          <w:sz w:val="21"/>
          <w:szCs w:val="21"/>
          <w:highlight w:val="none"/>
          <w:u w:val="single"/>
          <w:lang w:val="en-US" w:eastAsia="zh-CN"/>
        </w:rPr>
        <w:t>28</w:t>
      </w:r>
      <w:r>
        <w:rPr>
          <w:rFonts w:hint="eastAsia" w:asciiTheme="minorEastAsia" w:hAnsiTheme="minorEastAsia" w:eastAsiaTheme="minorEastAsia" w:cstheme="minorEastAsia"/>
          <w:kern w:val="0"/>
          <w:sz w:val="21"/>
          <w:szCs w:val="21"/>
          <w:highlight w:val="none"/>
          <w:u w:val="single"/>
        </w:rPr>
        <w:t>日</w:t>
      </w:r>
      <w:r>
        <w:rPr>
          <w:rFonts w:hint="eastAsia" w:asciiTheme="minorEastAsia" w:hAnsiTheme="minorEastAsia" w:eastAsiaTheme="minorEastAsia" w:cstheme="minorEastAsia"/>
          <w:kern w:val="0"/>
          <w:sz w:val="21"/>
          <w:szCs w:val="21"/>
          <w:highlight w:val="none"/>
        </w:rPr>
        <w:t>。</w:t>
      </w:r>
    </w:p>
    <w:p>
      <w:pPr>
        <w:keepNext w:val="0"/>
        <w:keepLines w:val="0"/>
        <w:pageBreakBefore w:val="0"/>
        <w:widowControl/>
        <w:numPr>
          <w:ilvl w:val="1"/>
          <w:numId w:val="6"/>
        </w:numPr>
        <w:kinsoku/>
        <w:overflowPunct/>
        <w:topLinePunct w:val="0"/>
        <w:bidi w:val="0"/>
        <w:adjustRightInd w:val="0"/>
        <w:snapToGrid w:val="0"/>
        <w:spacing w:line="530" w:lineRule="exact"/>
        <w:ind w:left="525" w:hanging="525"/>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获取地点：</w:t>
      </w:r>
      <w:r>
        <w:rPr>
          <w:rFonts w:hint="eastAsia" w:asciiTheme="minorEastAsia" w:hAnsiTheme="minorEastAsia" w:eastAsiaTheme="minorEastAsia" w:cstheme="minorEastAsia"/>
          <w:kern w:val="0"/>
          <w:sz w:val="21"/>
          <w:szCs w:val="21"/>
          <w:highlight w:val="none"/>
          <w:lang w:eastAsia="zh-CN"/>
        </w:rPr>
        <w:t>咸宁恒钛商贸有限公司</w:t>
      </w:r>
      <w:r>
        <w:rPr>
          <w:rFonts w:hint="eastAsia" w:asciiTheme="minorEastAsia" w:hAnsiTheme="minorEastAsia" w:eastAsiaTheme="minorEastAsia" w:cstheme="minorEastAsia"/>
          <w:kern w:val="0"/>
          <w:sz w:val="21"/>
          <w:szCs w:val="21"/>
          <w:highlight w:val="none"/>
          <w:lang w:val="en-US" w:eastAsia="zh-CN"/>
        </w:rPr>
        <w:t>（咸安区昊天建材城9号楼2楼）。</w:t>
      </w:r>
    </w:p>
    <w:p>
      <w:pPr>
        <w:keepNext w:val="0"/>
        <w:keepLines w:val="0"/>
        <w:pageBreakBefore w:val="0"/>
        <w:widowControl/>
        <w:numPr>
          <w:ilvl w:val="1"/>
          <w:numId w:val="6"/>
        </w:numPr>
        <w:kinsoku/>
        <w:overflowPunct/>
        <w:topLinePunct w:val="0"/>
        <w:bidi w:val="0"/>
        <w:adjustRightInd w:val="0"/>
        <w:snapToGrid w:val="0"/>
        <w:spacing w:line="530" w:lineRule="exact"/>
        <w:ind w:left="525" w:hanging="525"/>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招标</w:t>
      </w:r>
      <w:r>
        <w:rPr>
          <w:rFonts w:hint="eastAsia" w:asciiTheme="minorEastAsia" w:hAnsiTheme="minorEastAsia" w:eastAsiaTheme="minorEastAsia" w:cstheme="minorEastAsia"/>
          <w:kern w:val="0"/>
          <w:sz w:val="21"/>
          <w:szCs w:val="21"/>
          <w:highlight w:val="none"/>
        </w:rPr>
        <w:t>文件售价：200元（人民币），售后不退。</w:t>
      </w:r>
    </w:p>
    <w:p>
      <w:pPr>
        <w:keepNext w:val="0"/>
        <w:keepLines w:val="0"/>
        <w:pageBreakBefore w:val="0"/>
        <w:widowControl/>
        <w:numPr>
          <w:ilvl w:val="1"/>
          <w:numId w:val="6"/>
        </w:numPr>
        <w:kinsoku/>
        <w:overflowPunct/>
        <w:topLinePunct w:val="0"/>
        <w:bidi w:val="0"/>
        <w:adjustRightInd w:val="0"/>
        <w:snapToGrid w:val="0"/>
        <w:spacing w:line="530" w:lineRule="exact"/>
        <w:ind w:left="525" w:hanging="525"/>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获取要求：合格投标人应在获取时间内，携带资格证明材料领取</w:t>
      </w:r>
      <w:r>
        <w:rPr>
          <w:rFonts w:hint="eastAsia" w:asciiTheme="minorEastAsia" w:hAnsiTheme="minorEastAsia" w:eastAsiaTheme="minorEastAsia" w:cstheme="minorEastAsia"/>
          <w:kern w:val="0"/>
          <w:sz w:val="21"/>
          <w:szCs w:val="21"/>
          <w:highlight w:val="none"/>
          <w:lang w:val="en-US" w:eastAsia="zh-CN"/>
        </w:rPr>
        <w:t>招标</w:t>
      </w:r>
      <w:r>
        <w:rPr>
          <w:rFonts w:hint="eastAsia" w:asciiTheme="minorEastAsia" w:hAnsiTheme="minorEastAsia" w:eastAsiaTheme="minorEastAsia" w:cstheme="minorEastAsia"/>
          <w:kern w:val="0"/>
          <w:sz w:val="21"/>
          <w:szCs w:val="21"/>
          <w:highlight w:val="none"/>
        </w:rPr>
        <w:t>文件</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numPr>
          <w:ilvl w:val="3"/>
          <w:numId w:val="7"/>
        </w:numPr>
        <w:tabs>
          <w:tab w:val="left" w:pos="525"/>
          <w:tab w:val="clear" w:pos="1680"/>
        </w:tabs>
        <w:kinsoku/>
        <w:overflowPunct/>
        <w:topLinePunct w:val="0"/>
        <w:bidi w:val="0"/>
        <w:adjustRightInd w:val="0"/>
        <w:snapToGrid w:val="0"/>
        <w:spacing w:line="530" w:lineRule="exact"/>
        <w:ind w:left="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法定代表人身份证明书及法定代表人身份证原件或法定代表人授权书及受托人身份证原件及加盖公章的复印件；</w:t>
      </w:r>
    </w:p>
    <w:p>
      <w:pPr>
        <w:keepNext w:val="0"/>
        <w:keepLines w:val="0"/>
        <w:pageBreakBefore w:val="0"/>
        <w:numPr>
          <w:ilvl w:val="3"/>
          <w:numId w:val="7"/>
        </w:numPr>
        <w:tabs>
          <w:tab w:val="left" w:pos="525"/>
          <w:tab w:val="clear" w:pos="1680"/>
        </w:tabs>
        <w:kinsoku/>
        <w:overflowPunct/>
        <w:topLinePunct w:val="0"/>
        <w:bidi w:val="0"/>
        <w:adjustRightInd w:val="0"/>
        <w:snapToGrid w:val="0"/>
        <w:spacing w:line="530" w:lineRule="exact"/>
        <w:ind w:left="0"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三合一</w:t>
      </w:r>
      <w:r>
        <w:rPr>
          <w:rFonts w:hint="eastAsia" w:asciiTheme="minorEastAsia" w:hAnsiTheme="minorEastAsia" w:eastAsiaTheme="minorEastAsia" w:cstheme="minorEastAsia"/>
          <w:sz w:val="21"/>
          <w:szCs w:val="21"/>
          <w:highlight w:val="none"/>
        </w:rPr>
        <w:t>证件副本原件及加盖公章的复印件；</w:t>
      </w:r>
    </w:p>
    <w:p>
      <w:pPr>
        <w:keepNext w:val="0"/>
        <w:keepLines w:val="0"/>
        <w:pageBreakBefore w:val="0"/>
        <w:numPr>
          <w:ilvl w:val="3"/>
          <w:numId w:val="7"/>
        </w:numPr>
        <w:tabs>
          <w:tab w:val="left" w:pos="525"/>
          <w:tab w:val="clear" w:pos="1680"/>
        </w:tabs>
        <w:kinsoku/>
        <w:overflowPunct/>
        <w:topLinePunct w:val="0"/>
        <w:bidi w:val="0"/>
        <w:adjustRightInd w:val="0"/>
        <w:snapToGrid w:val="0"/>
        <w:spacing w:line="530" w:lineRule="exact"/>
        <w:ind w:left="0"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val="en-US" w:eastAsia="zh-CN"/>
        </w:rPr>
        <w:t>资质证书</w:t>
      </w:r>
      <w:r>
        <w:rPr>
          <w:rFonts w:hint="eastAsia" w:asciiTheme="minorEastAsia" w:hAnsiTheme="minorEastAsia" w:eastAsiaTheme="minorEastAsia" w:cstheme="minorEastAsia"/>
          <w:kern w:val="0"/>
          <w:sz w:val="21"/>
          <w:szCs w:val="21"/>
          <w:highlight w:val="none"/>
        </w:rPr>
        <w:t>副本</w:t>
      </w:r>
      <w:r>
        <w:rPr>
          <w:rFonts w:hint="eastAsia" w:asciiTheme="minorEastAsia" w:hAnsiTheme="minorEastAsia" w:eastAsiaTheme="minorEastAsia" w:cstheme="minorEastAsia"/>
          <w:sz w:val="21"/>
          <w:szCs w:val="21"/>
          <w:highlight w:val="none"/>
        </w:rPr>
        <w:t>原件及加盖公章的复印件</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sz w:val="21"/>
          <w:szCs w:val="21"/>
          <w:highlight w:val="none"/>
        </w:rPr>
        <w:t xml:space="preserve"> </w:t>
      </w:r>
    </w:p>
    <w:p>
      <w:pPr>
        <w:keepNext w:val="0"/>
        <w:keepLines w:val="0"/>
        <w:pageBreakBefore w:val="0"/>
        <w:widowControl/>
        <w:kinsoku/>
        <w:wordWrap w:val="0"/>
        <w:overflowPunct/>
        <w:topLinePunct w:val="0"/>
        <w:bidi w:val="0"/>
        <w:adjustRightInd w:val="0"/>
        <w:snapToGrid w:val="0"/>
        <w:spacing w:line="530" w:lineRule="exact"/>
        <w:ind w:firstLine="420" w:firstLineChars="200"/>
        <w:jc w:val="left"/>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kern w:val="0"/>
          <w:sz w:val="21"/>
          <w:szCs w:val="21"/>
          <w:highlight w:val="none"/>
        </w:rPr>
        <w:t>投标人请携带以上资格审查资料原件和加盖公章复印件参加资格审查，复印件在和原件核对无误后，原件退还，复印件留存。投标人报名成功不代表投标人具备本项目投标资格，投标人所有资质条件纳入资格后审。</w:t>
      </w:r>
    </w:p>
    <w:p>
      <w:pPr>
        <w:keepNext w:val="0"/>
        <w:keepLines w:val="0"/>
        <w:pageBreakBefore w:val="0"/>
        <w:widowControl/>
        <w:kinsoku/>
        <w:wordWrap w:val="0"/>
        <w:overflowPunct/>
        <w:topLinePunct w:val="0"/>
        <w:bidi w:val="0"/>
        <w:adjustRightInd w:val="0"/>
        <w:snapToGrid w:val="0"/>
        <w:spacing w:line="53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24" w:name="_Toc381602684"/>
      <w:bookmarkStart w:id="25" w:name="_Toc25848"/>
      <w:bookmarkStart w:id="26" w:name="_Toc31299"/>
      <w:r>
        <w:rPr>
          <w:rFonts w:hint="eastAsia" w:asciiTheme="minorEastAsia" w:hAnsiTheme="minorEastAsia" w:eastAsiaTheme="minorEastAsia" w:cstheme="minorEastAsia"/>
          <w:b/>
          <w:kern w:val="0"/>
          <w:sz w:val="21"/>
          <w:szCs w:val="21"/>
          <w:highlight w:val="none"/>
        </w:rPr>
        <w:t>四、投标文件</w:t>
      </w:r>
      <w:bookmarkEnd w:id="24"/>
      <w:bookmarkEnd w:id="25"/>
      <w:r>
        <w:rPr>
          <w:rFonts w:hint="eastAsia" w:asciiTheme="minorEastAsia" w:hAnsiTheme="minorEastAsia" w:eastAsiaTheme="minorEastAsia" w:cstheme="minorEastAsia"/>
          <w:b/>
          <w:kern w:val="0"/>
          <w:sz w:val="21"/>
          <w:szCs w:val="21"/>
          <w:highlight w:val="none"/>
        </w:rPr>
        <w:t>递交</w:t>
      </w:r>
      <w:bookmarkEnd w:id="26"/>
    </w:p>
    <w:p>
      <w:pPr>
        <w:keepNext w:val="0"/>
        <w:keepLines w:val="0"/>
        <w:pageBreakBefore w:val="0"/>
        <w:widowControl/>
        <w:numPr>
          <w:ilvl w:val="0"/>
          <w:numId w:val="0"/>
        </w:numPr>
        <w:kinsoku/>
        <w:wordWrap w:val="0"/>
        <w:overflowPunct/>
        <w:topLinePunct w:val="0"/>
        <w:bidi w:val="0"/>
        <w:adjustRightInd w:val="0"/>
        <w:snapToGrid w:val="0"/>
        <w:spacing w:line="530" w:lineRule="exact"/>
        <w:ind w:leftChars="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一</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送达地点：</w:t>
      </w:r>
      <w:r>
        <w:rPr>
          <w:rFonts w:hint="eastAsia" w:asciiTheme="minorEastAsia" w:hAnsiTheme="minorEastAsia" w:eastAsiaTheme="minorEastAsia" w:cstheme="minorEastAsia"/>
          <w:kern w:val="0"/>
          <w:sz w:val="21"/>
          <w:szCs w:val="21"/>
          <w:highlight w:val="none"/>
          <w:lang w:eastAsia="zh-CN"/>
        </w:rPr>
        <w:t>咸宁恒钛商贸有限公司（咸安区昊天建材城9号楼2楼</w:t>
      </w:r>
      <w:r>
        <w:rPr>
          <w:rFonts w:hint="eastAsia" w:asciiTheme="minorEastAsia" w:hAnsiTheme="minorEastAsia" w:eastAsiaTheme="minorEastAsia" w:cstheme="minorEastAsia"/>
          <w:kern w:val="0"/>
          <w:sz w:val="21"/>
          <w:szCs w:val="21"/>
          <w:highlight w:val="none"/>
          <w:lang w:val="en-US" w:eastAsia="zh-CN"/>
        </w:rPr>
        <w:t>会议室</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widowControl/>
        <w:numPr>
          <w:ilvl w:val="0"/>
          <w:numId w:val="0"/>
        </w:numPr>
        <w:kinsoku/>
        <w:wordWrap w:val="0"/>
        <w:overflowPunct/>
        <w:topLinePunct w:val="0"/>
        <w:bidi w:val="0"/>
        <w:adjustRightInd w:val="0"/>
        <w:snapToGrid w:val="0"/>
        <w:spacing w:line="530" w:lineRule="exact"/>
        <w:ind w:left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二</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截止时间：</w:t>
      </w:r>
      <w:r>
        <w:rPr>
          <w:rFonts w:hint="eastAsia" w:asciiTheme="minorEastAsia" w:hAnsiTheme="minorEastAsia" w:eastAsiaTheme="minorEastAsia" w:cstheme="minorEastAsia"/>
          <w:kern w:val="0"/>
          <w:sz w:val="21"/>
          <w:szCs w:val="21"/>
          <w:highlight w:val="none"/>
          <w:u w:val="single"/>
          <w:lang w:eastAsia="zh-CN"/>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2年9月</w:t>
      </w:r>
      <w:r>
        <w:rPr>
          <w:rFonts w:hint="eastAsia" w:asciiTheme="minorEastAsia" w:hAnsiTheme="minorEastAsia" w:eastAsiaTheme="minorEastAsia" w:cstheme="minorEastAsia"/>
          <w:kern w:val="0"/>
          <w:sz w:val="21"/>
          <w:szCs w:val="21"/>
          <w:highlight w:val="none"/>
          <w:u w:val="single"/>
          <w:lang w:val="en-US" w:eastAsia="zh-CN"/>
        </w:rPr>
        <w:t>30</w:t>
      </w:r>
      <w:r>
        <w:rPr>
          <w:rFonts w:hint="eastAsia" w:asciiTheme="minorEastAsia" w:hAnsiTheme="minorEastAsia" w:eastAsiaTheme="minorEastAsia" w:cstheme="minorEastAsia"/>
          <w:kern w:val="0"/>
          <w:sz w:val="21"/>
          <w:szCs w:val="21"/>
          <w:highlight w:val="none"/>
          <w:u w:val="single"/>
          <w:lang w:eastAsia="zh-CN"/>
        </w:rPr>
        <w:t>日</w:t>
      </w:r>
      <w:r>
        <w:rPr>
          <w:rFonts w:hint="eastAsia" w:asciiTheme="minorEastAsia" w:hAnsiTheme="minorEastAsia" w:eastAsiaTheme="minorEastAsia" w:cstheme="minorEastAsia"/>
          <w:kern w:val="0"/>
          <w:sz w:val="21"/>
          <w:szCs w:val="21"/>
          <w:highlight w:val="none"/>
          <w:u w:val="single"/>
        </w:rPr>
        <w:t xml:space="preserve"> </w:t>
      </w:r>
      <w:r>
        <w:rPr>
          <w:rFonts w:hint="default" w:asciiTheme="minorEastAsia" w:hAnsiTheme="minorEastAsia" w:eastAsiaTheme="minorEastAsia" w:cstheme="minorEastAsia"/>
          <w:kern w:val="0"/>
          <w:sz w:val="21"/>
          <w:szCs w:val="21"/>
          <w:highlight w:val="none"/>
          <w:u w:val="single"/>
          <w:lang w:eastAsia="zh-CN"/>
        </w:rPr>
        <w:t>9</w:t>
      </w:r>
      <w:r>
        <w:rPr>
          <w:rFonts w:hint="eastAsia" w:asciiTheme="minorEastAsia" w:hAnsiTheme="minorEastAsia" w:eastAsiaTheme="minorEastAsia" w:cstheme="minorEastAsia"/>
          <w:kern w:val="0"/>
          <w:sz w:val="21"/>
          <w:szCs w:val="21"/>
          <w:highlight w:val="none"/>
          <w:u w:val="single"/>
        </w:rPr>
        <w:t xml:space="preserve"> 时 </w:t>
      </w:r>
      <w:r>
        <w:rPr>
          <w:rFonts w:hint="eastAsia" w:asciiTheme="minorEastAsia" w:hAnsiTheme="minorEastAsia" w:eastAsiaTheme="minorEastAsia" w:cstheme="minorEastAsia"/>
          <w:kern w:val="0"/>
          <w:sz w:val="21"/>
          <w:szCs w:val="21"/>
          <w:highlight w:val="none"/>
          <w:u w:val="single"/>
          <w:lang w:eastAsia="zh-CN"/>
        </w:rPr>
        <w:t>0</w:t>
      </w:r>
      <w:r>
        <w:rPr>
          <w:rFonts w:hint="eastAsia" w:asciiTheme="minorEastAsia" w:hAnsiTheme="minorEastAsia" w:eastAsiaTheme="minorEastAsia" w:cstheme="minorEastAsia"/>
          <w:kern w:val="0"/>
          <w:sz w:val="21"/>
          <w:szCs w:val="21"/>
          <w:highlight w:val="none"/>
          <w:u w:val="single"/>
        </w:rPr>
        <w:t>0 分。</w:t>
      </w:r>
      <w:r>
        <w:rPr>
          <w:rFonts w:hint="eastAsia" w:asciiTheme="minorEastAsia" w:hAnsiTheme="minorEastAsia" w:eastAsiaTheme="minorEastAsia" w:cstheme="minorEastAsia"/>
          <w:sz w:val="21"/>
          <w:szCs w:val="21"/>
          <w:highlight w:val="none"/>
        </w:rPr>
        <w:t>逾期送达的或者未送达指定地点的投标文件，</w:t>
      </w:r>
      <w:r>
        <w:rPr>
          <w:rFonts w:hint="eastAsia" w:asciiTheme="minorEastAsia" w:hAnsiTheme="minorEastAsia" w:eastAsiaTheme="minorEastAsia" w:cstheme="minorEastAsia"/>
          <w:sz w:val="21"/>
          <w:szCs w:val="21"/>
          <w:highlight w:val="none"/>
          <w:lang w:eastAsia="zh-CN"/>
        </w:rPr>
        <w:t>采购方</w:t>
      </w:r>
      <w:r>
        <w:rPr>
          <w:rFonts w:hint="eastAsia" w:asciiTheme="minorEastAsia" w:hAnsiTheme="minorEastAsia" w:eastAsiaTheme="minorEastAsia" w:cstheme="minorEastAsia"/>
          <w:sz w:val="21"/>
          <w:szCs w:val="21"/>
          <w:highlight w:val="none"/>
        </w:rPr>
        <w:t>不予受理。</w:t>
      </w:r>
    </w:p>
    <w:p>
      <w:pPr>
        <w:keepNext w:val="0"/>
        <w:keepLines w:val="0"/>
        <w:pageBreakBefore w:val="0"/>
        <w:widowControl/>
        <w:kinsoku/>
        <w:wordWrap w:val="0"/>
        <w:overflowPunct/>
        <w:topLinePunct w:val="0"/>
        <w:bidi w:val="0"/>
        <w:adjustRightInd w:val="0"/>
        <w:snapToGrid w:val="0"/>
        <w:spacing w:line="53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27" w:name="_Toc10054"/>
      <w:bookmarkStart w:id="28" w:name="_Toc381602685"/>
      <w:bookmarkStart w:id="29" w:name="_Toc11531"/>
      <w:r>
        <w:rPr>
          <w:rFonts w:hint="eastAsia" w:asciiTheme="minorEastAsia" w:hAnsiTheme="minorEastAsia" w:eastAsiaTheme="minorEastAsia" w:cstheme="minorEastAsia"/>
          <w:b/>
          <w:kern w:val="0"/>
          <w:sz w:val="21"/>
          <w:szCs w:val="21"/>
          <w:highlight w:val="none"/>
        </w:rPr>
        <w:t>五、开标地点时间</w:t>
      </w:r>
      <w:bookmarkEnd w:id="27"/>
      <w:bookmarkEnd w:id="28"/>
      <w:bookmarkEnd w:id="29"/>
    </w:p>
    <w:p>
      <w:pPr>
        <w:keepNext w:val="0"/>
        <w:keepLines w:val="0"/>
        <w:pageBreakBefore w:val="0"/>
        <w:widowControl/>
        <w:kinsoku/>
        <w:wordWrap w:val="0"/>
        <w:overflowPunct/>
        <w:topLinePunct w:val="0"/>
        <w:bidi w:val="0"/>
        <w:adjustRightInd w:val="0"/>
        <w:snapToGrid w:val="0"/>
        <w:spacing w:line="53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（一）开标地点：</w:t>
      </w:r>
      <w:r>
        <w:rPr>
          <w:rFonts w:hint="eastAsia" w:asciiTheme="minorEastAsia" w:hAnsiTheme="minorEastAsia" w:eastAsiaTheme="minorEastAsia" w:cstheme="minorEastAsia"/>
          <w:kern w:val="0"/>
          <w:sz w:val="21"/>
          <w:szCs w:val="21"/>
          <w:highlight w:val="none"/>
          <w:lang w:eastAsia="zh-CN"/>
        </w:rPr>
        <w:t>咸宁恒钛商贸有限公司（咸安区昊天建材城9号楼2楼</w:t>
      </w:r>
      <w:r>
        <w:rPr>
          <w:rFonts w:hint="eastAsia" w:asciiTheme="minorEastAsia" w:hAnsiTheme="minorEastAsia" w:eastAsiaTheme="minorEastAsia" w:cstheme="minorEastAsia"/>
          <w:kern w:val="0"/>
          <w:sz w:val="21"/>
          <w:szCs w:val="21"/>
          <w:highlight w:val="none"/>
          <w:lang w:val="en-US" w:eastAsia="zh-CN"/>
        </w:rPr>
        <w:t>会议室</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widowControl/>
        <w:kinsoku/>
        <w:wordWrap w:val="0"/>
        <w:overflowPunct/>
        <w:topLinePunct w:val="0"/>
        <w:bidi w:val="0"/>
        <w:adjustRightInd w:val="0"/>
        <w:snapToGrid w:val="0"/>
        <w:spacing w:line="530" w:lineRule="exact"/>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（二）开标时间：</w:t>
      </w:r>
      <w:r>
        <w:rPr>
          <w:rFonts w:hint="eastAsia" w:asciiTheme="minorEastAsia" w:hAnsiTheme="minorEastAsia" w:eastAsiaTheme="minorEastAsia" w:cstheme="minorEastAsia"/>
          <w:kern w:val="0"/>
          <w:sz w:val="21"/>
          <w:szCs w:val="21"/>
          <w:highlight w:val="none"/>
          <w:u w:val="single"/>
          <w:lang w:eastAsia="zh-CN"/>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2年9月</w:t>
      </w:r>
      <w:r>
        <w:rPr>
          <w:rFonts w:hint="eastAsia" w:asciiTheme="minorEastAsia" w:hAnsiTheme="minorEastAsia" w:eastAsiaTheme="minorEastAsia" w:cstheme="minorEastAsia"/>
          <w:kern w:val="0"/>
          <w:sz w:val="21"/>
          <w:szCs w:val="21"/>
          <w:highlight w:val="none"/>
          <w:u w:val="single"/>
          <w:lang w:val="en-US" w:eastAsia="zh-CN"/>
        </w:rPr>
        <w:t>30</w:t>
      </w:r>
      <w:r>
        <w:rPr>
          <w:rFonts w:hint="eastAsia" w:asciiTheme="minorEastAsia" w:hAnsiTheme="minorEastAsia" w:eastAsiaTheme="minorEastAsia" w:cstheme="minorEastAsia"/>
          <w:kern w:val="0"/>
          <w:sz w:val="21"/>
          <w:szCs w:val="21"/>
          <w:highlight w:val="none"/>
          <w:u w:val="single"/>
          <w:lang w:eastAsia="zh-CN"/>
        </w:rPr>
        <w:t>日</w:t>
      </w:r>
      <w:r>
        <w:rPr>
          <w:rFonts w:hint="eastAsia" w:asciiTheme="minorEastAsia" w:hAnsiTheme="minorEastAsia" w:eastAsiaTheme="minorEastAsia" w:cstheme="minorEastAsia"/>
          <w:kern w:val="0"/>
          <w:sz w:val="21"/>
          <w:szCs w:val="21"/>
          <w:highlight w:val="none"/>
          <w:u w:val="single"/>
        </w:rPr>
        <w:t xml:space="preserve"> </w:t>
      </w:r>
      <w:r>
        <w:rPr>
          <w:rFonts w:hint="default" w:asciiTheme="minorEastAsia" w:hAnsiTheme="minorEastAsia" w:eastAsiaTheme="minorEastAsia" w:cstheme="minorEastAsia"/>
          <w:kern w:val="0"/>
          <w:sz w:val="21"/>
          <w:szCs w:val="21"/>
          <w:highlight w:val="none"/>
          <w:u w:val="single"/>
          <w:lang w:eastAsia="zh-CN"/>
        </w:rPr>
        <w:t>9</w:t>
      </w:r>
      <w:r>
        <w:rPr>
          <w:rFonts w:hint="eastAsia" w:asciiTheme="minorEastAsia" w:hAnsiTheme="minorEastAsia" w:eastAsiaTheme="minorEastAsia" w:cstheme="minorEastAsia"/>
          <w:kern w:val="0"/>
          <w:sz w:val="21"/>
          <w:szCs w:val="21"/>
          <w:highlight w:val="none"/>
          <w:u w:val="single"/>
        </w:rPr>
        <w:t xml:space="preserve"> 时 </w:t>
      </w:r>
      <w:r>
        <w:rPr>
          <w:rFonts w:hint="eastAsia" w:asciiTheme="minorEastAsia" w:hAnsiTheme="minorEastAsia" w:eastAsiaTheme="minorEastAsia" w:cstheme="minorEastAsia"/>
          <w:kern w:val="0"/>
          <w:sz w:val="21"/>
          <w:szCs w:val="21"/>
          <w:highlight w:val="none"/>
          <w:u w:val="single"/>
          <w:lang w:eastAsia="zh-CN"/>
        </w:rPr>
        <w:t>0</w:t>
      </w:r>
      <w:r>
        <w:rPr>
          <w:rFonts w:hint="eastAsia" w:asciiTheme="minorEastAsia" w:hAnsiTheme="minorEastAsia" w:eastAsiaTheme="minorEastAsia" w:cstheme="minorEastAsia"/>
          <w:kern w:val="0"/>
          <w:sz w:val="21"/>
          <w:szCs w:val="21"/>
          <w:highlight w:val="none"/>
          <w:u w:val="single"/>
        </w:rPr>
        <w:t>0 分。</w:t>
      </w:r>
    </w:p>
    <w:p>
      <w:pPr>
        <w:keepNext w:val="0"/>
        <w:keepLines w:val="0"/>
        <w:pageBreakBefore w:val="0"/>
        <w:kinsoku/>
        <w:wordWrap w:val="0"/>
        <w:overflowPunct/>
        <w:topLinePunct w:val="0"/>
        <w:bidi w:val="0"/>
        <w:adjustRightInd w:val="0"/>
        <w:snapToGrid w:val="0"/>
        <w:spacing w:line="530" w:lineRule="exact"/>
        <w:ind w:left="2" w:firstLine="453" w:firstLineChars="216"/>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届时敬请参加投标的法定代表人凭法定代表人身份证明书及法定代表人身份证原件，或授权代表凭法定代表人授权书及受托人身份证原件出席开标仪式。</w:t>
      </w:r>
    </w:p>
    <w:p>
      <w:pPr>
        <w:keepNext w:val="0"/>
        <w:keepLines w:val="0"/>
        <w:pageBreakBefore w:val="0"/>
        <w:kinsoku/>
        <w:wordWrap w:val="0"/>
        <w:overflowPunct/>
        <w:topLinePunct w:val="0"/>
        <w:bidi w:val="0"/>
        <w:adjustRightInd w:val="0"/>
        <w:snapToGrid w:val="0"/>
        <w:spacing w:line="530" w:lineRule="exact"/>
        <w:textAlignment w:val="auto"/>
        <w:outlineLvl w:val="1"/>
        <w:rPr>
          <w:rFonts w:hint="eastAsia" w:asciiTheme="minorEastAsia" w:hAnsiTheme="minorEastAsia" w:eastAsiaTheme="minorEastAsia" w:cstheme="minorEastAsia"/>
          <w:b/>
          <w:bCs/>
          <w:snapToGrid w:val="0"/>
          <w:kern w:val="0"/>
          <w:sz w:val="21"/>
          <w:szCs w:val="21"/>
          <w:highlight w:val="none"/>
        </w:rPr>
      </w:pPr>
      <w:bookmarkStart w:id="30" w:name="_Toc32540"/>
      <w:r>
        <w:rPr>
          <w:rFonts w:hint="eastAsia" w:asciiTheme="minorEastAsia" w:hAnsiTheme="minorEastAsia" w:eastAsiaTheme="minorEastAsia" w:cstheme="minorEastAsia"/>
          <w:b/>
          <w:bCs/>
          <w:snapToGrid w:val="0"/>
          <w:kern w:val="0"/>
          <w:sz w:val="21"/>
          <w:szCs w:val="21"/>
          <w:highlight w:val="none"/>
        </w:rPr>
        <w:t>六、相关联系方式</w:t>
      </w:r>
      <w:bookmarkEnd w:id="30"/>
    </w:p>
    <w:p>
      <w:pPr>
        <w:keepNext w:val="0"/>
        <w:keepLines w:val="0"/>
        <w:pageBreakBefore w:val="0"/>
        <w:kinsoku/>
        <w:wordWrap w:val="0"/>
        <w:overflowPunct/>
        <w:topLinePunct w:val="0"/>
        <w:autoSpaceDE w:val="0"/>
        <w:autoSpaceDN w:val="0"/>
        <w:bidi w:val="0"/>
        <w:spacing w:line="53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 w:val="21"/>
          <w:szCs w:val="21"/>
          <w:highlight w:val="none"/>
        </w:rPr>
        <w:t>采购方名称：</w:t>
      </w:r>
      <w:r>
        <w:rPr>
          <w:rFonts w:hint="eastAsia" w:asciiTheme="minorEastAsia" w:hAnsiTheme="minorEastAsia" w:eastAsiaTheme="minorEastAsia" w:cstheme="minorEastAsia"/>
          <w:sz w:val="21"/>
          <w:szCs w:val="21"/>
          <w:highlight w:val="none"/>
          <w:lang w:eastAsia="zh-CN"/>
        </w:rPr>
        <w:t>咸宁恒钛商贸有限公司</w:t>
      </w:r>
      <w:r>
        <w:rPr>
          <w:rFonts w:hint="eastAsia" w:asciiTheme="minorEastAsia" w:hAnsiTheme="minorEastAsia" w:eastAsiaTheme="minorEastAsia" w:cstheme="minorEastAsia"/>
          <w:sz w:val="21"/>
          <w:szCs w:val="21"/>
          <w:highlight w:val="none"/>
        </w:rPr>
        <w:t>\联系人：</w:t>
      </w:r>
      <w:r>
        <w:rPr>
          <w:rFonts w:hint="eastAsia" w:asciiTheme="minorEastAsia" w:hAnsiTheme="minorEastAsia" w:eastAsiaTheme="minorEastAsia" w:cstheme="minorEastAsia"/>
          <w:sz w:val="21"/>
          <w:szCs w:val="21"/>
          <w:highlight w:val="none"/>
          <w:lang w:eastAsia="zh-CN"/>
        </w:rPr>
        <w:t>易欣</w:t>
      </w:r>
    </w:p>
    <w:p>
      <w:pPr>
        <w:keepNext w:val="0"/>
        <w:keepLines w:val="0"/>
        <w:pageBreakBefore w:val="0"/>
        <w:kinsoku/>
        <w:wordWrap w:val="0"/>
        <w:overflowPunct/>
        <w:topLinePunct w:val="0"/>
        <w:autoSpaceDE w:val="0"/>
        <w:autoSpaceDN w:val="0"/>
        <w:bidi w:val="0"/>
        <w:spacing w:line="53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采购方电话：</w:t>
      </w:r>
      <w:r>
        <w:rPr>
          <w:rFonts w:hint="eastAsia" w:asciiTheme="minorEastAsia" w:hAnsiTheme="minorEastAsia" w:eastAsiaTheme="minorEastAsia" w:cstheme="minorEastAsia"/>
          <w:sz w:val="21"/>
          <w:szCs w:val="21"/>
          <w:highlight w:val="none"/>
          <w:lang w:eastAsia="zh-CN"/>
        </w:rPr>
        <w:t>0715-8902866</w:t>
      </w:r>
    </w:p>
    <w:p>
      <w:pPr>
        <w:keepNext w:val="0"/>
        <w:keepLines w:val="0"/>
        <w:pageBreakBefore w:val="0"/>
        <w:kinsoku/>
        <w:wordWrap w:val="0"/>
        <w:overflowPunct/>
        <w:topLinePunct w:val="0"/>
        <w:autoSpaceDE w:val="0"/>
        <w:autoSpaceDN w:val="0"/>
        <w:bidi w:val="0"/>
        <w:spacing w:line="53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采购方地址：</w:t>
      </w:r>
      <w:r>
        <w:rPr>
          <w:rFonts w:hint="eastAsia" w:asciiTheme="minorEastAsia" w:hAnsiTheme="minorEastAsia" w:eastAsiaTheme="minorEastAsia" w:cstheme="minorEastAsia"/>
          <w:sz w:val="21"/>
          <w:szCs w:val="21"/>
          <w:highlight w:val="none"/>
          <w:lang w:eastAsia="zh-CN"/>
        </w:rPr>
        <w:t>咸安区昊天建材城</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9</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号楼</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2</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楼</w:t>
      </w:r>
    </w:p>
    <w:p>
      <w:pPr>
        <w:keepNext w:val="0"/>
        <w:keepLines w:val="0"/>
        <w:pageBreakBefore w:val="0"/>
        <w:kinsoku/>
        <w:wordWrap w:val="0"/>
        <w:overflowPunct/>
        <w:topLinePunct w:val="0"/>
        <w:bidi w:val="0"/>
        <w:adjustRightInd w:val="0"/>
        <w:snapToGrid w:val="0"/>
        <w:spacing w:line="530" w:lineRule="exact"/>
        <w:textAlignment w:val="auto"/>
        <w:outlineLvl w:val="1"/>
        <w:rPr>
          <w:rFonts w:hint="eastAsia" w:asciiTheme="minorEastAsia" w:hAnsiTheme="minorEastAsia" w:eastAsiaTheme="minorEastAsia" w:cstheme="minorEastAsia"/>
          <w:b/>
          <w:bCs/>
          <w:snapToGrid w:val="0"/>
          <w:kern w:val="0"/>
          <w:sz w:val="21"/>
          <w:szCs w:val="21"/>
          <w:highlight w:val="none"/>
        </w:rPr>
      </w:pPr>
      <w:bookmarkStart w:id="31" w:name="_Toc2333"/>
      <w:r>
        <w:rPr>
          <w:rFonts w:hint="eastAsia" w:asciiTheme="minorEastAsia" w:hAnsiTheme="minorEastAsia" w:eastAsiaTheme="minorEastAsia" w:cstheme="minorEastAsia"/>
          <w:b/>
          <w:bCs/>
          <w:snapToGrid w:val="0"/>
          <w:kern w:val="0"/>
          <w:sz w:val="21"/>
          <w:szCs w:val="21"/>
          <w:highlight w:val="none"/>
        </w:rPr>
        <w:t>七、信息发布媒体</w:t>
      </w:r>
      <w:bookmarkEnd w:id="31"/>
    </w:p>
    <w:p>
      <w:pPr>
        <w:keepNext w:val="0"/>
        <w:keepLines w:val="0"/>
        <w:pageBreakBefore w:val="0"/>
        <w:kinsoku/>
        <w:wordWrap w:val="0"/>
        <w:overflowPunct/>
        <w:topLinePunct w:val="0"/>
        <w:bidi w:val="0"/>
        <w:adjustRightInd w:val="0"/>
        <w:snapToGrid w:val="0"/>
        <w:spacing w:line="530" w:lineRule="exact"/>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1"/>
          <w:szCs w:val="21"/>
          <w:highlight w:val="none"/>
        </w:rPr>
        <w:t>咸宁市宁安建筑工程有限公司网站（http://www.xnnajz.com/）</w:t>
      </w:r>
    </w:p>
    <w:p>
      <w:pPr>
        <w:wordWrap w:val="0"/>
        <w:spacing w:before="120" w:beforeLines="50" w:after="120" w:afterLines="50"/>
        <w:ind w:firstLine="945" w:firstLineChars="450"/>
        <w:jc w:val="center"/>
        <w:outlineLvl w:val="0"/>
        <w:rPr>
          <w:rFonts w:ascii="黑体" w:eastAsia="黑体"/>
          <w:sz w:val="44"/>
          <w:highlight w:val="none"/>
        </w:rPr>
      </w:pPr>
      <w:r>
        <w:rPr>
          <w:rFonts w:ascii="宋体"/>
          <w:szCs w:val="21"/>
          <w:highlight w:val="none"/>
        </w:rPr>
        <w:br w:type="page"/>
      </w:r>
      <w:bookmarkStart w:id="32" w:name="_Toc27693"/>
      <w:r>
        <w:rPr>
          <w:rFonts w:hint="eastAsia" w:ascii="黑体" w:eastAsia="黑体"/>
          <w:sz w:val="44"/>
          <w:highlight w:val="none"/>
        </w:rPr>
        <w:t xml:space="preserve">第二章 </w:t>
      </w:r>
      <w:r>
        <w:rPr>
          <w:rFonts w:ascii="黑体" w:eastAsia="黑体"/>
          <w:sz w:val="44"/>
          <w:highlight w:val="none"/>
        </w:rPr>
        <w:t xml:space="preserve"> </w:t>
      </w:r>
      <w:r>
        <w:rPr>
          <w:rFonts w:hint="eastAsia" w:ascii="黑体" w:eastAsia="黑体"/>
          <w:sz w:val="44"/>
          <w:highlight w:val="none"/>
        </w:rPr>
        <w:t>投标人须知</w:t>
      </w:r>
      <w:bookmarkEnd w:id="32"/>
      <w:bookmarkStart w:id="33" w:name="_Toc426449725"/>
      <w:bookmarkStart w:id="34" w:name="_Toc120411793"/>
      <w:bookmarkStart w:id="35" w:name="_Toc535832512"/>
    </w:p>
    <w:bookmarkEnd w:id="33"/>
    <w:bookmarkEnd w:id="34"/>
    <w:bookmarkEnd w:id="35"/>
    <w:p>
      <w:pPr>
        <w:pStyle w:val="4"/>
        <w:numPr>
          <w:ilvl w:val="0"/>
          <w:numId w:val="8"/>
        </w:numPr>
        <w:wordWrap w:val="0"/>
        <w:spacing w:before="120" w:beforeLines="50" w:after="120" w:afterLines="50"/>
        <w:jc w:val="both"/>
        <w:rPr>
          <w:rFonts w:ascii="黑体" w:hAnsi="黑体" w:eastAsia="黑体" w:cs="黑体"/>
          <w:highlight w:val="none"/>
        </w:rPr>
      </w:pPr>
      <w:bookmarkStart w:id="36" w:name="_Toc31416"/>
      <w:r>
        <w:rPr>
          <w:rFonts w:hint="eastAsia" w:ascii="黑体" w:hAnsi="黑体" w:eastAsia="黑体" w:cs="黑体"/>
          <w:highlight w:val="none"/>
        </w:rPr>
        <w:t>供应商须知附表</w:t>
      </w:r>
      <w:bookmarkEnd w:id="36"/>
    </w:p>
    <w:tbl>
      <w:tblPr>
        <w:tblStyle w:val="40"/>
        <w:tblW w:w="5285"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785"/>
        <w:gridCol w:w="2319"/>
        <w:gridCol w:w="641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tblHeader/>
          <w:jc w:val="center"/>
        </w:trPr>
        <w:tc>
          <w:tcPr>
            <w:tcW w:w="412" w:type="pct"/>
            <w:vAlign w:val="center"/>
          </w:tcPr>
          <w:p>
            <w:pPr>
              <w:pStyle w:val="154"/>
              <w:shd w:val="clear"/>
              <w:ind w:left="9"/>
              <w:jc w:val="center"/>
              <w:rPr>
                <w:b/>
                <w:bCs/>
                <w:color w:val="000000"/>
                <w:highlight w:val="none"/>
                <w:lang w:val="zh-CN"/>
              </w:rPr>
            </w:pPr>
            <w:r>
              <w:rPr>
                <w:rFonts w:hint="eastAsia"/>
                <w:b/>
                <w:bCs/>
                <w:color w:val="000000"/>
                <w:highlight w:val="none"/>
                <w:lang w:val="zh-CN"/>
              </w:rPr>
              <w:t>序号</w:t>
            </w:r>
          </w:p>
        </w:tc>
        <w:tc>
          <w:tcPr>
            <w:tcW w:w="1218" w:type="pct"/>
            <w:vAlign w:val="center"/>
          </w:tcPr>
          <w:p>
            <w:pPr>
              <w:pStyle w:val="154"/>
              <w:shd w:val="clear"/>
              <w:ind w:left="38"/>
              <w:jc w:val="center"/>
              <w:rPr>
                <w:b/>
                <w:bCs/>
                <w:color w:val="000000"/>
                <w:highlight w:val="none"/>
                <w:lang w:val="zh-CN"/>
              </w:rPr>
            </w:pPr>
            <w:r>
              <w:rPr>
                <w:rFonts w:hint="eastAsia"/>
                <w:b/>
                <w:bCs/>
                <w:color w:val="000000"/>
                <w:highlight w:val="none"/>
                <w:lang w:val="zh-CN"/>
              </w:rPr>
              <w:t>应知事项</w:t>
            </w:r>
          </w:p>
        </w:tc>
        <w:tc>
          <w:tcPr>
            <w:tcW w:w="3368" w:type="pct"/>
            <w:vAlign w:val="center"/>
          </w:tcPr>
          <w:p>
            <w:pPr>
              <w:pStyle w:val="154"/>
              <w:shd w:val="clear"/>
              <w:jc w:val="center"/>
              <w:rPr>
                <w:b/>
                <w:bCs/>
                <w:color w:val="000000"/>
                <w:highlight w:val="none"/>
                <w:lang w:val="zh-CN"/>
              </w:rPr>
            </w:pPr>
            <w:r>
              <w:rPr>
                <w:rFonts w:hint="eastAsia"/>
                <w:b/>
                <w:bCs/>
                <w:color w:val="000000"/>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2" w:type="pct"/>
            <w:vAlign w:val="center"/>
          </w:tcPr>
          <w:p>
            <w:pPr>
              <w:pStyle w:val="154"/>
              <w:shd w:val="clear"/>
              <w:jc w:val="center"/>
              <w:rPr>
                <w:rFonts w:cs="Courier New"/>
                <w:color w:val="000000"/>
                <w:highlight w:val="none"/>
                <w:lang w:val="zh-CN"/>
              </w:rPr>
            </w:pPr>
            <w:r>
              <w:rPr>
                <w:rFonts w:hint="eastAsia" w:cs="Courier New"/>
                <w:color w:val="000000"/>
                <w:highlight w:val="none"/>
                <w:lang w:val="zh-CN"/>
              </w:rPr>
              <w:t>1</w:t>
            </w:r>
          </w:p>
        </w:tc>
        <w:tc>
          <w:tcPr>
            <w:tcW w:w="1218" w:type="pct"/>
            <w:vAlign w:val="center"/>
          </w:tcPr>
          <w:p>
            <w:pPr>
              <w:pStyle w:val="154"/>
              <w:shd w:val="clear"/>
              <w:ind w:left="38"/>
              <w:jc w:val="center"/>
              <w:rPr>
                <w:rFonts w:hint="eastAsia"/>
                <w:color w:val="000000"/>
                <w:highlight w:val="yellow"/>
                <w:lang w:val="zh-CN"/>
              </w:rPr>
            </w:pPr>
            <w:r>
              <w:rPr>
                <w:rFonts w:hint="eastAsia"/>
                <w:color w:val="000000"/>
                <w:highlight w:val="yellow"/>
                <w:lang w:val="zh-CN"/>
              </w:rPr>
              <w:t>确定</w:t>
            </w:r>
          </w:p>
          <w:p>
            <w:pPr>
              <w:pStyle w:val="154"/>
              <w:shd w:val="clear"/>
              <w:ind w:left="38"/>
              <w:jc w:val="center"/>
              <w:rPr>
                <w:color w:val="000000"/>
                <w:highlight w:val="none"/>
                <w:lang w:val="zh-CN"/>
              </w:rPr>
            </w:pPr>
            <w:r>
              <w:rPr>
                <w:rFonts w:hint="eastAsia"/>
                <w:color w:val="000000"/>
                <w:highlight w:val="yellow"/>
                <w:lang w:val="en-US" w:eastAsia="zh-CN"/>
              </w:rPr>
              <w:t>投标</w:t>
            </w:r>
            <w:r>
              <w:rPr>
                <w:rFonts w:hint="eastAsia"/>
                <w:color w:val="000000"/>
                <w:highlight w:val="yellow"/>
                <w:lang w:val="zh-CN"/>
              </w:rPr>
              <w:t>的供应商数量和方式</w:t>
            </w:r>
          </w:p>
        </w:tc>
        <w:tc>
          <w:tcPr>
            <w:tcW w:w="3368" w:type="pct"/>
            <w:vAlign w:val="center"/>
          </w:tcPr>
          <w:p>
            <w:pPr>
              <w:pStyle w:val="154"/>
              <w:shd w:val="clear"/>
              <w:jc w:val="both"/>
              <w:rPr>
                <w:color w:val="000000"/>
                <w:highlight w:val="none"/>
                <w:lang w:val="zh-CN"/>
              </w:rPr>
            </w:pPr>
            <w:r>
              <w:rPr>
                <w:rFonts w:hint="eastAsia"/>
                <w:color w:val="000000"/>
                <w:highlight w:val="none"/>
                <w:lang w:val="zh-CN"/>
              </w:rPr>
              <w:t>本次</w:t>
            </w:r>
            <w:r>
              <w:rPr>
                <w:rFonts w:hint="eastAsia"/>
                <w:color w:val="000000"/>
                <w:highlight w:val="none"/>
                <w:lang w:val="en-US" w:eastAsia="zh-CN"/>
              </w:rPr>
              <w:t>公开招标</w:t>
            </w:r>
            <w:r>
              <w:rPr>
                <w:rFonts w:hint="eastAsia"/>
                <w:color w:val="000000"/>
                <w:highlight w:val="none"/>
                <w:lang w:val="zh-CN"/>
              </w:rPr>
              <w:t>邀请的供应商数量：本次采购采取</w:t>
            </w:r>
            <w:r>
              <w:rPr>
                <w:rFonts w:hint="eastAsia"/>
                <w:bCs/>
                <w:color w:val="000000"/>
                <w:highlight w:val="none"/>
              </w:rPr>
              <w:t>公告</w:t>
            </w:r>
            <w:r>
              <w:rPr>
                <w:rFonts w:hint="eastAsia"/>
                <w:color w:val="000000"/>
                <w:highlight w:val="none"/>
                <w:lang w:val="zh-CN"/>
              </w:rPr>
              <w:t>的方式邀请参加</w:t>
            </w:r>
            <w:r>
              <w:rPr>
                <w:rFonts w:hint="eastAsia"/>
                <w:color w:val="000000"/>
                <w:highlight w:val="none"/>
                <w:lang w:val="en-US" w:eastAsia="zh-CN"/>
              </w:rPr>
              <w:t>投标</w:t>
            </w:r>
            <w:r>
              <w:rPr>
                <w:rFonts w:hint="eastAsia"/>
                <w:color w:val="000000"/>
                <w:highlight w:val="none"/>
                <w:lang w:val="zh-CN"/>
              </w:rPr>
              <w:t>的供应商。</w:t>
            </w:r>
          </w:p>
          <w:p>
            <w:pPr>
              <w:pStyle w:val="154"/>
              <w:shd w:val="clear"/>
              <w:rPr>
                <w:bCs/>
                <w:color w:val="000000"/>
                <w:highlight w:val="none"/>
              </w:rPr>
            </w:pPr>
            <w:r>
              <w:rPr>
                <w:rFonts w:hint="eastAsia"/>
                <w:bCs/>
                <w:color w:val="000000"/>
                <w:highlight w:val="none"/>
              </w:rPr>
              <w:t>公告方式：本次</w:t>
            </w:r>
            <w:r>
              <w:rPr>
                <w:rFonts w:hint="eastAsia"/>
                <w:bCs/>
                <w:color w:val="000000"/>
                <w:highlight w:val="none"/>
                <w:lang w:val="en-US" w:eastAsia="zh-CN"/>
              </w:rPr>
              <w:t>公开招标</w:t>
            </w:r>
            <w:r>
              <w:rPr>
                <w:rFonts w:hint="eastAsia"/>
                <w:bCs/>
                <w:color w:val="000000"/>
                <w:highlight w:val="none"/>
              </w:rPr>
              <w:t>邀请在咸宁市宁安建筑工程有限公司网站（</w:t>
            </w:r>
            <w:r>
              <w:rPr>
                <w:rFonts w:hint="eastAsia" w:asciiTheme="minorEastAsia" w:hAnsiTheme="minorEastAsia" w:eastAsiaTheme="minorEastAsia" w:cstheme="minorEastAsia"/>
                <w:kern w:val="0"/>
                <w:sz w:val="21"/>
                <w:szCs w:val="21"/>
                <w:highlight w:val="none"/>
              </w:rPr>
              <w:t>http://www.xnnajz.com/</w:t>
            </w:r>
            <w:r>
              <w:rPr>
                <w:rFonts w:hint="eastAsia"/>
                <w:bCs/>
                <w:color w:val="000000"/>
                <w:highlight w:val="none"/>
              </w:rPr>
              <w:t>）以公告形式发布，供应商</w:t>
            </w:r>
            <w:r>
              <w:rPr>
                <w:bCs/>
                <w:color w:val="000000"/>
                <w:highlight w:val="none"/>
              </w:rPr>
              <w:t>的数量为</w:t>
            </w:r>
            <w:r>
              <w:rPr>
                <w:rFonts w:hint="eastAsia"/>
                <w:bCs/>
                <w:color w:val="000000"/>
                <w:highlight w:val="none"/>
              </w:rPr>
              <w:t>获取</w:t>
            </w:r>
            <w:r>
              <w:rPr>
                <w:rFonts w:hint="eastAsia"/>
                <w:bCs/>
                <w:color w:val="000000"/>
                <w:highlight w:val="none"/>
                <w:lang w:val="en-US" w:eastAsia="zh-CN"/>
              </w:rPr>
              <w:t>招标</w:t>
            </w:r>
            <w:r>
              <w:rPr>
                <w:rFonts w:hint="eastAsia"/>
                <w:bCs/>
                <w:color w:val="000000"/>
                <w:highlight w:val="none"/>
              </w:rPr>
              <w:t>文件</w:t>
            </w:r>
            <w:r>
              <w:rPr>
                <w:bCs/>
                <w:color w:val="000000"/>
                <w:highlight w:val="none"/>
              </w:rPr>
              <w:t>并参加采购活动的数量</w:t>
            </w:r>
            <w:r>
              <w:rPr>
                <w:rFonts w:hint="eastAsia"/>
                <w:bCs/>
                <w:color w:val="000000"/>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2" w:type="pct"/>
            <w:vAlign w:val="center"/>
          </w:tcPr>
          <w:p>
            <w:pPr>
              <w:pStyle w:val="154"/>
              <w:shd w:val="clear"/>
              <w:jc w:val="center"/>
              <w:rPr>
                <w:rFonts w:hint="eastAsia" w:eastAsia="宋体" w:cs="Courier New"/>
                <w:color w:val="000000"/>
                <w:highlight w:val="none"/>
                <w:lang w:val="en-US" w:eastAsia="zh-CN"/>
              </w:rPr>
            </w:pPr>
            <w:r>
              <w:rPr>
                <w:rFonts w:hint="eastAsia" w:cs="Courier New"/>
                <w:color w:val="000000"/>
                <w:highlight w:val="none"/>
                <w:lang w:val="en-US" w:eastAsia="zh-CN"/>
              </w:rPr>
              <w:t>2</w:t>
            </w:r>
          </w:p>
        </w:tc>
        <w:tc>
          <w:tcPr>
            <w:tcW w:w="1218" w:type="pct"/>
            <w:vAlign w:val="center"/>
          </w:tcPr>
          <w:p>
            <w:pPr>
              <w:pStyle w:val="154"/>
              <w:shd w:val="clear"/>
              <w:ind w:left="38"/>
              <w:jc w:val="center"/>
              <w:rPr>
                <w:rFonts w:hint="default" w:eastAsia="宋体"/>
                <w:color w:val="000000"/>
                <w:highlight w:val="none"/>
                <w:lang w:val="en-US" w:eastAsia="zh-CN"/>
              </w:rPr>
            </w:pPr>
            <w:r>
              <w:rPr>
                <w:rFonts w:hint="eastAsia"/>
                <w:color w:val="000000"/>
                <w:highlight w:val="none"/>
                <w:lang w:val="en-US" w:eastAsia="zh-CN"/>
              </w:rPr>
              <w:t>投标截止时间</w:t>
            </w:r>
          </w:p>
        </w:tc>
        <w:tc>
          <w:tcPr>
            <w:tcW w:w="3368" w:type="pct"/>
            <w:vAlign w:val="center"/>
          </w:tcPr>
          <w:p>
            <w:pPr>
              <w:pStyle w:val="154"/>
              <w:shd w:val="clear"/>
              <w:ind w:firstLine="240" w:firstLineChars="100"/>
              <w:rPr>
                <w:rFonts w:hint="eastAsia"/>
                <w:bCs/>
                <w:color w:val="000000"/>
                <w:highlight w:val="none"/>
              </w:rPr>
            </w:pPr>
            <w:r>
              <w:rPr>
                <w:rFonts w:hint="eastAsia"/>
                <w:bCs/>
                <w:color w:val="000000"/>
                <w:highlight w:val="none"/>
                <w:lang w:eastAsia="zh-CN"/>
              </w:rPr>
              <w:t>20</w:t>
            </w:r>
            <w:r>
              <w:rPr>
                <w:rFonts w:hint="eastAsia"/>
                <w:bCs/>
                <w:color w:val="000000"/>
                <w:highlight w:val="none"/>
                <w:lang w:val="en-US" w:eastAsia="zh-CN"/>
              </w:rPr>
              <w:t>2</w:t>
            </w:r>
            <w:r>
              <w:rPr>
                <w:rFonts w:hint="eastAsia"/>
                <w:bCs/>
                <w:color w:val="000000"/>
                <w:highlight w:val="none"/>
                <w:lang w:eastAsia="zh-CN"/>
              </w:rPr>
              <w:t>2</w:t>
            </w:r>
            <w:r>
              <w:rPr>
                <w:rFonts w:hint="eastAsia"/>
                <w:bCs/>
                <w:color w:val="000000"/>
                <w:highlight w:val="none"/>
                <w:lang w:val="en-US" w:eastAsia="zh-CN"/>
              </w:rPr>
              <w:t xml:space="preserve"> </w:t>
            </w:r>
            <w:r>
              <w:rPr>
                <w:rFonts w:hint="eastAsia"/>
                <w:bCs/>
                <w:color w:val="000000"/>
                <w:highlight w:val="none"/>
                <w:lang w:eastAsia="zh-CN"/>
              </w:rPr>
              <w:t>年</w:t>
            </w:r>
            <w:r>
              <w:rPr>
                <w:rFonts w:hint="eastAsia"/>
                <w:bCs/>
                <w:color w:val="000000"/>
                <w:highlight w:val="none"/>
                <w:lang w:val="en-US" w:eastAsia="zh-CN"/>
              </w:rPr>
              <w:t xml:space="preserve"> </w:t>
            </w:r>
            <w:r>
              <w:rPr>
                <w:rFonts w:hint="eastAsia"/>
                <w:bCs/>
                <w:color w:val="000000"/>
                <w:highlight w:val="none"/>
                <w:lang w:eastAsia="zh-CN"/>
              </w:rPr>
              <w:t>9</w:t>
            </w:r>
            <w:r>
              <w:rPr>
                <w:rFonts w:hint="eastAsia"/>
                <w:bCs/>
                <w:color w:val="000000"/>
                <w:highlight w:val="none"/>
                <w:lang w:val="en-US" w:eastAsia="zh-CN"/>
              </w:rPr>
              <w:t xml:space="preserve"> </w:t>
            </w:r>
            <w:r>
              <w:rPr>
                <w:rFonts w:hint="eastAsia"/>
                <w:bCs/>
                <w:color w:val="000000"/>
                <w:highlight w:val="none"/>
                <w:lang w:eastAsia="zh-CN"/>
              </w:rPr>
              <w:t>月</w:t>
            </w:r>
            <w:r>
              <w:rPr>
                <w:rFonts w:hint="eastAsia"/>
                <w:bCs/>
                <w:color w:val="000000"/>
                <w:highlight w:val="none"/>
                <w:lang w:val="en-US" w:eastAsia="zh-CN"/>
              </w:rPr>
              <w:t xml:space="preserve">30 </w:t>
            </w:r>
            <w:r>
              <w:rPr>
                <w:rFonts w:hint="eastAsia"/>
                <w:bCs/>
                <w:color w:val="000000"/>
                <w:highlight w:val="none"/>
                <w:lang w:eastAsia="zh-CN"/>
              </w:rPr>
              <w:t>日</w:t>
            </w:r>
            <w:r>
              <w:rPr>
                <w:rFonts w:hint="eastAsia"/>
                <w:bCs/>
                <w:color w:val="000000"/>
                <w:highlight w:val="none"/>
              </w:rPr>
              <w:t xml:space="preserve"> </w:t>
            </w:r>
            <w:r>
              <w:rPr>
                <w:rFonts w:hint="default"/>
                <w:bCs/>
                <w:color w:val="000000"/>
                <w:highlight w:val="none"/>
                <w:lang w:eastAsia="zh-CN"/>
              </w:rPr>
              <w:t>9</w:t>
            </w:r>
            <w:r>
              <w:rPr>
                <w:rFonts w:hint="eastAsia"/>
                <w:bCs/>
                <w:color w:val="000000"/>
                <w:highlight w:val="none"/>
              </w:rPr>
              <w:t xml:space="preserve"> 时 </w:t>
            </w:r>
            <w:r>
              <w:rPr>
                <w:rFonts w:hint="eastAsia"/>
                <w:bCs/>
                <w:color w:val="000000"/>
                <w:highlight w:val="none"/>
                <w:lang w:eastAsia="zh-CN"/>
              </w:rPr>
              <w:t>0</w:t>
            </w:r>
            <w:r>
              <w:rPr>
                <w:rFonts w:hint="eastAsia"/>
                <w:bCs/>
                <w:color w:val="000000"/>
                <w:highlight w:val="none"/>
              </w:rPr>
              <w:t>0 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2" w:type="pct"/>
            <w:vAlign w:val="center"/>
          </w:tcPr>
          <w:p>
            <w:pPr>
              <w:pStyle w:val="154"/>
              <w:shd w:val="clear"/>
              <w:jc w:val="center"/>
              <w:rPr>
                <w:rFonts w:cs="Courier New"/>
                <w:color w:val="000000"/>
                <w:highlight w:val="none"/>
                <w:lang w:val="zh-CN"/>
              </w:rPr>
            </w:pPr>
            <w:r>
              <w:rPr>
                <w:rFonts w:hint="eastAsia" w:cs="Courier New"/>
                <w:color w:val="000000"/>
                <w:highlight w:val="none"/>
                <w:lang w:val="zh-CN"/>
              </w:rPr>
              <w:t>3</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zh-CN"/>
              </w:rPr>
              <w:t>最高限价</w:t>
            </w:r>
          </w:p>
          <w:p>
            <w:pPr>
              <w:pStyle w:val="154"/>
              <w:shd w:val="clear"/>
              <w:ind w:left="38"/>
              <w:jc w:val="center"/>
              <w:rPr>
                <w:color w:val="000000"/>
                <w:highlight w:val="none"/>
                <w:lang w:val="zh-CN"/>
              </w:rPr>
            </w:pPr>
            <w:r>
              <w:rPr>
                <w:rFonts w:hint="eastAsia"/>
                <w:b/>
                <w:bCs/>
                <w:color w:val="000000"/>
                <w:highlight w:val="none"/>
                <w:lang w:val="zh-CN"/>
              </w:rPr>
              <w:t>（实质性要求）</w:t>
            </w:r>
          </w:p>
        </w:tc>
        <w:tc>
          <w:tcPr>
            <w:tcW w:w="3368" w:type="pct"/>
            <w:vAlign w:val="center"/>
          </w:tcPr>
          <w:p>
            <w:pPr>
              <w:pStyle w:val="154"/>
              <w:shd w:val="clear"/>
              <w:jc w:val="left"/>
              <w:rPr>
                <w:color w:val="000000"/>
                <w:highlight w:val="none"/>
                <w:lang w:val="zh-CN"/>
              </w:rPr>
            </w:pPr>
            <w:r>
              <w:rPr>
                <w:rFonts w:hint="eastAsia"/>
                <w:color w:val="000000"/>
                <w:highlight w:val="none"/>
                <w:lang w:val="zh-CN"/>
              </w:rPr>
              <w:t>以C30混凝土作为计价标准,包含材料的采购费、运输费、泵送费、管理费、利润及增值税专用发票等,最高限价：389元/立方。</w:t>
            </w:r>
            <w:r>
              <w:rPr>
                <w:rFonts w:hint="eastAsia" w:ascii="宋体" w:hAnsi="宋体" w:cs="宋体"/>
                <w:bCs/>
                <w:color w:val="auto"/>
                <w:szCs w:val="21"/>
                <w:highlight w:val="none"/>
                <w:lang w:val="en-US" w:eastAsia="zh-CN"/>
              </w:rPr>
              <w:t>其中</w:t>
            </w:r>
            <w:r>
              <w:rPr>
                <w:rFonts w:hint="eastAsia" w:ascii="宋体" w:hAnsi="宋体" w:cs="宋体"/>
                <w:b/>
                <w:bCs w:val="0"/>
                <w:color w:val="auto"/>
                <w:szCs w:val="21"/>
                <w:highlight w:val="none"/>
                <w:lang w:val="en-US" w:eastAsia="zh-CN"/>
              </w:rPr>
              <w:t>增值税专用发票的税点为13%。（若供应商提供的增值税专用发票税点不足13%，</w:t>
            </w:r>
            <w:r>
              <w:rPr>
                <w:rFonts w:hint="eastAsia" w:cs="宋体"/>
                <w:b/>
                <w:bCs w:val="0"/>
                <w:color w:val="auto"/>
                <w:szCs w:val="21"/>
                <w:highlight w:val="none"/>
                <w:lang w:val="en-US" w:eastAsia="zh-CN"/>
              </w:rPr>
              <w:t>税金差额</w:t>
            </w:r>
            <w:r>
              <w:rPr>
                <w:rFonts w:hint="eastAsia" w:ascii="宋体" w:hAnsi="宋体" w:cs="宋体"/>
                <w:b/>
                <w:bCs w:val="0"/>
                <w:color w:val="auto"/>
                <w:szCs w:val="21"/>
                <w:highlight w:val="none"/>
                <w:lang w:val="en-US" w:eastAsia="zh-CN"/>
              </w:rPr>
              <w:t>部分必须用现金补足。）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2" w:type="pct"/>
            <w:vAlign w:val="center"/>
          </w:tcPr>
          <w:p>
            <w:pPr>
              <w:pStyle w:val="154"/>
              <w:shd w:val="clear"/>
              <w:jc w:val="center"/>
              <w:rPr>
                <w:rFonts w:cs="Courier New"/>
                <w:color w:val="000000"/>
                <w:highlight w:val="none"/>
                <w:lang w:val="zh-CN"/>
              </w:rPr>
            </w:pPr>
            <w:r>
              <w:rPr>
                <w:rFonts w:hint="eastAsia" w:cs="Courier New"/>
                <w:color w:val="000000"/>
                <w:highlight w:val="none"/>
                <w:lang w:val="zh-CN"/>
              </w:rPr>
              <w:t>4</w:t>
            </w:r>
          </w:p>
        </w:tc>
        <w:tc>
          <w:tcPr>
            <w:tcW w:w="1218" w:type="pct"/>
            <w:vAlign w:val="center"/>
          </w:tcPr>
          <w:p>
            <w:pPr>
              <w:pStyle w:val="154"/>
              <w:shd w:val="clear"/>
              <w:ind w:left="38"/>
              <w:jc w:val="center"/>
              <w:rPr>
                <w:highlight w:val="none"/>
              </w:rPr>
            </w:pPr>
            <w:r>
              <w:rPr>
                <w:rFonts w:hint="eastAsia"/>
                <w:highlight w:val="none"/>
              </w:rPr>
              <w:t>低于成本价</w:t>
            </w:r>
          </w:p>
          <w:p>
            <w:pPr>
              <w:pStyle w:val="154"/>
              <w:shd w:val="clear"/>
              <w:ind w:left="38"/>
              <w:jc w:val="center"/>
              <w:rPr>
                <w:highlight w:val="none"/>
              </w:rPr>
            </w:pPr>
            <w:r>
              <w:rPr>
                <w:rFonts w:hint="eastAsia"/>
                <w:highlight w:val="none"/>
              </w:rPr>
              <w:t>不正当竞争预防措施</w:t>
            </w:r>
          </w:p>
          <w:p>
            <w:pPr>
              <w:pStyle w:val="154"/>
              <w:shd w:val="clear"/>
              <w:ind w:left="38"/>
              <w:jc w:val="center"/>
              <w:rPr>
                <w:highlight w:val="none"/>
              </w:rPr>
            </w:pPr>
            <w:r>
              <w:rPr>
                <w:rFonts w:hint="eastAsia"/>
                <w:b/>
                <w:bCs/>
                <w:highlight w:val="none"/>
              </w:rPr>
              <w:t>（实质性要求）</w:t>
            </w:r>
          </w:p>
        </w:tc>
        <w:tc>
          <w:tcPr>
            <w:tcW w:w="3368" w:type="pct"/>
            <w:vAlign w:val="center"/>
          </w:tcPr>
          <w:p>
            <w:pPr>
              <w:pStyle w:val="154"/>
              <w:shd w:val="clear"/>
              <w:snapToGrid w:val="0"/>
              <w:ind w:firstLine="480" w:firstLineChars="200"/>
              <w:rPr>
                <w:highlight w:val="none"/>
                <w:lang w:val="zh-CN"/>
              </w:rPr>
            </w:pPr>
            <w:r>
              <w:rPr>
                <w:rFonts w:hint="eastAsia"/>
                <w:highlight w:val="none"/>
                <w:lang w:val="zh-CN"/>
              </w:rPr>
              <w:t>在评审过程中，供应商的响应文件涉嫌无偿或低于成本价报价的，有可能影响产品质量或者不能诚信履约的，按照相关规定，评审委员会应当要求其在评审现场合理的时间内提供成本构成书面说明，并提交相关证明材料，证明其报价的合理性，无法证明其报价合理性的，其响应文件按照无效响应处理。</w:t>
            </w:r>
          </w:p>
          <w:p>
            <w:pPr>
              <w:pStyle w:val="154"/>
              <w:shd w:val="clear"/>
              <w:snapToGrid w:val="0"/>
              <w:ind w:firstLine="480" w:firstLineChars="200"/>
              <w:rPr>
                <w:highlight w:val="none"/>
                <w:lang w:val="zh-CN"/>
              </w:rPr>
            </w:pPr>
            <w:r>
              <w:rPr>
                <w:rFonts w:hint="eastAsia"/>
                <w:highlight w:val="none"/>
                <w:lang w:val="zh-CN"/>
              </w:rPr>
              <w:t>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54"/>
              <w:shd w:val="clear"/>
              <w:snapToGrid w:val="0"/>
              <w:ind w:firstLine="480" w:firstLineChars="200"/>
              <w:rPr>
                <w:highlight w:val="none"/>
              </w:rPr>
            </w:pPr>
            <w:r>
              <w:rPr>
                <w:rFonts w:hint="eastAsia"/>
                <w:highlight w:val="none"/>
                <w:lang w:val="zh-CN"/>
              </w:rPr>
              <w:t>供应商书面说明应当签字确认或者加盖公章，否则无效。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2"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5</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zh-CN"/>
              </w:rPr>
              <w:t>成交结果公告</w:t>
            </w:r>
          </w:p>
        </w:tc>
        <w:tc>
          <w:tcPr>
            <w:tcW w:w="3368" w:type="pct"/>
            <w:vAlign w:val="center"/>
          </w:tcPr>
          <w:p>
            <w:pPr>
              <w:pStyle w:val="154"/>
              <w:shd w:val="clear"/>
              <w:ind w:firstLine="480" w:firstLineChars="200"/>
              <w:jc w:val="both"/>
              <w:rPr>
                <w:color w:val="000000"/>
                <w:highlight w:val="none"/>
                <w:lang w:val="zh-CN"/>
              </w:rPr>
            </w:pPr>
            <w:r>
              <w:rPr>
                <w:rFonts w:hint="eastAsia"/>
                <w:color w:val="000000"/>
                <w:highlight w:val="none"/>
                <w:lang w:val="zh-CN"/>
              </w:rPr>
              <w:t>成交结果在</w:t>
            </w:r>
            <w:r>
              <w:rPr>
                <w:rFonts w:hint="eastAsia"/>
                <w:bCs/>
                <w:color w:val="000000"/>
                <w:highlight w:val="none"/>
              </w:rPr>
              <w:t>咸宁市宁安建筑工程有限公司网站（</w:t>
            </w:r>
            <w:r>
              <w:rPr>
                <w:rFonts w:hint="eastAsia" w:asciiTheme="minorEastAsia" w:hAnsiTheme="minorEastAsia" w:eastAsiaTheme="minorEastAsia" w:cstheme="minorEastAsia"/>
                <w:kern w:val="0"/>
                <w:sz w:val="21"/>
                <w:szCs w:val="21"/>
                <w:highlight w:val="none"/>
              </w:rPr>
              <w:t>http://www.xnnajz.com/</w:t>
            </w:r>
            <w:r>
              <w:rPr>
                <w:rFonts w:hint="eastAsia"/>
                <w:bCs/>
                <w:color w:val="000000"/>
                <w:highlight w:val="none"/>
              </w:rPr>
              <w:t>）</w:t>
            </w:r>
            <w:r>
              <w:rPr>
                <w:rFonts w:hint="eastAsia"/>
                <w:bCs/>
                <w:color w:val="000000"/>
                <w:highlight w:val="none"/>
                <w:lang w:val="en-US" w:eastAsia="zh-CN"/>
              </w:rPr>
              <w:t>上</w:t>
            </w:r>
            <w:r>
              <w:rPr>
                <w:rFonts w:hint="eastAsia"/>
                <w:color w:val="000000"/>
                <w:highlight w:val="none"/>
                <w:lang w:val="zh-CN"/>
              </w:rPr>
              <w:t>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2"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6</w:t>
            </w:r>
          </w:p>
        </w:tc>
        <w:tc>
          <w:tcPr>
            <w:tcW w:w="1218" w:type="pct"/>
            <w:vAlign w:val="center"/>
          </w:tcPr>
          <w:p>
            <w:pPr>
              <w:pStyle w:val="154"/>
              <w:shd w:val="clear"/>
              <w:snapToGrid w:val="0"/>
              <w:ind w:left="38"/>
              <w:jc w:val="center"/>
              <w:rPr>
                <w:highlight w:val="none"/>
                <w:lang w:val="zh-CN"/>
              </w:rPr>
            </w:pPr>
            <w:r>
              <w:rPr>
                <w:rFonts w:hint="eastAsia"/>
                <w:highlight w:val="none"/>
                <w:lang w:val="zh-CN"/>
              </w:rPr>
              <w:t>履约保证金</w:t>
            </w:r>
          </w:p>
        </w:tc>
        <w:tc>
          <w:tcPr>
            <w:tcW w:w="3368" w:type="pct"/>
            <w:vAlign w:val="center"/>
          </w:tcPr>
          <w:p>
            <w:pPr>
              <w:pStyle w:val="154"/>
              <w:shd w:val="clear"/>
              <w:snapToGrid w:val="0"/>
              <w:jc w:val="both"/>
              <w:rPr>
                <w:highlight w:val="none"/>
              </w:rPr>
            </w:pPr>
            <w:r>
              <w:rPr>
                <w:rFonts w:hint="eastAsia"/>
                <w:highlight w:val="none"/>
              </w:rPr>
              <w:t>本项目不作要求。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2"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7</w:t>
            </w:r>
          </w:p>
        </w:tc>
        <w:tc>
          <w:tcPr>
            <w:tcW w:w="1218" w:type="pct"/>
            <w:vAlign w:val="center"/>
          </w:tcPr>
          <w:p>
            <w:pPr>
              <w:pStyle w:val="154"/>
              <w:shd w:val="clear"/>
              <w:ind w:left="38"/>
              <w:jc w:val="center"/>
              <w:rPr>
                <w:color w:val="000000"/>
                <w:highlight w:val="none"/>
                <w:lang w:val="zh-CN"/>
              </w:rPr>
            </w:pPr>
            <w:r>
              <w:rPr>
                <w:rFonts w:hint="eastAsia"/>
                <w:bCs/>
                <w:color w:val="000000"/>
                <w:highlight w:val="none"/>
                <w:lang w:val="en-US" w:eastAsia="zh-CN"/>
              </w:rPr>
              <w:t>招标</w:t>
            </w:r>
            <w:r>
              <w:rPr>
                <w:rFonts w:hint="eastAsia"/>
                <w:color w:val="000000"/>
                <w:highlight w:val="none"/>
                <w:lang w:val="zh-CN"/>
              </w:rPr>
              <w:t>文件咨询</w:t>
            </w:r>
          </w:p>
        </w:tc>
        <w:tc>
          <w:tcPr>
            <w:tcW w:w="3368" w:type="pct"/>
            <w:vAlign w:val="center"/>
          </w:tcPr>
          <w:p>
            <w:pPr>
              <w:pStyle w:val="154"/>
              <w:shd w:val="clear"/>
              <w:snapToGrid w:val="0"/>
              <w:jc w:val="both"/>
              <w:rPr>
                <w:rFonts w:hint="eastAsia" w:eastAsia="宋体"/>
                <w:color w:val="000000"/>
                <w:highlight w:val="none"/>
                <w:lang w:val="zh-CN" w:eastAsia="zh-CN"/>
              </w:rPr>
            </w:pPr>
            <w:r>
              <w:rPr>
                <w:rFonts w:hint="eastAsia"/>
                <w:color w:val="000000"/>
                <w:highlight w:val="none"/>
                <w:lang w:val="zh-CN"/>
              </w:rPr>
              <w:t>联系人：</w:t>
            </w:r>
            <w:r>
              <w:rPr>
                <w:rFonts w:hint="eastAsia" w:asciiTheme="minorEastAsia" w:hAnsiTheme="minorEastAsia" w:eastAsiaTheme="minorEastAsia" w:cstheme="minorEastAsia"/>
                <w:sz w:val="21"/>
                <w:szCs w:val="21"/>
                <w:highlight w:val="none"/>
                <w:lang w:eastAsia="zh-CN"/>
              </w:rPr>
              <w:t>易欣</w:t>
            </w:r>
            <w:r>
              <w:rPr>
                <w:rFonts w:hint="eastAsia"/>
                <w:color w:val="000000"/>
                <w:highlight w:val="none"/>
                <w:lang w:val="zh-CN"/>
              </w:rPr>
              <w:t xml:space="preserve">         联系电话：</w:t>
            </w:r>
            <w:r>
              <w:rPr>
                <w:rFonts w:hint="eastAsia" w:asciiTheme="minorEastAsia" w:hAnsiTheme="minorEastAsia" w:eastAsiaTheme="minorEastAsia" w:cstheme="minorEastAsia"/>
                <w:sz w:val="21"/>
                <w:szCs w:val="21"/>
                <w:highlight w:val="none"/>
                <w:lang w:eastAsia="zh-CN"/>
              </w:rPr>
              <w:t>0715-8902866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2"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8</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en-US" w:eastAsia="zh-CN"/>
              </w:rPr>
              <w:t>招标</w:t>
            </w:r>
            <w:r>
              <w:rPr>
                <w:rFonts w:hint="eastAsia"/>
                <w:color w:val="000000"/>
                <w:highlight w:val="none"/>
                <w:lang w:val="zh-CN"/>
              </w:rPr>
              <w:t>过程、结果工作咨询</w:t>
            </w:r>
          </w:p>
        </w:tc>
        <w:tc>
          <w:tcPr>
            <w:tcW w:w="3368" w:type="pct"/>
            <w:vAlign w:val="center"/>
          </w:tcPr>
          <w:p>
            <w:pPr>
              <w:pStyle w:val="154"/>
              <w:shd w:val="clear"/>
              <w:snapToGrid w:val="0"/>
              <w:jc w:val="both"/>
              <w:rPr>
                <w:rFonts w:hint="eastAsia" w:eastAsia="宋体"/>
                <w:color w:val="000000"/>
                <w:highlight w:val="none"/>
                <w:lang w:val="zh-CN" w:eastAsia="zh-CN"/>
              </w:rPr>
            </w:pPr>
            <w:r>
              <w:rPr>
                <w:rFonts w:hint="eastAsia"/>
                <w:color w:val="000000"/>
                <w:highlight w:val="none"/>
                <w:lang w:val="zh-CN"/>
              </w:rPr>
              <w:t>联系人：</w:t>
            </w:r>
            <w:r>
              <w:rPr>
                <w:rFonts w:hint="eastAsia" w:asciiTheme="minorEastAsia" w:hAnsiTheme="minorEastAsia" w:eastAsiaTheme="minorEastAsia" w:cstheme="minorEastAsia"/>
                <w:sz w:val="21"/>
                <w:szCs w:val="21"/>
                <w:highlight w:val="none"/>
                <w:lang w:eastAsia="zh-CN"/>
              </w:rPr>
              <w:t>易欣</w:t>
            </w:r>
            <w:r>
              <w:rPr>
                <w:rFonts w:hint="eastAsia"/>
                <w:color w:val="000000"/>
                <w:highlight w:val="none"/>
                <w:lang w:val="zh-CN"/>
              </w:rPr>
              <w:t xml:space="preserve">         联系电话：</w:t>
            </w:r>
            <w:r>
              <w:rPr>
                <w:rFonts w:hint="eastAsia" w:asciiTheme="minorEastAsia" w:hAnsiTheme="minorEastAsia" w:eastAsiaTheme="minorEastAsia" w:cstheme="minorEastAsia"/>
                <w:sz w:val="21"/>
                <w:szCs w:val="21"/>
                <w:highlight w:val="none"/>
                <w:lang w:eastAsia="zh-CN"/>
              </w:rPr>
              <w:t>0715-8902866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2"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9</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zh-CN"/>
              </w:rPr>
              <w:t>成交通知书领取</w:t>
            </w:r>
          </w:p>
        </w:tc>
        <w:tc>
          <w:tcPr>
            <w:tcW w:w="3368" w:type="pct"/>
            <w:vAlign w:val="center"/>
          </w:tcPr>
          <w:p>
            <w:pPr>
              <w:pStyle w:val="154"/>
              <w:shd w:val="clear"/>
              <w:snapToGrid w:val="0"/>
              <w:ind w:firstLine="480" w:firstLineChars="200"/>
              <w:rPr>
                <w:highlight w:val="none"/>
                <w:lang w:val="zh-CN"/>
              </w:rPr>
            </w:pPr>
            <w:r>
              <w:rPr>
                <w:rFonts w:hint="eastAsia"/>
                <w:highlight w:val="none"/>
                <w:lang w:val="zh-CN"/>
              </w:rPr>
              <w:t>成交结果公告在</w:t>
            </w:r>
            <w:r>
              <w:rPr>
                <w:rFonts w:hint="eastAsia"/>
                <w:bCs/>
                <w:color w:val="000000"/>
                <w:highlight w:val="none"/>
              </w:rPr>
              <w:t>咸宁市宁安建筑工程有限公司网站（</w:t>
            </w:r>
            <w:r>
              <w:rPr>
                <w:rFonts w:hint="eastAsia" w:asciiTheme="minorEastAsia" w:hAnsiTheme="minorEastAsia" w:eastAsiaTheme="minorEastAsia" w:cstheme="minorEastAsia"/>
                <w:kern w:val="0"/>
                <w:sz w:val="21"/>
                <w:szCs w:val="21"/>
                <w:highlight w:val="none"/>
              </w:rPr>
              <w:t>http://www.xnnajz.com/</w:t>
            </w:r>
            <w:r>
              <w:rPr>
                <w:rFonts w:hint="eastAsia"/>
                <w:bCs/>
                <w:color w:val="000000"/>
                <w:highlight w:val="none"/>
              </w:rPr>
              <w:t>）</w:t>
            </w:r>
            <w:r>
              <w:rPr>
                <w:rFonts w:hint="eastAsia"/>
                <w:highlight w:val="none"/>
                <w:lang w:val="zh-CN"/>
              </w:rPr>
              <w:t>上发布后，请成交供应商凭有效身份证明证件及法人授权委托书到</w:t>
            </w:r>
            <w:r>
              <w:rPr>
                <w:rFonts w:hint="eastAsia"/>
                <w:highlight w:val="none"/>
                <w:lang w:val="zh-CN" w:eastAsia="zh-CN"/>
              </w:rPr>
              <w:t>咸安区昊天建材城</w:t>
            </w:r>
            <w:r>
              <w:rPr>
                <w:rFonts w:hint="eastAsia"/>
                <w:highlight w:val="none"/>
                <w:lang w:val="en-US" w:eastAsia="zh-CN"/>
              </w:rPr>
              <w:t xml:space="preserve"> </w:t>
            </w:r>
            <w:r>
              <w:rPr>
                <w:rFonts w:hint="eastAsia"/>
                <w:highlight w:val="none"/>
                <w:lang w:val="zh-CN" w:eastAsia="zh-CN"/>
              </w:rPr>
              <w:t>9</w:t>
            </w:r>
            <w:r>
              <w:rPr>
                <w:rFonts w:hint="eastAsia"/>
                <w:highlight w:val="none"/>
                <w:lang w:val="en-US" w:eastAsia="zh-CN"/>
              </w:rPr>
              <w:t xml:space="preserve"> </w:t>
            </w:r>
            <w:r>
              <w:rPr>
                <w:rFonts w:hint="eastAsia"/>
                <w:highlight w:val="none"/>
                <w:lang w:val="zh-CN" w:eastAsia="zh-CN"/>
              </w:rPr>
              <w:t>号楼</w:t>
            </w:r>
            <w:r>
              <w:rPr>
                <w:rFonts w:hint="eastAsia"/>
                <w:highlight w:val="none"/>
                <w:lang w:val="en-US" w:eastAsia="zh-CN"/>
              </w:rPr>
              <w:t xml:space="preserve"> </w:t>
            </w:r>
            <w:r>
              <w:rPr>
                <w:rFonts w:hint="eastAsia"/>
                <w:highlight w:val="none"/>
                <w:lang w:val="zh-CN" w:eastAsia="zh-CN"/>
              </w:rPr>
              <w:t>2</w:t>
            </w:r>
            <w:r>
              <w:rPr>
                <w:rFonts w:hint="eastAsia"/>
                <w:highlight w:val="none"/>
                <w:lang w:val="en-US" w:eastAsia="zh-CN"/>
              </w:rPr>
              <w:t xml:space="preserve"> </w:t>
            </w:r>
            <w:r>
              <w:rPr>
                <w:rFonts w:hint="eastAsia"/>
                <w:highlight w:val="none"/>
                <w:lang w:val="zh-CN" w:eastAsia="zh-CN"/>
              </w:rPr>
              <w:t>楼（咸宁恒钛商贸有限公司）</w:t>
            </w:r>
            <w:r>
              <w:rPr>
                <w:rFonts w:hint="eastAsia"/>
                <w:highlight w:val="none"/>
                <w:lang w:val="zh-CN"/>
              </w:rPr>
              <w:t>领取成交通知书。</w:t>
            </w:r>
          </w:p>
          <w:p>
            <w:pPr>
              <w:pStyle w:val="154"/>
              <w:shd w:val="clear"/>
              <w:ind w:firstLine="480" w:firstLineChars="200"/>
              <w:jc w:val="both"/>
              <w:rPr>
                <w:color w:val="000000"/>
                <w:highlight w:val="none"/>
                <w:lang w:val="zh-CN"/>
              </w:rPr>
            </w:pPr>
            <w:r>
              <w:rPr>
                <w:rFonts w:hint="eastAsia"/>
                <w:highlight w:val="none"/>
                <w:lang w:val="zh-CN"/>
              </w:rPr>
              <w:t>联系电话：</w:t>
            </w:r>
            <w:r>
              <w:rPr>
                <w:rFonts w:hint="eastAsia" w:asciiTheme="minorEastAsia" w:hAnsiTheme="minorEastAsia" w:eastAsiaTheme="minorEastAsia" w:cstheme="minorEastAsia"/>
                <w:sz w:val="21"/>
                <w:szCs w:val="21"/>
                <w:highlight w:val="none"/>
                <w:lang w:eastAsia="zh-CN"/>
              </w:rPr>
              <w:t>0715-8902866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008" w:hRule="atLeast"/>
          <w:jc w:val="center"/>
        </w:trPr>
        <w:tc>
          <w:tcPr>
            <w:tcW w:w="412" w:type="pct"/>
            <w:vAlign w:val="center"/>
          </w:tcPr>
          <w:p>
            <w:pPr>
              <w:pStyle w:val="154"/>
              <w:shd w:val="clear"/>
              <w:jc w:val="center"/>
              <w:rPr>
                <w:rFonts w:hint="default" w:eastAsia="宋体" w:cs="Courier New"/>
                <w:color w:val="000000"/>
                <w:highlight w:val="none"/>
                <w:lang w:val="en-US" w:eastAsia="zh-CN"/>
              </w:rPr>
            </w:pPr>
            <w:r>
              <w:rPr>
                <w:rFonts w:hint="eastAsia" w:cs="Courier New"/>
                <w:color w:val="000000"/>
                <w:highlight w:val="none"/>
                <w:lang w:val="en-US" w:eastAsia="zh-CN"/>
              </w:rPr>
              <w:t>10</w:t>
            </w:r>
          </w:p>
        </w:tc>
        <w:tc>
          <w:tcPr>
            <w:tcW w:w="1218" w:type="pct"/>
            <w:vAlign w:val="center"/>
          </w:tcPr>
          <w:p>
            <w:pPr>
              <w:shd w:val="clear"/>
              <w:snapToGrid w:val="0"/>
              <w:jc w:val="center"/>
              <w:rPr>
                <w:color w:val="000000"/>
                <w:highlight w:val="none"/>
                <w:lang w:val="zh-CN"/>
              </w:rPr>
            </w:pPr>
            <w:r>
              <w:rPr>
                <w:rFonts w:hint="eastAsia" w:ascii="宋体" w:hAnsi="宋体"/>
                <w:sz w:val="24"/>
                <w:highlight w:val="none"/>
                <w:lang w:val="zh-CN"/>
              </w:rPr>
              <w:t>代理服务费</w:t>
            </w:r>
          </w:p>
        </w:tc>
        <w:tc>
          <w:tcPr>
            <w:tcW w:w="3368" w:type="pct"/>
            <w:vAlign w:val="center"/>
          </w:tcPr>
          <w:p>
            <w:pPr>
              <w:pStyle w:val="154"/>
              <w:shd w:val="clear"/>
              <w:snapToGrid w:val="0"/>
              <w:ind w:firstLine="480" w:firstLineChars="200"/>
              <w:rPr>
                <w:rFonts w:hint="eastAsia" w:ascii="宋体" w:hAnsi="宋体" w:eastAsia="宋体" w:cs="宋体"/>
                <w:highlight w:val="none"/>
                <w:lang w:val="zh-CN"/>
              </w:rPr>
            </w:pPr>
            <w:r>
              <w:rPr>
                <w:rFonts w:hint="eastAsia" w:ascii="宋体" w:hAnsi="宋体" w:eastAsia="宋体" w:cs="宋体"/>
                <w:highlight w:val="none"/>
                <w:lang w:val="zh-CN"/>
              </w:rPr>
              <w:t>1.经与采购人约定由成交供应商在领取成交通知书时一次性付清代理服务费及</w:t>
            </w:r>
            <w:r>
              <w:rPr>
                <w:rFonts w:hint="eastAsia" w:ascii="宋体" w:hAnsi="宋体" w:eastAsia="宋体" w:cs="宋体"/>
                <w:highlight w:val="none"/>
                <w:lang w:val="en-US" w:eastAsia="zh-CN"/>
              </w:rPr>
              <w:t>招标</w:t>
            </w:r>
            <w:r>
              <w:rPr>
                <w:rFonts w:hint="eastAsia" w:ascii="宋体" w:hAnsi="宋体" w:eastAsia="宋体" w:cs="宋体"/>
                <w:highlight w:val="none"/>
                <w:lang w:val="zh-CN"/>
              </w:rPr>
              <w:t>过程产生的相关费用</w:t>
            </w:r>
            <w:r>
              <w:rPr>
                <w:rFonts w:hint="eastAsia" w:ascii="宋体" w:hAnsi="宋体" w:eastAsia="宋体" w:cs="宋体"/>
                <w:highlight w:val="none"/>
                <w:lang w:val="zh-CN" w:eastAsia="zh-Hans"/>
              </w:rPr>
              <w:t>（</w:t>
            </w:r>
            <w:r>
              <w:rPr>
                <w:rFonts w:hint="eastAsia" w:ascii="宋体" w:hAnsi="宋体" w:eastAsia="宋体" w:cs="宋体"/>
                <w:highlight w:val="none"/>
                <w:lang w:val="en-US" w:eastAsia="zh-Hans"/>
              </w:rPr>
              <w:t>如评标费等</w:t>
            </w:r>
            <w:r>
              <w:rPr>
                <w:rFonts w:hint="eastAsia" w:ascii="宋体" w:hAnsi="宋体" w:eastAsia="宋体" w:cs="宋体"/>
                <w:highlight w:val="none"/>
                <w:lang w:val="zh-CN" w:eastAsia="zh-Hans"/>
              </w:rPr>
              <w:t>）</w:t>
            </w:r>
            <w:r>
              <w:rPr>
                <w:rFonts w:hint="eastAsia" w:ascii="宋体" w:hAnsi="宋体" w:eastAsia="宋体" w:cs="宋体"/>
                <w:highlight w:val="none"/>
                <w:lang w:val="zh-CN"/>
              </w:rPr>
              <w:t>。</w:t>
            </w:r>
          </w:p>
          <w:p>
            <w:pPr>
              <w:pStyle w:val="154"/>
              <w:shd w:val="clear"/>
              <w:snapToGrid w:val="0"/>
              <w:ind w:firstLine="480" w:firstLineChars="200"/>
              <w:rPr>
                <w:rFonts w:hint="eastAsia" w:ascii="宋体" w:hAnsi="宋体" w:eastAsia="宋体" w:cs="宋体"/>
                <w:highlight w:val="none"/>
                <w:lang w:val="zh-CN"/>
              </w:rPr>
            </w:pPr>
            <w:r>
              <w:rPr>
                <w:rFonts w:hint="eastAsia" w:ascii="宋体" w:hAnsi="宋体" w:eastAsia="宋体" w:cs="宋体"/>
                <w:highlight w:val="none"/>
                <w:lang w:val="zh-CN"/>
              </w:rPr>
              <w:t>（代理服务费已包含在报价中，响应供应商在报价中不得单列）。</w:t>
            </w:r>
          </w:p>
          <w:p>
            <w:pPr>
              <w:pStyle w:val="154"/>
              <w:shd w:val="clear"/>
              <w:snapToGrid w:val="0"/>
              <w:ind w:firstLine="480" w:firstLineChars="200"/>
              <w:rPr>
                <w:rFonts w:hint="eastAsia" w:ascii="宋体" w:hAnsi="宋体" w:eastAsia="宋体" w:cs="宋体"/>
                <w:highlight w:val="none"/>
                <w:lang w:val="zh-CN"/>
              </w:rPr>
            </w:pPr>
            <w:r>
              <w:rPr>
                <w:rFonts w:hint="eastAsia" w:ascii="宋体" w:hAnsi="宋体" w:eastAsia="宋体" w:cs="宋体"/>
                <w:highlight w:val="none"/>
                <w:lang w:val="zh-CN"/>
              </w:rPr>
              <w:t>2.</w:t>
            </w:r>
            <w:r>
              <w:rPr>
                <w:rFonts w:hint="eastAsia" w:ascii="宋体" w:hAnsi="宋体" w:eastAsia="宋体" w:cs="宋体"/>
                <w:highlight w:val="none"/>
                <w:lang w:val="en-US" w:eastAsia="zh-CN"/>
              </w:rPr>
              <w:t>本项目代理服务费</w:t>
            </w:r>
            <w:r>
              <w:rPr>
                <w:rFonts w:hint="eastAsia" w:ascii="宋体" w:hAnsi="宋体" w:eastAsia="宋体" w:cs="宋体"/>
                <w:highlight w:val="none"/>
                <w:lang w:val="zh-CN"/>
              </w:rPr>
              <w:t>按</w:t>
            </w:r>
            <w:r>
              <w:rPr>
                <w:rFonts w:hint="eastAsia" w:ascii="宋体" w:hAnsi="宋体" w:eastAsia="宋体" w:cs="宋体"/>
                <w:highlight w:val="none"/>
                <w:lang w:val="en-US" w:eastAsia="zh-CN"/>
              </w:rPr>
              <w:t>约定以固定价</w:t>
            </w:r>
            <w:r>
              <w:rPr>
                <w:rFonts w:hint="eastAsia" w:cs="宋体"/>
                <w:highlight w:val="none"/>
                <w:u w:val="single"/>
                <w:lang w:val="en-US" w:eastAsia="zh-CN"/>
              </w:rPr>
              <w:t xml:space="preserve"> 2000 </w:t>
            </w:r>
            <w:r>
              <w:rPr>
                <w:rFonts w:hint="eastAsia" w:ascii="宋体" w:hAnsi="宋体" w:eastAsia="宋体" w:cs="宋体"/>
                <w:highlight w:val="none"/>
                <w:lang w:val="en-US" w:eastAsia="zh-CN"/>
              </w:rPr>
              <w:t>元收取</w:t>
            </w:r>
            <w:r>
              <w:rPr>
                <w:rFonts w:hint="eastAsia" w:ascii="宋体" w:hAnsi="宋体" w:eastAsia="宋体" w:cs="宋体"/>
                <w:highlight w:val="none"/>
                <w:lang w:val="zh-CN"/>
              </w:rPr>
              <w:t>。</w:t>
            </w:r>
          </w:p>
          <w:p>
            <w:pPr>
              <w:pStyle w:val="154"/>
              <w:shd w:val="clear"/>
              <w:snapToGrid w:val="0"/>
              <w:ind w:firstLine="482" w:firstLineChars="200"/>
              <w:rPr>
                <w:rFonts w:ascii="宋体" w:hAnsi="宋体"/>
                <w:b/>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780" w:hRule="atLeast"/>
          <w:jc w:val="center"/>
        </w:trPr>
        <w:tc>
          <w:tcPr>
            <w:tcW w:w="412" w:type="pct"/>
            <w:vAlign w:val="center"/>
          </w:tcPr>
          <w:p>
            <w:pPr>
              <w:pStyle w:val="154"/>
              <w:shd w:val="clear"/>
              <w:jc w:val="center"/>
              <w:rPr>
                <w:rFonts w:hint="default" w:eastAsia="宋体" w:cs="Courier New"/>
                <w:color w:val="000000"/>
                <w:highlight w:val="none"/>
                <w:lang w:val="en-US" w:eastAsia="zh-CN"/>
              </w:rPr>
            </w:pPr>
            <w:r>
              <w:rPr>
                <w:rFonts w:hint="eastAsia" w:cs="Courier New"/>
                <w:color w:val="000000"/>
                <w:highlight w:val="none"/>
                <w:lang w:val="en-US" w:eastAsia="zh-CN"/>
              </w:rPr>
              <w:t>11</w:t>
            </w:r>
          </w:p>
        </w:tc>
        <w:tc>
          <w:tcPr>
            <w:tcW w:w="1218" w:type="pct"/>
            <w:vAlign w:val="center"/>
          </w:tcPr>
          <w:p>
            <w:pPr>
              <w:pStyle w:val="154"/>
              <w:shd w:val="clear"/>
              <w:jc w:val="center"/>
              <w:rPr>
                <w:rFonts w:cs="Times New Roman"/>
                <w:kern w:val="2"/>
                <w:highlight w:val="none"/>
              </w:rPr>
            </w:pPr>
            <w:r>
              <w:rPr>
                <w:rFonts w:hint="eastAsia" w:cs="Times New Roman"/>
                <w:kern w:val="2"/>
                <w:highlight w:val="none"/>
              </w:rPr>
              <w:t>重要提示</w:t>
            </w:r>
          </w:p>
        </w:tc>
        <w:tc>
          <w:tcPr>
            <w:tcW w:w="3368" w:type="pct"/>
            <w:vAlign w:val="center"/>
          </w:tcPr>
          <w:p>
            <w:pPr>
              <w:pStyle w:val="155"/>
              <w:shd w:val="clear"/>
              <w:ind w:firstLine="482" w:firstLineChars="200"/>
              <w:rPr>
                <w:rFonts w:hint="eastAsia"/>
                <w:b/>
                <w:bCs/>
                <w:sz w:val="24"/>
                <w:highlight w:val="none"/>
              </w:rPr>
            </w:pPr>
            <w:r>
              <w:rPr>
                <w:rFonts w:hint="eastAsia"/>
                <w:b/>
                <w:bCs/>
                <w:sz w:val="24"/>
                <w:highlight w:val="none"/>
                <w:lang w:val="en-US" w:eastAsia="zh-CN"/>
              </w:rPr>
              <w:t>1、</w:t>
            </w:r>
            <w:r>
              <w:rPr>
                <w:rFonts w:hint="eastAsia"/>
                <w:b/>
                <w:bCs/>
                <w:sz w:val="24"/>
                <w:highlight w:val="none"/>
              </w:rPr>
              <w:t>本工程以C30混凝土作为计价基准，每增加一个标号混凝土价格上调</w:t>
            </w:r>
            <w:r>
              <w:rPr>
                <w:rFonts w:hint="eastAsia"/>
                <w:b/>
                <w:bCs/>
                <w:sz w:val="24"/>
                <w:highlight w:val="none"/>
                <w:u w:val="single"/>
                <w:lang w:val="en-US" w:eastAsia="zh-CN"/>
              </w:rPr>
              <w:t xml:space="preserve"> 20 </w:t>
            </w:r>
            <w:r>
              <w:rPr>
                <w:rFonts w:hint="eastAsia"/>
                <w:b/>
                <w:bCs/>
                <w:sz w:val="24"/>
                <w:highlight w:val="none"/>
              </w:rPr>
              <w:t>元，每增少一个标号混凝土价格下调</w:t>
            </w:r>
            <w:r>
              <w:rPr>
                <w:rFonts w:hint="eastAsia"/>
                <w:b/>
                <w:bCs/>
                <w:sz w:val="24"/>
                <w:highlight w:val="none"/>
                <w:u w:val="single"/>
              </w:rPr>
              <w:t xml:space="preserve"> 15 </w:t>
            </w:r>
            <w:r>
              <w:rPr>
                <w:rFonts w:hint="eastAsia"/>
                <w:b/>
                <w:bCs/>
                <w:sz w:val="24"/>
                <w:highlight w:val="none"/>
              </w:rPr>
              <w:t>元；</w:t>
            </w:r>
          </w:p>
          <w:p>
            <w:pPr>
              <w:pStyle w:val="155"/>
              <w:shd w:val="clear"/>
              <w:ind w:firstLine="482" w:firstLineChars="200"/>
              <w:rPr>
                <w:rFonts w:hint="eastAsia"/>
                <w:b/>
                <w:bCs/>
                <w:sz w:val="24"/>
                <w:highlight w:val="none"/>
              </w:rPr>
            </w:pPr>
            <w:r>
              <w:rPr>
                <w:rFonts w:hint="eastAsia"/>
                <w:b/>
                <w:bCs/>
                <w:sz w:val="24"/>
                <w:highlight w:val="none"/>
                <w:lang w:val="en-US" w:eastAsia="zh-CN"/>
              </w:rPr>
              <w:t>2</w:t>
            </w:r>
            <w:r>
              <w:rPr>
                <w:rFonts w:hint="eastAsia"/>
                <w:b/>
                <w:bCs/>
                <w:sz w:val="24"/>
                <w:highlight w:val="none"/>
              </w:rPr>
              <w:t>、非泵送混凝土单价每立方减少</w:t>
            </w:r>
            <w:r>
              <w:rPr>
                <w:rFonts w:hint="eastAsia"/>
                <w:b/>
                <w:bCs/>
                <w:sz w:val="24"/>
                <w:highlight w:val="none"/>
                <w:u w:val="single"/>
                <w:lang w:val="en-US" w:eastAsia="zh-CN"/>
              </w:rPr>
              <w:t xml:space="preserve"> </w:t>
            </w:r>
            <w:r>
              <w:rPr>
                <w:rFonts w:hint="eastAsia"/>
                <w:b/>
                <w:bCs/>
                <w:sz w:val="24"/>
                <w:highlight w:val="none"/>
                <w:u w:val="single"/>
              </w:rPr>
              <w:t>20</w:t>
            </w:r>
            <w:r>
              <w:rPr>
                <w:rFonts w:hint="eastAsia"/>
                <w:b/>
                <w:bCs/>
                <w:sz w:val="24"/>
                <w:highlight w:val="none"/>
                <w:u w:val="single"/>
                <w:lang w:val="en-US" w:eastAsia="zh-CN"/>
              </w:rPr>
              <w:t xml:space="preserve"> </w:t>
            </w:r>
            <w:r>
              <w:rPr>
                <w:rFonts w:hint="eastAsia"/>
                <w:b/>
                <w:bCs/>
                <w:sz w:val="24"/>
                <w:highlight w:val="none"/>
              </w:rPr>
              <w:t>元；</w:t>
            </w:r>
          </w:p>
          <w:p>
            <w:pPr>
              <w:pStyle w:val="155"/>
              <w:shd w:val="clear"/>
              <w:ind w:firstLine="482" w:firstLineChars="200"/>
              <w:rPr>
                <w:rFonts w:hint="eastAsia"/>
                <w:b/>
                <w:bCs/>
                <w:sz w:val="24"/>
                <w:highlight w:val="none"/>
              </w:rPr>
            </w:pPr>
            <w:r>
              <w:rPr>
                <w:rFonts w:hint="eastAsia"/>
                <w:b/>
                <w:bCs/>
                <w:sz w:val="24"/>
                <w:highlight w:val="none"/>
                <w:lang w:val="en-US" w:eastAsia="zh-CN"/>
              </w:rPr>
              <w:t>3</w:t>
            </w:r>
            <w:r>
              <w:rPr>
                <w:rFonts w:hint="eastAsia"/>
                <w:b/>
                <w:bCs/>
                <w:sz w:val="24"/>
                <w:highlight w:val="none"/>
              </w:rPr>
              <w:t>、抗渗混凝土价格在同标号混凝土基础上上调</w:t>
            </w:r>
            <w:r>
              <w:rPr>
                <w:rFonts w:hint="eastAsia"/>
                <w:b/>
                <w:bCs/>
                <w:sz w:val="24"/>
                <w:highlight w:val="none"/>
                <w:u w:val="single"/>
              </w:rPr>
              <w:t xml:space="preserve"> 15</w:t>
            </w:r>
            <w:r>
              <w:rPr>
                <w:rFonts w:hint="eastAsia"/>
                <w:b/>
                <w:bCs/>
                <w:sz w:val="24"/>
                <w:highlight w:val="none"/>
              </w:rPr>
              <w:t xml:space="preserve"> 元（P6）及</w:t>
            </w:r>
            <w:r>
              <w:rPr>
                <w:rFonts w:hint="eastAsia"/>
                <w:b/>
                <w:bCs/>
                <w:sz w:val="24"/>
                <w:highlight w:val="none"/>
                <w:u w:val="single"/>
              </w:rPr>
              <w:t xml:space="preserve"> 20</w:t>
            </w:r>
            <w:r>
              <w:rPr>
                <w:rFonts w:hint="eastAsia"/>
                <w:b/>
                <w:bCs/>
                <w:sz w:val="24"/>
                <w:highlight w:val="none"/>
                <w:u w:val="single"/>
                <w:lang w:val="en-US" w:eastAsia="zh-CN"/>
              </w:rPr>
              <w:t xml:space="preserve"> </w:t>
            </w:r>
            <w:r>
              <w:rPr>
                <w:rFonts w:hint="eastAsia"/>
                <w:b/>
                <w:bCs/>
                <w:sz w:val="24"/>
                <w:highlight w:val="none"/>
              </w:rPr>
              <w:t>元（P8及以上）；掺微膨胀剂、早强剂、抗冻剂、抗裂纤维的混凝土每立方增加</w:t>
            </w:r>
            <w:r>
              <w:rPr>
                <w:rFonts w:hint="eastAsia"/>
                <w:b/>
                <w:bCs/>
                <w:sz w:val="24"/>
                <w:highlight w:val="none"/>
                <w:u w:val="single"/>
                <w:lang w:val="en-US" w:eastAsia="zh-CN"/>
              </w:rPr>
              <w:t xml:space="preserve"> </w:t>
            </w:r>
            <w:r>
              <w:rPr>
                <w:rFonts w:hint="eastAsia"/>
                <w:b/>
                <w:bCs/>
                <w:sz w:val="24"/>
                <w:highlight w:val="none"/>
                <w:u w:val="single"/>
              </w:rPr>
              <w:t>15</w:t>
            </w:r>
            <w:r>
              <w:rPr>
                <w:rFonts w:hint="eastAsia"/>
                <w:b/>
                <w:bCs/>
                <w:sz w:val="24"/>
                <w:highlight w:val="none"/>
                <w:u w:val="single"/>
                <w:lang w:val="en-US" w:eastAsia="zh-CN"/>
              </w:rPr>
              <w:t xml:space="preserve"> </w:t>
            </w:r>
            <w:r>
              <w:rPr>
                <w:rFonts w:hint="eastAsia"/>
                <w:b/>
                <w:bCs/>
                <w:sz w:val="24"/>
                <w:highlight w:val="none"/>
              </w:rPr>
              <w:t>元；细石混凝土、水下砼在同标号混凝土基础上上调</w:t>
            </w:r>
            <w:r>
              <w:rPr>
                <w:rFonts w:hint="eastAsia"/>
                <w:b/>
                <w:bCs/>
                <w:sz w:val="24"/>
                <w:highlight w:val="none"/>
                <w:u w:val="single"/>
              </w:rPr>
              <w:t xml:space="preserve"> 15 </w:t>
            </w:r>
            <w:r>
              <w:rPr>
                <w:rFonts w:hint="eastAsia"/>
                <w:b/>
                <w:bCs/>
                <w:sz w:val="24"/>
                <w:highlight w:val="none"/>
              </w:rPr>
              <w:t>元。</w:t>
            </w:r>
          </w:p>
          <w:p>
            <w:pPr>
              <w:pStyle w:val="155"/>
              <w:shd w:val="clear"/>
              <w:ind w:firstLine="482" w:firstLineChars="200"/>
              <w:rPr>
                <w:rFonts w:hint="eastAsia"/>
                <w:b/>
                <w:bCs/>
                <w:sz w:val="24"/>
                <w:highlight w:val="none"/>
              </w:rPr>
            </w:pPr>
            <w:r>
              <w:rPr>
                <w:rFonts w:hint="eastAsia"/>
                <w:b/>
                <w:bCs/>
                <w:sz w:val="24"/>
                <w:highlight w:val="none"/>
                <w:lang w:val="en-US" w:eastAsia="zh-CN"/>
              </w:rPr>
              <w:t>4</w:t>
            </w:r>
            <w:r>
              <w:rPr>
                <w:rFonts w:hint="eastAsia"/>
                <w:b/>
                <w:bCs/>
                <w:sz w:val="24"/>
                <w:highlight w:val="none"/>
              </w:rPr>
              <w:t>、价格调整条款：</w:t>
            </w:r>
          </w:p>
          <w:p>
            <w:pPr>
              <w:pStyle w:val="155"/>
              <w:shd w:val="clear"/>
              <w:ind w:firstLine="482" w:firstLineChars="200"/>
              <w:rPr>
                <w:rFonts w:hint="eastAsia"/>
                <w:b/>
                <w:bCs/>
                <w:sz w:val="24"/>
                <w:highlight w:val="none"/>
              </w:rPr>
            </w:pPr>
            <w:r>
              <w:rPr>
                <w:rFonts w:hint="eastAsia"/>
                <w:b/>
                <w:bCs/>
                <w:sz w:val="24"/>
                <w:highlight w:val="none"/>
              </w:rPr>
              <w:t>供应当月C30混凝土的信息价</w:t>
            </w:r>
            <w:r>
              <w:rPr>
                <w:rFonts w:hint="eastAsia"/>
                <w:b/>
                <w:bCs/>
                <w:sz w:val="24"/>
                <w:highlight w:val="none"/>
                <w:lang w:eastAsia="zh-Hans"/>
              </w:rPr>
              <w:t>（</w:t>
            </w:r>
            <w:r>
              <w:rPr>
                <w:rFonts w:hint="eastAsia"/>
                <w:b/>
                <w:bCs/>
                <w:sz w:val="24"/>
                <w:highlight w:val="none"/>
                <w:lang w:val="en-US" w:eastAsia="zh-Hans"/>
              </w:rPr>
              <w:t>J</w:t>
            </w:r>
            <w:r>
              <w:rPr>
                <w:rFonts w:hint="default"/>
                <w:b/>
                <w:bCs/>
                <w:sz w:val="24"/>
                <w:highlight w:val="none"/>
                <w:lang w:eastAsia="zh-Hans"/>
              </w:rPr>
              <w:t>1</w:t>
            </w:r>
            <w:r>
              <w:rPr>
                <w:rFonts w:hint="eastAsia"/>
                <w:b/>
                <w:bCs/>
                <w:sz w:val="24"/>
                <w:highlight w:val="none"/>
                <w:lang w:eastAsia="zh-Hans"/>
              </w:rPr>
              <w:t>）</w:t>
            </w:r>
            <w:r>
              <w:rPr>
                <w:rFonts w:hint="eastAsia"/>
                <w:b/>
                <w:bCs/>
                <w:sz w:val="24"/>
                <w:highlight w:val="none"/>
              </w:rPr>
              <w:t>与投标当月C30混凝土信息价</w:t>
            </w:r>
            <w:r>
              <w:rPr>
                <w:rFonts w:hint="eastAsia"/>
                <w:b/>
                <w:bCs/>
                <w:sz w:val="24"/>
                <w:highlight w:val="none"/>
                <w:lang w:eastAsia="zh-Hans"/>
              </w:rPr>
              <w:t>（</w:t>
            </w:r>
            <w:r>
              <w:rPr>
                <w:rFonts w:hint="eastAsia"/>
                <w:b/>
                <w:bCs/>
                <w:sz w:val="24"/>
                <w:highlight w:val="none"/>
                <w:lang w:val="en-US" w:eastAsia="zh-Hans"/>
              </w:rPr>
              <w:t>J</w:t>
            </w:r>
            <w:r>
              <w:rPr>
                <w:rFonts w:hint="default"/>
                <w:b/>
                <w:bCs/>
                <w:sz w:val="24"/>
                <w:highlight w:val="none"/>
                <w:lang w:eastAsia="zh-Hans"/>
              </w:rPr>
              <w:t>0</w:t>
            </w:r>
            <w:r>
              <w:rPr>
                <w:rFonts w:hint="eastAsia"/>
                <w:b/>
                <w:bCs/>
                <w:sz w:val="24"/>
                <w:highlight w:val="none"/>
                <w:lang w:eastAsia="zh-Hans"/>
              </w:rPr>
              <w:t>）</w:t>
            </w:r>
            <w:r>
              <w:rPr>
                <w:rFonts w:hint="eastAsia"/>
                <w:b/>
                <w:bCs/>
                <w:sz w:val="24"/>
                <w:highlight w:val="none"/>
              </w:rPr>
              <w:t>波动±5%以内的不调价；</w:t>
            </w:r>
          </w:p>
          <w:p>
            <w:pPr>
              <w:pStyle w:val="155"/>
              <w:shd w:val="clear"/>
              <w:ind w:firstLine="482" w:firstLineChars="200"/>
              <w:rPr>
                <w:rFonts w:hint="eastAsia" w:ascii="Times New Roman" w:hAnsi="DejaVu Math TeX Gyre"/>
                <w:bCs/>
                <w:i w:val="0"/>
                <w:sz w:val="24"/>
                <w:highlight w:val="none"/>
                <w:lang w:val="en-US" w:eastAsia="zh-Hans"/>
              </w:rPr>
            </w:pPr>
            <w:r>
              <w:rPr>
                <w:rFonts w:hint="eastAsia"/>
                <w:b/>
                <w:bCs/>
                <w:sz w:val="24"/>
                <w:highlight w:val="none"/>
              </w:rPr>
              <w:t>当供应当月C30混凝土的信息价</w:t>
            </w:r>
            <w:r>
              <w:rPr>
                <w:rFonts w:hint="eastAsia"/>
                <w:b/>
                <w:bCs/>
                <w:sz w:val="24"/>
                <w:highlight w:val="none"/>
                <w:lang w:eastAsia="zh-Hans"/>
              </w:rPr>
              <w:t>（</w:t>
            </w:r>
            <w:r>
              <w:rPr>
                <w:rFonts w:hint="eastAsia"/>
                <w:b/>
                <w:bCs/>
                <w:sz w:val="24"/>
                <w:highlight w:val="none"/>
                <w:lang w:val="en-US" w:eastAsia="zh-Hans"/>
              </w:rPr>
              <w:t>J</w:t>
            </w:r>
            <w:r>
              <w:rPr>
                <w:rFonts w:hint="default"/>
                <w:b/>
                <w:bCs/>
                <w:sz w:val="24"/>
                <w:highlight w:val="none"/>
                <w:lang w:eastAsia="zh-Hans"/>
              </w:rPr>
              <w:t>1</w:t>
            </w:r>
            <w:r>
              <w:rPr>
                <w:rFonts w:hint="eastAsia"/>
                <w:b/>
                <w:bCs/>
                <w:sz w:val="24"/>
                <w:highlight w:val="none"/>
                <w:lang w:eastAsia="zh-Hans"/>
              </w:rPr>
              <w:t>）</w:t>
            </w:r>
            <w:r>
              <w:rPr>
                <w:rFonts w:hint="eastAsia"/>
                <w:b/>
                <w:bCs/>
                <w:sz w:val="24"/>
                <w:highlight w:val="none"/>
              </w:rPr>
              <w:t>与投标当月C30混凝土信息价</w:t>
            </w:r>
            <w:r>
              <w:rPr>
                <w:rFonts w:hint="eastAsia"/>
                <w:b/>
                <w:bCs/>
                <w:sz w:val="24"/>
                <w:highlight w:val="none"/>
                <w:lang w:eastAsia="zh-Hans"/>
              </w:rPr>
              <w:t>（</w:t>
            </w:r>
            <w:r>
              <w:rPr>
                <w:rFonts w:hint="eastAsia"/>
                <w:b/>
                <w:bCs/>
                <w:sz w:val="24"/>
                <w:highlight w:val="none"/>
                <w:lang w:val="en-US" w:eastAsia="zh-Hans"/>
              </w:rPr>
              <w:t>J</w:t>
            </w:r>
            <w:r>
              <w:rPr>
                <w:rFonts w:hint="default"/>
                <w:b/>
                <w:bCs/>
                <w:sz w:val="24"/>
                <w:highlight w:val="none"/>
                <w:lang w:eastAsia="zh-Hans"/>
              </w:rPr>
              <w:t>0</w:t>
            </w:r>
            <w:r>
              <w:rPr>
                <w:rFonts w:hint="eastAsia"/>
                <w:b/>
                <w:bCs/>
                <w:sz w:val="24"/>
                <w:highlight w:val="none"/>
                <w:lang w:eastAsia="zh-Hans"/>
              </w:rPr>
              <w:t>）</w:t>
            </w:r>
            <w:r>
              <w:rPr>
                <w:rFonts w:hint="eastAsia"/>
                <w:b/>
                <w:bCs/>
                <w:sz w:val="24"/>
                <w:highlight w:val="none"/>
                <w:lang w:val="en-US" w:eastAsia="zh-Hans"/>
              </w:rPr>
              <w:t>涨幅超过</w:t>
            </w:r>
            <w:r>
              <w:rPr>
                <w:rFonts w:hint="default"/>
                <w:b/>
                <w:bCs/>
                <w:sz w:val="24"/>
                <w:highlight w:val="none"/>
                <w:lang w:eastAsia="zh-Hans"/>
              </w:rPr>
              <w:t>5%</w:t>
            </w:r>
            <w:r>
              <w:rPr>
                <w:rFonts w:hint="eastAsia"/>
                <w:b/>
                <w:bCs/>
                <w:sz w:val="24"/>
                <w:highlight w:val="none"/>
                <w:lang w:val="en-US" w:eastAsia="zh-Hans"/>
              </w:rPr>
              <w:t>时，</w:t>
            </w:r>
            <w:r>
              <w:rPr>
                <w:rFonts w:hint="eastAsia"/>
                <w:b/>
                <w:bCs/>
                <w:sz w:val="24"/>
                <w:highlight w:val="none"/>
              </w:rPr>
              <w:t>调整后的价格</w:t>
            </w:r>
            <w:r>
              <w:rPr>
                <w:rFonts w:hint="eastAsia"/>
                <w:b/>
                <w:bCs/>
                <w:sz w:val="24"/>
                <w:highlight w:val="none"/>
                <w:lang w:val="en-US" w:eastAsia="zh-CN"/>
              </w:rPr>
              <w:t>计算如下：</w:t>
            </w:r>
            <w:r>
              <w:rPr>
                <w:rFonts w:hint="eastAsia"/>
                <w:b/>
                <w:bCs/>
                <w:sz w:val="24"/>
                <w:highlight w:val="none"/>
                <w:lang w:val="en-US" w:eastAsia="zh-Hans"/>
              </w:rPr>
              <w:t>J</w:t>
            </w:r>
            <w:r>
              <w:rPr>
                <w:rFonts w:hint="default"/>
                <w:b/>
                <w:bCs/>
                <w:sz w:val="24"/>
                <w:highlight w:val="none"/>
                <w:lang w:eastAsia="zh-Hans"/>
              </w:rPr>
              <w:t>=</w:t>
            </w:r>
            <m:oMath>
              <m:r>
                <m:rPr>
                  <m:sty m:val="b"/>
                </m:rPr>
                <w:rPr>
                  <w:rFonts w:hint="eastAsia" w:ascii="DejaVu Math TeX Gyre" w:hAnsi="DejaVu Math TeX Gyre"/>
                  <w:sz w:val="24"/>
                  <w:highlight w:val="none"/>
                  <w:lang w:eastAsia="zh-Hans"/>
                </w:rPr>
                <m:t>（</m:t>
              </m:r>
              <m:f>
                <m:fPr>
                  <m:ctrlPr>
                    <w:rPr>
                      <w:rFonts w:ascii="DejaVu Math TeX Gyre" w:hAnsi="DejaVu Math TeX Gyre"/>
                      <w:b/>
                      <w:bCs w:val="0"/>
                      <w:i/>
                      <w:sz w:val="24"/>
                      <w:highlight w:val="none"/>
                    </w:rPr>
                  </m:ctrlPr>
                </m:fPr>
                <m:num>
                  <m:r>
                    <m:rPr>
                      <m:sty m:val="bi"/>
                    </m:rPr>
                    <w:rPr>
                      <w:rFonts w:hint="default" w:ascii="DejaVu Math TeX Gyre" w:hAnsi="DejaVu Math TeX Gyre"/>
                      <w:sz w:val="24"/>
                      <w:highlight w:val="none"/>
                      <w:lang w:val="en-US" w:eastAsia="zh-Hans"/>
                    </w:rPr>
                    <m:t>J</m:t>
                  </m:r>
                  <m:r>
                    <m:rPr>
                      <m:sty m:val="bi"/>
                    </m:rPr>
                    <w:rPr>
                      <w:rFonts w:hint="default" w:ascii="DejaVu Math TeX Gyre" w:hAnsi="DejaVu Math TeX Gyre"/>
                      <w:sz w:val="24"/>
                      <w:highlight w:val="none"/>
                      <w:lang w:eastAsia="zh-Hans"/>
                    </w:rPr>
                    <m:t>1−</m:t>
                  </m:r>
                  <m:r>
                    <m:rPr>
                      <m:sty m:val="bi"/>
                    </m:rPr>
                    <w:rPr>
                      <w:rFonts w:hint="default" w:ascii="DejaVu Math TeX Gyre" w:hAnsi="DejaVu Math TeX Gyre"/>
                      <w:sz w:val="24"/>
                      <w:highlight w:val="none"/>
                      <w:lang w:val="en-US" w:eastAsia="zh-Hans"/>
                    </w:rPr>
                    <m:t>J0</m:t>
                  </m:r>
                  <m:ctrlPr>
                    <w:rPr>
                      <w:rFonts w:ascii="DejaVu Math TeX Gyre" w:hAnsi="DejaVu Math TeX Gyre"/>
                      <w:b/>
                      <w:bCs w:val="0"/>
                      <w:i/>
                      <w:sz w:val="24"/>
                      <w:highlight w:val="none"/>
                    </w:rPr>
                  </m:ctrlPr>
                </m:num>
                <m:den>
                  <m:r>
                    <m:rPr>
                      <m:sty m:val="bi"/>
                    </m:rPr>
                    <w:rPr>
                      <w:rFonts w:hint="default" w:ascii="DejaVu Math TeX Gyre" w:hAnsi="DejaVu Math TeX Gyre"/>
                      <w:sz w:val="24"/>
                      <w:highlight w:val="none"/>
                      <w:lang w:val="en-US" w:eastAsia="zh-Hans"/>
                    </w:rPr>
                    <m:t>J0</m:t>
                  </m:r>
                  <m:ctrlPr>
                    <w:rPr>
                      <w:rFonts w:ascii="DejaVu Math TeX Gyre" w:hAnsi="DejaVu Math TeX Gyre"/>
                      <w:b/>
                      <w:bCs w:val="0"/>
                      <w:i/>
                      <w:sz w:val="24"/>
                      <w:highlight w:val="none"/>
                    </w:rPr>
                  </m:ctrlPr>
                </m:den>
              </m:f>
              <m:r>
                <m:rPr>
                  <m:sty m:val="bi"/>
                </m:rPr>
                <w:rPr>
                  <w:rFonts w:hint="default" w:ascii="DejaVu Math TeX Gyre" w:hAnsi="DejaVu Math TeX Gyre"/>
                  <w:sz w:val="24"/>
                  <w:highlight w:val="none"/>
                </w:rPr>
                <m:t xml:space="preserve"> </m:t>
              </m:r>
            </m:oMath>
            <w:r>
              <w:rPr>
                <w:rFonts w:hint="default" w:ascii="Times New Roman" w:hAnsi="DejaVu Math TeX Gyre"/>
                <w:b/>
                <w:bCs w:val="0"/>
                <w:i w:val="0"/>
                <w:sz w:val="24"/>
                <w:highlight w:val="none"/>
              </w:rPr>
              <w:t>- 5%+1</w:t>
            </w:r>
            <w:r>
              <w:rPr>
                <w:rFonts w:hint="eastAsia" w:ascii="Times New Roman" w:hAnsi="DejaVu Math TeX Gyre"/>
                <w:b/>
                <w:bCs w:val="0"/>
                <w:i w:val="0"/>
                <w:sz w:val="24"/>
                <w:highlight w:val="none"/>
                <w:lang w:eastAsia="zh-Hans"/>
              </w:rPr>
              <w:t>）</w:t>
            </w:r>
            <w:r>
              <w:rPr>
                <w:rFonts w:hint="default" w:ascii="Times New Roman" w:hAnsi="DejaVu Math TeX Gyre"/>
                <w:b/>
                <w:bCs w:val="0"/>
                <w:i w:val="0"/>
                <w:sz w:val="24"/>
                <w:highlight w:val="none"/>
                <w:lang w:eastAsia="zh-Hans"/>
              </w:rPr>
              <w:t>*</w:t>
            </w:r>
            <w:r>
              <w:rPr>
                <w:rFonts w:hint="eastAsia" w:ascii="Times New Roman" w:hAnsi="DejaVu Math TeX Gyre"/>
                <w:b/>
                <w:bCs w:val="0"/>
                <w:i w:val="0"/>
                <w:sz w:val="24"/>
                <w:highlight w:val="none"/>
                <w:lang w:val="en-US" w:eastAsia="zh-Hans"/>
              </w:rPr>
              <w:t>中标价；</w:t>
            </w:r>
          </w:p>
          <w:p>
            <w:pPr>
              <w:pStyle w:val="155"/>
              <w:shd w:val="clear"/>
              <w:ind w:firstLine="482" w:firstLineChars="200"/>
              <w:rPr>
                <w:rFonts w:hint="eastAsia" w:eastAsia="宋体"/>
                <w:b/>
                <w:bCs/>
                <w:sz w:val="24"/>
                <w:highlight w:val="none"/>
                <w:lang w:val="en-US" w:eastAsia="zh-CN"/>
              </w:rPr>
            </w:pPr>
            <w:r>
              <w:rPr>
                <w:rFonts w:hint="eastAsia"/>
                <w:b/>
                <w:bCs/>
                <w:sz w:val="24"/>
                <w:highlight w:val="none"/>
              </w:rPr>
              <w:t>当供应当月C30混凝土的信息价</w:t>
            </w:r>
            <w:r>
              <w:rPr>
                <w:rFonts w:hint="eastAsia"/>
                <w:b/>
                <w:bCs/>
                <w:sz w:val="24"/>
                <w:highlight w:val="none"/>
                <w:lang w:eastAsia="zh-Hans"/>
              </w:rPr>
              <w:t>（</w:t>
            </w:r>
            <w:r>
              <w:rPr>
                <w:rFonts w:hint="eastAsia"/>
                <w:b/>
                <w:bCs/>
                <w:sz w:val="24"/>
                <w:highlight w:val="none"/>
                <w:lang w:val="en-US" w:eastAsia="zh-Hans"/>
              </w:rPr>
              <w:t>J</w:t>
            </w:r>
            <w:r>
              <w:rPr>
                <w:rFonts w:hint="default"/>
                <w:b/>
                <w:bCs/>
                <w:sz w:val="24"/>
                <w:highlight w:val="none"/>
                <w:lang w:eastAsia="zh-Hans"/>
              </w:rPr>
              <w:t>1</w:t>
            </w:r>
            <w:r>
              <w:rPr>
                <w:rFonts w:hint="eastAsia"/>
                <w:b/>
                <w:bCs/>
                <w:sz w:val="24"/>
                <w:highlight w:val="none"/>
                <w:lang w:eastAsia="zh-Hans"/>
              </w:rPr>
              <w:t>）</w:t>
            </w:r>
            <w:r>
              <w:rPr>
                <w:rFonts w:hint="eastAsia"/>
                <w:b/>
                <w:bCs/>
                <w:sz w:val="24"/>
                <w:highlight w:val="none"/>
              </w:rPr>
              <w:t>与投标当月C30混凝土信息价</w:t>
            </w:r>
            <w:r>
              <w:rPr>
                <w:rFonts w:hint="eastAsia"/>
                <w:b/>
                <w:bCs/>
                <w:sz w:val="24"/>
                <w:highlight w:val="none"/>
                <w:lang w:eastAsia="zh-Hans"/>
              </w:rPr>
              <w:t>（</w:t>
            </w:r>
            <w:r>
              <w:rPr>
                <w:rFonts w:hint="eastAsia"/>
                <w:b/>
                <w:bCs/>
                <w:sz w:val="24"/>
                <w:highlight w:val="none"/>
                <w:lang w:val="en-US" w:eastAsia="zh-Hans"/>
              </w:rPr>
              <w:t>J</w:t>
            </w:r>
            <w:r>
              <w:rPr>
                <w:rFonts w:hint="default"/>
                <w:b/>
                <w:bCs/>
                <w:sz w:val="24"/>
                <w:highlight w:val="none"/>
                <w:lang w:eastAsia="zh-Hans"/>
              </w:rPr>
              <w:t>0</w:t>
            </w:r>
            <w:r>
              <w:rPr>
                <w:rFonts w:hint="eastAsia"/>
                <w:b/>
                <w:bCs/>
                <w:sz w:val="24"/>
                <w:highlight w:val="none"/>
                <w:lang w:eastAsia="zh-Hans"/>
              </w:rPr>
              <w:t>）</w:t>
            </w:r>
            <w:r>
              <w:rPr>
                <w:rFonts w:hint="eastAsia"/>
                <w:b/>
                <w:bCs/>
                <w:sz w:val="24"/>
                <w:highlight w:val="none"/>
                <w:lang w:val="en-US" w:eastAsia="zh-Hans"/>
              </w:rPr>
              <w:t>跌幅超过</w:t>
            </w:r>
            <w:r>
              <w:rPr>
                <w:rFonts w:hint="default"/>
                <w:b/>
                <w:bCs/>
                <w:sz w:val="24"/>
                <w:highlight w:val="none"/>
                <w:lang w:eastAsia="zh-Hans"/>
              </w:rPr>
              <w:t>5%</w:t>
            </w:r>
            <w:r>
              <w:rPr>
                <w:rFonts w:hint="eastAsia"/>
                <w:b/>
                <w:bCs/>
                <w:sz w:val="24"/>
                <w:highlight w:val="none"/>
                <w:lang w:val="en-US" w:eastAsia="zh-Hans"/>
              </w:rPr>
              <w:t>时，</w:t>
            </w:r>
            <w:r>
              <w:rPr>
                <w:rFonts w:hint="eastAsia"/>
                <w:b/>
                <w:bCs/>
                <w:sz w:val="24"/>
                <w:highlight w:val="none"/>
              </w:rPr>
              <w:t>调整后的价格</w:t>
            </w:r>
            <w:r>
              <w:rPr>
                <w:rFonts w:hint="eastAsia"/>
                <w:b/>
                <w:bCs/>
                <w:sz w:val="24"/>
                <w:highlight w:val="none"/>
                <w:lang w:val="en-US" w:eastAsia="zh-CN"/>
              </w:rPr>
              <w:t>计算如下：</w:t>
            </w:r>
            <w:r>
              <w:rPr>
                <w:rFonts w:hint="eastAsia"/>
                <w:b/>
                <w:bCs/>
                <w:sz w:val="24"/>
                <w:highlight w:val="none"/>
                <w:lang w:val="en-US" w:eastAsia="zh-Hans"/>
              </w:rPr>
              <w:t>J</w:t>
            </w:r>
            <w:r>
              <w:rPr>
                <w:rFonts w:hint="default"/>
                <w:b/>
                <w:bCs/>
                <w:sz w:val="24"/>
                <w:highlight w:val="none"/>
                <w:lang w:eastAsia="zh-Hans"/>
              </w:rPr>
              <w:t>=</w:t>
            </w:r>
            <m:oMath>
              <m:r>
                <m:rPr>
                  <m:sty m:val="b"/>
                </m:rPr>
                <w:rPr>
                  <w:rFonts w:hint="eastAsia" w:ascii="DejaVu Math TeX Gyre" w:hAnsi="DejaVu Math TeX Gyre"/>
                  <w:sz w:val="24"/>
                  <w:highlight w:val="none"/>
                  <w:lang w:eastAsia="zh-Hans"/>
                </w:rPr>
                <m:t>（</m:t>
              </m:r>
              <m:f>
                <m:fPr>
                  <m:ctrlPr>
                    <w:rPr>
                      <w:rFonts w:ascii="DejaVu Math TeX Gyre" w:hAnsi="DejaVu Math TeX Gyre"/>
                      <w:b/>
                      <w:bCs w:val="0"/>
                      <w:i/>
                      <w:sz w:val="24"/>
                      <w:highlight w:val="none"/>
                    </w:rPr>
                  </m:ctrlPr>
                </m:fPr>
                <m:num>
                  <m:r>
                    <m:rPr>
                      <m:sty m:val="bi"/>
                    </m:rPr>
                    <w:rPr>
                      <w:rFonts w:hint="default" w:ascii="DejaVu Math TeX Gyre" w:hAnsi="DejaVu Math TeX Gyre"/>
                      <w:sz w:val="24"/>
                      <w:highlight w:val="none"/>
                      <w:lang w:val="en-US" w:eastAsia="zh-Hans"/>
                    </w:rPr>
                    <m:t>J</m:t>
                  </m:r>
                  <m:r>
                    <m:rPr>
                      <m:sty m:val="bi"/>
                    </m:rPr>
                    <w:rPr>
                      <w:rFonts w:hint="default" w:ascii="DejaVu Math TeX Gyre" w:hAnsi="DejaVu Math TeX Gyre"/>
                      <w:sz w:val="24"/>
                      <w:highlight w:val="none"/>
                      <w:lang w:eastAsia="zh-Hans"/>
                    </w:rPr>
                    <m:t>1−</m:t>
                  </m:r>
                  <m:r>
                    <m:rPr>
                      <m:sty m:val="bi"/>
                    </m:rPr>
                    <w:rPr>
                      <w:rFonts w:hint="default" w:ascii="DejaVu Math TeX Gyre" w:hAnsi="DejaVu Math TeX Gyre"/>
                      <w:sz w:val="24"/>
                      <w:highlight w:val="none"/>
                      <w:lang w:val="en-US" w:eastAsia="zh-Hans"/>
                    </w:rPr>
                    <m:t>J0</m:t>
                  </m:r>
                  <m:ctrlPr>
                    <w:rPr>
                      <w:rFonts w:ascii="DejaVu Math TeX Gyre" w:hAnsi="DejaVu Math TeX Gyre"/>
                      <w:b/>
                      <w:bCs w:val="0"/>
                      <w:i/>
                      <w:sz w:val="24"/>
                      <w:highlight w:val="none"/>
                    </w:rPr>
                  </m:ctrlPr>
                </m:num>
                <m:den>
                  <m:r>
                    <m:rPr>
                      <m:sty m:val="bi"/>
                    </m:rPr>
                    <w:rPr>
                      <w:rFonts w:hint="default" w:ascii="DejaVu Math TeX Gyre" w:hAnsi="DejaVu Math TeX Gyre"/>
                      <w:sz w:val="24"/>
                      <w:highlight w:val="none"/>
                      <w:lang w:val="en-US" w:eastAsia="zh-Hans"/>
                    </w:rPr>
                    <m:t>J0</m:t>
                  </m:r>
                  <m:ctrlPr>
                    <w:rPr>
                      <w:rFonts w:ascii="DejaVu Math TeX Gyre" w:hAnsi="DejaVu Math TeX Gyre"/>
                      <w:b/>
                      <w:bCs w:val="0"/>
                      <w:i/>
                      <w:sz w:val="24"/>
                      <w:highlight w:val="none"/>
                    </w:rPr>
                  </m:ctrlPr>
                </m:den>
              </m:f>
              <m:r>
                <m:rPr>
                  <m:sty m:val="bi"/>
                </m:rPr>
                <w:rPr>
                  <w:rFonts w:hint="default" w:ascii="DejaVu Math TeX Gyre" w:hAnsi="DejaVu Math TeX Gyre"/>
                  <w:sz w:val="24"/>
                  <w:highlight w:val="none"/>
                </w:rPr>
                <m:t xml:space="preserve"> </m:t>
              </m:r>
            </m:oMath>
            <w:r>
              <w:rPr>
                <w:rFonts w:hint="default" w:hAnsi="DejaVu Math TeX Gyre"/>
                <w:b/>
                <w:bCs w:val="0"/>
                <w:i w:val="0"/>
                <w:sz w:val="24"/>
                <w:highlight w:val="none"/>
              </w:rPr>
              <w:t>+</w:t>
            </w:r>
            <w:r>
              <w:rPr>
                <w:rFonts w:hint="default" w:ascii="Times New Roman" w:hAnsi="DejaVu Math TeX Gyre"/>
                <w:b/>
                <w:bCs w:val="0"/>
                <w:i w:val="0"/>
                <w:sz w:val="24"/>
                <w:highlight w:val="none"/>
              </w:rPr>
              <w:t>5%+1</w:t>
            </w:r>
            <w:r>
              <w:rPr>
                <w:rFonts w:hint="eastAsia" w:ascii="Times New Roman" w:hAnsi="DejaVu Math TeX Gyre"/>
                <w:b/>
                <w:bCs w:val="0"/>
                <w:i w:val="0"/>
                <w:sz w:val="24"/>
                <w:highlight w:val="none"/>
                <w:lang w:eastAsia="zh-Hans"/>
              </w:rPr>
              <w:t>）</w:t>
            </w:r>
            <w:r>
              <w:rPr>
                <w:rFonts w:hint="default" w:ascii="Times New Roman" w:hAnsi="DejaVu Math TeX Gyre"/>
                <w:b/>
                <w:bCs w:val="0"/>
                <w:i w:val="0"/>
                <w:sz w:val="24"/>
                <w:highlight w:val="none"/>
                <w:lang w:eastAsia="zh-Hans"/>
              </w:rPr>
              <w:t>*</w:t>
            </w:r>
            <w:r>
              <w:rPr>
                <w:rFonts w:hint="eastAsia" w:ascii="Times New Roman" w:hAnsi="DejaVu Math TeX Gyre"/>
                <w:b/>
                <w:bCs w:val="0"/>
                <w:i w:val="0"/>
                <w:sz w:val="24"/>
                <w:highlight w:val="none"/>
                <w:lang w:val="en-US" w:eastAsia="zh-Hans"/>
              </w:rPr>
              <w:t>中标价</w:t>
            </w:r>
            <w:r>
              <w:rPr>
                <w:rFonts w:hint="eastAsia" w:hAnsi="DejaVu Math TeX Gyre"/>
                <w:b/>
                <w:bCs w:val="0"/>
                <w:i w:val="0"/>
                <w:sz w:val="24"/>
                <w:highlight w:val="none"/>
                <w:lang w:val="en-US" w:eastAsia="zh-CN"/>
              </w:rPr>
              <w:t>。</w:t>
            </w:r>
          </w:p>
        </w:tc>
      </w:tr>
    </w:tbl>
    <w:p>
      <w:pPr>
        <w:rPr>
          <w:highlight w:val="none"/>
        </w:rPr>
      </w:pPr>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37" w:name="_Toc14104"/>
      <w:r>
        <w:rPr>
          <w:rFonts w:hint="eastAsia" w:ascii="黑体" w:hAnsi="黑体" w:eastAsia="黑体" w:cs="黑体"/>
          <w:highlight w:val="none"/>
        </w:rPr>
        <w:t>相关定义说明</w:t>
      </w:r>
      <w:bookmarkEnd w:id="37"/>
    </w:p>
    <w:p>
      <w:pPr>
        <w:pStyle w:val="99"/>
        <w:tabs>
          <w:tab w:val="clear" w:pos="425"/>
        </w:tabs>
        <w:wordWrap w:val="0"/>
        <w:spacing w:before="0" w:after="0" w:line="520" w:lineRule="exact"/>
        <w:ind w:left="1157" w:hanging="1157"/>
        <w:rPr>
          <w:sz w:val="21"/>
          <w:szCs w:val="21"/>
          <w:highlight w:val="none"/>
        </w:rPr>
      </w:pPr>
      <w:bookmarkStart w:id="38" w:name="_Toc426449727"/>
      <w:r>
        <w:rPr>
          <w:rFonts w:hint="eastAsia"/>
          <w:sz w:val="21"/>
          <w:szCs w:val="21"/>
          <w:highlight w:val="none"/>
        </w:rPr>
        <w:t>相关定义</w:t>
      </w:r>
      <w:bookmarkEnd w:id="38"/>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w:t>
      </w:r>
      <w:r>
        <w:rPr>
          <w:rFonts w:hint="eastAsia" w:ascii="宋体" w:hAnsi="宋体" w:cs="Arial"/>
          <w:kern w:val="0"/>
          <w:szCs w:val="21"/>
          <w:highlight w:val="none"/>
          <w:lang w:eastAsia="zh-CN"/>
        </w:rPr>
        <w:t>招标人</w:t>
      </w:r>
      <w:r>
        <w:rPr>
          <w:rFonts w:hint="eastAsia" w:ascii="宋体" w:hAnsi="宋体" w:cs="Arial"/>
          <w:kern w:val="0"/>
          <w:szCs w:val="21"/>
          <w:highlight w:val="none"/>
        </w:rPr>
        <w:t>”系指</w:t>
      </w:r>
      <w:r>
        <w:rPr>
          <w:rFonts w:hint="eastAsia" w:ascii="宋体" w:hAnsi="宋体" w:cs="Arial"/>
          <w:kern w:val="0"/>
          <w:szCs w:val="21"/>
          <w:highlight w:val="none"/>
          <w:lang w:eastAsia="zh-CN"/>
        </w:rPr>
        <w:t>咸宁恒钛商贸有限公司</w:t>
      </w:r>
      <w:r>
        <w:rPr>
          <w:rFonts w:hint="eastAsia" w:ascii="宋体" w:hAnsi="宋体" w:cs="Arial"/>
          <w:kern w:val="0"/>
          <w:szCs w:val="21"/>
          <w:highlight w:val="none"/>
        </w:rPr>
        <w:t>。</w:t>
      </w:r>
      <w:bookmarkStart w:id="191" w:name="_GoBack"/>
      <w:bookmarkEnd w:id="191"/>
    </w:p>
    <w:p>
      <w:pPr>
        <w:numPr>
          <w:ilvl w:val="1"/>
          <w:numId w:val="2"/>
        </w:numPr>
        <w:tabs>
          <w:tab w:val="left" w:pos="1155"/>
        </w:tabs>
        <w:wordWrap w:val="0"/>
        <w:spacing w:line="520" w:lineRule="exact"/>
        <w:rPr>
          <w:rFonts w:ascii="宋体" w:hAnsi="宋体" w:cs="Arial"/>
          <w:kern w:val="0"/>
          <w:szCs w:val="21"/>
          <w:highlight w:val="yellow"/>
        </w:rPr>
      </w:pPr>
      <w:r>
        <w:rPr>
          <w:rFonts w:hint="eastAsia" w:ascii="宋体" w:hAnsi="宋体" w:cs="Arial"/>
          <w:kern w:val="0"/>
          <w:szCs w:val="21"/>
          <w:highlight w:val="yellow"/>
        </w:rPr>
        <w:t>“投标人”系指向</w:t>
      </w:r>
      <w:r>
        <w:rPr>
          <w:rFonts w:hint="eastAsia" w:ascii="宋体" w:hAnsi="宋体" w:cs="Arial"/>
          <w:kern w:val="0"/>
          <w:szCs w:val="21"/>
          <w:highlight w:val="yellow"/>
          <w:lang w:eastAsia="zh-CN"/>
        </w:rPr>
        <w:t>招标人</w:t>
      </w:r>
      <w:r>
        <w:rPr>
          <w:rFonts w:hint="eastAsia" w:ascii="宋体" w:hAnsi="宋体" w:cs="Arial"/>
          <w:kern w:val="0"/>
          <w:szCs w:val="21"/>
          <w:highlight w:val="yellow"/>
        </w:rPr>
        <w:t>提交投标文件的法人、其他组织。</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w:t>
      </w:r>
      <w:r>
        <w:rPr>
          <w:rFonts w:hint="eastAsia" w:ascii="宋体" w:hAnsi="宋体" w:cs="Arial"/>
          <w:kern w:val="0"/>
          <w:szCs w:val="21"/>
          <w:highlight w:val="none"/>
          <w:lang w:eastAsia="zh-CN"/>
        </w:rPr>
        <w:t>监督单位</w:t>
      </w:r>
      <w:r>
        <w:rPr>
          <w:rFonts w:hint="eastAsia" w:ascii="宋体" w:hAnsi="宋体" w:cs="Arial"/>
          <w:kern w:val="0"/>
          <w:szCs w:val="21"/>
          <w:highlight w:val="none"/>
        </w:rPr>
        <w:t>”系指</w:t>
      </w:r>
      <w:r>
        <w:rPr>
          <w:rFonts w:hint="eastAsia" w:ascii="宋体" w:hAnsi="宋体" w:cs="Arial"/>
          <w:kern w:val="0"/>
          <w:szCs w:val="21"/>
          <w:highlight w:val="none"/>
          <w:lang w:eastAsia="zh-CN"/>
        </w:rPr>
        <w:t>咸宁市宁安建筑工程有限公司</w:t>
      </w:r>
      <w:r>
        <w:rPr>
          <w:rFonts w:hint="eastAsia" w:ascii="宋体" w:hAnsi="宋体" w:cs="Arial"/>
          <w:kern w:val="0"/>
          <w:szCs w:val="21"/>
          <w:highlight w:val="none"/>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货物”是指投标人制造或组织符合招标文件要求的设备等。必须是全新的货物。进口货物必须是具有合法的进口手续和途径并通过了中华人民共和国商检部门检验。投标产品应符合国家法律法规的质量标准要求及相关证明。</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“服务”是指除货物以外的其他采购对象，其中包括：投标人须承担的运输、安装、技术支持、培训以及其他类似附加服务的义务。</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“工程”是指施工人员使用施工材料、施工设备按计划对系统项目进行建设。</w:t>
      </w:r>
    </w:p>
    <w:p>
      <w:pPr>
        <w:pStyle w:val="99"/>
        <w:tabs>
          <w:tab w:val="clear" w:pos="425"/>
        </w:tabs>
        <w:wordWrap w:val="0"/>
        <w:spacing w:before="0" w:after="0" w:line="520" w:lineRule="exact"/>
        <w:ind w:left="1157" w:hanging="1157"/>
        <w:rPr>
          <w:sz w:val="21"/>
          <w:szCs w:val="21"/>
          <w:highlight w:val="none"/>
        </w:rPr>
      </w:pPr>
      <w:bookmarkStart w:id="39" w:name="_Toc426449728"/>
      <w:r>
        <w:rPr>
          <w:rFonts w:hint="eastAsia"/>
          <w:sz w:val="21"/>
          <w:szCs w:val="21"/>
          <w:highlight w:val="none"/>
        </w:rPr>
        <w:t>资金来源</w:t>
      </w:r>
      <w:bookmarkEnd w:id="39"/>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采购该批工程的资金已落实，并计划将采购资金用于本次采购合同款项支付。</w:t>
      </w:r>
    </w:p>
    <w:p>
      <w:pPr>
        <w:pStyle w:val="99"/>
        <w:tabs>
          <w:tab w:val="clear" w:pos="425"/>
        </w:tabs>
        <w:wordWrap w:val="0"/>
        <w:spacing w:before="0" w:after="0" w:line="520" w:lineRule="exact"/>
        <w:ind w:left="1157" w:hanging="1157"/>
        <w:rPr>
          <w:sz w:val="21"/>
          <w:szCs w:val="21"/>
          <w:highlight w:val="none"/>
        </w:rPr>
      </w:pPr>
      <w:bookmarkStart w:id="40" w:name="_Toc426449729"/>
      <w:r>
        <w:rPr>
          <w:rFonts w:hint="eastAsia"/>
          <w:sz w:val="21"/>
          <w:szCs w:val="21"/>
          <w:highlight w:val="none"/>
        </w:rPr>
        <w:t>合格投标人</w:t>
      </w:r>
      <w:bookmarkEnd w:id="40"/>
    </w:p>
    <w:p>
      <w:pPr>
        <w:numPr>
          <w:ilvl w:val="1"/>
          <w:numId w:val="2"/>
        </w:numPr>
        <w:tabs>
          <w:tab w:val="left" w:pos="1155"/>
        </w:tabs>
        <w:wordWrap w:val="0"/>
        <w:spacing w:line="520" w:lineRule="exact"/>
        <w:rPr>
          <w:rFonts w:ascii="宋体" w:hAnsi="宋体" w:cs="Arial"/>
          <w:kern w:val="0"/>
          <w:szCs w:val="21"/>
          <w:highlight w:val="yellow"/>
        </w:rPr>
      </w:pPr>
      <w:r>
        <w:rPr>
          <w:rFonts w:hint="eastAsia" w:ascii="宋体" w:hAnsi="宋体" w:cs="Arial"/>
          <w:kern w:val="0"/>
          <w:szCs w:val="21"/>
          <w:highlight w:val="yellow"/>
        </w:rPr>
        <w:t>投标人</w:t>
      </w:r>
      <w:r>
        <w:rPr>
          <w:rFonts w:hint="eastAsia" w:ascii="宋体" w:hAnsi="宋体" w:cs="Arial"/>
          <w:kern w:val="0"/>
          <w:szCs w:val="21"/>
          <w:highlight w:val="yellow"/>
          <w:lang w:val="en-US" w:eastAsia="zh-CN"/>
        </w:rPr>
        <w:t>必须</w:t>
      </w:r>
      <w:r>
        <w:rPr>
          <w:rFonts w:hint="eastAsia" w:ascii="宋体" w:hAnsi="宋体" w:cs="Arial"/>
          <w:kern w:val="0"/>
          <w:szCs w:val="21"/>
          <w:highlight w:val="yellow"/>
        </w:rPr>
        <w:t>符合</w:t>
      </w:r>
      <w:r>
        <w:rPr>
          <w:rFonts w:hint="eastAsia" w:ascii="宋体" w:hAnsi="宋体" w:cs="Arial"/>
          <w:kern w:val="0"/>
          <w:szCs w:val="21"/>
          <w:highlight w:val="yellow"/>
          <w:lang w:val="en-US" w:eastAsia="zh-CN"/>
        </w:rPr>
        <w:t>招标公告</w:t>
      </w:r>
      <w:r>
        <w:rPr>
          <w:rFonts w:hint="eastAsia" w:ascii="宋体" w:hAnsi="宋体" w:cs="Arial"/>
          <w:kern w:val="0"/>
          <w:szCs w:val="21"/>
          <w:highlight w:val="yellow"/>
        </w:rPr>
        <w:t>中投标人资格、资质的要求。</w:t>
      </w:r>
    </w:p>
    <w:p>
      <w:pPr>
        <w:pStyle w:val="99"/>
        <w:tabs>
          <w:tab w:val="clear" w:pos="425"/>
        </w:tabs>
        <w:wordWrap w:val="0"/>
        <w:spacing w:before="0" w:after="0" w:line="520" w:lineRule="exact"/>
        <w:ind w:left="1157" w:hanging="1157"/>
        <w:rPr>
          <w:sz w:val="21"/>
          <w:szCs w:val="21"/>
          <w:highlight w:val="none"/>
        </w:rPr>
      </w:pPr>
      <w:r>
        <w:rPr>
          <w:rFonts w:hint="eastAsia"/>
          <w:sz w:val="21"/>
          <w:szCs w:val="21"/>
          <w:highlight w:val="none"/>
        </w:rPr>
        <w:t>投标费用</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投标人应承担所有与准备和参加投标有关的费用，不论投标的结果如何，</w:t>
      </w:r>
      <w:r>
        <w:rPr>
          <w:rFonts w:hint="eastAsia" w:ascii="宋体" w:hAnsi="宋体" w:cs="Arial"/>
          <w:kern w:val="0"/>
          <w:szCs w:val="21"/>
          <w:highlight w:val="none"/>
          <w:lang w:eastAsia="zh-CN"/>
        </w:rPr>
        <w:t>招标人</w:t>
      </w:r>
      <w:r>
        <w:rPr>
          <w:rFonts w:hint="eastAsia" w:ascii="宋体" w:hAnsi="宋体" w:cs="Arial"/>
          <w:kern w:val="0"/>
          <w:szCs w:val="21"/>
          <w:highlight w:val="none"/>
        </w:rPr>
        <w:t>无义务和责任承担这些费用。</w:t>
      </w:r>
    </w:p>
    <w:p>
      <w:pPr>
        <w:pStyle w:val="99"/>
        <w:tabs>
          <w:tab w:val="clear" w:pos="425"/>
        </w:tabs>
        <w:wordWrap w:val="0"/>
        <w:spacing w:before="0" w:after="0" w:line="520" w:lineRule="exact"/>
        <w:ind w:left="1157" w:hanging="1157"/>
        <w:rPr>
          <w:rFonts w:cs="黑体"/>
          <w:sz w:val="21"/>
          <w:szCs w:val="21"/>
          <w:highlight w:val="none"/>
        </w:rPr>
      </w:pPr>
      <w:r>
        <w:rPr>
          <w:rFonts w:hint="eastAsia" w:cs="黑体"/>
          <w:sz w:val="21"/>
          <w:szCs w:val="21"/>
          <w:highlight w:val="none"/>
          <w:lang w:val="zh-CN"/>
        </w:rPr>
        <w:t>踏勘</w:t>
      </w:r>
      <w:bookmarkStart w:id="41" w:name="_Toc426449726"/>
      <w:r>
        <w:rPr>
          <w:rFonts w:hint="eastAsia" w:cs="黑体"/>
          <w:sz w:val="21"/>
          <w:szCs w:val="21"/>
          <w:highlight w:val="none"/>
          <w:lang w:val="zh-CN"/>
        </w:rPr>
        <w:t>现场</w:t>
      </w:r>
      <w:bookmarkEnd w:id="41"/>
      <w:bookmarkStart w:id="42" w:name="_Toc120411797"/>
      <w:bookmarkStart w:id="43" w:name="_Toc535832518"/>
      <w:bookmarkStart w:id="44" w:name="_Toc426449730"/>
    </w:p>
    <w:bookmarkEnd w:id="42"/>
    <w:bookmarkEnd w:id="43"/>
    <w:bookmarkEnd w:id="44"/>
    <w:p>
      <w:pPr>
        <w:numPr>
          <w:ilvl w:val="1"/>
          <w:numId w:val="2"/>
        </w:numPr>
        <w:tabs>
          <w:tab w:val="left" w:pos="1155"/>
        </w:tabs>
        <w:wordWrap w:val="0"/>
        <w:spacing w:line="520" w:lineRule="exact"/>
        <w:rPr>
          <w:rFonts w:ascii="宋体" w:hAnsi="宋体" w:cs="Arial"/>
          <w:kern w:val="0"/>
          <w:szCs w:val="21"/>
          <w:highlight w:val="none"/>
        </w:rPr>
      </w:pPr>
      <w:bookmarkStart w:id="45" w:name="_Toc535832516"/>
      <w:bookmarkStart w:id="46" w:name="_Toc120411795"/>
      <w:r>
        <w:rPr>
          <w:rFonts w:hint="eastAsia" w:ascii="宋体" w:hAnsi="宋体" w:cs="Arial"/>
          <w:kern w:val="0"/>
          <w:szCs w:val="21"/>
          <w:highlight w:val="none"/>
        </w:rPr>
        <w:t>本项目不组织踏勘现场。</w:t>
      </w:r>
    </w:p>
    <w:bookmarkEnd w:id="45"/>
    <w:bookmarkEnd w:id="46"/>
    <w:p>
      <w:pPr>
        <w:pStyle w:val="4"/>
        <w:numPr>
          <w:ilvl w:val="0"/>
          <w:numId w:val="8"/>
        </w:numPr>
        <w:wordWrap w:val="0"/>
        <w:spacing w:before="120" w:beforeLines="50" w:after="120" w:afterLines="50"/>
        <w:jc w:val="both"/>
        <w:rPr>
          <w:rFonts w:hint="eastAsia" w:ascii="黑体" w:hAnsi="黑体" w:eastAsia="黑体" w:cs="黑体"/>
          <w:highlight w:val="none"/>
        </w:rPr>
      </w:pPr>
      <w:bookmarkStart w:id="47" w:name="_Hlt3694263"/>
      <w:bookmarkEnd w:id="47"/>
      <w:bookmarkStart w:id="48" w:name="_Toc535832519"/>
      <w:bookmarkStart w:id="49" w:name="_Toc426449731"/>
      <w:bookmarkStart w:id="50" w:name="_Toc120411798"/>
      <w:bookmarkStart w:id="51" w:name="_Toc23648"/>
      <w:r>
        <w:rPr>
          <w:rFonts w:hint="eastAsia" w:ascii="黑体" w:hAnsi="黑体" w:eastAsia="黑体" w:cs="黑体"/>
          <w:highlight w:val="none"/>
        </w:rPr>
        <w:t>招标文件</w:t>
      </w:r>
      <w:bookmarkEnd w:id="48"/>
      <w:bookmarkEnd w:id="49"/>
      <w:bookmarkEnd w:id="50"/>
      <w:r>
        <w:rPr>
          <w:rFonts w:hint="eastAsia" w:ascii="黑体" w:hAnsi="黑体" w:eastAsia="黑体" w:cs="黑体"/>
          <w:highlight w:val="none"/>
        </w:rPr>
        <w:t>说明</w:t>
      </w:r>
      <w:bookmarkEnd w:id="51"/>
    </w:p>
    <w:p>
      <w:pPr>
        <w:pStyle w:val="99"/>
        <w:tabs>
          <w:tab w:val="clear" w:pos="425"/>
        </w:tabs>
        <w:wordWrap w:val="0"/>
        <w:spacing w:before="0" w:after="0" w:line="520" w:lineRule="exact"/>
        <w:ind w:left="1157" w:hanging="1157"/>
        <w:rPr>
          <w:sz w:val="21"/>
          <w:szCs w:val="21"/>
          <w:highlight w:val="none"/>
        </w:rPr>
      </w:pPr>
      <w:bookmarkStart w:id="52" w:name="_Hlt52005541"/>
      <w:bookmarkEnd w:id="52"/>
      <w:bookmarkStart w:id="53" w:name="_Toc426449732"/>
      <w:bookmarkStart w:id="54" w:name="_Toc120411799"/>
      <w:bookmarkStart w:id="55" w:name="_Toc535832520"/>
      <w:r>
        <w:rPr>
          <w:rFonts w:hint="eastAsia"/>
          <w:sz w:val="21"/>
          <w:szCs w:val="21"/>
          <w:highlight w:val="none"/>
        </w:rPr>
        <w:t>招标文件的构成</w:t>
      </w:r>
      <w:bookmarkEnd w:id="53"/>
      <w:bookmarkEnd w:id="54"/>
      <w:bookmarkEnd w:id="55"/>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招标文件用以阐明所需货物及服务、招标投标程序和合同条款。招标文件共六章</w:t>
      </w:r>
      <w:r>
        <w:rPr>
          <w:rFonts w:ascii="宋体" w:hAnsi="宋体" w:cs="Arial"/>
          <w:kern w:val="0"/>
          <w:szCs w:val="21"/>
          <w:highlight w:val="none"/>
        </w:rPr>
        <w:t>,</w:t>
      </w:r>
      <w:r>
        <w:rPr>
          <w:rFonts w:hint="eastAsia" w:ascii="宋体" w:hAnsi="宋体" w:cs="Arial"/>
          <w:kern w:val="0"/>
          <w:szCs w:val="21"/>
          <w:highlight w:val="none"/>
        </w:rPr>
        <w:t>具体内容如下：</w:t>
      </w:r>
    </w:p>
    <w:p>
      <w:pPr>
        <w:numPr>
          <w:ilvl w:val="0"/>
          <w:numId w:val="9"/>
        </w:numPr>
        <w:tabs>
          <w:tab w:val="left" w:pos="1575"/>
          <w:tab w:val="left" w:pos="2310"/>
        </w:tabs>
        <w:wordWrap w:val="0"/>
        <w:spacing w:line="520" w:lineRule="exact"/>
        <w:ind w:left="1155" w:leftChars="550" w:firstLine="0"/>
        <w:rPr>
          <w:rFonts w:ascii="宋体" w:cs="Arial"/>
          <w:szCs w:val="21"/>
          <w:highlight w:val="yellow"/>
          <w:u w:val="none"/>
        </w:rPr>
      </w:pPr>
      <w:r>
        <w:rPr>
          <w:rFonts w:hint="eastAsia" w:ascii="宋体" w:hAnsi="宋体" w:cs="Arial"/>
          <w:kern w:val="0"/>
          <w:szCs w:val="21"/>
          <w:highlight w:val="yellow"/>
          <w:u w:val="none"/>
        </w:rPr>
        <w:t>招标</w:t>
      </w:r>
      <w:r>
        <w:rPr>
          <w:rFonts w:hint="eastAsia" w:ascii="宋体" w:hAnsi="宋体" w:cs="Arial"/>
          <w:kern w:val="0"/>
          <w:szCs w:val="21"/>
          <w:highlight w:val="yellow"/>
          <w:u w:val="none"/>
          <w:lang w:val="en-US" w:eastAsia="zh-CN"/>
        </w:rPr>
        <w:t>公告</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投标人须知</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商务技术要求</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评标方法标准</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合同主要条款</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投标文件内容</w:t>
      </w:r>
      <w:r>
        <w:rPr>
          <w:rFonts w:ascii="宋体" w:hAnsi="宋体" w:cs="宋体"/>
          <w:szCs w:val="21"/>
          <w:highlight w:val="none"/>
        </w:rPr>
        <w:t>&lt;</w:t>
      </w:r>
      <w:r>
        <w:rPr>
          <w:rFonts w:hint="eastAsia" w:ascii="宋体" w:hAnsi="宋体" w:cs="Arial"/>
          <w:szCs w:val="21"/>
          <w:highlight w:val="none"/>
        </w:rPr>
        <w:t>格式</w:t>
      </w:r>
      <w:r>
        <w:rPr>
          <w:rFonts w:ascii="宋体" w:hAnsi="宋体" w:cs="宋体"/>
          <w:szCs w:val="21"/>
          <w:highlight w:val="none"/>
        </w:rPr>
        <w:t>&gt;</w:t>
      </w:r>
    </w:p>
    <w:p>
      <w:pPr>
        <w:tabs>
          <w:tab w:val="left" w:pos="1575"/>
          <w:tab w:val="left" w:pos="2115"/>
          <w:tab w:val="left" w:pos="2310"/>
        </w:tabs>
        <w:wordWrap w:val="0"/>
        <w:spacing w:line="520" w:lineRule="exact"/>
        <w:ind w:left="1155"/>
        <w:rPr>
          <w:rFonts w:ascii="宋体" w:cs="Arial"/>
          <w:szCs w:val="21"/>
          <w:highlight w:val="none"/>
        </w:rPr>
      </w:pPr>
      <w:r>
        <w:rPr>
          <w:rFonts w:hint="eastAsia" w:ascii="宋体" w:hAnsi="宋体" w:cs="Arial"/>
          <w:szCs w:val="21"/>
          <w:highlight w:val="none"/>
        </w:rPr>
        <w:t>请仔细检查招标文件是否齐全，如有缺漏，请立即与</w:t>
      </w:r>
      <w:r>
        <w:rPr>
          <w:rFonts w:hint="eastAsia" w:ascii="宋体" w:hAnsi="宋体" w:cs="Arial"/>
          <w:szCs w:val="21"/>
          <w:highlight w:val="none"/>
          <w:lang w:eastAsia="zh-CN"/>
        </w:rPr>
        <w:t>招标人</w:t>
      </w:r>
      <w:r>
        <w:rPr>
          <w:rFonts w:hint="eastAsia" w:ascii="宋体" w:hAnsi="宋体" w:cs="Arial"/>
          <w:szCs w:val="21"/>
          <w:highlight w:val="none"/>
        </w:rPr>
        <w:t>联系解决。</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除</w:t>
      </w:r>
      <w:r>
        <w:rPr>
          <w:rFonts w:ascii="宋体" w:hAnsi="宋体" w:cs="Arial"/>
          <w:kern w:val="0"/>
          <w:szCs w:val="21"/>
          <w:highlight w:val="none"/>
        </w:rPr>
        <w:t>6.1</w:t>
      </w:r>
      <w:r>
        <w:rPr>
          <w:rFonts w:hint="eastAsia" w:ascii="宋体" w:hAnsi="宋体" w:cs="Arial"/>
          <w:kern w:val="0"/>
          <w:szCs w:val="21"/>
          <w:highlight w:val="none"/>
        </w:rPr>
        <w:t>内容外，招标人以书面形式发出的对招标文件的澄清或修改内容，均为招标文件的组成部分，对招标人和投标人起约束作用。</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认真阅读招标文件中所有的事项、格式、条款和技术要求等。如果投标人没有按照招标文件要求提交全部资料或者投标文件没有对招标文件在各方面都作出实质性响应，是投标人的风险，并可能导致其投标被拒绝。</w:t>
      </w:r>
    </w:p>
    <w:p>
      <w:pPr>
        <w:pStyle w:val="99"/>
        <w:tabs>
          <w:tab w:val="clear" w:pos="425"/>
        </w:tabs>
        <w:wordWrap w:val="0"/>
        <w:spacing w:before="0" w:after="0" w:line="520" w:lineRule="exact"/>
        <w:ind w:left="1157" w:hanging="1157"/>
        <w:rPr>
          <w:sz w:val="21"/>
          <w:szCs w:val="21"/>
          <w:highlight w:val="none"/>
        </w:rPr>
      </w:pPr>
      <w:bookmarkStart w:id="56" w:name="_Hlt12448048"/>
      <w:bookmarkEnd w:id="56"/>
      <w:bookmarkStart w:id="57" w:name="_Toc426449733"/>
      <w:bookmarkStart w:id="58" w:name="_Toc120411801"/>
      <w:bookmarkStart w:id="59" w:name="_Toc535832522"/>
      <w:r>
        <w:rPr>
          <w:rFonts w:hint="eastAsia"/>
          <w:sz w:val="21"/>
          <w:szCs w:val="21"/>
          <w:highlight w:val="none"/>
        </w:rPr>
        <w:t>招标文件的澄清</w:t>
      </w:r>
      <w:bookmarkEnd w:id="57"/>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投标人对招标文件的澄清要求，应以书面形式（包括信函、传真等，下同）在投标截止日期</w:t>
      </w:r>
      <w:r>
        <w:rPr>
          <w:rFonts w:hint="eastAsia" w:ascii="宋体" w:hAnsi="宋体" w:cs="Arial"/>
          <w:kern w:val="0"/>
          <w:szCs w:val="21"/>
          <w:highlight w:val="none"/>
          <w:lang w:val="en-US" w:eastAsia="zh-CN"/>
        </w:rPr>
        <w:t>一</w:t>
      </w:r>
      <w:r>
        <w:rPr>
          <w:rFonts w:hint="eastAsia" w:ascii="宋体" w:hAnsi="宋体" w:cs="Arial"/>
          <w:kern w:val="0"/>
          <w:szCs w:val="21"/>
          <w:highlight w:val="none"/>
        </w:rPr>
        <w:t>（</w:t>
      </w:r>
      <w:r>
        <w:rPr>
          <w:rFonts w:ascii="宋体" w:hAnsi="宋体" w:cs="Arial"/>
          <w:kern w:val="0"/>
          <w:szCs w:val="21"/>
          <w:highlight w:val="none"/>
        </w:rPr>
        <w:t>1</w:t>
      </w:r>
      <w:r>
        <w:rPr>
          <w:rFonts w:hint="eastAsia" w:ascii="宋体" w:hAnsi="宋体" w:cs="Arial"/>
          <w:kern w:val="0"/>
          <w:szCs w:val="21"/>
          <w:highlight w:val="none"/>
        </w:rPr>
        <w:t>）天（日历天，下同）以前通知</w:t>
      </w:r>
      <w:r>
        <w:rPr>
          <w:rFonts w:hint="eastAsia" w:ascii="宋体" w:hAnsi="宋体" w:cs="Arial"/>
          <w:kern w:val="0"/>
          <w:szCs w:val="21"/>
          <w:highlight w:val="none"/>
          <w:lang w:eastAsia="zh-CN"/>
        </w:rPr>
        <w:t>招标人</w:t>
      </w:r>
      <w:r>
        <w:rPr>
          <w:rFonts w:hint="eastAsia" w:ascii="宋体" w:hAnsi="宋体" w:cs="Arial"/>
          <w:kern w:val="0"/>
          <w:szCs w:val="21"/>
          <w:highlight w:val="none"/>
        </w:rPr>
        <w:t>。</w:t>
      </w:r>
      <w:r>
        <w:rPr>
          <w:rFonts w:hint="eastAsia" w:ascii="宋体" w:hAnsi="宋体" w:cs="Arial"/>
          <w:kern w:val="0"/>
          <w:szCs w:val="21"/>
          <w:highlight w:val="none"/>
          <w:lang w:eastAsia="zh-CN"/>
        </w:rPr>
        <w:t>招标人</w:t>
      </w:r>
      <w:r>
        <w:rPr>
          <w:rFonts w:hint="eastAsia" w:ascii="宋体" w:hAnsi="宋体" w:cs="Arial"/>
          <w:kern w:val="0"/>
          <w:szCs w:val="21"/>
          <w:highlight w:val="none"/>
        </w:rPr>
        <w:t>对在投标截止期</w:t>
      </w:r>
      <w:r>
        <w:rPr>
          <w:rFonts w:hint="eastAsia" w:ascii="宋体" w:hAnsi="宋体" w:cs="Arial"/>
          <w:kern w:val="0"/>
          <w:szCs w:val="21"/>
          <w:highlight w:val="none"/>
          <w:lang w:val="en-US" w:eastAsia="zh-CN"/>
        </w:rPr>
        <w:t>一</w:t>
      </w:r>
      <w:r>
        <w:rPr>
          <w:rFonts w:hint="eastAsia" w:ascii="宋体" w:hAnsi="宋体" w:cs="Arial"/>
          <w:kern w:val="0"/>
          <w:szCs w:val="21"/>
          <w:highlight w:val="none"/>
        </w:rPr>
        <w:t>（</w:t>
      </w:r>
      <w:r>
        <w:rPr>
          <w:rFonts w:ascii="宋体" w:hAnsi="宋体" w:cs="Arial"/>
          <w:kern w:val="0"/>
          <w:szCs w:val="21"/>
          <w:highlight w:val="none"/>
        </w:rPr>
        <w:t>1</w:t>
      </w:r>
      <w:r>
        <w:rPr>
          <w:rFonts w:hint="eastAsia" w:ascii="宋体" w:hAnsi="宋体" w:cs="Arial"/>
          <w:kern w:val="0"/>
          <w:szCs w:val="21"/>
          <w:highlight w:val="none"/>
        </w:rPr>
        <w:t>）天以前收到的澄清要求，将视情况以召开答疑会或者以书面形式予以答复，并将书面答复发给已领取招标文件的每一投标人，书面答复不说明问题的来源。</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如果召开答疑会，将通知所有领取招标文件并已登记的投标人参加。</w:t>
      </w:r>
    </w:p>
    <w:p>
      <w:pPr>
        <w:pStyle w:val="99"/>
        <w:tabs>
          <w:tab w:val="clear" w:pos="425"/>
        </w:tabs>
        <w:wordWrap w:val="0"/>
        <w:spacing w:before="0" w:after="0" w:line="520" w:lineRule="exact"/>
        <w:ind w:left="1157" w:hanging="1157"/>
        <w:rPr>
          <w:sz w:val="21"/>
          <w:szCs w:val="21"/>
          <w:highlight w:val="none"/>
        </w:rPr>
      </w:pPr>
      <w:bookmarkStart w:id="60" w:name="_Toc426449734"/>
      <w:r>
        <w:rPr>
          <w:rFonts w:hint="eastAsia"/>
          <w:sz w:val="21"/>
          <w:szCs w:val="21"/>
          <w:highlight w:val="none"/>
        </w:rPr>
        <w:t>招标文件的修改</w:t>
      </w:r>
      <w:bookmarkEnd w:id="60"/>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在投标截止日期前的任何时候，无论出于何种原因，</w:t>
      </w:r>
      <w:r>
        <w:rPr>
          <w:rFonts w:hint="eastAsia" w:ascii="宋体" w:hAnsi="宋体" w:cs="Arial"/>
          <w:kern w:val="0"/>
          <w:szCs w:val="21"/>
          <w:highlight w:val="none"/>
          <w:lang w:eastAsia="zh-CN"/>
        </w:rPr>
        <w:t>招标人</w:t>
      </w:r>
      <w:r>
        <w:rPr>
          <w:rFonts w:hint="eastAsia" w:ascii="宋体" w:hAnsi="宋体" w:cs="Arial"/>
          <w:kern w:val="0"/>
          <w:szCs w:val="21"/>
          <w:highlight w:val="none"/>
        </w:rPr>
        <w:t>可主动地或在解答投标人提出的澄清问题时对招标文件进行修改。</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修改后的文件将作为招标文件的组成部分，对所有投标人具有约束力。</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为使投标人有足够的时间按招标文件的修改要求修订投标文件，</w:t>
      </w:r>
      <w:r>
        <w:rPr>
          <w:rFonts w:hint="eastAsia" w:ascii="宋体" w:hAnsi="宋体" w:cs="Arial"/>
          <w:kern w:val="0"/>
          <w:szCs w:val="21"/>
          <w:highlight w:val="none"/>
          <w:lang w:eastAsia="zh-CN"/>
        </w:rPr>
        <w:t>招标人</w:t>
      </w:r>
      <w:r>
        <w:rPr>
          <w:rFonts w:hint="eastAsia" w:ascii="宋体" w:hAnsi="宋体" w:cs="Arial"/>
          <w:kern w:val="0"/>
          <w:szCs w:val="21"/>
          <w:highlight w:val="none"/>
        </w:rPr>
        <w:t>可酌情推迟投标截止时间和开标时间，并将以书面形式通知所有投标人。</w:t>
      </w:r>
    </w:p>
    <w:p>
      <w:pPr>
        <w:pStyle w:val="99"/>
        <w:tabs>
          <w:tab w:val="clear" w:pos="425"/>
        </w:tabs>
        <w:wordWrap w:val="0"/>
        <w:spacing w:before="0" w:after="0" w:line="520" w:lineRule="exact"/>
        <w:ind w:left="1157" w:hanging="1157"/>
        <w:rPr>
          <w:sz w:val="21"/>
          <w:szCs w:val="21"/>
          <w:highlight w:val="none"/>
        </w:rPr>
      </w:pPr>
      <w:bookmarkStart w:id="61" w:name="_Toc426449735"/>
      <w:r>
        <w:rPr>
          <w:rFonts w:hint="eastAsia"/>
          <w:sz w:val="21"/>
          <w:szCs w:val="21"/>
          <w:highlight w:val="none"/>
        </w:rPr>
        <w:t>通知</w:t>
      </w:r>
      <w:bookmarkEnd w:id="61"/>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对与本项目有关的通知，</w:t>
      </w:r>
      <w:r>
        <w:rPr>
          <w:rFonts w:hint="eastAsia" w:ascii="宋体" w:hAnsi="宋体" w:cs="Arial"/>
          <w:kern w:val="0"/>
          <w:szCs w:val="21"/>
          <w:highlight w:val="none"/>
          <w:lang w:eastAsia="zh-CN"/>
        </w:rPr>
        <w:t>招标人</w:t>
      </w:r>
      <w:r>
        <w:rPr>
          <w:rFonts w:hint="eastAsia" w:ascii="宋体" w:hAnsi="宋体" w:cs="Arial"/>
          <w:kern w:val="0"/>
          <w:szCs w:val="21"/>
          <w:highlight w:val="none"/>
        </w:rPr>
        <w:t>将以书面或电子邮件或在本招标公告刊登的媒体上发布公告的形式，送达所有与通知有关的已登记并领取了招标文件的投标人，电子邮箱地址和传真号码以投标人的登记为准。收到通知的投标人应以同等方式立即予以回复确认。因登记有误或邮箱服务器、传真线路故障导致通知延迟送达或无法送达，</w:t>
      </w:r>
      <w:r>
        <w:rPr>
          <w:rFonts w:hint="eastAsia" w:ascii="宋体" w:hAnsi="宋体" w:cs="Arial"/>
          <w:kern w:val="0"/>
          <w:szCs w:val="21"/>
          <w:highlight w:val="none"/>
          <w:lang w:eastAsia="zh-CN"/>
        </w:rPr>
        <w:t>招标人</w:t>
      </w:r>
      <w:r>
        <w:rPr>
          <w:rFonts w:hint="eastAsia" w:ascii="宋体" w:hAnsi="宋体" w:cs="Arial"/>
          <w:kern w:val="0"/>
          <w:szCs w:val="21"/>
          <w:highlight w:val="none"/>
        </w:rPr>
        <w:t>不承担责任。</w:t>
      </w:r>
      <w:bookmarkEnd w:id="58"/>
      <w:bookmarkEnd w:id="59"/>
      <w:bookmarkStart w:id="62" w:name="_Hlt4646413"/>
      <w:bookmarkEnd w:id="62"/>
      <w:bookmarkStart w:id="63" w:name="_Toc426449736"/>
      <w:bookmarkStart w:id="64" w:name="_Toc120411802"/>
      <w:bookmarkStart w:id="65" w:name="_Toc535832523"/>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66" w:name="_Toc26106"/>
      <w:r>
        <w:rPr>
          <w:rFonts w:hint="eastAsia" w:ascii="黑体" w:hAnsi="黑体" w:eastAsia="黑体" w:cs="黑体"/>
          <w:highlight w:val="none"/>
        </w:rPr>
        <w:t>投标文件编制</w:t>
      </w:r>
      <w:bookmarkEnd w:id="63"/>
      <w:bookmarkEnd w:id="64"/>
      <w:bookmarkEnd w:id="65"/>
      <w:bookmarkEnd w:id="66"/>
    </w:p>
    <w:p>
      <w:pPr>
        <w:pStyle w:val="99"/>
        <w:tabs>
          <w:tab w:val="clear" w:pos="425"/>
        </w:tabs>
        <w:wordWrap w:val="0"/>
        <w:spacing w:before="0" w:after="0" w:line="520" w:lineRule="exact"/>
        <w:ind w:left="1157" w:hanging="1157"/>
        <w:rPr>
          <w:sz w:val="21"/>
          <w:szCs w:val="21"/>
          <w:highlight w:val="none"/>
        </w:rPr>
      </w:pPr>
      <w:bookmarkStart w:id="67" w:name="_Toc120411803"/>
      <w:bookmarkStart w:id="68" w:name="_Toc426449737"/>
      <w:bookmarkStart w:id="69" w:name="_Toc535832524"/>
      <w:r>
        <w:rPr>
          <w:rFonts w:hint="eastAsia"/>
          <w:sz w:val="21"/>
          <w:szCs w:val="21"/>
          <w:highlight w:val="none"/>
        </w:rPr>
        <w:t>投标文件语言及计量</w:t>
      </w:r>
      <w:bookmarkEnd w:id="67"/>
      <w:bookmarkEnd w:id="68"/>
      <w:bookmarkEnd w:id="69"/>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投标人提交的投标文件以及投标人与</w:t>
      </w:r>
      <w:r>
        <w:rPr>
          <w:rFonts w:hint="eastAsia" w:ascii="宋体" w:hAnsi="宋体" w:cs="Arial"/>
          <w:kern w:val="0"/>
          <w:szCs w:val="21"/>
          <w:highlight w:val="none"/>
          <w:lang w:eastAsia="zh-CN"/>
        </w:rPr>
        <w:t>招标人</w:t>
      </w:r>
      <w:r>
        <w:rPr>
          <w:rFonts w:hint="eastAsia" w:ascii="宋体" w:hAnsi="宋体" w:cs="Arial"/>
          <w:kern w:val="0"/>
          <w:szCs w:val="21"/>
          <w:highlight w:val="none"/>
        </w:rPr>
        <w:t>就有关投标的所有往来函电均应使用中文书写。投标人提交的支持文件和印制的文献可以用另一种语言，但相应内容应附中文翻译本，在存在差异和矛盾时以中文翻译本为准。</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除招标文件另有规定外，在投标文件中以及所有投标人与</w:t>
      </w:r>
      <w:r>
        <w:rPr>
          <w:rFonts w:hint="eastAsia" w:ascii="宋体" w:hAnsi="宋体" w:cs="Arial"/>
          <w:kern w:val="0"/>
          <w:szCs w:val="21"/>
          <w:highlight w:val="none"/>
          <w:lang w:eastAsia="zh-CN"/>
        </w:rPr>
        <w:t>招标人</w:t>
      </w:r>
      <w:r>
        <w:rPr>
          <w:rFonts w:hint="eastAsia" w:ascii="宋体" w:hAnsi="宋体" w:cs="Arial"/>
          <w:kern w:val="0"/>
          <w:szCs w:val="21"/>
          <w:highlight w:val="none"/>
        </w:rPr>
        <w:t>往来文件中的计量单位均应采用中华人民共和国法定计量单位。</w:t>
      </w:r>
    </w:p>
    <w:p>
      <w:pPr>
        <w:pStyle w:val="99"/>
        <w:tabs>
          <w:tab w:val="clear" w:pos="425"/>
        </w:tabs>
        <w:wordWrap w:val="0"/>
        <w:spacing w:before="0" w:after="0" w:line="520" w:lineRule="exact"/>
        <w:ind w:left="1157" w:hanging="1157"/>
        <w:rPr>
          <w:sz w:val="21"/>
          <w:szCs w:val="21"/>
          <w:highlight w:val="none"/>
        </w:rPr>
      </w:pPr>
      <w:bookmarkStart w:id="70" w:name="_Toc535832525"/>
      <w:bookmarkStart w:id="71" w:name="_Toc426449738"/>
      <w:bookmarkStart w:id="72" w:name="_Toc120411804"/>
      <w:r>
        <w:rPr>
          <w:rFonts w:hint="eastAsia"/>
          <w:sz w:val="21"/>
          <w:szCs w:val="21"/>
          <w:highlight w:val="none"/>
        </w:rPr>
        <w:t>投标文件的构成</w:t>
      </w:r>
      <w:bookmarkEnd w:id="70"/>
      <w:bookmarkEnd w:id="71"/>
      <w:bookmarkEnd w:id="72"/>
    </w:p>
    <w:p>
      <w:pPr>
        <w:numPr>
          <w:ilvl w:val="1"/>
          <w:numId w:val="2"/>
        </w:numPr>
        <w:tabs>
          <w:tab w:val="left" w:pos="1134"/>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投标文件主要内容及格式详见招标文件第六章“投标文件内容</w:t>
      </w:r>
      <w:r>
        <w:rPr>
          <w:rFonts w:ascii="宋体" w:hAnsi="宋体" w:cs="Arial"/>
          <w:kern w:val="0"/>
          <w:szCs w:val="21"/>
          <w:highlight w:val="none"/>
        </w:rPr>
        <w:t>&lt;</w:t>
      </w:r>
      <w:r>
        <w:rPr>
          <w:rFonts w:hint="eastAsia" w:ascii="宋体" w:hAnsi="宋体" w:cs="Arial"/>
          <w:kern w:val="0"/>
          <w:szCs w:val="21"/>
          <w:highlight w:val="none"/>
        </w:rPr>
        <w:t>格式</w:t>
      </w:r>
      <w:r>
        <w:rPr>
          <w:rFonts w:ascii="宋体" w:hAnsi="宋体" w:cs="Arial"/>
          <w:kern w:val="0"/>
          <w:szCs w:val="21"/>
          <w:highlight w:val="none"/>
        </w:rPr>
        <w:t>&gt;</w:t>
      </w:r>
      <w:r>
        <w:rPr>
          <w:rFonts w:hint="eastAsia" w:ascii="宋体" w:hAnsi="宋体" w:cs="Arial"/>
          <w:kern w:val="0"/>
          <w:szCs w:val="21"/>
          <w:highlight w:val="none"/>
        </w:rPr>
        <w:t>”。</w:t>
      </w:r>
    </w:p>
    <w:p>
      <w:pPr>
        <w:numPr>
          <w:ilvl w:val="1"/>
          <w:numId w:val="2"/>
        </w:numPr>
        <w:tabs>
          <w:tab w:val="left" w:pos="1134"/>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投标人应当参考其规定和要求进行编写，否则有可能作出对投标人不利的评审。</w:t>
      </w:r>
    </w:p>
    <w:p>
      <w:pPr>
        <w:numPr>
          <w:ilvl w:val="1"/>
          <w:numId w:val="2"/>
        </w:numPr>
        <w:tabs>
          <w:tab w:val="left" w:pos="1134"/>
        </w:tabs>
        <w:wordWrap w:val="0"/>
        <w:spacing w:line="520" w:lineRule="exact"/>
        <w:rPr>
          <w:rFonts w:ascii="宋体" w:hAnsi="宋体" w:cs="Arial"/>
          <w:kern w:val="0"/>
          <w:szCs w:val="21"/>
          <w:highlight w:val="none"/>
        </w:rPr>
      </w:pPr>
      <w:r>
        <w:rPr>
          <w:rFonts w:hint="eastAsia" w:ascii="宋体" w:hAnsi="宋体" w:cs="Arial"/>
          <w:kern w:val="0"/>
          <w:szCs w:val="21"/>
          <w:highlight w:val="none"/>
        </w:rPr>
        <w:t>为了便于查找，投标文件尽可能按以上目录顺序，并标明页码。</w:t>
      </w:r>
    </w:p>
    <w:p>
      <w:pPr>
        <w:pStyle w:val="99"/>
        <w:tabs>
          <w:tab w:val="clear" w:pos="425"/>
        </w:tabs>
        <w:wordWrap w:val="0"/>
        <w:spacing w:before="0" w:after="0" w:line="520" w:lineRule="exact"/>
        <w:ind w:left="1157" w:hanging="1157"/>
        <w:rPr>
          <w:sz w:val="21"/>
          <w:szCs w:val="21"/>
          <w:highlight w:val="none"/>
        </w:rPr>
      </w:pPr>
      <w:r>
        <w:rPr>
          <w:rFonts w:hint="eastAsia"/>
          <w:sz w:val="21"/>
          <w:szCs w:val="21"/>
          <w:highlight w:val="none"/>
        </w:rPr>
        <w:t>投标文件真实性及完整性</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投标人应严格按照招标文件中的有关要求如实编制投标文件，并提供证明材料。投标文件所有内容一定要真实，</w:t>
      </w:r>
      <w:r>
        <w:rPr>
          <w:rFonts w:hint="eastAsia" w:ascii="宋体" w:hAnsi="宋体" w:cs="Arial"/>
          <w:kern w:val="0"/>
          <w:szCs w:val="21"/>
          <w:highlight w:val="none"/>
          <w:lang w:eastAsia="zh-CN"/>
        </w:rPr>
        <w:t>招标人</w:t>
      </w:r>
      <w:r>
        <w:rPr>
          <w:rFonts w:hint="eastAsia" w:ascii="宋体" w:hAnsi="宋体" w:cs="Arial"/>
          <w:kern w:val="0"/>
          <w:szCs w:val="21"/>
          <w:highlight w:val="none"/>
        </w:rPr>
        <w:t>保留进一步对其真实性核实，如果一旦发现投标文件有虚假现象，则被视为投标人没有履行采购诚实信用的原则作废标处理或取消其所有资格，并有可能受到相关处罚。</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投标文件内容一定要完整，否则，会作出对投标人非常不利的评审甚至初审不合格，</w:t>
      </w:r>
      <w:r>
        <w:rPr>
          <w:rFonts w:hint="eastAsia" w:ascii="宋体" w:hAnsi="宋体" w:cs="Arial"/>
          <w:kern w:val="0"/>
          <w:szCs w:val="21"/>
          <w:highlight w:val="none"/>
          <w:lang w:eastAsia="zh-CN"/>
        </w:rPr>
        <w:t>招标人</w:t>
      </w:r>
      <w:r>
        <w:rPr>
          <w:rFonts w:hint="eastAsia" w:ascii="宋体" w:hAnsi="宋体" w:cs="Arial"/>
          <w:kern w:val="0"/>
          <w:szCs w:val="21"/>
          <w:highlight w:val="none"/>
        </w:rPr>
        <w:t>保留进一步要求投标人补充提供有关材料的权利，拒绝补充材料或提供的材料不真实，将被视为自动放弃投标资格。</w:t>
      </w:r>
    </w:p>
    <w:p>
      <w:pPr>
        <w:pStyle w:val="99"/>
        <w:tabs>
          <w:tab w:val="clear" w:pos="425"/>
        </w:tabs>
        <w:wordWrap w:val="0"/>
        <w:spacing w:before="0" w:after="0" w:line="520" w:lineRule="exact"/>
        <w:ind w:left="1157" w:hanging="1157"/>
        <w:rPr>
          <w:sz w:val="21"/>
          <w:szCs w:val="21"/>
          <w:highlight w:val="none"/>
        </w:rPr>
      </w:pPr>
      <w:bookmarkStart w:id="73" w:name="_Toc120411806"/>
      <w:bookmarkStart w:id="74" w:name="_Toc535832527"/>
      <w:bookmarkStart w:id="75" w:name="_Toc426449739"/>
      <w:r>
        <w:rPr>
          <w:rFonts w:hint="eastAsia"/>
          <w:sz w:val="21"/>
          <w:szCs w:val="21"/>
          <w:highlight w:val="none"/>
        </w:rPr>
        <w:t>投标报价</w:t>
      </w:r>
      <w:bookmarkEnd w:id="73"/>
      <w:bookmarkEnd w:id="74"/>
      <w:bookmarkEnd w:id="75"/>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投标人所提供的货物和服务一律用人民币报价。</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的投标报价应包括完成本项目的全部费用。投标人对报价的准确性负责，任何漏报、错报等均是投标人的风险。投标总价应包含全部服务内容的报价、包括运输、配送、验收、售后服务、保险、税金等各项直接、间接费用</w:t>
      </w:r>
      <w:r>
        <w:rPr>
          <w:rFonts w:hint="eastAsia" w:ascii="宋体" w:hAnsi="宋体" w:cs="Arial"/>
          <w:kern w:val="0"/>
          <w:szCs w:val="21"/>
          <w:highlight w:val="none"/>
          <w:lang w:eastAsia="zh-CN"/>
        </w:rPr>
        <w:t>，</w:t>
      </w:r>
      <w:r>
        <w:rPr>
          <w:rFonts w:hint="eastAsia" w:ascii="宋体" w:hAnsi="宋体" w:cs="Arial"/>
          <w:kern w:val="0"/>
          <w:szCs w:val="21"/>
          <w:highlight w:val="none"/>
          <w:lang w:val="en-US" w:eastAsia="zh-CN"/>
        </w:rPr>
        <w:t>并由中标方支付</w:t>
      </w:r>
      <w:r>
        <w:rPr>
          <w:rFonts w:hint="eastAsia" w:ascii="宋体" w:hAnsi="宋体" w:cs="Arial"/>
          <w:kern w:val="0"/>
          <w:szCs w:val="21"/>
          <w:highlight w:val="none"/>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全部服务内容的报价、包括运输、配送、验收、售后服务、保险、税金等各项直接、间接费用。</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投标人总价和单价只允许一个报价，任何有可供选择的报价将不予接受。</w:t>
      </w:r>
    </w:p>
    <w:p>
      <w:pPr>
        <w:numPr>
          <w:ilvl w:val="1"/>
          <w:numId w:val="2"/>
        </w:numPr>
        <w:tabs>
          <w:tab w:val="left" w:pos="1155"/>
        </w:tabs>
        <w:wordWrap w:val="0"/>
        <w:spacing w:line="520" w:lineRule="exact"/>
        <w:rPr>
          <w:rFonts w:ascii="宋体" w:hAnsi="宋体" w:cs="Arial"/>
          <w:color w:val="auto"/>
          <w:kern w:val="0"/>
          <w:szCs w:val="21"/>
          <w:highlight w:val="none"/>
          <w:u w:val="none"/>
        </w:rPr>
      </w:pPr>
      <w:r>
        <w:rPr>
          <w:rFonts w:hint="eastAsia" w:ascii="宋体" w:hAnsi="宋体" w:cs="Arial"/>
          <w:kern w:val="0"/>
          <w:szCs w:val="21"/>
          <w:highlight w:val="none"/>
        </w:rPr>
        <w:t>本项目也不接受任何“赠送”或“优惠”，否则将被视为投标文件符合性审查不能通过；不接受低于成本价或部分完全不合理的报价的投标，如果投标人不能对以上情况作出合理的解释，将被视为投标符合性审查不能通过。评标小组认为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小组会应当将其作为无效响应处理</w:t>
      </w:r>
      <w:r>
        <w:rPr>
          <w:rFonts w:hint="eastAsia" w:ascii="宋体" w:hAnsi="宋体" w:cs="Arial"/>
          <w:kern w:val="0"/>
          <w:szCs w:val="21"/>
          <w:highlight w:val="none"/>
          <w:lang w:eastAsia="zh-CN"/>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投标人所报的价格在合同的执行过程中是固定不变的，不得以任何理由予以变更。</w:t>
      </w:r>
    </w:p>
    <w:p>
      <w:pPr>
        <w:pStyle w:val="99"/>
        <w:tabs>
          <w:tab w:val="clear" w:pos="425"/>
        </w:tabs>
        <w:wordWrap w:val="0"/>
        <w:spacing w:before="0" w:after="0" w:line="520" w:lineRule="exact"/>
        <w:ind w:left="1157" w:hanging="1157"/>
        <w:rPr>
          <w:szCs w:val="21"/>
          <w:highlight w:val="none"/>
        </w:rPr>
      </w:pPr>
      <w:bookmarkStart w:id="76" w:name="_Hlt536430657"/>
      <w:bookmarkEnd w:id="76"/>
      <w:bookmarkStart w:id="77" w:name="_Toc47348161"/>
      <w:bookmarkStart w:id="78" w:name="_Toc121195753"/>
      <w:bookmarkStart w:id="79" w:name="_Toc109616875"/>
      <w:bookmarkStart w:id="80" w:name="_Toc426449740"/>
      <w:bookmarkStart w:id="81" w:name="_Toc120411810"/>
      <w:bookmarkStart w:id="82" w:name="_Toc535832531"/>
      <w:r>
        <w:rPr>
          <w:rFonts w:hint="eastAsia"/>
          <w:sz w:val="21"/>
          <w:szCs w:val="21"/>
          <w:highlight w:val="none"/>
        </w:rPr>
        <w:t>投标文件</w:t>
      </w:r>
      <w:bookmarkEnd w:id="77"/>
      <w:bookmarkEnd w:id="78"/>
      <w:bookmarkEnd w:id="79"/>
      <w:r>
        <w:rPr>
          <w:rFonts w:hint="eastAsia"/>
          <w:sz w:val="21"/>
          <w:szCs w:val="21"/>
          <w:highlight w:val="none"/>
        </w:rPr>
        <w:t>签</w:t>
      </w:r>
      <w:bookmarkEnd w:id="80"/>
      <w:r>
        <w:rPr>
          <w:rFonts w:hint="eastAsia"/>
          <w:sz w:val="21"/>
          <w:szCs w:val="21"/>
          <w:highlight w:val="none"/>
        </w:rPr>
        <w:t>章、密封、标记</w:t>
      </w:r>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投标文件一律采用</w:t>
      </w:r>
      <w:r>
        <w:rPr>
          <w:rFonts w:ascii="宋体" w:hAnsi="宋体" w:cs="Arial"/>
          <w:kern w:val="0"/>
          <w:szCs w:val="21"/>
          <w:highlight w:val="none"/>
        </w:rPr>
        <w:t>A4</w:t>
      </w:r>
      <w:r>
        <w:rPr>
          <w:rFonts w:hint="eastAsia" w:ascii="宋体" w:hAnsi="宋体" w:cs="Arial"/>
          <w:kern w:val="0"/>
          <w:szCs w:val="21"/>
          <w:highlight w:val="none"/>
        </w:rPr>
        <w:t>规格纸张，</w:t>
      </w:r>
      <w:r>
        <w:rPr>
          <w:rFonts w:hint="eastAsia"/>
          <w:szCs w:val="21"/>
          <w:highlight w:val="none"/>
          <w:lang w:val="zh-CN"/>
        </w:rPr>
        <w:t>正本须打印或用不褪色墨水书写；</w:t>
      </w:r>
      <w:r>
        <w:rPr>
          <w:rFonts w:hint="eastAsia" w:ascii="宋体" w:hAnsi="宋体" w:cs="Arial"/>
          <w:kern w:val="0"/>
          <w:szCs w:val="21"/>
          <w:highlight w:val="none"/>
        </w:rPr>
        <w:t>填写部分字迹要工整清楚。</w:t>
      </w:r>
      <w:r>
        <w:rPr>
          <w:rFonts w:hint="eastAsia"/>
          <w:szCs w:val="21"/>
          <w:highlight w:val="none"/>
          <w:lang w:val="zh-CN"/>
        </w:rPr>
        <w:t>且左侧采用胶装或铁钉订装等不可拆</w:t>
      </w:r>
      <w:r>
        <w:rPr>
          <w:rFonts w:hint="eastAsia" w:ascii="宋体" w:hAnsi="宋体" w:cs="Arial"/>
          <w:kern w:val="0"/>
          <w:szCs w:val="21"/>
          <w:highlight w:val="none"/>
        </w:rPr>
        <w:t>卸</w:t>
      </w:r>
      <w:r>
        <w:rPr>
          <w:rFonts w:hint="eastAsia"/>
          <w:szCs w:val="21"/>
          <w:highlight w:val="none"/>
          <w:lang w:val="zh-CN"/>
        </w:rPr>
        <w:t>的装订，对未经装订的投标书可能发生的文件散落或缺损，由此产生的后果其责任由投标人承担，</w:t>
      </w:r>
      <w:r>
        <w:rPr>
          <w:rFonts w:hint="eastAsia" w:ascii="宋体" w:hAnsi="宋体" w:cs="Arial"/>
          <w:kern w:val="0"/>
          <w:szCs w:val="21"/>
          <w:highlight w:val="none"/>
        </w:rPr>
        <w:t>投标人应准备投标文件</w:t>
      </w:r>
      <w:r>
        <w:rPr>
          <w:rFonts w:hint="eastAsia" w:ascii="宋体" w:hAnsi="宋体" w:cs="Arial"/>
          <w:b/>
          <w:bCs/>
          <w:kern w:val="0"/>
          <w:szCs w:val="21"/>
          <w:highlight w:val="none"/>
        </w:rPr>
        <w:t>正本一份</w:t>
      </w:r>
      <w:r>
        <w:rPr>
          <w:rFonts w:hint="eastAsia" w:ascii="宋体" w:hAnsi="宋体" w:cs="Arial"/>
          <w:b/>
          <w:bCs/>
          <w:kern w:val="0"/>
          <w:szCs w:val="21"/>
          <w:highlight w:val="none"/>
          <w:lang w:eastAsia="zh-CN"/>
        </w:rPr>
        <w:t>、副本贰份</w:t>
      </w:r>
      <w:r>
        <w:rPr>
          <w:rFonts w:hint="eastAsia" w:ascii="宋体" w:hAnsi="宋体" w:cs="Arial"/>
          <w:kern w:val="0"/>
          <w:szCs w:val="21"/>
          <w:highlight w:val="none"/>
        </w:rPr>
        <w:t>，其正、副本都应装订成册。每份投标文件须清楚地标明</w:t>
      </w:r>
      <w:r>
        <w:rPr>
          <w:rFonts w:hint="eastAsia" w:ascii="宋体" w:cs="Arial"/>
          <w:kern w:val="0"/>
          <w:szCs w:val="21"/>
          <w:highlight w:val="none"/>
        </w:rPr>
        <w:t>“</w:t>
      </w:r>
      <w:r>
        <w:rPr>
          <w:rFonts w:hint="eastAsia" w:ascii="宋体" w:hAnsi="宋体" w:cs="Arial"/>
          <w:kern w:val="0"/>
          <w:szCs w:val="21"/>
          <w:highlight w:val="none"/>
        </w:rPr>
        <w:t>正本</w:t>
      </w:r>
      <w:r>
        <w:rPr>
          <w:rFonts w:hint="eastAsia" w:ascii="宋体" w:cs="Arial"/>
          <w:kern w:val="0"/>
          <w:szCs w:val="21"/>
          <w:highlight w:val="none"/>
        </w:rPr>
        <w:t>”</w:t>
      </w:r>
      <w:r>
        <w:rPr>
          <w:rFonts w:hint="eastAsia" w:ascii="宋体" w:hAnsi="宋体" w:cs="Arial"/>
          <w:kern w:val="0"/>
          <w:szCs w:val="21"/>
          <w:highlight w:val="none"/>
        </w:rPr>
        <w:t>、</w:t>
      </w:r>
      <w:r>
        <w:rPr>
          <w:rFonts w:hint="eastAsia" w:ascii="宋体" w:cs="Arial"/>
          <w:kern w:val="0"/>
          <w:szCs w:val="21"/>
          <w:highlight w:val="none"/>
        </w:rPr>
        <w:t>“</w:t>
      </w:r>
      <w:r>
        <w:rPr>
          <w:rFonts w:hint="eastAsia" w:ascii="宋体" w:hAnsi="宋体" w:cs="Arial"/>
          <w:kern w:val="0"/>
          <w:szCs w:val="21"/>
          <w:highlight w:val="none"/>
        </w:rPr>
        <w:t>副本</w:t>
      </w:r>
      <w:r>
        <w:rPr>
          <w:rFonts w:hint="eastAsia" w:ascii="宋体" w:cs="Arial"/>
          <w:kern w:val="0"/>
          <w:szCs w:val="21"/>
          <w:highlight w:val="none"/>
        </w:rPr>
        <w:t>”</w:t>
      </w:r>
      <w:r>
        <w:rPr>
          <w:rFonts w:hint="eastAsia" w:ascii="宋体" w:hAnsi="宋体" w:cs="Arial"/>
          <w:kern w:val="0"/>
          <w:szCs w:val="21"/>
          <w:highlight w:val="none"/>
        </w:rPr>
        <w:t>。若正本和副本不符，以正本为准。投标文件副本可以是正本的复印件</w:t>
      </w:r>
      <w:r>
        <w:rPr>
          <w:rFonts w:hint="eastAsia" w:ascii="宋体" w:hAnsi="宋体" w:cs="Arial"/>
          <w:kern w:val="0"/>
          <w:szCs w:val="21"/>
          <w:highlight w:val="none"/>
          <w:lang w:eastAsia="zh-CN"/>
        </w:rPr>
        <w:t>，</w:t>
      </w:r>
      <w:r>
        <w:rPr>
          <w:rFonts w:hint="eastAsia" w:ascii="宋体" w:hAnsi="宋体" w:cs="Arial"/>
          <w:kern w:val="0"/>
          <w:szCs w:val="21"/>
          <w:highlight w:val="none"/>
          <w:lang w:val="en-US" w:eastAsia="zh-CN"/>
        </w:rPr>
        <w:t>若电子版与纸质版投标文件不符，以纸质版为准。</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投标文件的密封和标记：投标人应根据招标文件的要求，在投标文件的适当位置填写投标人全称、加盖投标人印章、签署法定代表人或法定代表人委托代理人的全名。正本</w:t>
      </w:r>
      <w:r>
        <w:rPr>
          <w:rFonts w:hint="eastAsia" w:ascii="宋体" w:hAnsi="宋体" w:cs="Arial"/>
          <w:kern w:val="0"/>
          <w:szCs w:val="21"/>
          <w:highlight w:val="none"/>
          <w:lang w:eastAsia="zh-CN"/>
        </w:rPr>
        <w:t>、</w:t>
      </w:r>
      <w:r>
        <w:rPr>
          <w:rFonts w:hint="eastAsia" w:ascii="宋体" w:hAnsi="宋体" w:cs="Arial"/>
          <w:kern w:val="0"/>
          <w:szCs w:val="21"/>
          <w:highlight w:val="none"/>
        </w:rPr>
        <w:t>副本密封在一个封包中。封包应注明内容详见附件。投标文件如有涂改之处，应由投标人的法定代表人或法定代表人委托代理人签字。</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u w:val="single"/>
        </w:rPr>
        <w:t>投标人没有按以上要求</w:t>
      </w:r>
      <w:r>
        <w:rPr>
          <w:rFonts w:hint="eastAsia" w:ascii="宋体" w:hAnsi="宋体" w:cs="宋体"/>
          <w:kern w:val="0"/>
          <w:szCs w:val="21"/>
          <w:highlight w:val="none"/>
          <w:u w:val="single"/>
        </w:rPr>
        <w:t>密封</w:t>
      </w:r>
      <w:r>
        <w:rPr>
          <w:rFonts w:hint="eastAsia" w:ascii="宋体" w:hAnsi="宋体" w:cs="宋体"/>
          <w:kern w:val="0"/>
          <w:szCs w:val="21"/>
          <w:highlight w:val="none"/>
          <w:u w:val="single"/>
          <w:lang w:val="en-US" w:eastAsia="zh-CN"/>
        </w:rPr>
        <w:t>将被拒收，未按以上要求</w:t>
      </w:r>
      <w:r>
        <w:rPr>
          <w:rFonts w:hint="eastAsia" w:ascii="宋体" w:hAnsi="宋体" w:cs="宋体"/>
          <w:kern w:val="0"/>
          <w:szCs w:val="21"/>
          <w:highlight w:val="none"/>
          <w:u w:val="single"/>
        </w:rPr>
        <w:t>签署、盖章的作废标处理。</w:t>
      </w:r>
    </w:p>
    <w:p>
      <w:pPr>
        <w:pStyle w:val="99"/>
        <w:tabs>
          <w:tab w:val="clear" w:pos="425"/>
        </w:tabs>
        <w:wordWrap w:val="0"/>
        <w:spacing w:before="0" w:after="0" w:line="520" w:lineRule="exact"/>
        <w:ind w:left="1157" w:hanging="1157"/>
        <w:rPr>
          <w:sz w:val="21"/>
          <w:szCs w:val="21"/>
          <w:highlight w:val="none"/>
        </w:rPr>
      </w:pPr>
      <w:bookmarkStart w:id="83" w:name="_Toc426449741"/>
      <w:r>
        <w:rPr>
          <w:rFonts w:hint="eastAsia"/>
          <w:sz w:val="21"/>
          <w:szCs w:val="21"/>
          <w:highlight w:val="none"/>
        </w:rPr>
        <w:t>投标保证金</w:t>
      </w:r>
      <w:bookmarkEnd w:id="81"/>
      <w:bookmarkEnd w:id="82"/>
      <w:bookmarkEnd w:id="83"/>
      <w:r>
        <w:rPr>
          <w:rFonts w:hint="eastAsia"/>
          <w:sz w:val="21"/>
          <w:szCs w:val="21"/>
          <w:highlight w:val="none"/>
          <w:lang w:eastAsia="zh-CN"/>
        </w:rPr>
        <w:t>（</w:t>
      </w:r>
      <w:r>
        <w:rPr>
          <w:rFonts w:hint="eastAsia"/>
          <w:sz w:val="21"/>
          <w:szCs w:val="21"/>
          <w:highlight w:val="none"/>
          <w:lang w:val="en-US" w:eastAsia="zh-CN"/>
        </w:rPr>
        <w:t>本项目不需缴纳</w:t>
      </w:r>
      <w:r>
        <w:rPr>
          <w:rFonts w:hint="eastAsia"/>
          <w:sz w:val="21"/>
          <w:szCs w:val="21"/>
          <w:highlight w:val="none"/>
          <w:lang w:eastAsia="zh-CN"/>
        </w:rPr>
        <w:t>）</w:t>
      </w:r>
    </w:p>
    <w:p>
      <w:pPr>
        <w:pStyle w:val="99"/>
        <w:tabs>
          <w:tab w:val="clear" w:pos="425"/>
        </w:tabs>
        <w:wordWrap w:val="0"/>
        <w:spacing w:before="0" w:after="0" w:line="520" w:lineRule="exact"/>
        <w:ind w:left="1157" w:hanging="1157"/>
        <w:rPr>
          <w:sz w:val="21"/>
          <w:szCs w:val="21"/>
          <w:highlight w:val="none"/>
        </w:rPr>
      </w:pPr>
      <w:bookmarkStart w:id="84" w:name="_Hlt12448524"/>
      <w:bookmarkEnd w:id="84"/>
      <w:bookmarkStart w:id="85" w:name="_Toc120411811"/>
      <w:bookmarkStart w:id="86" w:name="_Toc426449742"/>
      <w:bookmarkStart w:id="87" w:name="_Toc535832532"/>
      <w:r>
        <w:rPr>
          <w:rFonts w:hint="eastAsia"/>
          <w:sz w:val="21"/>
          <w:szCs w:val="21"/>
          <w:highlight w:val="none"/>
        </w:rPr>
        <w:t>投标有效期</w:t>
      </w:r>
      <w:bookmarkEnd w:id="85"/>
      <w:bookmarkEnd w:id="86"/>
      <w:bookmarkEnd w:id="87"/>
    </w:p>
    <w:p>
      <w:pPr>
        <w:numPr>
          <w:ilvl w:val="1"/>
          <w:numId w:val="2"/>
        </w:numPr>
        <w:tabs>
          <w:tab w:val="left" w:pos="1155"/>
        </w:tabs>
        <w:wordWrap w:val="0"/>
        <w:spacing w:line="520" w:lineRule="exact"/>
        <w:rPr>
          <w:rFonts w:ascii="宋体" w:hAnsi="宋体" w:cs="Arial"/>
          <w:kern w:val="0"/>
          <w:szCs w:val="21"/>
          <w:highlight w:val="none"/>
          <w:u w:val="single"/>
        </w:rPr>
      </w:pPr>
      <w:r>
        <w:rPr>
          <w:rFonts w:hint="eastAsia" w:ascii="宋体" w:hAnsi="宋体" w:cs="Arial"/>
          <w:kern w:val="0"/>
          <w:szCs w:val="21"/>
          <w:highlight w:val="none"/>
          <w:u w:val="single"/>
        </w:rPr>
        <w:t>投标应在规定的投标截止日期后</w:t>
      </w:r>
      <w:r>
        <w:rPr>
          <w:rFonts w:hint="eastAsia" w:ascii="宋体" w:hAnsi="宋体" w:cs="Arial"/>
          <w:kern w:val="0"/>
          <w:szCs w:val="21"/>
          <w:highlight w:val="none"/>
          <w:u w:val="single"/>
          <w:lang w:val="en-US" w:eastAsia="zh-CN"/>
        </w:rPr>
        <w:t>六</w:t>
      </w:r>
      <w:r>
        <w:rPr>
          <w:rFonts w:hint="eastAsia" w:ascii="宋体" w:hAnsi="宋体" w:cs="Arial"/>
          <w:kern w:val="0"/>
          <w:szCs w:val="21"/>
          <w:highlight w:val="none"/>
          <w:u w:val="single"/>
        </w:rPr>
        <w:t>十（</w:t>
      </w:r>
      <w:r>
        <w:rPr>
          <w:rFonts w:hint="eastAsia" w:ascii="宋体" w:hAnsi="宋体" w:cs="Arial"/>
          <w:kern w:val="0"/>
          <w:szCs w:val="21"/>
          <w:highlight w:val="none"/>
          <w:u w:val="single"/>
          <w:lang w:val="en-US" w:eastAsia="zh-CN"/>
        </w:rPr>
        <w:t>6</w:t>
      </w:r>
      <w:r>
        <w:rPr>
          <w:rFonts w:ascii="宋体" w:hAnsi="宋体" w:cs="Arial"/>
          <w:kern w:val="0"/>
          <w:szCs w:val="21"/>
          <w:highlight w:val="none"/>
          <w:u w:val="single"/>
        </w:rPr>
        <w:t>0</w:t>
      </w:r>
      <w:r>
        <w:rPr>
          <w:rFonts w:hint="eastAsia" w:ascii="宋体" w:hAnsi="宋体" w:cs="Arial"/>
          <w:kern w:val="0"/>
          <w:szCs w:val="21"/>
          <w:highlight w:val="none"/>
          <w:u w:val="single"/>
        </w:rPr>
        <w:t>）天内保持有效。投标有效期不满足要求的投标将被视为非响应性投标而予以拒绝。</w:t>
      </w:r>
      <w:bookmarkStart w:id="88" w:name="_Toc426449743"/>
      <w:bookmarkStart w:id="89" w:name="_Toc120411813"/>
      <w:bookmarkStart w:id="90" w:name="_Toc535832535"/>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91" w:name="_Toc715"/>
      <w:r>
        <w:rPr>
          <w:rFonts w:hint="eastAsia" w:ascii="黑体" w:hAnsi="黑体" w:eastAsia="黑体" w:cs="黑体"/>
          <w:highlight w:val="none"/>
        </w:rPr>
        <w:t>投标文件递交</w:t>
      </w:r>
      <w:bookmarkEnd w:id="88"/>
      <w:bookmarkEnd w:id="89"/>
      <w:bookmarkEnd w:id="90"/>
      <w:bookmarkEnd w:id="91"/>
    </w:p>
    <w:p>
      <w:pPr>
        <w:pStyle w:val="99"/>
        <w:tabs>
          <w:tab w:val="clear" w:pos="425"/>
        </w:tabs>
        <w:wordWrap w:val="0"/>
        <w:spacing w:before="0" w:after="0" w:line="520" w:lineRule="exact"/>
        <w:ind w:left="1157" w:hanging="1157"/>
        <w:rPr>
          <w:sz w:val="21"/>
          <w:szCs w:val="21"/>
          <w:highlight w:val="none"/>
        </w:rPr>
      </w:pPr>
      <w:bookmarkStart w:id="92" w:name="_Hlt17794836"/>
      <w:bookmarkEnd w:id="92"/>
      <w:bookmarkStart w:id="93" w:name="_Toc120411815"/>
      <w:bookmarkStart w:id="94" w:name="_Toc426449745"/>
      <w:bookmarkStart w:id="95" w:name="_Toc535832537"/>
      <w:r>
        <w:rPr>
          <w:rFonts w:hint="eastAsia"/>
          <w:sz w:val="21"/>
          <w:szCs w:val="21"/>
          <w:highlight w:val="none"/>
        </w:rPr>
        <w:t>投标的递交及截止期</w:t>
      </w:r>
      <w:bookmarkEnd w:id="93"/>
      <w:bookmarkEnd w:id="94"/>
      <w:bookmarkEnd w:id="95"/>
    </w:p>
    <w:p>
      <w:pPr>
        <w:numPr>
          <w:ilvl w:val="1"/>
          <w:numId w:val="2"/>
        </w:numPr>
        <w:tabs>
          <w:tab w:val="left" w:pos="1155"/>
        </w:tabs>
        <w:wordWrap w:val="0"/>
        <w:spacing w:line="520" w:lineRule="exact"/>
        <w:rPr>
          <w:rFonts w:ascii="宋体" w:hAnsi="宋体" w:cs="Arial"/>
          <w:kern w:val="0"/>
          <w:szCs w:val="21"/>
          <w:highlight w:val="none"/>
          <w:u w:val="single"/>
        </w:rPr>
      </w:pPr>
      <w:r>
        <w:rPr>
          <w:rFonts w:hint="eastAsia" w:ascii="宋体" w:hAnsi="宋体" w:cs="Arial"/>
          <w:kern w:val="0"/>
          <w:szCs w:val="21"/>
          <w:highlight w:val="none"/>
          <w:u w:val="single"/>
        </w:rPr>
        <w:t>投标文件的递交：投标人应按</w:t>
      </w:r>
      <w:r>
        <w:rPr>
          <w:rFonts w:hint="eastAsia" w:ascii="宋体" w:hAnsi="宋体" w:cs="Arial"/>
          <w:kern w:val="0"/>
          <w:szCs w:val="21"/>
          <w:highlight w:val="yellow"/>
          <w:u w:val="single"/>
        </w:rPr>
        <w:t>招标</w:t>
      </w:r>
      <w:r>
        <w:rPr>
          <w:rFonts w:hint="eastAsia" w:ascii="宋体" w:hAnsi="宋体" w:cs="Arial"/>
          <w:kern w:val="0"/>
          <w:szCs w:val="21"/>
          <w:highlight w:val="yellow"/>
          <w:u w:val="single"/>
          <w:lang w:val="en-US" w:eastAsia="zh-CN"/>
        </w:rPr>
        <w:t>公告</w:t>
      </w:r>
      <w:r>
        <w:rPr>
          <w:rFonts w:hint="eastAsia" w:ascii="宋体" w:hAnsi="宋体" w:cs="Arial"/>
          <w:kern w:val="0"/>
          <w:szCs w:val="21"/>
          <w:highlight w:val="none"/>
          <w:u w:val="single"/>
        </w:rPr>
        <w:t>要求的时间递交投标文件，递交时须出示投标授权委托书以及被委托人身份证原件，法定代表人参与投标的应出示法人证明及身份证原件，否则视为弃权。如果招标文件规定投标时要提供原件，则原件自行保管，资格审查时递交评委审查。</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投标人应将投标文件不迟于</w:t>
      </w:r>
      <w:r>
        <w:rPr>
          <w:rFonts w:hint="eastAsia" w:ascii="宋体" w:hAnsi="宋体" w:cs="Arial"/>
          <w:kern w:val="0"/>
          <w:szCs w:val="21"/>
          <w:highlight w:val="yellow"/>
          <w:u w:val="none"/>
        </w:rPr>
        <w:t>招标</w:t>
      </w:r>
      <w:r>
        <w:rPr>
          <w:rFonts w:hint="eastAsia" w:ascii="宋体" w:hAnsi="宋体" w:cs="Arial"/>
          <w:kern w:val="0"/>
          <w:szCs w:val="21"/>
          <w:highlight w:val="yellow"/>
          <w:u w:val="none"/>
          <w:lang w:val="en-US" w:eastAsia="zh-CN"/>
        </w:rPr>
        <w:t>公告</w:t>
      </w:r>
      <w:r>
        <w:rPr>
          <w:rFonts w:hint="eastAsia" w:ascii="宋体" w:hAnsi="宋体" w:cs="Arial"/>
          <w:kern w:val="0"/>
          <w:szCs w:val="21"/>
          <w:highlight w:val="none"/>
        </w:rPr>
        <w:t>规定的投标截止时间递交至开标地点。</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如果</w:t>
      </w:r>
      <w:r>
        <w:rPr>
          <w:rFonts w:hint="eastAsia" w:ascii="宋体" w:hAnsi="宋体" w:cs="Arial"/>
          <w:kern w:val="0"/>
          <w:szCs w:val="21"/>
          <w:highlight w:val="none"/>
          <w:lang w:eastAsia="zh-CN"/>
        </w:rPr>
        <w:t>招标人</w:t>
      </w:r>
      <w:r>
        <w:rPr>
          <w:rFonts w:hint="eastAsia" w:ascii="宋体" w:hAnsi="宋体" w:cs="Arial"/>
          <w:kern w:val="0"/>
          <w:szCs w:val="21"/>
          <w:highlight w:val="none"/>
        </w:rPr>
        <w:t>决定酌情延长投标截止期，</w:t>
      </w:r>
      <w:r>
        <w:rPr>
          <w:rFonts w:hint="eastAsia" w:ascii="宋体" w:hAnsi="宋体" w:cs="Arial"/>
          <w:kern w:val="0"/>
          <w:szCs w:val="21"/>
          <w:highlight w:val="none"/>
          <w:lang w:eastAsia="zh-CN"/>
        </w:rPr>
        <w:t>招标人</w:t>
      </w:r>
      <w:r>
        <w:rPr>
          <w:rFonts w:hint="eastAsia" w:ascii="宋体" w:hAnsi="宋体" w:cs="Arial"/>
          <w:kern w:val="0"/>
          <w:szCs w:val="21"/>
          <w:highlight w:val="none"/>
        </w:rPr>
        <w:t>和投标人受投标截止期制约的所有权利和义务均应延长至新的截止期。</w:t>
      </w:r>
    </w:p>
    <w:p>
      <w:pPr>
        <w:pStyle w:val="99"/>
        <w:tabs>
          <w:tab w:val="clear" w:pos="425"/>
        </w:tabs>
        <w:wordWrap w:val="0"/>
        <w:spacing w:before="0" w:after="0" w:line="520" w:lineRule="exact"/>
        <w:ind w:left="1157" w:hanging="1157"/>
        <w:rPr>
          <w:sz w:val="21"/>
          <w:szCs w:val="21"/>
          <w:highlight w:val="none"/>
        </w:rPr>
      </w:pPr>
      <w:bookmarkStart w:id="96" w:name="_Toc426449746"/>
      <w:bookmarkStart w:id="97" w:name="_Toc120411816"/>
      <w:bookmarkStart w:id="98" w:name="_Toc535832538"/>
      <w:r>
        <w:rPr>
          <w:rFonts w:hint="eastAsia"/>
          <w:sz w:val="21"/>
          <w:szCs w:val="21"/>
          <w:highlight w:val="none"/>
        </w:rPr>
        <w:t>迟交的投标文件</w:t>
      </w:r>
      <w:bookmarkEnd w:id="96"/>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将拒绝并原封退回在规定的投标截止期后收到的投标文件。</w:t>
      </w:r>
    </w:p>
    <w:p>
      <w:pPr>
        <w:pStyle w:val="99"/>
        <w:tabs>
          <w:tab w:val="clear" w:pos="425"/>
        </w:tabs>
        <w:wordWrap w:val="0"/>
        <w:spacing w:before="0" w:after="0" w:line="520" w:lineRule="exact"/>
        <w:ind w:left="1157" w:hanging="1157"/>
        <w:rPr>
          <w:sz w:val="21"/>
          <w:szCs w:val="21"/>
          <w:highlight w:val="none"/>
        </w:rPr>
      </w:pPr>
      <w:bookmarkStart w:id="99" w:name="_Toc426449747"/>
      <w:r>
        <w:rPr>
          <w:rFonts w:hint="eastAsia"/>
          <w:sz w:val="21"/>
          <w:szCs w:val="21"/>
          <w:highlight w:val="none"/>
        </w:rPr>
        <w:t>投标文件的修改和撤销</w:t>
      </w:r>
      <w:bookmarkEnd w:id="99"/>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投标人在递交投标文件后，可以修改或撤回其投标，但</w:t>
      </w:r>
      <w:r>
        <w:rPr>
          <w:rFonts w:hint="eastAsia" w:ascii="宋体" w:hAnsi="宋体" w:cs="Arial"/>
          <w:kern w:val="0"/>
          <w:szCs w:val="21"/>
          <w:highlight w:val="none"/>
          <w:lang w:eastAsia="zh-CN"/>
        </w:rPr>
        <w:t>招标人</w:t>
      </w:r>
      <w:r>
        <w:rPr>
          <w:rFonts w:hint="eastAsia" w:ascii="宋体" w:hAnsi="宋体" w:cs="Arial"/>
          <w:kern w:val="0"/>
          <w:szCs w:val="21"/>
          <w:highlight w:val="none"/>
        </w:rPr>
        <w:t>必须在规定的投标截止期之前，收到修改或撤回的书面通知。</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投标人的修改或撤回通知应由投标人的法定代表人或法人授权代理人签字或加盖投标人公章，并按本须知第</w:t>
      </w:r>
      <w:r>
        <w:rPr>
          <w:rFonts w:ascii="宋体" w:hAnsi="宋体" w:cs="Arial"/>
          <w:kern w:val="0"/>
          <w:szCs w:val="21"/>
          <w:highlight w:val="none"/>
        </w:rPr>
        <w:t>14</w:t>
      </w:r>
      <w:r>
        <w:rPr>
          <w:rFonts w:hint="eastAsia" w:ascii="宋体" w:hAnsi="宋体" w:cs="Arial"/>
          <w:kern w:val="0"/>
          <w:szCs w:val="21"/>
          <w:highlight w:val="none"/>
        </w:rPr>
        <w:t>条规定密封、标记和发送。</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在投标截止期之后投标人不得撤回其投标，在投标截止期之后，投标人不得对其投标做任何修改。</w:t>
      </w:r>
      <w:bookmarkEnd w:id="97"/>
      <w:bookmarkEnd w:id="98"/>
      <w:bookmarkStart w:id="100" w:name="_Toc426449748"/>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101" w:name="_Toc120411818"/>
      <w:bookmarkStart w:id="102" w:name="_Toc535832540"/>
      <w:bookmarkStart w:id="103" w:name="_Toc19885"/>
      <w:r>
        <w:rPr>
          <w:rFonts w:hint="eastAsia" w:ascii="黑体" w:hAnsi="黑体" w:eastAsia="黑体" w:cs="黑体"/>
          <w:highlight w:val="none"/>
        </w:rPr>
        <w:t>开标评标</w:t>
      </w:r>
      <w:bookmarkEnd w:id="101"/>
      <w:bookmarkEnd w:id="102"/>
      <w:bookmarkStart w:id="104" w:name="_Toc120411819"/>
      <w:bookmarkStart w:id="105" w:name="_Toc535832541"/>
      <w:r>
        <w:rPr>
          <w:rFonts w:hint="eastAsia" w:ascii="黑体" w:hAnsi="黑体" w:eastAsia="黑体" w:cs="黑体"/>
          <w:highlight w:val="none"/>
        </w:rPr>
        <w:t>定标</w:t>
      </w:r>
      <w:bookmarkEnd w:id="100"/>
      <w:bookmarkEnd w:id="103"/>
    </w:p>
    <w:p>
      <w:pPr>
        <w:pStyle w:val="99"/>
        <w:tabs>
          <w:tab w:val="clear" w:pos="425"/>
        </w:tabs>
        <w:wordWrap w:val="0"/>
        <w:spacing w:before="0" w:after="0" w:line="520" w:lineRule="exact"/>
        <w:ind w:left="1157" w:hanging="1157"/>
        <w:rPr>
          <w:sz w:val="21"/>
          <w:szCs w:val="21"/>
          <w:highlight w:val="none"/>
        </w:rPr>
      </w:pPr>
      <w:bookmarkStart w:id="106" w:name="_Toc426449749"/>
      <w:r>
        <w:rPr>
          <w:rFonts w:hint="eastAsia"/>
          <w:sz w:val="21"/>
          <w:szCs w:val="21"/>
          <w:highlight w:val="none"/>
        </w:rPr>
        <w:t>开标</w:t>
      </w:r>
      <w:bookmarkEnd w:id="104"/>
      <w:bookmarkEnd w:id="105"/>
      <w:bookmarkEnd w:id="106"/>
    </w:p>
    <w:p>
      <w:pPr>
        <w:numPr>
          <w:ilvl w:val="1"/>
          <w:numId w:val="2"/>
        </w:numPr>
        <w:tabs>
          <w:tab w:val="left" w:pos="1155"/>
        </w:tabs>
        <w:wordWrap w:val="0"/>
        <w:spacing w:line="520" w:lineRule="exact"/>
        <w:rPr>
          <w:rFonts w:ascii="宋体" w:hAnsi="宋体" w:cs="Arial"/>
          <w:kern w:val="0"/>
          <w:szCs w:val="21"/>
          <w:highlight w:val="none"/>
          <w:u w:val="singl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按“</w:t>
      </w:r>
      <w:r>
        <w:rPr>
          <w:rFonts w:hint="eastAsia" w:ascii="宋体" w:hAnsi="宋体" w:cs="Arial"/>
          <w:kern w:val="0"/>
          <w:szCs w:val="21"/>
          <w:highlight w:val="yellow"/>
          <w:u w:val="none"/>
        </w:rPr>
        <w:t>招标</w:t>
      </w:r>
      <w:r>
        <w:rPr>
          <w:rFonts w:hint="eastAsia" w:ascii="宋体" w:hAnsi="宋体" w:cs="Arial"/>
          <w:kern w:val="0"/>
          <w:szCs w:val="21"/>
          <w:highlight w:val="yellow"/>
          <w:u w:val="none"/>
          <w:lang w:val="en-US" w:eastAsia="zh-CN"/>
        </w:rPr>
        <w:t>公告</w:t>
      </w:r>
      <w:r>
        <w:rPr>
          <w:rFonts w:hint="eastAsia" w:ascii="宋体" w:hAnsi="宋体" w:cs="Arial"/>
          <w:kern w:val="0"/>
          <w:szCs w:val="21"/>
          <w:highlight w:val="none"/>
        </w:rPr>
        <w:t>”中规定的日期、时间和地点组织开标。</w:t>
      </w:r>
      <w:r>
        <w:rPr>
          <w:rFonts w:hint="eastAsia" w:ascii="宋体" w:hAnsi="宋体" w:cs="Arial"/>
          <w:kern w:val="0"/>
          <w:szCs w:val="21"/>
          <w:highlight w:val="none"/>
          <w:u w:val="single"/>
        </w:rPr>
        <w:t>投标人需派授权代表参加，参加开标的投标人代表应出示有效身份证件和法人授权委托书并签名报到以证明其出席。无有效身份证件或人证不符者其投标将被拒绝。</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开标时，由投标人或其推选的代表查验投标文件密封情况，由</w:t>
      </w:r>
      <w:r>
        <w:rPr>
          <w:rFonts w:hint="eastAsia" w:ascii="宋体" w:hAnsi="宋体" w:cs="Arial"/>
          <w:kern w:val="0"/>
          <w:szCs w:val="21"/>
          <w:highlight w:val="none"/>
          <w:lang w:eastAsia="zh-CN"/>
        </w:rPr>
        <w:t>招标人</w:t>
      </w:r>
      <w:r>
        <w:rPr>
          <w:rFonts w:hint="eastAsia" w:ascii="宋体" w:hAnsi="宋体" w:cs="Arial"/>
          <w:kern w:val="0"/>
          <w:szCs w:val="21"/>
          <w:highlight w:val="none"/>
        </w:rPr>
        <w:t>查验到会投标人的法人授权委托书及被委托人身份证件（原件），确认无误后拆封唱标，公布每份投标文件中“</w:t>
      </w:r>
      <w:r>
        <w:rPr>
          <w:rFonts w:hint="eastAsia" w:ascii="宋体" w:hAnsi="宋体" w:cs="Arial"/>
          <w:b/>
          <w:bCs/>
          <w:kern w:val="0"/>
          <w:szCs w:val="21"/>
          <w:highlight w:val="none"/>
          <w:lang w:val="en-US" w:eastAsia="zh-CN"/>
        </w:rPr>
        <w:t>投标报价函</w:t>
      </w:r>
      <w:r>
        <w:rPr>
          <w:rFonts w:hint="eastAsia" w:ascii="宋体" w:hAnsi="宋体" w:cs="Arial"/>
          <w:kern w:val="0"/>
          <w:szCs w:val="21"/>
          <w:highlight w:val="none"/>
        </w:rPr>
        <w:t>”的各项内容以及</w:t>
      </w:r>
      <w:r>
        <w:rPr>
          <w:rFonts w:hint="eastAsia" w:ascii="宋体" w:hAnsi="宋体" w:cs="Arial"/>
          <w:kern w:val="0"/>
          <w:szCs w:val="21"/>
          <w:highlight w:val="none"/>
          <w:lang w:eastAsia="zh-CN"/>
        </w:rPr>
        <w:t>招标人</w:t>
      </w:r>
      <w:r>
        <w:rPr>
          <w:rFonts w:hint="eastAsia" w:ascii="宋体" w:hAnsi="宋体" w:cs="Arial"/>
          <w:kern w:val="0"/>
          <w:szCs w:val="21"/>
          <w:highlight w:val="none"/>
        </w:rPr>
        <w:t>认为合适的其他内容。只有在开标时宣读的折扣和申明内容在评标时才会考虑。除了按本须知第</w:t>
      </w:r>
      <w:r>
        <w:rPr>
          <w:rFonts w:ascii="宋体" w:hAnsi="宋体" w:cs="Arial"/>
          <w:kern w:val="0"/>
          <w:szCs w:val="21"/>
          <w:highlight w:val="none"/>
        </w:rPr>
        <w:t>18</w:t>
      </w:r>
      <w:r>
        <w:rPr>
          <w:rFonts w:hint="eastAsia" w:ascii="宋体" w:hAnsi="宋体" w:cs="Arial"/>
          <w:kern w:val="0"/>
          <w:szCs w:val="21"/>
          <w:highlight w:val="none"/>
        </w:rPr>
        <w:t>条的规定原封退回迟到的投标外，开标时不得拒绝任何投标。</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未开启和未唱标的投标文件将原封退回给投标人。开启唱标后的投标文件不予退还。</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负责开标记录。开标记录要求各投标人代表签字确认。</w:t>
      </w:r>
    </w:p>
    <w:p>
      <w:pPr>
        <w:pStyle w:val="99"/>
        <w:tabs>
          <w:tab w:val="clear" w:pos="425"/>
        </w:tabs>
        <w:wordWrap w:val="0"/>
        <w:spacing w:before="0" w:after="0" w:line="520" w:lineRule="exact"/>
        <w:ind w:left="1157" w:hanging="1157"/>
        <w:rPr>
          <w:sz w:val="21"/>
          <w:szCs w:val="21"/>
          <w:highlight w:val="none"/>
        </w:rPr>
      </w:pPr>
      <w:bookmarkStart w:id="107" w:name="_Toc426449750"/>
      <w:bookmarkStart w:id="108" w:name="_Toc120411820"/>
      <w:bookmarkStart w:id="109" w:name="_Toc535832542"/>
      <w:r>
        <w:rPr>
          <w:rFonts w:hint="eastAsia"/>
          <w:sz w:val="21"/>
          <w:szCs w:val="21"/>
          <w:highlight w:val="none"/>
        </w:rPr>
        <w:t>评标委员会和评标方法</w:t>
      </w:r>
      <w:bookmarkEnd w:id="107"/>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评标委员会组成具体见第四章评标办法标准。</w:t>
      </w:r>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本次评标采用综合评分法，具体见第四章评标办法标准。</w:t>
      </w:r>
    </w:p>
    <w:bookmarkEnd w:id="108"/>
    <w:bookmarkEnd w:id="109"/>
    <w:p>
      <w:pPr>
        <w:pStyle w:val="99"/>
        <w:tabs>
          <w:tab w:val="clear" w:pos="425"/>
        </w:tabs>
        <w:wordWrap w:val="0"/>
        <w:spacing w:before="0" w:after="0" w:line="520" w:lineRule="exact"/>
        <w:ind w:left="1157" w:hanging="1157"/>
        <w:rPr>
          <w:sz w:val="21"/>
          <w:szCs w:val="21"/>
          <w:highlight w:val="none"/>
        </w:rPr>
      </w:pPr>
      <w:bookmarkStart w:id="110" w:name="_Toc120411821"/>
      <w:bookmarkStart w:id="111" w:name="_Toc426449751"/>
      <w:bookmarkStart w:id="112" w:name="_Toc535832543"/>
      <w:r>
        <w:rPr>
          <w:rFonts w:hint="eastAsia"/>
          <w:sz w:val="21"/>
          <w:szCs w:val="21"/>
          <w:highlight w:val="none"/>
        </w:rPr>
        <w:t>投标文件的初审</w:t>
      </w:r>
      <w:bookmarkEnd w:id="110"/>
      <w:bookmarkEnd w:id="111"/>
      <w:bookmarkEnd w:id="112"/>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评标委员会按照本招标文件第四章规定，对投标文件进行初审。</w:t>
      </w:r>
    </w:p>
    <w:p>
      <w:pPr>
        <w:pStyle w:val="99"/>
        <w:tabs>
          <w:tab w:val="clear" w:pos="425"/>
        </w:tabs>
        <w:wordWrap w:val="0"/>
        <w:spacing w:before="0" w:after="0" w:line="520" w:lineRule="exact"/>
        <w:ind w:left="1157" w:hanging="1157"/>
        <w:rPr>
          <w:sz w:val="21"/>
          <w:szCs w:val="21"/>
          <w:highlight w:val="none"/>
        </w:rPr>
      </w:pPr>
      <w:bookmarkStart w:id="113" w:name="_Toc426449752"/>
      <w:bookmarkStart w:id="114" w:name="_Toc535832544"/>
      <w:r>
        <w:rPr>
          <w:rFonts w:hint="eastAsia"/>
          <w:sz w:val="21"/>
          <w:szCs w:val="21"/>
          <w:highlight w:val="none"/>
        </w:rPr>
        <w:t>投标文件的澄清</w:t>
      </w:r>
      <w:bookmarkEnd w:id="113"/>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投标人对投标文件的澄清具体见第四章评标办法标准。</w:t>
      </w:r>
    </w:p>
    <w:p>
      <w:pPr>
        <w:pStyle w:val="99"/>
        <w:tabs>
          <w:tab w:val="clear" w:pos="425"/>
        </w:tabs>
        <w:wordWrap w:val="0"/>
        <w:spacing w:before="0" w:after="0" w:line="520" w:lineRule="exact"/>
        <w:ind w:left="1157" w:hanging="1157"/>
        <w:rPr>
          <w:sz w:val="21"/>
          <w:szCs w:val="21"/>
          <w:highlight w:val="none"/>
        </w:rPr>
      </w:pPr>
      <w:bookmarkStart w:id="115" w:name="_Toc426449753"/>
      <w:r>
        <w:rPr>
          <w:rFonts w:hint="eastAsia"/>
          <w:sz w:val="21"/>
          <w:szCs w:val="21"/>
          <w:highlight w:val="none"/>
        </w:rPr>
        <w:t>投标文件的评价</w:t>
      </w:r>
      <w:bookmarkEnd w:id="115"/>
    </w:p>
    <w:bookmarkEnd w:id="114"/>
    <w:p>
      <w:pPr>
        <w:numPr>
          <w:ilvl w:val="1"/>
          <w:numId w:val="2"/>
        </w:numPr>
        <w:tabs>
          <w:tab w:val="left" w:pos="1155"/>
        </w:tabs>
        <w:wordWrap w:val="0"/>
        <w:spacing w:line="520" w:lineRule="exact"/>
        <w:rPr>
          <w:rFonts w:ascii="宋体" w:hAnsi="宋体" w:cs="Arial"/>
          <w:kern w:val="0"/>
          <w:szCs w:val="21"/>
          <w:highlight w:val="none"/>
        </w:rPr>
      </w:pPr>
      <w:bookmarkStart w:id="116" w:name="_Hlt3694340"/>
      <w:bookmarkEnd w:id="116"/>
      <w:bookmarkStart w:id="117" w:name="_Toc120411823"/>
      <w:bookmarkStart w:id="118" w:name="_Toc536337671"/>
      <w:r>
        <w:rPr>
          <w:rFonts w:hint="eastAsia" w:ascii="宋体" w:hAnsi="宋体" w:cs="Arial"/>
          <w:kern w:val="0"/>
          <w:szCs w:val="21"/>
          <w:highlight w:val="none"/>
        </w:rPr>
        <w:t>评标委员会按照本招标文件第四章规定，对投标文件进行评价。</w:t>
      </w:r>
    </w:p>
    <w:p>
      <w:pPr>
        <w:pStyle w:val="99"/>
        <w:tabs>
          <w:tab w:val="clear" w:pos="425"/>
        </w:tabs>
        <w:wordWrap w:val="0"/>
        <w:spacing w:before="0" w:after="0" w:line="520" w:lineRule="exact"/>
        <w:ind w:left="1157" w:hanging="1157"/>
        <w:rPr>
          <w:sz w:val="21"/>
          <w:szCs w:val="21"/>
          <w:highlight w:val="none"/>
        </w:rPr>
      </w:pPr>
      <w:bookmarkStart w:id="119" w:name="_Toc210297423"/>
      <w:bookmarkStart w:id="120" w:name="_Toc426449754"/>
      <w:r>
        <w:rPr>
          <w:rFonts w:hint="eastAsia"/>
          <w:sz w:val="21"/>
          <w:szCs w:val="21"/>
          <w:highlight w:val="none"/>
        </w:rPr>
        <w:t>定标</w:t>
      </w:r>
      <w:bookmarkEnd w:id="119"/>
      <w:bookmarkEnd w:id="120"/>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评标委员会依据对各投标文件的评审结果，提出书面评标报告，具体见第四章评标办法标准。</w:t>
      </w:r>
    </w:p>
    <w:bookmarkEnd w:id="117"/>
    <w:bookmarkEnd w:id="118"/>
    <w:p>
      <w:pPr>
        <w:pStyle w:val="99"/>
        <w:tabs>
          <w:tab w:val="clear" w:pos="425"/>
        </w:tabs>
        <w:wordWrap w:val="0"/>
        <w:spacing w:before="0" w:after="0" w:line="520" w:lineRule="exact"/>
        <w:ind w:left="1157" w:hanging="1157"/>
        <w:rPr>
          <w:sz w:val="21"/>
          <w:szCs w:val="21"/>
          <w:highlight w:val="none"/>
        </w:rPr>
      </w:pPr>
      <w:bookmarkStart w:id="121" w:name="_Hlt3013648"/>
      <w:bookmarkEnd w:id="121"/>
      <w:bookmarkStart w:id="122" w:name="_Toc426449755"/>
      <w:bookmarkStart w:id="123" w:name="_Toc120411825"/>
      <w:bookmarkStart w:id="124" w:name="_Toc535832547"/>
      <w:r>
        <w:rPr>
          <w:rFonts w:hint="eastAsia"/>
          <w:sz w:val="21"/>
          <w:szCs w:val="21"/>
          <w:highlight w:val="none"/>
        </w:rPr>
        <w:t>保密及其他注意事项</w:t>
      </w:r>
      <w:bookmarkEnd w:id="122"/>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凡是属于审查、澄清、评价和比较投标的有关资料以及授标意向等，评标委员会及有关人员自始至终均不得向投标人或其他无关人员透露。</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在评标期间，投标人企图影响招标人、招标代理机构和评标委员会而获得评标信息的任何活动，都将导致其投标被拒绝，并承担相应的法律责任。</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评标委员会不向未中标供应商解释未中标原因，不退还投标文件</w:t>
      </w:r>
      <w:bookmarkStart w:id="125" w:name="_Toc426449756"/>
      <w:r>
        <w:rPr>
          <w:rFonts w:hint="eastAsia" w:ascii="宋体" w:hAnsi="宋体" w:cs="Arial"/>
          <w:kern w:val="0"/>
          <w:szCs w:val="21"/>
          <w:highlight w:val="none"/>
        </w:rPr>
        <w:t>。</w:t>
      </w:r>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126" w:name="_Toc24181"/>
      <w:r>
        <w:rPr>
          <w:rFonts w:hint="eastAsia" w:ascii="黑体" w:hAnsi="黑体" w:eastAsia="黑体" w:cs="黑体"/>
          <w:highlight w:val="none"/>
        </w:rPr>
        <w:t>授予合同</w:t>
      </w:r>
      <w:bookmarkEnd w:id="123"/>
      <w:bookmarkEnd w:id="124"/>
      <w:bookmarkEnd w:id="125"/>
      <w:r>
        <w:rPr>
          <w:rFonts w:hint="eastAsia" w:ascii="黑体" w:hAnsi="黑体" w:eastAsia="黑体" w:cs="黑体"/>
          <w:highlight w:val="none"/>
        </w:rPr>
        <w:t>其它</w:t>
      </w:r>
      <w:bookmarkEnd w:id="126"/>
    </w:p>
    <w:p>
      <w:pPr>
        <w:pStyle w:val="99"/>
        <w:tabs>
          <w:tab w:val="clear" w:pos="425"/>
        </w:tabs>
        <w:wordWrap w:val="0"/>
        <w:spacing w:before="0" w:after="0" w:line="520" w:lineRule="exact"/>
        <w:ind w:left="1157" w:hanging="1157"/>
        <w:rPr>
          <w:sz w:val="21"/>
          <w:szCs w:val="21"/>
          <w:highlight w:val="none"/>
        </w:rPr>
      </w:pPr>
      <w:bookmarkStart w:id="127" w:name="_Hlt3694416"/>
      <w:bookmarkEnd w:id="127"/>
      <w:bookmarkStart w:id="128" w:name="_Toc426449757"/>
      <w:bookmarkStart w:id="129" w:name="_Toc120411827"/>
      <w:bookmarkStart w:id="130" w:name="_Toc535832549"/>
      <w:r>
        <w:rPr>
          <w:rFonts w:hint="eastAsia"/>
          <w:sz w:val="21"/>
          <w:szCs w:val="21"/>
          <w:highlight w:val="none"/>
        </w:rPr>
        <w:t>合同</w:t>
      </w:r>
      <w:bookmarkEnd w:id="128"/>
      <w:r>
        <w:rPr>
          <w:rFonts w:hint="eastAsia"/>
          <w:sz w:val="21"/>
          <w:szCs w:val="21"/>
          <w:highlight w:val="none"/>
        </w:rPr>
        <w:t>依据</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应按招标文件要求和中标人的投标文件承诺订立书面合同，不得超出招标文件和中标人投标文件的范围，也不得另行订立背离合同实质性内容的其他协议。</w:t>
      </w:r>
      <w:r>
        <w:rPr>
          <w:rFonts w:hint="eastAsia" w:ascii="宋体" w:hAnsi="宋体" w:cs="Arial"/>
          <w:kern w:val="0"/>
          <w:szCs w:val="21"/>
          <w:highlight w:val="none"/>
          <w:lang w:eastAsia="zh-CN"/>
        </w:rPr>
        <w:t>招标人</w:t>
      </w:r>
      <w:r>
        <w:rPr>
          <w:rFonts w:hint="eastAsia" w:ascii="宋体" w:hAnsi="宋体" w:cs="Arial"/>
          <w:kern w:val="0"/>
          <w:szCs w:val="21"/>
          <w:highlight w:val="none"/>
        </w:rPr>
        <w:t>应在《中标通知书》发出之日起</w:t>
      </w:r>
      <w:r>
        <w:rPr>
          <w:rFonts w:ascii="宋体" w:hAnsi="宋体" w:cs="Arial"/>
          <w:kern w:val="0"/>
          <w:szCs w:val="21"/>
          <w:highlight w:val="none"/>
        </w:rPr>
        <w:t>30</w:t>
      </w:r>
      <w:r>
        <w:rPr>
          <w:rFonts w:hint="eastAsia" w:ascii="宋体" w:hAnsi="宋体" w:cs="Arial"/>
          <w:kern w:val="0"/>
          <w:szCs w:val="21"/>
          <w:highlight w:val="none"/>
        </w:rPr>
        <w:t>天内与中标人签订采购合同。</w:t>
      </w:r>
    </w:p>
    <w:p>
      <w:pPr>
        <w:pStyle w:val="99"/>
        <w:tabs>
          <w:tab w:val="clear" w:pos="425"/>
        </w:tabs>
        <w:wordWrap w:val="0"/>
        <w:spacing w:before="0" w:after="0" w:line="520" w:lineRule="exact"/>
        <w:ind w:left="1157" w:hanging="1157"/>
        <w:rPr>
          <w:sz w:val="21"/>
          <w:szCs w:val="21"/>
          <w:highlight w:val="none"/>
        </w:rPr>
      </w:pPr>
      <w:bookmarkStart w:id="131" w:name="_Toc426449758"/>
      <w:r>
        <w:rPr>
          <w:rFonts w:hint="eastAsia"/>
          <w:sz w:val="21"/>
          <w:szCs w:val="21"/>
          <w:highlight w:val="none"/>
        </w:rPr>
        <w:t>中标通知</w:t>
      </w:r>
      <w:bookmarkEnd w:id="131"/>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val="en-US" w:eastAsia="zh-CN"/>
        </w:rPr>
        <w:t>招标人</w:t>
      </w:r>
      <w:r>
        <w:rPr>
          <w:rFonts w:hint="eastAsia" w:ascii="宋体" w:hAnsi="宋体" w:cs="Arial"/>
          <w:kern w:val="0"/>
          <w:szCs w:val="21"/>
          <w:highlight w:val="none"/>
        </w:rPr>
        <w:t>在</w:t>
      </w:r>
      <w:r>
        <w:rPr>
          <w:rFonts w:hint="eastAsia" w:ascii="宋体" w:hAnsi="宋体" w:cs="Arial"/>
          <w:kern w:val="0"/>
          <w:szCs w:val="21"/>
          <w:highlight w:val="none"/>
          <w:lang w:eastAsia="zh-CN"/>
        </w:rPr>
        <w:t>咸宁市宁安建筑工程有限公司网站（</w:t>
      </w:r>
      <w:r>
        <w:rPr>
          <w:rFonts w:hint="eastAsia" w:asciiTheme="minorEastAsia" w:hAnsiTheme="minorEastAsia" w:eastAsiaTheme="minorEastAsia" w:cstheme="minorEastAsia"/>
          <w:kern w:val="0"/>
          <w:sz w:val="21"/>
          <w:szCs w:val="21"/>
          <w:highlight w:val="none"/>
        </w:rPr>
        <w:t>http://www.xnnajz.com/</w:t>
      </w:r>
      <w:r>
        <w:rPr>
          <w:rFonts w:hint="eastAsia" w:ascii="宋体" w:hAnsi="宋体" w:cs="Arial"/>
          <w:kern w:val="0"/>
          <w:szCs w:val="21"/>
          <w:highlight w:val="none"/>
          <w:lang w:eastAsia="zh-CN"/>
        </w:rPr>
        <w:t>）</w:t>
      </w:r>
      <w:r>
        <w:rPr>
          <w:rFonts w:hint="eastAsia" w:ascii="宋体" w:hAnsi="宋体" w:cs="Arial"/>
          <w:kern w:val="0"/>
          <w:szCs w:val="21"/>
          <w:highlight w:val="none"/>
        </w:rPr>
        <w:t>上发布《中标公告》。并以书面形式向中标人发出《中标通知书》，《中标通知书》一经发出即产生法律效力。</w:t>
      </w:r>
    </w:p>
    <w:p>
      <w:pPr>
        <w:pStyle w:val="99"/>
        <w:tabs>
          <w:tab w:val="clear" w:pos="425"/>
        </w:tabs>
        <w:wordWrap w:val="0"/>
        <w:spacing w:before="0" w:after="0" w:line="520" w:lineRule="exact"/>
        <w:ind w:left="1157" w:hanging="1157"/>
        <w:rPr>
          <w:sz w:val="21"/>
          <w:szCs w:val="21"/>
          <w:highlight w:val="none"/>
        </w:rPr>
      </w:pPr>
      <w:bookmarkStart w:id="132" w:name="_Toc426449759"/>
      <w:r>
        <w:rPr>
          <w:rFonts w:hint="eastAsia"/>
          <w:sz w:val="21"/>
          <w:szCs w:val="21"/>
          <w:highlight w:val="none"/>
        </w:rPr>
        <w:t>签订合同</w:t>
      </w:r>
      <w:bookmarkEnd w:id="132"/>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中标人在收到《中标通知书》后，应在三（</w:t>
      </w:r>
      <w:r>
        <w:rPr>
          <w:rFonts w:ascii="宋体" w:hAnsi="宋体" w:cs="Arial"/>
          <w:kern w:val="0"/>
          <w:szCs w:val="21"/>
          <w:highlight w:val="none"/>
        </w:rPr>
        <w:t>3</w:t>
      </w:r>
      <w:r>
        <w:rPr>
          <w:rFonts w:hint="eastAsia" w:ascii="宋体" w:hAnsi="宋体" w:cs="Arial"/>
          <w:kern w:val="0"/>
          <w:szCs w:val="21"/>
          <w:highlight w:val="none"/>
        </w:rPr>
        <w:t>）天内按照指定的地点，派遣其授权在合同上签字的代表（该代表需有中标人正式授权证明）进行商务谈判，并在三十（</w:t>
      </w:r>
      <w:r>
        <w:rPr>
          <w:rFonts w:ascii="宋体" w:hAnsi="宋体" w:cs="Arial"/>
          <w:kern w:val="0"/>
          <w:szCs w:val="21"/>
          <w:highlight w:val="none"/>
        </w:rPr>
        <w:t>30</w:t>
      </w:r>
      <w:r>
        <w:rPr>
          <w:rFonts w:hint="eastAsia" w:ascii="宋体" w:hAnsi="宋体" w:cs="Arial"/>
          <w:kern w:val="0"/>
          <w:szCs w:val="21"/>
          <w:highlight w:val="none"/>
        </w:rPr>
        <w:t>）天内签订合同。</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如果投标人没有按照上述规定签订合同，</w:t>
      </w:r>
      <w:r>
        <w:rPr>
          <w:rFonts w:hint="eastAsia" w:ascii="宋体" w:hAnsi="宋体" w:cs="Arial"/>
          <w:kern w:val="0"/>
          <w:szCs w:val="21"/>
          <w:highlight w:val="none"/>
          <w:lang w:eastAsia="zh-CN"/>
        </w:rPr>
        <w:t>招标人</w:t>
      </w:r>
      <w:r>
        <w:rPr>
          <w:rFonts w:hint="eastAsia" w:ascii="宋体" w:hAnsi="宋体" w:cs="Arial"/>
          <w:kern w:val="0"/>
          <w:szCs w:val="21"/>
          <w:highlight w:val="none"/>
        </w:rPr>
        <w:t>将取消其中标资格，给</w:t>
      </w:r>
      <w:r>
        <w:rPr>
          <w:rFonts w:hint="eastAsia" w:ascii="宋体" w:hAnsi="宋体" w:cs="Arial"/>
          <w:kern w:val="0"/>
          <w:szCs w:val="21"/>
          <w:highlight w:val="none"/>
          <w:lang w:eastAsia="zh-CN"/>
        </w:rPr>
        <w:t>招标人</w:t>
      </w:r>
      <w:r>
        <w:rPr>
          <w:rFonts w:hint="eastAsia" w:ascii="宋体" w:hAnsi="宋体" w:cs="Arial"/>
          <w:kern w:val="0"/>
          <w:szCs w:val="21"/>
          <w:highlight w:val="none"/>
        </w:rPr>
        <w:t>造成的损失的，还应当予以赔偿，同时依法承担相应的法律责任；投标人一旦中标，通过商务谈判签订合同后，不得私自转包，否则将视为违约并自动中止合同。</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如果投标人认为采购文件、采购过程和中标、成交结果使自己的权益受到损害的，可以在知道或者应知其权益受到损害之日起七个工作日内，由投标人法人代表或其授权代表前往本招标文件中联系地址，以书纸质质形一次性性向</w:t>
      </w:r>
      <w:r>
        <w:rPr>
          <w:rFonts w:hint="eastAsia" w:ascii="宋体" w:hAnsi="宋体" w:cs="Arial"/>
          <w:kern w:val="0"/>
          <w:szCs w:val="21"/>
          <w:highlight w:val="none"/>
          <w:lang w:val="en-US" w:eastAsia="zh-CN"/>
        </w:rPr>
        <w:t>招标人</w:t>
      </w:r>
      <w:r>
        <w:rPr>
          <w:rFonts w:hint="eastAsia" w:ascii="宋体" w:hAnsi="宋体" w:cs="Arial"/>
          <w:kern w:val="0"/>
          <w:szCs w:val="21"/>
          <w:highlight w:val="none"/>
        </w:rPr>
        <w:t>提针对同一采购程序环节的的质疑投标人提出质疑应当提交质疑函和必要的证明材料。质疑函应当包括下列内容：（1）投标人的姓名或者名称、地址、邮编、联系人及联系电话；（2）质疑项目的名称、编号；（3）具体、明确的质疑事项和与质疑事项相关的请求；（4）事实依据；（5）必要的法律依据；（6）提出质疑的日期。以书面形式向</w:t>
      </w:r>
      <w:r>
        <w:rPr>
          <w:rFonts w:hint="eastAsia" w:ascii="宋体" w:hAnsi="宋体" w:cs="Arial"/>
          <w:kern w:val="0"/>
          <w:szCs w:val="21"/>
          <w:highlight w:val="none"/>
          <w:lang w:eastAsia="zh-CN"/>
        </w:rPr>
        <w:t>招标人</w:t>
      </w:r>
      <w:r>
        <w:rPr>
          <w:rFonts w:hint="eastAsia" w:ascii="宋体" w:hAnsi="宋体" w:cs="Arial"/>
          <w:kern w:val="0"/>
          <w:szCs w:val="21"/>
          <w:highlight w:val="none"/>
        </w:rPr>
        <w:t>提出质疑。</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文件的最终解释权：最终解释权为</w:t>
      </w:r>
      <w:r>
        <w:rPr>
          <w:rFonts w:hint="eastAsia" w:ascii="宋体" w:hAnsi="宋体" w:cs="Arial"/>
          <w:kern w:val="0"/>
          <w:szCs w:val="21"/>
          <w:highlight w:val="none"/>
          <w:lang w:eastAsia="zh-CN"/>
        </w:rPr>
        <w:t>招标人</w:t>
      </w:r>
      <w:r>
        <w:rPr>
          <w:rFonts w:hint="eastAsia" w:ascii="宋体" w:hAnsi="宋体" w:cs="Arial"/>
          <w:kern w:val="0"/>
          <w:szCs w:val="21"/>
          <w:highlight w:val="none"/>
        </w:rPr>
        <w:t>。</w:t>
      </w:r>
    </w:p>
    <w:bookmarkEnd w:id="129"/>
    <w:bookmarkEnd w:id="130"/>
    <w:p>
      <w:pPr>
        <w:pStyle w:val="99"/>
        <w:tabs>
          <w:tab w:val="clear" w:pos="425"/>
        </w:tabs>
        <w:wordWrap w:val="0"/>
        <w:spacing w:before="0" w:after="0" w:line="520" w:lineRule="exact"/>
        <w:ind w:left="1157" w:hanging="1157"/>
        <w:rPr>
          <w:rFonts w:cs="宋体"/>
          <w:bCs w:val="0"/>
          <w:sz w:val="21"/>
          <w:szCs w:val="21"/>
          <w:highlight w:val="none"/>
          <w:lang w:val="zh-CN"/>
        </w:rPr>
      </w:pPr>
      <w:bookmarkStart w:id="133" w:name="_Hlt536512902"/>
      <w:bookmarkEnd w:id="133"/>
      <w:bookmarkStart w:id="134" w:name="_Hlt9415011"/>
      <w:bookmarkEnd w:id="134"/>
      <w:bookmarkStart w:id="135" w:name="_Toc426449760"/>
      <w:bookmarkStart w:id="136" w:name="_Toc120411833"/>
      <w:bookmarkStart w:id="137" w:name="_Toc535832554"/>
      <w:r>
        <w:rPr>
          <w:rFonts w:hint="eastAsia" w:cs="宋体"/>
          <w:bCs w:val="0"/>
          <w:sz w:val="21"/>
          <w:szCs w:val="21"/>
          <w:highlight w:val="none"/>
          <w:lang w:val="zh-CN"/>
        </w:rPr>
        <w:t>代理服务费</w:t>
      </w:r>
      <w:bookmarkEnd w:id="135"/>
      <w:bookmarkEnd w:id="136"/>
    </w:p>
    <w:bookmarkEnd w:id="7"/>
    <w:bookmarkEnd w:id="137"/>
    <w:p>
      <w:pPr>
        <w:numPr>
          <w:ilvl w:val="1"/>
          <w:numId w:val="2"/>
        </w:numPr>
        <w:tabs>
          <w:tab w:val="left" w:pos="1155"/>
        </w:tabs>
        <w:wordWrap w:val="0"/>
        <w:spacing w:line="520" w:lineRule="exact"/>
        <w:rPr>
          <w:rFonts w:ascii="宋体" w:hAnsi="宋体"/>
          <w:bCs/>
          <w:color w:val="auto"/>
          <w:sz w:val="21"/>
          <w:szCs w:val="21"/>
          <w:highlight w:val="none"/>
        </w:rPr>
      </w:pPr>
      <w:r>
        <w:rPr>
          <w:rFonts w:hint="eastAsia" w:ascii="宋体" w:hAnsi="宋体" w:cs="宋体"/>
          <w:highlight w:val="none"/>
          <w:lang w:val="en-US" w:eastAsia="zh-CN"/>
        </w:rPr>
        <w:t>本项目代理服务费</w:t>
      </w:r>
      <w:r>
        <w:rPr>
          <w:rFonts w:hint="eastAsia" w:ascii="宋体" w:hAnsi="宋体" w:cs="宋体"/>
          <w:highlight w:val="none"/>
        </w:rPr>
        <w:t>按</w:t>
      </w:r>
      <w:r>
        <w:rPr>
          <w:rFonts w:hint="eastAsia" w:ascii="宋体" w:hAnsi="宋体" w:cs="宋体"/>
          <w:highlight w:val="none"/>
          <w:lang w:val="en-US" w:eastAsia="zh-CN"/>
        </w:rPr>
        <w:t>约定以固定价2000元收取</w:t>
      </w:r>
      <w:r>
        <w:rPr>
          <w:rFonts w:hint="eastAsia" w:ascii="宋体" w:hAnsi="宋体" w:cs="宋体"/>
          <w:highlight w:val="none"/>
        </w:rPr>
        <w:t>。</w:t>
      </w:r>
    </w:p>
    <w:p>
      <w:pPr>
        <w:numPr>
          <w:ilvl w:val="1"/>
          <w:numId w:val="2"/>
        </w:numPr>
        <w:tabs>
          <w:tab w:val="left" w:pos="1155"/>
        </w:tabs>
        <w:wordWrap w:val="0"/>
        <w:spacing w:line="520" w:lineRule="exact"/>
        <w:rPr>
          <w:rFonts w:ascii="宋体" w:hAnsi="宋体"/>
          <w:bCs/>
          <w:color w:val="auto"/>
          <w:sz w:val="21"/>
          <w:szCs w:val="21"/>
          <w:highlight w:val="none"/>
        </w:rPr>
      </w:pPr>
      <w:r>
        <w:rPr>
          <w:rFonts w:hint="eastAsia" w:ascii="宋体" w:hAnsi="宋体"/>
          <w:bCs/>
          <w:color w:val="auto"/>
          <w:sz w:val="21"/>
          <w:szCs w:val="21"/>
          <w:highlight w:val="none"/>
          <w:lang w:val="en-US" w:eastAsia="zh-CN"/>
        </w:rPr>
        <w:t>中标</w:t>
      </w:r>
      <w:r>
        <w:rPr>
          <w:rFonts w:hint="eastAsia" w:ascii="宋体" w:hAnsi="宋体"/>
          <w:bCs/>
          <w:color w:val="auto"/>
          <w:sz w:val="21"/>
          <w:szCs w:val="21"/>
          <w:highlight w:val="none"/>
        </w:rPr>
        <w:t>供应商</w:t>
      </w:r>
      <w:r>
        <w:rPr>
          <w:rFonts w:ascii="宋体" w:hAnsi="宋体"/>
          <w:bCs/>
          <w:color w:val="auto"/>
          <w:sz w:val="21"/>
          <w:szCs w:val="21"/>
          <w:highlight w:val="none"/>
        </w:rPr>
        <w:t>须在领取</w:t>
      </w:r>
      <w:r>
        <w:rPr>
          <w:rFonts w:hint="eastAsia" w:ascii="宋体" w:hAnsi="宋体"/>
          <w:bCs/>
          <w:color w:val="auto"/>
          <w:sz w:val="21"/>
          <w:szCs w:val="21"/>
          <w:highlight w:val="none"/>
          <w:lang w:val="en-US" w:eastAsia="zh-CN"/>
        </w:rPr>
        <w:t>中标</w:t>
      </w:r>
      <w:r>
        <w:rPr>
          <w:rFonts w:ascii="宋体" w:hAnsi="宋体"/>
          <w:bCs/>
          <w:color w:val="auto"/>
          <w:sz w:val="21"/>
          <w:szCs w:val="21"/>
          <w:highlight w:val="none"/>
        </w:rPr>
        <w:t>通知书时向代理机构</w:t>
      </w:r>
      <w:r>
        <w:rPr>
          <w:rFonts w:hint="eastAsia" w:ascii="宋体" w:hAnsi="宋体"/>
          <w:bCs/>
          <w:color w:val="auto"/>
          <w:sz w:val="21"/>
          <w:szCs w:val="21"/>
          <w:highlight w:val="none"/>
        </w:rPr>
        <w:t>一次性付清采购</w:t>
      </w:r>
      <w:r>
        <w:rPr>
          <w:rFonts w:ascii="宋体" w:hAnsi="宋体"/>
          <w:bCs/>
          <w:color w:val="auto"/>
          <w:sz w:val="21"/>
          <w:szCs w:val="21"/>
          <w:highlight w:val="none"/>
        </w:rPr>
        <w:t>代理服务费</w:t>
      </w:r>
      <w:r>
        <w:rPr>
          <w:rFonts w:hint="eastAsia" w:ascii="宋体" w:hAnsi="宋体"/>
          <w:bCs/>
          <w:color w:val="auto"/>
          <w:sz w:val="21"/>
          <w:szCs w:val="21"/>
          <w:highlight w:val="none"/>
        </w:rPr>
        <w:t>及</w:t>
      </w:r>
      <w:r>
        <w:rPr>
          <w:rFonts w:hint="eastAsia" w:ascii="宋体" w:hAnsi="宋体"/>
          <w:bCs/>
          <w:color w:val="auto"/>
          <w:sz w:val="21"/>
          <w:szCs w:val="21"/>
          <w:highlight w:val="none"/>
          <w:lang w:val="en-US" w:eastAsia="zh-CN"/>
        </w:rPr>
        <w:t>招标</w:t>
      </w:r>
      <w:r>
        <w:rPr>
          <w:rFonts w:hint="eastAsia" w:ascii="宋体" w:hAnsi="宋体"/>
          <w:bCs/>
          <w:color w:val="auto"/>
          <w:sz w:val="21"/>
          <w:szCs w:val="21"/>
          <w:highlight w:val="none"/>
        </w:rPr>
        <w:t>过程产生的相关费用</w:t>
      </w:r>
      <w:r>
        <w:rPr>
          <w:rFonts w:hint="eastAsia" w:ascii="宋体" w:hAnsi="宋体"/>
          <w:bCs/>
          <w:color w:val="auto"/>
          <w:sz w:val="21"/>
          <w:szCs w:val="21"/>
          <w:highlight w:val="none"/>
          <w:lang w:eastAsia="zh-CN"/>
        </w:rPr>
        <w:t>（如评标费等）</w:t>
      </w:r>
      <w:r>
        <w:rPr>
          <w:rFonts w:hint="eastAsia" w:ascii="宋体" w:hAnsi="宋体"/>
          <w:bCs/>
          <w:color w:val="auto"/>
          <w:sz w:val="21"/>
          <w:szCs w:val="21"/>
          <w:highlight w:val="none"/>
        </w:rPr>
        <w:t>。</w:t>
      </w:r>
    </w:p>
    <w:p>
      <w:pPr>
        <w:widowControl/>
        <w:shd w:val="clear" w:color="auto" w:fill="FFFFFF"/>
        <w:wordWrap w:val="0"/>
        <w:spacing w:before="100" w:beforeAutospacing="1" w:after="100" w:afterAutospacing="1" w:line="455" w:lineRule="atLeast"/>
        <w:jc w:val="center"/>
        <w:outlineLvl w:val="0"/>
        <w:rPr>
          <w:rFonts w:ascii="黑体" w:eastAsia="黑体"/>
          <w:b/>
          <w:sz w:val="44"/>
          <w:szCs w:val="44"/>
          <w:highlight w:val="none"/>
        </w:rPr>
      </w:pPr>
      <w:r>
        <w:rPr>
          <w:rFonts w:ascii="宋体" w:cs="Arial"/>
          <w:kern w:val="0"/>
          <w:sz w:val="24"/>
          <w:highlight w:val="none"/>
        </w:rPr>
        <w:br w:type="page"/>
      </w:r>
      <w:bookmarkStart w:id="138" w:name="_Toc6023"/>
      <w:r>
        <w:rPr>
          <w:rFonts w:hint="eastAsia" w:ascii="黑体" w:eastAsia="黑体"/>
          <w:sz w:val="44"/>
          <w:highlight w:val="none"/>
        </w:rPr>
        <w:t xml:space="preserve">第三章  </w:t>
      </w:r>
      <w:r>
        <w:rPr>
          <w:rFonts w:hint="eastAsia" w:ascii="黑体" w:eastAsia="黑体"/>
          <w:b/>
          <w:sz w:val="44"/>
          <w:szCs w:val="44"/>
          <w:highlight w:val="none"/>
        </w:rPr>
        <w:t>商务技术要求</w:t>
      </w:r>
      <w:bookmarkEnd w:id="8"/>
      <w:bookmarkEnd w:id="138"/>
      <w:bookmarkStart w:id="139" w:name="_Toc198345621"/>
      <w:bookmarkStart w:id="140" w:name="_Toc426449762"/>
    </w:p>
    <w:bookmarkEnd w:id="139"/>
    <w:bookmarkEnd w:id="140"/>
    <w:p>
      <w:pPr>
        <w:widowControl/>
        <w:numPr>
          <w:ilvl w:val="0"/>
          <w:numId w:val="0"/>
        </w:numPr>
        <w:shd w:val="clear" w:color="auto" w:fill="FFFFFF"/>
        <w:wordWrap w:val="0"/>
        <w:snapToGrid w:val="0"/>
        <w:spacing w:before="100" w:beforeAutospacing="1" w:line="520" w:lineRule="exact"/>
        <w:ind w:left="23" w:leftChars="0"/>
        <w:outlineLvl w:val="1"/>
        <w:rPr>
          <w:rFonts w:ascii="黑体" w:hAnsi="黑体" w:eastAsia="黑体" w:cs="黑体"/>
          <w:b/>
          <w:sz w:val="24"/>
          <w:highlight w:val="none"/>
        </w:rPr>
      </w:pPr>
      <w:bookmarkStart w:id="141" w:name="_Toc11007"/>
      <w:bookmarkStart w:id="142" w:name="_Toc218048211"/>
      <w:bookmarkStart w:id="143" w:name="_Toc364866855"/>
      <w:bookmarkStart w:id="144" w:name="_Toc363573470"/>
      <w:bookmarkStart w:id="145" w:name="_Toc251751794"/>
      <w:bookmarkStart w:id="146" w:name="_Toc426449763"/>
      <w:bookmarkStart w:id="147" w:name="_Toc425413766"/>
      <w:bookmarkStart w:id="148" w:name="_Toc210376579"/>
      <w:r>
        <w:rPr>
          <w:rFonts w:hint="eastAsia" w:ascii="黑体" w:hAnsi="黑体" w:eastAsia="黑体" w:cs="黑体"/>
          <w:b/>
          <w:sz w:val="24"/>
          <w:highlight w:val="none"/>
          <w:lang w:val="en-US" w:eastAsia="zh-CN"/>
        </w:rPr>
        <w:t>一、材料相关信息</w:t>
      </w:r>
      <w:bookmarkEnd w:id="141"/>
    </w:p>
    <w:p>
      <w:pPr>
        <w:numPr>
          <w:ilvl w:val="0"/>
          <w:numId w:val="0"/>
        </w:numPr>
        <w:spacing w:line="6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计价依据：</w:t>
      </w:r>
      <w:bookmarkStart w:id="149" w:name="_Hlk513187881"/>
      <w:r>
        <w:rPr>
          <w:rFonts w:hint="eastAsia" w:ascii="宋体" w:hAnsi="宋体" w:cs="宋体"/>
          <w:bCs/>
          <w:color w:val="auto"/>
          <w:szCs w:val="21"/>
          <w:highlight w:val="none"/>
        </w:rPr>
        <w:t>以C30混凝土作为计价标准</w:t>
      </w:r>
      <w:r>
        <w:rPr>
          <w:rFonts w:hint="eastAsia" w:ascii="宋体" w:hAnsi="宋体" w:cs="宋体"/>
          <w:bCs/>
          <w:color w:val="auto"/>
          <w:szCs w:val="21"/>
          <w:highlight w:val="none"/>
          <w:lang w:eastAsia="zh-CN"/>
        </w:rPr>
        <w:t>；</w:t>
      </w:r>
    </w:p>
    <w:p>
      <w:pPr>
        <w:numPr>
          <w:ilvl w:val="0"/>
          <w:numId w:val="0"/>
        </w:numPr>
        <w:spacing w:line="600" w:lineRule="exact"/>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材料</w:t>
      </w:r>
      <w:r>
        <w:rPr>
          <w:rFonts w:hint="eastAsia" w:ascii="宋体" w:hAnsi="宋体" w:cs="宋体"/>
          <w:bCs/>
          <w:color w:val="auto"/>
          <w:szCs w:val="21"/>
          <w:highlight w:val="none"/>
        </w:rPr>
        <w:t>价</w:t>
      </w:r>
      <w:r>
        <w:rPr>
          <w:rFonts w:hint="eastAsia" w:ascii="宋体" w:hAnsi="宋体" w:cs="宋体"/>
          <w:bCs/>
          <w:color w:val="auto"/>
          <w:szCs w:val="21"/>
          <w:highlight w:val="none"/>
          <w:lang w:eastAsia="zh-CN"/>
        </w:rPr>
        <w:t>格</w:t>
      </w:r>
      <w:bookmarkEnd w:id="149"/>
      <w:r>
        <w:rPr>
          <w:rFonts w:hint="eastAsia" w:ascii="宋体" w:hAnsi="宋体" w:cs="宋体"/>
          <w:bCs/>
          <w:color w:val="auto"/>
          <w:szCs w:val="21"/>
          <w:highlight w:val="none"/>
          <w:lang w:eastAsia="zh-CN"/>
        </w:rPr>
        <w:t>：包含材料的采购费、运输费、泵送费、管理费、利润及增值税专用发票等，</w:t>
      </w:r>
      <w:r>
        <w:rPr>
          <w:rFonts w:hint="eastAsia" w:ascii="宋体" w:hAnsi="宋体" w:cs="宋体"/>
          <w:bCs/>
          <w:color w:val="auto"/>
          <w:szCs w:val="21"/>
          <w:highlight w:val="none"/>
          <w:lang w:val="en-US" w:eastAsia="zh-CN"/>
        </w:rPr>
        <w:t>其中</w:t>
      </w:r>
      <w:r>
        <w:rPr>
          <w:rFonts w:hint="eastAsia" w:ascii="宋体" w:hAnsi="宋体" w:cs="宋体"/>
          <w:b/>
          <w:bCs w:val="0"/>
          <w:color w:val="auto"/>
          <w:szCs w:val="21"/>
          <w:highlight w:val="none"/>
          <w:lang w:val="en-US" w:eastAsia="zh-CN"/>
        </w:rPr>
        <w:t>增值税专用发票的税点为13%。（若供应商提供的增值税专用发票税点不足13%，税金差额部分必须用现金补足。）</w:t>
      </w:r>
    </w:p>
    <w:bookmarkEnd w:id="142"/>
    <w:bookmarkEnd w:id="143"/>
    <w:bookmarkEnd w:id="144"/>
    <w:bookmarkEnd w:id="145"/>
    <w:bookmarkEnd w:id="146"/>
    <w:bookmarkEnd w:id="147"/>
    <w:bookmarkEnd w:id="148"/>
    <w:p>
      <w:pPr>
        <w:tabs>
          <w:tab w:val="left" w:pos="7768"/>
        </w:tabs>
        <w:wordWrap w:val="0"/>
        <w:spacing w:line="560" w:lineRule="exact"/>
        <w:ind w:left="-51" w:right="59" w:rightChars="28"/>
        <w:outlineLvl w:val="1"/>
        <w:rPr>
          <w:rFonts w:ascii="黑体" w:eastAsia="黑体"/>
          <w:b/>
          <w:sz w:val="24"/>
          <w:highlight w:val="none"/>
          <w:shd w:val="clear" w:color="auto" w:fill="FFFFFF"/>
        </w:rPr>
      </w:pPr>
      <w:bookmarkStart w:id="150" w:name="_Toc29118"/>
      <w:r>
        <w:rPr>
          <w:rFonts w:hint="eastAsia" w:ascii="黑体" w:hAnsi="宋体" w:eastAsia="黑体"/>
          <w:b/>
          <w:sz w:val="24"/>
          <w:highlight w:val="none"/>
          <w:lang w:val="zh-CN"/>
        </w:rPr>
        <w:t>二、</w:t>
      </w:r>
      <w:r>
        <w:rPr>
          <w:rFonts w:hint="eastAsia" w:ascii="黑体" w:eastAsia="黑体"/>
          <w:b/>
          <w:sz w:val="24"/>
          <w:highlight w:val="none"/>
          <w:shd w:val="clear" w:color="auto" w:fill="FFFFFF"/>
        </w:rPr>
        <w:t>▲</w:t>
      </w:r>
      <w:r>
        <w:rPr>
          <w:rFonts w:hint="eastAsia" w:ascii="黑体" w:hAnsi="宋体" w:eastAsia="黑体"/>
          <w:b/>
          <w:sz w:val="24"/>
          <w:highlight w:val="none"/>
          <w:lang w:val="zh-CN"/>
        </w:rPr>
        <w:t>商务条件</w:t>
      </w:r>
      <w:r>
        <w:rPr>
          <w:rFonts w:hint="eastAsia" w:ascii="黑体" w:eastAsia="黑体"/>
          <w:b/>
          <w:sz w:val="24"/>
          <w:highlight w:val="none"/>
          <w:shd w:val="clear" w:color="auto" w:fill="FFFFFF"/>
        </w:rPr>
        <w:t>要求</w:t>
      </w:r>
      <w:bookmarkEnd w:id="150"/>
      <w:r>
        <w:rPr>
          <w:rFonts w:ascii="黑体" w:eastAsia="黑体"/>
          <w:b/>
          <w:sz w:val="24"/>
          <w:highlight w:val="none"/>
          <w:shd w:val="clear" w:color="auto" w:fill="FFFFFF"/>
        </w:rPr>
        <w:tab/>
      </w:r>
    </w:p>
    <w:p>
      <w:pPr>
        <w:numPr>
          <w:ilvl w:val="0"/>
          <w:numId w:val="10"/>
        </w:numPr>
        <w:tabs>
          <w:tab w:val="left" w:pos="210"/>
        </w:tabs>
        <w:wordWrap w:val="0"/>
        <w:spacing w:line="520" w:lineRule="exact"/>
        <w:rPr>
          <w:rFonts w:ascii="宋体" w:hAnsi="宋体"/>
          <w:szCs w:val="21"/>
          <w:highlight w:val="none"/>
          <w:lang w:val="zh-CN"/>
        </w:rPr>
      </w:pPr>
      <w:r>
        <w:rPr>
          <w:rFonts w:hint="eastAsia" w:ascii="宋体" w:hAnsi="宋体"/>
          <w:szCs w:val="21"/>
          <w:highlight w:val="none"/>
          <w:lang w:val="zh-CN"/>
        </w:rPr>
        <w:t>供应时间：按本项目所在项目部要求供应（按时、指定地点）。</w:t>
      </w:r>
    </w:p>
    <w:p>
      <w:pPr>
        <w:numPr>
          <w:ilvl w:val="0"/>
          <w:numId w:val="10"/>
        </w:numPr>
        <w:tabs>
          <w:tab w:val="left" w:pos="210"/>
        </w:tabs>
        <w:wordWrap w:val="0"/>
        <w:spacing w:line="520" w:lineRule="exact"/>
        <w:rPr>
          <w:highlight w:val="none"/>
        </w:rPr>
      </w:pPr>
      <w:r>
        <w:rPr>
          <w:rFonts w:hint="eastAsia"/>
          <w:highlight w:val="none"/>
        </w:rPr>
        <w:t>验收方式：</w:t>
      </w:r>
      <w:r>
        <w:rPr>
          <w:rFonts w:hint="eastAsia" w:ascii="宋体" w:hAnsi="宋体"/>
          <w:szCs w:val="21"/>
          <w:highlight w:val="none"/>
        </w:rPr>
        <w:t>①</w:t>
      </w:r>
      <w:r>
        <w:rPr>
          <w:rFonts w:hint="eastAsia" w:ascii="宋体" w:hAnsi="宋体"/>
          <w:szCs w:val="21"/>
          <w:highlight w:val="none"/>
          <w:lang w:bidi="en-US"/>
        </w:rPr>
        <w:t>验收依据：相关质量标准合格。②验收内容：数量及质量标准。</w:t>
      </w:r>
      <w:r>
        <w:rPr>
          <w:rFonts w:hint="eastAsia" w:ascii="宋体" w:hAnsi="宋体"/>
          <w:szCs w:val="21"/>
          <w:highlight w:val="none"/>
          <w:lang w:bidi="en-US"/>
        </w:rPr>
        <w:fldChar w:fldCharType="begin"/>
      </w:r>
      <w:r>
        <w:rPr>
          <w:rFonts w:hint="eastAsia" w:ascii="宋体" w:hAnsi="宋体"/>
          <w:szCs w:val="21"/>
          <w:highlight w:val="none"/>
          <w:lang w:bidi="en-US"/>
        </w:rPr>
        <w:instrText xml:space="preserve"> = 3 \* GB3 </w:instrText>
      </w:r>
      <w:r>
        <w:rPr>
          <w:rFonts w:hint="eastAsia" w:ascii="宋体" w:hAnsi="宋体"/>
          <w:szCs w:val="21"/>
          <w:highlight w:val="none"/>
          <w:lang w:bidi="en-US"/>
        </w:rPr>
        <w:fldChar w:fldCharType="separate"/>
      </w:r>
      <w:r>
        <w:rPr>
          <w:rFonts w:hint="eastAsia" w:ascii="宋体" w:hAnsi="宋体"/>
          <w:szCs w:val="21"/>
          <w:highlight w:val="none"/>
          <w:lang w:bidi="en-US"/>
        </w:rPr>
        <w:t>③</w:t>
      </w:r>
      <w:r>
        <w:rPr>
          <w:rFonts w:hint="eastAsia" w:ascii="宋体" w:hAnsi="宋体"/>
          <w:szCs w:val="21"/>
          <w:highlight w:val="none"/>
          <w:lang w:bidi="en-US"/>
        </w:rPr>
        <w:fldChar w:fldCharType="end"/>
      </w:r>
      <w:r>
        <w:rPr>
          <w:rFonts w:hint="eastAsia" w:ascii="宋体" w:hAnsi="宋体"/>
          <w:szCs w:val="21"/>
          <w:highlight w:val="none"/>
          <w:lang w:bidi="en-US"/>
        </w:rPr>
        <w:t>验收程序：质检</w:t>
      </w:r>
      <w:r>
        <w:rPr>
          <w:rFonts w:hint="eastAsia" w:ascii="宋体" w:hAnsi="宋体"/>
          <w:szCs w:val="21"/>
          <w:highlight w:val="none"/>
          <w:lang w:val="zh-CN"/>
        </w:rPr>
        <w:t>合格。</w:t>
      </w:r>
    </w:p>
    <w:p>
      <w:pPr>
        <w:numPr>
          <w:ilvl w:val="0"/>
          <w:numId w:val="10"/>
        </w:numPr>
        <w:tabs>
          <w:tab w:val="left" w:pos="210"/>
        </w:tabs>
        <w:wordWrap w:val="0"/>
        <w:spacing w:line="520" w:lineRule="exact"/>
        <w:rPr>
          <w:rFonts w:ascii="宋体" w:hAnsi="宋体"/>
          <w:szCs w:val="21"/>
          <w:highlight w:val="none"/>
          <w:lang w:val="zh-CN"/>
        </w:rPr>
      </w:pPr>
      <w:r>
        <w:rPr>
          <w:rFonts w:hint="eastAsia" w:ascii="宋体" w:hAnsi="宋体"/>
          <w:szCs w:val="21"/>
          <w:highlight w:val="none"/>
          <w:lang w:val="zh-CN"/>
        </w:rPr>
        <w:t>付款条件：供应开始后，按月支付80%材料款，单个项目混凝土供应完成后，办理结算支付至90%，项目竣工验收交付后，支付至100%。</w:t>
      </w:r>
    </w:p>
    <w:p>
      <w:pPr>
        <w:numPr>
          <w:ilvl w:val="0"/>
          <w:numId w:val="10"/>
        </w:numPr>
        <w:tabs>
          <w:tab w:val="left" w:pos="210"/>
        </w:tabs>
        <w:wordWrap w:val="0"/>
        <w:spacing w:line="520" w:lineRule="exact"/>
        <w:rPr>
          <w:rFonts w:hint="default" w:ascii="宋体" w:hAnsi="宋体"/>
          <w:szCs w:val="21"/>
          <w:highlight w:val="none"/>
          <w:lang w:val="en-US" w:eastAsia="zh-CN"/>
        </w:rPr>
      </w:pPr>
      <w:r>
        <w:rPr>
          <w:rFonts w:hint="eastAsia" w:ascii="宋体" w:hAnsi="宋体"/>
          <w:szCs w:val="21"/>
          <w:highlight w:val="none"/>
          <w:lang w:val="en-US" w:eastAsia="zh-CN"/>
        </w:rPr>
        <w:t>商品混凝土中采用的石子必须从甲方指定厂家采购。甲方从乙方采购一立方混凝土，乙方必须从甲方指定的厂家采购不少于0.8立方的石子。石子到货落地价由乙方和甲方指定的石子供应商按市场价商定。</w:t>
      </w:r>
    </w:p>
    <w:p>
      <w:pPr>
        <w:numPr>
          <w:ilvl w:val="0"/>
          <w:numId w:val="10"/>
        </w:numPr>
        <w:tabs>
          <w:tab w:val="left" w:pos="210"/>
        </w:tabs>
        <w:wordWrap w:val="0"/>
        <w:spacing w:line="500" w:lineRule="exact"/>
        <w:rPr>
          <w:rFonts w:ascii="宋体"/>
          <w:szCs w:val="21"/>
          <w:highlight w:val="none"/>
          <w:lang w:val="zh-CN"/>
        </w:rPr>
      </w:pPr>
      <w:r>
        <w:rPr>
          <w:rFonts w:hint="eastAsia" w:ascii="宋体" w:hAnsi="宋体"/>
          <w:szCs w:val="21"/>
          <w:highlight w:val="none"/>
          <w:lang w:val="zh-CN"/>
        </w:rPr>
        <w:t>违约责任：不满足合同要求，招标人有权不对其进行验收；同时招标人</w:t>
      </w:r>
      <w:r>
        <w:rPr>
          <w:rFonts w:hint="eastAsia" w:ascii="宋体" w:hAnsi="宋体"/>
          <w:szCs w:val="21"/>
          <w:highlight w:val="none"/>
        </w:rPr>
        <w:t>有权对应标的行为进行双倍罚款或取消合同。若非</w:t>
      </w:r>
      <w:r>
        <w:rPr>
          <w:rFonts w:hint="eastAsia" w:ascii="宋体" w:hAnsi="宋体"/>
          <w:szCs w:val="21"/>
          <w:highlight w:val="none"/>
          <w:lang w:eastAsia="zh-CN"/>
        </w:rPr>
        <w:t>招标人</w:t>
      </w:r>
      <w:r>
        <w:rPr>
          <w:rFonts w:hint="eastAsia" w:ascii="宋体" w:hAnsi="宋体"/>
          <w:szCs w:val="21"/>
          <w:highlight w:val="none"/>
        </w:rPr>
        <w:t>原因，供方逾期交付使用的，供方向</w:t>
      </w:r>
      <w:r>
        <w:rPr>
          <w:rFonts w:hint="eastAsia" w:ascii="宋体" w:hAnsi="宋体"/>
          <w:szCs w:val="21"/>
          <w:highlight w:val="none"/>
          <w:lang w:eastAsia="zh-CN"/>
        </w:rPr>
        <w:t>招标人</w:t>
      </w:r>
      <w:r>
        <w:rPr>
          <w:rFonts w:hint="eastAsia" w:ascii="宋体" w:hAnsi="宋体"/>
          <w:szCs w:val="21"/>
          <w:highlight w:val="none"/>
        </w:rPr>
        <w:t>支付逾期违约金，逾期违约金为</w:t>
      </w:r>
      <w:r>
        <w:rPr>
          <w:rFonts w:hint="eastAsia" w:ascii="宋体" w:hAnsi="宋体"/>
          <w:szCs w:val="21"/>
          <w:highlight w:val="none"/>
          <w:lang w:val="en-US" w:eastAsia="zh-CN"/>
        </w:rPr>
        <w:t>每延误一天处以人民币5</w:t>
      </w:r>
      <w:r>
        <w:rPr>
          <w:rFonts w:hint="eastAsia" w:ascii="宋体" w:hAnsi="宋体" w:cs="宋体"/>
          <w:szCs w:val="21"/>
          <w:highlight w:val="none"/>
          <w:lang w:val="en-US" w:eastAsia="zh-CN"/>
        </w:rPr>
        <w:t>000元的处罚，该违约金直接从货款中扣除</w:t>
      </w:r>
      <w:r>
        <w:rPr>
          <w:rFonts w:hint="eastAsia" w:ascii="宋体" w:hAnsi="宋体"/>
          <w:szCs w:val="21"/>
          <w:highlight w:val="none"/>
        </w:rPr>
        <w:t>。</w:t>
      </w:r>
    </w:p>
    <w:p>
      <w:pPr>
        <w:widowControl/>
        <w:shd w:val="clear" w:color="auto" w:fill="FFFFFF"/>
        <w:wordWrap w:val="0"/>
        <w:spacing w:line="520" w:lineRule="exact"/>
        <w:ind w:left="3"/>
        <w:outlineLvl w:val="1"/>
        <w:rPr>
          <w:rFonts w:ascii="黑体" w:eastAsia="黑体"/>
          <w:b/>
          <w:sz w:val="24"/>
          <w:highlight w:val="none"/>
          <w:shd w:val="clear" w:color="auto" w:fill="FFFFFF"/>
        </w:rPr>
      </w:pPr>
      <w:bookmarkStart w:id="151" w:name="_Toc8826"/>
      <w:r>
        <w:rPr>
          <w:rFonts w:hint="eastAsia" w:ascii="宋体" w:hAnsi="宋体" w:eastAsia="黑体" w:cs="黑体"/>
          <w:b/>
          <w:snapToGrid w:val="0"/>
          <w:kern w:val="21"/>
          <w:sz w:val="24"/>
          <w:szCs w:val="21"/>
          <w:highlight w:val="none"/>
          <w:lang w:val="zh-CN"/>
        </w:rPr>
        <w:t>三</w:t>
      </w:r>
      <w:r>
        <w:rPr>
          <w:rFonts w:hint="eastAsia" w:ascii="黑体" w:hAnsi="宋体" w:eastAsia="黑体"/>
          <w:b/>
          <w:sz w:val="24"/>
          <w:highlight w:val="none"/>
          <w:lang w:val="zh-CN"/>
        </w:rPr>
        <w:t>、</w:t>
      </w:r>
      <w:r>
        <w:rPr>
          <w:rFonts w:hint="eastAsia"/>
          <w:sz w:val="24"/>
          <w:highlight w:val="none"/>
          <w:shd w:val="clear" w:color="auto" w:fill="FFFFFF"/>
        </w:rPr>
        <w:t>▲</w:t>
      </w:r>
      <w:r>
        <w:rPr>
          <w:rFonts w:hint="eastAsia" w:ascii="黑体" w:eastAsia="黑体"/>
          <w:b/>
          <w:sz w:val="24"/>
          <w:highlight w:val="none"/>
          <w:shd w:val="clear" w:color="auto" w:fill="FFFFFF"/>
        </w:rPr>
        <w:t>履约能力</w:t>
      </w:r>
      <w:bookmarkEnd w:id="151"/>
    </w:p>
    <w:p>
      <w:pPr>
        <w:keepNext w:val="0"/>
        <w:keepLines w:val="0"/>
        <w:pageBreakBefore w:val="0"/>
        <w:numPr>
          <w:ilvl w:val="0"/>
          <w:numId w:val="11"/>
        </w:numPr>
        <w:tabs>
          <w:tab w:val="left" w:pos="210"/>
          <w:tab w:val="left" w:pos="420"/>
          <w:tab w:val="left" w:pos="571"/>
        </w:tabs>
        <w:kinsoku/>
        <w:overflowPunct/>
        <w:topLinePunct w:val="0"/>
        <w:autoSpaceDE/>
        <w:autoSpaceDN/>
        <w:bidi w:val="0"/>
        <w:adjustRightInd/>
        <w:snapToGrid/>
        <w:spacing w:line="500" w:lineRule="exact"/>
        <w:ind w:left="0" w:right="195" w:rightChars="93"/>
        <w:textAlignment w:val="auto"/>
        <w:rPr>
          <w:rFonts w:ascii="宋体" w:cs="宋体"/>
          <w:szCs w:val="21"/>
          <w:highlight w:val="none"/>
        </w:rPr>
      </w:pPr>
      <w:r>
        <w:rPr>
          <w:rFonts w:hint="eastAsia" w:ascii="宋体" w:hAnsi="宋体" w:cs="宋体"/>
          <w:szCs w:val="21"/>
          <w:highlight w:val="none"/>
          <w:lang w:val="en-US" w:eastAsia="zh-CN"/>
        </w:rPr>
        <w:t>供货能力</w:t>
      </w:r>
      <w:r>
        <w:rPr>
          <w:rFonts w:hint="eastAsia" w:ascii="宋体" w:hAnsi="宋体" w:cs="宋体"/>
          <w:szCs w:val="21"/>
          <w:highlight w:val="none"/>
          <w:lang w:eastAsia="zh-CN"/>
        </w:rPr>
        <w:t>；</w:t>
      </w:r>
    </w:p>
    <w:p>
      <w:pPr>
        <w:keepNext w:val="0"/>
        <w:keepLines w:val="0"/>
        <w:pageBreakBefore w:val="0"/>
        <w:numPr>
          <w:ilvl w:val="0"/>
          <w:numId w:val="11"/>
        </w:numPr>
        <w:tabs>
          <w:tab w:val="left" w:pos="210"/>
          <w:tab w:val="left" w:pos="420"/>
          <w:tab w:val="left" w:pos="571"/>
        </w:tabs>
        <w:kinsoku/>
        <w:overflowPunct/>
        <w:topLinePunct w:val="0"/>
        <w:autoSpaceDE/>
        <w:autoSpaceDN/>
        <w:bidi w:val="0"/>
        <w:adjustRightInd/>
        <w:snapToGrid/>
        <w:spacing w:line="500" w:lineRule="exact"/>
        <w:ind w:left="0" w:right="195" w:rightChars="93"/>
        <w:textAlignment w:val="auto"/>
        <w:rPr>
          <w:rFonts w:ascii="宋体" w:cs="宋体"/>
          <w:szCs w:val="21"/>
          <w:highlight w:val="none"/>
        </w:rPr>
      </w:pPr>
      <w:r>
        <w:rPr>
          <w:rFonts w:hint="eastAsia" w:ascii="宋体" w:cs="宋体"/>
          <w:szCs w:val="21"/>
          <w:highlight w:val="none"/>
          <w:lang w:val="en-US" w:eastAsia="zh-CN"/>
        </w:rPr>
        <w:t>设备能力。</w:t>
      </w:r>
    </w:p>
    <w:p>
      <w:pPr>
        <w:pStyle w:val="2"/>
        <w:keepNext w:val="0"/>
        <w:keepLines w:val="0"/>
        <w:pageBreakBefore w:val="0"/>
        <w:kinsoku/>
        <w:overflowPunct/>
        <w:topLinePunct w:val="0"/>
        <w:autoSpaceDE/>
        <w:autoSpaceDN/>
        <w:bidi w:val="0"/>
        <w:adjustRightInd/>
        <w:snapToGrid/>
        <w:spacing w:line="500" w:lineRule="exact"/>
        <w:ind w:firstLine="420" w:firstLineChars="200"/>
        <w:textAlignment w:val="auto"/>
        <w:rPr>
          <w:rFonts w:hint="eastAsia" w:cs="宋体"/>
          <w:szCs w:val="21"/>
          <w:highlight w:val="none"/>
          <w:lang w:val="en-US" w:eastAsia="zh-CN"/>
        </w:rPr>
      </w:pPr>
      <w:r>
        <w:rPr>
          <w:rFonts w:hint="eastAsia" w:cs="宋体"/>
          <w:szCs w:val="21"/>
          <w:highlight w:val="none"/>
          <w:lang w:val="en-US" w:eastAsia="zh-CN"/>
        </w:rPr>
        <w:t>供货能力（近2年）附表：</w:t>
      </w:r>
    </w:p>
    <w:tbl>
      <w:tblPr>
        <w:tblStyle w:val="40"/>
        <w:tblW w:w="865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357"/>
        <w:gridCol w:w="1772"/>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项目名称</w:t>
            </w: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合同签约时间</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方量值</w:t>
            </w: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ascii="宋体" w:hAnsi="宋体" w:cs="宋体"/>
                <w:kern w:val="0"/>
                <w:sz w:val="18"/>
                <w:szCs w:val="18"/>
                <w:highlight w:val="none"/>
              </w:rPr>
            </w:pPr>
            <w:r>
              <w:rPr>
                <w:rFonts w:hint="eastAsia" w:ascii="宋体" w:hAnsi="宋体" w:cs="宋体"/>
                <w:sz w:val="18"/>
                <w:szCs w:val="18"/>
                <w:highlight w:val="none"/>
              </w:rPr>
              <w:t>需提供合同证明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p>
        </w:tc>
      </w:tr>
    </w:tbl>
    <w:p>
      <w:pPr>
        <w:pStyle w:val="2"/>
        <w:keepNext w:val="0"/>
        <w:keepLines w:val="0"/>
        <w:pageBreakBefore w:val="0"/>
        <w:kinsoku/>
        <w:overflowPunct/>
        <w:topLinePunct w:val="0"/>
        <w:autoSpaceDE/>
        <w:autoSpaceDN/>
        <w:bidi w:val="0"/>
        <w:adjustRightInd/>
        <w:snapToGrid/>
        <w:spacing w:line="500" w:lineRule="exact"/>
        <w:ind w:firstLine="420" w:firstLineChars="200"/>
        <w:textAlignment w:val="auto"/>
        <w:rPr>
          <w:rFonts w:hint="eastAsia" w:cs="宋体"/>
          <w:szCs w:val="21"/>
          <w:highlight w:val="none"/>
          <w:lang w:val="en-US" w:eastAsia="zh-CN"/>
        </w:rPr>
      </w:pPr>
      <w:r>
        <w:rPr>
          <w:rFonts w:hint="eastAsia" w:cs="宋体"/>
          <w:szCs w:val="21"/>
          <w:highlight w:val="none"/>
          <w:lang w:val="en-US" w:eastAsia="zh-CN"/>
        </w:rPr>
        <w:t>设备能力附表：</w:t>
      </w:r>
    </w:p>
    <w:tbl>
      <w:tblPr>
        <w:tblStyle w:val="40"/>
        <w:tblW w:w="878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285"/>
        <w:gridCol w:w="2072"/>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1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设备内容</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数量</w:t>
            </w:r>
          </w:p>
        </w:tc>
        <w:tc>
          <w:tcPr>
            <w:tcW w:w="2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设备所属性质</w:t>
            </w:r>
          </w:p>
        </w:tc>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商混生产场地</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ascii="宋体" w:hAnsi="宋体" w:cs="宋体"/>
                <w:kern w:val="0"/>
                <w:sz w:val="18"/>
                <w:szCs w:val="18"/>
                <w:highlight w:val="none"/>
              </w:rPr>
            </w:pPr>
            <w:r>
              <w:rPr>
                <w:rFonts w:hint="eastAsia" w:ascii="宋体" w:hAnsi="宋体" w:cs="宋体"/>
                <w:kern w:val="0"/>
                <w:sz w:val="18"/>
                <w:szCs w:val="18"/>
                <w:highlight w:val="none"/>
              </w:rPr>
              <w:t>提供资产证明或机械设备租赁协议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天泵</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r>
              <w:rPr>
                <w:rFonts w:hint="eastAsia" w:ascii="宋体" w:hAnsi="宋体" w:cs="宋体"/>
                <w:kern w:val="0"/>
                <w:sz w:val="18"/>
                <w:szCs w:val="18"/>
                <w:highlight w:val="none"/>
              </w:rPr>
              <w:t>提供资产证明或机械设备租赁协议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地泵</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r>
              <w:rPr>
                <w:rFonts w:hint="eastAsia" w:ascii="宋体" w:hAnsi="宋体" w:cs="宋体"/>
                <w:kern w:val="0"/>
                <w:sz w:val="18"/>
                <w:szCs w:val="18"/>
                <w:highlight w:val="none"/>
              </w:rPr>
              <w:t>提供资产证明或机械设备租赁协议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罐车</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r>
              <w:rPr>
                <w:rFonts w:hint="eastAsia" w:ascii="宋体" w:hAnsi="宋体" w:cs="宋体"/>
                <w:kern w:val="0"/>
                <w:sz w:val="18"/>
                <w:szCs w:val="18"/>
                <w:highlight w:val="none"/>
              </w:rPr>
              <w:t>提供资产证明或机械设备租赁协议</w:t>
            </w:r>
          </w:p>
        </w:tc>
      </w:tr>
    </w:tbl>
    <w:p>
      <w:pPr>
        <w:rPr>
          <w:rFonts w:hint="default"/>
          <w:highlight w:val="none"/>
          <w:lang w:val="en-US"/>
        </w:rPr>
      </w:pPr>
    </w:p>
    <w:p>
      <w:pPr>
        <w:numPr>
          <w:ilvl w:val="0"/>
          <w:numId w:val="0"/>
        </w:numPr>
        <w:tabs>
          <w:tab w:val="left" w:pos="34"/>
        </w:tabs>
        <w:wordWrap w:val="0"/>
        <w:spacing w:line="560" w:lineRule="exact"/>
        <w:ind w:leftChars="0" w:right="59" w:rightChars="28"/>
        <w:outlineLvl w:val="1"/>
        <w:rPr>
          <w:rFonts w:hint="default" w:ascii="黑体" w:eastAsia="宋体"/>
          <w:b/>
          <w:sz w:val="24"/>
          <w:highlight w:val="none"/>
          <w:shd w:val="clear" w:color="auto" w:fill="FFFFFF"/>
          <w:lang w:val="en-US" w:eastAsia="zh-CN"/>
        </w:rPr>
      </w:pPr>
      <w:bookmarkStart w:id="152" w:name="_Toc10248"/>
      <w:r>
        <w:rPr>
          <w:rFonts w:hint="eastAsia" w:ascii="黑体" w:hAnsi="宋体" w:eastAsia="黑体"/>
          <w:b/>
          <w:sz w:val="24"/>
          <w:highlight w:val="none"/>
          <w:lang w:val="en-US" w:eastAsia="zh-CN"/>
          <w14:shadow w14:blurRad="50800" w14:dist="38100" w14:dir="2700000" w14:sx="100000" w14:sy="100000" w14:kx="0" w14:ky="0" w14:algn="tl">
            <w14:srgbClr w14:val="000000">
              <w14:alpha w14:val="60000"/>
            </w14:srgbClr>
          </w14:shadow>
        </w:rPr>
        <w:t>四、</w:t>
      </w:r>
      <w:r>
        <w:rPr>
          <w:rFonts w:hint="eastAsia"/>
          <w:sz w:val="24"/>
          <w:highlight w:val="none"/>
          <w:shd w:val="clear" w:color="auto" w:fill="FFFFFF"/>
        </w:rPr>
        <w:t>▲</w:t>
      </w:r>
      <w:r>
        <w:rPr>
          <w:rFonts w:hint="eastAsia" w:ascii="黑体" w:hAnsi="宋体" w:eastAsia="黑体"/>
          <w:b/>
          <w:sz w:val="24"/>
          <w:highlight w:val="none"/>
          <w:lang w:val="en-US" w:eastAsia="zh-CN"/>
          <w14:shadow w14:blurRad="50800" w14:dist="38100" w14:dir="2700000" w14:sx="100000" w14:sy="100000" w14:kx="0" w14:ky="0" w14:algn="tl">
            <w14:srgbClr w14:val="000000">
              <w14:alpha w14:val="60000"/>
            </w14:srgbClr>
          </w14:shadow>
        </w:rPr>
        <w:t>技术要求</w:t>
      </w:r>
      <w:bookmarkEnd w:id="152"/>
    </w:p>
    <w:p>
      <w:pPr>
        <w:spacing w:line="520" w:lineRule="atLeast"/>
        <w:ind w:left="420"/>
        <w:rPr>
          <w:rFonts w:ascii="宋体" w:hAnsi="宋体"/>
          <w:szCs w:val="21"/>
          <w:highlight w:val="none"/>
        </w:rPr>
      </w:pPr>
      <w:r>
        <w:rPr>
          <w:rFonts w:hint="eastAsia" w:ascii="宋体" w:hAnsi="宋体"/>
          <w:szCs w:val="21"/>
          <w:highlight w:val="none"/>
          <w:lang w:val="en-US" w:eastAsia="zh-CN"/>
        </w:rPr>
        <w:t>技术</w:t>
      </w:r>
      <w:r>
        <w:rPr>
          <w:rFonts w:hint="eastAsia" w:ascii="宋体" w:hAnsi="宋体"/>
          <w:szCs w:val="21"/>
          <w:highlight w:val="none"/>
        </w:rPr>
        <w:t>方案要求合理、完整、科学、严谨、具有的先进性、可行性。主要包括以下内容:</w:t>
      </w:r>
    </w:p>
    <w:p>
      <w:pPr>
        <w:numPr>
          <w:ilvl w:val="0"/>
          <w:numId w:val="12"/>
        </w:numPr>
        <w:tabs>
          <w:tab w:val="left" w:pos="571"/>
          <w:tab w:val="left" w:pos="600"/>
        </w:tabs>
        <w:spacing w:line="520" w:lineRule="exact"/>
        <w:ind w:left="238" w:leftChars="0" w:right="59" w:rightChars="28" w:firstLineChars="0"/>
        <w:rPr>
          <w:rFonts w:ascii="宋体" w:hAnsi="宋体" w:cs="宋体"/>
          <w:bCs/>
          <w:szCs w:val="21"/>
          <w:highlight w:val="none"/>
        </w:rPr>
      </w:pPr>
      <w:r>
        <w:rPr>
          <w:rFonts w:hint="eastAsia" w:ascii="宋体" w:hAnsi="宋体" w:cs="宋体"/>
          <w:bCs/>
          <w:szCs w:val="21"/>
          <w:highlight w:val="none"/>
          <w:lang w:val="en-US" w:eastAsia="zh-CN"/>
        </w:rPr>
        <w:t>供应实施方案</w:t>
      </w:r>
    </w:p>
    <w:p>
      <w:pPr>
        <w:numPr>
          <w:ilvl w:val="0"/>
          <w:numId w:val="12"/>
        </w:numPr>
        <w:tabs>
          <w:tab w:val="left" w:pos="571"/>
          <w:tab w:val="left" w:pos="600"/>
        </w:tabs>
        <w:spacing w:line="520" w:lineRule="exact"/>
        <w:ind w:left="238" w:leftChars="0" w:right="59" w:rightChars="28" w:firstLineChars="0"/>
        <w:rPr>
          <w:rFonts w:ascii="宋体" w:hAnsi="宋体" w:cs="宋体"/>
          <w:bCs/>
          <w:szCs w:val="21"/>
          <w:highlight w:val="none"/>
        </w:rPr>
      </w:pPr>
      <w:r>
        <w:rPr>
          <w:rFonts w:hint="eastAsia" w:ascii="宋体" w:hAnsi="宋体" w:cs="宋体"/>
          <w:bCs/>
          <w:szCs w:val="21"/>
          <w:highlight w:val="none"/>
        </w:rPr>
        <w:t>质量管控措施</w:t>
      </w:r>
    </w:p>
    <w:p>
      <w:pPr>
        <w:spacing w:line="520" w:lineRule="atLeast"/>
        <w:ind w:left="420"/>
        <w:rPr>
          <w:rFonts w:hint="eastAsia" w:ascii="宋体" w:hAnsi="宋体"/>
          <w:szCs w:val="21"/>
          <w:highlight w:val="none"/>
          <w:lang w:val="en-US" w:eastAsia="zh-CN"/>
        </w:rPr>
      </w:pPr>
      <w:r>
        <w:rPr>
          <w:rFonts w:hint="eastAsia" w:hAnsi="宋体" w:cs="宋体"/>
          <w:bCs/>
          <w:szCs w:val="21"/>
          <w:highlight w:val="none"/>
          <w:lang w:val="en-US" w:eastAsia="zh-CN"/>
        </w:rPr>
        <w:t xml:space="preserve">  </w:t>
      </w:r>
      <w:r>
        <w:rPr>
          <w:rFonts w:hint="eastAsia" w:ascii="宋体" w:hAnsi="宋体"/>
          <w:szCs w:val="21"/>
          <w:highlight w:val="none"/>
          <w:lang w:val="en-US" w:eastAsia="zh-CN"/>
        </w:rPr>
        <w:t>主要内容应包含：</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（1）组织机构、拟投入主要管理人员；</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（2）材料供应能力：拟投入本项目的设备规格、型号、生产（运输）能力、数量等；</w:t>
      </w:r>
    </w:p>
    <w:p>
      <w:pPr>
        <w:spacing w:line="520" w:lineRule="atLeast"/>
        <w:ind w:left="0" w:leftChars="0"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（3）保证及时供货的技术组织措施：如：确保连续不间断施工的措施、泵使用中损坏、能力不够、堵管等应急处理措施。</w:t>
      </w:r>
    </w:p>
    <w:p>
      <w:pPr>
        <w:spacing w:line="520" w:lineRule="atLeast"/>
        <w:ind w:left="0" w:leftChars="0"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（4）确保现场文明施工的技术组织措施，包括：水泥罐车清洁、现场拖泵清洗的污水处理与排放、施工现场的文明卫生等。</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（5）质量控制措施（如实验室能力等）、服务措施、售后服务方案。</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（6）提供最大程度满足采购项目要求的服务技术实施方案。</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（7）其他需提供资料。</w:t>
      </w:r>
    </w:p>
    <w:p>
      <w:pPr>
        <w:widowControl/>
        <w:shd w:val="clear" w:color="auto" w:fill="FFFFFF"/>
        <w:wordWrap w:val="0"/>
        <w:spacing w:before="240" w:beforeLines="100" w:after="120" w:afterLines="50" w:line="480" w:lineRule="auto"/>
        <w:jc w:val="center"/>
        <w:outlineLvl w:val="0"/>
        <w:rPr>
          <w:rFonts w:ascii="黑体" w:eastAsia="黑体"/>
          <w:b/>
          <w:sz w:val="44"/>
          <w:szCs w:val="44"/>
          <w:highlight w:val="none"/>
        </w:rPr>
      </w:pPr>
      <w:bookmarkStart w:id="153" w:name="_Toc426449772"/>
      <w:r>
        <w:rPr>
          <w:rFonts w:ascii="黑体" w:eastAsia="黑体"/>
          <w:b/>
          <w:sz w:val="24"/>
          <w:highlight w:val="none"/>
          <w:shd w:val="clear" w:color="auto" w:fill="FFFFFF"/>
        </w:rPr>
        <w:br w:type="page"/>
      </w:r>
      <w:bookmarkStart w:id="154" w:name="_Toc7176"/>
      <w:r>
        <w:rPr>
          <w:rFonts w:hint="eastAsia" w:ascii="黑体" w:eastAsia="黑体"/>
          <w:b/>
          <w:sz w:val="44"/>
          <w:szCs w:val="44"/>
          <w:highlight w:val="none"/>
        </w:rPr>
        <w:t>第四章  评标方法标准</w:t>
      </w:r>
      <w:bookmarkEnd w:id="153"/>
      <w:bookmarkEnd w:id="154"/>
    </w:p>
    <w:p>
      <w:pPr>
        <w:numPr>
          <w:ilvl w:val="0"/>
          <w:numId w:val="13"/>
        </w:numPr>
        <w:wordWrap w:val="0"/>
        <w:spacing w:line="520" w:lineRule="exact"/>
        <w:ind w:right="195" w:rightChars="93"/>
        <w:outlineLvl w:val="1"/>
        <w:rPr>
          <w:rFonts w:eastAsia="黑体"/>
          <w:b/>
          <w:sz w:val="24"/>
          <w:highlight w:val="none"/>
          <w:lang w:val="zh-CN"/>
        </w:rPr>
      </w:pPr>
      <w:bookmarkStart w:id="155" w:name="_Toc3643"/>
      <w:r>
        <w:rPr>
          <w:rFonts w:hint="eastAsia" w:ascii="黑体" w:eastAsia="黑体"/>
          <w:b/>
          <w:sz w:val="24"/>
          <w:highlight w:val="none"/>
          <w:lang w:val="zh-CN"/>
        </w:rPr>
        <w:t>评标原则办法</w:t>
      </w:r>
      <w:bookmarkEnd w:id="155"/>
    </w:p>
    <w:p>
      <w:pPr>
        <w:numPr>
          <w:ilvl w:val="0"/>
          <w:numId w:val="14"/>
        </w:numPr>
        <w:wordWrap w:val="0"/>
        <w:spacing w:line="520" w:lineRule="exact"/>
        <w:ind w:right="-57" w:rightChars="-27"/>
        <w:rPr>
          <w:rFonts w:ascii="宋体" w:hAnsi="宋体" w:cs="Arial"/>
          <w:kern w:val="0"/>
          <w:szCs w:val="21"/>
          <w:highlight w:val="none"/>
        </w:rPr>
      </w:pPr>
      <w:r>
        <w:rPr>
          <w:rFonts w:hint="eastAsia" w:ascii="宋体" w:hAnsi="宋体" w:cs="Arial"/>
          <w:kern w:val="0"/>
          <w:szCs w:val="21"/>
          <w:highlight w:val="none"/>
        </w:rPr>
        <w:t>评委组成：依照有关法规组建评标委员会。评委会成员由</w:t>
      </w:r>
      <w:r>
        <w:rPr>
          <w:rFonts w:hint="eastAsia" w:ascii="宋体" w:hAnsi="宋体" w:cs="Arial"/>
          <w:kern w:val="0"/>
          <w:szCs w:val="21"/>
          <w:highlight w:val="none"/>
          <w:lang w:val="en-US" w:eastAsia="zh-CN"/>
        </w:rPr>
        <w:t>招标人代表2人和经发集团专家评审库</w:t>
      </w:r>
      <w:r>
        <w:rPr>
          <w:rFonts w:hint="eastAsia" w:ascii="宋体" w:hAnsi="宋体" w:cs="Arial"/>
          <w:kern w:val="0"/>
          <w:szCs w:val="21"/>
          <w:highlight w:val="none"/>
        </w:rPr>
        <w:t>中随机抽取</w:t>
      </w:r>
      <w:r>
        <w:rPr>
          <w:rFonts w:hint="eastAsia" w:ascii="宋体" w:hAnsi="宋体" w:cs="Arial"/>
          <w:kern w:val="0"/>
          <w:szCs w:val="21"/>
          <w:highlight w:val="none"/>
          <w:lang w:val="en-US" w:eastAsia="zh-CN"/>
        </w:rPr>
        <w:t>1</w:t>
      </w:r>
      <w:r>
        <w:rPr>
          <w:rFonts w:hint="eastAsia" w:ascii="宋体" w:hAnsi="宋体" w:cs="Arial"/>
          <w:kern w:val="0"/>
          <w:szCs w:val="21"/>
          <w:highlight w:val="none"/>
        </w:rPr>
        <w:t>名评审专家组成。</w:t>
      </w:r>
    </w:p>
    <w:p>
      <w:pPr>
        <w:numPr>
          <w:ilvl w:val="0"/>
          <w:numId w:val="14"/>
        </w:numPr>
        <w:wordWrap w:val="0"/>
        <w:spacing w:line="520" w:lineRule="exact"/>
        <w:ind w:right="-57" w:rightChars="-27"/>
        <w:rPr>
          <w:rFonts w:ascii="宋体" w:hAnsi="宋体" w:cs="Arial"/>
          <w:kern w:val="0"/>
          <w:szCs w:val="21"/>
          <w:highlight w:val="none"/>
        </w:rPr>
      </w:pPr>
      <w:r>
        <w:rPr>
          <w:rFonts w:hint="eastAsia" w:ascii="宋体" w:hAnsi="宋体" w:cs="Arial"/>
          <w:kern w:val="0"/>
          <w:szCs w:val="21"/>
          <w:highlight w:val="none"/>
        </w:rPr>
        <w:t>评标原则：坚持公平、公正和诚实信用原则，反对不正当竞争。以投标文件等为评标依据。</w:t>
      </w:r>
    </w:p>
    <w:p>
      <w:pPr>
        <w:numPr>
          <w:ilvl w:val="0"/>
          <w:numId w:val="14"/>
        </w:numPr>
        <w:wordWrap w:val="0"/>
        <w:spacing w:line="520" w:lineRule="exact"/>
        <w:ind w:right="-57" w:rightChars="-27"/>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职责</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核对评审专家身份，对评审专家在采购活动中的职责履行情况予以记录，并及时将有关违法违规行为向</w:t>
      </w:r>
      <w:r>
        <w:rPr>
          <w:rFonts w:hint="eastAsia" w:cs="宋体" w:asciiTheme="minorEastAsia" w:hAnsiTheme="minorEastAsia" w:eastAsiaTheme="minorEastAsia"/>
          <w:szCs w:val="21"/>
          <w:highlight w:val="none"/>
          <w:lang w:val="en-US" w:eastAsia="zh-CN"/>
        </w:rPr>
        <w:t>领导</w:t>
      </w:r>
      <w:r>
        <w:rPr>
          <w:rFonts w:hint="eastAsia" w:cs="宋体" w:asciiTheme="minorEastAsia" w:hAnsiTheme="minorEastAsia" w:eastAsiaTheme="minorEastAsia"/>
          <w:szCs w:val="21"/>
          <w:highlight w:val="none"/>
          <w:lang w:val="zh-CN"/>
        </w:rPr>
        <w:t>报告；</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宣布评标纪律；</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公布投标人名单，告知评审专家应当回避的情形；</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组织评标委员会推选评标组长；</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在评标期间采取必要的通讯管理措施，保证评标活动不受外界干扰；</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根据评标委员会的要求介绍采购相关政策法规、招标文件；</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维护评标秩序，监督评标委员会依照招标文件规定的评标程序、方法和标准进行独立评审，及时制止和纠正评审专家的倾向性言论或者违法违规行为；</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投标人资格审查；</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核对评标结果，出现法定可修改规定情形的，要求评标委员会复核或者书面说明理由，评标委员会拒绝的，应予记录并向监督单位报告；</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处理与评标有关的其他事项。</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招标人可以在评标前说明项目背景和采购需求，说明内容不得含有歧视性、倾向性意见，不得超出招标文件所述范围。说明应当提交书面材料，并随采购文件一并存档。</w:t>
      </w:r>
    </w:p>
    <w:p>
      <w:pPr>
        <w:numPr>
          <w:ilvl w:val="0"/>
          <w:numId w:val="14"/>
        </w:numPr>
        <w:wordWrap w:val="0"/>
        <w:spacing w:line="520" w:lineRule="exact"/>
        <w:ind w:left="324"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评标委员会独立履行下列职责</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审查、评价投标文件是否符合招标文件的商务、技术等实质性要求；</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要求投标人对投标文件有关事项作出澄清或者说明；</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对投标文件进行比较和评价；</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确定中标候选人名单，以及根据招标人委托直接确定中标人；</w:t>
      </w:r>
    </w:p>
    <w:p>
      <w:pPr>
        <w:pStyle w:val="145"/>
        <w:numPr>
          <w:ilvl w:val="0"/>
          <w:numId w:val="15"/>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向招标人或者有关部门报告评标中发现的违法行为。</w:t>
      </w:r>
    </w:p>
    <w:p>
      <w:pPr>
        <w:numPr>
          <w:ilvl w:val="0"/>
          <w:numId w:val="14"/>
        </w:numPr>
        <w:wordWrap w:val="0"/>
        <w:spacing w:line="520" w:lineRule="exact"/>
        <w:ind w:left="324"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办法：采取综合评分法，在最大限度地满足招标文件实质性要求前提下，按照招标文件中规定的各项因素进行综合评审后，按得分由高到低顺序推荐中标候选人，或根据招标人授权直接确定中标人，但投标报价低于其成本的除外。综合评分相等时，以投标报价低的优先；投标报价也相等的，由招标人自行确定。</w:t>
      </w:r>
    </w:p>
    <w:p>
      <w:pPr>
        <w:pStyle w:val="4"/>
        <w:numPr>
          <w:ilvl w:val="0"/>
          <w:numId w:val="13"/>
        </w:numPr>
        <w:wordWrap w:val="0"/>
        <w:jc w:val="both"/>
        <w:rPr>
          <w:rFonts w:ascii="黑体" w:hAnsi="黑体" w:eastAsia="黑体" w:cs="黑体"/>
          <w:highlight w:val="none"/>
        </w:rPr>
      </w:pPr>
      <w:bookmarkStart w:id="156" w:name="_Toc210297442"/>
      <w:bookmarkStart w:id="157" w:name="_Toc426449773"/>
      <w:bookmarkStart w:id="158" w:name="_Toc30838"/>
      <w:r>
        <w:rPr>
          <w:rFonts w:hint="eastAsia" w:ascii="黑体" w:hAnsi="黑体" w:eastAsia="黑体" w:cs="黑体"/>
          <w:highlight w:val="none"/>
        </w:rPr>
        <w:t>评标</w:t>
      </w:r>
      <w:bookmarkEnd w:id="156"/>
      <w:bookmarkEnd w:id="157"/>
      <w:r>
        <w:rPr>
          <w:rFonts w:hint="eastAsia" w:ascii="黑体" w:hAnsi="黑体" w:eastAsia="黑体" w:cs="黑体"/>
          <w:highlight w:val="none"/>
        </w:rPr>
        <w:t>程序步骤</w:t>
      </w:r>
      <w:bookmarkEnd w:id="158"/>
    </w:p>
    <w:p>
      <w:pPr>
        <w:pStyle w:val="13"/>
        <w:numPr>
          <w:ilvl w:val="0"/>
          <w:numId w:val="16"/>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投标文件的初审</w:t>
      </w:r>
    </w:p>
    <w:p>
      <w:pPr>
        <w:wordWrap w:val="0"/>
        <w:spacing w:line="520" w:lineRule="exact"/>
        <w:ind w:right="195" w:rightChars="93"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en-US" w:eastAsia="zh-CN"/>
        </w:rPr>
        <w:t>投标文件的资格初审经招标人代表评审，</w:t>
      </w:r>
      <w:r>
        <w:rPr>
          <w:rFonts w:hint="eastAsia" w:cs="宋体" w:asciiTheme="minorEastAsia" w:hAnsiTheme="minorEastAsia" w:eastAsiaTheme="minorEastAsia"/>
          <w:szCs w:val="21"/>
          <w:highlight w:val="none"/>
          <w:lang w:val="zh-CN"/>
        </w:rPr>
        <w:t>投标文件的</w:t>
      </w:r>
      <w:r>
        <w:rPr>
          <w:rFonts w:hint="eastAsia" w:cs="宋体" w:asciiTheme="minorEastAsia" w:hAnsiTheme="minorEastAsia" w:eastAsiaTheme="minorEastAsia"/>
          <w:szCs w:val="21"/>
          <w:highlight w:val="none"/>
          <w:lang w:val="en-US" w:eastAsia="zh-CN"/>
        </w:rPr>
        <w:t>符合性初审</w:t>
      </w:r>
      <w:r>
        <w:rPr>
          <w:rFonts w:hint="eastAsia" w:cs="宋体" w:asciiTheme="minorEastAsia" w:hAnsiTheme="minorEastAsia" w:eastAsiaTheme="minorEastAsia"/>
          <w:szCs w:val="21"/>
          <w:highlight w:val="none"/>
          <w:lang w:val="zh-CN"/>
        </w:rPr>
        <w:t>、投标文件的澄清、投标文件的评价、评标结论经过评委会评审不符合招标文件规定的投标文件的不进入下一步的评审。</w:t>
      </w:r>
    </w:p>
    <w:p>
      <w:pPr>
        <w:pStyle w:val="13"/>
        <w:numPr>
          <w:ilvl w:val="0"/>
          <w:numId w:val="16"/>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投标文件的详审</w:t>
      </w:r>
    </w:p>
    <w:p>
      <w:pPr>
        <w:numPr>
          <w:ilvl w:val="0"/>
          <w:numId w:val="17"/>
        </w:numPr>
        <w:shd w:val="clear" w:color="auto" w:fill="FFFFFF"/>
        <w:wordWrap w:val="0"/>
        <w:spacing w:line="520" w:lineRule="exact"/>
        <w:ind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在详细评标之前，评标委员会要审查每份投标文件是否实质上响应了招标文件的要求。实质上响应的投标文件应该是与招标文件要求的关键条款、条件和规格相符没有重大负偏离的投标文件。对重大负偏离的认定，须经评标委员会三分之二以上多数同意，重大负偏离将被认定为是对招标文件实质上的不响应，其投标将被视为无效投标。</w:t>
      </w:r>
    </w:p>
    <w:p>
      <w:pPr>
        <w:numPr>
          <w:ilvl w:val="0"/>
          <w:numId w:val="17"/>
        </w:numPr>
        <w:shd w:val="clear" w:color="auto" w:fill="FFFFFF"/>
        <w:wordWrap w:val="0"/>
        <w:spacing w:line="520" w:lineRule="exact"/>
        <w:ind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只对确定为实质上响应招标文件要求的投标文件进行详细评审。详细评审即以招标文件为依据，对所有实质上响应的投标按照评分标准进行评分。评标委员会对投标文件的判定，只依据投标文件内容本身，不依靠开标后的任何外来证明。投标人没有提供证明材料的，相应的评分项目不计分。投标人提供虚假材料谋取中标，一经查实，即取消中标资格。</w:t>
      </w:r>
    </w:p>
    <w:p>
      <w:pPr>
        <w:pStyle w:val="13"/>
        <w:numPr>
          <w:ilvl w:val="0"/>
          <w:numId w:val="16"/>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投标文件的澄清</w:t>
      </w:r>
    </w:p>
    <w:p>
      <w:pPr>
        <w:pStyle w:val="13"/>
        <w:numPr>
          <w:ilvl w:val="1"/>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期间，评标委员会有权要求投标人对其投标文件中含义不明确、同类问题表述不一致或者有明显文字和计算错误的内容等作必要的澄清、说明或者补正。投标人必须按照评标委员会要求的澄清内容和时间做出澄清。除按本须知规定改正算术错误外，投标人对投标文件的澄清不得超出投标文件的范围或者改变投标文件的实质性内容。在评标期间，评标委员会可要求投标人对其投标人文件进行澄清，但不得寻求、提供或允许投标人对投标价等实质性内容做任何更改。有关澄清的答复均应由投标人的法定代表人或授权代表签字的书面形式作出并加盖投标人的印章。</w:t>
      </w:r>
    </w:p>
    <w:p>
      <w:pPr>
        <w:pStyle w:val="13"/>
        <w:numPr>
          <w:ilvl w:val="1"/>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投标人的澄清文件是其投标文件的组成部分。</w:t>
      </w:r>
    </w:p>
    <w:p>
      <w:pPr>
        <w:pStyle w:val="13"/>
        <w:numPr>
          <w:ilvl w:val="0"/>
          <w:numId w:val="16"/>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法定评定事项</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报价出现前后不一致的，除招标文件另有规定外，按照下列规定修正：投标文件中大写金额和小写金额不一致的，以大写金额为准；单价金额小数点或者百分比有明显错位的，以投标报价函为准；总价金额与按单价汇总金额不一致的，以单价金额计算结果为准。同时出现两种以上不一致的，按照前款规定的顺序修正。修正后的报价经投标人确认后产生约束力，投标人不确认的，其投标无效。</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评标结果汇总完成后，除下列情形外，任何人不得修改评标结果：分值汇总计算错误的；分项评分超出评分标准范围的；评标委员会成员对客观评审因素评分不一致的；经评标委员会认定评分畸高、畸低的。</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报告签署前，经复核发现存在以上情形之一的，评标委员会应当当场修改评标结果，并在评标报告中记载；评标报告签署后，招标人发现存在以上情形之一的，应当组织原评标委员会进行重新评审，重新评审改变评标结果的，书面报告</w:t>
      </w:r>
      <w:r>
        <w:rPr>
          <w:rFonts w:hint="eastAsia" w:cs="宋体" w:asciiTheme="minorEastAsia" w:hAnsiTheme="minorEastAsia" w:eastAsiaTheme="minorEastAsia"/>
          <w:szCs w:val="21"/>
          <w:highlight w:val="none"/>
          <w:lang w:val="en-US" w:eastAsia="zh-CN"/>
        </w:rPr>
        <w:t>监督单位</w:t>
      </w:r>
      <w:r>
        <w:rPr>
          <w:rFonts w:hint="eastAsia" w:cs="宋体" w:asciiTheme="minorEastAsia" w:hAnsiTheme="minorEastAsia" w:eastAsiaTheme="minorEastAsia"/>
          <w:szCs w:val="21"/>
          <w:highlight w:val="none"/>
          <w:lang w:val="zh-CN"/>
        </w:rPr>
        <w:t>。</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发现招标文件存在歧义、重大缺陷导致评标工作无法进行，或者招标文件内容违反国家有关强制性规定的，应当停止评标工作，与招标人沟通并作书面记录。招标人确认后，应当修改招标文件，重新组织采购活动。</w:t>
      </w:r>
    </w:p>
    <w:p>
      <w:pPr>
        <w:numPr>
          <w:ilvl w:val="0"/>
          <w:numId w:val="13"/>
        </w:numPr>
        <w:wordWrap w:val="0"/>
        <w:spacing w:line="520" w:lineRule="exact"/>
        <w:ind w:right="195" w:rightChars="93"/>
        <w:outlineLvl w:val="1"/>
        <w:rPr>
          <w:rFonts w:ascii="黑体" w:hAnsi="黑体" w:eastAsia="黑体" w:cs="黑体"/>
          <w:b/>
          <w:bCs/>
          <w:sz w:val="24"/>
          <w:highlight w:val="none"/>
        </w:rPr>
      </w:pPr>
      <w:bookmarkStart w:id="159" w:name="_Toc13563"/>
      <w:r>
        <w:rPr>
          <w:rFonts w:hint="eastAsia" w:ascii="黑体" w:hAnsi="黑体" w:eastAsia="黑体" w:cs="黑体"/>
          <w:b/>
          <w:bCs/>
          <w:sz w:val="24"/>
          <w:highlight w:val="none"/>
        </w:rPr>
        <w:t>串标废标规定</w:t>
      </w:r>
      <w:bookmarkEnd w:id="159"/>
    </w:p>
    <w:p>
      <w:pPr>
        <w:pStyle w:val="13"/>
        <w:numPr>
          <w:ilvl w:val="1"/>
          <w:numId w:val="20"/>
        </w:numPr>
        <w:tabs>
          <w:tab w:val="left" w:pos="420"/>
          <w:tab w:val="clear" w:pos="840"/>
        </w:tabs>
        <w:wordWrap w:val="0"/>
        <w:spacing w:line="520" w:lineRule="exact"/>
        <w:ind w:left="420" w:right="195" w:rightChars="93"/>
        <w:rPr>
          <w:rFonts w:ascii="宋体" w:cs="宋体"/>
          <w:b/>
          <w:bCs/>
          <w:highlight w:val="none"/>
        </w:rPr>
      </w:pPr>
      <w:r>
        <w:rPr>
          <w:rFonts w:hint="eastAsia" w:ascii="宋体" w:hAnsi="宋体" w:cs="宋体"/>
          <w:b/>
          <w:bCs/>
          <w:highlight w:val="none"/>
        </w:rPr>
        <w:t>有下列情形之一的，视为投标人串通投标，其投标无效：</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不同投标人的投标文件由同一单位或者个人编制；</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不同投标人委托同一单位或者个人办理投标事宜；</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不同投标人的投标文件载明的项目管理成员或者联系人员为同一人；</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不同投标人的投标文件异常一致或者投标报价呈规律性差异；</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不同投标人的投标文件相互混装；</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法律法规和招标文件规定的其它内容。</w:t>
      </w:r>
    </w:p>
    <w:p>
      <w:pPr>
        <w:pStyle w:val="13"/>
        <w:numPr>
          <w:ilvl w:val="0"/>
          <w:numId w:val="21"/>
        </w:numPr>
        <w:wordWrap w:val="0"/>
        <w:spacing w:line="520" w:lineRule="exact"/>
        <w:ind w:right="195" w:rightChars="93"/>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符合下列条件之一的投标文件一律无效，其投标为废标</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投标文件未按招标文件要求签署、盖章的；</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不具备招标文件中规定的资格要求的；</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报价超过招标文件中规定的预算金额或者最高限价的；</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投标文件含有招标人不能接受的附加条件的；</w:t>
      </w:r>
    </w:p>
    <w:p>
      <w:pPr>
        <w:pStyle w:val="13"/>
        <w:numPr>
          <w:ilvl w:val="0"/>
          <w:numId w:val="19"/>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法律、法规和招标文件规定的其他无效情形。</w:t>
      </w:r>
    </w:p>
    <w:p>
      <w:pPr>
        <w:pStyle w:val="13"/>
        <w:numPr>
          <w:ilvl w:val="0"/>
          <w:numId w:val="22"/>
        </w:numPr>
        <w:wordWrap w:val="0"/>
        <w:spacing w:line="520" w:lineRule="exact"/>
        <w:outlineLvl w:val="1"/>
        <w:rPr>
          <w:rFonts w:ascii="黑体" w:hAnsi="黑体" w:eastAsia="黑体" w:cs="黑体"/>
          <w:b/>
          <w:bCs/>
          <w:kern w:val="0"/>
          <w:sz w:val="24"/>
          <w:szCs w:val="24"/>
          <w:highlight w:val="none"/>
        </w:rPr>
      </w:pPr>
      <w:bookmarkStart w:id="160" w:name="_Toc5311"/>
      <w:r>
        <w:rPr>
          <w:rFonts w:hint="eastAsia" w:ascii="黑体" w:hAnsi="黑体" w:eastAsia="黑体" w:cs="黑体"/>
          <w:b/>
          <w:bCs/>
          <w:sz w:val="24"/>
          <w:szCs w:val="24"/>
          <w:highlight w:val="none"/>
          <w:lang w:val="zh-CN"/>
        </w:rPr>
        <w:t>投标文件初审</w:t>
      </w:r>
      <w:bookmarkEnd w:id="160"/>
    </w:p>
    <w:p>
      <w:pPr>
        <w:pStyle w:val="13"/>
        <w:wordWrap w:val="0"/>
        <w:spacing w:line="520" w:lineRule="exact"/>
        <w:ind w:left="479" w:leftChars="228" w:firstLine="525" w:firstLineChars="250"/>
        <w:rPr>
          <w:rFonts w:ascii="宋体" w:cs="Arial"/>
          <w:kern w:val="0"/>
          <w:szCs w:val="21"/>
          <w:highlight w:val="none"/>
        </w:rPr>
      </w:pPr>
      <w:r>
        <w:rPr>
          <w:rFonts w:hint="eastAsia" w:ascii="宋体" w:hAnsi="宋体" w:cs="Arial"/>
          <w:kern w:val="0"/>
          <w:szCs w:val="21"/>
          <w:highlight w:val="none"/>
        </w:rPr>
        <w:t>评标委员会从资格性和符合性两方面审查每份投标文件是否实质上响应了招标文件的要求。实质上响应的投标应该是与招标文件要求的关键条款、条件和规格相符，没有重大偏离的投标。对关键条文的偏离、保留或反对将被认为是实质上的偏离，将视作无效投标。评标委员会的审查只根据投标文件本身的真实无误的内容，而不依据外部的证据，但投标文件有不真实不正确的内容时除外。</w:t>
      </w:r>
    </w:p>
    <w:p>
      <w:pPr>
        <w:wordWrap w:val="0"/>
        <w:spacing w:line="520" w:lineRule="exact"/>
        <w:ind w:right="-309" w:rightChars="-147"/>
        <w:jc w:val="left"/>
        <w:rPr>
          <w:rFonts w:hint="eastAsia"/>
          <w:szCs w:val="21"/>
          <w:highlight w:val="none"/>
          <w:lang w:val="zh-CN"/>
        </w:rPr>
      </w:pPr>
      <w:r>
        <w:rPr>
          <w:rFonts w:hint="eastAsia"/>
          <w:sz w:val="24"/>
          <w:highlight w:val="none"/>
          <w:lang w:val="zh-CN"/>
        </w:rPr>
        <w:t>〈一〉</w:t>
      </w:r>
      <w:r>
        <w:rPr>
          <w:rFonts w:hint="eastAsia"/>
          <w:szCs w:val="21"/>
          <w:highlight w:val="none"/>
          <w:lang w:val="zh-CN"/>
        </w:rPr>
        <w:t>资格性初审表</w:t>
      </w:r>
    </w:p>
    <w:p>
      <w:pPr>
        <w:wordWrap w:val="0"/>
        <w:spacing w:line="520" w:lineRule="exact"/>
        <w:ind w:right="-309" w:rightChars="-147"/>
        <w:jc w:val="left"/>
        <w:rPr>
          <w:rFonts w:hint="eastAsia"/>
          <w:szCs w:val="21"/>
          <w:highlight w:val="none"/>
          <w:lang w:val="zh-CN"/>
        </w:rPr>
      </w:pPr>
    </w:p>
    <w:tbl>
      <w:tblPr>
        <w:tblStyle w:val="40"/>
        <w:tblW w:w="9018" w:type="dxa"/>
        <w:tblInd w:w="0" w:type="dxa"/>
        <w:shd w:val="clear" w:color="auto" w:fill="auto"/>
        <w:tblLayout w:type="autofit"/>
        <w:tblCellMar>
          <w:top w:w="0" w:type="dxa"/>
          <w:left w:w="0" w:type="dxa"/>
          <w:bottom w:w="0" w:type="dxa"/>
          <w:right w:w="0" w:type="dxa"/>
        </w:tblCellMar>
      </w:tblPr>
      <w:tblGrid>
        <w:gridCol w:w="7224"/>
        <w:gridCol w:w="1794"/>
      </w:tblGrid>
      <w:tr>
        <w:trPr>
          <w:trHeight w:val="561" w:hRule="atLeast"/>
        </w:trPr>
        <w:tc>
          <w:tcPr>
            <w:tcW w:w="722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资格性初审内容</w:t>
            </w:r>
          </w:p>
        </w:tc>
        <w:tc>
          <w:tcPr>
            <w:tcW w:w="1794"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是否合格</w:t>
            </w:r>
          </w:p>
        </w:tc>
      </w:tr>
      <w:tr>
        <w:trPr>
          <w:trHeight w:val="492"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投标人必须具有中华人民共和国境内注册的独立法人</w:t>
            </w:r>
            <w:r>
              <w:rPr>
                <w:rFonts w:hint="eastAsia" w:ascii="宋体" w:hAnsi="宋体" w:cs="宋体"/>
                <w:i w:val="0"/>
                <w:color w:val="000000"/>
                <w:kern w:val="0"/>
                <w:sz w:val="18"/>
                <w:szCs w:val="18"/>
                <w:highlight w:val="none"/>
                <w:u w:val="none"/>
                <w:lang w:val="en-US" w:eastAsia="zh-CN" w:bidi="ar"/>
              </w:rPr>
              <w:t>。</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rPr>
          <w:trHeight w:val="520"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投标报价合乎预算、唯一性</w:t>
            </w:r>
            <w:r>
              <w:rPr>
                <w:rFonts w:hint="eastAsia" w:ascii="宋体" w:hAnsi="宋体" w:cs="宋体"/>
                <w:i w:val="0"/>
                <w:color w:val="000000"/>
                <w:kern w:val="0"/>
                <w:sz w:val="18"/>
                <w:szCs w:val="18"/>
                <w:highlight w:val="none"/>
                <w:u w:val="none"/>
                <w:lang w:val="en-US" w:eastAsia="zh-CN" w:bidi="ar"/>
              </w:rPr>
              <w:t>。</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rPr>
          <w:trHeight w:val="506"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投标人须具有商品混凝土生产及销售资质</w:t>
            </w:r>
            <w:r>
              <w:rPr>
                <w:rFonts w:hint="eastAsia" w:ascii="宋体" w:hAnsi="宋体" w:cs="宋体"/>
                <w:i w:val="0"/>
                <w:color w:val="000000"/>
                <w:kern w:val="0"/>
                <w:sz w:val="18"/>
                <w:szCs w:val="18"/>
                <w:highlight w:val="none"/>
                <w:u w:val="none"/>
                <w:lang w:val="en-US" w:eastAsia="zh-CN" w:bidi="ar"/>
              </w:rPr>
              <w:t>。</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rPr>
          <w:trHeight w:val="561"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kern w:val="0"/>
                <w:sz w:val="18"/>
                <w:szCs w:val="18"/>
                <w:highlight w:val="none"/>
                <w:u w:val="none"/>
                <w:lang w:val="en-US" w:eastAsia="zh-CN" w:bidi="ar"/>
              </w:rPr>
            </w:pPr>
            <w:r>
              <w:rPr>
                <w:rFonts w:hint="default" w:ascii="宋体" w:hAnsi="宋体" w:eastAsia="宋体" w:cs="宋体"/>
                <w:i w:val="0"/>
                <w:color w:val="000000"/>
                <w:kern w:val="0"/>
                <w:sz w:val="18"/>
                <w:szCs w:val="18"/>
                <w:highlight w:val="none"/>
                <w:u w:val="none"/>
                <w:lang w:val="en-US" w:eastAsia="zh-CN" w:bidi="ar"/>
              </w:rPr>
              <w:t>有依法缴纳税收的记录</w:t>
            </w:r>
            <w:r>
              <w:rPr>
                <w:rFonts w:hint="eastAsia" w:ascii="宋体" w:hAnsi="宋体" w:eastAsia="宋体" w:cs="宋体"/>
                <w:i w:val="0"/>
                <w:color w:val="000000"/>
                <w:kern w:val="0"/>
                <w:sz w:val="18"/>
                <w:szCs w:val="18"/>
                <w:highlight w:val="none"/>
                <w:u w:val="none"/>
                <w:lang w:val="en-US" w:eastAsia="zh-CN" w:bidi="ar"/>
              </w:rPr>
              <w:t>。</w:t>
            </w:r>
            <w:r>
              <w:rPr>
                <w:rFonts w:hint="default" w:ascii="宋体" w:hAnsi="宋体" w:eastAsia="宋体" w:cs="宋体"/>
                <w:i w:val="0"/>
                <w:color w:val="000000"/>
                <w:kern w:val="0"/>
                <w:sz w:val="18"/>
                <w:szCs w:val="18"/>
                <w:highlight w:val="none"/>
                <w:u w:val="none"/>
                <w:lang w:val="en-US" w:eastAsia="zh-CN" w:bidi="ar"/>
              </w:rPr>
              <w:t>（提供2022年1月至今任意连续3个月纳税凭证）</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　</w:t>
            </w:r>
          </w:p>
        </w:tc>
      </w:tr>
      <w:tr>
        <w:trPr>
          <w:trHeight w:val="947"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在“信用中国”网站(www.creditchina.gov.cn) 上查询无“失信被执行人”信息；在“中国政府采购网”(www.ccgp.gov.cn)上查询未被列入政府采购严重违法失信行为记录名单</w:t>
            </w:r>
            <w:r>
              <w:rPr>
                <w:rFonts w:hint="eastAsia" w:ascii="宋体" w:hAnsi="宋体" w:cs="宋体"/>
                <w:i w:val="0"/>
                <w:color w:val="000000"/>
                <w:kern w:val="0"/>
                <w:sz w:val="18"/>
                <w:szCs w:val="18"/>
                <w:highlight w:val="none"/>
                <w:u w:val="none"/>
                <w:lang w:val="en-US" w:eastAsia="zh-CN" w:bidi="ar"/>
              </w:rPr>
              <w:t>。</w:t>
            </w:r>
            <w:r>
              <w:rPr>
                <w:rFonts w:hint="eastAsia" w:ascii="宋体" w:hAnsi="宋体" w:eastAsia="宋体" w:cs="宋体"/>
                <w:i w:val="0"/>
                <w:color w:val="000000"/>
                <w:kern w:val="0"/>
                <w:sz w:val="18"/>
                <w:szCs w:val="18"/>
                <w:highlight w:val="none"/>
                <w:u w:val="none"/>
                <w:lang w:val="en-US" w:eastAsia="zh-CN" w:bidi="ar"/>
              </w:rPr>
              <w:t>（提供网页查询截图加盖公章）</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rPr>
          <w:trHeight w:val="561"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参与本次投标的材料供应企业必须为咸宁市宁安建筑工程有限公司供应商资源名录名单中单位。</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rPr>
          <w:trHeight w:val="487"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是否通过</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bl>
    <w:p>
      <w:pPr>
        <w:wordWrap w:val="0"/>
        <w:spacing w:line="520" w:lineRule="exact"/>
        <w:ind w:right="-309" w:rightChars="-147"/>
        <w:jc w:val="left"/>
        <w:rPr>
          <w:rFonts w:hint="eastAsia"/>
          <w:szCs w:val="21"/>
          <w:highlight w:val="none"/>
          <w:lang w:val="zh-CN"/>
        </w:rPr>
      </w:pPr>
    </w:p>
    <w:p>
      <w:pPr>
        <w:wordWrap w:val="0"/>
        <w:spacing w:line="400" w:lineRule="exact"/>
        <w:ind w:right="-309" w:rightChars="-147"/>
        <w:rPr>
          <w:rFonts w:hint="eastAsia"/>
          <w:szCs w:val="21"/>
          <w:highlight w:val="none"/>
          <w:lang w:val="zh-CN"/>
        </w:rPr>
      </w:pPr>
      <w:r>
        <w:rPr>
          <w:rFonts w:hint="eastAsia"/>
          <w:szCs w:val="21"/>
          <w:highlight w:val="none"/>
          <w:lang w:val="zh-CN"/>
        </w:rPr>
        <w:t>〈二〉符合性初审表</w:t>
      </w:r>
    </w:p>
    <w:p>
      <w:pPr>
        <w:wordWrap w:val="0"/>
        <w:spacing w:line="400" w:lineRule="exact"/>
        <w:ind w:right="-309" w:rightChars="-147"/>
        <w:rPr>
          <w:rFonts w:hint="eastAsia"/>
          <w:szCs w:val="21"/>
          <w:highlight w:val="none"/>
          <w:lang w:val="zh-CN"/>
        </w:rPr>
      </w:pPr>
    </w:p>
    <w:tbl>
      <w:tblPr>
        <w:tblStyle w:val="40"/>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585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类别</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内容</w:t>
            </w:r>
          </w:p>
        </w:tc>
        <w:tc>
          <w:tcPr>
            <w:tcW w:w="1200" w:type="dxa"/>
          </w:tcPr>
          <w:p>
            <w:pPr>
              <w:wordWrap w:val="0"/>
              <w:spacing w:line="400" w:lineRule="exact"/>
              <w:ind w:right="-309" w:rightChars="-147"/>
              <w:rPr>
                <w:sz w:val="18"/>
                <w:szCs w:val="18"/>
                <w:highlight w:val="none"/>
                <w:lang w:val="zh-CN"/>
              </w:rPr>
            </w:pPr>
            <w:r>
              <w:rPr>
                <w:rFonts w:hint="eastAsia"/>
                <w:sz w:val="18"/>
                <w:szCs w:val="18"/>
                <w:highlight w:val="none"/>
                <w:lang w:val="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647" w:type="dxa"/>
            <w:vMerge w:val="restart"/>
          </w:tcPr>
          <w:p>
            <w:pPr>
              <w:wordWrap w:val="0"/>
              <w:spacing w:line="400" w:lineRule="exact"/>
              <w:ind w:right="-309" w:rightChars="-147"/>
              <w:rPr>
                <w:sz w:val="18"/>
                <w:szCs w:val="18"/>
                <w:highlight w:val="none"/>
                <w:lang w:val="zh-CN"/>
              </w:rPr>
            </w:pPr>
            <w:r>
              <w:rPr>
                <w:rFonts w:hint="eastAsia"/>
                <w:sz w:val="18"/>
                <w:szCs w:val="18"/>
                <w:highlight w:val="none"/>
                <w:lang w:val="zh-CN"/>
              </w:rPr>
              <w:t>商务性要求</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身份证明及授权书</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647" w:type="dxa"/>
            <w:vMerge w:val="continue"/>
          </w:tcPr>
          <w:p>
            <w:pPr>
              <w:wordWrap w:val="0"/>
              <w:spacing w:line="400" w:lineRule="exact"/>
              <w:ind w:right="-309" w:rightChars="-147"/>
              <w:rPr>
                <w:sz w:val="18"/>
                <w:szCs w:val="18"/>
                <w:highlight w:val="none"/>
                <w:lang w:val="zh-CN"/>
              </w:rPr>
            </w:pP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文件密封、签署、盖章</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1647" w:type="dxa"/>
            <w:vMerge w:val="continue"/>
          </w:tcPr>
          <w:p>
            <w:pPr>
              <w:wordWrap w:val="0"/>
              <w:spacing w:line="400" w:lineRule="exact"/>
              <w:ind w:right="-309" w:rightChars="-147"/>
              <w:rPr>
                <w:sz w:val="18"/>
                <w:szCs w:val="18"/>
                <w:highlight w:val="none"/>
                <w:lang w:val="zh-CN"/>
              </w:rPr>
            </w:pPr>
          </w:p>
        </w:tc>
        <w:tc>
          <w:tcPr>
            <w:tcW w:w="5859" w:type="dxa"/>
          </w:tcPr>
          <w:p>
            <w:pPr>
              <w:wordWrap w:val="0"/>
              <w:spacing w:line="400" w:lineRule="exact"/>
              <w:ind w:right="-309" w:rightChars="-147"/>
              <w:rPr>
                <w:sz w:val="18"/>
                <w:szCs w:val="18"/>
                <w:highlight w:val="none"/>
              </w:rPr>
            </w:pPr>
            <w:r>
              <w:rPr>
                <w:rFonts w:hint="eastAsia"/>
                <w:sz w:val="18"/>
                <w:szCs w:val="18"/>
                <w:highlight w:val="none"/>
              </w:rPr>
              <w:t>投标报价合理性</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1647" w:type="dxa"/>
            <w:vMerge w:val="continue"/>
          </w:tcPr>
          <w:p>
            <w:pPr>
              <w:wordWrap w:val="0"/>
              <w:spacing w:line="400" w:lineRule="exact"/>
              <w:ind w:right="-309" w:rightChars="-147"/>
              <w:rPr>
                <w:sz w:val="18"/>
                <w:szCs w:val="18"/>
                <w:highlight w:val="none"/>
                <w:lang w:val="zh-CN"/>
              </w:rPr>
            </w:pP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rPr>
              <w:t>投标响应文件的承诺商务条款等内容</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技术性要求</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符合技术基本要求、技术资料完整性、技术资料真实性</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其它事项</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rPr>
              <w:t>无文件规定废标的条款</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是否通过</w:t>
            </w:r>
          </w:p>
        </w:tc>
        <w:tc>
          <w:tcPr>
            <w:tcW w:w="7059" w:type="dxa"/>
            <w:gridSpan w:val="2"/>
          </w:tcPr>
          <w:p>
            <w:pPr>
              <w:wordWrap w:val="0"/>
              <w:spacing w:line="400" w:lineRule="exact"/>
              <w:ind w:right="-309" w:rightChars="-147"/>
              <w:rPr>
                <w:sz w:val="18"/>
                <w:szCs w:val="18"/>
                <w:highlight w:val="none"/>
                <w:lang w:val="zh-CN"/>
              </w:rPr>
            </w:pPr>
          </w:p>
        </w:tc>
      </w:tr>
    </w:tbl>
    <w:p>
      <w:pPr>
        <w:pStyle w:val="13"/>
        <w:numPr>
          <w:ilvl w:val="0"/>
          <w:numId w:val="23"/>
        </w:numPr>
        <w:wordWrap w:val="0"/>
        <w:spacing w:line="440" w:lineRule="exact"/>
        <w:outlineLvl w:val="1"/>
        <w:rPr>
          <w:rFonts w:ascii="宋体" w:hAnsi="宋体" w:eastAsia="黑体" w:cs="宋体"/>
          <w:b/>
          <w:sz w:val="24"/>
          <w:szCs w:val="24"/>
          <w:highlight w:val="none"/>
        </w:rPr>
      </w:pPr>
      <w:bookmarkStart w:id="161" w:name="_Toc24750"/>
      <w:r>
        <w:rPr>
          <w:rFonts w:hint="eastAsia" w:ascii="黑体" w:hAnsi="黑体" w:eastAsia="黑体" w:cs="黑体"/>
          <w:b/>
          <w:bCs/>
          <w:sz w:val="24"/>
          <w:szCs w:val="24"/>
          <w:highlight w:val="none"/>
          <w:lang w:val="zh-CN"/>
        </w:rPr>
        <w:t>投标文件详审</w:t>
      </w:r>
      <w:bookmarkEnd w:id="161"/>
    </w:p>
    <w:p>
      <w:pPr>
        <w:wordWrap w:val="0"/>
        <w:spacing w:line="500" w:lineRule="exact"/>
        <w:ind w:right="67" w:rightChars="32" w:firstLine="420" w:firstLineChars="200"/>
        <w:rPr>
          <w:rFonts w:ascii="宋体" w:cs="宋体"/>
          <w:szCs w:val="21"/>
          <w:highlight w:val="none"/>
        </w:rPr>
      </w:pPr>
      <w:r>
        <w:rPr>
          <w:rFonts w:hint="eastAsia" w:ascii="宋体" w:hAnsi="宋体" w:cs="宋体"/>
          <w:szCs w:val="21"/>
          <w:highlight w:val="none"/>
          <w:lang w:val="zh-CN"/>
        </w:rPr>
        <w:t>综合得分总分</w:t>
      </w:r>
      <w:r>
        <w:rPr>
          <w:rFonts w:ascii="宋体" w:hAnsi="宋体" w:cs="宋体"/>
          <w:szCs w:val="21"/>
          <w:highlight w:val="none"/>
          <w:lang w:val="zh-CN"/>
        </w:rPr>
        <w:t>M100=</w:t>
      </w:r>
      <w:r>
        <w:rPr>
          <w:rFonts w:hint="eastAsia" w:ascii="宋体" w:hAnsi="宋体" w:cs="宋体"/>
          <w:szCs w:val="21"/>
          <w:highlight w:val="none"/>
          <w:lang w:val="zh-CN"/>
        </w:rPr>
        <w:t>价格</w:t>
      </w:r>
      <w:r>
        <w:rPr>
          <w:rFonts w:ascii="宋体" w:hAnsi="宋体" w:cs="宋体"/>
          <w:szCs w:val="21"/>
          <w:highlight w:val="none"/>
          <w:lang w:val="zh-CN"/>
        </w:rPr>
        <w:t>A</w:t>
      </w:r>
      <w:r>
        <w:rPr>
          <w:rFonts w:hint="eastAsia" w:ascii="宋体" w:hAnsi="宋体" w:cs="宋体"/>
          <w:szCs w:val="21"/>
          <w:highlight w:val="none"/>
          <w:lang w:val="en-US" w:eastAsia="zh-CN"/>
        </w:rPr>
        <w:t>7</w:t>
      </w:r>
      <w:r>
        <w:rPr>
          <w:rFonts w:hint="eastAsia" w:ascii="宋体" w:hAnsi="宋体" w:cs="宋体"/>
          <w:szCs w:val="21"/>
          <w:highlight w:val="none"/>
        </w:rPr>
        <w:t>0</w:t>
      </w:r>
      <w:r>
        <w:rPr>
          <w:rFonts w:ascii="宋体" w:hAnsi="宋体" w:cs="宋体"/>
          <w:szCs w:val="21"/>
          <w:highlight w:val="none"/>
        </w:rPr>
        <w:t>+</w:t>
      </w:r>
      <w:r>
        <w:rPr>
          <w:rFonts w:hint="eastAsia" w:ascii="宋体" w:hAnsi="宋体" w:cs="宋体"/>
          <w:szCs w:val="21"/>
          <w:highlight w:val="none"/>
        </w:rPr>
        <w:t>商务B</w:t>
      </w:r>
      <w:r>
        <w:rPr>
          <w:rFonts w:hint="eastAsia" w:ascii="宋体" w:hAnsi="宋体" w:cs="宋体"/>
          <w:szCs w:val="21"/>
          <w:highlight w:val="none"/>
          <w:lang w:val="en-US" w:eastAsia="zh-CN"/>
        </w:rPr>
        <w:t>15</w:t>
      </w:r>
      <w:r>
        <w:rPr>
          <w:rFonts w:hint="eastAsia" w:ascii="宋体" w:hAnsi="宋体" w:cs="宋体"/>
          <w:szCs w:val="21"/>
          <w:highlight w:val="none"/>
        </w:rPr>
        <w:t>+</w:t>
      </w:r>
      <w:r>
        <w:rPr>
          <w:rFonts w:hint="eastAsia" w:ascii="宋体" w:hAnsi="宋体" w:cs="宋体"/>
          <w:szCs w:val="21"/>
          <w:highlight w:val="none"/>
          <w:lang w:val="zh-CN"/>
        </w:rPr>
        <w:t>技术</w:t>
      </w:r>
      <w:r>
        <w:rPr>
          <w:rFonts w:ascii="宋体" w:hAnsi="宋体" w:cs="宋体"/>
          <w:szCs w:val="21"/>
          <w:highlight w:val="none"/>
          <w:lang w:val="zh-CN"/>
        </w:rPr>
        <w:t>C</w:t>
      </w:r>
      <w:r>
        <w:rPr>
          <w:rFonts w:hint="eastAsia" w:ascii="宋体" w:hAnsi="宋体" w:cs="宋体"/>
          <w:szCs w:val="21"/>
          <w:highlight w:val="none"/>
          <w:lang w:val="en-US" w:eastAsia="zh-CN"/>
        </w:rPr>
        <w:t>15</w:t>
      </w:r>
      <w:r>
        <w:rPr>
          <w:rFonts w:hint="eastAsia" w:ascii="宋体" w:cs="宋体"/>
          <w:szCs w:val="21"/>
          <w:highlight w:val="none"/>
          <w:lang w:val="zh-CN"/>
        </w:rPr>
        <w:t>，</w:t>
      </w:r>
      <w:r>
        <w:rPr>
          <w:rFonts w:hint="eastAsia" w:ascii="宋体" w:hAnsi="宋体" w:cs="宋体"/>
          <w:szCs w:val="21"/>
          <w:highlight w:val="none"/>
          <w:lang w:val="zh-CN"/>
        </w:rPr>
        <w:t>投标人商务得分和技术得分为评委计分的算术平均数。</w:t>
      </w:r>
    </w:p>
    <w:p>
      <w:pPr>
        <w:keepNext w:val="0"/>
        <w:keepLines w:val="0"/>
        <w:pageBreakBefore w:val="0"/>
        <w:widowControl w:val="0"/>
        <w:kinsoku/>
        <w:wordWrap w:val="0"/>
        <w:overflowPunct/>
        <w:topLinePunct w:val="0"/>
        <w:autoSpaceDE/>
        <w:autoSpaceDN/>
        <w:bidi w:val="0"/>
        <w:adjustRightInd/>
        <w:snapToGrid/>
        <w:spacing w:line="460" w:lineRule="exact"/>
        <w:textAlignment w:val="auto"/>
        <w:rPr>
          <w:rFonts w:hint="eastAsia" w:ascii="宋体" w:hAnsi="宋体" w:cs="宋体"/>
          <w:szCs w:val="21"/>
          <w:highlight w:val="none"/>
          <w:lang w:val="zh-CN"/>
        </w:rPr>
      </w:pPr>
      <w:r>
        <w:rPr>
          <w:rFonts w:hint="eastAsia" w:ascii="宋体" w:hAnsi="宋体" w:cs="宋体"/>
          <w:szCs w:val="21"/>
          <w:highlight w:val="none"/>
          <w:lang w:val="zh-CN"/>
        </w:rPr>
        <w:t>〈一〉、价格权值及计分。价格分Ａ＝</w:t>
      </w:r>
      <w:r>
        <w:rPr>
          <w:rFonts w:hint="eastAsia" w:ascii="宋体" w:hAnsi="宋体" w:cs="宋体"/>
          <w:szCs w:val="21"/>
          <w:highlight w:val="none"/>
          <w:lang w:val="en-US" w:eastAsia="zh-CN"/>
        </w:rPr>
        <w:t>70</w:t>
      </w:r>
      <w:r>
        <w:rPr>
          <w:rFonts w:hint="eastAsia" w:ascii="宋体" w:hAnsi="宋体" w:cs="宋体"/>
          <w:szCs w:val="21"/>
          <w:highlight w:val="none"/>
          <w:lang w:val="zh-CN"/>
        </w:rPr>
        <w:t>分</w:t>
      </w:r>
    </w:p>
    <w:p>
      <w:pPr>
        <w:wordWrap w:val="0"/>
        <w:spacing w:line="520" w:lineRule="exact"/>
        <w:rPr>
          <w:rFonts w:hint="eastAsia" w:ascii="宋体" w:hAnsi="宋体" w:cs="宋体"/>
          <w:szCs w:val="21"/>
          <w:highlight w:val="none"/>
          <w:lang w:val="zh-CN"/>
        </w:rPr>
      </w:pPr>
    </w:p>
    <w:tbl>
      <w:tblPr>
        <w:tblStyle w:val="40"/>
        <w:tblW w:w="9317" w:type="dxa"/>
        <w:tblInd w:w="10" w:type="dxa"/>
        <w:tblLayout w:type="fixed"/>
        <w:tblCellMar>
          <w:top w:w="0" w:type="dxa"/>
          <w:left w:w="10" w:type="dxa"/>
          <w:bottom w:w="0" w:type="dxa"/>
          <w:right w:w="10" w:type="dxa"/>
        </w:tblCellMar>
      </w:tblPr>
      <w:tblGrid>
        <w:gridCol w:w="1440"/>
        <w:gridCol w:w="7877"/>
      </w:tblGrid>
      <w:tr>
        <w:trPr>
          <w:trHeight w:val="450" w:hRule="atLeast"/>
        </w:trPr>
        <w:tc>
          <w:tcPr>
            <w:tcW w:w="1440" w:type="dxa"/>
            <w:tcBorders>
              <w:top w:val="single" w:color="auto" w:sz="4" w:space="0"/>
              <w:left w:val="single" w:color="auto" w:sz="6" w:space="0"/>
              <w:bottom w:val="single" w:color="auto" w:sz="6" w:space="0"/>
              <w:right w:val="single" w:color="auto" w:sz="4" w:space="0"/>
            </w:tcBorders>
            <w:vAlign w:val="center"/>
          </w:tcPr>
          <w:p>
            <w:pPr>
              <w:wordWrap w:val="0"/>
              <w:spacing w:line="400" w:lineRule="exact"/>
              <w:ind w:left="-1" w:leftChars="-290" w:hanging="608" w:hangingChars="338"/>
              <w:jc w:val="center"/>
              <w:rPr>
                <w:rFonts w:ascii="宋体" w:hAnsi="宋体" w:cs="宋体"/>
                <w:sz w:val="18"/>
                <w:szCs w:val="18"/>
                <w:highlight w:val="none"/>
                <w:lang w:val="zh-CN"/>
              </w:rPr>
            </w:pPr>
            <w:r>
              <w:rPr>
                <w:rFonts w:hint="eastAsia" w:ascii="宋体" w:hAnsi="宋体" w:cs="宋体"/>
                <w:sz w:val="18"/>
                <w:szCs w:val="18"/>
                <w:highlight w:val="none"/>
                <w:lang w:val="zh-CN"/>
              </w:rPr>
              <w:t>评审内容</w:t>
            </w:r>
          </w:p>
        </w:tc>
        <w:tc>
          <w:tcPr>
            <w:tcW w:w="7877" w:type="dxa"/>
            <w:tcBorders>
              <w:top w:val="single" w:color="auto" w:sz="4" w:space="0"/>
              <w:left w:val="single" w:color="auto" w:sz="4" w:space="0"/>
              <w:bottom w:val="single" w:color="auto" w:sz="6" w:space="0"/>
              <w:right w:val="single" w:color="auto" w:sz="4" w:space="0"/>
            </w:tcBorders>
            <w:vAlign w:val="center"/>
          </w:tcPr>
          <w:p>
            <w:pPr>
              <w:wordWrap w:val="0"/>
              <w:spacing w:line="400" w:lineRule="exact"/>
              <w:jc w:val="center"/>
              <w:rPr>
                <w:rFonts w:ascii="宋体" w:hAnsi="宋体" w:cs="宋体"/>
                <w:sz w:val="18"/>
                <w:szCs w:val="18"/>
                <w:highlight w:val="none"/>
                <w:lang w:val="zh-CN"/>
              </w:rPr>
            </w:pPr>
            <w:r>
              <w:rPr>
                <w:rFonts w:hint="eastAsia" w:ascii="宋体" w:hAnsi="宋体" w:cs="宋体"/>
                <w:sz w:val="18"/>
                <w:szCs w:val="18"/>
                <w:highlight w:val="none"/>
                <w:lang w:val="zh-CN"/>
              </w:rPr>
              <w:t>计分依据说明</w:t>
            </w:r>
          </w:p>
        </w:tc>
      </w:tr>
      <w:tr>
        <w:trPr>
          <w:trHeight w:val="292" w:hRule="atLeast"/>
        </w:trPr>
        <w:tc>
          <w:tcPr>
            <w:tcW w:w="1440" w:type="dxa"/>
            <w:tcBorders>
              <w:top w:val="single" w:color="auto" w:sz="4" w:space="0"/>
              <w:left w:val="single" w:color="auto" w:sz="6" w:space="0"/>
              <w:bottom w:val="single" w:color="auto" w:sz="4" w:space="0"/>
              <w:right w:val="single" w:color="auto" w:sz="4" w:space="0"/>
            </w:tcBorders>
            <w:vAlign w:val="center"/>
          </w:tcPr>
          <w:p>
            <w:pPr>
              <w:wordWrap w:val="0"/>
              <w:spacing w:line="400" w:lineRule="exact"/>
              <w:rPr>
                <w:rFonts w:ascii="宋体" w:hAnsi="宋体" w:cs="宋体"/>
                <w:sz w:val="18"/>
                <w:szCs w:val="18"/>
                <w:highlight w:val="none"/>
                <w:lang w:val="zh-CN"/>
              </w:rPr>
            </w:pPr>
            <w:r>
              <w:rPr>
                <w:rFonts w:hint="eastAsia" w:ascii="宋体" w:hAnsi="宋体" w:cs="宋体"/>
                <w:sz w:val="18"/>
                <w:szCs w:val="18"/>
                <w:highlight w:val="none"/>
                <w:lang w:val="zh-CN"/>
              </w:rPr>
              <w:t>报价得分</w:t>
            </w:r>
            <w:r>
              <w:rPr>
                <w:rFonts w:hint="eastAsia" w:ascii="宋体" w:hAnsi="宋体" w:cs="宋体"/>
                <w:sz w:val="18"/>
                <w:szCs w:val="18"/>
                <w:highlight w:val="none"/>
                <w:lang w:val="en-US" w:eastAsia="zh-CN"/>
              </w:rPr>
              <w:t>70</w:t>
            </w:r>
            <w:r>
              <w:rPr>
                <w:rFonts w:hint="eastAsia" w:ascii="宋体" w:hAnsi="宋体" w:cs="宋体"/>
                <w:sz w:val="18"/>
                <w:szCs w:val="18"/>
                <w:highlight w:val="none"/>
                <w:lang w:val="zh-CN"/>
              </w:rPr>
              <w:t>分</w:t>
            </w:r>
          </w:p>
        </w:tc>
        <w:tc>
          <w:tcPr>
            <w:tcW w:w="787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left"/>
              <w:rPr>
                <w:rFonts w:hint="eastAsia" w:ascii="宋体" w:hAnsi="宋体" w:cs="宋体"/>
                <w:sz w:val="18"/>
                <w:szCs w:val="18"/>
                <w:highlight w:val="none"/>
                <w:lang w:val="zh-CN"/>
              </w:rPr>
            </w:pPr>
            <w:r>
              <w:rPr>
                <w:rFonts w:hint="eastAsia" w:ascii="宋体" w:hAnsi="宋体" w:cs="宋体"/>
                <w:sz w:val="18"/>
                <w:szCs w:val="18"/>
                <w:highlight w:val="none"/>
                <w:lang w:val="zh-CN"/>
              </w:rPr>
              <w:t>以C30混凝土报价作为计价标准（包含材料的采购费、运输费、泵送费、管理费、利润及增值税专用发票等）报价的控制范围（325元/m3≤X≤389元/m3）(最高限价以发出招标文件上月的信息价下浮20%为准)</w:t>
            </w:r>
          </w:p>
          <w:p>
            <w:pPr>
              <w:wordWrap w:val="0"/>
              <w:spacing w:line="400" w:lineRule="exact"/>
              <w:jc w:val="left"/>
              <w:rPr>
                <w:rFonts w:ascii="宋体" w:hAnsi="宋体" w:cs="宋体"/>
                <w:kern w:val="0"/>
                <w:sz w:val="18"/>
                <w:szCs w:val="18"/>
                <w:highlight w:val="none"/>
              </w:rPr>
            </w:pPr>
            <w:r>
              <w:rPr>
                <w:rFonts w:hint="eastAsia" w:ascii="宋体" w:hAnsi="宋体" w:cs="宋体"/>
                <w:sz w:val="18"/>
                <w:szCs w:val="18"/>
                <w:highlight w:val="none"/>
                <w:lang w:val="zh-CN"/>
              </w:rPr>
              <w:t>投标商务报价得分计算：</w:t>
            </w:r>
            <w:r>
              <w:rPr>
                <w:rFonts w:hint="eastAsia" w:ascii="宋体" w:hAnsi="宋体" w:cs="宋体"/>
                <w:sz w:val="18"/>
                <w:szCs w:val="18"/>
                <w:highlight w:val="none"/>
                <w:lang w:val="en-US" w:eastAsia="zh-CN"/>
              </w:rPr>
              <w:t>A</w:t>
            </w:r>
            <w:r>
              <w:rPr>
                <w:rFonts w:hint="eastAsia" w:ascii="宋体" w:hAnsi="宋体" w:cs="宋体"/>
                <w:sz w:val="18"/>
                <w:szCs w:val="18"/>
                <w:highlight w:val="none"/>
                <w:lang w:val="zh-CN"/>
              </w:rPr>
              <w:t>=70-0.5*(X-325)。</w:t>
            </w:r>
          </w:p>
        </w:tc>
      </w:tr>
    </w:tbl>
    <w:p>
      <w:pPr>
        <w:wordWrap w:val="0"/>
        <w:spacing w:line="520" w:lineRule="exact"/>
        <w:rPr>
          <w:rFonts w:hint="eastAsia" w:ascii="宋体" w:hAnsi="宋体" w:cs="宋体"/>
          <w:szCs w:val="21"/>
          <w:highlight w:val="none"/>
          <w:lang w:val="zh-CN"/>
        </w:rPr>
      </w:pPr>
      <w:r>
        <w:rPr>
          <w:rFonts w:hint="eastAsia" w:ascii="宋体" w:hAnsi="宋体" w:cs="宋体"/>
          <w:szCs w:val="21"/>
          <w:highlight w:val="none"/>
          <w:lang w:val="zh-CN"/>
        </w:rPr>
        <w:t>〈二〉、商务权值及计分。商务B=</w:t>
      </w:r>
      <w:r>
        <w:rPr>
          <w:rFonts w:hint="eastAsia" w:ascii="宋体" w:hAnsi="宋体" w:cs="宋体"/>
          <w:szCs w:val="21"/>
          <w:highlight w:val="none"/>
          <w:lang w:val="en-US" w:eastAsia="zh-CN"/>
        </w:rPr>
        <w:t>15</w:t>
      </w:r>
      <w:r>
        <w:rPr>
          <w:rFonts w:hint="eastAsia" w:ascii="宋体" w:hAnsi="宋体" w:cs="宋体"/>
          <w:szCs w:val="21"/>
          <w:highlight w:val="none"/>
          <w:lang w:val="zh-CN"/>
        </w:rPr>
        <w:t>分</w:t>
      </w:r>
    </w:p>
    <w:p>
      <w:pPr>
        <w:wordWrap w:val="0"/>
        <w:spacing w:line="520" w:lineRule="exact"/>
        <w:rPr>
          <w:rFonts w:hint="eastAsia" w:ascii="宋体" w:hAnsi="宋体" w:cs="宋体"/>
          <w:szCs w:val="21"/>
          <w:highlight w:val="none"/>
          <w:lang w:val="zh-CN"/>
        </w:rPr>
      </w:pPr>
    </w:p>
    <w:tbl>
      <w:tblPr>
        <w:tblStyle w:val="40"/>
        <w:tblW w:w="87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1215"/>
        <w:gridCol w:w="4545"/>
      </w:tblGrid>
      <w:tr>
        <w:trPr>
          <w:trHeight w:val="397" w:hRule="atLeast"/>
        </w:trPr>
        <w:tc>
          <w:tcPr>
            <w:tcW w:w="3037"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sz w:val="18"/>
                <w:szCs w:val="18"/>
                <w:highlight w:val="none"/>
              </w:rPr>
              <w:t>评审内容</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45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kern w:val="0"/>
                <w:sz w:val="18"/>
                <w:szCs w:val="18"/>
                <w:highlight w:val="none"/>
              </w:rPr>
              <w:t>评审标准</w:t>
            </w:r>
          </w:p>
        </w:tc>
      </w:tr>
      <w:tr>
        <w:trPr>
          <w:trHeight w:val="606" w:hRule="atLeast"/>
        </w:trPr>
        <w:tc>
          <w:tcPr>
            <w:tcW w:w="3037" w:type="dxa"/>
            <w:tcBorders>
              <w:top w:val="single" w:color="auto" w:sz="4" w:space="0"/>
              <w:left w:val="single" w:color="auto" w:sz="4" w:space="0"/>
              <w:bottom w:val="single" w:color="auto" w:sz="4" w:space="0"/>
              <w:right w:val="single" w:color="auto" w:sz="4" w:space="0"/>
            </w:tcBorders>
            <w:vAlign w:val="center"/>
          </w:tcPr>
          <w:p>
            <w:pPr>
              <w:widowControl/>
              <w:wordWrap w:val="0"/>
              <w:rPr>
                <w:rFonts w:hint="default" w:ascii="宋体" w:hAnsi="宋体" w:eastAsia="宋体" w:cs="宋体"/>
                <w:kern w:val="0"/>
                <w:sz w:val="18"/>
                <w:szCs w:val="18"/>
                <w:highlight w:val="none"/>
                <w:lang w:val="en-US" w:eastAsia="zh-CN"/>
              </w:rPr>
            </w:pPr>
            <w:r>
              <w:rPr>
                <w:rFonts w:hint="eastAsia" w:ascii="宋体" w:hAnsi="宋体" w:cs="宋体"/>
                <w:sz w:val="18"/>
                <w:szCs w:val="18"/>
                <w:highlight w:val="none"/>
                <w:lang w:val="en-US" w:eastAsia="zh-CN"/>
              </w:rPr>
              <w:t>供货实力</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lang w:val="en-US" w:eastAsia="zh-CN"/>
              </w:rPr>
              <w:t>10</w:t>
            </w:r>
            <w:r>
              <w:rPr>
                <w:rFonts w:hint="eastAsia" w:ascii="宋体" w:hAnsi="宋体" w:cs="宋体"/>
                <w:kern w:val="0"/>
                <w:sz w:val="18"/>
                <w:szCs w:val="18"/>
                <w:highlight w:val="none"/>
              </w:rPr>
              <w:t>分</w:t>
            </w:r>
          </w:p>
        </w:tc>
        <w:tc>
          <w:tcPr>
            <w:tcW w:w="45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sz w:val="18"/>
                <w:szCs w:val="18"/>
                <w:highlight w:val="none"/>
              </w:rPr>
              <w:t>近2年的合同方量最多的得10分，名次每低一位扣0.5分；（需提供合同证明）。</w:t>
            </w:r>
          </w:p>
        </w:tc>
      </w:tr>
      <w:tr>
        <w:trPr>
          <w:trHeight w:val="861" w:hRule="atLeast"/>
        </w:trPr>
        <w:tc>
          <w:tcPr>
            <w:tcW w:w="3037"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kern w:val="0"/>
                <w:sz w:val="18"/>
                <w:szCs w:val="18"/>
                <w:highlight w:val="none"/>
              </w:rPr>
              <w:t>设备实力</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lang w:val="en-US" w:eastAsia="zh-CN"/>
              </w:rPr>
              <w:t>5</w:t>
            </w:r>
            <w:r>
              <w:rPr>
                <w:rFonts w:hint="eastAsia" w:ascii="宋体" w:hAnsi="宋体" w:cs="宋体"/>
                <w:kern w:val="0"/>
                <w:sz w:val="18"/>
                <w:szCs w:val="18"/>
                <w:highlight w:val="none"/>
              </w:rPr>
              <w:t>分</w:t>
            </w:r>
          </w:p>
        </w:tc>
        <w:tc>
          <w:tcPr>
            <w:tcW w:w="45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kern w:val="0"/>
                <w:sz w:val="18"/>
                <w:szCs w:val="18"/>
                <w:highlight w:val="none"/>
              </w:rPr>
              <w:t>商混生产场地为自有资产得2分，自有天泵1台得1分；自有地泵1台得0.5分；自有罐车1台的0.1分。</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lang w:val="en-US" w:eastAsia="zh-CN"/>
              </w:rPr>
              <w:t>本项评分满分5分，其中，供应商提供的设备中任意一项为租赁的，本项评分最多给3分</w:t>
            </w:r>
            <w:r>
              <w:rPr>
                <w:rFonts w:hint="eastAsia" w:ascii="宋体" w:hAnsi="宋体" w:cs="宋体"/>
                <w:kern w:val="0"/>
                <w:sz w:val="18"/>
                <w:szCs w:val="18"/>
                <w:highlight w:val="none"/>
              </w:rPr>
              <w:t>。</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rPr>
              <w:t>（提供资产证明或机械设备租赁协议）</w:t>
            </w:r>
          </w:p>
        </w:tc>
      </w:tr>
    </w:tbl>
    <w:p>
      <w:pPr>
        <w:wordWrap w:val="0"/>
        <w:spacing w:line="520" w:lineRule="exact"/>
        <w:rPr>
          <w:rFonts w:ascii="宋体" w:hAnsi="宋体" w:cs="宋体"/>
          <w:szCs w:val="21"/>
          <w:highlight w:val="none"/>
          <w:lang w:val="zh-CN"/>
        </w:rPr>
      </w:pPr>
      <w:r>
        <w:rPr>
          <w:rFonts w:hint="eastAsia" w:ascii="宋体" w:hAnsi="宋体" w:cs="宋体"/>
          <w:szCs w:val="21"/>
          <w:highlight w:val="none"/>
          <w:lang w:val="zh-CN"/>
        </w:rPr>
        <w:t>〈三〉、技术权值及计分。技术Ｃ=</w:t>
      </w:r>
      <w:r>
        <w:rPr>
          <w:rFonts w:hint="eastAsia" w:ascii="宋体" w:hAnsi="宋体" w:cs="宋体"/>
          <w:szCs w:val="21"/>
          <w:highlight w:val="none"/>
          <w:lang w:val="en-US" w:eastAsia="zh-CN"/>
        </w:rPr>
        <w:t>15</w:t>
      </w:r>
      <w:r>
        <w:rPr>
          <w:rFonts w:hint="eastAsia" w:ascii="宋体" w:hAnsi="宋体" w:cs="宋体"/>
          <w:szCs w:val="21"/>
          <w:highlight w:val="none"/>
          <w:lang w:val="zh-CN"/>
        </w:rPr>
        <w:t>分</w:t>
      </w:r>
    </w:p>
    <w:tbl>
      <w:tblPr>
        <w:tblStyle w:val="40"/>
        <w:tblW w:w="8692" w:type="dxa"/>
        <w:jc w:val="center"/>
        <w:tblLayout w:type="fixed"/>
        <w:tblCellMar>
          <w:top w:w="0" w:type="dxa"/>
          <w:left w:w="108" w:type="dxa"/>
          <w:bottom w:w="0" w:type="dxa"/>
          <w:right w:w="108" w:type="dxa"/>
        </w:tblCellMar>
      </w:tblPr>
      <w:tblGrid>
        <w:gridCol w:w="3415"/>
        <w:gridCol w:w="851"/>
        <w:gridCol w:w="4426"/>
      </w:tblGrid>
      <w:tr>
        <w:trPr>
          <w:trHeight w:val="397" w:hRule="atLeast"/>
          <w:jc w:val="center"/>
        </w:trPr>
        <w:tc>
          <w:tcPr>
            <w:tcW w:w="341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sz w:val="18"/>
                <w:szCs w:val="18"/>
                <w:highlight w:val="none"/>
              </w:rPr>
              <w:t>评审内容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4426" w:type="dxa"/>
            <w:tcBorders>
              <w:top w:val="single" w:color="auto" w:sz="4" w:space="0"/>
              <w:left w:val="nil"/>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kern w:val="0"/>
                <w:sz w:val="18"/>
                <w:szCs w:val="18"/>
                <w:highlight w:val="none"/>
              </w:rPr>
              <w:t>评审标准</w:t>
            </w:r>
          </w:p>
        </w:tc>
      </w:tr>
      <w:tr>
        <w:trPr>
          <w:trHeight w:val="1589" w:hRule="atLeast"/>
          <w:jc w:val="center"/>
        </w:trPr>
        <w:tc>
          <w:tcPr>
            <w:tcW w:w="34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rPr>
              <w:t>供应实施方案</w:t>
            </w:r>
          </w:p>
        </w:tc>
        <w:tc>
          <w:tcPr>
            <w:tcW w:w="851"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lang w:val="en-US" w:eastAsia="zh-CN"/>
              </w:rPr>
              <w:t>10</w:t>
            </w:r>
            <w:r>
              <w:rPr>
                <w:rFonts w:hint="eastAsia" w:ascii="宋体" w:hAnsi="宋体" w:cs="宋体"/>
                <w:kern w:val="0"/>
                <w:sz w:val="18"/>
                <w:szCs w:val="18"/>
                <w:highlight w:val="none"/>
              </w:rPr>
              <w:t>分</w:t>
            </w:r>
          </w:p>
        </w:tc>
        <w:tc>
          <w:tcPr>
            <w:tcW w:w="44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textAlignment w:val="auto"/>
              <w:rPr>
                <w:rFonts w:ascii="宋体" w:hAnsi="宋体" w:cs="宋体"/>
                <w:kern w:val="0"/>
                <w:sz w:val="18"/>
                <w:szCs w:val="18"/>
                <w:highlight w:val="none"/>
              </w:rPr>
            </w:pPr>
            <w:r>
              <w:rPr>
                <w:rFonts w:hint="eastAsia" w:ascii="宋体" w:hAnsi="宋体" w:cs="宋体"/>
                <w:kern w:val="0"/>
                <w:sz w:val="18"/>
                <w:szCs w:val="18"/>
                <w:highlight w:val="none"/>
              </w:rPr>
              <w:t>针对项目实际情况有先进、具体、完整、可行的实施措施，供应实施方案优秀得8-10分；供应实施方案合理得4-7分；供应实施方案一般得0-3分；</w:t>
            </w:r>
          </w:p>
        </w:tc>
      </w:tr>
      <w:tr>
        <w:trPr>
          <w:trHeight w:val="1212" w:hRule="atLeast"/>
          <w:jc w:val="center"/>
        </w:trPr>
        <w:tc>
          <w:tcPr>
            <w:tcW w:w="34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rPr>
              <w:t>质量控制措施</w:t>
            </w:r>
          </w:p>
        </w:tc>
        <w:tc>
          <w:tcPr>
            <w:tcW w:w="851" w:type="dxa"/>
            <w:tcBorders>
              <w:top w:val="nil"/>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lang w:val="en-US" w:eastAsia="zh-CN"/>
              </w:rPr>
              <w:t>5</w:t>
            </w:r>
            <w:r>
              <w:rPr>
                <w:rFonts w:hint="eastAsia" w:ascii="宋体" w:hAnsi="宋体" w:cs="宋体"/>
                <w:kern w:val="0"/>
                <w:sz w:val="18"/>
                <w:szCs w:val="18"/>
                <w:highlight w:val="none"/>
              </w:rPr>
              <w:t>分</w:t>
            </w:r>
          </w:p>
        </w:tc>
        <w:tc>
          <w:tcPr>
            <w:tcW w:w="4426" w:type="dxa"/>
            <w:tcBorders>
              <w:top w:val="nil"/>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20" w:lineRule="exact"/>
              <w:textAlignment w:val="auto"/>
              <w:rPr>
                <w:rFonts w:hint="eastAsia" w:ascii="宋体" w:hAnsi="宋体" w:cs="宋体"/>
                <w:kern w:val="0"/>
                <w:sz w:val="18"/>
                <w:szCs w:val="18"/>
                <w:highlight w:val="none"/>
              </w:rPr>
            </w:pPr>
            <w:r>
              <w:rPr>
                <w:rFonts w:hint="eastAsia" w:ascii="宋体" w:hAnsi="宋体" w:cs="宋体"/>
                <w:kern w:val="0"/>
                <w:sz w:val="18"/>
                <w:szCs w:val="18"/>
                <w:highlight w:val="none"/>
              </w:rPr>
              <w:t>确保工程质量施工等的措施方案优秀得4-5分；</w:t>
            </w:r>
          </w:p>
          <w:p>
            <w:pPr>
              <w:keepNext w:val="0"/>
              <w:keepLines w:val="0"/>
              <w:pageBreakBefore w:val="0"/>
              <w:widowControl/>
              <w:kinsoku/>
              <w:wordWrap w:val="0"/>
              <w:overflowPunct/>
              <w:topLinePunct w:val="0"/>
              <w:autoSpaceDE/>
              <w:autoSpaceDN/>
              <w:bidi w:val="0"/>
              <w:adjustRightInd/>
              <w:snapToGrid/>
              <w:spacing w:line="320" w:lineRule="exact"/>
              <w:textAlignment w:val="auto"/>
              <w:rPr>
                <w:rFonts w:hint="eastAsia" w:ascii="宋体" w:hAnsi="宋体" w:cs="宋体"/>
                <w:kern w:val="0"/>
                <w:sz w:val="18"/>
                <w:szCs w:val="18"/>
                <w:highlight w:val="none"/>
              </w:rPr>
            </w:pPr>
            <w:r>
              <w:rPr>
                <w:rFonts w:hint="eastAsia" w:ascii="宋体" w:hAnsi="宋体" w:cs="宋体"/>
                <w:kern w:val="0"/>
                <w:sz w:val="18"/>
                <w:szCs w:val="18"/>
                <w:highlight w:val="none"/>
              </w:rPr>
              <w:t>方案完整合理得2-3分；</w:t>
            </w:r>
          </w:p>
          <w:p>
            <w:pPr>
              <w:keepNext w:val="0"/>
              <w:keepLines w:val="0"/>
              <w:pageBreakBefore w:val="0"/>
              <w:widowControl/>
              <w:kinsoku/>
              <w:wordWrap w:val="0"/>
              <w:overflowPunct/>
              <w:topLinePunct w:val="0"/>
              <w:autoSpaceDE/>
              <w:autoSpaceDN/>
              <w:bidi w:val="0"/>
              <w:adjustRightInd/>
              <w:snapToGrid/>
              <w:spacing w:line="320" w:lineRule="exact"/>
              <w:textAlignment w:val="auto"/>
              <w:rPr>
                <w:rFonts w:ascii="宋体" w:hAnsi="宋体" w:cs="宋体"/>
                <w:kern w:val="0"/>
                <w:sz w:val="18"/>
                <w:szCs w:val="18"/>
                <w:highlight w:val="none"/>
              </w:rPr>
            </w:pPr>
            <w:r>
              <w:rPr>
                <w:rFonts w:hint="eastAsia" w:ascii="宋体" w:hAnsi="宋体" w:cs="宋体"/>
                <w:kern w:val="0"/>
                <w:sz w:val="18"/>
                <w:szCs w:val="18"/>
                <w:highlight w:val="none"/>
              </w:rPr>
              <w:t>方案一般得0-1分。</w:t>
            </w:r>
          </w:p>
        </w:tc>
      </w:tr>
    </w:tbl>
    <w:p>
      <w:pPr>
        <w:tabs>
          <w:tab w:val="left" w:pos="360"/>
        </w:tabs>
        <w:wordWrap w:val="0"/>
        <w:spacing w:line="560" w:lineRule="exact"/>
        <w:ind w:right="-183" w:rightChars="-87"/>
        <w:rPr>
          <w:rFonts w:ascii="宋体" w:cs="宋体"/>
          <w:szCs w:val="21"/>
          <w:highlight w:val="none"/>
          <w:lang w:val="zh-CN"/>
        </w:rPr>
      </w:pPr>
      <w:r>
        <w:rPr>
          <w:rFonts w:ascii="宋体" w:hAnsi="宋体" w:cs="宋体"/>
          <w:szCs w:val="21"/>
          <w:highlight w:val="none"/>
          <w:lang w:val="zh-CN"/>
        </w:rPr>
        <w:t>1.</w:t>
      </w:r>
      <w:r>
        <w:rPr>
          <w:rFonts w:hint="eastAsia" w:ascii="宋体" w:hAnsi="宋体" w:cs="宋体"/>
          <w:szCs w:val="21"/>
          <w:highlight w:val="none"/>
          <w:lang w:val="zh-CN"/>
        </w:rPr>
        <w:t>所有计算结果保留</w:t>
      </w:r>
      <w:r>
        <w:rPr>
          <w:rFonts w:ascii="宋体" w:hAnsi="宋体" w:cs="宋体"/>
          <w:szCs w:val="21"/>
          <w:highlight w:val="none"/>
          <w:lang w:val="zh-CN"/>
        </w:rPr>
        <w:t>2</w:t>
      </w:r>
      <w:r>
        <w:rPr>
          <w:rFonts w:hint="eastAsia" w:ascii="宋体" w:hAnsi="宋体" w:cs="宋体"/>
          <w:szCs w:val="21"/>
          <w:highlight w:val="none"/>
          <w:lang w:val="zh-CN"/>
        </w:rPr>
        <w:t>位小数（四舍五入）。</w:t>
      </w:r>
    </w:p>
    <w:p>
      <w:pPr>
        <w:wordWrap w:val="0"/>
        <w:spacing w:line="560" w:lineRule="exact"/>
        <w:ind w:right="-183" w:rightChars="-87"/>
        <w:rPr>
          <w:rFonts w:ascii="宋体" w:cs="宋体"/>
          <w:szCs w:val="21"/>
          <w:highlight w:val="none"/>
          <w:lang w:val="zh-CN"/>
        </w:rPr>
      </w:pPr>
      <w:r>
        <w:rPr>
          <w:rFonts w:ascii="宋体" w:hAnsi="宋体" w:cs="宋体"/>
          <w:szCs w:val="21"/>
          <w:highlight w:val="none"/>
          <w:lang w:val="zh-CN"/>
        </w:rPr>
        <w:t>2.</w:t>
      </w:r>
      <w:r>
        <w:rPr>
          <w:rFonts w:hint="eastAsia" w:ascii="宋体" w:hAnsi="宋体" w:cs="宋体"/>
          <w:szCs w:val="21"/>
          <w:highlight w:val="none"/>
          <w:lang w:val="zh-CN"/>
        </w:rPr>
        <w:t>有下列情况之一者单项评分为无效分，评委须作出解释，并重新打分：</w:t>
      </w:r>
    </w:p>
    <w:p>
      <w:pPr>
        <w:wordWrap w:val="0"/>
        <w:spacing w:line="560" w:lineRule="exact"/>
        <w:ind w:left="57" w:leftChars="27" w:right="-183" w:rightChars="-87"/>
        <w:rPr>
          <w:rFonts w:ascii="宋体" w:cs="宋体"/>
          <w:szCs w:val="21"/>
          <w:highlight w:val="none"/>
          <w:lang w:val="zh-CN"/>
        </w:rPr>
      </w:pPr>
      <w:r>
        <w:rPr>
          <w:rFonts w:ascii="宋体" w:hAnsi="宋体" w:cs="宋体"/>
          <w:szCs w:val="21"/>
          <w:highlight w:val="none"/>
          <w:lang w:val="zh-CN"/>
        </w:rPr>
        <w:t>a</w:t>
      </w:r>
      <w:r>
        <w:rPr>
          <w:rFonts w:hint="eastAsia" w:ascii="宋体" w:hAnsi="宋体" w:cs="宋体"/>
          <w:szCs w:val="21"/>
          <w:highlight w:val="none"/>
          <w:lang w:val="zh-CN"/>
        </w:rPr>
        <w:t>、评分高出规定最高分；</w:t>
      </w:r>
    </w:p>
    <w:p>
      <w:pPr>
        <w:wordWrap w:val="0"/>
        <w:spacing w:line="560" w:lineRule="exact"/>
        <w:ind w:left="57" w:leftChars="27" w:right="-183" w:rightChars="-87"/>
        <w:rPr>
          <w:rFonts w:ascii="宋体" w:cs="宋体"/>
          <w:szCs w:val="21"/>
          <w:highlight w:val="none"/>
          <w:lang w:val="zh-CN"/>
        </w:rPr>
      </w:pPr>
      <w:r>
        <w:rPr>
          <w:rFonts w:ascii="宋体" w:hAnsi="宋体" w:cs="宋体"/>
          <w:szCs w:val="21"/>
          <w:highlight w:val="none"/>
          <w:lang w:val="zh-CN"/>
        </w:rPr>
        <w:t>b</w:t>
      </w:r>
      <w:r>
        <w:rPr>
          <w:rFonts w:hint="eastAsia" w:ascii="宋体" w:hAnsi="宋体" w:cs="宋体"/>
          <w:szCs w:val="21"/>
          <w:highlight w:val="none"/>
          <w:lang w:val="zh-CN"/>
        </w:rPr>
        <w:t>、一个记分内容有</w:t>
      </w:r>
      <w:r>
        <w:rPr>
          <w:rFonts w:ascii="宋体" w:hAnsi="宋体" w:cs="宋体"/>
          <w:szCs w:val="21"/>
          <w:highlight w:val="none"/>
          <w:lang w:val="zh-CN"/>
        </w:rPr>
        <w:t>2</w:t>
      </w:r>
      <w:r>
        <w:rPr>
          <w:rFonts w:hint="eastAsia" w:ascii="宋体" w:hAnsi="宋体" w:cs="宋体"/>
          <w:szCs w:val="21"/>
          <w:highlight w:val="none"/>
          <w:lang w:val="zh-CN"/>
        </w:rPr>
        <w:t>个或</w:t>
      </w:r>
      <w:r>
        <w:rPr>
          <w:rFonts w:ascii="宋体" w:hAnsi="宋体" w:cs="宋体"/>
          <w:szCs w:val="21"/>
          <w:highlight w:val="none"/>
          <w:lang w:val="zh-CN"/>
        </w:rPr>
        <w:t>2</w:t>
      </w:r>
      <w:r>
        <w:rPr>
          <w:rFonts w:hint="eastAsia" w:ascii="宋体" w:hAnsi="宋体" w:cs="宋体"/>
          <w:szCs w:val="21"/>
          <w:highlight w:val="none"/>
          <w:lang w:val="zh-CN"/>
        </w:rPr>
        <w:t>个以上记分或无记分的；</w:t>
      </w:r>
    </w:p>
    <w:p>
      <w:pPr>
        <w:wordWrap w:val="0"/>
        <w:spacing w:line="560" w:lineRule="exact"/>
        <w:ind w:left="57" w:leftChars="27" w:right="-183" w:rightChars="-87"/>
        <w:rPr>
          <w:rFonts w:ascii="宋体" w:cs="宋体"/>
          <w:szCs w:val="21"/>
          <w:highlight w:val="none"/>
          <w:lang w:val="zh-CN"/>
        </w:rPr>
      </w:pPr>
      <w:r>
        <w:rPr>
          <w:rFonts w:ascii="宋体" w:hAnsi="宋体" w:cs="宋体"/>
          <w:szCs w:val="21"/>
          <w:highlight w:val="none"/>
          <w:lang w:val="zh-CN"/>
        </w:rPr>
        <w:t>c</w:t>
      </w:r>
      <w:r>
        <w:rPr>
          <w:rFonts w:hint="eastAsia" w:ascii="宋体" w:hAnsi="宋体" w:cs="宋体"/>
          <w:szCs w:val="21"/>
          <w:highlight w:val="none"/>
          <w:lang w:val="zh-CN"/>
        </w:rPr>
        <w:t>、明显不合理或有排斥性、倾向性记分；</w:t>
      </w:r>
    </w:p>
    <w:p>
      <w:pPr>
        <w:wordWrap w:val="0"/>
        <w:spacing w:line="560" w:lineRule="exact"/>
        <w:ind w:right="-57" w:rightChars="-27"/>
        <w:rPr>
          <w:szCs w:val="21"/>
          <w:highlight w:val="none"/>
        </w:rPr>
      </w:pPr>
      <w:r>
        <w:rPr>
          <w:rFonts w:ascii="宋体" w:hAnsi="宋体" w:cs="宋体"/>
          <w:szCs w:val="21"/>
          <w:highlight w:val="none"/>
          <w:lang w:val="zh-CN"/>
        </w:rPr>
        <w:t>d</w:t>
      </w:r>
      <w:r>
        <w:rPr>
          <w:rFonts w:hint="eastAsia" w:ascii="宋体" w:hAnsi="宋体" w:cs="宋体"/>
          <w:szCs w:val="21"/>
          <w:highlight w:val="none"/>
          <w:lang w:val="zh-CN"/>
        </w:rPr>
        <w:t>、没有按招标文件评分标准评分的。</w:t>
      </w:r>
    </w:p>
    <w:p>
      <w:pPr>
        <w:numPr>
          <w:ilvl w:val="0"/>
          <w:numId w:val="24"/>
        </w:numPr>
        <w:wordWrap w:val="0"/>
        <w:spacing w:line="560" w:lineRule="exact"/>
        <w:ind w:right="-57" w:rightChars="-27"/>
        <w:outlineLvl w:val="1"/>
        <w:rPr>
          <w:b/>
          <w:sz w:val="24"/>
          <w:highlight w:val="none"/>
          <w:lang w:val="zh-CN"/>
        </w:rPr>
      </w:pPr>
      <w:bookmarkStart w:id="162" w:name="_Toc31130"/>
      <w:bookmarkStart w:id="163" w:name="_Toc136229091"/>
      <w:r>
        <w:rPr>
          <w:rFonts w:hint="eastAsia" w:ascii="黑体" w:hAnsi="黑体" w:eastAsia="黑体" w:cs="黑体"/>
          <w:b/>
          <w:sz w:val="24"/>
          <w:highlight w:val="none"/>
          <w:lang w:val="zh-CN"/>
        </w:rPr>
        <w:t>项目定标办法</w:t>
      </w:r>
      <w:bookmarkEnd w:id="162"/>
    </w:p>
    <w:p>
      <w:pPr>
        <w:numPr>
          <w:ilvl w:val="0"/>
          <w:numId w:val="25"/>
        </w:numPr>
        <w:tabs>
          <w:tab w:val="left" w:pos="360"/>
          <w:tab w:val="clear" w:pos="571"/>
        </w:tabs>
        <w:wordWrap w:val="0"/>
        <w:spacing w:line="560" w:lineRule="exact"/>
        <w:ind w:left="360" w:right="195" w:rightChars="93" w:hanging="360"/>
        <w:rPr>
          <w:b/>
          <w:szCs w:val="21"/>
          <w:highlight w:val="none"/>
        </w:rPr>
      </w:pPr>
      <w:r>
        <w:rPr>
          <w:rFonts w:hint="eastAsia"/>
          <w:szCs w:val="21"/>
          <w:highlight w:val="none"/>
        </w:rPr>
        <w:t>推荐中标候选人</w:t>
      </w:r>
      <w:r>
        <w:rPr>
          <w:rFonts w:hint="eastAsia"/>
          <w:b/>
          <w:szCs w:val="21"/>
          <w:highlight w:val="none"/>
          <w:lang w:eastAsia="zh-CN"/>
        </w:rPr>
        <w:t>：</w:t>
      </w:r>
      <w:r>
        <w:rPr>
          <w:rFonts w:hint="eastAsia"/>
          <w:szCs w:val="21"/>
          <w:highlight w:val="none"/>
        </w:rPr>
        <w:t>评标委员会对满足招标文件实质性要求的投标文件，按照</w:t>
      </w:r>
      <w:r>
        <w:rPr>
          <w:rFonts w:hint="eastAsia"/>
          <w:szCs w:val="21"/>
          <w:highlight w:val="none"/>
          <w:lang w:val="en-US" w:eastAsia="zh-CN"/>
        </w:rPr>
        <w:t>本招标文件第四章评标办法</w:t>
      </w:r>
      <w:r>
        <w:rPr>
          <w:rFonts w:hint="eastAsia"/>
          <w:szCs w:val="21"/>
          <w:highlight w:val="none"/>
        </w:rPr>
        <w:t>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numPr>
          <w:ilvl w:val="0"/>
          <w:numId w:val="25"/>
        </w:numPr>
        <w:tabs>
          <w:tab w:val="left" w:pos="360"/>
          <w:tab w:val="clear" w:pos="571"/>
        </w:tabs>
        <w:wordWrap w:val="0"/>
        <w:spacing w:line="560" w:lineRule="exact"/>
        <w:ind w:left="360" w:right="195" w:rightChars="93" w:hanging="360"/>
        <w:rPr>
          <w:szCs w:val="21"/>
          <w:highlight w:val="none"/>
        </w:rPr>
      </w:pPr>
      <w:r>
        <w:rPr>
          <w:rFonts w:hint="eastAsia"/>
          <w:szCs w:val="21"/>
          <w:highlight w:val="none"/>
        </w:rPr>
        <w:t>定标原则</w:t>
      </w:r>
      <w:r>
        <w:rPr>
          <w:rFonts w:hint="eastAsia"/>
          <w:szCs w:val="21"/>
          <w:highlight w:val="none"/>
          <w:lang w:eastAsia="zh-CN"/>
        </w:rPr>
        <w:t>：</w:t>
      </w:r>
      <w:r>
        <w:rPr>
          <w:rFonts w:hint="eastAsia"/>
          <w:szCs w:val="21"/>
          <w:highlight w:val="none"/>
        </w:rPr>
        <w:t>最低报价不是中标唯一条件，当合格投标人数量达到</w:t>
      </w:r>
      <w:r>
        <w:rPr>
          <w:szCs w:val="21"/>
          <w:highlight w:val="none"/>
        </w:rPr>
        <w:t>3</w:t>
      </w:r>
      <w:r>
        <w:rPr>
          <w:rFonts w:hint="eastAsia"/>
          <w:szCs w:val="21"/>
          <w:highlight w:val="none"/>
        </w:rPr>
        <w:t>家或以上时，则排名第一的供应商中标，若合格投标人数量不足</w:t>
      </w:r>
      <w:r>
        <w:rPr>
          <w:szCs w:val="21"/>
          <w:highlight w:val="none"/>
        </w:rPr>
        <w:t>3</w:t>
      </w:r>
      <w:r>
        <w:rPr>
          <w:rFonts w:hint="eastAsia"/>
          <w:szCs w:val="21"/>
          <w:highlight w:val="none"/>
        </w:rPr>
        <w:t>家，经</w:t>
      </w:r>
      <w:r>
        <w:rPr>
          <w:rFonts w:hint="eastAsia"/>
          <w:szCs w:val="21"/>
          <w:highlight w:val="none"/>
          <w:lang w:eastAsia="zh-CN"/>
        </w:rPr>
        <w:t>监督单位</w:t>
      </w:r>
      <w:r>
        <w:rPr>
          <w:rFonts w:hint="eastAsia"/>
          <w:szCs w:val="21"/>
          <w:highlight w:val="none"/>
        </w:rPr>
        <w:t>同意后，可采取其他方式采购。中标人不得放弃中标，否则将受到相关处罚。如果中标人因为不可抗力因素放弃中标，或者证实排名第一的供应商不具备中标资格，</w:t>
      </w:r>
      <w:r>
        <w:rPr>
          <w:rFonts w:hint="eastAsia"/>
          <w:szCs w:val="21"/>
          <w:highlight w:val="none"/>
          <w:lang w:eastAsia="zh-CN"/>
        </w:rPr>
        <w:t>招标人</w:t>
      </w:r>
      <w:r>
        <w:rPr>
          <w:rFonts w:hint="eastAsia"/>
          <w:szCs w:val="21"/>
          <w:highlight w:val="none"/>
        </w:rPr>
        <w:t>可依次从其他中标候选供应商选择中标单位</w:t>
      </w:r>
      <w:r>
        <w:rPr>
          <w:rFonts w:hint="eastAsia"/>
          <w:szCs w:val="21"/>
          <w:highlight w:val="none"/>
          <w:lang w:val="en-US" w:eastAsia="zh-CN"/>
        </w:rPr>
        <w:t>或者重新招标</w:t>
      </w:r>
      <w:r>
        <w:rPr>
          <w:rFonts w:hint="eastAsia"/>
          <w:szCs w:val="21"/>
          <w:highlight w:val="none"/>
        </w:rPr>
        <w:t>。</w:t>
      </w:r>
      <w:bookmarkStart w:id="164" w:name="_Toc426449777"/>
    </w:p>
    <w:p>
      <w:pPr>
        <w:widowControl/>
        <w:shd w:val="clear" w:color="auto" w:fill="FFFFFF"/>
        <w:wordWrap w:val="0"/>
        <w:spacing w:before="100" w:beforeAutospacing="1" w:after="100" w:afterAutospacing="1" w:line="455" w:lineRule="atLeast"/>
        <w:ind w:firstLine="840" w:firstLineChars="400"/>
        <w:jc w:val="center"/>
        <w:outlineLvl w:val="0"/>
        <w:rPr>
          <w:rFonts w:hint="eastAsia" w:ascii="黑体" w:hAnsi="黑体" w:eastAsia="黑体" w:cs="黑体"/>
          <w:bCs/>
          <w:sz w:val="44"/>
          <w:szCs w:val="44"/>
          <w:highlight w:val="none"/>
          <w:lang w:eastAsia="zh-CN"/>
        </w:rPr>
      </w:pPr>
      <w:r>
        <w:rPr>
          <w:szCs w:val="21"/>
          <w:highlight w:val="none"/>
        </w:rPr>
        <w:br w:type="page"/>
      </w:r>
      <w:bookmarkStart w:id="165" w:name="_Toc15706"/>
      <w:r>
        <w:rPr>
          <w:rFonts w:hint="eastAsia" w:ascii="黑体" w:eastAsia="黑体"/>
          <w:b/>
          <w:sz w:val="44"/>
          <w:szCs w:val="44"/>
          <w:highlight w:val="none"/>
        </w:rPr>
        <w:t>第五章  合同主要条款</w:t>
      </w:r>
      <w:bookmarkEnd w:id="164"/>
      <w:r>
        <w:rPr>
          <w:rFonts w:hint="eastAsia" w:ascii="黑体" w:eastAsia="黑体"/>
          <w:b/>
          <w:sz w:val="44"/>
          <w:szCs w:val="44"/>
          <w:highlight w:val="none"/>
          <w:lang w:eastAsia="zh-CN"/>
        </w:rPr>
        <w:t>（</w:t>
      </w:r>
      <w:r>
        <w:rPr>
          <w:rFonts w:hint="eastAsia" w:ascii="黑体" w:eastAsia="黑体"/>
          <w:b/>
          <w:sz w:val="44"/>
          <w:szCs w:val="44"/>
          <w:highlight w:val="none"/>
          <w:lang w:val="en-US" w:eastAsia="zh-CN"/>
        </w:rPr>
        <w:t>参考</w:t>
      </w:r>
      <w:r>
        <w:rPr>
          <w:rFonts w:hint="eastAsia" w:ascii="黑体" w:eastAsia="黑体"/>
          <w:b/>
          <w:sz w:val="44"/>
          <w:szCs w:val="44"/>
          <w:highlight w:val="none"/>
          <w:lang w:eastAsia="zh-CN"/>
        </w:rPr>
        <w:t>）</w:t>
      </w:r>
      <w:bookmarkEnd w:id="165"/>
    </w:p>
    <w:p>
      <w:pPr>
        <w:wordWrap w:val="0"/>
        <w:spacing w:line="520" w:lineRule="exact"/>
        <w:ind w:right="-57" w:rightChars="-27"/>
        <w:rPr>
          <w:rFonts w:hint="eastAsia" w:ascii="宋体" w:hAnsi="宋体"/>
          <w:szCs w:val="21"/>
          <w:highlight w:val="none"/>
        </w:rPr>
      </w:pPr>
      <w:r>
        <w:rPr>
          <w:rFonts w:hint="eastAsia" w:ascii="宋体" w:hAnsi="宋体"/>
          <w:szCs w:val="21"/>
          <w:highlight w:val="none"/>
        </w:rPr>
        <w:t>合同甲方：</w:t>
      </w:r>
    </w:p>
    <w:p>
      <w:pPr>
        <w:wordWrap w:val="0"/>
        <w:spacing w:line="520" w:lineRule="exact"/>
        <w:ind w:right="-57" w:rightChars="-27"/>
        <w:rPr>
          <w:rFonts w:ascii="宋体"/>
          <w:szCs w:val="21"/>
          <w:highlight w:val="none"/>
        </w:rPr>
      </w:pPr>
      <w:r>
        <w:rPr>
          <w:rFonts w:hint="eastAsia" w:ascii="宋体" w:hAnsi="宋体"/>
          <w:szCs w:val="21"/>
          <w:highlight w:val="none"/>
        </w:rPr>
        <w:t>合同乙方：</w:t>
      </w:r>
    </w:p>
    <w:p>
      <w:pPr>
        <w:wordWrap w:val="0"/>
        <w:spacing w:line="520" w:lineRule="exact"/>
        <w:ind w:right="-57" w:rightChars="-27" w:firstLine="411" w:firstLineChars="196"/>
        <w:outlineLvl w:val="0"/>
        <w:rPr>
          <w:rFonts w:ascii="宋体"/>
          <w:szCs w:val="21"/>
          <w:highlight w:val="none"/>
        </w:rPr>
      </w:pPr>
      <w:bookmarkStart w:id="166" w:name="_Toc30847"/>
      <w:r>
        <w:rPr>
          <w:rFonts w:hint="eastAsia" w:ascii="宋体" w:hAnsi="宋体"/>
          <w:szCs w:val="21"/>
          <w:highlight w:val="none"/>
        </w:rPr>
        <w:t>经双方约定本合同文件的组成及优先顺序：</w:t>
      </w:r>
      <w:r>
        <w:rPr>
          <w:rFonts w:ascii="宋体" w:hAnsi="宋体"/>
          <w:szCs w:val="21"/>
          <w:highlight w:val="none"/>
        </w:rPr>
        <w:t>(l</w:t>
      </w:r>
      <w:r>
        <w:rPr>
          <w:rFonts w:hint="eastAsia" w:ascii="宋体" w:hAnsi="宋体"/>
          <w:szCs w:val="21"/>
          <w:highlight w:val="none"/>
        </w:rPr>
        <w:t>）合同协议书、</w:t>
      </w:r>
      <w:r>
        <w:rPr>
          <w:rFonts w:ascii="宋体" w:hAnsi="宋体"/>
          <w:szCs w:val="21"/>
          <w:highlight w:val="none"/>
        </w:rPr>
        <w:t>(2</w:t>
      </w:r>
      <w:r>
        <w:rPr>
          <w:rFonts w:hint="eastAsia" w:ascii="宋体" w:hAnsi="宋体"/>
          <w:szCs w:val="21"/>
          <w:highlight w:val="none"/>
        </w:rPr>
        <w:t>）</w:t>
      </w:r>
      <w:r>
        <w:rPr>
          <w:rFonts w:hint="eastAsia" w:ascii="宋体" w:hAnsi="宋体"/>
          <w:szCs w:val="21"/>
          <w:highlight w:val="none"/>
          <w:lang w:val="en-US" w:eastAsia="zh-CN"/>
        </w:rPr>
        <w:t>中标</w:t>
      </w:r>
      <w:r>
        <w:rPr>
          <w:rFonts w:hint="eastAsia" w:ascii="宋体" w:hAnsi="宋体"/>
          <w:szCs w:val="21"/>
          <w:highlight w:val="none"/>
        </w:rPr>
        <w:t>通知书、</w:t>
      </w:r>
      <w:r>
        <w:rPr>
          <w:rFonts w:ascii="宋体" w:hAnsi="宋体"/>
          <w:szCs w:val="21"/>
          <w:highlight w:val="none"/>
        </w:rPr>
        <w:t>(3</w:t>
      </w:r>
      <w:r>
        <w:rPr>
          <w:rFonts w:hint="eastAsia" w:ascii="宋体" w:hAnsi="宋体"/>
          <w:szCs w:val="21"/>
          <w:highlight w:val="none"/>
        </w:rPr>
        <w:t>）</w:t>
      </w:r>
      <w:r>
        <w:rPr>
          <w:rFonts w:hint="eastAsia" w:ascii="宋体" w:hAnsi="宋体"/>
          <w:szCs w:val="21"/>
          <w:highlight w:val="none"/>
          <w:lang w:val="en-US" w:eastAsia="zh-CN"/>
        </w:rPr>
        <w:t>招标</w:t>
      </w:r>
      <w:r>
        <w:rPr>
          <w:rFonts w:hint="eastAsia" w:ascii="宋体" w:hAnsi="宋体"/>
          <w:szCs w:val="21"/>
          <w:highlight w:val="none"/>
        </w:rPr>
        <w:t>文件、</w:t>
      </w:r>
      <w:r>
        <w:rPr>
          <w:rFonts w:ascii="宋体" w:hAnsi="宋体"/>
          <w:szCs w:val="21"/>
          <w:highlight w:val="none"/>
        </w:rPr>
        <w:t xml:space="preserve">(4) </w:t>
      </w:r>
      <w:r>
        <w:rPr>
          <w:rFonts w:hint="eastAsia" w:ascii="宋体" w:hAnsi="宋体"/>
          <w:szCs w:val="21"/>
          <w:highlight w:val="none"/>
          <w:lang w:val="en-US" w:eastAsia="zh-CN"/>
        </w:rPr>
        <w:t>投标</w:t>
      </w:r>
      <w:r>
        <w:rPr>
          <w:rFonts w:hint="eastAsia" w:ascii="宋体" w:hAnsi="宋体"/>
          <w:szCs w:val="21"/>
          <w:highlight w:val="none"/>
        </w:rPr>
        <w:t>文件、</w:t>
      </w:r>
      <w:r>
        <w:rPr>
          <w:rFonts w:ascii="宋体" w:hAnsi="宋体"/>
          <w:szCs w:val="21"/>
          <w:highlight w:val="none"/>
        </w:rPr>
        <w:t>(5)</w:t>
      </w:r>
      <w:r>
        <w:rPr>
          <w:rFonts w:hint="eastAsia" w:ascii="宋体" w:hAnsi="宋体"/>
          <w:szCs w:val="21"/>
          <w:highlight w:val="none"/>
        </w:rPr>
        <w:t>其他补充文件。</w:t>
      </w:r>
      <w:bookmarkEnd w:id="166"/>
    </w:p>
    <w:p>
      <w:pPr>
        <w:numPr>
          <w:ilvl w:val="0"/>
          <w:numId w:val="26"/>
        </w:numPr>
        <w:wordWrap w:val="0"/>
        <w:spacing w:line="520" w:lineRule="exact"/>
        <w:ind w:right="-57" w:rightChars="-27"/>
        <w:outlineLvl w:val="0"/>
        <w:rPr>
          <w:rFonts w:ascii="黑体" w:hAnsi="宋体" w:eastAsia="黑体"/>
          <w:b/>
          <w:bCs/>
          <w:sz w:val="24"/>
          <w:highlight w:val="none"/>
        </w:rPr>
      </w:pPr>
      <w:bookmarkStart w:id="167" w:name="_Toc24081"/>
      <w:bookmarkStart w:id="168" w:name="_Toc184635099"/>
      <w:r>
        <w:rPr>
          <w:rFonts w:hint="eastAsia" w:ascii="黑体" w:hAnsi="宋体" w:eastAsia="黑体"/>
          <w:b/>
          <w:bCs/>
          <w:sz w:val="24"/>
          <w:highlight w:val="none"/>
        </w:rPr>
        <w:t>甲乙双方的义务</w:t>
      </w:r>
      <w:bookmarkEnd w:id="167"/>
      <w:bookmarkEnd w:id="168"/>
    </w:p>
    <w:p>
      <w:pPr>
        <w:tabs>
          <w:tab w:val="left" w:pos="1958"/>
        </w:tabs>
        <w:wordWrap w:val="0"/>
        <w:spacing w:line="520" w:lineRule="exact"/>
        <w:ind w:right="-57" w:rightChars="-27"/>
        <w:outlineLvl w:val="0"/>
        <w:rPr>
          <w:rFonts w:ascii="宋体"/>
          <w:b/>
          <w:bCs/>
          <w:szCs w:val="21"/>
          <w:highlight w:val="none"/>
        </w:rPr>
      </w:pPr>
      <w:bookmarkStart w:id="169" w:name="_Toc10695"/>
      <w:r>
        <w:rPr>
          <w:rFonts w:hint="eastAsia" w:ascii="宋体" w:hAnsi="宋体"/>
          <w:b/>
          <w:bCs/>
          <w:szCs w:val="21"/>
          <w:highlight w:val="none"/>
        </w:rPr>
        <w:t>〈一〉</w:t>
      </w:r>
      <w:r>
        <w:rPr>
          <w:rFonts w:hint="eastAsia" w:ascii="宋体" w:hAnsi="宋体"/>
          <w:bCs/>
          <w:szCs w:val="21"/>
          <w:highlight w:val="none"/>
        </w:rPr>
        <w:t>甲方义务</w:t>
      </w:r>
      <w:bookmarkEnd w:id="169"/>
      <w:r>
        <w:rPr>
          <w:rFonts w:ascii="宋体"/>
          <w:bCs/>
          <w:szCs w:val="21"/>
          <w:highlight w:val="none"/>
        </w:rPr>
        <w:tab/>
      </w:r>
    </w:p>
    <w:p>
      <w:pPr>
        <w:numPr>
          <w:ilvl w:val="0"/>
          <w:numId w:val="27"/>
        </w:numPr>
        <w:wordWrap w:val="0"/>
        <w:spacing w:line="520" w:lineRule="exact"/>
        <w:ind w:right="-57" w:rightChars="-27"/>
        <w:rPr>
          <w:rFonts w:ascii="宋体"/>
          <w:szCs w:val="21"/>
          <w:highlight w:val="none"/>
        </w:rPr>
      </w:pPr>
      <w:r>
        <w:rPr>
          <w:rFonts w:hint="eastAsia" w:ascii="宋体" w:hAnsi="宋体"/>
          <w:szCs w:val="21"/>
          <w:highlight w:val="none"/>
        </w:rPr>
        <w:t>提供作业必备条件；</w:t>
      </w:r>
    </w:p>
    <w:p>
      <w:pPr>
        <w:numPr>
          <w:ilvl w:val="0"/>
          <w:numId w:val="27"/>
        </w:numPr>
        <w:wordWrap w:val="0"/>
        <w:spacing w:line="520" w:lineRule="exact"/>
        <w:ind w:right="-57" w:rightChars="-27"/>
        <w:rPr>
          <w:rFonts w:ascii="宋体"/>
          <w:szCs w:val="21"/>
          <w:highlight w:val="none"/>
        </w:rPr>
      </w:pPr>
      <w:r>
        <w:rPr>
          <w:rFonts w:hint="eastAsia" w:ascii="宋体" w:hAnsi="宋体"/>
          <w:szCs w:val="21"/>
          <w:highlight w:val="none"/>
        </w:rPr>
        <w:t>提供的相关资料；</w:t>
      </w:r>
    </w:p>
    <w:p>
      <w:pPr>
        <w:numPr>
          <w:ilvl w:val="0"/>
          <w:numId w:val="27"/>
        </w:numPr>
        <w:wordWrap w:val="0"/>
        <w:spacing w:line="520" w:lineRule="exact"/>
        <w:ind w:right="-57" w:rightChars="-27"/>
        <w:rPr>
          <w:rFonts w:ascii="宋体"/>
          <w:szCs w:val="21"/>
          <w:highlight w:val="none"/>
        </w:rPr>
      </w:pPr>
      <w:r>
        <w:rPr>
          <w:rFonts w:hint="eastAsia" w:ascii="宋体" w:hAnsi="宋体"/>
          <w:szCs w:val="21"/>
          <w:highlight w:val="none"/>
        </w:rPr>
        <w:t>支付合同价款；</w:t>
      </w:r>
    </w:p>
    <w:p>
      <w:pPr>
        <w:numPr>
          <w:ilvl w:val="0"/>
          <w:numId w:val="27"/>
        </w:numPr>
        <w:wordWrap w:val="0"/>
        <w:spacing w:line="520" w:lineRule="exact"/>
        <w:ind w:right="-57" w:rightChars="-27"/>
        <w:rPr>
          <w:rFonts w:ascii="宋体"/>
          <w:szCs w:val="21"/>
          <w:highlight w:val="none"/>
        </w:rPr>
      </w:pPr>
      <w:r>
        <w:rPr>
          <w:rFonts w:hint="eastAsia" w:ascii="宋体" w:hAnsi="宋体"/>
          <w:szCs w:val="21"/>
          <w:highlight w:val="none"/>
        </w:rPr>
        <w:t>组织验收；</w:t>
      </w:r>
    </w:p>
    <w:p>
      <w:pPr>
        <w:numPr>
          <w:ilvl w:val="0"/>
          <w:numId w:val="27"/>
        </w:numPr>
        <w:wordWrap w:val="0"/>
        <w:spacing w:line="520" w:lineRule="exact"/>
        <w:ind w:right="-57" w:rightChars="-27"/>
        <w:rPr>
          <w:rFonts w:ascii="宋体"/>
          <w:szCs w:val="21"/>
          <w:highlight w:val="none"/>
        </w:rPr>
      </w:pPr>
      <w:r>
        <w:rPr>
          <w:rFonts w:hint="eastAsia" w:ascii="宋体" w:hAnsi="宋体"/>
          <w:szCs w:val="21"/>
          <w:highlight w:val="none"/>
        </w:rPr>
        <w:t>其他义务；</w:t>
      </w:r>
    </w:p>
    <w:p>
      <w:pPr>
        <w:wordWrap w:val="0"/>
        <w:spacing w:line="520" w:lineRule="exact"/>
        <w:ind w:right="-57" w:rightChars="-27"/>
        <w:outlineLvl w:val="0"/>
        <w:rPr>
          <w:rFonts w:ascii="宋体"/>
          <w:b/>
          <w:bCs/>
          <w:szCs w:val="21"/>
          <w:highlight w:val="none"/>
        </w:rPr>
      </w:pPr>
      <w:bookmarkStart w:id="170" w:name="_Toc19733"/>
      <w:r>
        <w:rPr>
          <w:rFonts w:hint="eastAsia" w:ascii="宋体" w:hAnsi="宋体"/>
          <w:b/>
          <w:bCs/>
          <w:szCs w:val="21"/>
          <w:highlight w:val="none"/>
        </w:rPr>
        <w:t>〈二〉乙方的义务</w:t>
      </w:r>
      <w:bookmarkEnd w:id="170"/>
    </w:p>
    <w:p>
      <w:pPr>
        <w:numPr>
          <w:ilvl w:val="0"/>
          <w:numId w:val="28"/>
        </w:numPr>
        <w:wordWrap w:val="0"/>
        <w:spacing w:line="520" w:lineRule="exact"/>
        <w:ind w:right="-57" w:rightChars="-27"/>
        <w:rPr>
          <w:rFonts w:ascii="宋体"/>
          <w:szCs w:val="21"/>
          <w:highlight w:val="none"/>
        </w:rPr>
      </w:pPr>
      <w:r>
        <w:rPr>
          <w:rFonts w:hint="eastAsia" w:ascii="宋体" w:hAnsi="宋体"/>
          <w:szCs w:val="21"/>
          <w:highlight w:val="none"/>
        </w:rPr>
        <w:t>按合同约定的时间和地点完成全部供应项目，并出具合格的结算凭证；</w:t>
      </w:r>
    </w:p>
    <w:p>
      <w:pPr>
        <w:numPr>
          <w:ilvl w:val="0"/>
          <w:numId w:val="28"/>
        </w:numPr>
        <w:wordWrap w:val="0"/>
        <w:spacing w:line="520" w:lineRule="exact"/>
        <w:ind w:right="-57" w:rightChars="-27"/>
        <w:rPr>
          <w:rFonts w:ascii="宋体"/>
          <w:szCs w:val="21"/>
          <w:highlight w:val="none"/>
        </w:rPr>
      </w:pPr>
      <w:r>
        <w:rPr>
          <w:rFonts w:hint="eastAsia" w:ascii="宋体" w:hAnsi="宋体"/>
          <w:szCs w:val="21"/>
          <w:highlight w:val="none"/>
        </w:rPr>
        <w:t>对供应项目的完备性、安全性负责；</w:t>
      </w:r>
    </w:p>
    <w:p>
      <w:pPr>
        <w:numPr>
          <w:ilvl w:val="0"/>
          <w:numId w:val="28"/>
        </w:numPr>
        <w:wordWrap w:val="0"/>
        <w:spacing w:line="520" w:lineRule="exact"/>
        <w:ind w:right="-57" w:rightChars="-27"/>
        <w:rPr>
          <w:rFonts w:ascii="宋体"/>
          <w:szCs w:val="21"/>
          <w:highlight w:val="none"/>
        </w:rPr>
      </w:pPr>
      <w:r>
        <w:rPr>
          <w:rFonts w:hint="eastAsia" w:ascii="宋体" w:hAnsi="宋体"/>
          <w:szCs w:val="21"/>
          <w:highlight w:val="none"/>
        </w:rPr>
        <w:t>保证工作人员的安全和保障其合法权益；</w:t>
      </w:r>
    </w:p>
    <w:p>
      <w:pPr>
        <w:numPr>
          <w:ilvl w:val="0"/>
          <w:numId w:val="28"/>
        </w:numPr>
        <w:wordWrap w:val="0"/>
        <w:spacing w:line="520" w:lineRule="exact"/>
        <w:ind w:right="-57" w:rightChars="-27"/>
        <w:rPr>
          <w:rFonts w:ascii="宋体"/>
          <w:szCs w:val="21"/>
          <w:highlight w:val="none"/>
        </w:rPr>
      </w:pPr>
      <w:r>
        <w:rPr>
          <w:rFonts w:hint="eastAsia" w:ascii="宋体" w:hAnsi="宋体"/>
          <w:szCs w:val="21"/>
          <w:highlight w:val="none"/>
        </w:rPr>
        <w:t>避免对他人的利益和周边环境造成损害；</w:t>
      </w:r>
    </w:p>
    <w:p>
      <w:pPr>
        <w:numPr>
          <w:ilvl w:val="0"/>
          <w:numId w:val="28"/>
        </w:numPr>
        <w:wordWrap w:val="0"/>
        <w:spacing w:line="520" w:lineRule="exact"/>
        <w:ind w:right="-57" w:rightChars="-27"/>
        <w:rPr>
          <w:rFonts w:ascii="宋体"/>
          <w:szCs w:val="21"/>
          <w:highlight w:val="none"/>
        </w:rPr>
      </w:pPr>
      <w:r>
        <w:rPr>
          <w:rFonts w:hint="eastAsia" w:ascii="宋体" w:hAnsi="宋体"/>
          <w:szCs w:val="21"/>
          <w:highlight w:val="none"/>
        </w:rPr>
        <w:t>货物的照管，直至验收合格后移交给甲方为止。</w:t>
      </w:r>
    </w:p>
    <w:p>
      <w:pPr>
        <w:numPr>
          <w:ilvl w:val="0"/>
          <w:numId w:val="29"/>
        </w:numPr>
        <w:wordWrap w:val="0"/>
        <w:spacing w:line="520" w:lineRule="exact"/>
        <w:ind w:right="-57" w:rightChars="-27"/>
        <w:outlineLvl w:val="0"/>
        <w:rPr>
          <w:rFonts w:ascii="黑体" w:hAnsi="宋体" w:eastAsia="黑体"/>
          <w:b/>
          <w:sz w:val="24"/>
          <w:highlight w:val="none"/>
        </w:rPr>
      </w:pPr>
      <w:bookmarkStart w:id="171" w:name="_Toc7375"/>
      <w:r>
        <w:rPr>
          <w:rFonts w:hint="eastAsia" w:ascii="黑体" w:hAnsi="宋体" w:eastAsia="黑体"/>
          <w:b/>
          <w:bCs/>
          <w:sz w:val="24"/>
          <w:highlight w:val="none"/>
        </w:rPr>
        <w:t>供应内容价格</w:t>
      </w:r>
      <w:bookmarkEnd w:id="171"/>
    </w:p>
    <w:tbl>
      <w:tblPr>
        <w:tblStyle w:val="40"/>
        <w:tblW w:w="7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396"/>
        <w:gridCol w:w="1268"/>
        <w:gridCol w:w="134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873" w:type="dxa"/>
          </w:tcPr>
          <w:p>
            <w:pPr>
              <w:wordWrap w:val="0"/>
              <w:spacing w:line="520" w:lineRule="exact"/>
              <w:ind w:right="-57" w:rightChars="-27"/>
              <w:rPr>
                <w:rFonts w:ascii="宋体" w:cs="宋体"/>
                <w:sz w:val="24"/>
                <w:highlight w:val="none"/>
              </w:rPr>
            </w:pPr>
            <w:r>
              <w:rPr>
                <w:rFonts w:hint="eastAsia" w:ascii="宋体" w:hAnsi="宋体"/>
                <w:sz w:val="24"/>
                <w:highlight w:val="none"/>
              </w:rPr>
              <w:t>供应内容</w:t>
            </w:r>
          </w:p>
        </w:tc>
        <w:tc>
          <w:tcPr>
            <w:tcW w:w="1396" w:type="dxa"/>
          </w:tcPr>
          <w:p>
            <w:pPr>
              <w:wordWrap w:val="0"/>
              <w:spacing w:line="520" w:lineRule="exact"/>
              <w:ind w:right="-57" w:rightChars="-27"/>
              <w:rPr>
                <w:rFonts w:ascii="宋体" w:cs="宋体"/>
                <w:sz w:val="24"/>
                <w:highlight w:val="none"/>
              </w:rPr>
            </w:pPr>
            <w:r>
              <w:rPr>
                <w:rFonts w:hint="eastAsia" w:ascii="宋体" w:hAnsi="宋体"/>
                <w:sz w:val="24"/>
                <w:highlight w:val="none"/>
              </w:rPr>
              <w:t>数量</w:t>
            </w:r>
          </w:p>
        </w:tc>
        <w:tc>
          <w:tcPr>
            <w:tcW w:w="1268" w:type="dxa"/>
          </w:tcPr>
          <w:p>
            <w:pPr>
              <w:wordWrap w:val="0"/>
              <w:spacing w:line="520" w:lineRule="exact"/>
              <w:ind w:right="-57" w:rightChars="-27"/>
              <w:rPr>
                <w:rFonts w:ascii="宋体" w:cs="宋体"/>
                <w:sz w:val="24"/>
                <w:highlight w:val="none"/>
              </w:rPr>
            </w:pPr>
            <w:r>
              <w:rPr>
                <w:rFonts w:hint="eastAsia" w:ascii="宋体" w:hAnsi="宋体"/>
                <w:sz w:val="24"/>
                <w:highlight w:val="none"/>
              </w:rPr>
              <w:t>单价</w:t>
            </w:r>
          </w:p>
        </w:tc>
        <w:tc>
          <w:tcPr>
            <w:tcW w:w="1346" w:type="dxa"/>
          </w:tcPr>
          <w:p>
            <w:pPr>
              <w:wordWrap w:val="0"/>
              <w:spacing w:line="520" w:lineRule="exact"/>
              <w:ind w:right="-57" w:rightChars="-27"/>
              <w:rPr>
                <w:rFonts w:ascii="宋体" w:cs="宋体"/>
                <w:sz w:val="24"/>
                <w:highlight w:val="none"/>
              </w:rPr>
            </w:pPr>
            <w:r>
              <w:rPr>
                <w:rFonts w:hint="eastAsia" w:ascii="宋体" w:hAnsi="宋体"/>
                <w:sz w:val="24"/>
                <w:highlight w:val="none"/>
                <w:lang w:val="en-US" w:eastAsia="zh-CN"/>
              </w:rPr>
              <w:t>合</w:t>
            </w:r>
            <w:r>
              <w:rPr>
                <w:rFonts w:hint="eastAsia" w:ascii="宋体" w:hAnsi="宋体"/>
                <w:sz w:val="24"/>
                <w:highlight w:val="none"/>
              </w:rPr>
              <w:t>计</w:t>
            </w:r>
          </w:p>
        </w:tc>
        <w:tc>
          <w:tcPr>
            <w:tcW w:w="1195" w:type="dxa"/>
          </w:tcPr>
          <w:p>
            <w:pPr>
              <w:wordWrap w:val="0"/>
              <w:spacing w:line="520" w:lineRule="exact"/>
              <w:ind w:right="-57" w:rightChars="-27"/>
              <w:rPr>
                <w:rFonts w:ascii="宋体" w:cs="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873" w:type="dxa"/>
          </w:tcPr>
          <w:p>
            <w:pPr>
              <w:wordWrap w:val="0"/>
              <w:spacing w:line="520" w:lineRule="exact"/>
              <w:ind w:right="-57" w:rightChars="-27"/>
              <w:rPr>
                <w:rFonts w:ascii="宋体" w:cs="宋体"/>
                <w:sz w:val="24"/>
                <w:highlight w:val="none"/>
              </w:rPr>
            </w:pPr>
          </w:p>
        </w:tc>
        <w:tc>
          <w:tcPr>
            <w:tcW w:w="1396" w:type="dxa"/>
          </w:tcPr>
          <w:p>
            <w:pPr>
              <w:wordWrap w:val="0"/>
              <w:spacing w:line="520" w:lineRule="exact"/>
              <w:ind w:right="-57" w:rightChars="-27"/>
              <w:rPr>
                <w:rFonts w:ascii="宋体" w:cs="宋体"/>
                <w:sz w:val="24"/>
                <w:highlight w:val="none"/>
              </w:rPr>
            </w:pPr>
          </w:p>
        </w:tc>
        <w:tc>
          <w:tcPr>
            <w:tcW w:w="1268" w:type="dxa"/>
          </w:tcPr>
          <w:p>
            <w:pPr>
              <w:wordWrap w:val="0"/>
              <w:spacing w:line="520" w:lineRule="exact"/>
              <w:ind w:right="-57" w:rightChars="-27"/>
              <w:rPr>
                <w:rFonts w:ascii="宋体" w:cs="宋体"/>
                <w:sz w:val="24"/>
                <w:highlight w:val="none"/>
              </w:rPr>
            </w:pPr>
          </w:p>
        </w:tc>
        <w:tc>
          <w:tcPr>
            <w:tcW w:w="1346" w:type="dxa"/>
          </w:tcPr>
          <w:p>
            <w:pPr>
              <w:wordWrap w:val="0"/>
              <w:spacing w:line="520" w:lineRule="exact"/>
              <w:ind w:right="-57" w:rightChars="-27"/>
              <w:rPr>
                <w:rFonts w:ascii="宋体" w:cs="宋体"/>
                <w:sz w:val="24"/>
                <w:highlight w:val="none"/>
              </w:rPr>
            </w:pPr>
          </w:p>
        </w:tc>
        <w:tc>
          <w:tcPr>
            <w:tcW w:w="1195" w:type="dxa"/>
          </w:tcPr>
          <w:p>
            <w:pPr>
              <w:wordWrap w:val="0"/>
              <w:spacing w:line="520" w:lineRule="exact"/>
              <w:ind w:right="-57" w:rightChars="-27"/>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1873" w:type="dxa"/>
          </w:tcPr>
          <w:p>
            <w:pPr>
              <w:wordWrap w:val="0"/>
              <w:spacing w:line="520" w:lineRule="exact"/>
              <w:ind w:right="-57" w:rightChars="-27"/>
              <w:rPr>
                <w:rFonts w:ascii="宋体" w:cs="宋体"/>
                <w:sz w:val="24"/>
                <w:highlight w:val="none"/>
              </w:rPr>
            </w:pPr>
          </w:p>
        </w:tc>
        <w:tc>
          <w:tcPr>
            <w:tcW w:w="1396" w:type="dxa"/>
          </w:tcPr>
          <w:p>
            <w:pPr>
              <w:wordWrap w:val="0"/>
              <w:spacing w:line="520" w:lineRule="exact"/>
              <w:ind w:right="-57" w:rightChars="-27"/>
              <w:rPr>
                <w:rFonts w:ascii="宋体" w:cs="宋体"/>
                <w:sz w:val="24"/>
                <w:highlight w:val="none"/>
              </w:rPr>
            </w:pPr>
          </w:p>
        </w:tc>
        <w:tc>
          <w:tcPr>
            <w:tcW w:w="1268" w:type="dxa"/>
          </w:tcPr>
          <w:p>
            <w:pPr>
              <w:wordWrap w:val="0"/>
              <w:spacing w:line="520" w:lineRule="exact"/>
              <w:ind w:right="-57" w:rightChars="-27"/>
              <w:rPr>
                <w:rFonts w:ascii="宋体" w:cs="宋体"/>
                <w:sz w:val="24"/>
                <w:highlight w:val="none"/>
              </w:rPr>
            </w:pPr>
          </w:p>
        </w:tc>
        <w:tc>
          <w:tcPr>
            <w:tcW w:w="1346" w:type="dxa"/>
          </w:tcPr>
          <w:p>
            <w:pPr>
              <w:wordWrap w:val="0"/>
              <w:spacing w:line="520" w:lineRule="exact"/>
              <w:ind w:right="-57" w:rightChars="-27"/>
              <w:rPr>
                <w:rFonts w:ascii="宋体" w:cs="宋体"/>
                <w:sz w:val="24"/>
                <w:highlight w:val="none"/>
              </w:rPr>
            </w:pPr>
          </w:p>
        </w:tc>
        <w:tc>
          <w:tcPr>
            <w:tcW w:w="1195" w:type="dxa"/>
          </w:tcPr>
          <w:p>
            <w:pPr>
              <w:wordWrap w:val="0"/>
              <w:spacing w:line="520" w:lineRule="exact"/>
              <w:ind w:right="-57" w:rightChars="-27"/>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1873" w:type="dxa"/>
          </w:tcPr>
          <w:p>
            <w:pPr>
              <w:wordWrap w:val="0"/>
              <w:spacing w:line="520" w:lineRule="exact"/>
              <w:ind w:right="-57" w:rightChars="-27"/>
              <w:rPr>
                <w:rFonts w:hint="eastAsia" w:ascii="宋体" w:eastAsia="宋体" w:cs="宋体"/>
                <w:sz w:val="24"/>
                <w:highlight w:val="none"/>
                <w:lang w:val="en-US" w:eastAsia="zh-CN"/>
              </w:rPr>
            </w:pPr>
          </w:p>
        </w:tc>
        <w:tc>
          <w:tcPr>
            <w:tcW w:w="1396" w:type="dxa"/>
          </w:tcPr>
          <w:p>
            <w:pPr>
              <w:wordWrap w:val="0"/>
              <w:spacing w:line="520" w:lineRule="exact"/>
              <w:ind w:right="-57" w:rightChars="-27"/>
              <w:rPr>
                <w:rFonts w:ascii="宋体" w:cs="宋体"/>
                <w:sz w:val="24"/>
                <w:highlight w:val="none"/>
              </w:rPr>
            </w:pPr>
          </w:p>
        </w:tc>
        <w:tc>
          <w:tcPr>
            <w:tcW w:w="1268" w:type="dxa"/>
          </w:tcPr>
          <w:p>
            <w:pPr>
              <w:wordWrap w:val="0"/>
              <w:spacing w:line="520" w:lineRule="exact"/>
              <w:ind w:right="-57" w:rightChars="-27"/>
              <w:rPr>
                <w:rFonts w:ascii="宋体" w:cs="宋体"/>
                <w:sz w:val="24"/>
                <w:highlight w:val="none"/>
              </w:rPr>
            </w:pPr>
          </w:p>
        </w:tc>
        <w:tc>
          <w:tcPr>
            <w:tcW w:w="1346" w:type="dxa"/>
          </w:tcPr>
          <w:p>
            <w:pPr>
              <w:wordWrap w:val="0"/>
              <w:spacing w:line="520" w:lineRule="exact"/>
              <w:ind w:right="-57" w:rightChars="-27"/>
              <w:rPr>
                <w:rFonts w:ascii="宋体" w:cs="宋体"/>
                <w:sz w:val="24"/>
                <w:highlight w:val="none"/>
              </w:rPr>
            </w:pPr>
          </w:p>
        </w:tc>
        <w:tc>
          <w:tcPr>
            <w:tcW w:w="1195" w:type="dxa"/>
          </w:tcPr>
          <w:p>
            <w:pPr>
              <w:wordWrap w:val="0"/>
              <w:spacing w:line="520" w:lineRule="exact"/>
              <w:ind w:right="-57" w:rightChars="-27"/>
              <w:rPr>
                <w:rFonts w:ascii="宋体" w:cs="宋体"/>
                <w:sz w:val="24"/>
                <w:highlight w:val="none"/>
              </w:rPr>
            </w:pPr>
          </w:p>
        </w:tc>
      </w:tr>
    </w:tbl>
    <w:p>
      <w:pPr>
        <w:numPr>
          <w:ilvl w:val="0"/>
          <w:numId w:val="30"/>
        </w:numPr>
        <w:wordWrap w:val="0"/>
        <w:spacing w:line="520" w:lineRule="exact"/>
        <w:ind w:right="-57" w:rightChars="-27"/>
        <w:rPr>
          <w:rFonts w:ascii="黑体" w:hAnsi="宋体" w:eastAsia="黑体"/>
          <w:b/>
          <w:bCs/>
          <w:sz w:val="24"/>
          <w:highlight w:val="none"/>
        </w:rPr>
      </w:pPr>
      <w:r>
        <w:rPr>
          <w:rFonts w:hint="eastAsia" w:ascii="黑体" w:hAnsi="宋体" w:eastAsia="黑体"/>
          <w:b/>
          <w:bCs/>
          <w:sz w:val="24"/>
          <w:highlight w:val="none"/>
        </w:rPr>
        <w:t>供应时间</w:t>
      </w:r>
      <w:r>
        <w:rPr>
          <w:rFonts w:hint="eastAsia" w:ascii="黑体" w:hAnsi="宋体" w:eastAsia="黑体"/>
          <w:b/>
          <w:sz w:val="24"/>
          <w:highlight w:val="none"/>
        </w:rPr>
        <w:t>及地点</w:t>
      </w:r>
    </w:p>
    <w:p>
      <w:pPr>
        <w:numPr>
          <w:ilvl w:val="0"/>
          <w:numId w:val="31"/>
        </w:numPr>
        <w:wordWrap w:val="0"/>
        <w:spacing w:line="520" w:lineRule="exact"/>
        <w:ind w:right="-57" w:rightChars="-27"/>
        <w:rPr>
          <w:rFonts w:ascii="宋体"/>
          <w:szCs w:val="21"/>
          <w:highlight w:val="none"/>
        </w:rPr>
      </w:pPr>
      <w:r>
        <w:rPr>
          <w:rFonts w:hint="eastAsia" w:ascii="宋体" w:hAnsi="宋体"/>
          <w:szCs w:val="21"/>
          <w:highlight w:val="none"/>
        </w:rPr>
        <w:t>供应时间：</w:t>
      </w:r>
    </w:p>
    <w:p>
      <w:pPr>
        <w:numPr>
          <w:ilvl w:val="0"/>
          <w:numId w:val="31"/>
        </w:numPr>
        <w:wordWrap w:val="0"/>
        <w:spacing w:line="520" w:lineRule="exact"/>
        <w:ind w:right="-57" w:rightChars="-27"/>
        <w:rPr>
          <w:rFonts w:ascii="宋体"/>
          <w:szCs w:val="21"/>
          <w:highlight w:val="none"/>
        </w:rPr>
      </w:pPr>
      <w:r>
        <w:rPr>
          <w:rFonts w:hint="eastAsia" w:ascii="宋体" w:hAnsi="宋体"/>
          <w:szCs w:val="21"/>
          <w:highlight w:val="none"/>
        </w:rPr>
        <w:t>供应地点：</w:t>
      </w:r>
    </w:p>
    <w:p>
      <w:pPr>
        <w:numPr>
          <w:ilvl w:val="0"/>
          <w:numId w:val="30"/>
        </w:numPr>
        <w:wordWrap w:val="0"/>
        <w:spacing w:line="520" w:lineRule="exact"/>
        <w:ind w:right="-57" w:rightChars="-27"/>
        <w:outlineLvl w:val="0"/>
        <w:rPr>
          <w:rFonts w:ascii="黑体" w:hAnsi="宋体" w:eastAsia="黑体"/>
          <w:b/>
          <w:bCs/>
          <w:sz w:val="24"/>
          <w:highlight w:val="none"/>
        </w:rPr>
      </w:pPr>
      <w:bookmarkStart w:id="172" w:name="_Toc23011"/>
      <w:r>
        <w:rPr>
          <w:rFonts w:hint="eastAsia" w:ascii="黑体" w:hAnsi="宋体" w:eastAsia="黑体"/>
          <w:b/>
          <w:bCs/>
          <w:sz w:val="24"/>
          <w:highlight w:val="none"/>
        </w:rPr>
        <w:t>质量标准及验收</w:t>
      </w:r>
      <w:bookmarkEnd w:id="172"/>
    </w:p>
    <w:p>
      <w:pPr>
        <w:numPr>
          <w:ilvl w:val="0"/>
          <w:numId w:val="32"/>
        </w:numPr>
        <w:wordWrap w:val="0"/>
        <w:spacing w:line="520" w:lineRule="exact"/>
        <w:ind w:right="-57" w:rightChars="-27"/>
        <w:outlineLvl w:val="0"/>
        <w:rPr>
          <w:rFonts w:ascii="宋体"/>
          <w:bCs/>
          <w:szCs w:val="21"/>
          <w:highlight w:val="none"/>
        </w:rPr>
      </w:pPr>
      <w:bookmarkStart w:id="173" w:name="_Toc21072"/>
      <w:r>
        <w:rPr>
          <w:rFonts w:hint="eastAsia" w:ascii="宋体" w:hAnsi="宋体"/>
          <w:szCs w:val="21"/>
          <w:highlight w:val="none"/>
        </w:rPr>
        <w:t>质量</w:t>
      </w:r>
      <w:r>
        <w:rPr>
          <w:rFonts w:hint="eastAsia" w:ascii="宋体" w:hAnsi="宋体"/>
          <w:bCs/>
          <w:szCs w:val="21"/>
          <w:highlight w:val="none"/>
        </w:rPr>
        <w:t>标准</w:t>
      </w:r>
      <w:r>
        <w:rPr>
          <w:rFonts w:hint="eastAsia" w:ascii="宋体" w:hAnsi="宋体"/>
          <w:szCs w:val="21"/>
          <w:highlight w:val="none"/>
        </w:rPr>
        <w:t>：</w:t>
      </w:r>
      <w:bookmarkEnd w:id="173"/>
    </w:p>
    <w:p>
      <w:pPr>
        <w:numPr>
          <w:ilvl w:val="0"/>
          <w:numId w:val="32"/>
        </w:numPr>
        <w:wordWrap w:val="0"/>
        <w:spacing w:line="520" w:lineRule="exact"/>
        <w:ind w:right="-57" w:rightChars="-27"/>
        <w:rPr>
          <w:rFonts w:ascii="宋体"/>
          <w:szCs w:val="21"/>
          <w:highlight w:val="none"/>
        </w:rPr>
      </w:pPr>
      <w:r>
        <w:rPr>
          <w:rFonts w:hint="eastAsia" w:ascii="宋体" w:hAnsi="宋体"/>
          <w:szCs w:val="21"/>
          <w:highlight w:val="none"/>
        </w:rPr>
        <w:t>验收方式：</w:t>
      </w:r>
    </w:p>
    <w:p>
      <w:pPr>
        <w:numPr>
          <w:ilvl w:val="0"/>
          <w:numId w:val="30"/>
        </w:numPr>
        <w:wordWrap w:val="0"/>
        <w:spacing w:line="520" w:lineRule="exact"/>
        <w:ind w:right="-57" w:rightChars="-27"/>
        <w:outlineLvl w:val="0"/>
        <w:rPr>
          <w:rFonts w:ascii="黑体" w:hAnsi="宋体" w:eastAsia="黑体"/>
          <w:b/>
          <w:bCs/>
          <w:sz w:val="24"/>
          <w:highlight w:val="none"/>
          <w:u w:val="single"/>
        </w:rPr>
      </w:pPr>
      <w:bookmarkStart w:id="174" w:name="_Toc31935"/>
      <w:r>
        <w:rPr>
          <w:rFonts w:hint="eastAsia" w:ascii="黑体" w:hAnsi="宋体" w:eastAsia="黑体"/>
          <w:b/>
          <w:bCs/>
          <w:sz w:val="24"/>
          <w:highlight w:val="none"/>
        </w:rPr>
        <w:t>付款条件</w:t>
      </w:r>
      <w:bookmarkEnd w:id="174"/>
    </w:p>
    <w:p>
      <w:pPr>
        <w:wordWrap w:val="0"/>
        <w:spacing w:line="520" w:lineRule="exact"/>
        <w:ind w:right="195" w:rightChars="93" w:firstLine="420" w:firstLineChars="200"/>
        <w:rPr>
          <w:rFonts w:ascii="宋体"/>
          <w:szCs w:val="21"/>
          <w:highlight w:val="none"/>
        </w:rPr>
      </w:pPr>
      <w:r>
        <w:rPr>
          <w:rFonts w:hint="eastAsia" w:ascii="宋体" w:hAnsi="宋体"/>
          <w:szCs w:val="21"/>
          <w:highlight w:val="none"/>
          <w:lang w:val="zh-CN"/>
        </w:rPr>
        <w:t>供应开始后，按</w:t>
      </w:r>
      <w:r>
        <w:rPr>
          <w:rFonts w:hint="eastAsia" w:ascii="宋体" w:hAnsi="宋体"/>
          <w:szCs w:val="21"/>
          <w:highlight w:val="none"/>
          <w:lang w:val="en-US" w:eastAsia="zh-CN"/>
        </w:rPr>
        <w:t>月</w:t>
      </w:r>
      <w:r>
        <w:rPr>
          <w:rFonts w:hint="eastAsia" w:ascii="宋体" w:hAnsi="宋体"/>
          <w:szCs w:val="21"/>
          <w:highlight w:val="none"/>
          <w:lang w:val="zh-CN"/>
        </w:rPr>
        <w:t>支付80%材料款，单个项目混凝土供应完成后，办理结算支付至90%，项目竣工验收交付后，支付至100%。</w:t>
      </w:r>
    </w:p>
    <w:p>
      <w:pPr>
        <w:numPr>
          <w:ilvl w:val="0"/>
          <w:numId w:val="33"/>
        </w:numPr>
        <w:wordWrap w:val="0"/>
        <w:spacing w:line="520" w:lineRule="exact"/>
        <w:ind w:right="-57" w:rightChars="-27"/>
        <w:outlineLvl w:val="0"/>
        <w:rPr>
          <w:rFonts w:ascii="黑体" w:hAnsi="宋体" w:eastAsia="黑体"/>
          <w:b/>
          <w:bCs/>
          <w:sz w:val="24"/>
          <w:highlight w:val="none"/>
        </w:rPr>
      </w:pPr>
      <w:bookmarkStart w:id="175" w:name="_Toc6721"/>
      <w:r>
        <w:rPr>
          <w:rFonts w:hint="eastAsia" w:ascii="黑体" w:hAnsi="宋体" w:eastAsia="黑体"/>
          <w:b/>
          <w:bCs/>
          <w:sz w:val="24"/>
          <w:highlight w:val="none"/>
        </w:rPr>
        <w:t>变更、违约、争议处理</w:t>
      </w:r>
      <w:bookmarkEnd w:id="175"/>
    </w:p>
    <w:p>
      <w:pPr>
        <w:numPr>
          <w:ilvl w:val="0"/>
          <w:numId w:val="34"/>
        </w:numPr>
        <w:wordWrap w:val="0"/>
        <w:spacing w:line="520" w:lineRule="exact"/>
        <w:ind w:right="195" w:rightChars="93"/>
        <w:rPr>
          <w:rFonts w:ascii="宋体"/>
          <w:szCs w:val="21"/>
          <w:highlight w:val="none"/>
        </w:rPr>
      </w:pPr>
      <w:r>
        <w:rPr>
          <w:rFonts w:hint="eastAsia" w:ascii="宋体" w:hAnsi="宋体"/>
          <w:szCs w:val="21"/>
          <w:highlight w:val="none"/>
        </w:rPr>
        <w:t>变更的内容及计价：</w:t>
      </w:r>
      <w:r>
        <w:rPr>
          <w:rFonts w:ascii="宋体" w:hAnsi="宋体"/>
          <w:szCs w:val="21"/>
          <w:highlight w:val="none"/>
        </w:rPr>
        <w:t>(1)</w:t>
      </w:r>
      <w:r>
        <w:rPr>
          <w:rFonts w:hint="eastAsia" w:ascii="宋体" w:hAnsi="宋体"/>
          <w:szCs w:val="21"/>
          <w:highlight w:val="none"/>
        </w:rPr>
        <w:t>取消合同中任何一项工作，但被取消的工作不能转由甲方或他人实施，追加的额外工作；</w:t>
      </w:r>
      <w:r>
        <w:rPr>
          <w:rFonts w:ascii="宋体" w:hAnsi="宋体"/>
          <w:szCs w:val="21"/>
          <w:highlight w:val="none"/>
        </w:rPr>
        <w:t>(2)</w:t>
      </w:r>
      <w:r>
        <w:rPr>
          <w:rFonts w:hint="eastAsia" w:ascii="宋体" w:hAnsi="宋体"/>
          <w:szCs w:val="21"/>
          <w:highlight w:val="none"/>
        </w:rPr>
        <w:t>改变合同中任何一项工作的质量、内容、供应时间，其价格按己有清单标价或变更内容按市场的价格。</w:t>
      </w:r>
    </w:p>
    <w:p>
      <w:pPr>
        <w:numPr>
          <w:ilvl w:val="0"/>
          <w:numId w:val="34"/>
        </w:numPr>
        <w:wordWrap w:val="0"/>
        <w:spacing w:line="520" w:lineRule="exact"/>
        <w:ind w:right="195" w:rightChars="93"/>
        <w:rPr>
          <w:rFonts w:ascii="宋体"/>
          <w:szCs w:val="21"/>
          <w:highlight w:val="none"/>
        </w:rPr>
      </w:pPr>
      <w:r>
        <w:rPr>
          <w:rFonts w:hint="eastAsia" w:ascii="宋体" w:hAnsi="宋体"/>
          <w:szCs w:val="21"/>
          <w:highlight w:val="none"/>
        </w:rPr>
        <w:t>违约的处理：</w:t>
      </w:r>
    </w:p>
    <w:p>
      <w:pPr>
        <w:numPr>
          <w:ilvl w:val="0"/>
          <w:numId w:val="34"/>
        </w:numPr>
        <w:wordWrap w:val="0"/>
        <w:spacing w:line="520" w:lineRule="exact"/>
        <w:ind w:right="195" w:rightChars="93"/>
        <w:rPr>
          <w:rFonts w:ascii="宋体"/>
          <w:szCs w:val="21"/>
          <w:highlight w:val="none"/>
        </w:rPr>
      </w:pPr>
      <w:r>
        <w:rPr>
          <w:rFonts w:hint="eastAsia" w:ascii="宋体" w:hAnsi="宋体"/>
          <w:szCs w:val="21"/>
          <w:highlight w:val="none"/>
        </w:rPr>
        <w:t>如果乙方违约：（</w:t>
      </w:r>
      <w:r>
        <w:rPr>
          <w:rFonts w:ascii="宋体" w:hAnsi="宋体"/>
          <w:szCs w:val="21"/>
          <w:highlight w:val="none"/>
        </w:rPr>
        <w:t>1</w:t>
      </w:r>
      <w:r>
        <w:rPr>
          <w:rFonts w:hint="eastAsia" w:ascii="宋体" w:hAnsi="宋体"/>
          <w:szCs w:val="21"/>
          <w:highlight w:val="none"/>
        </w:rPr>
        <w:t>）甲方可通知乙方立即解除合同。</w:t>
      </w:r>
      <w:r>
        <w:rPr>
          <w:rFonts w:ascii="宋体" w:hAnsi="宋体"/>
          <w:szCs w:val="21"/>
          <w:highlight w:val="none"/>
        </w:rPr>
        <w:t xml:space="preserve"> (2)</w:t>
      </w:r>
      <w:r>
        <w:rPr>
          <w:rFonts w:hint="eastAsia" w:ascii="宋体" w:hAnsi="宋体"/>
          <w:szCs w:val="21"/>
          <w:highlight w:val="none"/>
        </w:rPr>
        <w:t>甲方可向乙方发出整改通知，要求其在指定的期限内改正。并承担因此引起的费用增加和（或）工期延误责任，同时乙方支付合同价日</w:t>
      </w:r>
      <w:r>
        <w:rPr>
          <w:rFonts w:ascii="宋体" w:hAnsi="宋体"/>
          <w:szCs w:val="21"/>
          <w:highlight w:val="none"/>
          <w:u w:val="single"/>
        </w:rPr>
        <w:t>2%</w:t>
      </w:r>
      <w:r>
        <w:rPr>
          <w:rFonts w:ascii="宋体"/>
          <w:szCs w:val="21"/>
          <w:highlight w:val="none"/>
          <w:u w:val="single"/>
          <w:vertAlign w:val="subscript"/>
        </w:rPr>
        <w:t>0</w:t>
      </w:r>
      <w:r>
        <w:rPr>
          <w:rFonts w:hint="eastAsia" w:ascii="宋体" w:hAnsi="宋体"/>
          <w:szCs w:val="21"/>
          <w:highlight w:val="none"/>
        </w:rPr>
        <w:t>逾期违约金，但不免除修补缺陷的义务。</w:t>
      </w:r>
    </w:p>
    <w:p>
      <w:pPr>
        <w:numPr>
          <w:ilvl w:val="0"/>
          <w:numId w:val="34"/>
        </w:numPr>
        <w:wordWrap w:val="0"/>
        <w:spacing w:line="520" w:lineRule="exact"/>
        <w:ind w:right="195" w:rightChars="93"/>
        <w:rPr>
          <w:rFonts w:ascii="宋体"/>
          <w:szCs w:val="21"/>
          <w:highlight w:val="none"/>
        </w:rPr>
      </w:pPr>
      <w:r>
        <w:rPr>
          <w:rFonts w:hint="eastAsia" w:ascii="宋体" w:hAnsi="宋体"/>
          <w:szCs w:val="21"/>
          <w:highlight w:val="none"/>
        </w:rPr>
        <w:t>如果甲方违约解除合同：应在解除合同后</w:t>
      </w:r>
      <w:r>
        <w:rPr>
          <w:rFonts w:ascii="宋体" w:hAnsi="宋体"/>
          <w:szCs w:val="21"/>
          <w:highlight w:val="none"/>
          <w:u w:val="single"/>
        </w:rPr>
        <w:t>28</w:t>
      </w:r>
      <w:r>
        <w:rPr>
          <w:rFonts w:hint="eastAsia" w:ascii="宋体" w:hAnsi="宋体"/>
          <w:szCs w:val="21"/>
          <w:highlight w:val="none"/>
        </w:rPr>
        <w:t>天内向乙方支付完成部分的价款；订购并己付款的货物和服务的金额；由于解除合同应赔偿的乙方损失等，或承担因甲方责任引起的费用增加和（或）工期延误责任。</w:t>
      </w:r>
    </w:p>
    <w:p>
      <w:pPr>
        <w:numPr>
          <w:ilvl w:val="0"/>
          <w:numId w:val="34"/>
        </w:numPr>
        <w:wordWrap w:val="0"/>
        <w:spacing w:line="520" w:lineRule="exact"/>
        <w:ind w:right="195" w:rightChars="93"/>
        <w:outlineLvl w:val="0"/>
        <w:rPr>
          <w:rFonts w:ascii="宋体"/>
          <w:szCs w:val="21"/>
          <w:highlight w:val="none"/>
        </w:rPr>
      </w:pPr>
      <w:bookmarkStart w:id="176" w:name="_Toc9083"/>
      <w:r>
        <w:rPr>
          <w:rFonts w:hint="eastAsia" w:ascii="宋体" w:hAnsi="宋体"/>
          <w:bCs/>
          <w:szCs w:val="21"/>
          <w:highlight w:val="none"/>
        </w:rPr>
        <w:t>争议的解决、</w:t>
      </w:r>
      <w:r>
        <w:rPr>
          <w:rFonts w:hint="eastAsia" w:ascii="宋体" w:hAnsi="宋体"/>
          <w:szCs w:val="21"/>
          <w:highlight w:val="none"/>
        </w:rPr>
        <w:t>合同有效期及合同份数：</w:t>
      </w:r>
      <w:bookmarkEnd w:id="176"/>
    </w:p>
    <w:p>
      <w:pPr>
        <w:numPr>
          <w:ilvl w:val="0"/>
          <w:numId w:val="35"/>
        </w:numPr>
        <w:wordWrap w:val="0"/>
        <w:spacing w:line="520" w:lineRule="exact"/>
        <w:ind w:right="195" w:rightChars="93"/>
        <w:outlineLvl w:val="0"/>
        <w:rPr>
          <w:rFonts w:ascii="宋体"/>
          <w:szCs w:val="21"/>
          <w:highlight w:val="none"/>
        </w:rPr>
      </w:pPr>
      <w:bookmarkStart w:id="177" w:name="_Toc31232"/>
      <w:r>
        <w:rPr>
          <w:rFonts w:hint="eastAsia" w:ascii="宋体" w:hAnsi="宋体"/>
          <w:szCs w:val="21"/>
          <w:highlight w:val="none"/>
        </w:rPr>
        <w:t>争议的解决方式依次：协商解决或者提请争议评审、向约定的仲裁委员会申请仲裁、向有管辖权的人民法院提起诉讼。</w:t>
      </w:r>
      <w:bookmarkEnd w:id="177"/>
    </w:p>
    <w:p>
      <w:pPr>
        <w:numPr>
          <w:ilvl w:val="0"/>
          <w:numId w:val="35"/>
        </w:numPr>
        <w:wordWrap w:val="0"/>
        <w:spacing w:line="520" w:lineRule="exact"/>
        <w:ind w:right="195" w:rightChars="93"/>
        <w:rPr>
          <w:rFonts w:ascii="宋体"/>
          <w:szCs w:val="21"/>
          <w:highlight w:val="none"/>
        </w:rPr>
      </w:pPr>
      <w:r>
        <w:rPr>
          <w:rFonts w:hint="eastAsia" w:ascii="宋体" w:hAnsi="宋体"/>
          <w:szCs w:val="21"/>
          <w:highlight w:val="none"/>
        </w:rPr>
        <w:t>本合同从签订之日起生效，至甲乙双方责任期满为止。</w:t>
      </w:r>
    </w:p>
    <w:p>
      <w:pPr>
        <w:numPr>
          <w:ilvl w:val="0"/>
          <w:numId w:val="35"/>
        </w:numPr>
        <w:wordWrap w:val="0"/>
        <w:spacing w:line="520" w:lineRule="exact"/>
        <w:ind w:right="195" w:rightChars="93"/>
        <w:rPr>
          <w:rFonts w:ascii="宋体"/>
          <w:szCs w:val="21"/>
          <w:highlight w:val="none"/>
        </w:rPr>
      </w:pPr>
      <w:r>
        <w:rPr>
          <w:rFonts w:hint="eastAsia" w:ascii="宋体" w:hAnsi="宋体"/>
          <w:szCs w:val="21"/>
          <w:highlight w:val="none"/>
        </w:rPr>
        <w:t>本合同一式伍份，甲乙双方各执两份、招标代理公司执一份。</w:t>
      </w:r>
    </w:p>
    <w:p>
      <w:pPr>
        <w:wordWrap w:val="0"/>
        <w:spacing w:line="520" w:lineRule="exact"/>
        <w:ind w:right="195" w:rightChars="93" w:firstLine="406"/>
        <w:rPr>
          <w:rFonts w:ascii="宋体" w:hAnsi="宋体"/>
          <w:szCs w:val="21"/>
          <w:highlight w:val="none"/>
        </w:rPr>
      </w:pPr>
      <w:r>
        <w:rPr>
          <w:rFonts w:hint="eastAsia" w:ascii="宋体" w:hAnsi="宋体"/>
          <w:szCs w:val="21"/>
          <w:highlight w:val="none"/>
        </w:rPr>
        <w:t>甲方（签章）：</w:t>
      </w:r>
    </w:p>
    <w:p>
      <w:pPr>
        <w:wordWrap w:val="0"/>
        <w:spacing w:line="520" w:lineRule="exact"/>
        <w:ind w:right="195" w:rightChars="93" w:firstLine="406"/>
        <w:rPr>
          <w:rFonts w:ascii="宋体"/>
          <w:szCs w:val="21"/>
          <w:highlight w:val="none"/>
          <w:lang w:val="zh-CN"/>
        </w:rPr>
      </w:pPr>
      <w:r>
        <w:rPr>
          <w:rFonts w:hint="eastAsia" w:ascii="宋体" w:hAnsi="宋体"/>
          <w:szCs w:val="21"/>
          <w:highlight w:val="none"/>
        </w:rPr>
        <w:t>乙方（签章）：</w:t>
      </w:r>
    </w:p>
    <w:bookmarkEnd w:id="9"/>
    <w:bookmarkEnd w:id="10"/>
    <w:bookmarkEnd w:id="11"/>
    <w:bookmarkEnd w:id="12"/>
    <w:bookmarkEnd w:id="13"/>
    <w:bookmarkEnd w:id="14"/>
    <w:bookmarkEnd w:id="163"/>
    <w:p>
      <w:pPr>
        <w:pStyle w:val="3"/>
        <w:wordWrap w:val="0"/>
        <w:rPr>
          <w:rFonts w:ascii="黑体" w:hAnsi="黑体" w:eastAsia="黑体" w:cs="黑体"/>
          <w:highlight w:val="none"/>
        </w:rPr>
      </w:pPr>
      <w:bookmarkStart w:id="178" w:name="_Toc535814467"/>
      <w:bookmarkStart w:id="179" w:name="_Toc120411845"/>
      <w:bookmarkStart w:id="180" w:name="_Toc136229092"/>
      <w:bookmarkStart w:id="181" w:name="_Toc426449780"/>
      <w:bookmarkStart w:id="182" w:name="_Toc535815712"/>
      <w:r>
        <w:rPr>
          <w:rFonts w:hint="eastAsia" w:ascii="黑体" w:hAnsi="黑体" w:eastAsia="黑体" w:cs="黑体"/>
          <w:highlight w:val="none"/>
        </w:rPr>
        <w:br w:type="page"/>
      </w:r>
      <w:bookmarkStart w:id="183" w:name="_Toc6535"/>
      <w:r>
        <w:rPr>
          <w:rFonts w:hint="eastAsia" w:ascii="黑体" w:hAnsi="黑体" w:eastAsia="黑体" w:cs="黑体"/>
          <w:highlight w:val="none"/>
        </w:rPr>
        <w:t>第六章</w:t>
      </w:r>
      <w:bookmarkEnd w:id="178"/>
      <w:r>
        <w:rPr>
          <w:rFonts w:hint="eastAsia" w:ascii="黑体" w:hAnsi="黑体" w:eastAsia="黑体" w:cs="黑体"/>
          <w:highlight w:val="none"/>
        </w:rPr>
        <w:t xml:space="preserve">  投标文件格式</w:t>
      </w:r>
      <w:bookmarkEnd w:id="179"/>
      <w:bookmarkEnd w:id="180"/>
      <w:bookmarkEnd w:id="181"/>
      <w:bookmarkEnd w:id="183"/>
    </w:p>
    <w:p>
      <w:pPr>
        <w:wordWrap w:val="0"/>
        <w:spacing w:line="560" w:lineRule="exact"/>
        <w:rPr>
          <w:rFonts w:ascii="宋体"/>
          <w:b/>
          <w:sz w:val="24"/>
          <w:highlight w:val="none"/>
          <w:lang w:val="zh-CN"/>
        </w:rPr>
      </w:pPr>
    </w:p>
    <w:p>
      <w:pPr>
        <w:wordWrap w:val="0"/>
        <w:spacing w:line="560" w:lineRule="exact"/>
        <w:outlineLvl w:val="0"/>
        <w:rPr>
          <w:rFonts w:ascii="宋体"/>
          <w:spacing w:val="-24"/>
          <w:sz w:val="24"/>
          <w:highlight w:val="none"/>
        </w:rPr>
      </w:pPr>
      <w:bookmarkStart w:id="184" w:name="_Toc9370"/>
      <w:r>
        <w:rPr>
          <w:rFonts w:hint="eastAsia" w:ascii="宋体" w:hAnsi="宋体"/>
          <w:b/>
          <w:sz w:val="24"/>
          <w:highlight w:val="none"/>
          <w:lang w:val="zh-CN"/>
        </w:rPr>
        <w:t>封面</w:t>
      </w:r>
      <w:bookmarkEnd w:id="184"/>
    </w:p>
    <w:p>
      <w:pPr>
        <w:pStyle w:val="14"/>
        <w:wordWrap w:val="0"/>
        <w:ind w:left="-378" w:leftChars="-180" w:right="-317" w:rightChars="-151"/>
        <w:jc w:val="center"/>
        <w:rPr>
          <w:rFonts w:ascii="宋体" w:hAnsi="宋体" w:eastAsia="宋体" w:cs="宋体"/>
          <w:sz w:val="24"/>
          <w:szCs w:val="24"/>
          <w:highlight w:val="none"/>
        </w:rPr>
      </w:pPr>
    </w:p>
    <w:p>
      <w:pPr>
        <w:pStyle w:val="14"/>
        <w:wordWrap w:val="0"/>
        <w:ind w:left="-378" w:leftChars="-180" w:right="-317" w:rightChars="-151"/>
        <w:jc w:val="center"/>
        <w:rPr>
          <w:rFonts w:ascii="宋体" w:hAnsi="宋体" w:eastAsia="宋体" w:cs="宋体"/>
          <w:sz w:val="24"/>
          <w:szCs w:val="24"/>
          <w:highlight w:val="none"/>
        </w:rPr>
      </w:pPr>
    </w:p>
    <w:p>
      <w:pPr>
        <w:pStyle w:val="14"/>
        <w:wordWrap w:val="0"/>
        <w:ind w:left="-378" w:leftChars="-180" w:right="-317" w:rightChars="-151"/>
        <w:jc w:val="center"/>
        <w:rPr>
          <w:rFonts w:ascii="宋体" w:hAnsi="宋体" w:eastAsia="宋体" w:cs="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14"/>
        <w:wordWrap w:val="0"/>
        <w:ind w:right="-317" w:rightChars="-151"/>
        <w:rPr>
          <w:rFonts w:ascii="宋体" w:hAnsi="宋体" w:eastAsia="宋体"/>
          <w:sz w:val="24"/>
          <w:szCs w:val="24"/>
          <w:highlight w:val="none"/>
        </w:rPr>
      </w:pPr>
    </w:p>
    <w:p>
      <w:pPr>
        <w:pStyle w:val="14"/>
        <w:wordWrap w:val="0"/>
        <w:ind w:right="-317" w:rightChars="-151"/>
        <w:rPr>
          <w:rFonts w:ascii="宋体" w:hAnsi="宋体" w:eastAsia="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keepNext w:val="0"/>
        <w:keepLines w:val="0"/>
        <w:pageBreakBefore w:val="0"/>
        <w:widowControl w:val="0"/>
        <w:kinsoku/>
        <w:wordWrap w:val="0"/>
        <w:overflowPunct/>
        <w:topLinePunct w:val="0"/>
        <w:autoSpaceDE/>
        <w:autoSpaceDN/>
        <w:bidi w:val="0"/>
        <w:adjustRightInd/>
        <w:snapToGrid/>
        <w:spacing w:line="360" w:lineRule="auto"/>
        <w:ind w:firstLine="839"/>
        <w:jc w:val="center"/>
        <w:textAlignment w:val="auto"/>
        <w:rPr>
          <w:rFonts w:hint="eastAsia" w:ascii="宋体" w:eastAsia="宋体" w:cs="宋体"/>
          <w:sz w:val="32"/>
          <w:szCs w:val="32"/>
          <w:highlight w:val="none"/>
          <w:lang w:eastAsia="zh-CN"/>
        </w:rPr>
      </w:pPr>
      <w:r>
        <w:rPr>
          <w:rFonts w:hint="eastAsia" w:ascii="宋体" w:hAnsi="宋体" w:cs="宋体"/>
          <w:sz w:val="32"/>
          <w:szCs w:val="32"/>
          <w:highlight w:val="none"/>
          <w:lang w:val="en-US" w:eastAsia="zh-CN"/>
        </w:rPr>
        <w:t>咸安凤凰城人才公寓（一期）建设项目</w:t>
      </w:r>
      <w:r>
        <w:rPr>
          <w:rFonts w:hint="eastAsia" w:ascii="宋体" w:hAnsi="宋体" w:cs="宋体"/>
          <w:sz w:val="32"/>
          <w:szCs w:val="32"/>
          <w:highlight w:val="none"/>
          <w:lang w:eastAsia="zh-CN"/>
        </w:rPr>
        <w:t>的商品混凝土采购</w:t>
      </w:r>
    </w:p>
    <w:p>
      <w:pPr>
        <w:wordWrap w:val="0"/>
        <w:ind w:firstLine="840"/>
        <w:jc w:val="center"/>
        <w:rPr>
          <w:rFonts w:ascii="宋体" w:cs="宋体"/>
          <w:szCs w:val="21"/>
          <w:highlight w:val="none"/>
        </w:rPr>
      </w:pPr>
    </w:p>
    <w:p>
      <w:pPr>
        <w:wordWrap w:val="0"/>
        <w:ind w:firstLine="840"/>
        <w:jc w:val="center"/>
        <w:rPr>
          <w:rFonts w:ascii="宋体" w:cs="宋体"/>
          <w:szCs w:val="21"/>
          <w:highlight w:val="none"/>
        </w:rPr>
      </w:pPr>
    </w:p>
    <w:p>
      <w:pPr>
        <w:wordWrap w:val="0"/>
        <w:ind w:firstLine="840"/>
        <w:jc w:val="center"/>
        <w:rPr>
          <w:rFonts w:ascii="宋体" w:cs="宋体"/>
          <w:szCs w:val="21"/>
          <w:highlight w:val="none"/>
        </w:rPr>
      </w:pPr>
    </w:p>
    <w:p>
      <w:pPr>
        <w:wordWrap w:val="0"/>
        <w:ind w:firstLine="4080" w:firstLineChars="1700"/>
        <w:rPr>
          <w:rFonts w:ascii="宋体" w:cs="宋体"/>
          <w:sz w:val="24"/>
          <w:highlight w:val="none"/>
        </w:rPr>
      </w:pPr>
      <w:r>
        <w:rPr>
          <w:rFonts w:hint="eastAsia" w:ascii="宋体" w:hAnsi="宋体" w:cs="宋体"/>
          <w:sz w:val="24"/>
          <w:highlight w:val="none"/>
        </w:rPr>
        <w:t>投标文件</w:t>
      </w:r>
    </w:p>
    <w:p>
      <w:pPr>
        <w:wordWrap w:val="0"/>
        <w:ind w:firstLine="4305" w:firstLineChars="2050"/>
        <w:rPr>
          <w:rFonts w:ascii="宋体" w:cs="宋体"/>
          <w:szCs w:val="21"/>
          <w:highlight w:val="none"/>
        </w:rPr>
      </w:pPr>
    </w:p>
    <w:p>
      <w:pPr>
        <w:wordWrap w:val="0"/>
        <w:ind w:firstLine="4305" w:firstLineChars="2050"/>
        <w:rPr>
          <w:rFonts w:ascii="宋体" w:cs="宋体"/>
          <w:szCs w:val="21"/>
          <w:highlight w:val="none"/>
        </w:rPr>
      </w:pPr>
    </w:p>
    <w:p>
      <w:pPr>
        <w:wordWrap w:val="0"/>
        <w:jc w:val="center"/>
        <w:rPr>
          <w:rFonts w:ascii="宋体" w:cs="宋体"/>
          <w:szCs w:val="21"/>
          <w:highlight w:val="none"/>
        </w:rPr>
      </w:pPr>
    </w:p>
    <w:p>
      <w:pPr>
        <w:wordWrap w:val="0"/>
        <w:ind w:firstLine="3150" w:firstLineChars="1500"/>
        <w:rPr>
          <w:rFonts w:hint="default" w:ascii="宋体" w:cs="宋体"/>
          <w:szCs w:val="21"/>
          <w:highlight w:val="none"/>
          <w:u w:val="single"/>
        </w:rPr>
      </w:pPr>
      <w:r>
        <w:rPr>
          <w:rFonts w:hint="eastAsia" w:ascii="宋体" w:hAnsi="宋体" w:cs="宋体"/>
          <w:szCs w:val="21"/>
          <w:highlight w:val="none"/>
        </w:rPr>
        <w:t>项目编号：</w:t>
      </w:r>
      <w:r>
        <w:rPr>
          <w:rFonts w:hint="eastAsia" w:asciiTheme="minorEastAsia" w:hAnsiTheme="minorEastAsia" w:eastAsiaTheme="minorEastAsia" w:cstheme="minorEastAsia"/>
          <w:color w:val="auto"/>
          <w:kern w:val="0"/>
          <w:sz w:val="21"/>
          <w:szCs w:val="21"/>
          <w:highlight w:val="none"/>
          <w:u w:val="none"/>
          <w:lang w:eastAsia="zh-Hans"/>
        </w:rPr>
        <w:t>2022-</w:t>
      </w:r>
      <w:r>
        <w:rPr>
          <w:rFonts w:hint="eastAsia" w:asciiTheme="minorEastAsia" w:hAnsiTheme="minorEastAsia" w:eastAsiaTheme="minorEastAsia" w:cstheme="minorEastAsia"/>
          <w:color w:val="auto"/>
          <w:kern w:val="0"/>
          <w:sz w:val="21"/>
          <w:szCs w:val="21"/>
          <w:highlight w:val="none"/>
          <w:u w:val="none"/>
          <w:lang w:val="en-US" w:eastAsia="zh-CN"/>
        </w:rPr>
        <w:t>FHC</w:t>
      </w:r>
      <w:r>
        <w:rPr>
          <w:rFonts w:hint="eastAsia" w:asciiTheme="minorEastAsia" w:hAnsiTheme="minorEastAsia" w:eastAsiaTheme="minorEastAsia" w:cstheme="minorEastAsia"/>
          <w:color w:val="auto"/>
          <w:kern w:val="0"/>
          <w:sz w:val="21"/>
          <w:szCs w:val="21"/>
          <w:highlight w:val="none"/>
          <w:u w:val="none"/>
          <w:lang w:eastAsia="zh-CN"/>
        </w:rPr>
        <w:t>-00</w:t>
      </w:r>
      <w:r>
        <w:rPr>
          <w:rFonts w:hint="default" w:asciiTheme="minorEastAsia" w:hAnsiTheme="minorEastAsia" w:eastAsiaTheme="minorEastAsia" w:cstheme="minorEastAsia"/>
          <w:color w:val="auto"/>
          <w:kern w:val="0"/>
          <w:sz w:val="21"/>
          <w:szCs w:val="21"/>
          <w:highlight w:val="none"/>
          <w:u w:val="none"/>
          <w:lang w:eastAsia="zh-CN"/>
        </w:rPr>
        <w:t>2</w:t>
      </w:r>
    </w:p>
    <w:p>
      <w:pPr>
        <w:wordWrap w:val="0"/>
        <w:spacing w:line="700" w:lineRule="exact"/>
        <w:ind w:firstLine="3150" w:firstLineChars="1500"/>
        <w:rPr>
          <w:rFonts w:ascii="宋体" w:cs="宋体"/>
          <w:szCs w:val="21"/>
          <w:highlight w:val="none"/>
        </w:rPr>
      </w:pPr>
      <w:r>
        <w:rPr>
          <w:rFonts w:hint="eastAsia" w:ascii="宋体" w:hAnsi="宋体" w:cs="宋体"/>
          <w:szCs w:val="21"/>
          <w:highlight w:val="none"/>
        </w:rPr>
        <w:t>采购单位：</w:t>
      </w:r>
      <w:r>
        <w:rPr>
          <w:rFonts w:hint="eastAsia" w:asciiTheme="minorEastAsia" w:hAnsiTheme="minorEastAsia" w:eastAsiaTheme="minorEastAsia" w:cstheme="minorEastAsia"/>
          <w:color w:val="auto"/>
          <w:kern w:val="0"/>
          <w:sz w:val="21"/>
          <w:szCs w:val="21"/>
          <w:highlight w:val="none"/>
          <w:u w:val="none"/>
          <w:lang w:eastAsia="zh-CN"/>
        </w:rPr>
        <w:t>咸宁恒钛商贸有限公司</w:t>
      </w:r>
    </w:p>
    <w:p>
      <w:pPr>
        <w:wordWrap w:val="0"/>
        <w:spacing w:line="700" w:lineRule="exact"/>
        <w:ind w:firstLine="3150" w:firstLineChars="1500"/>
        <w:rPr>
          <w:rFonts w:ascii="宋体" w:cs="宋体"/>
          <w:szCs w:val="21"/>
          <w:highlight w:val="none"/>
        </w:rPr>
      </w:pPr>
      <w:r>
        <w:rPr>
          <w:rFonts w:hint="eastAsia" w:ascii="宋体" w:hAnsi="宋体" w:cs="宋体"/>
          <w:szCs w:val="21"/>
          <w:highlight w:val="none"/>
        </w:rPr>
        <w:t>投标单位：</w:t>
      </w:r>
      <w:r>
        <w:rPr>
          <w:rFonts w:ascii="宋体" w:hAnsi="宋体" w:cs="宋体"/>
          <w:szCs w:val="21"/>
          <w:highlight w:val="none"/>
        </w:rPr>
        <w:t>xxxxxxxxxxxxxxxxx</w:t>
      </w:r>
    </w:p>
    <w:p>
      <w:pPr>
        <w:wordWrap w:val="0"/>
        <w:spacing w:line="700" w:lineRule="exact"/>
        <w:ind w:firstLine="3150" w:firstLineChars="1500"/>
        <w:rPr>
          <w:rFonts w:ascii="宋体" w:cs="宋体"/>
          <w:szCs w:val="21"/>
          <w:highlight w:val="none"/>
        </w:rPr>
      </w:pPr>
      <w:r>
        <w:rPr>
          <w:rFonts w:hint="eastAsia" w:ascii="宋体" w:hAnsi="宋体" w:cs="宋体"/>
          <w:bCs/>
          <w:szCs w:val="21"/>
          <w:highlight w:val="none"/>
        </w:rPr>
        <w:t>投标时间：</w:t>
      </w:r>
      <w:r>
        <w:rPr>
          <w:rFonts w:hint="eastAsia" w:ascii="宋体" w:hAnsi="宋体" w:cs="宋体"/>
          <w:bCs/>
          <w:szCs w:val="21"/>
          <w:highlight w:val="none"/>
          <w:lang w:val="en-US" w:eastAsia="zh-CN"/>
        </w:rPr>
        <w:t>2022年9月XX日</w:t>
      </w:r>
    </w:p>
    <w:bookmarkEnd w:id="182"/>
    <w:p>
      <w:pPr>
        <w:wordWrap w:val="0"/>
        <w:spacing w:line="560" w:lineRule="exact"/>
        <w:ind w:firstLine="3092" w:firstLineChars="700"/>
        <w:rPr>
          <w:rFonts w:ascii="黑体" w:hAnsi="黑体" w:eastAsia="黑体"/>
          <w:b/>
          <w:sz w:val="44"/>
          <w:szCs w:val="44"/>
          <w:highlight w:val="none"/>
          <w:lang w:val="zh-CN"/>
        </w:rPr>
      </w:pPr>
      <w:r>
        <w:rPr>
          <w:rFonts w:ascii="黑体" w:hAnsi="黑体" w:eastAsia="黑体"/>
          <w:b/>
          <w:sz w:val="44"/>
          <w:szCs w:val="44"/>
          <w:highlight w:val="none"/>
          <w:lang w:val="zh-CN"/>
        </w:rPr>
        <w:br w:type="page"/>
      </w:r>
      <w:r>
        <w:rPr>
          <w:rFonts w:hint="eastAsia" w:ascii="黑体" w:hAnsi="黑体" w:eastAsia="黑体"/>
          <w:b/>
          <w:sz w:val="44"/>
          <w:szCs w:val="44"/>
          <w:highlight w:val="none"/>
          <w:lang w:val="zh-CN"/>
        </w:rPr>
        <w:t>目  录</w:t>
      </w:r>
    </w:p>
    <w:p>
      <w:pPr>
        <w:pStyle w:val="19"/>
        <w:numPr>
          <w:ilvl w:val="0"/>
          <w:numId w:val="36"/>
        </w:numPr>
        <w:spacing w:line="460" w:lineRule="exact"/>
        <w:ind w:left="0" w:leftChars="0" w:firstLine="567"/>
        <w:jc w:val="left"/>
        <w:rPr>
          <w:rFonts w:hint="eastAsia" w:ascii="宋体" w:hAnsi="宋体" w:eastAsia="宋体" w:cs="宋体"/>
          <w:color w:val="auto"/>
          <w:sz w:val="28"/>
          <w:szCs w:val="28"/>
          <w:highlight w:val="none"/>
          <w:lang w:eastAsia="zh-Hans"/>
        </w:rPr>
      </w:pPr>
      <w:r>
        <w:rPr>
          <w:rFonts w:hint="eastAsia" w:ascii="宋体" w:hAnsi="宋体" w:eastAsia="宋体" w:cs="宋体"/>
          <w:color w:val="auto"/>
          <w:sz w:val="28"/>
          <w:szCs w:val="28"/>
          <w:highlight w:val="none"/>
          <w:lang w:eastAsia="zh-Hans"/>
        </w:rPr>
        <w:t>资</w:t>
      </w:r>
      <w:r>
        <w:rPr>
          <w:rFonts w:hint="eastAsia" w:ascii="宋体" w:hAnsi="宋体" w:eastAsia="宋体" w:cs="宋体"/>
          <w:color w:val="auto"/>
          <w:sz w:val="28"/>
          <w:szCs w:val="28"/>
          <w:highlight w:val="none"/>
          <w:lang w:eastAsia="zh-CN"/>
        </w:rPr>
        <w:t>格</w:t>
      </w:r>
      <w:r>
        <w:rPr>
          <w:rFonts w:hint="eastAsia" w:ascii="宋体" w:hAnsi="宋体" w:eastAsia="宋体" w:cs="宋体"/>
          <w:color w:val="auto"/>
          <w:sz w:val="28"/>
          <w:szCs w:val="28"/>
          <w:highlight w:val="none"/>
          <w:lang w:eastAsia="zh-Hans"/>
        </w:rPr>
        <w:t>文件</w:t>
      </w:r>
    </w:p>
    <w:p>
      <w:pPr>
        <w:pStyle w:val="19"/>
        <w:numPr>
          <w:ilvl w:val="0"/>
          <w:numId w:val="36"/>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val="zh-CN" w:eastAsia="zh-Hans"/>
        </w:rPr>
        <w:t>法人身份证明及其授权委托书</w:t>
      </w:r>
    </w:p>
    <w:p>
      <w:pPr>
        <w:pStyle w:val="19"/>
        <w:numPr>
          <w:ilvl w:val="0"/>
          <w:numId w:val="36"/>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val="en-US" w:eastAsia="zh-CN"/>
        </w:rPr>
        <w:t>供货能力表（近2年）</w:t>
      </w:r>
    </w:p>
    <w:p>
      <w:pPr>
        <w:pStyle w:val="19"/>
        <w:numPr>
          <w:ilvl w:val="0"/>
          <w:numId w:val="36"/>
        </w:numPr>
        <w:spacing w:line="460" w:lineRule="exact"/>
        <w:ind w:left="0" w:leftChars="0" w:firstLine="567"/>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设备能力附表</w:t>
      </w:r>
    </w:p>
    <w:p>
      <w:pPr>
        <w:pStyle w:val="19"/>
        <w:numPr>
          <w:ilvl w:val="0"/>
          <w:numId w:val="36"/>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eastAsia="zh-Hans"/>
        </w:rPr>
        <w:t>技术</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lang w:eastAsia="zh-Hans"/>
        </w:rPr>
        <w:t>方案</w:t>
      </w:r>
    </w:p>
    <w:p>
      <w:pPr>
        <w:pStyle w:val="19"/>
        <w:numPr>
          <w:ilvl w:val="0"/>
          <w:numId w:val="36"/>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val="en-US" w:eastAsia="zh-CN"/>
        </w:rPr>
        <w:t>投标报价函</w:t>
      </w:r>
    </w:p>
    <w:p>
      <w:pPr>
        <w:pStyle w:val="19"/>
        <w:numPr>
          <w:ilvl w:val="0"/>
          <w:numId w:val="36"/>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cs="宋体"/>
          <w:color w:val="auto"/>
          <w:sz w:val="28"/>
          <w:szCs w:val="28"/>
          <w:highlight w:val="none"/>
          <w:lang w:val="en-US" w:eastAsia="zh-CN"/>
        </w:rPr>
        <w:t>附件</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1</w:t>
      </w:r>
      <w:r>
        <w:rPr>
          <w:rFonts w:hint="eastAsia" w:ascii="宋体" w:hAnsi="宋体" w:cs="宋体"/>
          <w:color w:val="auto"/>
          <w:sz w:val="28"/>
          <w:szCs w:val="28"/>
          <w:highlight w:val="none"/>
          <w:lang w:val="zh-CN" w:eastAsia="zh-Hans"/>
        </w:rPr>
        <w:t>　投标资格声明书</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eastAsia" w:ascii="宋体" w:hAnsi="宋体" w:cs="宋体"/>
          <w:color w:val="auto"/>
          <w:sz w:val="28"/>
          <w:szCs w:val="28"/>
          <w:highlight w:val="none"/>
          <w:lang w:val="zh-CN" w:eastAsia="zh-Hans"/>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2</w:t>
      </w:r>
      <w:r>
        <w:rPr>
          <w:rFonts w:hint="eastAsia" w:ascii="宋体" w:hAnsi="宋体" w:cs="宋体"/>
          <w:color w:val="auto"/>
          <w:sz w:val="28"/>
          <w:szCs w:val="28"/>
          <w:highlight w:val="none"/>
          <w:lang w:eastAsia="zh-Hans"/>
        </w:rPr>
        <w:t>　</w:t>
      </w:r>
      <w:r>
        <w:rPr>
          <w:rFonts w:hint="eastAsia" w:ascii="宋体" w:hAnsi="宋体" w:cs="宋体"/>
          <w:color w:val="auto"/>
          <w:sz w:val="28"/>
          <w:szCs w:val="28"/>
          <w:highlight w:val="none"/>
          <w:lang w:val="zh-CN" w:eastAsia="zh-Hans"/>
        </w:rPr>
        <w:t>投标响应书</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3</w:t>
      </w:r>
      <w:r>
        <w:rPr>
          <w:rFonts w:hint="eastAsia" w:ascii="宋体" w:hAnsi="宋体" w:cs="宋体"/>
          <w:color w:val="auto"/>
          <w:sz w:val="28"/>
          <w:szCs w:val="28"/>
          <w:highlight w:val="none"/>
          <w:lang w:eastAsia="zh-Hans"/>
        </w:rPr>
        <w:t>　</w:t>
      </w:r>
      <w:r>
        <w:rPr>
          <w:rFonts w:hint="eastAsia" w:ascii="宋体" w:hAnsi="宋体" w:cs="宋体"/>
          <w:color w:val="auto"/>
          <w:sz w:val="28"/>
          <w:szCs w:val="28"/>
          <w:highlight w:val="none"/>
          <w:lang w:val="zh-CN" w:eastAsia="zh-Hans"/>
        </w:rPr>
        <w:t>投标要求重要事项作出的响应承诺</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4</w:t>
      </w:r>
      <w:r>
        <w:rPr>
          <w:rFonts w:hint="eastAsia" w:ascii="宋体" w:hAnsi="宋体" w:cs="宋体"/>
          <w:color w:val="auto"/>
          <w:sz w:val="28"/>
          <w:szCs w:val="28"/>
          <w:highlight w:val="none"/>
          <w:lang w:eastAsia="zh-Hans"/>
        </w:rPr>
        <w:t>　</w:t>
      </w:r>
      <w:r>
        <w:rPr>
          <w:rFonts w:hint="eastAsia" w:ascii="宋体" w:hAnsi="宋体" w:cs="宋体"/>
          <w:color w:val="auto"/>
          <w:sz w:val="28"/>
          <w:szCs w:val="28"/>
          <w:highlight w:val="none"/>
          <w:lang w:val="en-US" w:eastAsia="zh-CN"/>
        </w:rPr>
        <w:t>投标承诺函</w:t>
      </w:r>
    </w:p>
    <w:p>
      <w:pPr>
        <w:wordWrap w:val="0"/>
        <w:spacing w:line="560" w:lineRule="exact"/>
        <w:outlineLvl w:val="0"/>
        <w:rPr>
          <w:rFonts w:ascii="宋体"/>
          <w:szCs w:val="21"/>
          <w:highlight w:val="none"/>
          <w:lang w:val="zh-CN"/>
        </w:rPr>
      </w:pP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rPr>
      </w:pPr>
      <w:bookmarkStart w:id="185" w:name="_Toc22711"/>
      <w:r>
        <w:rPr>
          <w:rFonts w:hint="eastAsia"/>
          <w:color w:val="auto"/>
          <w:highlight w:val="none"/>
          <w:lang w:eastAsia="zh-Hans"/>
        </w:rPr>
        <w:t>一、资</w:t>
      </w:r>
      <w:r>
        <w:rPr>
          <w:rFonts w:hint="eastAsia"/>
          <w:color w:val="auto"/>
          <w:highlight w:val="none"/>
          <w:lang w:eastAsia="zh-CN"/>
        </w:rPr>
        <w:t>格</w:t>
      </w:r>
      <w:r>
        <w:rPr>
          <w:rFonts w:hint="eastAsia"/>
          <w:color w:val="auto"/>
          <w:highlight w:val="none"/>
          <w:lang w:eastAsia="zh-Hans"/>
        </w:rPr>
        <w:t>文件</w:t>
      </w:r>
      <w:bookmarkEnd w:id="185"/>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1</w:t>
      </w:r>
      <w:r>
        <w:rPr>
          <w:rFonts w:hint="eastAsia" w:ascii="宋体" w:hAnsi="宋体" w:cs="宋体"/>
          <w:color w:val="auto"/>
          <w:sz w:val="28"/>
          <w:szCs w:val="28"/>
          <w:highlight w:val="none"/>
          <w:lang w:eastAsia="zh-Hans"/>
        </w:rPr>
        <w:t>、</w:t>
      </w:r>
      <w:r>
        <w:rPr>
          <w:rFonts w:hint="eastAsia" w:ascii="宋体" w:hAnsi="宋体" w:cs="宋体"/>
          <w:color w:val="auto"/>
          <w:sz w:val="28"/>
          <w:szCs w:val="28"/>
          <w:highlight w:val="none"/>
          <w:lang w:eastAsia="zh-CN"/>
        </w:rPr>
        <w:t>工商营业执照</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Hans"/>
        </w:rPr>
        <w:t>2、</w:t>
      </w:r>
      <w:r>
        <w:rPr>
          <w:rFonts w:hint="eastAsia" w:ascii="宋体" w:hAnsi="宋体" w:cs="宋体"/>
          <w:color w:val="auto"/>
          <w:sz w:val="28"/>
          <w:szCs w:val="28"/>
          <w:highlight w:val="none"/>
          <w:lang w:eastAsia="zh-CN"/>
        </w:rPr>
        <w:t>商品混凝土生产及销售资质</w:t>
      </w:r>
      <w:r>
        <w:rPr>
          <w:rFonts w:hint="eastAsia" w:ascii="宋体" w:hAnsi="宋体" w:cs="宋体"/>
          <w:color w:val="auto"/>
          <w:sz w:val="28"/>
          <w:szCs w:val="28"/>
          <w:highlight w:val="none"/>
          <w:lang w:eastAsia="zh-Hans"/>
        </w:rPr>
        <w:t>；</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3</w:t>
      </w:r>
      <w:r>
        <w:rPr>
          <w:rFonts w:hint="eastAsia" w:ascii="宋体" w:hAnsi="宋体" w:cs="宋体"/>
          <w:color w:val="auto"/>
          <w:sz w:val="28"/>
          <w:szCs w:val="28"/>
          <w:highlight w:val="none"/>
          <w:lang w:eastAsia="zh-Hans"/>
        </w:rPr>
        <w:t>、</w:t>
      </w:r>
      <w:r>
        <w:rPr>
          <w:rFonts w:hint="eastAsia" w:ascii="宋体" w:hAnsi="宋体" w:cs="宋体"/>
          <w:color w:val="auto"/>
          <w:sz w:val="28"/>
          <w:szCs w:val="28"/>
          <w:highlight w:val="none"/>
          <w:lang w:eastAsia="zh-CN"/>
        </w:rPr>
        <w:t>有依法缴纳税收记录（提供2022年1月至今任意连续3个月纳税凭证）</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4</w:t>
      </w:r>
      <w:r>
        <w:rPr>
          <w:rFonts w:hint="eastAsia" w:ascii="宋体" w:hAnsi="宋体" w:cs="宋体"/>
          <w:color w:val="auto"/>
          <w:sz w:val="28"/>
          <w:szCs w:val="28"/>
          <w:highlight w:val="none"/>
          <w:lang w:eastAsia="zh-Hans"/>
        </w:rPr>
        <w:t>、</w:t>
      </w:r>
      <w:r>
        <w:rPr>
          <w:rFonts w:hint="eastAsia" w:ascii="宋体" w:hAnsi="宋体" w:cs="宋体"/>
          <w:color w:val="auto"/>
          <w:sz w:val="28"/>
          <w:szCs w:val="28"/>
          <w:highlight w:val="none"/>
          <w:lang w:eastAsia="zh-CN"/>
        </w:rPr>
        <w:t>投标人在“信用中国”网站(www.creditchina.gov.cn) 上查询无“失信被执行人”信息；在“中国政府采购网”(www.ccgp.gov.cn)上查询未被列入政府采购严重违法失信行为记录名单；（提供网页查询截图加盖公章）</w:t>
      </w:r>
    </w:p>
    <w:p>
      <w:pPr>
        <w:wordWrap w:val="0"/>
        <w:spacing w:line="560" w:lineRule="exact"/>
        <w:outlineLvl w:val="0"/>
        <w:rPr>
          <w:rFonts w:ascii="宋体"/>
          <w:szCs w:val="21"/>
          <w:highlight w:val="none"/>
          <w:lang w:val="zh-CN"/>
        </w:rPr>
      </w:pP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zh-CN" w:eastAsia="zh-Hans"/>
        </w:rPr>
      </w:pPr>
      <w:r>
        <w:rPr>
          <w:rFonts w:hint="eastAsia"/>
          <w:color w:val="auto"/>
          <w:highlight w:val="none"/>
          <w:lang w:val="zh-CN" w:eastAsia="zh-Hans"/>
        </w:rPr>
        <w:t>二、法人身份证明及其授权委托书</w:t>
      </w:r>
    </w:p>
    <w:p>
      <w:pPr>
        <w:wordWrap w:val="0"/>
        <w:spacing w:line="520" w:lineRule="exact"/>
        <w:ind w:left="-376" w:leftChars="-179" w:firstLine="365" w:firstLineChars="174"/>
        <w:rPr>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60" w:lineRule="exact"/>
        <w:ind w:firstLine="480"/>
        <w:rPr>
          <w:highlight w:val="none"/>
          <w:lang w:val="zh-CN"/>
        </w:rPr>
      </w:pPr>
      <w:r>
        <w:rPr>
          <w:rFonts w:hint="eastAsia"/>
          <w:highlight w:val="none"/>
          <w:lang w:val="zh-CN"/>
        </w:rPr>
        <w:t>本公司法定代表人为</w:t>
      </w:r>
      <w:r>
        <w:rPr>
          <w:rFonts w:hint="eastAsia"/>
          <w:highlight w:val="none"/>
          <w:u w:val="single"/>
          <w:lang w:val="zh-CN"/>
        </w:rPr>
        <w:t xml:space="preserve"> </w:t>
      </w:r>
      <w:r>
        <w:rPr>
          <w:highlight w:val="none"/>
          <w:u w:val="single"/>
          <w:lang w:val="zh-CN"/>
        </w:rPr>
        <w:t xml:space="preserve">     </w:t>
      </w:r>
      <w:r>
        <w:rPr>
          <w:rFonts w:hint="eastAsia"/>
          <w:highlight w:val="none"/>
          <w:lang w:val="zh-CN"/>
        </w:rPr>
        <w:t>，现授权</w:t>
      </w:r>
      <w:r>
        <w:rPr>
          <w:rFonts w:hint="eastAsia"/>
          <w:highlight w:val="none"/>
          <w:u w:val="single"/>
          <w:lang w:val="zh-CN"/>
        </w:rPr>
        <w:t xml:space="preserve"> </w:t>
      </w:r>
      <w:r>
        <w:rPr>
          <w:highlight w:val="none"/>
          <w:u w:val="single"/>
          <w:lang w:val="zh-CN"/>
        </w:rPr>
        <w:t xml:space="preserve">     </w:t>
      </w:r>
      <w:r>
        <w:rPr>
          <w:rFonts w:hint="eastAsia"/>
          <w:highlight w:val="none"/>
          <w:lang w:val="zh-CN"/>
        </w:rPr>
        <w:t>同志为我公司参加贵单位组织的</w:t>
      </w:r>
      <w:r>
        <w:rPr>
          <w:rFonts w:hint="eastAsia"/>
          <w:highlight w:val="none"/>
          <w:u w:val="single"/>
          <w:lang w:val="zh-CN"/>
        </w:rPr>
        <w:t>（项目名称及编号）</w:t>
      </w:r>
      <w:r>
        <w:rPr>
          <w:rFonts w:hint="eastAsia"/>
          <w:highlight w:val="none"/>
          <w:lang w:val="zh-CN"/>
        </w:rPr>
        <w:t>采购活动的投标代表人，全权代表我公司处理在该项目采购活动中，以我方名义签署、澄清、说明、补正、递交、撤回、修改投标文件、签订合同、结算和处理招投标相关的一切事宜，其法律后果由我方承担。代理期限从</w:t>
      </w:r>
      <w:r>
        <w:rPr>
          <w:rFonts w:hint="eastAsia"/>
          <w:highlight w:val="none"/>
          <w:u w:val="single"/>
          <w:lang w:val="zh-CN"/>
        </w:rPr>
        <w:t xml:space="preserve"> </w:t>
      </w:r>
      <w:r>
        <w:rPr>
          <w:highlight w:val="none"/>
          <w:u w:val="single"/>
          <w:lang w:val="zh-CN"/>
        </w:rPr>
        <w:t xml:space="preserve">   </w:t>
      </w:r>
      <w:r>
        <w:rPr>
          <w:rFonts w:hint="eastAsia"/>
          <w:highlight w:val="none"/>
          <w:lang w:val="zh-CN"/>
        </w:rPr>
        <w:t>年</w:t>
      </w:r>
      <w:r>
        <w:rPr>
          <w:rFonts w:hint="eastAsia"/>
          <w:highlight w:val="none"/>
          <w:u w:val="single"/>
          <w:lang w:val="zh-CN"/>
        </w:rPr>
        <w:t xml:space="preserve"> </w:t>
      </w:r>
      <w:r>
        <w:rPr>
          <w:highlight w:val="none"/>
          <w:u w:val="single"/>
          <w:lang w:val="zh-CN"/>
        </w:rPr>
        <w:t xml:space="preserve">   </w:t>
      </w:r>
      <w:r>
        <w:rPr>
          <w:rFonts w:hint="eastAsia"/>
          <w:highlight w:val="none"/>
          <w:lang w:val="zh-CN"/>
        </w:rPr>
        <w:t>月</w:t>
      </w:r>
      <w:r>
        <w:rPr>
          <w:rFonts w:hint="eastAsia"/>
          <w:highlight w:val="none"/>
          <w:u w:val="single"/>
          <w:lang w:val="zh-CN"/>
        </w:rPr>
        <w:t xml:space="preserve"> </w:t>
      </w:r>
      <w:r>
        <w:rPr>
          <w:highlight w:val="none"/>
          <w:u w:val="single"/>
          <w:lang w:val="zh-CN"/>
        </w:rPr>
        <w:t xml:space="preserve">   </w:t>
      </w:r>
      <w:r>
        <w:rPr>
          <w:rFonts w:hint="eastAsia"/>
          <w:highlight w:val="none"/>
          <w:lang w:val="zh-CN"/>
        </w:rPr>
        <w:t>日起至</w:t>
      </w:r>
      <w:r>
        <w:rPr>
          <w:rFonts w:hint="eastAsia"/>
          <w:highlight w:val="none"/>
          <w:u w:val="single"/>
          <w:lang w:val="zh-CN"/>
        </w:rPr>
        <w:t xml:space="preserve"> </w:t>
      </w:r>
      <w:r>
        <w:rPr>
          <w:highlight w:val="none"/>
          <w:u w:val="single"/>
          <w:lang w:val="zh-CN"/>
        </w:rPr>
        <w:t xml:space="preserve">   </w:t>
      </w:r>
      <w:r>
        <w:rPr>
          <w:rFonts w:hint="eastAsia"/>
          <w:highlight w:val="none"/>
          <w:lang w:val="zh-CN"/>
        </w:rPr>
        <w:t>年</w:t>
      </w:r>
      <w:r>
        <w:rPr>
          <w:rFonts w:hint="eastAsia"/>
          <w:highlight w:val="none"/>
          <w:u w:val="single"/>
          <w:lang w:val="zh-CN"/>
        </w:rPr>
        <w:t xml:space="preserve"> </w:t>
      </w:r>
      <w:r>
        <w:rPr>
          <w:highlight w:val="none"/>
          <w:u w:val="single"/>
          <w:lang w:val="zh-CN"/>
        </w:rPr>
        <w:t xml:space="preserve">   </w:t>
      </w:r>
      <w:r>
        <w:rPr>
          <w:rFonts w:hint="eastAsia"/>
          <w:highlight w:val="none"/>
          <w:lang w:val="zh-CN"/>
        </w:rPr>
        <w:t>月</w:t>
      </w:r>
      <w:r>
        <w:rPr>
          <w:rFonts w:hint="eastAsia"/>
          <w:highlight w:val="none"/>
          <w:u w:val="single"/>
          <w:lang w:val="zh-CN"/>
        </w:rPr>
        <w:t xml:space="preserve"> </w:t>
      </w:r>
      <w:r>
        <w:rPr>
          <w:highlight w:val="none"/>
          <w:u w:val="single"/>
          <w:lang w:val="zh-CN"/>
        </w:rPr>
        <w:t xml:space="preserve">   </w:t>
      </w:r>
      <w:r>
        <w:rPr>
          <w:rFonts w:hint="eastAsia"/>
          <w:highlight w:val="none"/>
          <w:lang w:val="zh-CN"/>
        </w:rPr>
        <w:t>日止。代理人无转委托权。</w:t>
      </w:r>
    </w:p>
    <w:p>
      <w:pPr>
        <w:wordWrap w:val="0"/>
        <w:spacing w:line="560" w:lineRule="exact"/>
        <w:rPr>
          <w:highlight w:val="none"/>
          <w:lang w:val="zh-CN"/>
        </w:rPr>
      </w:pPr>
      <w:r>
        <w:rPr>
          <w:rFonts w:hint="eastAsia"/>
          <w:highlight w:val="none"/>
          <w:lang w:val="zh-CN"/>
        </w:rPr>
        <w:t>附：法定代表人身份证明</w:t>
      </w:r>
    </w:p>
    <w:p>
      <w:pPr>
        <w:wordWrap w:val="0"/>
        <w:spacing w:line="560" w:lineRule="exact"/>
        <w:rPr>
          <w:highlight w:val="none"/>
          <w:lang w:val="zh-CN"/>
        </w:rPr>
      </w:pPr>
      <w:r>
        <w:rPr>
          <w:rFonts w:hint="eastAsia"/>
          <w:highlight w:val="none"/>
          <w:lang w:val="zh-CN"/>
        </w:rPr>
        <w:t>投标人名称：（加盖章）</w:t>
      </w:r>
    </w:p>
    <w:p>
      <w:pPr>
        <w:wordWrap w:val="0"/>
        <w:spacing w:line="560" w:lineRule="exact"/>
        <w:rPr>
          <w:highlight w:val="none"/>
          <w:u w:val="single"/>
          <w:lang w:val="zh-CN"/>
        </w:rPr>
      </w:pPr>
      <w:r>
        <w:rPr>
          <w:rFonts w:hint="eastAsia"/>
          <w:highlight w:val="none"/>
          <w:lang w:val="zh-CN"/>
        </w:rPr>
        <w:t>法定代表人：（签名或盖章）</w:t>
      </w:r>
    </w:p>
    <w:p>
      <w:pPr>
        <w:wordWrap w:val="0"/>
        <w:spacing w:line="560" w:lineRule="exact"/>
        <w:rPr>
          <w:highlight w:val="none"/>
          <w:u w:val="single"/>
          <w:lang w:val="zh-CN"/>
        </w:rPr>
      </w:pPr>
      <w:r>
        <w:rPr>
          <w:rFonts w:hint="eastAsia"/>
          <w:highlight w:val="none"/>
          <w:lang w:val="zh-CN"/>
        </w:rPr>
        <w:t>委托代理人：（签名或盖章）</w:t>
      </w:r>
    </w:p>
    <w:p>
      <w:pPr>
        <w:wordWrap w:val="0"/>
        <w:spacing w:line="560" w:lineRule="exact"/>
        <w:rPr>
          <w:rFonts w:hint="eastAsia"/>
          <w:highlight w:val="none"/>
          <w:lang w:val="zh-CN"/>
        </w:rPr>
      </w:pPr>
      <w:r>
        <w:rPr>
          <w:rFonts w:hint="eastAsia"/>
          <w:highlight w:val="none"/>
          <w:lang w:val="zh-CN"/>
        </w:rPr>
        <w:t>日期：</w:t>
      </w:r>
    </w:p>
    <w:p>
      <w:pPr>
        <w:pStyle w:val="2"/>
        <w:rPr>
          <w:lang w:val="zh-CN"/>
        </w:rPr>
      </w:pPr>
    </w:p>
    <w:tbl>
      <w:tblPr>
        <w:tblStyle w:val="40"/>
        <w:tblW w:w="9030" w:type="dxa"/>
        <w:tblInd w:w="10" w:type="dxa"/>
        <w:tblLayout w:type="fixed"/>
        <w:tblCellMar>
          <w:top w:w="0" w:type="dxa"/>
          <w:left w:w="10" w:type="dxa"/>
          <w:bottom w:w="0" w:type="dxa"/>
          <w:right w:w="10" w:type="dxa"/>
        </w:tblCellMar>
      </w:tblPr>
      <w:tblGrid>
        <w:gridCol w:w="9030"/>
      </w:tblGrid>
      <w:tr>
        <w:trPr>
          <w:trHeight w:val="2420" w:hRule="atLeast"/>
        </w:trPr>
        <w:tc>
          <w:tcPr>
            <w:tcW w:w="9030" w:type="dxa"/>
            <w:tcBorders>
              <w:top w:val="single" w:color="auto" w:sz="6" w:space="0"/>
              <w:left w:val="single" w:color="auto" w:sz="6" w:space="0"/>
              <w:bottom w:val="single" w:color="auto" w:sz="6" w:space="0"/>
              <w:right w:val="single" w:color="auto" w:sz="6" w:space="0"/>
            </w:tcBorders>
          </w:tcPr>
          <w:p>
            <w:pPr>
              <w:wordWrap w:val="0"/>
              <w:spacing w:line="560" w:lineRule="exact"/>
              <w:rPr>
                <w:highlight w:val="none"/>
                <w:lang w:val="zh-CN"/>
              </w:rPr>
            </w:pPr>
            <w:r>
              <w:rPr>
                <w:rFonts w:hint="eastAsia"/>
                <w:highlight w:val="none"/>
                <w:lang w:val="zh-CN"/>
              </w:rPr>
              <w:t>粘贴法定代表人身份证（复印件）</w:t>
            </w:r>
          </w:p>
          <w:p>
            <w:pPr>
              <w:wordWrap w:val="0"/>
              <w:spacing w:line="560" w:lineRule="exact"/>
              <w:rPr>
                <w:highlight w:val="none"/>
                <w:lang w:val="zh-CN"/>
              </w:rPr>
            </w:pPr>
          </w:p>
        </w:tc>
      </w:tr>
    </w:tbl>
    <w:p>
      <w:pPr>
        <w:wordWrap w:val="0"/>
        <w:spacing w:line="560" w:lineRule="exact"/>
        <w:rPr>
          <w:sz w:val="24"/>
          <w:highlight w:val="none"/>
          <w:lang w:val="zh-CN"/>
        </w:rPr>
      </w:pPr>
    </w:p>
    <w:tbl>
      <w:tblPr>
        <w:tblStyle w:val="40"/>
        <w:tblW w:w="9030" w:type="dxa"/>
        <w:tblInd w:w="10" w:type="dxa"/>
        <w:tblLayout w:type="fixed"/>
        <w:tblCellMar>
          <w:top w:w="0" w:type="dxa"/>
          <w:left w:w="10" w:type="dxa"/>
          <w:bottom w:w="0" w:type="dxa"/>
          <w:right w:w="10" w:type="dxa"/>
        </w:tblCellMar>
      </w:tblPr>
      <w:tblGrid>
        <w:gridCol w:w="9030"/>
      </w:tblGrid>
      <w:tr>
        <w:tc>
          <w:tcPr>
            <w:tcW w:w="9030" w:type="dxa"/>
            <w:tcBorders>
              <w:top w:val="single" w:color="auto" w:sz="6" w:space="0"/>
              <w:left w:val="single" w:color="auto" w:sz="6" w:space="0"/>
              <w:bottom w:val="single" w:color="auto" w:sz="6" w:space="0"/>
              <w:right w:val="single" w:color="auto" w:sz="6" w:space="0"/>
            </w:tcBorders>
          </w:tcPr>
          <w:p>
            <w:pPr>
              <w:wordWrap w:val="0"/>
              <w:spacing w:line="560" w:lineRule="exact"/>
              <w:rPr>
                <w:szCs w:val="21"/>
                <w:highlight w:val="none"/>
                <w:lang w:val="zh-CN"/>
              </w:rPr>
            </w:pPr>
            <w:r>
              <w:rPr>
                <w:rFonts w:hint="eastAsia"/>
                <w:szCs w:val="21"/>
                <w:highlight w:val="none"/>
                <w:lang w:val="zh-CN"/>
              </w:rPr>
              <w:t>粘贴被授权人身份证（复印件）</w:t>
            </w:r>
          </w:p>
          <w:p>
            <w:pPr>
              <w:wordWrap w:val="0"/>
              <w:spacing w:line="560" w:lineRule="exact"/>
              <w:rPr>
                <w:sz w:val="24"/>
                <w:highlight w:val="none"/>
                <w:lang w:val="zh-CN"/>
              </w:rPr>
            </w:pPr>
          </w:p>
          <w:p>
            <w:pPr>
              <w:wordWrap w:val="0"/>
              <w:spacing w:line="560" w:lineRule="exact"/>
              <w:rPr>
                <w:sz w:val="24"/>
                <w:highlight w:val="none"/>
                <w:lang w:val="zh-CN"/>
              </w:rPr>
            </w:pPr>
          </w:p>
          <w:p>
            <w:pPr>
              <w:wordWrap w:val="0"/>
              <w:spacing w:line="560" w:lineRule="exact"/>
              <w:rPr>
                <w:sz w:val="24"/>
                <w:highlight w:val="none"/>
                <w:lang w:val="zh-CN"/>
              </w:rPr>
            </w:pPr>
          </w:p>
          <w:p>
            <w:pPr>
              <w:wordWrap w:val="0"/>
              <w:spacing w:line="560" w:lineRule="exact"/>
              <w:rPr>
                <w:sz w:val="24"/>
                <w:highlight w:val="none"/>
                <w:lang w:val="zh-CN"/>
              </w:rPr>
            </w:pPr>
          </w:p>
        </w:tc>
      </w:tr>
    </w:tbl>
    <w:p>
      <w:pPr>
        <w:wordWrap w:val="0"/>
        <w:spacing w:line="560" w:lineRule="exact"/>
        <w:outlineLvl w:val="0"/>
        <w:rPr>
          <w:rFonts w:ascii="宋体"/>
          <w:szCs w:val="21"/>
          <w:highlight w:val="none"/>
          <w:lang w:val="zh-CN"/>
        </w:rPr>
      </w:pPr>
    </w:p>
    <w:p>
      <w:pPr>
        <w:wordWrap w:val="0"/>
        <w:spacing w:line="560" w:lineRule="exact"/>
        <w:outlineLvl w:val="0"/>
        <w:rPr>
          <w:rFonts w:ascii="宋体"/>
          <w:szCs w:val="21"/>
          <w:highlight w:val="none"/>
          <w:lang w:val="zh-CN"/>
        </w:rPr>
      </w:pP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zh-CN" w:eastAsia="zh-Hans"/>
        </w:rPr>
      </w:pPr>
      <w:r>
        <w:rPr>
          <w:rFonts w:hint="eastAsia"/>
          <w:color w:val="auto"/>
          <w:highlight w:val="none"/>
          <w:lang w:val="en-US" w:eastAsia="zh-CN"/>
        </w:rPr>
        <w:t>三、供货能力表（</w:t>
      </w:r>
      <w:r>
        <w:rPr>
          <w:rFonts w:hint="eastAsia" w:cs="宋体"/>
          <w:szCs w:val="21"/>
          <w:highlight w:val="none"/>
          <w:lang w:val="en-US" w:eastAsia="zh-CN"/>
        </w:rPr>
        <w:t>近2年）</w:t>
      </w:r>
    </w:p>
    <w:p>
      <w:pPr>
        <w:pStyle w:val="2"/>
        <w:keepNext w:val="0"/>
        <w:keepLines w:val="0"/>
        <w:pageBreakBefore w:val="0"/>
        <w:kinsoku/>
        <w:overflowPunct/>
        <w:topLinePunct w:val="0"/>
        <w:autoSpaceDE/>
        <w:autoSpaceDN/>
        <w:bidi w:val="0"/>
        <w:adjustRightInd/>
        <w:snapToGrid/>
        <w:spacing w:line="500" w:lineRule="exact"/>
        <w:ind w:firstLine="420" w:firstLineChars="200"/>
        <w:textAlignment w:val="auto"/>
        <w:rPr>
          <w:rFonts w:hint="eastAsia" w:cs="宋体"/>
          <w:szCs w:val="21"/>
          <w:highlight w:val="none"/>
          <w:lang w:val="en-US" w:eastAsia="zh-CN"/>
        </w:rPr>
      </w:pPr>
      <w:r>
        <w:rPr>
          <w:rFonts w:hint="eastAsia" w:cs="宋体"/>
          <w:szCs w:val="21"/>
          <w:highlight w:val="none"/>
          <w:lang w:val="en-US" w:eastAsia="zh-CN"/>
        </w:rPr>
        <w:t>供货能力附表（近2年）：</w:t>
      </w:r>
    </w:p>
    <w:tbl>
      <w:tblPr>
        <w:tblStyle w:val="40"/>
        <w:tblW w:w="865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357"/>
        <w:gridCol w:w="1772"/>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项目名称</w:t>
            </w: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合同签约时间</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方量值</w:t>
            </w: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ascii="宋体" w:hAnsi="宋体" w:cs="宋体"/>
                <w:kern w:val="0"/>
                <w:sz w:val="18"/>
                <w:szCs w:val="18"/>
                <w:highlight w:val="none"/>
              </w:rPr>
            </w:pPr>
            <w:r>
              <w:rPr>
                <w:rFonts w:hint="eastAsia" w:ascii="宋体" w:hAnsi="宋体" w:cs="宋体"/>
                <w:sz w:val="18"/>
                <w:szCs w:val="18"/>
                <w:highlight w:val="none"/>
              </w:rPr>
              <w:t>需提供合同证明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p>
        </w:tc>
      </w:tr>
    </w:tbl>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zh-CN" w:eastAsia="zh-Hans"/>
        </w:rPr>
      </w:pPr>
      <w:r>
        <w:rPr>
          <w:rFonts w:hint="eastAsia"/>
          <w:color w:val="auto"/>
          <w:highlight w:val="none"/>
          <w:lang w:val="en-US" w:eastAsia="zh-CN"/>
        </w:rPr>
        <w:t>四、设备能力表</w:t>
      </w:r>
    </w:p>
    <w:p>
      <w:pPr>
        <w:pStyle w:val="2"/>
        <w:keepNext w:val="0"/>
        <w:keepLines w:val="0"/>
        <w:pageBreakBefore w:val="0"/>
        <w:kinsoku/>
        <w:overflowPunct/>
        <w:topLinePunct w:val="0"/>
        <w:autoSpaceDE/>
        <w:autoSpaceDN/>
        <w:bidi w:val="0"/>
        <w:adjustRightInd/>
        <w:snapToGrid/>
        <w:spacing w:line="500" w:lineRule="exact"/>
        <w:ind w:firstLine="420" w:firstLineChars="200"/>
        <w:textAlignment w:val="auto"/>
        <w:rPr>
          <w:rFonts w:hint="eastAsia" w:cs="宋体"/>
          <w:szCs w:val="21"/>
          <w:highlight w:val="none"/>
          <w:lang w:val="en-US" w:eastAsia="zh-CN"/>
        </w:rPr>
      </w:pPr>
      <w:r>
        <w:rPr>
          <w:rFonts w:hint="eastAsia" w:cs="宋体"/>
          <w:szCs w:val="21"/>
          <w:highlight w:val="none"/>
          <w:lang w:val="en-US" w:eastAsia="zh-CN"/>
        </w:rPr>
        <w:t>设备能力附表：</w:t>
      </w:r>
    </w:p>
    <w:tbl>
      <w:tblPr>
        <w:tblStyle w:val="40"/>
        <w:tblW w:w="878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285"/>
        <w:gridCol w:w="2072"/>
        <w:gridCol w:w="2943"/>
      </w:tblGrid>
      <w:tr>
        <w:trPr>
          <w:trHeight w:val="590" w:hRule="atLeast"/>
        </w:trPr>
        <w:tc>
          <w:tcPr>
            <w:tcW w:w="1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设备内容</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数量</w:t>
            </w:r>
          </w:p>
        </w:tc>
        <w:tc>
          <w:tcPr>
            <w:tcW w:w="2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设备所属性质</w:t>
            </w:r>
          </w:p>
        </w:tc>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商混生产场地</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ascii="宋体" w:hAnsi="宋体" w:cs="宋体"/>
                <w:kern w:val="0"/>
                <w:sz w:val="18"/>
                <w:szCs w:val="18"/>
                <w:highlight w:val="none"/>
              </w:rPr>
            </w:pPr>
            <w:r>
              <w:rPr>
                <w:rFonts w:hint="eastAsia" w:ascii="宋体" w:hAnsi="宋体" w:cs="宋体"/>
                <w:kern w:val="0"/>
                <w:sz w:val="18"/>
                <w:szCs w:val="18"/>
                <w:highlight w:val="none"/>
              </w:rPr>
              <w:t>提供资产证明或机械设备租赁协议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天泵</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r>
              <w:rPr>
                <w:rFonts w:hint="eastAsia" w:ascii="宋体" w:hAnsi="宋体" w:cs="宋体"/>
                <w:kern w:val="0"/>
                <w:sz w:val="18"/>
                <w:szCs w:val="18"/>
                <w:highlight w:val="none"/>
              </w:rPr>
              <w:t>提供资产证明或机械设备租赁协议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地泵</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r>
              <w:rPr>
                <w:rFonts w:hint="eastAsia" w:ascii="宋体" w:hAnsi="宋体" w:cs="宋体"/>
                <w:kern w:val="0"/>
                <w:sz w:val="18"/>
                <w:szCs w:val="18"/>
                <w:highlight w:val="none"/>
              </w:rPr>
              <w:t>提供资产证明或机械设备租赁协议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罐车</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r>
              <w:rPr>
                <w:rFonts w:hint="eastAsia" w:ascii="宋体" w:hAnsi="宋体" w:cs="宋体"/>
                <w:kern w:val="0"/>
                <w:sz w:val="18"/>
                <w:szCs w:val="18"/>
                <w:highlight w:val="none"/>
              </w:rPr>
              <w:t>提供资产证明或机械设备租赁协议</w:t>
            </w:r>
          </w:p>
        </w:tc>
      </w:tr>
    </w:tbl>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zh-CN" w:eastAsia="zh-Hans"/>
        </w:rPr>
      </w:pPr>
      <w:r>
        <w:rPr>
          <w:rFonts w:hint="eastAsia"/>
          <w:color w:val="auto"/>
          <w:highlight w:val="none"/>
          <w:lang w:val="en-US" w:eastAsia="zh-CN"/>
        </w:rPr>
        <w:t>五</w:t>
      </w:r>
      <w:r>
        <w:rPr>
          <w:rFonts w:hint="eastAsia"/>
          <w:color w:val="auto"/>
          <w:highlight w:val="none"/>
          <w:lang w:val="zh-CN" w:eastAsia="zh-Hans"/>
        </w:rPr>
        <w:t>、</w:t>
      </w:r>
      <w:r>
        <w:rPr>
          <w:rFonts w:hint="eastAsia"/>
          <w:color w:val="auto"/>
          <w:highlight w:val="none"/>
          <w:lang w:val="zh-CN" w:eastAsia="zh-Hans"/>
        </w:rPr>
        <w:fldChar w:fldCharType="begin"/>
      </w:r>
      <w:r>
        <w:rPr>
          <w:rFonts w:hint="eastAsia"/>
          <w:color w:val="auto"/>
          <w:highlight w:val="none"/>
          <w:lang w:val="zh-CN" w:eastAsia="zh-Hans"/>
        </w:rPr>
        <w:instrText xml:space="preserve"> HYPERLINK \l _Toc14063 </w:instrText>
      </w:r>
      <w:r>
        <w:rPr>
          <w:rFonts w:hint="eastAsia"/>
          <w:color w:val="auto"/>
          <w:highlight w:val="none"/>
          <w:lang w:val="zh-CN" w:eastAsia="zh-Hans"/>
        </w:rPr>
        <w:fldChar w:fldCharType="separate"/>
      </w:r>
      <w:r>
        <w:rPr>
          <w:rFonts w:hint="eastAsia"/>
          <w:color w:val="auto"/>
          <w:highlight w:val="none"/>
          <w:lang w:val="zh-CN" w:eastAsia="zh-Hans"/>
        </w:rPr>
        <w:t>技术响应方案</w:t>
      </w:r>
      <w:r>
        <w:rPr>
          <w:rFonts w:hint="eastAsia"/>
          <w:color w:val="auto"/>
          <w:highlight w:val="none"/>
          <w:lang w:val="zh-CN" w:eastAsia="zh-Hans"/>
        </w:rPr>
        <w:fldChar w:fldCharType="end"/>
      </w:r>
    </w:p>
    <w:p>
      <w:pPr>
        <w:spacing w:line="520" w:lineRule="atLeast"/>
        <w:ind w:left="420"/>
        <w:rPr>
          <w:rFonts w:ascii="宋体" w:hAnsi="宋体"/>
          <w:szCs w:val="21"/>
          <w:highlight w:val="none"/>
        </w:rPr>
      </w:pPr>
      <w:r>
        <w:rPr>
          <w:rFonts w:hint="eastAsia" w:ascii="宋体" w:hAnsi="宋体"/>
          <w:szCs w:val="21"/>
          <w:highlight w:val="none"/>
          <w:lang w:val="en-US" w:eastAsia="zh-CN"/>
        </w:rPr>
        <w:t>技术</w:t>
      </w:r>
      <w:r>
        <w:rPr>
          <w:rFonts w:hint="eastAsia" w:ascii="宋体" w:hAnsi="宋体"/>
          <w:szCs w:val="21"/>
          <w:highlight w:val="none"/>
        </w:rPr>
        <w:t>方案要求合理、完整、科学、严谨、具有的先进性、可行性。主要包括以下内容:</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1、供应实施方案</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2、质量管控措施</w:t>
      </w:r>
    </w:p>
    <w:p>
      <w:pPr>
        <w:spacing w:line="520" w:lineRule="atLeast"/>
        <w:ind w:left="420"/>
        <w:rPr>
          <w:rFonts w:hint="eastAsia" w:ascii="宋体" w:hAnsi="宋体"/>
          <w:szCs w:val="21"/>
          <w:highlight w:val="none"/>
          <w:lang w:val="en-US" w:eastAsia="zh-CN"/>
        </w:rPr>
      </w:pPr>
      <w:r>
        <w:rPr>
          <w:rFonts w:hint="eastAsia" w:hAnsi="宋体" w:cs="宋体"/>
          <w:bCs/>
          <w:szCs w:val="21"/>
          <w:highlight w:val="none"/>
          <w:lang w:val="en-US" w:eastAsia="zh-CN"/>
        </w:rPr>
        <w:t xml:space="preserve">  </w:t>
      </w:r>
      <w:r>
        <w:rPr>
          <w:rFonts w:hint="eastAsia" w:ascii="宋体" w:hAnsi="宋体"/>
          <w:szCs w:val="21"/>
          <w:highlight w:val="none"/>
          <w:lang w:val="en-US" w:eastAsia="zh-CN"/>
        </w:rPr>
        <w:t>主要内容应包含：</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（1）组织机构、拟投入主要管理人员；</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（2）材料供应能力：拟投入本项目的设备规格、型号、生产（运输）能力、数量等；</w:t>
      </w:r>
    </w:p>
    <w:p>
      <w:pPr>
        <w:spacing w:line="520" w:lineRule="atLeast"/>
        <w:ind w:left="0" w:leftChars="0"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（3）保证及时供货的技术组织措施：如：确保连续不间断施工的措施、泵使用中损坏、能力不够、堵管等应急处理措施。</w:t>
      </w:r>
    </w:p>
    <w:p>
      <w:pPr>
        <w:spacing w:line="520" w:lineRule="atLeast"/>
        <w:ind w:left="0" w:leftChars="0"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（4）确保现场文明施工的技术组织措施，包括：水泥罐车清洁、现场拖泵清洗的污水处理与排放、施工现场的文明卫生等。</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（5）质量控制措施（如实验室能力等）、服务措施、售后服务方案。</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（6）提供最大程度满足采购项目要求的服务技术实施方案。</w:t>
      </w:r>
    </w:p>
    <w:p>
      <w:pPr>
        <w:spacing w:line="520" w:lineRule="atLeast"/>
        <w:ind w:left="420"/>
        <w:rPr>
          <w:rFonts w:hint="eastAsia" w:ascii="宋体" w:hAnsi="宋体"/>
          <w:szCs w:val="21"/>
          <w:highlight w:val="none"/>
          <w:lang w:val="en-US" w:eastAsia="zh-CN"/>
        </w:rPr>
      </w:pPr>
      <w:r>
        <w:rPr>
          <w:rFonts w:hint="eastAsia" w:ascii="宋体" w:hAnsi="宋体"/>
          <w:szCs w:val="21"/>
          <w:highlight w:val="none"/>
          <w:lang w:val="en-US" w:eastAsia="zh-CN"/>
        </w:rPr>
        <w:t>（7）其他需提供资料。</w:t>
      </w:r>
      <w:bookmarkStart w:id="186" w:name="_Toc16296"/>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default"/>
          <w:color w:val="auto"/>
          <w:highlight w:val="none"/>
          <w:lang w:val="en-US" w:eastAsia="zh-CN"/>
        </w:rPr>
      </w:pPr>
      <w:r>
        <w:rPr>
          <w:rFonts w:hint="eastAsia"/>
          <w:color w:val="auto"/>
          <w:highlight w:val="none"/>
          <w:lang w:val="en-US" w:eastAsia="zh-CN"/>
        </w:rPr>
        <w:t>六、投标报价函</w:t>
      </w:r>
      <w:bookmarkEnd w:id="186"/>
    </w:p>
    <w:p>
      <w:pPr>
        <w:keepNext w:val="0"/>
        <w:keepLines w:val="0"/>
        <w:pageBreakBefore w:val="0"/>
        <w:kinsoku/>
        <w:wordWrap/>
        <w:overflowPunct/>
        <w:topLinePunct w:val="0"/>
        <w:bidi w:val="0"/>
        <w:adjustRightInd w:val="0"/>
        <w:snapToGrid w:val="0"/>
        <w:spacing w:line="400" w:lineRule="atLeas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rPr>
        <w:t>　</w:t>
      </w:r>
      <w:r>
        <w:rPr>
          <w:rFonts w:hint="eastAsia" w:ascii="宋体" w:hAnsi="宋体" w:eastAsia="宋体" w:cs="宋体"/>
          <w:color w:val="auto"/>
          <w:kern w:val="0"/>
          <w:sz w:val="21"/>
          <w:szCs w:val="21"/>
          <w:highlight w:val="none"/>
          <w:u w:val="single"/>
          <w:lang w:eastAsia="zh-CN"/>
        </w:rPr>
        <w:t>咸宁恒钛商贸有限公司</w:t>
      </w:r>
      <w:r>
        <w:rPr>
          <w:rFonts w:hint="eastAsia" w:ascii="宋体" w:hAnsi="宋体" w:eastAsia="宋体" w:cs="宋体"/>
          <w:b w:val="0"/>
          <w:bCs w:val="0"/>
          <w:color w:val="auto"/>
          <w:sz w:val="21"/>
          <w:szCs w:val="21"/>
          <w:highlight w:val="none"/>
          <w:u w:val="single"/>
        </w:rPr>
        <w:t>　</w:t>
      </w:r>
      <w:r>
        <w:rPr>
          <w:rFonts w:hint="eastAsia" w:ascii="宋体" w:hAnsi="宋体" w:eastAsia="宋体" w:cs="宋体"/>
          <w:b w:val="0"/>
          <w:bCs w:val="0"/>
          <w:color w:val="auto"/>
          <w:sz w:val="21"/>
          <w:szCs w:val="21"/>
          <w:highlight w:val="none"/>
        </w:rPr>
        <w:t>（采购人名称）：</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根据贵方</w:t>
      </w:r>
      <w:r>
        <w:rPr>
          <w:rFonts w:hint="eastAsia" w:ascii="宋体" w:hAnsi="宋体" w:eastAsia="宋体" w:cs="宋体"/>
          <w:b w:val="0"/>
          <w:bCs w:val="0"/>
          <w:color w:val="auto"/>
          <w:kern w:val="0"/>
          <w:sz w:val="21"/>
          <w:szCs w:val="21"/>
          <w:highlight w:val="none"/>
          <w:u w:val="single"/>
        </w:rPr>
        <w:t>（项目名称</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kern w:val="0"/>
          <w:sz w:val="21"/>
          <w:szCs w:val="21"/>
          <w:highlight w:val="none"/>
          <w:u w:val="single"/>
        </w:rPr>
        <w:t>项目编号）</w:t>
      </w:r>
      <w:r>
        <w:rPr>
          <w:rFonts w:hint="eastAsia" w:ascii="宋体" w:hAnsi="宋体" w:eastAsia="宋体" w:cs="宋体"/>
          <w:b w:val="0"/>
          <w:bCs w:val="0"/>
          <w:color w:val="auto"/>
          <w:kern w:val="0"/>
          <w:sz w:val="21"/>
          <w:szCs w:val="21"/>
          <w:highlight w:val="none"/>
        </w:rPr>
        <w:t>项目采购相关服务的</w:t>
      </w:r>
      <w:r>
        <w:rPr>
          <w:rFonts w:hint="eastAsia" w:ascii="宋体" w:hAnsi="宋体" w:cs="宋体"/>
          <w:b w:val="0"/>
          <w:bCs w:val="0"/>
          <w:color w:val="auto"/>
          <w:kern w:val="0"/>
          <w:sz w:val="21"/>
          <w:szCs w:val="21"/>
          <w:highlight w:val="none"/>
          <w:lang w:eastAsia="zh-CN"/>
        </w:rPr>
        <w:t>招标</w:t>
      </w:r>
      <w:r>
        <w:rPr>
          <w:rFonts w:hint="eastAsia" w:ascii="宋体" w:hAnsi="宋体" w:eastAsia="宋体" w:cs="宋体"/>
          <w:b w:val="0"/>
          <w:bCs w:val="0"/>
          <w:color w:val="auto"/>
          <w:kern w:val="0"/>
          <w:sz w:val="21"/>
          <w:szCs w:val="21"/>
          <w:highlight w:val="none"/>
        </w:rPr>
        <w:t>邀请，我方声明如下事项：</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Hans" w:bidi="th-TH"/>
        </w:rPr>
        <w:t>一、</w:t>
      </w:r>
      <w:r>
        <w:rPr>
          <w:rFonts w:hint="eastAsia" w:ascii="宋体" w:hAnsi="宋体" w:eastAsia="宋体" w:cs="宋体"/>
          <w:b w:val="0"/>
          <w:bCs w:val="0"/>
          <w:color w:val="auto"/>
          <w:kern w:val="0"/>
          <w:sz w:val="21"/>
          <w:szCs w:val="21"/>
          <w:highlight w:val="none"/>
          <w:lang w:val="zh-CN" w:bidi="th-TH"/>
        </w:rPr>
        <w:t>我方已仔细研究了</w:t>
      </w:r>
      <w:r>
        <w:rPr>
          <w:rFonts w:hint="eastAsia" w:ascii="宋体" w:hAnsi="宋体" w:cs="宋体"/>
          <w:b w:val="0"/>
          <w:bCs w:val="0"/>
          <w:color w:val="auto"/>
          <w:kern w:val="0"/>
          <w:sz w:val="21"/>
          <w:szCs w:val="21"/>
          <w:highlight w:val="none"/>
          <w:lang w:val="en-US" w:eastAsia="zh-Hans" w:bidi="th-TH"/>
        </w:rPr>
        <w:t>本项目</w:t>
      </w:r>
      <w:r>
        <w:rPr>
          <w:rFonts w:hint="eastAsia" w:ascii="宋体" w:hAnsi="宋体" w:eastAsia="宋体" w:cs="宋体"/>
          <w:b w:val="0"/>
          <w:bCs w:val="0"/>
          <w:color w:val="auto"/>
          <w:kern w:val="0"/>
          <w:sz w:val="21"/>
          <w:szCs w:val="21"/>
          <w:highlight w:val="none"/>
          <w:lang w:val="zh-CN" w:bidi="th-TH"/>
        </w:rPr>
        <w:t>施工</w:t>
      </w:r>
      <w:r>
        <w:rPr>
          <w:rFonts w:hint="eastAsia" w:ascii="宋体" w:hAnsi="宋体" w:cs="宋体"/>
          <w:b w:val="0"/>
          <w:bCs w:val="0"/>
          <w:color w:val="auto"/>
          <w:kern w:val="0"/>
          <w:sz w:val="21"/>
          <w:szCs w:val="21"/>
          <w:highlight w:val="none"/>
          <w:lang w:val="zh-CN" w:eastAsia="zh-CN" w:bidi="th-TH"/>
        </w:rPr>
        <w:t>招标</w:t>
      </w:r>
      <w:r>
        <w:rPr>
          <w:rFonts w:hint="eastAsia" w:ascii="宋体" w:hAnsi="宋体" w:eastAsia="宋体" w:cs="宋体"/>
          <w:b w:val="0"/>
          <w:bCs w:val="0"/>
          <w:color w:val="auto"/>
          <w:kern w:val="0"/>
          <w:sz w:val="21"/>
          <w:szCs w:val="21"/>
          <w:highlight w:val="none"/>
          <w:lang w:val="zh-CN" w:bidi="th-TH"/>
        </w:rPr>
        <w:t>文件的全部内容，</w:t>
      </w:r>
      <w:r>
        <w:rPr>
          <w:rFonts w:hint="eastAsia" w:ascii="宋体" w:hAnsi="宋体" w:eastAsia="宋体" w:cs="宋体"/>
          <w:b w:val="0"/>
          <w:bCs w:val="0"/>
          <w:color w:val="auto"/>
          <w:kern w:val="0"/>
          <w:sz w:val="21"/>
          <w:szCs w:val="21"/>
          <w:highlight w:val="none"/>
          <w:lang w:val="en-US" w:eastAsia="zh-Hans" w:bidi="th-TH"/>
        </w:rPr>
        <w:t>我方承诺，我司能满足</w:t>
      </w:r>
      <w:r>
        <w:rPr>
          <w:rFonts w:hint="eastAsia" w:ascii="宋体" w:hAnsi="宋体" w:cs="宋体"/>
          <w:b w:val="0"/>
          <w:bCs w:val="0"/>
          <w:color w:val="auto"/>
          <w:kern w:val="0"/>
          <w:sz w:val="21"/>
          <w:szCs w:val="21"/>
          <w:highlight w:val="none"/>
          <w:lang w:val="en-US" w:eastAsia="zh-CN" w:bidi="th-TH"/>
        </w:rPr>
        <w:t>招标人</w:t>
      </w:r>
      <w:r>
        <w:rPr>
          <w:rFonts w:hint="eastAsia" w:ascii="宋体" w:hAnsi="宋体" w:eastAsia="宋体" w:cs="宋体"/>
          <w:b w:val="0"/>
          <w:bCs w:val="0"/>
          <w:color w:val="auto"/>
          <w:kern w:val="0"/>
          <w:sz w:val="21"/>
          <w:szCs w:val="21"/>
          <w:highlight w:val="none"/>
          <w:lang w:val="en-US" w:eastAsia="zh-Hans" w:bidi="th-TH"/>
        </w:rPr>
        <w:t>的</w:t>
      </w:r>
      <w:r>
        <w:rPr>
          <w:rFonts w:hint="eastAsia" w:ascii="宋体" w:hAnsi="宋体" w:eastAsia="宋体" w:cs="宋体"/>
          <w:b w:val="0"/>
          <w:bCs w:val="0"/>
          <w:color w:val="auto"/>
          <w:kern w:val="0"/>
          <w:sz w:val="21"/>
          <w:szCs w:val="21"/>
          <w:highlight w:val="none"/>
          <w:lang w:val="en-US" w:eastAsia="zh-Hans"/>
        </w:rPr>
        <w:t>供应要求</w:t>
      </w:r>
      <w:r>
        <w:rPr>
          <w:rFonts w:hint="eastAsia" w:ascii="宋体" w:hAnsi="宋体" w:eastAsia="宋体" w:cs="宋体"/>
          <w:b w:val="0"/>
          <w:bCs w:val="0"/>
          <w:color w:val="auto"/>
          <w:kern w:val="0"/>
          <w:sz w:val="21"/>
          <w:szCs w:val="21"/>
          <w:highlight w:val="none"/>
          <w:lang w:eastAsia="zh-Hans"/>
        </w:rPr>
        <w:t>，</w:t>
      </w:r>
      <w:r>
        <w:rPr>
          <w:rFonts w:hint="eastAsia" w:ascii="宋体" w:hAnsi="宋体" w:eastAsia="宋体" w:cs="宋体"/>
          <w:b w:val="0"/>
          <w:bCs w:val="0"/>
          <w:color w:val="auto"/>
          <w:kern w:val="0"/>
          <w:sz w:val="21"/>
          <w:szCs w:val="21"/>
          <w:highlight w:val="none"/>
          <w:lang w:val="en-US" w:eastAsia="zh-CN"/>
        </w:rPr>
        <w:t>质量</w:t>
      </w:r>
      <w:r>
        <w:rPr>
          <w:rFonts w:hint="eastAsia" w:ascii="宋体" w:hAnsi="宋体" w:eastAsia="宋体" w:cs="宋体"/>
          <w:b w:val="0"/>
          <w:bCs w:val="0"/>
          <w:color w:val="auto"/>
          <w:kern w:val="0"/>
          <w:sz w:val="21"/>
          <w:szCs w:val="21"/>
          <w:highlight w:val="none"/>
          <w:lang w:val="en-US" w:eastAsia="zh-Hans"/>
        </w:rPr>
        <w:t>达到</w:t>
      </w:r>
      <w:r>
        <w:rPr>
          <w:rFonts w:hint="eastAsia" w:ascii="宋体" w:hAnsi="宋体" w:eastAsia="宋体" w:cs="宋体"/>
          <w:b w:val="0"/>
          <w:bCs w:val="0"/>
          <w:color w:val="auto"/>
          <w:kern w:val="0"/>
          <w:sz w:val="21"/>
          <w:szCs w:val="21"/>
          <w:highlight w:val="none"/>
          <w:lang w:val="en-US" w:eastAsia="zh-CN"/>
        </w:rPr>
        <w:t>合格</w:t>
      </w:r>
      <w:r>
        <w:rPr>
          <w:rFonts w:hint="eastAsia" w:ascii="宋体" w:hAnsi="宋体" w:eastAsia="宋体" w:cs="宋体"/>
          <w:b w:val="0"/>
          <w:bCs w:val="0"/>
          <w:color w:val="auto"/>
          <w:kern w:val="0"/>
          <w:sz w:val="21"/>
          <w:szCs w:val="21"/>
          <w:highlight w:val="none"/>
          <w:lang w:val="en-US" w:eastAsia="zh-Hans"/>
        </w:rPr>
        <w:t>标准，具体报价如下：</w:t>
      </w:r>
    </w:p>
    <w:tbl>
      <w:tblPr>
        <w:tblStyle w:val="40"/>
        <w:tblW w:w="7280"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268"/>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843" w:type="dxa"/>
            <w:noWrap w:val="0"/>
            <w:vAlign w:val="center"/>
          </w:tcPr>
          <w:p>
            <w:pPr>
              <w:keepNext w:val="0"/>
              <w:keepLines w:val="0"/>
              <w:pageBreakBefore w:val="0"/>
              <w:widowControl/>
              <w:kinsoku/>
              <w:wordWrap/>
              <w:overflowPunct/>
              <w:topLinePunct w:val="0"/>
              <w:bidi w:val="0"/>
              <w:spacing w:line="400" w:lineRule="atLeast"/>
              <w:ind w:left="105" w:leftChars="50" w:right="57" w:rightChars="27"/>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商品砼品种</w:t>
            </w:r>
          </w:p>
        </w:tc>
        <w:tc>
          <w:tcPr>
            <w:tcW w:w="2268" w:type="dxa"/>
            <w:noWrap w:val="0"/>
            <w:vAlign w:val="center"/>
          </w:tcPr>
          <w:p>
            <w:pPr>
              <w:keepNext w:val="0"/>
              <w:keepLines w:val="0"/>
              <w:pageBreakBefore w:val="0"/>
              <w:widowControl/>
              <w:kinsoku/>
              <w:wordWrap/>
              <w:overflowPunct/>
              <w:topLinePunct w:val="0"/>
              <w:bidi w:val="0"/>
              <w:spacing w:line="400" w:lineRule="atLeast"/>
              <w:ind w:left="105" w:leftChars="50" w:right="57" w:rightChars="27"/>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单价（元/m3）</w:t>
            </w:r>
          </w:p>
        </w:tc>
        <w:tc>
          <w:tcPr>
            <w:tcW w:w="3169" w:type="dxa"/>
            <w:noWrap w:val="0"/>
            <w:vAlign w:val="center"/>
          </w:tcPr>
          <w:p>
            <w:pPr>
              <w:keepNext w:val="0"/>
              <w:keepLines w:val="0"/>
              <w:pageBreakBefore w:val="0"/>
              <w:widowControl/>
              <w:kinsoku/>
              <w:wordWrap/>
              <w:overflowPunct/>
              <w:topLinePunct w:val="0"/>
              <w:bidi w:val="0"/>
              <w:spacing w:line="400" w:lineRule="atLeast"/>
              <w:ind w:left="105" w:leftChars="50" w:right="57" w:rightChars="27"/>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备注</w:t>
            </w:r>
          </w:p>
        </w:tc>
      </w:tr>
      <w:tr>
        <w:trPr>
          <w:trHeight w:val="454" w:hRule="atLeast"/>
        </w:trPr>
        <w:tc>
          <w:tcPr>
            <w:tcW w:w="1843" w:type="dxa"/>
            <w:noWrap w:val="0"/>
            <w:vAlign w:val="top"/>
          </w:tcPr>
          <w:p>
            <w:pPr>
              <w:keepNext w:val="0"/>
              <w:keepLines w:val="0"/>
              <w:pageBreakBefore w:val="0"/>
              <w:widowControl/>
              <w:kinsoku/>
              <w:wordWrap/>
              <w:overflowPunct/>
              <w:topLinePunct w:val="0"/>
              <w:bidi w:val="0"/>
              <w:spacing w:line="400" w:lineRule="atLeast"/>
              <w:ind w:left="105" w:leftChars="50" w:right="57" w:rightChars="27" w:firstLine="403" w:firstLineChars="192"/>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C30</w:t>
            </w:r>
          </w:p>
        </w:tc>
        <w:tc>
          <w:tcPr>
            <w:tcW w:w="2268" w:type="dxa"/>
            <w:noWrap w:val="0"/>
            <w:vAlign w:val="top"/>
          </w:tcPr>
          <w:p>
            <w:pPr>
              <w:keepNext w:val="0"/>
              <w:keepLines w:val="0"/>
              <w:pageBreakBefore w:val="0"/>
              <w:widowControl/>
              <w:kinsoku/>
              <w:wordWrap/>
              <w:overflowPunct/>
              <w:topLinePunct w:val="0"/>
              <w:bidi w:val="0"/>
              <w:spacing w:line="400" w:lineRule="atLeast"/>
              <w:ind w:right="57" w:rightChars="27"/>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报价</w:t>
            </w:r>
            <w:r>
              <w:rPr>
                <w:rFonts w:hint="eastAsia" w:ascii="宋体" w:hAnsi="宋体" w:eastAsia="宋体" w:cs="宋体"/>
                <w:b w:val="0"/>
                <w:bCs w:val="0"/>
                <w:color w:val="auto"/>
                <w:kern w:val="0"/>
                <w:sz w:val="21"/>
                <w:szCs w:val="21"/>
                <w:highlight w:val="none"/>
                <w:lang w:eastAsia="zh-Hans"/>
              </w:rPr>
              <w:t>【</w:t>
            </w:r>
            <w:r>
              <w:rPr>
                <w:rFonts w:hint="eastAsia" w:ascii="宋体" w:hAnsi="宋体" w:eastAsia="宋体" w:cs="宋体"/>
                <w:b w:val="0"/>
                <w:bCs w:val="0"/>
                <w:color w:val="auto"/>
                <w:kern w:val="0"/>
                <w:sz w:val="21"/>
                <w:szCs w:val="21"/>
                <w:highlight w:val="none"/>
                <w:lang w:val="en-US" w:eastAsia="zh-Hans"/>
              </w:rPr>
              <w:t>x】</w:t>
            </w:r>
            <w:r>
              <w:rPr>
                <w:rFonts w:hint="eastAsia" w:ascii="宋体" w:hAnsi="宋体" w:eastAsia="宋体" w:cs="宋体"/>
                <w:b w:val="0"/>
                <w:bCs w:val="0"/>
                <w:color w:val="auto"/>
                <w:kern w:val="0"/>
                <w:sz w:val="21"/>
                <w:szCs w:val="21"/>
                <w:highlight w:val="none"/>
              </w:rPr>
              <w:t>取整数</w:t>
            </w:r>
          </w:p>
        </w:tc>
        <w:tc>
          <w:tcPr>
            <w:tcW w:w="3169" w:type="dxa"/>
            <w:noWrap w:val="0"/>
            <w:vAlign w:val="top"/>
          </w:tcPr>
          <w:p>
            <w:pPr>
              <w:keepNext w:val="0"/>
              <w:keepLines w:val="0"/>
              <w:pageBreakBefore w:val="0"/>
              <w:widowControl/>
              <w:kinsoku/>
              <w:wordWrap/>
              <w:overflowPunct/>
              <w:topLinePunct w:val="0"/>
              <w:bidi w:val="0"/>
              <w:spacing w:line="400" w:lineRule="atLeast"/>
              <w:ind w:right="57" w:rightChars="27"/>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以C30混凝土作为计价标准</w:t>
            </w:r>
          </w:p>
        </w:tc>
      </w:tr>
      <w:tr>
        <w:trPr>
          <w:trHeight w:val="454" w:hRule="atLeast"/>
        </w:trPr>
        <w:tc>
          <w:tcPr>
            <w:tcW w:w="1843" w:type="dxa"/>
            <w:noWrap w:val="0"/>
            <w:vAlign w:val="top"/>
          </w:tcPr>
          <w:p>
            <w:pPr>
              <w:keepNext w:val="0"/>
              <w:keepLines w:val="0"/>
              <w:pageBreakBefore w:val="0"/>
              <w:widowControl/>
              <w:kinsoku/>
              <w:wordWrap/>
              <w:overflowPunct/>
              <w:topLinePunct w:val="0"/>
              <w:bidi w:val="0"/>
              <w:spacing w:line="400" w:lineRule="atLeast"/>
              <w:ind w:left="105" w:leftChars="50" w:right="57" w:rightChars="27" w:firstLine="403" w:firstLineChars="192"/>
              <w:jc w:val="left"/>
              <w:textAlignment w:val="auto"/>
              <w:rPr>
                <w:rFonts w:hint="eastAsia" w:ascii="宋体" w:hAnsi="宋体" w:eastAsia="宋体" w:cs="宋体"/>
                <w:b w:val="0"/>
                <w:bCs w:val="0"/>
                <w:color w:val="auto"/>
                <w:kern w:val="0"/>
                <w:sz w:val="21"/>
                <w:szCs w:val="21"/>
                <w:highlight w:val="none"/>
              </w:rPr>
            </w:pPr>
          </w:p>
        </w:tc>
        <w:tc>
          <w:tcPr>
            <w:tcW w:w="2268" w:type="dxa"/>
            <w:noWrap w:val="0"/>
            <w:vAlign w:val="top"/>
          </w:tcPr>
          <w:p>
            <w:pPr>
              <w:keepNext w:val="0"/>
              <w:keepLines w:val="0"/>
              <w:pageBreakBefore w:val="0"/>
              <w:widowControl/>
              <w:kinsoku/>
              <w:wordWrap/>
              <w:overflowPunct/>
              <w:topLinePunct w:val="0"/>
              <w:bidi w:val="0"/>
              <w:spacing w:line="400" w:lineRule="atLeast"/>
              <w:ind w:right="57" w:rightChars="27"/>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eastAsia="zh-CN"/>
              </w:rPr>
              <w:t>总价</w:t>
            </w:r>
            <w:r>
              <w:rPr>
                <w:rFonts w:hint="eastAsia" w:ascii="宋体" w:hAnsi="宋体" w:cs="宋体"/>
                <w:b w:val="0"/>
                <w:bCs w:val="0"/>
                <w:color w:val="auto"/>
                <w:kern w:val="0"/>
                <w:sz w:val="21"/>
                <w:szCs w:val="21"/>
                <w:highlight w:val="none"/>
                <w:lang w:val="en-US" w:eastAsia="zh-CN"/>
              </w:rPr>
              <w:t>=1.</w:t>
            </w:r>
            <w:r>
              <w:rPr>
                <w:rFonts w:hint="default" w:ascii="宋体" w:hAnsi="宋体" w:cs="宋体"/>
                <w:b w:val="0"/>
                <w:bCs w:val="0"/>
                <w:color w:val="auto"/>
                <w:kern w:val="0"/>
                <w:sz w:val="21"/>
                <w:szCs w:val="21"/>
                <w:highlight w:val="none"/>
                <w:lang w:eastAsia="zh-CN"/>
              </w:rPr>
              <w:t>25</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Hans"/>
              </w:rPr>
              <w:t>【</w:t>
            </w:r>
            <w:r>
              <w:rPr>
                <w:rFonts w:hint="eastAsia" w:ascii="宋体" w:hAnsi="宋体" w:eastAsia="宋体" w:cs="宋体"/>
                <w:b w:val="0"/>
                <w:bCs w:val="0"/>
                <w:color w:val="auto"/>
                <w:kern w:val="0"/>
                <w:sz w:val="21"/>
                <w:szCs w:val="21"/>
                <w:highlight w:val="none"/>
                <w:lang w:val="en-US" w:eastAsia="zh-Hans"/>
              </w:rPr>
              <w:t>x】</w:t>
            </w:r>
            <w:r>
              <w:rPr>
                <w:rFonts w:hint="eastAsia" w:ascii="宋体" w:hAnsi="宋体" w:cs="宋体"/>
                <w:b w:val="0"/>
                <w:bCs w:val="0"/>
                <w:color w:val="auto"/>
                <w:kern w:val="0"/>
                <w:sz w:val="21"/>
                <w:szCs w:val="21"/>
                <w:highlight w:val="none"/>
                <w:lang w:val="en-US" w:eastAsia="zh-CN"/>
              </w:rPr>
              <w:t>万元</w:t>
            </w:r>
          </w:p>
        </w:tc>
        <w:tc>
          <w:tcPr>
            <w:tcW w:w="3169" w:type="dxa"/>
            <w:noWrap w:val="0"/>
            <w:vAlign w:val="top"/>
          </w:tcPr>
          <w:p>
            <w:pPr>
              <w:keepNext w:val="0"/>
              <w:keepLines w:val="0"/>
              <w:pageBreakBefore w:val="0"/>
              <w:widowControl/>
              <w:kinsoku/>
              <w:wordWrap/>
              <w:overflowPunct/>
              <w:topLinePunct w:val="0"/>
              <w:bidi w:val="0"/>
              <w:spacing w:line="400" w:lineRule="atLeast"/>
              <w:ind w:right="57" w:rightChars="27"/>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总方量暂按1.</w:t>
            </w:r>
            <w:r>
              <w:rPr>
                <w:rFonts w:hint="default" w:ascii="宋体" w:hAnsi="宋体" w:cs="宋体"/>
                <w:b w:val="0"/>
                <w:bCs w:val="0"/>
                <w:color w:val="auto"/>
                <w:kern w:val="0"/>
                <w:sz w:val="21"/>
                <w:szCs w:val="21"/>
                <w:highlight w:val="none"/>
                <w:lang w:eastAsia="zh-CN"/>
              </w:rPr>
              <w:t>25</w:t>
            </w:r>
            <w:r>
              <w:rPr>
                <w:rFonts w:hint="eastAsia" w:ascii="宋体" w:hAnsi="宋体" w:cs="宋体"/>
                <w:b w:val="0"/>
                <w:bCs w:val="0"/>
                <w:color w:val="auto"/>
                <w:kern w:val="0"/>
                <w:sz w:val="21"/>
                <w:szCs w:val="21"/>
                <w:highlight w:val="none"/>
                <w:lang w:val="en-US" w:eastAsia="zh-CN"/>
              </w:rPr>
              <w:t>万立方计算</w:t>
            </w:r>
          </w:p>
        </w:tc>
      </w:tr>
    </w:tbl>
    <w:p>
      <w:pPr>
        <w:keepNext w:val="0"/>
        <w:keepLines w:val="0"/>
        <w:pageBreakBefore w:val="0"/>
        <w:widowControl/>
        <w:numPr>
          <w:ilvl w:val="0"/>
          <w:numId w:val="37"/>
        </w:numPr>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Hans"/>
        </w:rPr>
        <w:t>以上</w:t>
      </w:r>
      <w:r>
        <w:rPr>
          <w:rFonts w:hint="eastAsia" w:ascii="宋体" w:hAnsi="宋体" w:eastAsia="宋体" w:cs="宋体"/>
          <w:b w:val="0"/>
          <w:bCs w:val="0"/>
          <w:color w:val="auto"/>
          <w:sz w:val="21"/>
          <w:szCs w:val="21"/>
          <w:highlight w:val="none"/>
        </w:rPr>
        <w:t>价格包含材料的采购费、运输费、泵送费、管理费、利润及</w:t>
      </w:r>
      <w:r>
        <w:rPr>
          <w:rFonts w:hint="eastAsia" w:ascii="宋体" w:hAnsi="宋体" w:eastAsia="宋体" w:cs="宋体"/>
          <w:b/>
          <w:bCs/>
          <w:color w:val="auto"/>
          <w:sz w:val="21"/>
          <w:szCs w:val="21"/>
          <w:highlight w:val="none"/>
          <w:u w:val="single"/>
        </w:rPr>
        <w:t>13%</w:t>
      </w:r>
      <w:r>
        <w:rPr>
          <w:rFonts w:hint="eastAsia" w:ascii="宋体" w:hAnsi="宋体" w:eastAsia="宋体" w:cs="宋体"/>
          <w:b w:val="0"/>
          <w:bCs w:val="0"/>
          <w:color w:val="auto"/>
          <w:sz w:val="21"/>
          <w:szCs w:val="21"/>
          <w:highlight w:val="none"/>
        </w:rPr>
        <w:t>增值税专用发票等；</w:t>
      </w:r>
    </w:p>
    <w:p>
      <w:pPr>
        <w:keepNext w:val="0"/>
        <w:keepLines w:val="0"/>
        <w:pageBreakBefore w:val="0"/>
        <w:widowControl/>
        <w:numPr>
          <w:ilvl w:val="0"/>
          <w:numId w:val="37"/>
        </w:numPr>
        <w:kinsoku/>
        <w:wordWrap/>
        <w:overflowPunct/>
        <w:topLinePunct w:val="0"/>
        <w:bidi w:val="0"/>
        <w:snapToGrid w:val="0"/>
        <w:spacing w:line="400" w:lineRule="atLeast"/>
        <w:ind w:right="26" w:firstLine="480"/>
        <w:textAlignment w:val="auto"/>
        <w:rPr>
          <w:rFonts w:hint="default" w:ascii="宋体" w:hAnsi="宋体" w:eastAsia="宋体" w:cs="宋体"/>
          <w:b/>
          <w:bCs/>
          <w:color w:val="auto"/>
          <w:sz w:val="21"/>
          <w:szCs w:val="21"/>
          <w:highlight w:val="none"/>
          <w:lang w:eastAsia="zh-Hans"/>
        </w:rPr>
      </w:pPr>
      <w:r>
        <w:rPr>
          <w:rFonts w:hint="eastAsia" w:ascii="宋体" w:hAnsi="宋体" w:eastAsia="宋体" w:cs="宋体"/>
          <w:b/>
          <w:bCs/>
          <w:color w:val="auto"/>
          <w:sz w:val="21"/>
          <w:szCs w:val="21"/>
          <w:highlight w:val="none"/>
          <w:lang w:val="en-US" w:eastAsia="zh-Hans"/>
        </w:rPr>
        <w:t>备注：若投标单位提供</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值税专用发票</w:t>
      </w:r>
      <w:r>
        <w:rPr>
          <w:rFonts w:hint="eastAsia" w:ascii="宋体" w:hAnsi="宋体" w:cs="宋体"/>
          <w:b/>
          <w:bCs/>
          <w:color w:val="auto"/>
          <w:sz w:val="21"/>
          <w:szCs w:val="21"/>
          <w:highlight w:val="none"/>
          <w:lang w:val="en-US" w:eastAsia="zh-CN"/>
        </w:rPr>
        <w:t>税额不足13%</w:t>
      </w:r>
      <w:r>
        <w:rPr>
          <w:rFonts w:hint="eastAsia" w:ascii="宋体" w:hAnsi="宋体" w:eastAsia="宋体" w:cs="宋体"/>
          <w:b/>
          <w:bCs/>
          <w:color w:val="auto"/>
          <w:sz w:val="21"/>
          <w:szCs w:val="21"/>
          <w:highlight w:val="none"/>
          <w:lang w:eastAsia="zh-Hans"/>
        </w:rPr>
        <w:t>，</w:t>
      </w:r>
      <w:r>
        <w:rPr>
          <w:rFonts w:hint="eastAsia" w:ascii="宋体" w:hAnsi="宋体" w:cs="宋体"/>
          <w:b/>
          <w:bCs/>
          <w:color w:val="auto"/>
          <w:sz w:val="21"/>
          <w:szCs w:val="21"/>
          <w:highlight w:val="none"/>
          <w:lang w:val="en-US" w:eastAsia="zh-CN"/>
        </w:rPr>
        <w:t>其税金差额部分必须用现金补足；</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1"/>
          <w:szCs w:val="21"/>
          <w:highlight w:val="none"/>
          <w:lang w:eastAsia="zh-Hans"/>
        </w:rPr>
      </w:pPr>
      <w:r>
        <w:rPr>
          <w:rFonts w:hint="default"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Hans"/>
        </w:rPr>
        <w:t>、</w:t>
      </w:r>
      <w:r>
        <w:rPr>
          <w:rFonts w:hint="eastAsia" w:ascii="宋体" w:hAnsi="宋体" w:eastAsia="宋体" w:cs="宋体"/>
          <w:b w:val="0"/>
          <w:bCs w:val="0"/>
          <w:color w:val="auto"/>
          <w:sz w:val="21"/>
          <w:szCs w:val="21"/>
          <w:highlight w:val="none"/>
        </w:rPr>
        <w:t>本工程以C30混凝土作为计价基准，每增加一个标号混凝土价格上调</w:t>
      </w:r>
      <w:r>
        <w:rPr>
          <w:rFonts w:hint="eastAsia" w:ascii="宋体" w:hAnsi="宋体" w:eastAsia="宋体" w:cs="宋体"/>
          <w:b w:val="0"/>
          <w:bCs w:val="0"/>
          <w:color w:val="auto"/>
          <w:sz w:val="21"/>
          <w:szCs w:val="21"/>
          <w:highlight w:val="none"/>
          <w:u w:val="single"/>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20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元，每增少一个标号混凝土价格下调</w:t>
      </w:r>
      <w:r>
        <w:rPr>
          <w:rFonts w:hint="eastAsia" w:ascii="宋体" w:hAnsi="宋体" w:eastAsia="宋体" w:cs="宋体"/>
          <w:b w:val="0"/>
          <w:bCs w:val="0"/>
          <w:color w:val="auto"/>
          <w:sz w:val="21"/>
          <w:szCs w:val="21"/>
          <w:highlight w:val="none"/>
          <w:u w:val="single"/>
        </w:rPr>
        <w:t xml:space="preserve"> 15 </w:t>
      </w:r>
      <w:r>
        <w:rPr>
          <w:rFonts w:hint="eastAsia" w:ascii="宋体" w:hAnsi="宋体" w:eastAsia="宋体" w:cs="宋体"/>
          <w:b w:val="0"/>
          <w:bCs w:val="0"/>
          <w:color w:val="auto"/>
          <w:sz w:val="21"/>
          <w:szCs w:val="21"/>
          <w:highlight w:val="none"/>
        </w:rPr>
        <w:t>元</w:t>
      </w:r>
      <w:r>
        <w:rPr>
          <w:rFonts w:hint="eastAsia" w:ascii="宋体" w:hAnsi="宋体" w:cs="宋体"/>
          <w:b w:val="0"/>
          <w:bCs w:val="0"/>
          <w:color w:val="auto"/>
          <w:sz w:val="21"/>
          <w:szCs w:val="21"/>
          <w:highlight w:val="none"/>
          <w:lang w:eastAsia="zh-Hans"/>
        </w:rPr>
        <w:t>；</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1"/>
          <w:szCs w:val="21"/>
          <w:highlight w:val="none"/>
        </w:rPr>
      </w:pPr>
      <w:r>
        <w:rPr>
          <w:rFonts w:hint="default" w:ascii="宋体" w:hAnsi="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eastAsia="zh-Hans"/>
        </w:rPr>
        <w:t>、</w:t>
      </w:r>
      <w:r>
        <w:rPr>
          <w:rFonts w:hint="eastAsia" w:ascii="宋体" w:hAnsi="宋体" w:eastAsia="宋体" w:cs="宋体"/>
          <w:b w:val="0"/>
          <w:bCs w:val="0"/>
          <w:color w:val="auto"/>
          <w:sz w:val="21"/>
          <w:szCs w:val="21"/>
          <w:highlight w:val="none"/>
        </w:rPr>
        <w:t>非泵送混凝土单价每立方减少</w:t>
      </w:r>
      <w:r>
        <w:rPr>
          <w:rFonts w:hint="eastAsia" w:ascii="宋体" w:hAnsi="宋体" w:eastAsia="宋体" w:cs="宋体"/>
          <w:b w:val="0"/>
          <w:bCs w:val="0"/>
          <w:color w:val="auto"/>
          <w:sz w:val="21"/>
          <w:szCs w:val="21"/>
          <w:highlight w:val="none"/>
          <w:u w:val="single"/>
        </w:rPr>
        <w:t>20</w:t>
      </w:r>
      <w:r>
        <w:rPr>
          <w:rFonts w:hint="eastAsia" w:ascii="宋体" w:hAnsi="宋体" w:eastAsia="宋体" w:cs="宋体"/>
          <w:b w:val="0"/>
          <w:bCs w:val="0"/>
          <w:color w:val="auto"/>
          <w:sz w:val="21"/>
          <w:szCs w:val="21"/>
          <w:highlight w:val="none"/>
        </w:rPr>
        <w:t>元；</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1"/>
          <w:szCs w:val="21"/>
          <w:highlight w:val="none"/>
          <w:lang w:val="en-US" w:eastAsia="zh-Hans"/>
        </w:rPr>
      </w:pPr>
      <w:r>
        <w:rPr>
          <w:rFonts w:hint="default" w:ascii="宋体" w:hAnsi="宋体" w:cs="宋体"/>
          <w:b w:val="0"/>
          <w:bCs w:val="0"/>
          <w:color w:val="auto"/>
          <w:sz w:val="21"/>
          <w:szCs w:val="21"/>
          <w:highlight w:val="none"/>
        </w:rPr>
        <w:t>5</w:t>
      </w:r>
      <w:r>
        <w:rPr>
          <w:rFonts w:hint="eastAsia" w:ascii="宋体" w:hAnsi="宋体" w:cs="宋体"/>
          <w:b w:val="0"/>
          <w:bCs w:val="0"/>
          <w:color w:val="auto"/>
          <w:sz w:val="21"/>
          <w:szCs w:val="21"/>
          <w:highlight w:val="none"/>
          <w:lang w:eastAsia="zh-Hans"/>
        </w:rPr>
        <w:t>、</w:t>
      </w:r>
      <w:r>
        <w:rPr>
          <w:rFonts w:hint="eastAsia" w:ascii="宋体" w:hAnsi="宋体" w:eastAsia="宋体" w:cs="宋体"/>
          <w:b w:val="0"/>
          <w:bCs w:val="0"/>
          <w:color w:val="auto"/>
          <w:sz w:val="21"/>
          <w:szCs w:val="21"/>
          <w:highlight w:val="none"/>
        </w:rPr>
        <w:t>抗渗混凝土价格在同标号混凝土基础上上调</w:t>
      </w:r>
      <w:r>
        <w:rPr>
          <w:rFonts w:hint="eastAsia" w:ascii="宋体" w:hAnsi="宋体" w:eastAsia="宋体" w:cs="宋体"/>
          <w:b w:val="0"/>
          <w:bCs w:val="0"/>
          <w:color w:val="auto"/>
          <w:sz w:val="21"/>
          <w:szCs w:val="21"/>
          <w:highlight w:val="none"/>
          <w:u w:val="single"/>
        </w:rPr>
        <w:t xml:space="preserve"> 15 </w:t>
      </w:r>
      <w:r>
        <w:rPr>
          <w:rFonts w:hint="eastAsia" w:ascii="宋体" w:hAnsi="宋体" w:eastAsia="宋体" w:cs="宋体"/>
          <w:b w:val="0"/>
          <w:bCs w:val="0"/>
          <w:color w:val="auto"/>
          <w:sz w:val="21"/>
          <w:szCs w:val="21"/>
          <w:highlight w:val="none"/>
        </w:rPr>
        <w:t>元（P6）及</w:t>
      </w:r>
      <w:r>
        <w:rPr>
          <w:rFonts w:hint="eastAsia" w:ascii="宋体" w:hAnsi="宋体" w:eastAsia="宋体" w:cs="宋体"/>
          <w:b w:val="0"/>
          <w:bCs w:val="0"/>
          <w:color w:val="auto"/>
          <w:sz w:val="21"/>
          <w:szCs w:val="21"/>
          <w:highlight w:val="none"/>
          <w:u w:val="single"/>
        </w:rPr>
        <w:t xml:space="preserve"> 20</w:t>
      </w:r>
      <w:r>
        <w:rPr>
          <w:rFonts w:hint="eastAsia" w:ascii="宋体" w:hAnsi="宋体" w:eastAsia="宋体" w:cs="宋体"/>
          <w:b w:val="0"/>
          <w:bCs w:val="0"/>
          <w:color w:val="auto"/>
          <w:sz w:val="21"/>
          <w:szCs w:val="21"/>
          <w:highlight w:val="none"/>
        </w:rPr>
        <w:t>元（P8</w:t>
      </w:r>
      <w:r>
        <w:rPr>
          <w:rFonts w:hint="eastAsia" w:ascii="宋体" w:hAnsi="宋体" w:cs="宋体"/>
          <w:b w:val="0"/>
          <w:bCs w:val="0"/>
          <w:color w:val="auto"/>
          <w:sz w:val="21"/>
          <w:szCs w:val="21"/>
          <w:highlight w:val="none"/>
          <w:lang w:val="en-US" w:eastAsia="zh-Hans"/>
        </w:rPr>
        <w:t>及以上</w:t>
      </w:r>
      <w:r>
        <w:rPr>
          <w:rFonts w:hint="eastAsia" w:ascii="宋体" w:hAnsi="宋体" w:eastAsia="宋体" w:cs="宋体"/>
          <w:b w:val="0"/>
          <w:bCs w:val="0"/>
          <w:color w:val="auto"/>
          <w:sz w:val="21"/>
          <w:szCs w:val="21"/>
          <w:highlight w:val="none"/>
        </w:rPr>
        <w:t>）；掺微膨胀剂、早强剂、抗冻剂</w:t>
      </w:r>
      <w:r>
        <w:rPr>
          <w:rFonts w:hint="eastAsia" w:ascii="宋体" w:hAnsi="宋体" w:cs="宋体"/>
          <w:b w:val="0"/>
          <w:bCs w:val="0"/>
          <w:color w:val="auto"/>
          <w:sz w:val="21"/>
          <w:szCs w:val="21"/>
          <w:highlight w:val="none"/>
          <w:lang w:eastAsia="zh-Hans"/>
        </w:rPr>
        <w:t>、</w:t>
      </w:r>
      <w:r>
        <w:rPr>
          <w:rFonts w:hint="eastAsia" w:ascii="宋体" w:hAnsi="宋体" w:cs="宋体"/>
          <w:b w:val="0"/>
          <w:bCs w:val="0"/>
          <w:color w:val="auto"/>
          <w:sz w:val="21"/>
          <w:szCs w:val="21"/>
          <w:highlight w:val="none"/>
          <w:lang w:val="en-US" w:eastAsia="zh-Hans"/>
        </w:rPr>
        <w:t>抗裂纤维</w:t>
      </w:r>
      <w:r>
        <w:rPr>
          <w:rFonts w:hint="eastAsia" w:ascii="宋体" w:hAnsi="宋体" w:eastAsia="宋体" w:cs="宋体"/>
          <w:b w:val="0"/>
          <w:bCs w:val="0"/>
          <w:color w:val="auto"/>
          <w:sz w:val="21"/>
          <w:szCs w:val="21"/>
          <w:highlight w:val="none"/>
        </w:rPr>
        <w:t>的混凝土每立方增加</w:t>
      </w:r>
      <w:r>
        <w:rPr>
          <w:rFonts w:hint="eastAsia" w:ascii="宋体" w:hAnsi="宋体" w:eastAsia="宋体" w:cs="宋体"/>
          <w:b w:val="0"/>
          <w:bCs w:val="0"/>
          <w:color w:val="auto"/>
          <w:sz w:val="21"/>
          <w:szCs w:val="21"/>
          <w:highlight w:val="none"/>
          <w:u w:val="single"/>
        </w:rPr>
        <w:t>1</w:t>
      </w:r>
      <w:r>
        <w:rPr>
          <w:rFonts w:hint="default" w:ascii="宋体" w:hAnsi="宋体" w:eastAsia="宋体" w:cs="宋体"/>
          <w:b w:val="0"/>
          <w:bCs w:val="0"/>
          <w:color w:val="auto"/>
          <w:sz w:val="21"/>
          <w:szCs w:val="21"/>
          <w:highlight w:val="none"/>
          <w:u w:val="single"/>
        </w:rPr>
        <w:t>5</w:t>
      </w:r>
      <w:r>
        <w:rPr>
          <w:rFonts w:hint="eastAsia" w:ascii="宋体" w:hAnsi="宋体" w:eastAsia="宋体" w:cs="宋体"/>
          <w:b w:val="0"/>
          <w:bCs w:val="0"/>
          <w:color w:val="auto"/>
          <w:sz w:val="21"/>
          <w:szCs w:val="21"/>
          <w:highlight w:val="none"/>
        </w:rPr>
        <w:t>元</w:t>
      </w:r>
      <w:r>
        <w:rPr>
          <w:rFonts w:hint="eastAsia" w:ascii="宋体" w:hAnsi="宋体" w:cs="宋体"/>
          <w:b w:val="0"/>
          <w:bCs w:val="0"/>
          <w:color w:val="auto"/>
          <w:sz w:val="21"/>
          <w:szCs w:val="21"/>
          <w:highlight w:val="none"/>
          <w:lang w:eastAsia="zh-Hans"/>
        </w:rPr>
        <w:t>；</w:t>
      </w:r>
      <w:r>
        <w:rPr>
          <w:rFonts w:hint="eastAsia" w:ascii="宋体" w:hAnsi="宋体" w:eastAsia="宋体" w:cs="宋体"/>
          <w:b w:val="0"/>
          <w:bCs w:val="0"/>
          <w:color w:val="auto"/>
          <w:sz w:val="21"/>
          <w:szCs w:val="21"/>
          <w:highlight w:val="none"/>
          <w:lang w:val="en-US" w:eastAsia="zh-Hans"/>
        </w:rPr>
        <w:t>细石混凝土、水下砼</w:t>
      </w:r>
      <w:r>
        <w:rPr>
          <w:rFonts w:hint="eastAsia" w:ascii="宋体" w:hAnsi="宋体" w:eastAsia="宋体" w:cs="宋体"/>
          <w:b w:val="0"/>
          <w:bCs w:val="0"/>
          <w:color w:val="auto"/>
          <w:sz w:val="21"/>
          <w:szCs w:val="21"/>
          <w:highlight w:val="none"/>
        </w:rPr>
        <w:t>在同标号混凝土基础上上调</w:t>
      </w:r>
      <w:r>
        <w:rPr>
          <w:rFonts w:hint="eastAsia" w:ascii="宋体" w:hAnsi="宋体" w:eastAsia="宋体" w:cs="宋体"/>
          <w:b w:val="0"/>
          <w:bCs w:val="0"/>
          <w:color w:val="auto"/>
          <w:sz w:val="21"/>
          <w:szCs w:val="21"/>
          <w:highlight w:val="none"/>
          <w:u w:val="single"/>
        </w:rPr>
        <w:t xml:space="preserve"> 15 </w:t>
      </w:r>
      <w:r>
        <w:rPr>
          <w:rFonts w:hint="eastAsia" w:ascii="宋体" w:hAnsi="宋体" w:eastAsia="宋体" w:cs="宋体"/>
          <w:b w:val="0"/>
          <w:bCs w:val="0"/>
          <w:color w:val="auto"/>
          <w:sz w:val="21"/>
          <w:szCs w:val="21"/>
          <w:highlight w:val="none"/>
        </w:rPr>
        <w:t>元</w:t>
      </w:r>
      <w:r>
        <w:rPr>
          <w:rFonts w:hint="eastAsia" w:ascii="宋体" w:hAnsi="宋体" w:cs="宋体"/>
          <w:b w:val="0"/>
          <w:bCs w:val="0"/>
          <w:color w:val="auto"/>
          <w:sz w:val="21"/>
          <w:szCs w:val="21"/>
          <w:highlight w:val="none"/>
          <w:lang w:eastAsia="zh-Hans"/>
        </w:rPr>
        <w:t>。</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1"/>
          <w:szCs w:val="21"/>
          <w:highlight w:val="none"/>
          <w:lang w:eastAsia="zh-Hans"/>
        </w:rPr>
      </w:pPr>
      <w:r>
        <w:rPr>
          <w:rFonts w:hint="eastAsia" w:ascii="宋体" w:hAnsi="宋体" w:cs="宋体"/>
          <w:b w:val="0"/>
          <w:bCs w:val="0"/>
          <w:color w:val="auto"/>
          <w:sz w:val="21"/>
          <w:szCs w:val="21"/>
          <w:highlight w:val="none"/>
          <w:lang w:val="en-US" w:eastAsia="zh-Hans"/>
        </w:rPr>
        <w:t>二</w:t>
      </w:r>
      <w:r>
        <w:rPr>
          <w:rFonts w:hint="eastAsia" w:ascii="宋体" w:hAnsi="宋体" w:eastAsia="宋体" w:cs="宋体"/>
          <w:b w:val="0"/>
          <w:bCs w:val="0"/>
          <w:color w:val="auto"/>
          <w:sz w:val="21"/>
          <w:szCs w:val="21"/>
          <w:highlight w:val="none"/>
          <w:lang w:val="en-US" w:eastAsia="zh-Hans"/>
        </w:rPr>
        <w:t>、我司同意</w:t>
      </w:r>
      <w:r>
        <w:rPr>
          <w:rFonts w:hint="eastAsia" w:ascii="宋体"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Hans"/>
        </w:rPr>
        <w:t>的付款条件</w:t>
      </w:r>
      <w:r>
        <w:rPr>
          <w:rFonts w:hint="eastAsia" w:ascii="宋体" w:hAnsi="宋体" w:cs="宋体"/>
          <w:b w:val="0"/>
          <w:bCs w:val="0"/>
          <w:color w:val="auto"/>
          <w:sz w:val="21"/>
          <w:szCs w:val="21"/>
          <w:highlight w:val="none"/>
          <w:lang w:val="en-US" w:eastAsia="zh-Hans"/>
        </w:rPr>
        <w:t>及价格调整条款。</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Hans"/>
        </w:rPr>
        <w:t>三</w:t>
      </w:r>
      <w:r>
        <w:rPr>
          <w:rFonts w:hint="eastAsia" w:ascii="宋体" w:hAnsi="宋体" w:eastAsia="宋体" w:cs="宋体"/>
          <w:b w:val="0"/>
          <w:bCs w:val="0"/>
          <w:color w:val="auto"/>
          <w:kern w:val="0"/>
          <w:sz w:val="21"/>
          <w:szCs w:val="21"/>
          <w:highlight w:val="none"/>
        </w:rPr>
        <w:t>、我方已详细审查</w:t>
      </w:r>
      <w:r>
        <w:rPr>
          <w:rFonts w:hint="eastAsia" w:ascii="宋体" w:hAnsi="宋体" w:cs="宋体"/>
          <w:b w:val="0"/>
          <w:bCs w:val="0"/>
          <w:color w:val="auto"/>
          <w:kern w:val="0"/>
          <w:sz w:val="21"/>
          <w:szCs w:val="21"/>
          <w:highlight w:val="none"/>
          <w:lang w:eastAsia="zh-CN"/>
        </w:rPr>
        <w:t>招标</w:t>
      </w:r>
      <w:r>
        <w:rPr>
          <w:rFonts w:hint="eastAsia" w:ascii="宋体" w:hAnsi="宋体" w:eastAsia="宋体" w:cs="宋体"/>
          <w:b w:val="0"/>
          <w:bCs w:val="0"/>
          <w:color w:val="auto"/>
          <w:kern w:val="0"/>
          <w:sz w:val="21"/>
          <w:szCs w:val="21"/>
          <w:highlight w:val="none"/>
        </w:rPr>
        <w:t>采购文件的全部内容，我们完全理解并同意放弃对这方面有不明及误解的权力。</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Hans"/>
        </w:rPr>
        <w:t>四</w:t>
      </w:r>
      <w:r>
        <w:rPr>
          <w:rFonts w:hint="eastAsia" w:ascii="宋体" w:hAnsi="宋体" w:eastAsia="宋体" w:cs="宋体"/>
          <w:b w:val="0"/>
          <w:bCs w:val="0"/>
          <w:color w:val="auto"/>
          <w:kern w:val="0"/>
          <w:sz w:val="21"/>
          <w:szCs w:val="21"/>
          <w:highlight w:val="none"/>
        </w:rPr>
        <w:t>、我方</w:t>
      </w:r>
      <w:r>
        <w:rPr>
          <w:rFonts w:hint="eastAsia" w:ascii="宋体" w:hAnsi="宋体" w:eastAsia="宋体" w:cs="宋体"/>
          <w:b w:val="0"/>
          <w:bCs w:val="0"/>
          <w:color w:val="auto"/>
          <w:sz w:val="21"/>
          <w:szCs w:val="21"/>
          <w:highlight w:val="none"/>
        </w:rPr>
        <w:t>与采购人没有任何隶属关系或其他利害关系。</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Hans"/>
        </w:rPr>
        <w:t>五</w:t>
      </w:r>
      <w:r>
        <w:rPr>
          <w:rFonts w:hint="eastAsia" w:ascii="宋体" w:hAnsi="宋体" w:eastAsia="宋体" w:cs="宋体"/>
          <w:b w:val="0"/>
          <w:bCs w:val="0"/>
          <w:color w:val="auto"/>
          <w:kern w:val="0"/>
          <w:sz w:val="21"/>
          <w:szCs w:val="21"/>
          <w:highlight w:val="none"/>
        </w:rPr>
        <w:t>、我方同意提供按照贵方可能要求的与报价有关的一切数据或资料，完全理解贵方不一定接受最低价的报价（低于建安成本的报价且不能提供合理证明</w:t>
      </w:r>
      <w:r>
        <w:rPr>
          <w:rFonts w:hint="eastAsia" w:ascii="宋体" w:hAnsi="宋体" w:eastAsia="宋体" w:cs="宋体"/>
          <w:b w:val="0"/>
          <w:bCs w:val="0"/>
          <w:color w:val="auto"/>
          <w:kern w:val="0"/>
          <w:sz w:val="21"/>
          <w:szCs w:val="21"/>
          <w:highlight w:val="none"/>
          <w:lang w:eastAsia="zh-CN"/>
        </w:rPr>
        <w:t>材料</w:t>
      </w:r>
      <w:r>
        <w:rPr>
          <w:rFonts w:hint="eastAsia" w:ascii="宋体" w:hAnsi="宋体" w:eastAsia="宋体" w:cs="宋体"/>
          <w:b w:val="0"/>
          <w:bCs w:val="0"/>
          <w:color w:val="auto"/>
          <w:kern w:val="0"/>
          <w:sz w:val="21"/>
          <w:szCs w:val="21"/>
          <w:highlight w:val="none"/>
        </w:rPr>
        <w:t>的）。</w:t>
      </w:r>
    </w:p>
    <w:p>
      <w:pPr>
        <w:pStyle w:val="153"/>
        <w:rPr>
          <w:rFonts w:hint="eastAsia"/>
          <w:b w:val="0"/>
          <w:bCs w:val="0"/>
          <w:color w:val="auto"/>
          <w:sz w:val="21"/>
          <w:szCs w:val="21"/>
          <w:highlight w:val="none"/>
        </w:rPr>
      </w:pPr>
    </w:p>
    <w:p>
      <w:pPr>
        <w:keepNext w:val="0"/>
        <w:keepLines w:val="0"/>
        <w:pageBreakBefore w:val="0"/>
        <w:kinsoku/>
        <w:wordWrap/>
        <w:overflowPunct/>
        <w:topLinePunct w:val="0"/>
        <w:bidi w:val="0"/>
        <w:spacing w:line="400" w:lineRule="atLeast"/>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sz w:val="21"/>
          <w:szCs w:val="21"/>
          <w:highlight w:val="none"/>
          <w:u w:val="single"/>
        </w:rPr>
        <w:t>　　　　　　　　　　　　　　　　　　</w:t>
      </w:r>
      <w:r>
        <w:rPr>
          <w:rFonts w:hint="eastAsia" w:ascii="宋体" w:hAnsi="宋体" w:eastAsia="宋体" w:cs="宋体"/>
          <w:b w:val="0"/>
          <w:bCs w:val="0"/>
          <w:color w:val="auto"/>
          <w:sz w:val="21"/>
          <w:szCs w:val="21"/>
          <w:highlight w:val="none"/>
        </w:rPr>
        <w:t>（公章）</w:t>
      </w:r>
    </w:p>
    <w:p>
      <w:pPr>
        <w:keepNext w:val="0"/>
        <w:keepLines w:val="0"/>
        <w:pageBreakBefore w:val="0"/>
        <w:kinsoku/>
        <w:wordWrap/>
        <w:overflowPunct/>
        <w:topLinePunct w:val="0"/>
        <w:bidi w:val="0"/>
        <w:spacing w:line="400" w:lineRule="atLeas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法定代表人或授权委托人：</w:t>
      </w:r>
      <w:r>
        <w:rPr>
          <w:rFonts w:hint="eastAsia" w:ascii="宋体" w:hAnsi="宋体" w:eastAsia="宋体" w:cs="宋体"/>
          <w:b w:val="0"/>
          <w:bCs w:val="0"/>
          <w:color w:val="auto"/>
          <w:sz w:val="21"/>
          <w:szCs w:val="21"/>
          <w:highlight w:val="none"/>
          <w:u w:val="single"/>
        </w:rPr>
        <w:t>　　　　　　　　　　</w:t>
      </w:r>
      <w:r>
        <w:rPr>
          <w:rFonts w:hint="eastAsia" w:ascii="宋体" w:hAnsi="宋体" w:eastAsia="宋体" w:cs="宋体"/>
          <w:b w:val="0"/>
          <w:bCs w:val="0"/>
          <w:color w:val="auto"/>
          <w:sz w:val="21"/>
          <w:szCs w:val="21"/>
          <w:highlight w:val="none"/>
        </w:rPr>
        <w:t>（签字）</w:t>
      </w:r>
    </w:p>
    <w:p>
      <w:pPr>
        <w:keepNext w:val="0"/>
        <w:keepLines w:val="0"/>
        <w:pageBreakBefore w:val="0"/>
        <w:kinsoku/>
        <w:wordWrap/>
        <w:overflowPunct/>
        <w:topLinePunct w:val="0"/>
        <w:bidi w:val="0"/>
        <w:spacing w:line="400" w:lineRule="atLeast"/>
        <w:ind w:firstLine="420" w:firstLineChars="200"/>
        <w:textAlignment w:val="auto"/>
        <w:rPr>
          <w:rFonts w:ascii="仿宋_GB2312" w:hAnsi="宋体" w:eastAsia="仿宋_GB2312"/>
          <w:b/>
          <w:sz w:val="32"/>
          <w:highlight w:val="none"/>
        </w:rPr>
      </w:pPr>
      <w:r>
        <w:rPr>
          <w:rFonts w:hint="eastAsia" w:ascii="宋体" w:hAnsi="宋体" w:eastAsia="宋体" w:cs="宋体"/>
          <w:b w:val="0"/>
          <w:bCs w:val="0"/>
          <w:color w:val="auto"/>
          <w:sz w:val="21"/>
          <w:szCs w:val="21"/>
          <w:highlight w:val="none"/>
        </w:rPr>
        <w:t>日  期：     年    月    日</w:t>
      </w:r>
    </w:p>
    <w:p>
      <w:pPr>
        <w:wordWrap w:val="0"/>
        <w:spacing w:line="560" w:lineRule="exact"/>
        <w:outlineLvl w:val="0"/>
        <w:rPr>
          <w:rFonts w:ascii="宋体"/>
          <w:sz w:val="24"/>
          <w:highlight w:val="none"/>
        </w:rPr>
      </w:pPr>
      <w:r>
        <w:rPr>
          <w:rFonts w:ascii="宋体"/>
          <w:szCs w:val="21"/>
          <w:highlight w:val="none"/>
          <w:lang w:val="zh-CN"/>
        </w:rPr>
        <w:br w:type="page"/>
      </w:r>
      <w:bookmarkStart w:id="187" w:name="_Toc3483"/>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1</w:t>
      </w:r>
      <w:r>
        <w:rPr>
          <w:rFonts w:hint="eastAsia" w:ascii="黑体" w:eastAsia="黑体"/>
          <w:b/>
          <w:sz w:val="24"/>
          <w:highlight w:val="none"/>
          <w:lang w:val="zh-CN"/>
        </w:rPr>
        <w:t>　</w:t>
      </w:r>
      <w:r>
        <w:rPr>
          <w:rFonts w:hint="eastAsia" w:ascii="黑体" w:hAnsi="黑体" w:eastAsia="黑体"/>
          <w:b/>
          <w:sz w:val="24"/>
          <w:highlight w:val="none"/>
          <w:lang w:val="zh-CN"/>
        </w:rPr>
        <w:t>投标资格声明书</w:t>
      </w:r>
      <w:bookmarkEnd w:id="187"/>
    </w:p>
    <w:p>
      <w:pPr>
        <w:wordWrap w:val="0"/>
        <w:spacing w:line="520" w:lineRule="exact"/>
        <w:ind w:left="-376" w:leftChars="-179" w:firstLine="365" w:firstLineChars="174"/>
        <w:rPr>
          <w:rFonts w:ascii="宋体"/>
          <w:szCs w:val="21"/>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20" w:lineRule="exact"/>
        <w:ind w:firstLine="420" w:firstLineChars="200"/>
        <w:rPr>
          <w:rFonts w:ascii="宋体"/>
          <w:szCs w:val="21"/>
          <w:highlight w:val="none"/>
        </w:rPr>
      </w:pPr>
      <w:r>
        <w:rPr>
          <w:rFonts w:hint="eastAsia" w:ascii="宋体" w:hAnsi="宋体"/>
          <w:szCs w:val="21"/>
          <w:highlight w:val="none"/>
          <w:lang w:val="zh-CN"/>
        </w:rPr>
        <w:t>依据贵方</w:t>
      </w:r>
      <w:r>
        <w:rPr>
          <w:rFonts w:hint="eastAsia" w:ascii="宋体" w:hAnsi="宋体"/>
          <w:szCs w:val="21"/>
          <w:highlight w:val="none"/>
          <w:u w:val="single"/>
          <w:lang w:val="zh-CN"/>
        </w:rPr>
        <w:t>（采购项目名称</w:t>
      </w:r>
      <w:r>
        <w:rPr>
          <w:rFonts w:ascii="宋体" w:hAnsi="宋体"/>
          <w:szCs w:val="21"/>
          <w:highlight w:val="none"/>
          <w:u w:val="single"/>
          <w:lang w:val="zh-CN"/>
        </w:rPr>
        <w:t>/</w:t>
      </w:r>
      <w:r>
        <w:rPr>
          <w:rFonts w:hint="eastAsia" w:ascii="宋体" w:hAnsi="宋体"/>
          <w:szCs w:val="21"/>
          <w:highlight w:val="none"/>
          <w:u w:val="single"/>
          <w:lang w:val="zh-CN"/>
        </w:rPr>
        <w:t>及编号）</w:t>
      </w:r>
      <w:r>
        <w:rPr>
          <w:rFonts w:hint="eastAsia" w:ascii="宋体" w:hAnsi="宋体"/>
          <w:szCs w:val="21"/>
          <w:highlight w:val="none"/>
          <w:lang w:val="zh-CN"/>
        </w:rPr>
        <w:t>项目招标采购货物及服务的投标邀请。我公司具备</w:t>
      </w:r>
      <w:r>
        <w:rPr>
          <w:rFonts w:hint="eastAsia" w:ascii="宋体" w:hAnsi="宋体"/>
          <w:szCs w:val="21"/>
          <w:highlight w:val="none"/>
        </w:rPr>
        <w:t>本</w:t>
      </w:r>
      <w:r>
        <w:rPr>
          <w:rFonts w:hint="eastAsia" w:ascii="宋体" w:hAnsi="宋体"/>
          <w:szCs w:val="21"/>
          <w:highlight w:val="none"/>
          <w:lang w:val="zh-CN"/>
        </w:rPr>
        <w:t>项目</w:t>
      </w:r>
      <w:r>
        <w:rPr>
          <w:rFonts w:hint="eastAsia" w:ascii="宋体" w:hAnsi="宋体"/>
          <w:szCs w:val="21"/>
          <w:highlight w:val="none"/>
        </w:rPr>
        <w:t>招标公告相</w:t>
      </w:r>
      <w:r>
        <w:rPr>
          <w:rFonts w:hint="eastAsia" w:ascii="宋体" w:hAnsi="宋体"/>
          <w:szCs w:val="21"/>
          <w:highlight w:val="none"/>
          <w:lang w:val="zh-CN"/>
        </w:rPr>
        <w:t>关报名投标资格，为此提出相关证明，并保证所提供的资料是真实的，否则，同意贵方以不诚信纳入不良记录等处罚。</w:t>
      </w:r>
    </w:p>
    <w:p>
      <w:pPr>
        <w:wordWrap w:val="0"/>
        <w:spacing w:line="520" w:lineRule="exact"/>
        <w:rPr>
          <w:rFonts w:ascii="宋体"/>
          <w:szCs w:val="21"/>
          <w:highlight w:val="none"/>
        </w:rPr>
      </w:pPr>
      <w:r>
        <w:rPr>
          <w:rFonts w:hint="eastAsia" w:ascii="宋体" w:hAnsi="宋体"/>
          <w:szCs w:val="21"/>
          <w:highlight w:val="none"/>
        </w:rPr>
        <w:t>资格初审证明资料附后：</w:t>
      </w:r>
    </w:p>
    <w:p>
      <w:pPr>
        <w:numPr>
          <w:ilvl w:val="0"/>
          <w:numId w:val="38"/>
        </w:numPr>
        <w:wordWrap w:val="0"/>
        <w:spacing w:line="520" w:lineRule="exact"/>
        <w:rPr>
          <w:rFonts w:ascii="宋体"/>
          <w:szCs w:val="21"/>
          <w:highlight w:val="none"/>
        </w:rPr>
      </w:pPr>
      <w:r>
        <w:rPr>
          <w:rFonts w:hint="eastAsia" w:ascii="宋体" w:hAnsi="宋体"/>
          <w:szCs w:val="21"/>
          <w:highlight w:val="none"/>
        </w:rPr>
        <w:t>三证合一营业执照复印件加盖公章；</w:t>
      </w:r>
    </w:p>
    <w:p>
      <w:pPr>
        <w:numPr>
          <w:ilvl w:val="0"/>
          <w:numId w:val="38"/>
        </w:numPr>
        <w:wordWrap w:val="0"/>
        <w:spacing w:line="520" w:lineRule="exact"/>
        <w:rPr>
          <w:rFonts w:hint="eastAsia" w:ascii="宋体" w:hAnsi="宋体"/>
          <w:szCs w:val="21"/>
          <w:highlight w:val="none"/>
        </w:rPr>
      </w:pPr>
      <w:r>
        <w:rPr>
          <w:rFonts w:hint="eastAsia" w:ascii="宋体" w:hAnsi="宋体"/>
          <w:szCs w:val="21"/>
          <w:highlight w:val="none"/>
          <w:lang w:eastAsia="zh-CN"/>
        </w:rPr>
        <w:t>商品混凝土生产及销售资质</w:t>
      </w:r>
      <w:r>
        <w:rPr>
          <w:rFonts w:hint="eastAsia" w:ascii="宋体" w:hAnsi="宋体"/>
          <w:szCs w:val="21"/>
          <w:highlight w:val="none"/>
          <w:lang w:val="en-US" w:eastAsia="zh-CN"/>
        </w:rPr>
        <w:t>；</w:t>
      </w:r>
    </w:p>
    <w:p>
      <w:pPr>
        <w:numPr>
          <w:ilvl w:val="0"/>
          <w:numId w:val="38"/>
        </w:numPr>
        <w:wordWrap w:val="0"/>
        <w:spacing w:line="520" w:lineRule="exact"/>
        <w:rPr>
          <w:rFonts w:ascii="宋体"/>
          <w:szCs w:val="21"/>
          <w:highlight w:val="none"/>
        </w:rPr>
      </w:pPr>
      <w:r>
        <w:rPr>
          <w:rFonts w:hint="eastAsia" w:ascii="宋体" w:hAnsi="宋体"/>
          <w:szCs w:val="21"/>
          <w:highlight w:val="none"/>
          <w:lang w:val="en-US" w:eastAsia="zh-CN"/>
        </w:rPr>
        <w:t>缴纳税收记录（2022年1月至今任意连续三个月纳税凭证）；</w:t>
      </w:r>
    </w:p>
    <w:p>
      <w:pPr>
        <w:numPr>
          <w:ilvl w:val="0"/>
          <w:numId w:val="38"/>
        </w:numPr>
        <w:wordWrap w:val="0"/>
        <w:spacing w:line="520" w:lineRule="exact"/>
        <w:rPr>
          <w:rFonts w:ascii="宋体"/>
          <w:szCs w:val="21"/>
          <w:highlight w:val="none"/>
        </w:rPr>
      </w:pPr>
      <w:r>
        <w:rPr>
          <w:rFonts w:hint="eastAsia" w:asciiTheme="minorEastAsia" w:hAnsiTheme="minorEastAsia" w:eastAsiaTheme="minorEastAsia" w:cstheme="minorEastAsia"/>
          <w:kern w:val="0"/>
          <w:sz w:val="21"/>
          <w:szCs w:val="21"/>
          <w:highlight w:val="none"/>
          <w:lang w:val="en-US" w:eastAsia="zh-CN"/>
        </w:rPr>
        <w:t>在“信用中国”网站(www.creditchina.gov.cn) 上查询无“失信被执行人”信息；在“中国政府采购网”(www.ccgp.gov.cn)上查询未被列入政府采购严重违法失信行为记录名单；（提供网页查询截图加盖公章）</w:t>
      </w:r>
    </w:p>
    <w:p>
      <w:pPr>
        <w:numPr>
          <w:ilvl w:val="0"/>
          <w:numId w:val="38"/>
        </w:numPr>
        <w:wordWrap w:val="0"/>
        <w:spacing w:line="520" w:lineRule="exact"/>
        <w:rPr>
          <w:rFonts w:ascii="宋体"/>
          <w:szCs w:val="21"/>
          <w:highlight w:val="none"/>
        </w:rPr>
      </w:pPr>
      <w:r>
        <w:rPr>
          <w:rFonts w:hint="eastAsia" w:ascii="宋体"/>
          <w:szCs w:val="21"/>
          <w:highlight w:val="none"/>
        </w:rPr>
        <w:t>其他。</w:t>
      </w:r>
    </w:p>
    <w:p>
      <w:pPr>
        <w:rPr>
          <w:highlight w:val="none"/>
        </w:rPr>
      </w:pPr>
    </w:p>
    <w:p>
      <w:pPr>
        <w:wordWrap w:val="0"/>
        <w:spacing w:line="520" w:lineRule="exact"/>
        <w:rPr>
          <w:rFonts w:ascii="宋体"/>
          <w:szCs w:val="21"/>
          <w:highlight w:val="none"/>
        </w:rPr>
      </w:pPr>
    </w:p>
    <w:p>
      <w:pPr>
        <w:wordWrap w:val="0"/>
        <w:spacing w:line="520" w:lineRule="exact"/>
        <w:rPr>
          <w:rFonts w:ascii="宋体"/>
          <w:szCs w:val="21"/>
          <w:highlight w:val="none"/>
        </w:rPr>
      </w:pPr>
    </w:p>
    <w:p>
      <w:pPr>
        <w:wordWrap w:val="0"/>
        <w:spacing w:line="520" w:lineRule="exact"/>
        <w:rPr>
          <w:rFonts w:ascii="宋体"/>
          <w:szCs w:val="21"/>
          <w:highlight w:val="none"/>
          <w:u w:val="single"/>
          <w:lang w:val="zh-CN"/>
        </w:rPr>
      </w:pPr>
      <w:r>
        <w:rPr>
          <w:rFonts w:hint="eastAsia" w:ascii="宋体" w:hAnsi="宋体"/>
          <w:szCs w:val="21"/>
          <w:highlight w:val="none"/>
          <w:lang w:val="zh-CN"/>
        </w:rPr>
        <w:t>投标人名称（加盖章）</w:t>
      </w:r>
    </w:p>
    <w:p>
      <w:pPr>
        <w:wordWrap w:val="0"/>
        <w:spacing w:line="520" w:lineRule="exact"/>
        <w:rPr>
          <w:rFonts w:ascii="宋体"/>
          <w:szCs w:val="21"/>
          <w:highlight w:val="none"/>
          <w:u w:val="single"/>
          <w:lang w:val="zh-CN"/>
        </w:rPr>
      </w:pPr>
      <w:r>
        <w:rPr>
          <w:rFonts w:hint="eastAsia" w:ascii="宋体" w:hAnsi="宋体"/>
          <w:szCs w:val="21"/>
          <w:highlight w:val="none"/>
          <w:lang w:val="zh-CN"/>
        </w:rPr>
        <w:t>法定代表人或其授权代表（签名）：</w:t>
      </w:r>
    </w:p>
    <w:p>
      <w:pPr>
        <w:wordWrap w:val="0"/>
        <w:spacing w:line="520" w:lineRule="exact"/>
        <w:rPr>
          <w:rFonts w:ascii="宋体"/>
          <w:szCs w:val="21"/>
          <w:highlight w:val="none"/>
          <w:lang w:val="zh-CN"/>
        </w:rPr>
      </w:pPr>
      <w:r>
        <w:rPr>
          <w:rFonts w:hint="eastAsia" w:ascii="宋体" w:hAnsi="宋体"/>
          <w:szCs w:val="21"/>
          <w:highlight w:val="none"/>
          <w:lang w:val="zh-CN"/>
        </w:rPr>
        <w:t>日期：</w:t>
      </w:r>
    </w:p>
    <w:p>
      <w:pPr>
        <w:wordWrap w:val="0"/>
        <w:spacing w:line="520" w:lineRule="exact"/>
        <w:ind w:right="195" w:rightChars="93"/>
        <w:rPr>
          <w:rFonts w:ascii="黑体" w:eastAsia="黑体"/>
          <w:b/>
          <w:sz w:val="24"/>
          <w:highlight w:val="none"/>
          <w:lang w:val="zh-CN"/>
        </w:rPr>
      </w:pPr>
    </w:p>
    <w:p>
      <w:pPr>
        <w:wordWrap w:val="0"/>
        <w:spacing w:line="520" w:lineRule="exact"/>
        <w:ind w:right="195" w:rightChars="93"/>
        <w:rPr>
          <w:rFonts w:ascii="黑体" w:eastAsia="黑体"/>
          <w:b/>
          <w:sz w:val="24"/>
          <w:highlight w:val="none"/>
          <w:lang w:val="zh-CN"/>
        </w:rPr>
      </w:pPr>
    </w:p>
    <w:p>
      <w:pPr>
        <w:wordWrap w:val="0"/>
        <w:spacing w:line="520" w:lineRule="exact"/>
        <w:ind w:right="195" w:rightChars="93"/>
        <w:rPr>
          <w:rFonts w:ascii="黑体" w:eastAsia="黑体"/>
          <w:b/>
          <w:sz w:val="24"/>
          <w:highlight w:val="none"/>
          <w:lang w:val="zh-CN"/>
        </w:rPr>
      </w:pPr>
    </w:p>
    <w:p>
      <w:pPr>
        <w:wordWrap w:val="0"/>
        <w:spacing w:line="520" w:lineRule="exact"/>
        <w:ind w:right="195" w:rightChars="93"/>
        <w:rPr>
          <w:rFonts w:ascii="黑体" w:eastAsia="黑体"/>
          <w:b/>
          <w:sz w:val="24"/>
          <w:highlight w:val="none"/>
          <w:lang w:val="zh-CN"/>
        </w:rPr>
      </w:pPr>
      <w:r>
        <w:rPr>
          <w:rFonts w:ascii="黑体" w:eastAsia="黑体"/>
          <w:b/>
          <w:sz w:val="24"/>
          <w:highlight w:val="none"/>
          <w:lang w:val="zh-CN"/>
        </w:rPr>
        <w:br w:type="page"/>
      </w:r>
    </w:p>
    <w:p>
      <w:pPr>
        <w:wordWrap w:val="0"/>
        <w:spacing w:line="560" w:lineRule="exact"/>
        <w:outlineLvl w:val="0"/>
        <w:rPr>
          <w:rFonts w:ascii="黑体" w:eastAsia="黑体"/>
          <w:b/>
          <w:sz w:val="24"/>
          <w:highlight w:val="none"/>
          <w:lang w:val="zh-CN"/>
        </w:rPr>
      </w:pPr>
      <w:bookmarkStart w:id="188" w:name="_Toc7775"/>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2</w:t>
      </w:r>
      <w:r>
        <w:rPr>
          <w:rFonts w:hint="eastAsia" w:ascii="黑体" w:eastAsia="黑体"/>
          <w:b/>
          <w:sz w:val="24"/>
          <w:highlight w:val="none"/>
        </w:rPr>
        <w:t>　</w:t>
      </w:r>
      <w:r>
        <w:rPr>
          <w:rFonts w:hint="eastAsia" w:ascii="黑体" w:eastAsia="黑体"/>
          <w:b/>
          <w:sz w:val="24"/>
          <w:highlight w:val="none"/>
          <w:lang w:val="zh-CN"/>
        </w:rPr>
        <w:t>投标响应书</w:t>
      </w:r>
      <w:bookmarkEnd w:id="188"/>
    </w:p>
    <w:p>
      <w:pPr>
        <w:wordWrap w:val="0"/>
        <w:spacing w:line="520" w:lineRule="exact"/>
        <w:ind w:left="-376" w:leftChars="-179" w:firstLine="365" w:firstLineChars="174"/>
        <w:rPr>
          <w:szCs w:val="21"/>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60" w:lineRule="exact"/>
        <w:ind w:firstLine="336"/>
        <w:rPr>
          <w:rFonts w:ascii="宋体"/>
          <w:szCs w:val="21"/>
          <w:highlight w:val="none"/>
          <w:lang w:val="zh-CN"/>
        </w:rPr>
      </w:pPr>
      <w:r>
        <w:rPr>
          <w:rFonts w:hint="eastAsia" w:ascii="宋体" w:hAnsi="宋体"/>
          <w:szCs w:val="21"/>
          <w:highlight w:val="none"/>
          <w:lang w:val="zh-CN"/>
        </w:rPr>
        <w:t>依据贵方</w:t>
      </w:r>
      <w:r>
        <w:rPr>
          <w:rFonts w:hint="eastAsia" w:ascii="宋体" w:hAnsi="宋体"/>
          <w:szCs w:val="21"/>
          <w:highlight w:val="none"/>
          <w:u w:val="single"/>
          <w:lang w:val="zh-CN"/>
        </w:rPr>
        <w:t>（采购项目名称</w:t>
      </w:r>
      <w:r>
        <w:rPr>
          <w:rFonts w:ascii="宋体" w:hAnsi="宋体"/>
          <w:szCs w:val="21"/>
          <w:highlight w:val="none"/>
          <w:u w:val="single"/>
          <w:lang w:val="zh-CN"/>
        </w:rPr>
        <w:t>/</w:t>
      </w:r>
      <w:r>
        <w:rPr>
          <w:rFonts w:hint="eastAsia" w:ascii="宋体" w:hAnsi="宋体"/>
          <w:szCs w:val="21"/>
          <w:highlight w:val="none"/>
          <w:u w:val="single"/>
          <w:lang w:val="zh-CN"/>
        </w:rPr>
        <w:t>采购项目编号）</w:t>
      </w:r>
      <w:r>
        <w:rPr>
          <w:rFonts w:hint="eastAsia" w:ascii="宋体" w:hAnsi="宋体"/>
          <w:szCs w:val="21"/>
          <w:highlight w:val="none"/>
          <w:lang w:val="zh-CN"/>
        </w:rPr>
        <w:t>项目招标邀请，我方提交价格文件、商务文件、技术文件正本</w:t>
      </w:r>
      <w:r>
        <w:rPr>
          <w:rFonts w:ascii="宋体" w:hAnsi="宋体"/>
          <w:szCs w:val="21"/>
          <w:highlight w:val="none"/>
          <w:lang w:val="zh-CN"/>
        </w:rPr>
        <w:t>1</w:t>
      </w:r>
      <w:r>
        <w:rPr>
          <w:rFonts w:hint="eastAsia" w:ascii="宋体" w:hAnsi="宋体"/>
          <w:szCs w:val="21"/>
          <w:highlight w:val="none"/>
          <w:lang w:val="zh-CN"/>
        </w:rPr>
        <w:t>份，副本</w:t>
      </w:r>
      <w:r>
        <w:rPr>
          <w:rFonts w:hint="eastAsia" w:ascii="宋体" w:hAnsi="宋体"/>
          <w:szCs w:val="21"/>
          <w:highlight w:val="none"/>
          <w:lang w:val="en-US" w:eastAsia="zh-CN"/>
        </w:rPr>
        <w:t>2</w:t>
      </w:r>
      <w:r>
        <w:rPr>
          <w:rFonts w:hint="eastAsia" w:ascii="宋体" w:hAnsi="宋体"/>
          <w:szCs w:val="21"/>
          <w:highlight w:val="none"/>
          <w:lang w:val="zh-CN"/>
        </w:rPr>
        <w:t>份。</w:t>
      </w:r>
    </w:p>
    <w:p>
      <w:pPr>
        <w:wordWrap w:val="0"/>
        <w:spacing w:line="560" w:lineRule="exact"/>
        <w:rPr>
          <w:rFonts w:ascii="宋体"/>
          <w:szCs w:val="21"/>
          <w:highlight w:val="none"/>
          <w:lang w:val="zh-CN"/>
        </w:rPr>
      </w:pPr>
      <w:r>
        <w:rPr>
          <w:rFonts w:hint="eastAsia" w:ascii="宋体" w:hAnsi="宋体"/>
          <w:szCs w:val="21"/>
          <w:highlight w:val="none"/>
          <w:lang w:val="zh-CN"/>
        </w:rPr>
        <w:t>根据招标文件的要求</w:t>
      </w:r>
      <w:r>
        <w:rPr>
          <w:rFonts w:hint="eastAsia" w:ascii="宋体"/>
          <w:szCs w:val="21"/>
          <w:highlight w:val="none"/>
          <w:lang w:val="zh-CN"/>
        </w:rPr>
        <w:t>，</w:t>
      </w:r>
      <w:r>
        <w:rPr>
          <w:rFonts w:hint="eastAsia" w:ascii="宋体" w:hAnsi="宋体"/>
          <w:szCs w:val="21"/>
          <w:highlight w:val="none"/>
          <w:lang w:val="zh-CN"/>
        </w:rPr>
        <w:t>我方作出了实质性响应</w:t>
      </w:r>
      <w:r>
        <w:rPr>
          <w:rFonts w:hint="eastAsia" w:ascii="宋体"/>
          <w:szCs w:val="21"/>
          <w:highlight w:val="none"/>
          <w:lang w:val="zh-CN"/>
        </w:rPr>
        <w:t>，</w:t>
      </w:r>
      <w:r>
        <w:rPr>
          <w:rFonts w:hint="eastAsia" w:ascii="宋体" w:hAnsi="宋体"/>
          <w:szCs w:val="21"/>
          <w:highlight w:val="none"/>
          <w:lang w:val="zh-CN"/>
        </w:rPr>
        <w:t>在此，具体事项如下：</w:t>
      </w:r>
    </w:p>
    <w:p>
      <w:pPr>
        <w:wordWrap w:val="0"/>
        <w:spacing w:line="560" w:lineRule="exact"/>
        <w:rPr>
          <w:rFonts w:ascii="宋体"/>
          <w:szCs w:val="21"/>
          <w:highlight w:val="none"/>
          <w:lang w:val="zh-CN"/>
        </w:rPr>
      </w:pPr>
      <w:r>
        <w:rPr>
          <w:rFonts w:ascii="宋体" w:hAnsi="宋体"/>
          <w:szCs w:val="21"/>
          <w:highlight w:val="none"/>
          <w:lang w:val="zh-CN"/>
        </w:rPr>
        <w:t>1.</w:t>
      </w:r>
      <w:r>
        <w:rPr>
          <w:rFonts w:hint="eastAsia" w:ascii="宋体" w:hAnsi="宋体"/>
          <w:szCs w:val="21"/>
          <w:highlight w:val="none"/>
          <w:lang w:val="zh-CN"/>
        </w:rPr>
        <w:t>我方提供了法人身份证明及其授权委托书；</w:t>
      </w:r>
    </w:p>
    <w:p>
      <w:pPr>
        <w:wordWrap w:val="0"/>
        <w:spacing w:line="560" w:lineRule="exact"/>
        <w:rPr>
          <w:rFonts w:ascii="宋体"/>
          <w:szCs w:val="21"/>
          <w:highlight w:val="none"/>
          <w:lang w:val="zh-CN"/>
        </w:rPr>
      </w:pPr>
      <w:r>
        <w:rPr>
          <w:rFonts w:hint="eastAsia" w:ascii="宋体" w:hAnsi="宋体"/>
          <w:szCs w:val="21"/>
          <w:highlight w:val="none"/>
          <w:lang w:val="en-US" w:eastAsia="zh-CN"/>
        </w:rPr>
        <w:t>2</w:t>
      </w:r>
      <w:r>
        <w:rPr>
          <w:rFonts w:ascii="宋体" w:hAnsi="宋体"/>
          <w:szCs w:val="21"/>
          <w:highlight w:val="none"/>
          <w:lang w:val="zh-CN"/>
        </w:rPr>
        <w:t>.</w:t>
      </w:r>
      <w:r>
        <w:rPr>
          <w:rFonts w:hint="eastAsia" w:ascii="宋体" w:hAnsi="宋体"/>
          <w:szCs w:val="21"/>
          <w:highlight w:val="none"/>
          <w:lang w:val="zh-CN"/>
        </w:rPr>
        <w:t>我方对招标文件商务必要事项作出了相关承诺；</w:t>
      </w:r>
    </w:p>
    <w:p>
      <w:pPr>
        <w:wordWrap w:val="0"/>
        <w:spacing w:line="560" w:lineRule="exact"/>
        <w:rPr>
          <w:rFonts w:ascii="宋体"/>
          <w:szCs w:val="21"/>
          <w:highlight w:val="none"/>
          <w:lang w:val="zh-CN"/>
        </w:rPr>
      </w:pPr>
      <w:r>
        <w:rPr>
          <w:rFonts w:hint="eastAsia" w:ascii="宋体" w:hAnsi="宋体"/>
          <w:szCs w:val="21"/>
          <w:highlight w:val="none"/>
          <w:lang w:val="en-US" w:eastAsia="zh-CN"/>
        </w:rPr>
        <w:t>3</w:t>
      </w:r>
      <w:r>
        <w:rPr>
          <w:rFonts w:ascii="宋体" w:hAnsi="宋体"/>
          <w:szCs w:val="21"/>
          <w:highlight w:val="none"/>
          <w:lang w:val="zh-CN"/>
        </w:rPr>
        <w:t>.</w:t>
      </w:r>
      <w:r>
        <w:rPr>
          <w:rFonts w:hint="eastAsia" w:ascii="宋体" w:hAnsi="宋体"/>
          <w:szCs w:val="21"/>
          <w:highlight w:val="none"/>
          <w:lang w:val="zh-CN"/>
        </w:rPr>
        <w:t>我方对投标要求重要事项作出了相关承诺；</w:t>
      </w:r>
    </w:p>
    <w:p>
      <w:pPr>
        <w:wordWrap w:val="0"/>
        <w:spacing w:line="560" w:lineRule="exact"/>
        <w:rPr>
          <w:rFonts w:ascii="宋体"/>
          <w:szCs w:val="21"/>
          <w:highlight w:val="none"/>
          <w:lang w:val="zh-CN"/>
        </w:rPr>
      </w:pPr>
      <w:r>
        <w:rPr>
          <w:rFonts w:hint="eastAsia" w:ascii="宋体" w:hAnsi="宋体"/>
          <w:szCs w:val="21"/>
          <w:highlight w:val="none"/>
          <w:lang w:val="en-US" w:eastAsia="zh-CN"/>
        </w:rPr>
        <w:t>4</w:t>
      </w:r>
      <w:r>
        <w:rPr>
          <w:rFonts w:ascii="宋体" w:hAnsi="宋体"/>
          <w:szCs w:val="21"/>
          <w:highlight w:val="none"/>
          <w:lang w:val="zh-CN"/>
        </w:rPr>
        <w:t>.</w:t>
      </w:r>
      <w:r>
        <w:rPr>
          <w:rFonts w:hint="eastAsia" w:ascii="宋体" w:hAnsi="宋体"/>
          <w:szCs w:val="21"/>
          <w:highlight w:val="none"/>
          <w:lang w:val="zh-CN"/>
        </w:rPr>
        <w:t>以上相关投标符合性响应的初审具体内容附后。</w:t>
      </w:r>
    </w:p>
    <w:p>
      <w:pPr>
        <w:wordWrap w:val="0"/>
        <w:spacing w:line="560" w:lineRule="exact"/>
        <w:rPr>
          <w:rFonts w:ascii="宋体"/>
          <w:szCs w:val="21"/>
          <w:highlight w:val="none"/>
          <w:lang w:val="zh-CN"/>
        </w:rPr>
      </w:pPr>
    </w:p>
    <w:p>
      <w:pPr>
        <w:wordWrap w:val="0"/>
        <w:spacing w:line="560" w:lineRule="exact"/>
        <w:rPr>
          <w:rFonts w:ascii="宋体"/>
          <w:szCs w:val="21"/>
          <w:highlight w:val="none"/>
          <w:lang w:val="zh-CN"/>
        </w:rPr>
      </w:pPr>
    </w:p>
    <w:p>
      <w:pPr>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u w:val="single"/>
          <w:lang w:val="zh-CN"/>
        </w:rPr>
      </w:pPr>
      <w:r>
        <w:rPr>
          <w:rFonts w:hint="eastAsia" w:ascii="宋体" w:hAnsi="宋体"/>
          <w:szCs w:val="21"/>
          <w:highlight w:val="none"/>
          <w:lang w:val="zh-CN"/>
        </w:rPr>
        <w:t>投标人名称（加盖章）</w:t>
      </w:r>
    </w:p>
    <w:p>
      <w:pPr>
        <w:tabs>
          <w:tab w:val="left" w:pos="0"/>
        </w:tabs>
        <w:wordWrap w:val="0"/>
        <w:spacing w:line="560" w:lineRule="exact"/>
        <w:rPr>
          <w:rFonts w:ascii="宋体"/>
          <w:szCs w:val="21"/>
          <w:highlight w:val="none"/>
          <w:lang w:val="zh-CN"/>
        </w:rPr>
      </w:pPr>
      <w:r>
        <w:rPr>
          <w:rFonts w:hint="eastAsia" w:ascii="宋体" w:hAnsi="宋体"/>
          <w:szCs w:val="21"/>
          <w:highlight w:val="none"/>
          <w:lang w:val="zh-CN"/>
        </w:rPr>
        <w:t>法定代表人或其授权代表（签名）：</w:t>
      </w:r>
    </w:p>
    <w:p>
      <w:pPr>
        <w:wordWrap w:val="0"/>
        <w:spacing w:line="560" w:lineRule="exact"/>
        <w:rPr>
          <w:rFonts w:ascii="宋体"/>
          <w:szCs w:val="21"/>
          <w:highlight w:val="none"/>
          <w:u w:val="single"/>
          <w:lang w:val="zh-CN"/>
        </w:rPr>
      </w:pPr>
      <w:r>
        <w:rPr>
          <w:rFonts w:hint="eastAsia" w:ascii="宋体" w:hAnsi="宋体"/>
          <w:szCs w:val="21"/>
          <w:highlight w:val="none"/>
          <w:lang w:val="zh-CN"/>
        </w:rPr>
        <w:t>日期：</w:t>
      </w:r>
    </w:p>
    <w:p>
      <w:pPr>
        <w:wordWrap w:val="0"/>
        <w:spacing w:line="560" w:lineRule="exact"/>
        <w:outlineLvl w:val="0"/>
        <w:rPr>
          <w:rFonts w:ascii="黑体" w:eastAsia="黑体"/>
          <w:b/>
          <w:sz w:val="24"/>
          <w:highlight w:val="none"/>
          <w:lang w:val="zh-CN"/>
        </w:rPr>
      </w:pPr>
      <w:r>
        <w:rPr>
          <w:rFonts w:ascii="黑体" w:eastAsia="黑体"/>
          <w:b/>
          <w:sz w:val="24"/>
          <w:highlight w:val="none"/>
          <w:lang w:val="zh-CN"/>
        </w:rPr>
        <w:br w:type="page"/>
      </w:r>
      <w:bookmarkStart w:id="189" w:name="_Toc11826"/>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3</w:t>
      </w:r>
      <w:r>
        <w:rPr>
          <w:rFonts w:hint="eastAsia" w:ascii="黑体" w:eastAsia="黑体"/>
          <w:b/>
          <w:sz w:val="24"/>
          <w:highlight w:val="none"/>
        </w:rPr>
        <w:t>　</w:t>
      </w:r>
      <w:r>
        <w:rPr>
          <w:rFonts w:hint="eastAsia" w:ascii="黑体" w:eastAsia="黑体"/>
          <w:b/>
          <w:sz w:val="24"/>
          <w:highlight w:val="none"/>
          <w:lang w:val="zh-CN"/>
        </w:rPr>
        <w:t>投标</w:t>
      </w:r>
      <w:r>
        <w:rPr>
          <w:rFonts w:hint="eastAsia" w:ascii="黑体" w:hAnsi="宋体" w:eastAsia="黑体"/>
          <w:b/>
          <w:sz w:val="24"/>
          <w:highlight w:val="none"/>
          <w:lang w:val="zh-CN"/>
        </w:rPr>
        <w:t>要求重要事项作出的</w:t>
      </w:r>
      <w:r>
        <w:rPr>
          <w:rFonts w:hint="eastAsia" w:ascii="黑体" w:eastAsia="黑体"/>
          <w:b/>
          <w:sz w:val="24"/>
          <w:highlight w:val="none"/>
          <w:lang w:val="zh-CN"/>
        </w:rPr>
        <w:t>响应</w:t>
      </w:r>
      <w:r>
        <w:rPr>
          <w:rFonts w:hint="eastAsia" w:ascii="黑体" w:hAnsi="宋体" w:eastAsia="黑体"/>
          <w:b/>
          <w:sz w:val="24"/>
          <w:highlight w:val="none"/>
          <w:lang w:val="zh-CN"/>
        </w:rPr>
        <w:t>承诺</w:t>
      </w:r>
      <w:bookmarkEnd w:id="189"/>
    </w:p>
    <w:p>
      <w:pPr>
        <w:wordWrap w:val="0"/>
        <w:spacing w:line="520" w:lineRule="exact"/>
        <w:ind w:left="-376" w:leftChars="-179" w:firstLine="365" w:firstLineChars="174"/>
        <w:rPr>
          <w:szCs w:val="21"/>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60" w:lineRule="exact"/>
        <w:ind w:firstLine="336"/>
        <w:rPr>
          <w:rFonts w:ascii="宋体"/>
          <w:szCs w:val="21"/>
          <w:highlight w:val="none"/>
          <w:lang w:val="zh-CN"/>
        </w:rPr>
      </w:pPr>
      <w:r>
        <w:rPr>
          <w:rFonts w:hint="eastAsia" w:ascii="宋体" w:hAnsi="宋体"/>
          <w:szCs w:val="21"/>
          <w:highlight w:val="none"/>
          <w:lang w:val="zh-CN"/>
        </w:rPr>
        <w:t>依据贵方</w:t>
      </w:r>
      <w:r>
        <w:rPr>
          <w:rFonts w:hint="eastAsia" w:ascii="宋体" w:hAnsi="宋体"/>
          <w:szCs w:val="21"/>
          <w:highlight w:val="none"/>
          <w:u w:val="single"/>
          <w:lang w:val="zh-CN"/>
        </w:rPr>
        <w:t>（项目名称</w:t>
      </w:r>
      <w:r>
        <w:rPr>
          <w:rFonts w:ascii="宋体" w:hAnsi="宋体"/>
          <w:szCs w:val="21"/>
          <w:highlight w:val="none"/>
          <w:u w:val="single"/>
          <w:lang w:val="zh-CN"/>
        </w:rPr>
        <w:t>/</w:t>
      </w:r>
      <w:r>
        <w:rPr>
          <w:rFonts w:hint="eastAsia" w:ascii="宋体" w:hAnsi="宋体"/>
          <w:szCs w:val="21"/>
          <w:highlight w:val="none"/>
          <w:u w:val="single"/>
          <w:lang w:val="zh-CN"/>
        </w:rPr>
        <w:t>项目编号）</w:t>
      </w:r>
      <w:r>
        <w:rPr>
          <w:rFonts w:hint="eastAsia" w:ascii="宋体" w:hAnsi="宋体"/>
          <w:szCs w:val="21"/>
          <w:highlight w:val="none"/>
          <w:lang w:val="zh-CN"/>
        </w:rPr>
        <w:t>项目招标文件商务必要事项</w:t>
      </w:r>
      <w:r>
        <w:rPr>
          <w:rFonts w:hint="eastAsia" w:ascii="宋体"/>
          <w:szCs w:val="21"/>
          <w:highlight w:val="none"/>
          <w:lang w:val="zh-CN"/>
        </w:rPr>
        <w:t>，</w:t>
      </w:r>
      <w:r>
        <w:rPr>
          <w:rFonts w:hint="eastAsia" w:ascii="宋体" w:hAnsi="宋体"/>
          <w:szCs w:val="21"/>
          <w:highlight w:val="none"/>
          <w:lang w:val="zh-CN"/>
        </w:rPr>
        <w:t>我方作出了实质性响应完全接受</w:t>
      </w:r>
      <w:r>
        <w:rPr>
          <w:rFonts w:hint="eastAsia" w:ascii="宋体"/>
          <w:szCs w:val="21"/>
          <w:highlight w:val="none"/>
          <w:lang w:val="zh-CN"/>
        </w:rPr>
        <w:t>，</w:t>
      </w:r>
      <w:r>
        <w:rPr>
          <w:rFonts w:hint="eastAsia" w:ascii="宋体" w:hAnsi="宋体"/>
          <w:szCs w:val="21"/>
          <w:highlight w:val="none"/>
          <w:lang w:val="zh-CN"/>
        </w:rPr>
        <w:t>在此</w:t>
      </w:r>
      <w:r>
        <w:rPr>
          <w:rFonts w:hint="eastAsia" w:ascii="宋体"/>
          <w:szCs w:val="21"/>
          <w:highlight w:val="none"/>
          <w:lang w:val="zh-CN"/>
        </w:rPr>
        <w:t>，</w:t>
      </w:r>
      <w:r>
        <w:rPr>
          <w:rFonts w:hint="eastAsia" w:ascii="宋体" w:hAnsi="宋体"/>
          <w:szCs w:val="21"/>
          <w:highlight w:val="none"/>
          <w:lang w:val="zh-CN"/>
        </w:rPr>
        <w:t>作出郑重承诺具体事项如下：</w:t>
      </w:r>
    </w:p>
    <w:p>
      <w:pPr>
        <w:numPr>
          <w:ilvl w:val="0"/>
          <w:numId w:val="39"/>
        </w:numPr>
        <w:wordWrap w:val="0"/>
        <w:spacing w:line="560" w:lineRule="exact"/>
        <w:rPr>
          <w:rFonts w:ascii="宋体"/>
          <w:szCs w:val="21"/>
          <w:highlight w:val="none"/>
        </w:rPr>
      </w:pPr>
      <w:r>
        <w:rPr>
          <w:rFonts w:hint="eastAsia" w:ascii="宋体" w:hAnsi="宋体"/>
          <w:szCs w:val="21"/>
          <w:highlight w:val="none"/>
          <w:lang w:val="zh-CN"/>
        </w:rPr>
        <w:t>我们已详细审查全部招标文件，包括</w:t>
      </w:r>
      <w:r>
        <w:rPr>
          <w:rFonts w:hint="eastAsia" w:ascii="宋体" w:hAnsi="宋体"/>
          <w:szCs w:val="21"/>
          <w:highlight w:val="none"/>
          <w:u w:val="single"/>
          <w:lang w:val="zh-CN"/>
        </w:rPr>
        <w:t>（补遗书）</w:t>
      </w:r>
      <w:r>
        <w:rPr>
          <w:rFonts w:hint="eastAsia" w:ascii="宋体" w:hAnsi="宋体"/>
          <w:szCs w:val="21"/>
          <w:highlight w:val="none"/>
          <w:lang w:val="zh-CN"/>
        </w:rPr>
        <w:t>；完全理解招标文件内容</w:t>
      </w:r>
      <w:r>
        <w:rPr>
          <w:rFonts w:hint="eastAsia" w:ascii="宋体" w:hAnsi="宋体"/>
          <w:szCs w:val="21"/>
          <w:highlight w:val="none"/>
        </w:rPr>
        <w:t>、对招标文件的各项条款无异议，</w:t>
      </w:r>
      <w:r>
        <w:rPr>
          <w:rFonts w:hint="eastAsia" w:ascii="宋体" w:hAnsi="宋体"/>
          <w:szCs w:val="21"/>
          <w:highlight w:val="none"/>
          <w:lang w:val="zh-CN"/>
        </w:rPr>
        <w:t>并同意放弃对这方面有不明及误解的权力，</w:t>
      </w:r>
      <w:r>
        <w:rPr>
          <w:rFonts w:hint="eastAsia" w:ascii="宋体" w:hAnsi="宋体"/>
          <w:szCs w:val="21"/>
          <w:highlight w:val="none"/>
        </w:rPr>
        <w:t>采购项目一旦开标，我方保证不会对招标文件中的任何条款提出任何质疑或投诉；</w:t>
      </w:r>
    </w:p>
    <w:p>
      <w:pPr>
        <w:numPr>
          <w:ilvl w:val="0"/>
          <w:numId w:val="39"/>
        </w:numPr>
        <w:wordWrap w:val="0"/>
        <w:spacing w:line="520" w:lineRule="exact"/>
        <w:rPr>
          <w:rFonts w:ascii="宋体"/>
          <w:szCs w:val="21"/>
          <w:highlight w:val="none"/>
          <w:lang w:val="zh-CN"/>
        </w:rPr>
      </w:pPr>
      <w:r>
        <w:rPr>
          <w:rFonts w:hint="eastAsia" w:ascii="宋体" w:hAnsi="宋体"/>
          <w:szCs w:val="21"/>
          <w:highlight w:val="none"/>
        </w:rPr>
        <w:t>我方保证以投标人的身份直接参与投标。不许任何人借用我方名义参与投标</w:t>
      </w:r>
      <w:r>
        <w:rPr>
          <w:rFonts w:ascii="宋体"/>
          <w:szCs w:val="21"/>
          <w:highlight w:val="none"/>
        </w:rPr>
        <w:t>,</w:t>
      </w:r>
      <w:r>
        <w:rPr>
          <w:rFonts w:hint="eastAsia" w:ascii="宋体" w:hAnsi="宋体"/>
          <w:szCs w:val="21"/>
          <w:highlight w:val="none"/>
        </w:rPr>
        <w:t>一旦中标</w:t>
      </w:r>
      <w:r>
        <w:rPr>
          <w:rFonts w:ascii="宋体"/>
          <w:szCs w:val="21"/>
          <w:highlight w:val="none"/>
        </w:rPr>
        <w:t>,</w:t>
      </w:r>
      <w:r>
        <w:rPr>
          <w:rFonts w:hint="eastAsia" w:ascii="宋体" w:hAnsi="宋体"/>
          <w:szCs w:val="21"/>
          <w:highlight w:val="none"/>
        </w:rPr>
        <w:t>我方保证不转让合同；</w:t>
      </w:r>
    </w:p>
    <w:p>
      <w:pPr>
        <w:numPr>
          <w:ilvl w:val="0"/>
          <w:numId w:val="39"/>
        </w:numPr>
        <w:wordWrap w:val="0"/>
        <w:spacing w:line="520" w:lineRule="exact"/>
        <w:rPr>
          <w:rFonts w:ascii="宋体"/>
          <w:szCs w:val="21"/>
          <w:highlight w:val="none"/>
          <w:lang w:val="zh-CN"/>
        </w:rPr>
      </w:pPr>
      <w:r>
        <w:rPr>
          <w:rFonts w:hint="eastAsia" w:ascii="宋体" w:hAnsi="宋体"/>
          <w:szCs w:val="21"/>
          <w:highlight w:val="none"/>
        </w:rPr>
        <w:t>我方</w:t>
      </w:r>
      <w:r>
        <w:rPr>
          <w:rFonts w:hint="eastAsia" w:ascii="宋体" w:hAnsi="宋体"/>
          <w:szCs w:val="21"/>
          <w:highlight w:val="none"/>
          <w:lang w:val="zh-CN"/>
        </w:rPr>
        <w:t>响应招标文件要求的投标有效期；</w:t>
      </w:r>
    </w:p>
    <w:p>
      <w:pPr>
        <w:numPr>
          <w:ilvl w:val="0"/>
          <w:numId w:val="39"/>
        </w:numPr>
        <w:wordWrap w:val="0"/>
        <w:spacing w:line="520" w:lineRule="exact"/>
        <w:rPr>
          <w:rFonts w:ascii="宋体"/>
          <w:szCs w:val="21"/>
          <w:highlight w:val="none"/>
          <w:lang w:val="zh-CN"/>
        </w:rPr>
      </w:pPr>
      <w:r>
        <w:rPr>
          <w:rFonts w:hint="eastAsia" w:ascii="宋体" w:hAnsi="宋体"/>
          <w:szCs w:val="21"/>
          <w:highlight w:val="none"/>
          <w:lang w:val="zh-CN"/>
        </w:rPr>
        <w:t>我方保证</w:t>
      </w:r>
      <w:r>
        <w:rPr>
          <w:rFonts w:hint="eastAsia" w:ascii="宋体" w:hAnsi="宋体"/>
          <w:szCs w:val="21"/>
          <w:highlight w:val="none"/>
        </w:rPr>
        <w:t>投标文件中提供的一切文件材料均真实、有效；决不提供虚假材料</w:t>
      </w:r>
      <w:r>
        <w:rPr>
          <w:rFonts w:hint="eastAsia" w:ascii="宋体" w:hAnsi="宋体" w:cs="宋体"/>
          <w:kern w:val="0"/>
          <w:szCs w:val="21"/>
          <w:highlight w:val="none"/>
        </w:rPr>
        <w:t>谋</w:t>
      </w:r>
      <w:r>
        <w:rPr>
          <w:rFonts w:hint="eastAsia" w:ascii="宋体" w:hAnsi="宋体"/>
          <w:szCs w:val="21"/>
          <w:highlight w:val="none"/>
        </w:rPr>
        <w:t>取中标；并同意采购方及监管方等对材料真实性的进一步审查；</w:t>
      </w:r>
    </w:p>
    <w:p>
      <w:pPr>
        <w:numPr>
          <w:ilvl w:val="0"/>
          <w:numId w:val="39"/>
        </w:numPr>
        <w:wordWrap w:val="0"/>
        <w:spacing w:line="520" w:lineRule="exact"/>
        <w:rPr>
          <w:rFonts w:ascii="宋体"/>
          <w:szCs w:val="21"/>
          <w:highlight w:val="none"/>
          <w:lang w:val="zh-CN"/>
        </w:rPr>
      </w:pPr>
      <w:r>
        <w:rPr>
          <w:rFonts w:hint="eastAsia" w:ascii="宋体" w:hAnsi="宋体"/>
          <w:szCs w:val="21"/>
          <w:highlight w:val="none"/>
        </w:rPr>
        <w:t>我方</w:t>
      </w:r>
      <w:r>
        <w:rPr>
          <w:rFonts w:hint="eastAsia" w:ascii="宋体" w:hAnsi="宋体"/>
          <w:szCs w:val="21"/>
          <w:highlight w:val="none"/>
          <w:lang w:val="zh-CN"/>
        </w:rPr>
        <w:t>完全理解招标文件恶意串通的情形</w:t>
      </w:r>
      <w:r>
        <w:rPr>
          <w:rFonts w:hint="eastAsia" w:ascii="宋体"/>
          <w:szCs w:val="21"/>
          <w:highlight w:val="none"/>
          <w:lang w:val="zh-CN"/>
        </w:rPr>
        <w:t>，</w:t>
      </w:r>
      <w:r>
        <w:rPr>
          <w:rFonts w:hint="eastAsia" w:ascii="宋体" w:hAnsi="宋体"/>
          <w:szCs w:val="21"/>
          <w:highlight w:val="none"/>
          <w:lang w:val="zh-CN"/>
        </w:rPr>
        <w:t>保证不以这一违规的方式</w:t>
      </w:r>
      <w:r>
        <w:rPr>
          <w:rFonts w:hint="eastAsia" w:ascii="宋体" w:hAnsi="宋体" w:cs="宋体"/>
          <w:kern w:val="0"/>
          <w:szCs w:val="21"/>
          <w:highlight w:val="none"/>
        </w:rPr>
        <w:t>谋</w:t>
      </w:r>
      <w:r>
        <w:rPr>
          <w:rFonts w:hint="eastAsia" w:ascii="宋体" w:hAnsi="宋体"/>
          <w:szCs w:val="21"/>
          <w:highlight w:val="none"/>
        </w:rPr>
        <w:t>取中标；</w:t>
      </w:r>
    </w:p>
    <w:p>
      <w:pPr>
        <w:numPr>
          <w:ilvl w:val="0"/>
          <w:numId w:val="39"/>
        </w:numPr>
        <w:wordWrap w:val="0"/>
        <w:spacing w:line="520" w:lineRule="exact"/>
        <w:rPr>
          <w:rFonts w:ascii="宋体"/>
          <w:szCs w:val="21"/>
          <w:highlight w:val="none"/>
          <w:lang w:val="zh-CN"/>
        </w:rPr>
      </w:pPr>
      <w:r>
        <w:rPr>
          <w:rFonts w:hint="eastAsia" w:ascii="宋体" w:hAnsi="宋体"/>
          <w:szCs w:val="21"/>
          <w:highlight w:val="none"/>
        </w:rPr>
        <w:t>我方</w:t>
      </w:r>
      <w:r>
        <w:rPr>
          <w:rFonts w:hint="eastAsia" w:ascii="宋体" w:hAnsi="宋体"/>
          <w:szCs w:val="21"/>
          <w:highlight w:val="none"/>
          <w:lang w:val="zh-CN"/>
        </w:rPr>
        <w:t>完全理解招标文件其它</w:t>
      </w:r>
      <w:r>
        <w:rPr>
          <w:rFonts w:hint="eastAsia" w:ascii="宋体" w:hAnsi="宋体" w:cs="宋体"/>
          <w:bCs/>
          <w:szCs w:val="21"/>
          <w:highlight w:val="none"/>
        </w:rPr>
        <w:t>废标</w:t>
      </w:r>
      <w:r>
        <w:rPr>
          <w:rFonts w:hint="eastAsia" w:ascii="宋体" w:hAnsi="宋体"/>
          <w:szCs w:val="21"/>
          <w:highlight w:val="none"/>
          <w:lang w:val="zh-CN"/>
        </w:rPr>
        <w:t>的内容</w:t>
      </w:r>
      <w:r>
        <w:rPr>
          <w:rFonts w:hint="eastAsia" w:ascii="宋体"/>
          <w:szCs w:val="21"/>
          <w:highlight w:val="none"/>
          <w:lang w:val="zh-CN"/>
        </w:rPr>
        <w:t>，</w:t>
      </w:r>
      <w:r>
        <w:rPr>
          <w:rFonts w:hint="eastAsia" w:ascii="宋体" w:hAnsi="宋体"/>
          <w:szCs w:val="21"/>
          <w:highlight w:val="none"/>
          <w:lang w:val="zh-CN"/>
        </w:rPr>
        <w:t>保证不以这些违规的方式</w:t>
      </w:r>
      <w:r>
        <w:rPr>
          <w:rFonts w:hint="eastAsia" w:ascii="宋体" w:hAnsi="宋体" w:cs="宋体"/>
          <w:kern w:val="0"/>
          <w:szCs w:val="21"/>
          <w:highlight w:val="none"/>
        </w:rPr>
        <w:t>谋</w:t>
      </w:r>
      <w:r>
        <w:rPr>
          <w:rFonts w:hint="eastAsia" w:ascii="宋体" w:hAnsi="宋体"/>
          <w:szCs w:val="21"/>
          <w:highlight w:val="none"/>
        </w:rPr>
        <w:t>取中标。</w:t>
      </w:r>
    </w:p>
    <w:p>
      <w:pPr>
        <w:wordWrap w:val="0"/>
        <w:spacing w:line="560" w:lineRule="exact"/>
        <w:ind w:firstLine="420" w:firstLineChars="200"/>
        <w:rPr>
          <w:rFonts w:ascii="宋体"/>
          <w:szCs w:val="21"/>
          <w:highlight w:val="none"/>
        </w:rPr>
      </w:pPr>
      <w:r>
        <w:rPr>
          <w:rFonts w:hint="eastAsia" w:ascii="宋体" w:hAnsi="宋体"/>
          <w:szCs w:val="21"/>
          <w:highlight w:val="none"/>
        </w:rPr>
        <w:t>如果违背上述承诺，我方同意接受招标文件规定及以下处罚：被列入不良诚信记录或黑名单；承担法律责任。</w:t>
      </w: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u w:val="single"/>
          <w:lang w:val="zh-CN"/>
        </w:rPr>
      </w:pPr>
      <w:r>
        <w:rPr>
          <w:rFonts w:hint="eastAsia" w:ascii="宋体" w:hAnsi="宋体"/>
          <w:szCs w:val="21"/>
          <w:highlight w:val="none"/>
          <w:lang w:val="zh-CN"/>
        </w:rPr>
        <w:t>投标人名称（加盖章）</w:t>
      </w:r>
    </w:p>
    <w:p>
      <w:pPr>
        <w:tabs>
          <w:tab w:val="left" w:pos="0"/>
        </w:tabs>
        <w:wordWrap w:val="0"/>
        <w:spacing w:line="560" w:lineRule="exact"/>
        <w:rPr>
          <w:rFonts w:ascii="宋体"/>
          <w:szCs w:val="21"/>
          <w:highlight w:val="none"/>
          <w:lang w:val="zh-CN"/>
        </w:rPr>
      </w:pPr>
      <w:r>
        <w:rPr>
          <w:rFonts w:hint="eastAsia" w:ascii="宋体" w:hAnsi="宋体"/>
          <w:szCs w:val="21"/>
          <w:highlight w:val="none"/>
          <w:lang w:val="zh-CN"/>
        </w:rPr>
        <w:t>法定代表人或其授权代表（签名）：</w:t>
      </w:r>
    </w:p>
    <w:p>
      <w:pPr>
        <w:wordWrap w:val="0"/>
        <w:spacing w:line="560" w:lineRule="exact"/>
        <w:rPr>
          <w:rFonts w:ascii="宋体"/>
          <w:szCs w:val="21"/>
          <w:highlight w:val="none"/>
          <w:u w:val="single"/>
          <w:lang w:val="zh-CN"/>
        </w:rPr>
      </w:pPr>
      <w:r>
        <w:rPr>
          <w:rFonts w:hint="eastAsia" w:ascii="宋体" w:hAnsi="宋体"/>
          <w:szCs w:val="21"/>
          <w:highlight w:val="none"/>
          <w:lang w:val="zh-CN"/>
        </w:rPr>
        <w:t>日期：</w:t>
      </w:r>
    </w:p>
    <w:p>
      <w:pPr>
        <w:wordWrap w:val="0"/>
        <w:spacing w:line="560" w:lineRule="exact"/>
        <w:rPr>
          <w:rFonts w:ascii="黑体" w:eastAsia="黑体"/>
          <w:b/>
          <w:sz w:val="24"/>
          <w:highlight w:val="none"/>
          <w:lang w:val="zh-CN"/>
        </w:rPr>
        <w:sectPr>
          <w:footerReference r:id="rId8" w:type="default"/>
          <w:pgSz w:w="11906" w:h="16838"/>
          <w:pgMar w:top="1440" w:right="1474" w:bottom="1440" w:left="1474" w:header="851" w:footer="992" w:gutter="0"/>
          <w:pgNumType w:start="1"/>
          <w:cols w:space="425" w:num="1"/>
          <w:docGrid w:linePitch="312" w:charSpace="0"/>
        </w:sectPr>
      </w:pPr>
      <w:r>
        <w:rPr>
          <w:rFonts w:ascii="黑体" w:eastAsia="黑体"/>
          <w:b/>
          <w:sz w:val="24"/>
          <w:highlight w:val="none"/>
          <w:lang w:val="zh-CN"/>
        </w:rPr>
        <w:br w:type="page"/>
      </w:r>
    </w:p>
    <w:p>
      <w:pPr>
        <w:wordWrap w:val="0"/>
        <w:spacing w:line="560" w:lineRule="exact"/>
        <w:outlineLvl w:val="0"/>
        <w:rPr>
          <w:rFonts w:hint="default" w:ascii="黑体" w:eastAsia="黑体"/>
          <w:b/>
          <w:sz w:val="24"/>
          <w:highlight w:val="none"/>
          <w:lang w:val="en-US" w:eastAsia="zh-CN"/>
        </w:rPr>
      </w:pPr>
      <w:bookmarkStart w:id="190" w:name="_Toc5192"/>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4</w:t>
      </w:r>
      <w:r>
        <w:rPr>
          <w:rFonts w:hint="eastAsia" w:ascii="黑体" w:eastAsia="黑体"/>
          <w:b/>
          <w:sz w:val="24"/>
          <w:highlight w:val="none"/>
        </w:rPr>
        <w:t>　</w:t>
      </w:r>
      <w:r>
        <w:rPr>
          <w:rFonts w:hint="eastAsia" w:ascii="黑体" w:eastAsia="黑体"/>
          <w:b/>
          <w:sz w:val="24"/>
          <w:highlight w:val="none"/>
          <w:lang w:val="en-US" w:eastAsia="zh-CN"/>
        </w:rPr>
        <w:t>投标承诺函</w:t>
      </w:r>
      <w:bookmarkEnd w:id="190"/>
    </w:p>
    <w:p>
      <w:pPr>
        <w:spacing w:line="440" w:lineRule="atLeast"/>
        <w:ind w:leftChars="-95" w:hanging="174" w:hangingChars="83"/>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u w:val="single"/>
          <w:lang w:eastAsia="zh-Hans"/>
        </w:rPr>
        <w:t>　</w:t>
      </w:r>
      <w:r>
        <w:rPr>
          <w:rFonts w:hint="eastAsia" w:ascii="宋体" w:hAnsi="宋体" w:eastAsia="宋体" w:cs="宋体"/>
          <w:color w:val="auto"/>
          <w:kern w:val="0"/>
          <w:sz w:val="21"/>
          <w:szCs w:val="21"/>
          <w:highlight w:val="none"/>
          <w:u w:val="single"/>
          <w:lang w:eastAsia="zh-CN"/>
        </w:rPr>
        <w:t>咸宁恒钛商贸有限公司</w:t>
      </w:r>
      <w:r>
        <w:rPr>
          <w:rFonts w:hint="eastAsia" w:ascii="宋体" w:hAnsi="宋体" w:cs="宋体"/>
          <w:color w:val="auto"/>
          <w:kern w:val="0"/>
          <w:sz w:val="21"/>
          <w:szCs w:val="21"/>
          <w:highlight w:val="none"/>
          <w:u w:val="single"/>
          <w:lang w:eastAsia="zh-Hans"/>
        </w:rPr>
        <w:t>　</w:t>
      </w:r>
      <w:r>
        <w:rPr>
          <w:rFonts w:hint="eastAsia" w:ascii="宋体" w:hAnsi="宋体" w:cs="宋体"/>
          <w:color w:val="auto"/>
          <w:kern w:val="0"/>
          <w:sz w:val="21"/>
          <w:szCs w:val="21"/>
          <w:highlight w:val="none"/>
          <w:lang w:eastAsia="zh-Hans"/>
        </w:rPr>
        <w:t>（</w:t>
      </w:r>
      <w:r>
        <w:rPr>
          <w:rFonts w:hint="eastAsia" w:ascii="宋体" w:hAnsi="宋体" w:cs="宋体"/>
          <w:color w:val="auto"/>
          <w:kern w:val="0"/>
          <w:sz w:val="21"/>
          <w:szCs w:val="21"/>
          <w:highlight w:val="none"/>
          <w:lang w:eastAsia="zh-CN"/>
        </w:rPr>
        <w:t>招标</w:t>
      </w:r>
      <w:r>
        <w:rPr>
          <w:rFonts w:hint="eastAsia" w:ascii="宋体" w:hAnsi="宋体" w:cs="宋体"/>
          <w:color w:val="auto"/>
          <w:kern w:val="0"/>
          <w:sz w:val="21"/>
          <w:szCs w:val="21"/>
          <w:highlight w:val="none"/>
          <w:lang w:eastAsia="zh-Hans"/>
        </w:rPr>
        <w:t>人名称）：</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作为参与此次物资采购活动的</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lang w:eastAsia="zh-Hans"/>
        </w:rPr>
        <w:t>，我公司现郑重作出以下承诺：</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1、遵守《咸宁市宁安建筑工程有限公司供应商采购管理制度》及有关物资采购的各项法律、法规和制度。</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2、客观真实反映自身情况，按规定接受资格审查，不提供虚假材料，不夸大自身技术和提供服务的能力。</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3、以合法正当的手段参与物资采购的公平竞争。不与采购人、其他</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lang w:eastAsia="zh-Hans"/>
        </w:rPr>
        <w:t>恶意串通，不以不正当手段诋毁、排挤其他</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lang w:eastAsia="zh-Hans"/>
        </w:rPr>
        <w:t>，不向采购人、评审机构行贿或者提供其他不正当利益。</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4、在物资采购活动中，认真履行规定义务。</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5、自觉接受招标</w:t>
      </w:r>
      <w:r>
        <w:rPr>
          <w:rFonts w:hint="eastAsia" w:ascii="宋体" w:hAnsi="宋体" w:cs="宋体"/>
          <w:color w:val="auto"/>
          <w:kern w:val="0"/>
          <w:sz w:val="21"/>
          <w:szCs w:val="21"/>
          <w:highlight w:val="none"/>
          <w:lang w:eastAsia="zh-CN"/>
        </w:rPr>
        <w:t>监督单位</w:t>
      </w:r>
      <w:r>
        <w:rPr>
          <w:rFonts w:hint="eastAsia" w:ascii="宋体" w:hAnsi="宋体" w:cs="宋体"/>
          <w:color w:val="auto"/>
          <w:kern w:val="0"/>
          <w:sz w:val="21"/>
          <w:szCs w:val="21"/>
          <w:highlight w:val="none"/>
          <w:lang w:eastAsia="zh-Hans"/>
        </w:rPr>
        <w:t>及其他相关部门的监督检查。</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6</w:t>
      </w:r>
      <w:r>
        <w:rPr>
          <w:rFonts w:hint="eastAsia" w:ascii="宋体" w:hAnsi="宋体" w:cs="宋体"/>
          <w:color w:val="auto"/>
          <w:kern w:val="0"/>
          <w:sz w:val="21"/>
          <w:szCs w:val="21"/>
          <w:highlight w:val="none"/>
          <w:lang w:eastAsia="zh-Hans"/>
        </w:rPr>
        <w:t>、我方所报的单价，已充分考虑了招标文件及供货合同要求中标单位（供方）应承担的所有义务及风险，由此造成或可能造成的费用我方已包含在</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lang w:eastAsia="zh-Hans"/>
        </w:rPr>
        <w:t>中。</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7</w:t>
      </w:r>
      <w:r>
        <w:rPr>
          <w:rFonts w:hint="eastAsia" w:ascii="宋体" w:hAnsi="宋体" w:cs="宋体"/>
          <w:color w:val="auto"/>
          <w:kern w:val="0"/>
          <w:sz w:val="21"/>
          <w:szCs w:val="21"/>
          <w:highlight w:val="none"/>
          <w:lang w:eastAsia="zh-Hans"/>
        </w:rPr>
        <w:t>、我方承诺不会因贵方对供货合同中的承包范围的调整而产生的异议。</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8</w:t>
      </w:r>
      <w:r>
        <w:rPr>
          <w:rFonts w:hint="eastAsia" w:ascii="宋体" w:hAnsi="宋体" w:cs="宋体"/>
          <w:color w:val="auto"/>
          <w:kern w:val="0"/>
          <w:sz w:val="21"/>
          <w:szCs w:val="21"/>
          <w:highlight w:val="none"/>
          <w:lang w:eastAsia="zh-Hans"/>
        </w:rPr>
        <w:t>、若我单位没有中标，我单位将不要求贵方做任何经济补偿和解释。</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9</w:t>
      </w:r>
      <w:r>
        <w:rPr>
          <w:rFonts w:hint="eastAsia" w:ascii="宋体" w:hAnsi="宋体" w:cs="宋体"/>
          <w:color w:val="auto"/>
          <w:kern w:val="0"/>
          <w:sz w:val="21"/>
          <w:szCs w:val="21"/>
          <w:highlight w:val="none"/>
          <w:lang w:eastAsia="zh-Hans"/>
        </w:rPr>
        <w:t>、我司将严格按照招标文件的要求提供工程所需材料，如因材料质量、材料进场时间问题而造成工期延误。我司承诺接受每延误一天处以人民币 5000 元的违约金，该违约金直接从货款中扣除。</w:t>
      </w:r>
    </w:p>
    <w:p>
      <w:pPr>
        <w:spacing w:line="440" w:lineRule="atLeast"/>
        <w:ind w:firstLine="422" w:firstLineChars="200"/>
        <w:rPr>
          <w:rFonts w:hint="eastAsia" w:ascii="宋体" w:hAnsi="宋体" w:cs="宋体"/>
          <w:b w:val="0"/>
          <w:bCs w:val="0"/>
          <w:sz w:val="21"/>
          <w:szCs w:val="21"/>
          <w:highlight w:val="none"/>
          <w:u w:val="single"/>
          <w:lang w:val="en-US" w:eastAsia="zh-Hans"/>
        </w:rPr>
      </w:pPr>
      <w:r>
        <w:rPr>
          <w:rFonts w:hint="default" w:ascii="宋体" w:hAnsi="宋体" w:cs="宋体"/>
          <w:b/>
          <w:bCs/>
          <w:color w:val="auto"/>
          <w:kern w:val="0"/>
          <w:sz w:val="21"/>
          <w:szCs w:val="21"/>
          <w:highlight w:val="none"/>
          <w:lang w:eastAsia="zh-Hans"/>
        </w:rPr>
        <w:t>1</w:t>
      </w:r>
      <w:r>
        <w:rPr>
          <w:rFonts w:hint="eastAsia" w:ascii="宋体" w:hAnsi="宋体" w:cs="宋体"/>
          <w:b/>
          <w:bCs/>
          <w:color w:val="auto"/>
          <w:kern w:val="0"/>
          <w:sz w:val="21"/>
          <w:szCs w:val="21"/>
          <w:highlight w:val="none"/>
          <w:lang w:val="en-US" w:eastAsia="zh-CN"/>
        </w:rPr>
        <w:t>0</w:t>
      </w:r>
      <w:r>
        <w:rPr>
          <w:rFonts w:hint="eastAsia" w:ascii="宋体" w:hAnsi="宋体" w:cs="宋体"/>
          <w:b/>
          <w:bCs/>
          <w:color w:val="auto"/>
          <w:kern w:val="0"/>
          <w:sz w:val="21"/>
          <w:szCs w:val="21"/>
          <w:highlight w:val="none"/>
          <w:lang w:eastAsia="zh-Hans"/>
        </w:rPr>
        <w:t>、</w:t>
      </w:r>
      <w:r>
        <w:rPr>
          <w:rFonts w:hint="eastAsia" w:ascii="宋体" w:hAnsi="宋体" w:cs="宋体"/>
          <w:b/>
          <w:bCs/>
          <w:color w:val="auto"/>
          <w:kern w:val="0"/>
          <w:sz w:val="21"/>
          <w:szCs w:val="21"/>
          <w:highlight w:val="none"/>
          <w:lang w:val="en-US" w:eastAsia="zh-Hans"/>
        </w:rPr>
        <w:t>我司同意</w:t>
      </w:r>
      <w:r>
        <w:rPr>
          <w:rFonts w:hint="eastAsia" w:ascii="宋体" w:hAnsi="宋体" w:cs="宋体"/>
          <w:b/>
          <w:bCs/>
          <w:color w:val="auto"/>
          <w:kern w:val="0"/>
          <w:sz w:val="21"/>
          <w:szCs w:val="21"/>
          <w:highlight w:val="none"/>
          <w:lang w:val="en-US" w:eastAsia="zh-CN"/>
        </w:rPr>
        <w:t>招标人</w:t>
      </w:r>
      <w:r>
        <w:rPr>
          <w:rFonts w:hint="eastAsia" w:ascii="宋体" w:hAnsi="宋体" w:cs="宋体"/>
          <w:b/>
          <w:bCs/>
          <w:color w:val="auto"/>
          <w:kern w:val="0"/>
          <w:sz w:val="21"/>
          <w:szCs w:val="21"/>
          <w:highlight w:val="none"/>
          <w:lang w:val="en-US" w:eastAsia="zh-Hans"/>
        </w:rPr>
        <w:t>的特别约定：</w:t>
      </w:r>
      <w:r>
        <w:rPr>
          <w:rFonts w:hint="eastAsia" w:ascii="宋体" w:hAnsi="宋体" w:cs="宋体"/>
          <w:b w:val="0"/>
          <w:bCs w:val="0"/>
          <w:color w:val="000000"/>
          <w:kern w:val="0"/>
          <w:sz w:val="21"/>
          <w:szCs w:val="21"/>
          <w:highlight w:val="none"/>
          <w:u w:val="single"/>
          <w:lang w:val="en-US" w:eastAsia="zh-Hans"/>
        </w:rPr>
        <w:t>商品混凝土中采用的石子必须从甲方指定厂家采购。甲方从乙方采购一立方混凝土，乙方必须从甲方指定的厂家采购不少于0.</w:t>
      </w:r>
      <w:r>
        <w:rPr>
          <w:rFonts w:hint="default" w:ascii="宋体" w:hAnsi="宋体" w:cs="宋体"/>
          <w:b w:val="0"/>
          <w:bCs w:val="0"/>
          <w:color w:val="000000"/>
          <w:kern w:val="0"/>
          <w:sz w:val="21"/>
          <w:szCs w:val="21"/>
          <w:highlight w:val="none"/>
          <w:u w:val="single"/>
          <w:lang w:val="en-US" w:eastAsia="zh-Hans"/>
        </w:rPr>
        <w:t>8</w:t>
      </w:r>
      <w:r>
        <w:rPr>
          <w:rFonts w:hint="eastAsia" w:ascii="宋体" w:hAnsi="宋体" w:cs="宋体"/>
          <w:b w:val="0"/>
          <w:bCs w:val="0"/>
          <w:color w:val="000000"/>
          <w:kern w:val="0"/>
          <w:sz w:val="21"/>
          <w:szCs w:val="21"/>
          <w:highlight w:val="none"/>
          <w:u w:val="single"/>
          <w:lang w:val="en-US" w:eastAsia="zh-Hans"/>
        </w:rPr>
        <w:t>立方的石子。石子到货落地价</w:t>
      </w:r>
      <w:r>
        <w:rPr>
          <w:rFonts w:hint="eastAsia" w:ascii="宋体" w:hAnsi="宋体" w:cs="宋体"/>
          <w:b w:val="0"/>
          <w:bCs w:val="0"/>
          <w:color w:val="000000"/>
          <w:kern w:val="0"/>
          <w:sz w:val="21"/>
          <w:szCs w:val="21"/>
          <w:highlight w:val="none"/>
          <w:u w:val="single"/>
          <w:lang w:val="en-US" w:eastAsia="zh-CN"/>
        </w:rPr>
        <w:t>由乙方和</w:t>
      </w:r>
      <w:r>
        <w:rPr>
          <w:rFonts w:hint="eastAsia" w:ascii="宋体" w:hAnsi="宋体" w:cs="宋体"/>
          <w:b w:val="0"/>
          <w:bCs w:val="0"/>
          <w:color w:val="000000"/>
          <w:kern w:val="0"/>
          <w:sz w:val="21"/>
          <w:szCs w:val="21"/>
          <w:highlight w:val="none"/>
          <w:u w:val="single"/>
          <w:lang w:val="en-US" w:eastAsia="zh-Hans"/>
        </w:rPr>
        <w:t>甲方指定</w:t>
      </w:r>
      <w:r>
        <w:rPr>
          <w:rFonts w:hint="eastAsia" w:ascii="宋体" w:hAnsi="宋体" w:cs="宋体"/>
          <w:b w:val="0"/>
          <w:bCs w:val="0"/>
          <w:color w:val="000000"/>
          <w:kern w:val="0"/>
          <w:sz w:val="21"/>
          <w:szCs w:val="21"/>
          <w:highlight w:val="none"/>
          <w:u w:val="single"/>
          <w:lang w:val="en-US" w:eastAsia="zh-CN"/>
        </w:rPr>
        <w:t>的石子供应商按市场价协商</w:t>
      </w:r>
      <w:r>
        <w:rPr>
          <w:rFonts w:hint="eastAsia" w:ascii="宋体" w:hAnsi="宋体" w:cs="宋体"/>
          <w:b w:val="0"/>
          <w:bCs w:val="0"/>
          <w:sz w:val="21"/>
          <w:szCs w:val="21"/>
          <w:highlight w:val="none"/>
          <w:u w:val="single"/>
          <w:lang w:val="en-US" w:eastAsia="zh-Hans"/>
        </w:rPr>
        <w:t>。</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如违反以上承诺，我公司愿承担一切法律责任，并接受</w:t>
      </w:r>
      <w:r>
        <w:rPr>
          <w:rFonts w:hint="eastAsia" w:ascii="宋体" w:hAnsi="宋体" w:cs="宋体"/>
          <w:color w:val="auto"/>
          <w:kern w:val="0"/>
          <w:sz w:val="21"/>
          <w:szCs w:val="21"/>
          <w:highlight w:val="none"/>
          <w:lang w:eastAsia="zh-CN"/>
        </w:rPr>
        <w:t>监督单位</w:t>
      </w:r>
      <w:r>
        <w:rPr>
          <w:rFonts w:hint="eastAsia" w:ascii="宋体" w:hAnsi="宋体" w:cs="宋体"/>
          <w:color w:val="auto"/>
          <w:kern w:val="0"/>
          <w:sz w:val="21"/>
          <w:szCs w:val="21"/>
          <w:highlight w:val="none"/>
          <w:lang w:eastAsia="zh-Hans"/>
        </w:rPr>
        <w:t>及其他相关部门依法作出的处罚。</w:t>
      </w:r>
    </w:p>
    <w:p>
      <w:pPr>
        <w:pStyle w:val="2"/>
        <w:rPr>
          <w:rFonts w:hint="eastAsia"/>
          <w:color w:val="auto"/>
          <w:sz w:val="21"/>
          <w:szCs w:val="21"/>
          <w:highlight w:val="none"/>
          <w:lang w:eastAsia="zh-Hans"/>
        </w:rPr>
      </w:pPr>
    </w:p>
    <w:p>
      <w:pPr>
        <w:spacing w:line="440" w:lineRule="atLeast"/>
        <w:rPr>
          <w:rFonts w:hint="eastAsia" w:ascii="宋体" w:hAnsi="宋体" w:cs="宋体"/>
          <w:color w:val="auto"/>
          <w:sz w:val="21"/>
          <w:szCs w:val="21"/>
          <w:highlight w:val="none"/>
          <w:lang w:eastAsia="zh-CN"/>
        </w:rPr>
      </w:pPr>
    </w:p>
    <w:p>
      <w:pPr>
        <w:spacing w:line="440" w:lineRule="atLeast"/>
        <w:rPr>
          <w:rFonts w:hint="eastAsia" w:ascii="宋体" w:hAnsi="宋体" w:cs="宋体"/>
          <w:color w:val="auto"/>
          <w:sz w:val="21"/>
          <w:szCs w:val="21"/>
          <w:highlight w:val="none"/>
          <w:lang w:eastAsia="zh-CN"/>
        </w:rPr>
      </w:pPr>
    </w:p>
    <w:p>
      <w:pPr>
        <w:spacing w:line="440" w:lineRule="atLeast"/>
        <w:rPr>
          <w:rFonts w:hint="eastAsia" w:ascii="宋体" w:hAnsi="宋体" w:cs="宋体"/>
          <w:color w:val="auto"/>
          <w:sz w:val="21"/>
          <w:szCs w:val="21"/>
          <w:highlight w:val="none"/>
          <w:u w:val="singl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（公章）</w:t>
      </w:r>
    </w:p>
    <w:p>
      <w:pPr>
        <w:spacing w:line="4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法定代表人或授权委托人：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（签字）</w:t>
      </w:r>
    </w:p>
    <w:p>
      <w:pPr>
        <w:wordWrap w:val="0"/>
        <w:spacing w:line="520" w:lineRule="exact"/>
        <w:ind w:left="-376" w:leftChars="-179" w:firstLine="365" w:firstLineChars="174"/>
        <w:rPr>
          <w:szCs w:val="21"/>
          <w:highlight w:val="none"/>
          <w:lang w:val="zh-CN"/>
        </w:rPr>
      </w:pPr>
      <w:r>
        <w:rPr>
          <w:rFonts w:hint="eastAsia" w:ascii="宋体" w:hAnsi="宋体" w:cs="宋体"/>
          <w:color w:val="auto"/>
          <w:sz w:val="21"/>
          <w:szCs w:val="21"/>
          <w:highlight w:val="none"/>
        </w:rPr>
        <w:t>日  期：     年    月    日</w:t>
      </w:r>
      <w:r>
        <w:rPr>
          <w:rFonts w:hint="eastAsia" w:ascii="宋体" w:hAnsi="宋体" w:cs="宋体"/>
          <w:color w:val="auto"/>
          <w:kern w:val="0"/>
          <w:sz w:val="24"/>
          <w:highlight w:val="none"/>
          <w:lang w:eastAsia="zh-Hans"/>
        </w:rPr>
        <w:t xml:space="preserve"> </w:t>
      </w:r>
    </w:p>
    <w:sectPr>
      <w:pgSz w:w="11906" w:h="16838"/>
      <w:pgMar w:top="1440" w:right="1474" w:bottom="1440" w:left="147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Verdana">
    <w:panose1 w:val="020B0604030504040204"/>
    <w:charset w:val="00"/>
    <w:family w:val="swiss"/>
    <w:pitch w:val="default"/>
    <w:sig w:usb0="00000000" w:usb1="00000000" w:usb2="00000000" w:usb3="00000000" w:csb0="0000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华文隶书">
    <w:altName w:val="报隶-简"/>
    <w:panose1 w:val="02010800040101010101"/>
    <w:charset w:val="86"/>
    <w:family w:val="auto"/>
    <w:pitch w:val="default"/>
    <w:sig w:usb0="00000000" w:usb1="00000000" w:usb2="00000000" w:usb3="00000000" w:csb0="00040000" w:csb1="00000000"/>
  </w:font>
  <w:font w:name="报隶-简">
    <w:panose1 w:val="02010600040101010101"/>
    <w:charset w:val="86"/>
    <w:family w:val="auto"/>
    <w:pitch w:val="default"/>
    <w:sig w:usb0="00000000" w:usb1="00000000" w:usb2="00000000" w:usb3="00000000" w:csb0="00160000" w:csb1="00000000"/>
  </w:font>
  <w:font w:name="华文行楷">
    <w:altName w:val="行楷-简"/>
    <w:panose1 w:val="02010800040101010101"/>
    <w:charset w:val="86"/>
    <w:family w:val="auto"/>
    <w:pitch w:val="default"/>
    <w:sig w:usb0="00000000" w:usb1="00000000" w:usb2="00000000" w:usb3="00000000" w:csb0="00040000" w:csb1="00000000"/>
  </w:font>
  <w:font w:name="行楷-简">
    <w:panose1 w:val="02010600040101010101"/>
    <w:charset w:val="86"/>
    <w:family w:val="auto"/>
    <w:pitch w:val="default"/>
    <w:sig w:usb0="00000000" w:usb1="00000000" w:usb2="00000000" w:usb3="00000000" w:csb0="00160000" w:csb1="00000000"/>
  </w:font>
  <w:font w:name="DejaVu Math TeX Gyre">
    <w:panose1 w:val="02000503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2</w:t>
    </w:r>
    <w:r>
      <w:rPr>
        <w:rStyle w:val="44"/>
      </w:rPr>
      <w:fldChar w:fldCharType="end"/>
    </w:r>
  </w:p>
  <w:p>
    <w:pPr>
      <w:pStyle w:val="26"/>
      <w:framePr w:wrap="around" w:vAnchor="text" w:hAnchor="margin" w:xAlign="center" w:y="1"/>
      <w:rPr>
        <w:rStyle w:val="44"/>
      </w:rPr>
    </w:pPr>
  </w:p>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rPr>
        <w:rStyle w:val="44"/>
      </w:rPr>
      <w:fldChar w:fldCharType="begin"/>
    </w:r>
    <w:r>
      <w:rPr>
        <w:rStyle w:val="44"/>
      </w:rPr>
      <w:instrText xml:space="preserve">PAGE  </w:instrText>
    </w:r>
    <w:r>
      <w:rPr>
        <w:rStyle w:val="44"/>
      </w:rP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0"/>
      </w:pBdr>
      <w:ind w:right="1200"/>
      <w:rPr>
        <w:rFonts w:eastAsia="黑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notBeside" w:vAnchor="page" w:hAnchor="page" w:x="6091" w:y="15389" w:anchorLock="1"/>
      <w:jc w:val="center"/>
      <w:rPr>
        <w:rStyle w:val="44"/>
      </w:rPr>
    </w:pPr>
    <w:r>
      <w:rPr>
        <w:rStyle w:val="44"/>
      </w:rPr>
      <w:fldChar w:fldCharType="begin"/>
    </w:r>
    <w:r>
      <w:rPr>
        <w:rStyle w:val="44"/>
      </w:rPr>
      <w:instrText xml:space="preserve">PAGE  </w:instrText>
    </w:r>
    <w:r>
      <w:rPr>
        <w:rStyle w:val="44"/>
      </w:rPr>
      <w:fldChar w:fldCharType="separate"/>
    </w:r>
    <w:r>
      <w:rPr>
        <w:rStyle w:val="44"/>
      </w:rPr>
      <w:t>2</w:t>
    </w:r>
    <w:r>
      <w:rPr>
        <w:rStyle w:val="44"/>
      </w:rPr>
      <w:fldChar w:fldCharType="end"/>
    </w:r>
  </w:p>
  <w:p>
    <w:pPr>
      <w:pBdr>
        <w:top w:val="single" w:color="auto" w:sz="4" w:space="0"/>
      </w:pBdr>
      <w:ind w:right="1200"/>
      <w:jc w:val="left"/>
      <w:rPr>
        <w:rFonts w:eastAsia="黑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360" w:lineRule="auto"/>
      <w:rPr>
        <w:rFonts w:ascii="华文行楷" w:hAnsi="宋体" w:eastAsia="华文行楷" w:cs="宋体"/>
        <w:i/>
        <w:kern w:val="0"/>
        <w:szCs w:val="21"/>
        <w:u w:val="double"/>
      </w:rPr>
    </w:pPr>
    <w:r>
      <w:rPr>
        <w:rFonts w:hint="eastAsia" w:ascii="华文行楷" w:hAnsi="宋体" w:eastAsia="华文行楷" w:cs="宋体"/>
        <w:i/>
        <w:kern w:val="0"/>
        <w:szCs w:val="21"/>
        <w:u w:val="double"/>
      </w:rPr>
      <w:t>咸宁恒钛商贸有限公司</w:t>
    </w:r>
    <w:r>
      <w:rPr>
        <w:rFonts w:ascii="华文行楷" w:hAnsi="宋体" w:eastAsia="华文行楷" w:cs="宋体"/>
        <w:i/>
        <w:kern w:val="0"/>
        <w:szCs w:val="21"/>
        <w:u w:val="double"/>
      </w:rPr>
      <w:t xml:space="preserve">      </w:t>
    </w:r>
    <w:r>
      <w:rPr>
        <w:rFonts w:hint="eastAsia" w:ascii="华文行楷" w:hAnsi="宋体" w:eastAsia="华文行楷" w:cs="宋体"/>
        <w:i/>
        <w:kern w:val="0"/>
        <w:szCs w:val="21"/>
        <w:u w:val="double"/>
        <w:lang w:val="en-US" w:eastAsia="zh-CN"/>
      </w:rPr>
      <w:t xml:space="preserve">                                           </w:t>
    </w:r>
    <w:r>
      <w:rPr>
        <w:rFonts w:ascii="华文行楷" w:hAnsi="宋体" w:eastAsia="华文行楷" w:cs="宋体"/>
        <w:i/>
        <w:kern w:val="0"/>
        <w:szCs w:val="21"/>
        <w:u w:val="double"/>
      </w:rPr>
      <w:t xml:space="preserve">   </w:t>
    </w:r>
    <w:r>
      <w:rPr>
        <w:rFonts w:hint="eastAsia" w:ascii="华文行楷" w:hAnsi="宋体" w:eastAsia="华文行楷" w:cs="宋体"/>
        <w:i/>
        <w:kern w:val="0"/>
        <w:szCs w:val="21"/>
        <w:u w:val="double"/>
      </w:rPr>
      <w:t xml:space="preserve">    </w:t>
    </w:r>
    <w:r>
      <w:rPr>
        <w:rFonts w:hint="eastAsia" w:ascii="华文行楷" w:hAnsi="宋体" w:eastAsia="华文行楷" w:cs="宋体"/>
        <w:i/>
        <w:szCs w:val="21"/>
        <w:u w:val="doub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F295B"/>
    <w:multiLevelType w:val="singleLevel"/>
    <w:tmpl w:val="DEFF295B"/>
    <w:lvl w:ilvl="0" w:tentative="0">
      <w:start w:val="1"/>
      <w:numFmt w:val="decimal"/>
      <w:suff w:val="nothing"/>
      <w:lvlText w:val="%1、"/>
      <w:lvlJc w:val="left"/>
    </w:lvl>
  </w:abstractNum>
  <w:abstractNum w:abstractNumId="1">
    <w:nsid w:val="00000003"/>
    <w:multiLevelType w:val="multilevel"/>
    <w:tmpl w:val="00000003"/>
    <w:lvl w:ilvl="0" w:tentative="0">
      <w:start w:val="1"/>
      <w:numFmt w:val="chineseCountingThousand"/>
      <w:lvlText w:val="(%1)"/>
      <w:lvlJc w:val="left"/>
      <w:pPr>
        <w:tabs>
          <w:tab w:val="left" w:pos="420"/>
        </w:tabs>
        <w:ind w:left="420" w:firstLine="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264"/>
        </w:tabs>
        <w:ind w:left="2264"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chineseCountingThousand"/>
      <w:lvlText w:val="(%1)"/>
      <w:lvlJc w:val="left"/>
      <w:pPr>
        <w:tabs>
          <w:tab w:val="left" w:pos="525"/>
        </w:tabs>
        <w:ind w:left="1029" w:hanging="504"/>
      </w:pPr>
      <w:rPr>
        <w:rFonts w:hint="eastAsia"/>
        <w:sz w:val="21"/>
        <w:szCs w:val="21"/>
      </w:rPr>
    </w:lvl>
    <w:lvl w:ilvl="1" w:tentative="0">
      <w:start w:val="1"/>
      <w:numFmt w:val="chineseCountingThousand"/>
      <w:lvlText w:val="(%2)"/>
      <w:lvlJc w:val="left"/>
      <w:pPr>
        <w:tabs>
          <w:tab w:val="left" w:pos="564"/>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B4417F"/>
    <w:multiLevelType w:val="multilevel"/>
    <w:tmpl w:val="03B4417F"/>
    <w:lvl w:ilvl="0" w:tentative="0">
      <w:start w:val="1"/>
      <w:numFmt w:val="decimal"/>
      <w:pStyle w:val="99"/>
      <w:lvlText w:val="%1."/>
      <w:lvlJc w:val="left"/>
      <w:pPr>
        <w:tabs>
          <w:tab w:val="left" w:pos="425"/>
        </w:tabs>
        <w:ind w:left="425" w:hanging="425"/>
      </w:pPr>
      <w:rPr>
        <w:rFonts w:hint="eastAsia" w:cs="Times New Roman"/>
        <w:sz w:val="24"/>
        <w:szCs w:val="24"/>
      </w:rPr>
    </w:lvl>
    <w:lvl w:ilvl="1" w:tentative="0">
      <w:start w:val="1"/>
      <w:numFmt w:val="decimal"/>
      <w:lvlText w:val="%1.%2."/>
      <w:lvlJc w:val="left"/>
      <w:pPr>
        <w:tabs>
          <w:tab w:val="left" w:pos="567"/>
        </w:tabs>
        <w:ind w:left="1134" w:hanging="964"/>
      </w:pPr>
      <w:rPr>
        <w:rFonts w:hint="eastAsia" w:ascii="宋体" w:hAnsi="宋体" w:eastAsia="宋体" w:cs="Times New Roman"/>
      </w:rPr>
    </w:lvl>
    <w:lvl w:ilvl="2" w:tentative="0">
      <w:start w:val="1"/>
      <w:numFmt w:val="decimal"/>
      <w:lvlText w:val="%1.%2.%3"/>
      <w:lvlJc w:val="left"/>
      <w:pPr>
        <w:tabs>
          <w:tab w:val="left" w:pos="567"/>
        </w:tabs>
        <w:ind w:left="227" w:firstLine="340"/>
      </w:pPr>
      <w:rPr>
        <w:rFonts w:hint="eastAsia" w:ascii="宋体" w:hAnsi="宋体" w:eastAsia="宋体"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0697119D"/>
    <w:multiLevelType w:val="multilevel"/>
    <w:tmpl w:val="0697119D"/>
    <w:lvl w:ilvl="0" w:tentative="0">
      <w:start w:val="1"/>
      <w:numFmt w:val="chineseCountingThousand"/>
      <w:lvlText w:val="(%1)"/>
      <w:lvlJc w:val="left"/>
      <w:pPr>
        <w:tabs>
          <w:tab w:val="left" w:pos="0"/>
        </w:tabs>
        <w:ind w:left="56" w:firstLine="182"/>
      </w:pPr>
    </w:lvl>
    <w:lvl w:ilvl="1" w:tentative="0">
      <w:start w:val="1"/>
      <w:numFmt w:val="lowerLetter"/>
      <w:lvlText w:val="%2)"/>
      <w:lvlJc w:val="left"/>
      <w:pPr>
        <w:tabs>
          <w:tab w:val="left" w:pos="698"/>
        </w:tabs>
        <w:ind w:left="698" w:hanging="420"/>
      </w:pPr>
    </w:lvl>
    <w:lvl w:ilvl="2" w:tentative="0">
      <w:start w:val="1"/>
      <w:numFmt w:val="lowerRoman"/>
      <w:lvlText w:val="%3."/>
      <w:lvlJc w:val="right"/>
      <w:pPr>
        <w:tabs>
          <w:tab w:val="left" w:pos="1118"/>
        </w:tabs>
        <w:ind w:left="1118" w:hanging="420"/>
      </w:pPr>
    </w:lvl>
    <w:lvl w:ilvl="3" w:tentative="0">
      <w:start w:val="1"/>
      <w:numFmt w:val="decimal"/>
      <w:lvlText w:val="%4."/>
      <w:lvlJc w:val="left"/>
      <w:pPr>
        <w:tabs>
          <w:tab w:val="left" w:pos="1538"/>
        </w:tabs>
        <w:ind w:left="1538" w:hanging="420"/>
      </w:pPr>
    </w:lvl>
    <w:lvl w:ilvl="4" w:tentative="0">
      <w:start w:val="1"/>
      <w:numFmt w:val="lowerLetter"/>
      <w:lvlText w:val="%5)"/>
      <w:lvlJc w:val="left"/>
      <w:pPr>
        <w:tabs>
          <w:tab w:val="left" w:pos="1958"/>
        </w:tabs>
        <w:ind w:left="1958" w:hanging="420"/>
      </w:pPr>
    </w:lvl>
    <w:lvl w:ilvl="5" w:tentative="0">
      <w:start w:val="1"/>
      <w:numFmt w:val="lowerRoman"/>
      <w:lvlText w:val="%6."/>
      <w:lvlJc w:val="right"/>
      <w:pPr>
        <w:tabs>
          <w:tab w:val="left" w:pos="2378"/>
        </w:tabs>
        <w:ind w:left="2378" w:hanging="420"/>
      </w:pPr>
    </w:lvl>
    <w:lvl w:ilvl="6" w:tentative="0">
      <w:start w:val="1"/>
      <w:numFmt w:val="decimal"/>
      <w:lvlText w:val="%7."/>
      <w:lvlJc w:val="left"/>
      <w:pPr>
        <w:tabs>
          <w:tab w:val="left" w:pos="2798"/>
        </w:tabs>
        <w:ind w:left="2798" w:hanging="420"/>
      </w:pPr>
    </w:lvl>
    <w:lvl w:ilvl="7" w:tentative="0">
      <w:start w:val="1"/>
      <w:numFmt w:val="lowerLetter"/>
      <w:lvlText w:val="%8)"/>
      <w:lvlJc w:val="left"/>
      <w:pPr>
        <w:tabs>
          <w:tab w:val="left" w:pos="3218"/>
        </w:tabs>
        <w:ind w:left="3218" w:hanging="420"/>
      </w:pPr>
    </w:lvl>
    <w:lvl w:ilvl="8" w:tentative="0">
      <w:start w:val="1"/>
      <w:numFmt w:val="lowerRoman"/>
      <w:lvlText w:val="%9."/>
      <w:lvlJc w:val="right"/>
      <w:pPr>
        <w:tabs>
          <w:tab w:val="left" w:pos="3638"/>
        </w:tabs>
        <w:ind w:left="3638" w:hanging="420"/>
      </w:pPr>
    </w:lvl>
  </w:abstractNum>
  <w:abstractNum w:abstractNumId="5">
    <w:nsid w:val="08416887"/>
    <w:multiLevelType w:val="multilevel"/>
    <w:tmpl w:val="08416887"/>
    <w:lvl w:ilvl="0" w:tentative="0">
      <w:start w:val="1"/>
      <w:numFmt w:val="chineseCountingThousand"/>
      <w:lvlText w:val="(%1)"/>
      <w:lvlJc w:val="left"/>
      <w:pPr>
        <w:tabs>
          <w:tab w:val="left" w:pos="420"/>
        </w:tabs>
        <w:ind w:left="420"/>
      </w:pPr>
      <w:rPr>
        <w:rFonts w:hint="eastAsia" w:cs="Times New Roman"/>
      </w:rPr>
    </w:lvl>
    <w:lvl w:ilvl="1" w:tentative="0">
      <w:start w:val="1"/>
      <w:numFmt w:val="decimal"/>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420"/>
        </w:tabs>
        <w:ind w:left="42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19DC50B0"/>
    <w:multiLevelType w:val="multilevel"/>
    <w:tmpl w:val="19DC50B0"/>
    <w:lvl w:ilvl="0" w:tentative="0">
      <w:start w:val="1"/>
      <w:numFmt w:val="bullet"/>
      <w:lvlText w:val=""/>
      <w:lvlJc w:val="left"/>
      <w:pPr>
        <w:ind w:left="845" w:hanging="420"/>
      </w:pPr>
      <w:rPr>
        <w:rFonts w:hint="default" w:ascii="Wingdings" w:hAnsi="Wingdings" w:cs="Wingdings"/>
      </w:rPr>
    </w:lvl>
    <w:lvl w:ilvl="1" w:tentative="0">
      <w:start w:val="1"/>
      <w:numFmt w:val="bullet"/>
      <w:lvlText w:val=""/>
      <w:lvlJc w:val="left"/>
      <w:pPr>
        <w:ind w:left="1265" w:hanging="420"/>
      </w:pPr>
      <w:rPr>
        <w:rFonts w:hint="default" w:ascii="Wingdings" w:hAnsi="Wingdings" w:cs="Wingdings"/>
      </w:rPr>
    </w:lvl>
    <w:lvl w:ilvl="2" w:tentative="0">
      <w:start w:val="1"/>
      <w:numFmt w:val="bullet"/>
      <w:lvlText w:val=""/>
      <w:lvlJc w:val="left"/>
      <w:pPr>
        <w:ind w:left="1685" w:hanging="420"/>
      </w:pPr>
      <w:rPr>
        <w:rFonts w:hint="default" w:ascii="Wingdings" w:hAnsi="Wingdings" w:cs="Wingdings"/>
      </w:rPr>
    </w:lvl>
    <w:lvl w:ilvl="3" w:tentative="0">
      <w:start w:val="1"/>
      <w:numFmt w:val="bullet"/>
      <w:lvlText w:val=""/>
      <w:lvlJc w:val="left"/>
      <w:pPr>
        <w:ind w:left="210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cs="Wingdings"/>
      </w:rPr>
    </w:lvl>
    <w:lvl w:ilvl="6" w:tentative="0">
      <w:start w:val="1"/>
      <w:numFmt w:val="bullet"/>
      <w:lvlText w:val=""/>
      <w:lvlJc w:val="left"/>
      <w:pPr>
        <w:ind w:left="3365" w:hanging="420"/>
      </w:pPr>
      <w:rPr>
        <w:rFonts w:hint="default" w:ascii="Wingdings" w:hAnsi="Wingdings" w:cs="Wingdings"/>
      </w:rPr>
    </w:lvl>
    <w:lvl w:ilvl="7" w:tentative="0">
      <w:start w:val="1"/>
      <w:numFmt w:val="bullet"/>
      <w:lvlText w:val=""/>
      <w:lvlJc w:val="left"/>
      <w:pPr>
        <w:ind w:left="3785" w:hanging="420"/>
      </w:pPr>
      <w:rPr>
        <w:rFonts w:hint="default" w:ascii="Wingdings" w:hAnsi="Wingdings" w:cs="Wingdings"/>
      </w:rPr>
    </w:lvl>
    <w:lvl w:ilvl="8" w:tentative="0">
      <w:start w:val="1"/>
      <w:numFmt w:val="bullet"/>
      <w:lvlText w:val=""/>
      <w:lvlJc w:val="left"/>
      <w:pPr>
        <w:ind w:left="4205" w:hanging="420"/>
      </w:pPr>
      <w:rPr>
        <w:rFonts w:hint="default" w:ascii="Wingdings" w:hAnsi="Wingdings" w:cs="Wingdings"/>
      </w:rPr>
    </w:lvl>
  </w:abstractNum>
  <w:abstractNum w:abstractNumId="7">
    <w:nsid w:val="21894732"/>
    <w:multiLevelType w:val="multilevel"/>
    <w:tmpl w:val="21894732"/>
    <w:lvl w:ilvl="0" w:tentative="0">
      <w:start w:val="1"/>
      <w:numFmt w:val="chineseCountingThousand"/>
      <w:lvlText w:val="(%1)"/>
      <w:lvlJc w:val="left"/>
      <w:pPr>
        <w:tabs>
          <w:tab w:val="left" w:pos="525"/>
        </w:tabs>
        <w:ind w:left="1029" w:hanging="504"/>
      </w:pPr>
      <w:rPr>
        <w:rFonts w:hint="eastAsia"/>
        <w:sz w:val="21"/>
        <w:szCs w:val="21"/>
      </w:rPr>
    </w:lvl>
    <w:lvl w:ilvl="1" w:tentative="0">
      <w:start w:val="1"/>
      <w:numFmt w:val="chineseCountingThousand"/>
      <w:lvlText w:val="(%2)"/>
      <w:lvlJc w:val="left"/>
      <w:pPr>
        <w:tabs>
          <w:tab w:val="left" w:pos="564"/>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36D3752"/>
    <w:multiLevelType w:val="multilevel"/>
    <w:tmpl w:val="236D3752"/>
    <w:lvl w:ilvl="0" w:tentative="0">
      <w:start w:val="1"/>
      <w:numFmt w:val="decimal"/>
      <w:lvlText w:val="%1."/>
      <w:lvlJc w:val="left"/>
      <w:pPr>
        <w:tabs>
          <w:tab w:val="left" w:pos="945"/>
        </w:tabs>
        <w:ind w:left="945" w:hanging="420"/>
      </w:pPr>
      <w:rPr>
        <w:rFonts w:hint="eastAsia" w:cs="Times New Roman"/>
      </w:rPr>
    </w:lvl>
    <w:lvl w:ilvl="1" w:tentative="0">
      <w:start w:val="1"/>
      <w:numFmt w:val="lowerLetter"/>
      <w:lvlText w:val="%2)"/>
      <w:lvlJc w:val="left"/>
      <w:pPr>
        <w:tabs>
          <w:tab w:val="left" w:pos="1365"/>
        </w:tabs>
        <w:ind w:left="1365" w:hanging="420"/>
      </w:pPr>
      <w:rPr>
        <w:rFonts w:cs="Times New Roman"/>
      </w:rPr>
    </w:lvl>
    <w:lvl w:ilvl="2" w:tentative="0">
      <w:start w:val="1"/>
      <w:numFmt w:val="lowerRoman"/>
      <w:lvlText w:val="%3."/>
      <w:lvlJc w:val="right"/>
      <w:pPr>
        <w:tabs>
          <w:tab w:val="left" w:pos="1785"/>
        </w:tabs>
        <w:ind w:left="1785" w:hanging="420"/>
      </w:pPr>
      <w:rPr>
        <w:rFonts w:cs="Times New Roman"/>
      </w:rPr>
    </w:lvl>
    <w:lvl w:ilvl="3" w:tentative="0">
      <w:start w:val="1"/>
      <w:numFmt w:val="decimal"/>
      <w:lvlText w:val="%4."/>
      <w:lvlJc w:val="left"/>
      <w:pPr>
        <w:tabs>
          <w:tab w:val="left" w:pos="2205"/>
        </w:tabs>
        <w:ind w:left="2205" w:hanging="420"/>
      </w:pPr>
      <w:rPr>
        <w:rFonts w:cs="Times New Roman"/>
      </w:rPr>
    </w:lvl>
    <w:lvl w:ilvl="4" w:tentative="0">
      <w:start w:val="1"/>
      <w:numFmt w:val="lowerLetter"/>
      <w:lvlText w:val="%5)"/>
      <w:lvlJc w:val="left"/>
      <w:pPr>
        <w:tabs>
          <w:tab w:val="left" w:pos="2625"/>
        </w:tabs>
        <w:ind w:left="2625" w:hanging="420"/>
      </w:pPr>
      <w:rPr>
        <w:rFonts w:cs="Times New Roman"/>
      </w:rPr>
    </w:lvl>
    <w:lvl w:ilvl="5" w:tentative="0">
      <w:start w:val="1"/>
      <w:numFmt w:val="lowerRoman"/>
      <w:lvlText w:val="%6."/>
      <w:lvlJc w:val="right"/>
      <w:pPr>
        <w:tabs>
          <w:tab w:val="left" w:pos="3045"/>
        </w:tabs>
        <w:ind w:left="3045" w:hanging="420"/>
      </w:pPr>
      <w:rPr>
        <w:rFonts w:cs="Times New Roman"/>
      </w:rPr>
    </w:lvl>
    <w:lvl w:ilvl="6" w:tentative="0">
      <w:start w:val="1"/>
      <w:numFmt w:val="decimal"/>
      <w:lvlText w:val="%7."/>
      <w:lvlJc w:val="left"/>
      <w:pPr>
        <w:tabs>
          <w:tab w:val="left" w:pos="3465"/>
        </w:tabs>
        <w:ind w:left="3465" w:hanging="420"/>
      </w:pPr>
      <w:rPr>
        <w:rFonts w:cs="Times New Roman"/>
      </w:rPr>
    </w:lvl>
    <w:lvl w:ilvl="7" w:tentative="0">
      <w:start w:val="1"/>
      <w:numFmt w:val="lowerLetter"/>
      <w:lvlText w:val="%8)"/>
      <w:lvlJc w:val="left"/>
      <w:pPr>
        <w:tabs>
          <w:tab w:val="left" w:pos="3885"/>
        </w:tabs>
        <w:ind w:left="3885" w:hanging="420"/>
      </w:pPr>
      <w:rPr>
        <w:rFonts w:cs="Times New Roman"/>
      </w:rPr>
    </w:lvl>
    <w:lvl w:ilvl="8" w:tentative="0">
      <w:start w:val="1"/>
      <w:numFmt w:val="lowerRoman"/>
      <w:lvlText w:val="%9."/>
      <w:lvlJc w:val="right"/>
      <w:pPr>
        <w:tabs>
          <w:tab w:val="left" w:pos="4305"/>
        </w:tabs>
        <w:ind w:left="4305" w:hanging="420"/>
      </w:pPr>
      <w:rPr>
        <w:rFonts w:cs="Times New Roman"/>
      </w:rPr>
    </w:lvl>
  </w:abstractNum>
  <w:abstractNum w:abstractNumId="9">
    <w:nsid w:val="24A03B7B"/>
    <w:multiLevelType w:val="multilevel"/>
    <w:tmpl w:val="24A03B7B"/>
    <w:lvl w:ilvl="0" w:tentative="0">
      <w:start w:val="1"/>
      <w:numFmt w:val="decimal"/>
      <w:pStyle w:val="124"/>
      <w:lvlText w:val="%1."/>
      <w:lvlJc w:val="left"/>
      <w:pPr>
        <w:tabs>
          <w:tab w:val="left" w:pos="567"/>
        </w:tabs>
        <w:ind w:left="1701" w:hanging="1134"/>
      </w:pPr>
      <w:rPr>
        <w:rFonts w:hint="default" w:cs="Times New Roman"/>
      </w:rPr>
    </w:lvl>
    <w:lvl w:ilvl="1" w:tentative="0">
      <w:start w:val="1"/>
      <w:numFmt w:val="decimal"/>
      <w:lvlText w:val="%1.%2."/>
      <w:lvlJc w:val="left"/>
      <w:pPr>
        <w:tabs>
          <w:tab w:val="left" w:pos="567"/>
        </w:tabs>
        <w:ind w:left="1701" w:hanging="1701"/>
      </w:pPr>
      <w:rPr>
        <w:rFonts w:hint="default" w:cs="Times New Roman"/>
      </w:rPr>
    </w:lvl>
    <w:lvl w:ilvl="2" w:tentative="0">
      <w:start w:val="1"/>
      <w:numFmt w:val="decimal"/>
      <w:lvlText w:val="%1.%2.%3"/>
      <w:lvlJc w:val="left"/>
      <w:pPr>
        <w:tabs>
          <w:tab w:val="left" w:pos="567"/>
        </w:tabs>
        <w:ind w:left="1701" w:hanging="1701"/>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0">
    <w:nsid w:val="262B7458"/>
    <w:multiLevelType w:val="multilevel"/>
    <w:tmpl w:val="262B7458"/>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E680C94"/>
    <w:multiLevelType w:val="multilevel"/>
    <w:tmpl w:val="2E680C94"/>
    <w:lvl w:ilvl="0" w:tentative="0">
      <w:start w:val="1"/>
      <w:numFmt w:val="decimal"/>
      <w:lvlText w:val="%1、"/>
      <w:lvlJc w:val="left"/>
      <w:pPr>
        <w:ind w:left="290" w:hanging="324"/>
      </w:pPr>
      <w:rPr>
        <w:rFonts w:hint="default"/>
      </w:rPr>
    </w:lvl>
    <w:lvl w:ilvl="1" w:tentative="0">
      <w:start w:val="1"/>
      <w:numFmt w:val="lowerLetter"/>
      <w:lvlText w:val="%2)"/>
      <w:lvlJc w:val="left"/>
      <w:pPr>
        <w:ind w:left="806" w:hanging="420"/>
      </w:pPr>
    </w:lvl>
    <w:lvl w:ilvl="2" w:tentative="0">
      <w:start w:val="1"/>
      <w:numFmt w:val="lowerRoman"/>
      <w:lvlText w:val="%3."/>
      <w:lvlJc w:val="right"/>
      <w:pPr>
        <w:ind w:left="1226" w:hanging="420"/>
      </w:pPr>
    </w:lvl>
    <w:lvl w:ilvl="3" w:tentative="0">
      <w:start w:val="1"/>
      <w:numFmt w:val="decimal"/>
      <w:lvlText w:val="%4."/>
      <w:lvlJc w:val="left"/>
      <w:pPr>
        <w:ind w:left="1646" w:hanging="420"/>
      </w:pPr>
    </w:lvl>
    <w:lvl w:ilvl="4" w:tentative="0">
      <w:start w:val="1"/>
      <w:numFmt w:val="lowerLetter"/>
      <w:lvlText w:val="%5)"/>
      <w:lvlJc w:val="left"/>
      <w:pPr>
        <w:ind w:left="2066" w:hanging="420"/>
      </w:pPr>
    </w:lvl>
    <w:lvl w:ilvl="5" w:tentative="0">
      <w:start w:val="1"/>
      <w:numFmt w:val="lowerRoman"/>
      <w:lvlText w:val="%6."/>
      <w:lvlJc w:val="right"/>
      <w:pPr>
        <w:ind w:left="2486" w:hanging="420"/>
      </w:pPr>
    </w:lvl>
    <w:lvl w:ilvl="6" w:tentative="0">
      <w:start w:val="1"/>
      <w:numFmt w:val="decimal"/>
      <w:lvlText w:val="%7."/>
      <w:lvlJc w:val="left"/>
      <w:pPr>
        <w:ind w:left="2906" w:hanging="420"/>
      </w:pPr>
    </w:lvl>
    <w:lvl w:ilvl="7" w:tentative="0">
      <w:start w:val="1"/>
      <w:numFmt w:val="lowerLetter"/>
      <w:lvlText w:val="%8)"/>
      <w:lvlJc w:val="left"/>
      <w:pPr>
        <w:ind w:left="3326" w:hanging="420"/>
      </w:pPr>
    </w:lvl>
    <w:lvl w:ilvl="8" w:tentative="0">
      <w:start w:val="1"/>
      <w:numFmt w:val="lowerRoman"/>
      <w:lvlText w:val="%9."/>
      <w:lvlJc w:val="right"/>
      <w:pPr>
        <w:ind w:left="3746" w:hanging="420"/>
      </w:pPr>
    </w:lvl>
  </w:abstractNum>
  <w:abstractNum w:abstractNumId="12">
    <w:nsid w:val="318C07B4"/>
    <w:multiLevelType w:val="multilevel"/>
    <w:tmpl w:val="318C07B4"/>
    <w:lvl w:ilvl="0" w:tentative="0">
      <w:start w:val="1"/>
      <w:numFmt w:val="chineseCountingThousand"/>
      <w:lvlText w:val="(%1)"/>
      <w:lvlJc w:val="left"/>
      <w:pPr>
        <w:tabs>
          <w:tab w:val="left" w:pos="-216"/>
        </w:tabs>
        <w:ind w:left="-216" w:hanging="144"/>
      </w:pPr>
      <w:rPr>
        <w:rFonts w:hint="eastAsia" w:cs="Times New Roman"/>
        <w:b w:val="0"/>
      </w:rPr>
    </w:lvl>
    <w:lvl w:ilvl="1" w:tentative="0">
      <w:start w:val="1"/>
      <w:numFmt w:val="japaneseCounting"/>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32756CDC"/>
    <w:multiLevelType w:val="multilevel"/>
    <w:tmpl w:val="32756CD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329A0C90"/>
    <w:multiLevelType w:val="multilevel"/>
    <w:tmpl w:val="329A0C90"/>
    <w:lvl w:ilvl="0" w:tentative="0">
      <w:start w:val="1"/>
      <w:numFmt w:val="japaneseCounting"/>
      <w:lvlText w:val="%1、"/>
      <w:lvlJc w:val="left"/>
      <w:pPr>
        <w:ind w:left="3912" w:hanging="510"/>
      </w:pPr>
      <w:rPr>
        <w:rFonts w:hint="default" w:hAnsi="宋体" w:cs="Times New Roman"/>
      </w:rPr>
    </w:lvl>
    <w:lvl w:ilvl="1" w:tentative="0">
      <w:start w:val="1"/>
      <w:numFmt w:val="lowerLetter"/>
      <w:lvlText w:val="%2)"/>
      <w:lvlJc w:val="left"/>
      <w:pPr>
        <w:ind w:left="4242" w:hanging="420"/>
      </w:pPr>
      <w:rPr>
        <w:rFonts w:cs="Times New Roman"/>
      </w:rPr>
    </w:lvl>
    <w:lvl w:ilvl="2" w:tentative="0">
      <w:start w:val="1"/>
      <w:numFmt w:val="lowerRoman"/>
      <w:lvlText w:val="%3."/>
      <w:lvlJc w:val="right"/>
      <w:pPr>
        <w:ind w:left="4662" w:hanging="420"/>
      </w:pPr>
      <w:rPr>
        <w:rFonts w:cs="Times New Roman"/>
      </w:rPr>
    </w:lvl>
    <w:lvl w:ilvl="3" w:tentative="0">
      <w:start w:val="1"/>
      <w:numFmt w:val="decimal"/>
      <w:lvlText w:val="%4."/>
      <w:lvlJc w:val="left"/>
      <w:pPr>
        <w:ind w:left="5082" w:hanging="420"/>
      </w:pPr>
      <w:rPr>
        <w:rFonts w:cs="Times New Roman"/>
      </w:rPr>
    </w:lvl>
    <w:lvl w:ilvl="4" w:tentative="0">
      <w:start w:val="1"/>
      <w:numFmt w:val="lowerLetter"/>
      <w:lvlText w:val="%5)"/>
      <w:lvlJc w:val="left"/>
      <w:pPr>
        <w:ind w:left="5502" w:hanging="420"/>
      </w:pPr>
      <w:rPr>
        <w:rFonts w:cs="Times New Roman"/>
      </w:rPr>
    </w:lvl>
    <w:lvl w:ilvl="5" w:tentative="0">
      <w:start w:val="1"/>
      <w:numFmt w:val="lowerRoman"/>
      <w:lvlText w:val="%6."/>
      <w:lvlJc w:val="right"/>
      <w:pPr>
        <w:ind w:left="5922" w:hanging="420"/>
      </w:pPr>
      <w:rPr>
        <w:rFonts w:cs="Times New Roman"/>
      </w:rPr>
    </w:lvl>
    <w:lvl w:ilvl="6" w:tentative="0">
      <w:start w:val="1"/>
      <w:numFmt w:val="decimal"/>
      <w:lvlText w:val="%7."/>
      <w:lvlJc w:val="left"/>
      <w:pPr>
        <w:ind w:left="6342" w:hanging="420"/>
      </w:pPr>
      <w:rPr>
        <w:rFonts w:cs="Times New Roman"/>
      </w:rPr>
    </w:lvl>
    <w:lvl w:ilvl="7" w:tentative="0">
      <w:start w:val="1"/>
      <w:numFmt w:val="lowerLetter"/>
      <w:lvlText w:val="%8)"/>
      <w:lvlJc w:val="left"/>
      <w:pPr>
        <w:ind w:left="6762" w:hanging="420"/>
      </w:pPr>
      <w:rPr>
        <w:rFonts w:cs="Times New Roman"/>
      </w:rPr>
    </w:lvl>
    <w:lvl w:ilvl="8" w:tentative="0">
      <w:start w:val="1"/>
      <w:numFmt w:val="lowerRoman"/>
      <w:lvlText w:val="%9."/>
      <w:lvlJc w:val="right"/>
      <w:pPr>
        <w:ind w:left="7182" w:hanging="420"/>
      </w:pPr>
      <w:rPr>
        <w:rFonts w:cs="Times New Roman"/>
      </w:rPr>
    </w:lvl>
  </w:abstractNum>
  <w:abstractNum w:abstractNumId="15">
    <w:nsid w:val="450513B8"/>
    <w:multiLevelType w:val="multilevel"/>
    <w:tmpl w:val="450513B8"/>
    <w:lvl w:ilvl="0" w:tentative="0">
      <w:start w:val="1"/>
      <w:numFmt w:val="japaneseCounting"/>
      <w:lvlText w:val="第%1章"/>
      <w:lvlJc w:val="left"/>
      <w:pPr>
        <w:tabs>
          <w:tab w:val="left" w:pos="2115"/>
        </w:tabs>
        <w:ind w:left="2115" w:hanging="855"/>
      </w:pPr>
      <w:rPr>
        <w:rFonts w:hint="eastAsia" w:cs="Times New Roman"/>
      </w:rPr>
    </w:lvl>
    <w:lvl w:ilvl="1" w:tentative="0">
      <w:start w:val="1"/>
      <w:numFmt w:val="lowerLetter"/>
      <w:lvlText w:val="%2)"/>
      <w:lvlJc w:val="left"/>
      <w:pPr>
        <w:tabs>
          <w:tab w:val="left" w:pos="2100"/>
        </w:tabs>
        <w:ind w:left="2100" w:hanging="420"/>
      </w:pPr>
      <w:rPr>
        <w:rFonts w:cs="Times New Roman"/>
      </w:rPr>
    </w:lvl>
    <w:lvl w:ilvl="2" w:tentative="0">
      <w:start w:val="1"/>
      <w:numFmt w:val="decimal"/>
      <w:lvlText w:val="%3）"/>
      <w:lvlJc w:val="left"/>
      <w:pPr>
        <w:tabs>
          <w:tab w:val="left" w:pos="2820"/>
        </w:tabs>
        <w:ind w:left="2820" w:hanging="720"/>
      </w:pPr>
      <w:rPr>
        <w:rFonts w:hint="eastAsia" w:ascii="Arial" w:hAnsi="Arial" w:cs="Arial"/>
      </w:rPr>
    </w:lvl>
    <w:lvl w:ilvl="3" w:tentative="0">
      <w:start w:val="1"/>
      <w:numFmt w:val="lowerLetter"/>
      <w:lvlText w:val="%4)"/>
      <w:lvlJc w:val="left"/>
      <w:pPr>
        <w:tabs>
          <w:tab w:val="left" w:pos="2940"/>
        </w:tabs>
        <w:ind w:left="2940" w:hanging="420"/>
      </w:pPr>
      <w:rPr>
        <w:rFonts w:hint="eastAsia" w:cs="Times New Roman"/>
      </w:rPr>
    </w:lvl>
    <w:lvl w:ilvl="4" w:tentative="0">
      <w:start w:val="16"/>
      <w:numFmt w:val="decimal"/>
      <w:lvlText w:val="%5."/>
      <w:lvlJc w:val="left"/>
      <w:pPr>
        <w:tabs>
          <w:tab w:val="left" w:pos="3300"/>
        </w:tabs>
        <w:ind w:left="3300" w:hanging="360"/>
      </w:pPr>
      <w:rPr>
        <w:rFonts w:hint="default" w:cs="Times New Roman"/>
      </w:rPr>
    </w:lvl>
    <w:lvl w:ilvl="5" w:tentative="0">
      <w:start w:val="1"/>
      <w:numFmt w:val="lowerRoman"/>
      <w:lvlText w:val="%6."/>
      <w:lvlJc w:val="right"/>
      <w:pPr>
        <w:tabs>
          <w:tab w:val="left" w:pos="3780"/>
        </w:tabs>
        <w:ind w:left="3780" w:hanging="420"/>
      </w:pPr>
      <w:rPr>
        <w:rFonts w:cs="Times New Roman"/>
      </w:rPr>
    </w:lvl>
    <w:lvl w:ilvl="6" w:tentative="0">
      <w:start w:val="1"/>
      <w:numFmt w:val="decimal"/>
      <w:lvlText w:val="%7."/>
      <w:lvlJc w:val="left"/>
      <w:pPr>
        <w:tabs>
          <w:tab w:val="left" w:pos="4200"/>
        </w:tabs>
        <w:ind w:left="4200" w:hanging="420"/>
      </w:pPr>
      <w:rPr>
        <w:rFonts w:cs="Times New Roman"/>
      </w:rPr>
    </w:lvl>
    <w:lvl w:ilvl="7" w:tentative="0">
      <w:start w:val="1"/>
      <w:numFmt w:val="lowerLetter"/>
      <w:lvlText w:val="%8)"/>
      <w:lvlJc w:val="left"/>
      <w:pPr>
        <w:tabs>
          <w:tab w:val="left" w:pos="4620"/>
        </w:tabs>
        <w:ind w:left="4620" w:hanging="420"/>
      </w:pPr>
      <w:rPr>
        <w:rFonts w:cs="Times New Roman"/>
      </w:rPr>
    </w:lvl>
    <w:lvl w:ilvl="8" w:tentative="0">
      <w:start w:val="1"/>
      <w:numFmt w:val="lowerRoman"/>
      <w:lvlText w:val="%9."/>
      <w:lvlJc w:val="right"/>
      <w:pPr>
        <w:tabs>
          <w:tab w:val="left" w:pos="5040"/>
        </w:tabs>
        <w:ind w:left="5040" w:hanging="420"/>
      </w:pPr>
      <w:rPr>
        <w:rFonts w:cs="Times New Roman"/>
      </w:rPr>
    </w:lvl>
  </w:abstractNum>
  <w:abstractNum w:abstractNumId="16">
    <w:nsid w:val="567404C9"/>
    <w:multiLevelType w:val="singleLevel"/>
    <w:tmpl w:val="567404C9"/>
    <w:lvl w:ilvl="0" w:tentative="0">
      <w:start w:val="1"/>
      <w:numFmt w:val="chineseCountingThousand"/>
      <w:lvlText w:val="(%1)"/>
      <w:lvlJc w:val="left"/>
      <w:pPr>
        <w:tabs>
          <w:tab w:val="left" w:pos="294"/>
        </w:tabs>
        <w:ind w:left="510" w:hanging="504"/>
      </w:pPr>
      <w:rPr>
        <w:rFonts w:hint="eastAsia" w:cs="Times New Roman"/>
        <w:color w:val="auto"/>
      </w:rPr>
    </w:lvl>
  </w:abstractNum>
  <w:abstractNum w:abstractNumId="17">
    <w:nsid w:val="56740A1E"/>
    <w:multiLevelType w:val="singleLevel"/>
    <w:tmpl w:val="56740A1E"/>
    <w:lvl w:ilvl="0" w:tentative="0">
      <w:start w:val="1"/>
      <w:numFmt w:val="chineseCounting"/>
      <w:lvlText w:val="%1、"/>
      <w:lvlJc w:val="left"/>
      <w:pPr>
        <w:tabs>
          <w:tab w:val="left" w:pos="571"/>
        </w:tabs>
        <w:ind w:left="567" w:hanging="601"/>
      </w:pPr>
      <w:rPr>
        <w:rFonts w:hint="eastAsia" w:cs="Times New Roman"/>
      </w:rPr>
    </w:lvl>
  </w:abstractNum>
  <w:abstractNum w:abstractNumId="18">
    <w:nsid w:val="56740C07"/>
    <w:multiLevelType w:val="singleLevel"/>
    <w:tmpl w:val="56740C07"/>
    <w:lvl w:ilvl="0" w:tentative="0">
      <w:start w:val="4"/>
      <w:numFmt w:val="chineseCounting"/>
      <w:lvlText w:val="%1、"/>
      <w:lvlJc w:val="left"/>
      <w:pPr>
        <w:tabs>
          <w:tab w:val="left" w:pos="571"/>
        </w:tabs>
        <w:ind w:left="567" w:hanging="601"/>
      </w:pPr>
      <w:rPr>
        <w:rFonts w:hint="eastAsia" w:cs="Times New Roman"/>
      </w:rPr>
    </w:lvl>
  </w:abstractNum>
  <w:abstractNum w:abstractNumId="19">
    <w:nsid w:val="56740C65"/>
    <w:multiLevelType w:val="singleLevel"/>
    <w:tmpl w:val="56740C65"/>
    <w:lvl w:ilvl="0" w:tentative="0">
      <w:start w:val="5"/>
      <w:numFmt w:val="chineseCounting"/>
      <w:lvlText w:val="%1、"/>
      <w:lvlJc w:val="left"/>
      <w:pPr>
        <w:tabs>
          <w:tab w:val="left" w:pos="571"/>
        </w:tabs>
        <w:ind w:left="567" w:hanging="601"/>
      </w:pPr>
      <w:rPr>
        <w:rFonts w:hint="eastAsia" w:cs="Times New Roman"/>
      </w:rPr>
    </w:lvl>
  </w:abstractNum>
  <w:abstractNum w:abstractNumId="20">
    <w:nsid w:val="56740CF8"/>
    <w:multiLevelType w:val="singleLevel"/>
    <w:tmpl w:val="56740CF8"/>
    <w:lvl w:ilvl="0" w:tentative="0">
      <w:start w:val="6"/>
      <w:numFmt w:val="chineseCounting"/>
      <w:lvlText w:val="%1、"/>
      <w:lvlJc w:val="left"/>
      <w:pPr>
        <w:tabs>
          <w:tab w:val="left" w:pos="571"/>
        </w:tabs>
        <w:ind w:left="567" w:hanging="544"/>
      </w:pPr>
      <w:rPr>
        <w:rFonts w:hint="eastAsia" w:cs="Times New Roman"/>
      </w:rPr>
    </w:lvl>
  </w:abstractNum>
  <w:abstractNum w:abstractNumId="21">
    <w:nsid w:val="56740D32"/>
    <w:multiLevelType w:val="singleLevel"/>
    <w:tmpl w:val="56740D32"/>
    <w:lvl w:ilvl="0" w:tentative="0">
      <w:start w:val="1"/>
      <w:numFmt w:val="chineseCounting"/>
      <w:lvlText w:val="%1、"/>
      <w:lvlJc w:val="left"/>
      <w:pPr>
        <w:tabs>
          <w:tab w:val="left" w:pos="571"/>
        </w:tabs>
        <w:ind w:left="567" w:hanging="601"/>
      </w:pPr>
      <w:rPr>
        <w:rFonts w:hint="eastAsia" w:cs="Times New Roman"/>
      </w:rPr>
    </w:lvl>
  </w:abstractNum>
  <w:abstractNum w:abstractNumId="22">
    <w:nsid w:val="56740D4E"/>
    <w:multiLevelType w:val="singleLevel"/>
    <w:tmpl w:val="56740D4E"/>
    <w:lvl w:ilvl="0" w:tentative="0">
      <w:start w:val="1"/>
      <w:numFmt w:val="decimal"/>
      <w:lvlText w:val="%1．"/>
      <w:lvlJc w:val="left"/>
      <w:pPr>
        <w:tabs>
          <w:tab w:val="left" w:pos="571"/>
        </w:tabs>
        <w:ind w:left="567" w:hanging="561"/>
      </w:pPr>
      <w:rPr>
        <w:rFonts w:hint="default" w:cs="Times New Roman"/>
        <w:b w:val="0"/>
      </w:rPr>
    </w:lvl>
  </w:abstractNum>
  <w:abstractNum w:abstractNumId="23">
    <w:nsid w:val="56740E03"/>
    <w:multiLevelType w:val="singleLevel"/>
    <w:tmpl w:val="56740E03"/>
    <w:lvl w:ilvl="0" w:tentative="0">
      <w:start w:val="1"/>
      <w:numFmt w:val="decimal"/>
      <w:lvlText w:val="%1．"/>
      <w:lvlJc w:val="left"/>
      <w:pPr>
        <w:tabs>
          <w:tab w:val="left" w:pos="571"/>
        </w:tabs>
        <w:ind w:left="567" w:hanging="561"/>
      </w:pPr>
      <w:rPr>
        <w:rFonts w:hint="default" w:cs="Times New Roman"/>
      </w:rPr>
    </w:lvl>
  </w:abstractNum>
  <w:abstractNum w:abstractNumId="24">
    <w:nsid w:val="56740E51"/>
    <w:multiLevelType w:val="singleLevel"/>
    <w:tmpl w:val="56740E51"/>
    <w:lvl w:ilvl="0" w:tentative="0">
      <w:start w:val="1"/>
      <w:numFmt w:val="decimal"/>
      <w:lvlText w:val="%1．"/>
      <w:lvlJc w:val="left"/>
      <w:pPr>
        <w:tabs>
          <w:tab w:val="left" w:pos="571"/>
        </w:tabs>
        <w:ind w:left="567" w:hanging="561"/>
      </w:pPr>
      <w:rPr>
        <w:rFonts w:hint="default" w:cs="Times New Roman"/>
      </w:rPr>
    </w:lvl>
  </w:abstractNum>
  <w:abstractNum w:abstractNumId="25">
    <w:nsid w:val="56740EAE"/>
    <w:multiLevelType w:val="singleLevel"/>
    <w:tmpl w:val="56740EAE"/>
    <w:lvl w:ilvl="0" w:tentative="0">
      <w:start w:val="2"/>
      <w:numFmt w:val="chineseCounting"/>
      <w:lvlText w:val="%1、"/>
      <w:lvlJc w:val="left"/>
      <w:pPr>
        <w:tabs>
          <w:tab w:val="left" w:pos="571"/>
        </w:tabs>
        <w:ind w:left="567" w:hanging="601"/>
      </w:pPr>
      <w:rPr>
        <w:rFonts w:hint="eastAsia" w:cs="Times New Roman"/>
      </w:rPr>
    </w:lvl>
  </w:abstractNum>
  <w:abstractNum w:abstractNumId="26">
    <w:nsid w:val="56740F05"/>
    <w:multiLevelType w:val="singleLevel"/>
    <w:tmpl w:val="56740F05"/>
    <w:lvl w:ilvl="0" w:tentative="0">
      <w:start w:val="3"/>
      <w:numFmt w:val="chineseCounting"/>
      <w:lvlText w:val="%1、"/>
      <w:lvlJc w:val="left"/>
      <w:pPr>
        <w:tabs>
          <w:tab w:val="left" w:pos="571"/>
        </w:tabs>
        <w:ind w:left="567" w:hanging="601"/>
      </w:pPr>
      <w:rPr>
        <w:rFonts w:hint="eastAsia" w:cs="Times New Roman"/>
      </w:rPr>
    </w:lvl>
  </w:abstractNum>
  <w:abstractNum w:abstractNumId="27">
    <w:nsid w:val="56740F63"/>
    <w:multiLevelType w:val="singleLevel"/>
    <w:tmpl w:val="56740F63"/>
    <w:lvl w:ilvl="0" w:tentative="0">
      <w:start w:val="1"/>
      <w:numFmt w:val="decimal"/>
      <w:lvlText w:val="%1．"/>
      <w:lvlJc w:val="left"/>
      <w:pPr>
        <w:tabs>
          <w:tab w:val="left" w:pos="571"/>
        </w:tabs>
        <w:ind w:left="567" w:hanging="561"/>
      </w:pPr>
      <w:rPr>
        <w:rFonts w:hint="default" w:cs="Times New Roman"/>
      </w:rPr>
    </w:lvl>
  </w:abstractNum>
  <w:abstractNum w:abstractNumId="28">
    <w:nsid w:val="56740FA7"/>
    <w:multiLevelType w:val="singleLevel"/>
    <w:tmpl w:val="56740FA7"/>
    <w:lvl w:ilvl="0" w:tentative="0">
      <w:start w:val="1"/>
      <w:numFmt w:val="decimal"/>
      <w:lvlText w:val="%1．"/>
      <w:lvlJc w:val="left"/>
      <w:pPr>
        <w:tabs>
          <w:tab w:val="left" w:pos="571"/>
        </w:tabs>
        <w:ind w:left="567" w:hanging="561"/>
      </w:pPr>
      <w:rPr>
        <w:rFonts w:hint="default" w:cs="Times New Roman"/>
      </w:rPr>
    </w:lvl>
  </w:abstractNum>
  <w:abstractNum w:abstractNumId="29">
    <w:nsid w:val="56740FEE"/>
    <w:multiLevelType w:val="singleLevel"/>
    <w:tmpl w:val="56740FEE"/>
    <w:lvl w:ilvl="0" w:tentative="0">
      <w:start w:val="6"/>
      <w:numFmt w:val="chineseCounting"/>
      <w:lvlText w:val="%1、"/>
      <w:lvlJc w:val="left"/>
      <w:pPr>
        <w:tabs>
          <w:tab w:val="left" w:pos="571"/>
        </w:tabs>
        <w:ind w:left="567" w:hanging="601"/>
      </w:pPr>
      <w:rPr>
        <w:rFonts w:hint="eastAsia" w:cs="Times New Roman"/>
      </w:rPr>
    </w:lvl>
  </w:abstractNum>
  <w:abstractNum w:abstractNumId="30">
    <w:nsid w:val="5674103D"/>
    <w:multiLevelType w:val="singleLevel"/>
    <w:tmpl w:val="5674103D"/>
    <w:lvl w:ilvl="0" w:tentative="0">
      <w:start w:val="1"/>
      <w:numFmt w:val="decimal"/>
      <w:lvlText w:val="%1．"/>
      <w:lvlJc w:val="left"/>
      <w:pPr>
        <w:tabs>
          <w:tab w:val="left" w:pos="571"/>
        </w:tabs>
        <w:ind w:left="567" w:hanging="561"/>
      </w:pPr>
      <w:rPr>
        <w:rFonts w:hint="default" w:cs="Times New Roman"/>
      </w:rPr>
    </w:lvl>
  </w:abstractNum>
  <w:abstractNum w:abstractNumId="31">
    <w:nsid w:val="5674106D"/>
    <w:multiLevelType w:val="singleLevel"/>
    <w:tmpl w:val="5674106D"/>
    <w:lvl w:ilvl="0" w:tentative="0">
      <w:start w:val="1"/>
      <w:numFmt w:val="decimal"/>
      <w:lvlText w:val="%1)"/>
      <w:lvlJc w:val="left"/>
      <w:pPr>
        <w:tabs>
          <w:tab w:val="left" w:pos="595"/>
        </w:tabs>
        <w:ind w:left="595" w:hanging="595"/>
      </w:pPr>
      <w:rPr>
        <w:rFonts w:hint="default" w:cs="Times New Roman"/>
      </w:rPr>
    </w:lvl>
  </w:abstractNum>
  <w:abstractNum w:abstractNumId="32">
    <w:nsid w:val="597C2C59"/>
    <w:multiLevelType w:val="singleLevel"/>
    <w:tmpl w:val="597C2C59"/>
    <w:lvl w:ilvl="0" w:tentative="0">
      <w:start w:val="1"/>
      <w:numFmt w:val="bullet"/>
      <w:lvlText w:val=""/>
      <w:lvlJc w:val="left"/>
      <w:pPr>
        <w:ind w:left="420" w:hanging="420"/>
      </w:pPr>
      <w:rPr>
        <w:rFonts w:hint="default" w:ascii="Wingdings" w:hAnsi="Wingdings" w:cs="Wingdings"/>
      </w:rPr>
    </w:lvl>
  </w:abstractNum>
  <w:abstractNum w:abstractNumId="33">
    <w:nsid w:val="597C39D6"/>
    <w:multiLevelType w:val="singleLevel"/>
    <w:tmpl w:val="597C39D6"/>
    <w:lvl w:ilvl="0" w:tentative="0">
      <w:start w:val="1"/>
      <w:numFmt w:val="bullet"/>
      <w:lvlText w:val=""/>
      <w:lvlJc w:val="left"/>
      <w:pPr>
        <w:ind w:left="420" w:hanging="420"/>
      </w:pPr>
      <w:rPr>
        <w:rFonts w:hint="default" w:ascii="Wingdings" w:hAnsi="Wingdings" w:cs="Wingdings"/>
      </w:rPr>
    </w:lvl>
  </w:abstractNum>
  <w:abstractNum w:abstractNumId="34">
    <w:nsid w:val="62407847"/>
    <w:multiLevelType w:val="multilevel"/>
    <w:tmpl w:val="62407847"/>
    <w:lvl w:ilvl="0" w:tentative="0">
      <w:start w:val="8"/>
      <w:numFmt w:val="decimal"/>
      <w:pStyle w:val="5"/>
      <w:lvlText w:val="%1."/>
      <w:lvlJc w:val="left"/>
      <w:pPr>
        <w:tabs>
          <w:tab w:val="left" w:pos="1134"/>
        </w:tabs>
        <w:ind w:left="1134" w:hanging="1134"/>
      </w:pPr>
      <w:rPr>
        <w:rFonts w:hint="eastAsia" w:ascii="宋体" w:eastAsia="宋体" w:cs="Times New Roman"/>
        <w:b/>
        <w:i w:val="0"/>
        <w:sz w:val="24"/>
      </w:rPr>
    </w:lvl>
    <w:lvl w:ilvl="1" w:tentative="0">
      <w:start w:val="5"/>
      <w:numFmt w:val="decimal"/>
      <w:lvlText w:val="%1.%2"/>
      <w:lvlJc w:val="left"/>
      <w:pPr>
        <w:tabs>
          <w:tab w:val="left" w:pos="1134"/>
        </w:tabs>
        <w:ind w:left="1134" w:hanging="1134"/>
      </w:pPr>
      <w:rPr>
        <w:rFonts w:hint="eastAsia" w:ascii="宋体" w:eastAsia="宋体" w:cs="Times New Roman"/>
        <w:b w:val="0"/>
        <w:i w:val="0"/>
        <w:sz w:val="24"/>
      </w:rPr>
    </w:lvl>
    <w:lvl w:ilvl="2" w:tentative="0">
      <w:start w:val="1"/>
      <w:numFmt w:val="decimal"/>
      <w:lvlText w:val="10.4.%3"/>
      <w:lvlJc w:val="left"/>
      <w:pPr>
        <w:tabs>
          <w:tab w:val="left" w:pos="1134"/>
        </w:tabs>
        <w:ind w:left="1134" w:hanging="1134"/>
      </w:pPr>
      <w:rPr>
        <w:rFonts w:hint="eastAsia" w:ascii="宋体" w:eastAsia="宋体" w:cs="Times New Roman"/>
        <w:b w:val="0"/>
        <w:i w:val="0"/>
        <w:sz w:val="24"/>
        <w:szCs w:val="24"/>
      </w:rPr>
    </w:lvl>
    <w:lvl w:ilvl="3" w:tentative="0">
      <w:start w:val="1"/>
      <w:numFmt w:val="decimal"/>
      <w:lvlText w:val="%1.%2.%3.%4"/>
      <w:lvlJc w:val="left"/>
      <w:pPr>
        <w:tabs>
          <w:tab w:val="left" w:pos="1134"/>
        </w:tabs>
        <w:ind w:left="1134" w:hanging="1134"/>
      </w:pPr>
      <w:rPr>
        <w:rFonts w:hint="eastAsia" w:ascii="宋体" w:eastAsia="宋体" w:cs="Times New Roman"/>
        <w:b w:val="0"/>
        <w:i w:val="0"/>
        <w:sz w:val="24"/>
      </w:rPr>
    </w:lvl>
    <w:lvl w:ilvl="4" w:tentative="0">
      <w:start w:val="1"/>
      <w:numFmt w:val="decimal"/>
      <w:lvlText w:val="%1.%2.%3.%4.%5"/>
      <w:lvlJc w:val="left"/>
      <w:pPr>
        <w:tabs>
          <w:tab w:val="left" w:pos="1134"/>
        </w:tabs>
        <w:ind w:left="1134" w:hanging="1134"/>
      </w:pPr>
      <w:rPr>
        <w:rFonts w:hint="eastAsia" w:ascii="宋体" w:eastAsia="宋体" w:cs="Times New Roman"/>
        <w:b w:val="0"/>
        <w:i w:val="0"/>
        <w:sz w:val="24"/>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5">
    <w:nsid w:val="64A26742"/>
    <w:multiLevelType w:val="multilevel"/>
    <w:tmpl w:val="64A26742"/>
    <w:lvl w:ilvl="0" w:tentative="0">
      <w:start w:val="1"/>
      <w:numFmt w:val="decimal"/>
      <w:lvlText w:val="%1."/>
      <w:lvlJc w:val="left"/>
      <w:pPr>
        <w:ind w:left="425" w:hanging="425"/>
      </w:pPr>
    </w:lvl>
    <w:lvl w:ilvl="1" w:tentative="0">
      <w:start w:val="1"/>
      <w:numFmt w:val="bullet"/>
      <w:lvlText w:val=""/>
      <w:lvlJc w:val="left"/>
      <w:pPr>
        <w:ind w:left="567" w:hanging="567"/>
      </w:pPr>
      <w:rPr>
        <w:rFonts w:hint="default" w:ascii="Wingdings" w:hAnsi="Wingdings" w:cs="Wingdings"/>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6">
    <w:nsid w:val="6EA20DFE"/>
    <w:multiLevelType w:val="multilevel"/>
    <w:tmpl w:val="6EA20DFE"/>
    <w:lvl w:ilvl="0" w:tentative="0">
      <w:start w:val="1"/>
      <w:numFmt w:val="decimal"/>
      <w:lvlText w:val="%1."/>
      <w:lvlJc w:val="left"/>
      <w:pPr>
        <w:tabs>
          <w:tab w:val="left" w:pos="-323"/>
        </w:tabs>
        <w:ind w:left="-107" w:hanging="216"/>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2E7810A"/>
    <w:multiLevelType w:val="singleLevel"/>
    <w:tmpl w:val="72E7810A"/>
    <w:lvl w:ilvl="0" w:tentative="0">
      <w:start w:val="1"/>
      <w:numFmt w:val="chineseCounting"/>
      <w:suff w:val="nothing"/>
      <w:lvlText w:val="%1、"/>
      <w:lvlJc w:val="left"/>
      <w:rPr>
        <w:rFonts w:hint="eastAsia"/>
      </w:rPr>
    </w:lvl>
  </w:abstractNum>
  <w:abstractNum w:abstractNumId="38">
    <w:nsid w:val="7B1239F7"/>
    <w:multiLevelType w:val="multilevel"/>
    <w:tmpl w:val="7B1239F7"/>
    <w:lvl w:ilvl="0" w:tentative="0">
      <w:start w:val="1"/>
      <w:numFmt w:val="chineseCountingThousand"/>
      <w:lvlText w:val="(%1)"/>
      <w:lvlJc w:val="left"/>
      <w:pPr>
        <w:tabs>
          <w:tab w:val="left" w:pos="142"/>
        </w:tabs>
        <w:ind w:left="-40" w:firstLine="182"/>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4"/>
  </w:num>
  <w:num w:numId="2">
    <w:abstractNumId w:val="3"/>
  </w:num>
  <w:num w:numId="3">
    <w:abstractNumId w:val="9"/>
  </w:num>
  <w:num w:numId="4">
    <w:abstractNumId w:val="12"/>
  </w:num>
  <w:num w:numId="5">
    <w:abstractNumId w:val="2"/>
  </w:num>
  <w:num w:numId="6">
    <w:abstractNumId w:val="7"/>
  </w:num>
  <w:num w:numId="7">
    <w:abstractNumId w:val="3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num>
  <w:num w:numId="15">
    <w:abstractNumId w:val="6"/>
  </w:num>
  <w:num w:numId="16">
    <w:abstractNumId w:val="1"/>
  </w:num>
  <w:num w:numId="17">
    <w:abstractNumId w:val="33"/>
  </w:num>
  <w:num w:numId="18">
    <w:abstractNumId w:val="35"/>
  </w:num>
  <w:num w:numId="19">
    <w:abstractNumId w:val="32"/>
  </w:num>
  <w:num w:numId="20">
    <w:abstractNumId w:val="5"/>
  </w:num>
  <w:num w:numId="21">
    <w:abstractNumId w:val="10"/>
  </w:num>
  <w:num w:numId="22">
    <w:abstractNumId w:val="18"/>
  </w:num>
  <w:num w:numId="23">
    <w:abstractNumId w:val="19"/>
  </w:num>
  <w:num w:numId="24">
    <w:abstractNumId w:val="20"/>
  </w:num>
  <w:num w:numId="25">
    <w:abstractNumId w:val="22"/>
  </w:num>
  <w:num w:numId="26">
    <w:abstractNumId w:val="21"/>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7"/>
  </w:num>
  <w:num w:numId="37">
    <w:abstractNumId w:val="0"/>
  </w:num>
  <w:num w:numId="38">
    <w:abstractNumId w:val="1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WI0NTE4Y2FlZWY3NGI0ZGM3NzZjYzg0NjZlNTMifQ=="/>
  </w:docVars>
  <w:rsids>
    <w:rsidRoot w:val="00F00E21"/>
    <w:rsid w:val="00000EA7"/>
    <w:rsid w:val="0000111C"/>
    <w:rsid w:val="00002160"/>
    <w:rsid w:val="0000485C"/>
    <w:rsid w:val="00004A17"/>
    <w:rsid w:val="00006272"/>
    <w:rsid w:val="00010900"/>
    <w:rsid w:val="00012719"/>
    <w:rsid w:val="0001424E"/>
    <w:rsid w:val="00015B82"/>
    <w:rsid w:val="00015F89"/>
    <w:rsid w:val="00021679"/>
    <w:rsid w:val="0003084C"/>
    <w:rsid w:val="00031907"/>
    <w:rsid w:val="00036612"/>
    <w:rsid w:val="00036FDA"/>
    <w:rsid w:val="000406CD"/>
    <w:rsid w:val="000411DA"/>
    <w:rsid w:val="00041A85"/>
    <w:rsid w:val="00044BC6"/>
    <w:rsid w:val="0004618F"/>
    <w:rsid w:val="00055644"/>
    <w:rsid w:val="000604E6"/>
    <w:rsid w:val="00062296"/>
    <w:rsid w:val="000635AE"/>
    <w:rsid w:val="0006584B"/>
    <w:rsid w:val="00066C03"/>
    <w:rsid w:val="00066FC0"/>
    <w:rsid w:val="00067751"/>
    <w:rsid w:val="00067983"/>
    <w:rsid w:val="000713B4"/>
    <w:rsid w:val="000750E2"/>
    <w:rsid w:val="0007569E"/>
    <w:rsid w:val="00076B8B"/>
    <w:rsid w:val="00076FD1"/>
    <w:rsid w:val="00077A94"/>
    <w:rsid w:val="000846A8"/>
    <w:rsid w:val="0008577F"/>
    <w:rsid w:val="000919AA"/>
    <w:rsid w:val="00095C28"/>
    <w:rsid w:val="000A6C62"/>
    <w:rsid w:val="000B471C"/>
    <w:rsid w:val="000B5561"/>
    <w:rsid w:val="000C0D8A"/>
    <w:rsid w:val="000C19CB"/>
    <w:rsid w:val="000C290C"/>
    <w:rsid w:val="000C2B94"/>
    <w:rsid w:val="000C34AA"/>
    <w:rsid w:val="000C48F7"/>
    <w:rsid w:val="000C7D35"/>
    <w:rsid w:val="000D17B9"/>
    <w:rsid w:val="000E1D71"/>
    <w:rsid w:val="000E47BE"/>
    <w:rsid w:val="000E7F44"/>
    <w:rsid w:val="000F225E"/>
    <w:rsid w:val="000F49CE"/>
    <w:rsid w:val="000F7E55"/>
    <w:rsid w:val="00102816"/>
    <w:rsid w:val="00103824"/>
    <w:rsid w:val="00103FEB"/>
    <w:rsid w:val="00104B46"/>
    <w:rsid w:val="00107296"/>
    <w:rsid w:val="00110D62"/>
    <w:rsid w:val="001122F8"/>
    <w:rsid w:val="00117F24"/>
    <w:rsid w:val="001213D6"/>
    <w:rsid w:val="0012297B"/>
    <w:rsid w:val="001256F3"/>
    <w:rsid w:val="0012754C"/>
    <w:rsid w:val="001300ED"/>
    <w:rsid w:val="0013105E"/>
    <w:rsid w:val="0013156A"/>
    <w:rsid w:val="001319EB"/>
    <w:rsid w:val="0013387E"/>
    <w:rsid w:val="00136BA4"/>
    <w:rsid w:val="00136E64"/>
    <w:rsid w:val="0014038E"/>
    <w:rsid w:val="00142652"/>
    <w:rsid w:val="00142A41"/>
    <w:rsid w:val="00144DFE"/>
    <w:rsid w:val="00144F11"/>
    <w:rsid w:val="00145531"/>
    <w:rsid w:val="001500E3"/>
    <w:rsid w:val="00153165"/>
    <w:rsid w:val="001532EF"/>
    <w:rsid w:val="00155713"/>
    <w:rsid w:val="00157345"/>
    <w:rsid w:val="00162ED2"/>
    <w:rsid w:val="001662C9"/>
    <w:rsid w:val="001664E8"/>
    <w:rsid w:val="00170AD4"/>
    <w:rsid w:val="00170D26"/>
    <w:rsid w:val="001710C3"/>
    <w:rsid w:val="00173813"/>
    <w:rsid w:val="00176FB6"/>
    <w:rsid w:val="00177EA0"/>
    <w:rsid w:val="00185D2C"/>
    <w:rsid w:val="00185DF3"/>
    <w:rsid w:val="00186AD8"/>
    <w:rsid w:val="00190EFF"/>
    <w:rsid w:val="00192835"/>
    <w:rsid w:val="00193158"/>
    <w:rsid w:val="00193B31"/>
    <w:rsid w:val="0019427C"/>
    <w:rsid w:val="00196ACB"/>
    <w:rsid w:val="0019767F"/>
    <w:rsid w:val="001A255D"/>
    <w:rsid w:val="001B2A43"/>
    <w:rsid w:val="001B3828"/>
    <w:rsid w:val="001B73D3"/>
    <w:rsid w:val="001C0919"/>
    <w:rsid w:val="001C2DB2"/>
    <w:rsid w:val="001C5A56"/>
    <w:rsid w:val="001C79B3"/>
    <w:rsid w:val="001D2390"/>
    <w:rsid w:val="001D4C05"/>
    <w:rsid w:val="001D786D"/>
    <w:rsid w:val="001E16D5"/>
    <w:rsid w:val="001E1E5C"/>
    <w:rsid w:val="001E48E1"/>
    <w:rsid w:val="001E4AB0"/>
    <w:rsid w:val="001E54DD"/>
    <w:rsid w:val="001F199A"/>
    <w:rsid w:val="001F60E4"/>
    <w:rsid w:val="001F61D5"/>
    <w:rsid w:val="00201F10"/>
    <w:rsid w:val="002036EE"/>
    <w:rsid w:val="00203866"/>
    <w:rsid w:val="00204E21"/>
    <w:rsid w:val="00213FE2"/>
    <w:rsid w:val="00214620"/>
    <w:rsid w:val="00214DFD"/>
    <w:rsid w:val="00214F21"/>
    <w:rsid w:val="00215890"/>
    <w:rsid w:val="002165E1"/>
    <w:rsid w:val="00220D08"/>
    <w:rsid w:val="00222B6A"/>
    <w:rsid w:val="002328F3"/>
    <w:rsid w:val="00234912"/>
    <w:rsid w:val="00234FB8"/>
    <w:rsid w:val="00235184"/>
    <w:rsid w:val="00235CE1"/>
    <w:rsid w:val="00235F5D"/>
    <w:rsid w:val="002418C8"/>
    <w:rsid w:val="00241EE6"/>
    <w:rsid w:val="00242D39"/>
    <w:rsid w:val="00245C46"/>
    <w:rsid w:val="002479CB"/>
    <w:rsid w:val="002526A9"/>
    <w:rsid w:val="00254175"/>
    <w:rsid w:val="00254699"/>
    <w:rsid w:val="00255824"/>
    <w:rsid w:val="00257D32"/>
    <w:rsid w:val="0026066D"/>
    <w:rsid w:val="0026097D"/>
    <w:rsid w:val="00261A37"/>
    <w:rsid w:val="00262DD4"/>
    <w:rsid w:val="0026438C"/>
    <w:rsid w:val="0026622F"/>
    <w:rsid w:val="00272953"/>
    <w:rsid w:val="00272C75"/>
    <w:rsid w:val="00272FF8"/>
    <w:rsid w:val="002763B9"/>
    <w:rsid w:val="002816BA"/>
    <w:rsid w:val="00283484"/>
    <w:rsid w:val="00290E67"/>
    <w:rsid w:val="00290FF6"/>
    <w:rsid w:val="00292B1D"/>
    <w:rsid w:val="00292CC4"/>
    <w:rsid w:val="00294BF6"/>
    <w:rsid w:val="002966B3"/>
    <w:rsid w:val="002A0042"/>
    <w:rsid w:val="002A7F2A"/>
    <w:rsid w:val="002B6E4E"/>
    <w:rsid w:val="002B73FB"/>
    <w:rsid w:val="002C04A0"/>
    <w:rsid w:val="002C174D"/>
    <w:rsid w:val="002C6C4C"/>
    <w:rsid w:val="002D5E01"/>
    <w:rsid w:val="002E061B"/>
    <w:rsid w:val="002E398D"/>
    <w:rsid w:val="002E3E67"/>
    <w:rsid w:val="002F071F"/>
    <w:rsid w:val="002F14DD"/>
    <w:rsid w:val="002F23C1"/>
    <w:rsid w:val="002F294D"/>
    <w:rsid w:val="002F2FCF"/>
    <w:rsid w:val="002F7F9F"/>
    <w:rsid w:val="00301260"/>
    <w:rsid w:val="00305969"/>
    <w:rsid w:val="00307CB2"/>
    <w:rsid w:val="00313338"/>
    <w:rsid w:val="00313744"/>
    <w:rsid w:val="003221F6"/>
    <w:rsid w:val="003229B8"/>
    <w:rsid w:val="00325077"/>
    <w:rsid w:val="00335850"/>
    <w:rsid w:val="00337704"/>
    <w:rsid w:val="003435B8"/>
    <w:rsid w:val="0034449A"/>
    <w:rsid w:val="00344F36"/>
    <w:rsid w:val="00346FDC"/>
    <w:rsid w:val="00347128"/>
    <w:rsid w:val="003479D4"/>
    <w:rsid w:val="003507F0"/>
    <w:rsid w:val="003536CA"/>
    <w:rsid w:val="00355773"/>
    <w:rsid w:val="003568BF"/>
    <w:rsid w:val="0035754F"/>
    <w:rsid w:val="0035798A"/>
    <w:rsid w:val="00362279"/>
    <w:rsid w:val="00362370"/>
    <w:rsid w:val="003636D9"/>
    <w:rsid w:val="003642A0"/>
    <w:rsid w:val="00371B0F"/>
    <w:rsid w:val="003736ED"/>
    <w:rsid w:val="00373F93"/>
    <w:rsid w:val="00374181"/>
    <w:rsid w:val="00385871"/>
    <w:rsid w:val="0038737C"/>
    <w:rsid w:val="00397E63"/>
    <w:rsid w:val="003A2F1A"/>
    <w:rsid w:val="003A4A0D"/>
    <w:rsid w:val="003A6684"/>
    <w:rsid w:val="003A6B13"/>
    <w:rsid w:val="003A727F"/>
    <w:rsid w:val="003B199E"/>
    <w:rsid w:val="003B386E"/>
    <w:rsid w:val="003C2CFA"/>
    <w:rsid w:val="003C34E8"/>
    <w:rsid w:val="003C4002"/>
    <w:rsid w:val="003D00EC"/>
    <w:rsid w:val="003D108F"/>
    <w:rsid w:val="003D1B89"/>
    <w:rsid w:val="003D2951"/>
    <w:rsid w:val="003D2F78"/>
    <w:rsid w:val="003D3560"/>
    <w:rsid w:val="003E0726"/>
    <w:rsid w:val="003F0B27"/>
    <w:rsid w:val="003F1811"/>
    <w:rsid w:val="003F2BB8"/>
    <w:rsid w:val="003F37F9"/>
    <w:rsid w:val="003F386A"/>
    <w:rsid w:val="003F5A2D"/>
    <w:rsid w:val="00400EC6"/>
    <w:rsid w:val="00401A65"/>
    <w:rsid w:val="00402291"/>
    <w:rsid w:val="00403E0A"/>
    <w:rsid w:val="004074AF"/>
    <w:rsid w:val="004105CE"/>
    <w:rsid w:val="00411AE9"/>
    <w:rsid w:val="00411D07"/>
    <w:rsid w:val="0041537B"/>
    <w:rsid w:val="00416486"/>
    <w:rsid w:val="00422B5E"/>
    <w:rsid w:val="00426D4A"/>
    <w:rsid w:val="004279A2"/>
    <w:rsid w:val="00430236"/>
    <w:rsid w:val="004317E3"/>
    <w:rsid w:val="00432A3D"/>
    <w:rsid w:val="0043327E"/>
    <w:rsid w:val="004363E7"/>
    <w:rsid w:val="00436DB0"/>
    <w:rsid w:val="004411F6"/>
    <w:rsid w:val="004420E8"/>
    <w:rsid w:val="00442660"/>
    <w:rsid w:val="004451FB"/>
    <w:rsid w:val="00450C84"/>
    <w:rsid w:val="00450E67"/>
    <w:rsid w:val="0045161A"/>
    <w:rsid w:val="004549A3"/>
    <w:rsid w:val="00455C6F"/>
    <w:rsid w:val="00460EA1"/>
    <w:rsid w:val="004640A8"/>
    <w:rsid w:val="00464F28"/>
    <w:rsid w:val="00466AFD"/>
    <w:rsid w:val="00467AE0"/>
    <w:rsid w:val="00467FA8"/>
    <w:rsid w:val="00471F5C"/>
    <w:rsid w:val="004730EE"/>
    <w:rsid w:val="00476747"/>
    <w:rsid w:val="00480B9D"/>
    <w:rsid w:val="00481CFF"/>
    <w:rsid w:val="00481EB4"/>
    <w:rsid w:val="00482457"/>
    <w:rsid w:val="0049424F"/>
    <w:rsid w:val="00495794"/>
    <w:rsid w:val="00496595"/>
    <w:rsid w:val="00496927"/>
    <w:rsid w:val="004A10BF"/>
    <w:rsid w:val="004A13D0"/>
    <w:rsid w:val="004A77A5"/>
    <w:rsid w:val="004B159B"/>
    <w:rsid w:val="004B2872"/>
    <w:rsid w:val="004B556D"/>
    <w:rsid w:val="004B606E"/>
    <w:rsid w:val="004B6436"/>
    <w:rsid w:val="004C187E"/>
    <w:rsid w:val="004C38D8"/>
    <w:rsid w:val="004C4ED4"/>
    <w:rsid w:val="004C784E"/>
    <w:rsid w:val="004C7FE8"/>
    <w:rsid w:val="004D013E"/>
    <w:rsid w:val="004D05E5"/>
    <w:rsid w:val="004D36D2"/>
    <w:rsid w:val="004D389E"/>
    <w:rsid w:val="004E027C"/>
    <w:rsid w:val="004E52EB"/>
    <w:rsid w:val="004E73F9"/>
    <w:rsid w:val="004F118E"/>
    <w:rsid w:val="004F22FF"/>
    <w:rsid w:val="004F5179"/>
    <w:rsid w:val="004F686F"/>
    <w:rsid w:val="004F6A40"/>
    <w:rsid w:val="00504B78"/>
    <w:rsid w:val="00506223"/>
    <w:rsid w:val="0051213E"/>
    <w:rsid w:val="005139EB"/>
    <w:rsid w:val="00520D83"/>
    <w:rsid w:val="00523464"/>
    <w:rsid w:val="00524DC9"/>
    <w:rsid w:val="00526C1A"/>
    <w:rsid w:val="00533E35"/>
    <w:rsid w:val="005364BE"/>
    <w:rsid w:val="005373B1"/>
    <w:rsid w:val="00537FCE"/>
    <w:rsid w:val="00540C2F"/>
    <w:rsid w:val="00540DB2"/>
    <w:rsid w:val="00542DE1"/>
    <w:rsid w:val="00552E88"/>
    <w:rsid w:val="00554314"/>
    <w:rsid w:val="00554B48"/>
    <w:rsid w:val="005578F0"/>
    <w:rsid w:val="00557B57"/>
    <w:rsid w:val="005634C8"/>
    <w:rsid w:val="0056416A"/>
    <w:rsid w:val="0056560A"/>
    <w:rsid w:val="00566147"/>
    <w:rsid w:val="00567477"/>
    <w:rsid w:val="005675E4"/>
    <w:rsid w:val="00571F6B"/>
    <w:rsid w:val="0057268D"/>
    <w:rsid w:val="00573E1B"/>
    <w:rsid w:val="005763FB"/>
    <w:rsid w:val="00584807"/>
    <w:rsid w:val="00585DDE"/>
    <w:rsid w:val="00586DF7"/>
    <w:rsid w:val="00587A65"/>
    <w:rsid w:val="00587CCD"/>
    <w:rsid w:val="00587DB5"/>
    <w:rsid w:val="00590148"/>
    <w:rsid w:val="00594847"/>
    <w:rsid w:val="0059654A"/>
    <w:rsid w:val="005A0710"/>
    <w:rsid w:val="005A4192"/>
    <w:rsid w:val="005A54DC"/>
    <w:rsid w:val="005A74FD"/>
    <w:rsid w:val="005B0377"/>
    <w:rsid w:val="005B12F5"/>
    <w:rsid w:val="005B28E8"/>
    <w:rsid w:val="005B4C3F"/>
    <w:rsid w:val="005B4E08"/>
    <w:rsid w:val="005B4E11"/>
    <w:rsid w:val="005B5201"/>
    <w:rsid w:val="005B54BD"/>
    <w:rsid w:val="005B6FDC"/>
    <w:rsid w:val="005C415E"/>
    <w:rsid w:val="005D1FA0"/>
    <w:rsid w:val="005D2FF4"/>
    <w:rsid w:val="005D6BFE"/>
    <w:rsid w:val="005D73C7"/>
    <w:rsid w:val="005D7E7C"/>
    <w:rsid w:val="005E7E51"/>
    <w:rsid w:val="005F13E7"/>
    <w:rsid w:val="00600CE8"/>
    <w:rsid w:val="00601137"/>
    <w:rsid w:val="00601154"/>
    <w:rsid w:val="00603390"/>
    <w:rsid w:val="00603A80"/>
    <w:rsid w:val="0060531E"/>
    <w:rsid w:val="00605E53"/>
    <w:rsid w:val="0060788D"/>
    <w:rsid w:val="00607EEB"/>
    <w:rsid w:val="0061151C"/>
    <w:rsid w:val="00614E42"/>
    <w:rsid w:val="006152B3"/>
    <w:rsid w:val="006204EA"/>
    <w:rsid w:val="00621D20"/>
    <w:rsid w:val="00623B3A"/>
    <w:rsid w:val="00625168"/>
    <w:rsid w:val="0062642A"/>
    <w:rsid w:val="006304AF"/>
    <w:rsid w:val="00631FA7"/>
    <w:rsid w:val="00634158"/>
    <w:rsid w:val="006362B4"/>
    <w:rsid w:val="00636C35"/>
    <w:rsid w:val="006373DB"/>
    <w:rsid w:val="00652F10"/>
    <w:rsid w:val="00653F51"/>
    <w:rsid w:val="006604A2"/>
    <w:rsid w:val="00661782"/>
    <w:rsid w:val="0066325B"/>
    <w:rsid w:val="00665C32"/>
    <w:rsid w:val="00666596"/>
    <w:rsid w:val="006709C8"/>
    <w:rsid w:val="00670ACF"/>
    <w:rsid w:val="0067403F"/>
    <w:rsid w:val="006747F1"/>
    <w:rsid w:val="006753E2"/>
    <w:rsid w:val="00680E01"/>
    <w:rsid w:val="00681F5E"/>
    <w:rsid w:val="00684780"/>
    <w:rsid w:val="00693361"/>
    <w:rsid w:val="006949C3"/>
    <w:rsid w:val="0069702E"/>
    <w:rsid w:val="00697063"/>
    <w:rsid w:val="006B3D76"/>
    <w:rsid w:val="006C3E54"/>
    <w:rsid w:val="006C40F0"/>
    <w:rsid w:val="006C4F76"/>
    <w:rsid w:val="006C5220"/>
    <w:rsid w:val="006D1521"/>
    <w:rsid w:val="006D3612"/>
    <w:rsid w:val="006D5613"/>
    <w:rsid w:val="006D7F76"/>
    <w:rsid w:val="006E2AB2"/>
    <w:rsid w:val="006F0478"/>
    <w:rsid w:val="00701019"/>
    <w:rsid w:val="007035F8"/>
    <w:rsid w:val="007042EA"/>
    <w:rsid w:val="00706073"/>
    <w:rsid w:val="00710836"/>
    <w:rsid w:val="00712AA7"/>
    <w:rsid w:val="007149D5"/>
    <w:rsid w:val="0071572B"/>
    <w:rsid w:val="00715AEA"/>
    <w:rsid w:val="007178FE"/>
    <w:rsid w:val="007209E8"/>
    <w:rsid w:val="00722DC5"/>
    <w:rsid w:val="00726AA5"/>
    <w:rsid w:val="00731D3A"/>
    <w:rsid w:val="00733FBA"/>
    <w:rsid w:val="00734748"/>
    <w:rsid w:val="00740184"/>
    <w:rsid w:val="00740D7D"/>
    <w:rsid w:val="00750F55"/>
    <w:rsid w:val="007510FD"/>
    <w:rsid w:val="00751761"/>
    <w:rsid w:val="007556D0"/>
    <w:rsid w:val="00757188"/>
    <w:rsid w:val="00757D60"/>
    <w:rsid w:val="007602E8"/>
    <w:rsid w:val="00763912"/>
    <w:rsid w:val="00766E4E"/>
    <w:rsid w:val="00767D69"/>
    <w:rsid w:val="007713B6"/>
    <w:rsid w:val="0077164C"/>
    <w:rsid w:val="00772059"/>
    <w:rsid w:val="0077280F"/>
    <w:rsid w:val="007734E9"/>
    <w:rsid w:val="00774594"/>
    <w:rsid w:val="007746E0"/>
    <w:rsid w:val="00776DB3"/>
    <w:rsid w:val="007776EF"/>
    <w:rsid w:val="00777F0B"/>
    <w:rsid w:val="007807CA"/>
    <w:rsid w:val="0078089C"/>
    <w:rsid w:val="007864E5"/>
    <w:rsid w:val="00790C52"/>
    <w:rsid w:val="00791578"/>
    <w:rsid w:val="00791B34"/>
    <w:rsid w:val="0079689A"/>
    <w:rsid w:val="00796DDA"/>
    <w:rsid w:val="007A0D72"/>
    <w:rsid w:val="007A6AC2"/>
    <w:rsid w:val="007A7EA3"/>
    <w:rsid w:val="007B0919"/>
    <w:rsid w:val="007B2C81"/>
    <w:rsid w:val="007B3BF4"/>
    <w:rsid w:val="007B46C6"/>
    <w:rsid w:val="007B58F5"/>
    <w:rsid w:val="007B7528"/>
    <w:rsid w:val="007B7D3B"/>
    <w:rsid w:val="007C1DC7"/>
    <w:rsid w:val="007C270E"/>
    <w:rsid w:val="007C27A3"/>
    <w:rsid w:val="007C756B"/>
    <w:rsid w:val="007D0DFB"/>
    <w:rsid w:val="007D1B92"/>
    <w:rsid w:val="007D1C99"/>
    <w:rsid w:val="007D24FF"/>
    <w:rsid w:val="007D5349"/>
    <w:rsid w:val="007E0E63"/>
    <w:rsid w:val="007E456B"/>
    <w:rsid w:val="007E45CD"/>
    <w:rsid w:val="007E5FDF"/>
    <w:rsid w:val="007E7658"/>
    <w:rsid w:val="007F1589"/>
    <w:rsid w:val="007F1737"/>
    <w:rsid w:val="007F1A04"/>
    <w:rsid w:val="007F206A"/>
    <w:rsid w:val="007F390A"/>
    <w:rsid w:val="007F542F"/>
    <w:rsid w:val="007F5F97"/>
    <w:rsid w:val="008003F7"/>
    <w:rsid w:val="00804309"/>
    <w:rsid w:val="00804A27"/>
    <w:rsid w:val="00804D63"/>
    <w:rsid w:val="0080630B"/>
    <w:rsid w:val="008121BB"/>
    <w:rsid w:val="00814B60"/>
    <w:rsid w:val="0081772A"/>
    <w:rsid w:val="00820378"/>
    <w:rsid w:val="008224A3"/>
    <w:rsid w:val="008225DA"/>
    <w:rsid w:val="00823011"/>
    <w:rsid w:val="00823854"/>
    <w:rsid w:val="00825A5C"/>
    <w:rsid w:val="00825C80"/>
    <w:rsid w:val="00832208"/>
    <w:rsid w:val="00833B40"/>
    <w:rsid w:val="00834494"/>
    <w:rsid w:val="008352F3"/>
    <w:rsid w:val="008368E5"/>
    <w:rsid w:val="00840957"/>
    <w:rsid w:val="008410D6"/>
    <w:rsid w:val="00841DCE"/>
    <w:rsid w:val="008428EC"/>
    <w:rsid w:val="008454E9"/>
    <w:rsid w:val="00847F5C"/>
    <w:rsid w:val="00854CB0"/>
    <w:rsid w:val="008553A6"/>
    <w:rsid w:val="008600C6"/>
    <w:rsid w:val="00860E30"/>
    <w:rsid w:val="00862BA2"/>
    <w:rsid w:val="00863B89"/>
    <w:rsid w:val="0086473C"/>
    <w:rsid w:val="00870C4A"/>
    <w:rsid w:val="008747B2"/>
    <w:rsid w:val="00875568"/>
    <w:rsid w:val="00877A9C"/>
    <w:rsid w:val="00880AB2"/>
    <w:rsid w:val="008825EB"/>
    <w:rsid w:val="008936DA"/>
    <w:rsid w:val="00894820"/>
    <w:rsid w:val="008A047F"/>
    <w:rsid w:val="008A3815"/>
    <w:rsid w:val="008A4C99"/>
    <w:rsid w:val="008A6714"/>
    <w:rsid w:val="008B1E9F"/>
    <w:rsid w:val="008B5244"/>
    <w:rsid w:val="008B58B3"/>
    <w:rsid w:val="008B59AB"/>
    <w:rsid w:val="008B5AD6"/>
    <w:rsid w:val="008B7677"/>
    <w:rsid w:val="008B7817"/>
    <w:rsid w:val="008D0B3F"/>
    <w:rsid w:val="008D6B12"/>
    <w:rsid w:val="008E17B3"/>
    <w:rsid w:val="008E19C8"/>
    <w:rsid w:val="008E1ED5"/>
    <w:rsid w:val="008E525B"/>
    <w:rsid w:val="008E5C56"/>
    <w:rsid w:val="008F1513"/>
    <w:rsid w:val="008F3D85"/>
    <w:rsid w:val="00900276"/>
    <w:rsid w:val="00901C73"/>
    <w:rsid w:val="009051D9"/>
    <w:rsid w:val="00907B20"/>
    <w:rsid w:val="00907CA6"/>
    <w:rsid w:val="009110A9"/>
    <w:rsid w:val="00913F81"/>
    <w:rsid w:val="009142D6"/>
    <w:rsid w:val="009160EB"/>
    <w:rsid w:val="00917FE4"/>
    <w:rsid w:val="00920409"/>
    <w:rsid w:val="00920569"/>
    <w:rsid w:val="0092291C"/>
    <w:rsid w:val="00925B57"/>
    <w:rsid w:val="00930129"/>
    <w:rsid w:val="00932D76"/>
    <w:rsid w:val="00934636"/>
    <w:rsid w:val="00936E66"/>
    <w:rsid w:val="00937F61"/>
    <w:rsid w:val="00940D2F"/>
    <w:rsid w:val="00941034"/>
    <w:rsid w:val="00946FDD"/>
    <w:rsid w:val="009506E9"/>
    <w:rsid w:val="00950CE9"/>
    <w:rsid w:val="00952CEC"/>
    <w:rsid w:val="009562AA"/>
    <w:rsid w:val="00957991"/>
    <w:rsid w:val="00957B43"/>
    <w:rsid w:val="00957E3F"/>
    <w:rsid w:val="00960AA2"/>
    <w:rsid w:val="00961C6D"/>
    <w:rsid w:val="009632A3"/>
    <w:rsid w:val="00963C77"/>
    <w:rsid w:val="009644CD"/>
    <w:rsid w:val="00967706"/>
    <w:rsid w:val="00967F36"/>
    <w:rsid w:val="0097039D"/>
    <w:rsid w:val="00970823"/>
    <w:rsid w:val="00970B3C"/>
    <w:rsid w:val="00971C58"/>
    <w:rsid w:val="00973131"/>
    <w:rsid w:val="00976326"/>
    <w:rsid w:val="00976C8E"/>
    <w:rsid w:val="009777F9"/>
    <w:rsid w:val="00984CB3"/>
    <w:rsid w:val="00993531"/>
    <w:rsid w:val="009957B4"/>
    <w:rsid w:val="009A397B"/>
    <w:rsid w:val="009A7E81"/>
    <w:rsid w:val="009B1CA3"/>
    <w:rsid w:val="009B1D26"/>
    <w:rsid w:val="009B303C"/>
    <w:rsid w:val="009B5AA6"/>
    <w:rsid w:val="009B7108"/>
    <w:rsid w:val="009C1CEB"/>
    <w:rsid w:val="009C4853"/>
    <w:rsid w:val="009C4B6E"/>
    <w:rsid w:val="009C64C7"/>
    <w:rsid w:val="009C6FFB"/>
    <w:rsid w:val="009C775F"/>
    <w:rsid w:val="009C7E7C"/>
    <w:rsid w:val="009D10A7"/>
    <w:rsid w:val="009D1142"/>
    <w:rsid w:val="009D1BB6"/>
    <w:rsid w:val="009D1E2A"/>
    <w:rsid w:val="009D27FA"/>
    <w:rsid w:val="009D3602"/>
    <w:rsid w:val="009D3C68"/>
    <w:rsid w:val="009D3EE0"/>
    <w:rsid w:val="009D440F"/>
    <w:rsid w:val="009D6D76"/>
    <w:rsid w:val="009D7A9F"/>
    <w:rsid w:val="009E0700"/>
    <w:rsid w:val="009E0B54"/>
    <w:rsid w:val="009E1569"/>
    <w:rsid w:val="009E42A9"/>
    <w:rsid w:val="009E4714"/>
    <w:rsid w:val="009E5A2D"/>
    <w:rsid w:val="009E6790"/>
    <w:rsid w:val="009E6D01"/>
    <w:rsid w:val="009E6ED7"/>
    <w:rsid w:val="009E7212"/>
    <w:rsid w:val="009E7300"/>
    <w:rsid w:val="009E79DE"/>
    <w:rsid w:val="009E7C15"/>
    <w:rsid w:val="009E7F6A"/>
    <w:rsid w:val="009F2A1D"/>
    <w:rsid w:val="009F392A"/>
    <w:rsid w:val="009F4BC9"/>
    <w:rsid w:val="009F53E7"/>
    <w:rsid w:val="009F5E4C"/>
    <w:rsid w:val="009F6A62"/>
    <w:rsid w:val="00A0511E"/>
    <w:rsid w:val="00A06317"/>
    <w:rsid w:val="00A07E5D"/>
    <w:rsid w:val="00A14AF9"/>
    <w:rsid w:val="00A16489"/>
    <w:rsid w:val="00A17827"/>
    <w:rsid w:val="00A2335F"/>
    <w:rsid w:val="00A270E3"/>
    <w:rsid w:val="00A30AD0"/>
    <w:rsid w:val="00A337A1"/>
    <w:rsid w:val="00A33CDF"/>
    <w:rsid w:val="00A408D4"/>
    <w:rsid w:val="00A44F17"/>
    <w:rsid w:val="00A53294"/>
    <w:rsid w:val="00A54055"/>
    <w:rsid w:val="00A549D9"/>
    <w:rsid w:val="00A6032F"/>
    <w:rsid w:val="00A620C0"/>
    <w:rsid w:val="00A63484"/>
    <w:rsid w:val="00A64406"/>
    <w:rsid w:val="00A64D58"/>
    <w:rsid w:val="00A7078C"/>
    <w:rsid w:val="00A725E7"/>
    <w:rsid w:val="00A77826"/>
    <w:rsid w:val="00A8431D"/>
    <w:rsid w:val="00A87E68"/>
    <w:rsid w:val="00A91E9A"/>
    <w:rsid w:val="00AA1DC0"/>
    <w:rsid w:val="00AA22C6"/>
    <w:rsid w:val="00AA4333"/>
    <w:rsid w:val="00AA6F02"/>
    <w:rsid w:val="00AB0AD4"/>
    <w:rsid w:val="00AB184E"/>
    <w:rsid w:val="00AB2619"/>
    <w:rsid w:val="00AB5C3A"/>
    <w:rsid w:val="00AC0F34"/>
    <w:rsid w:val="00AC3511"/>
    <w:rsid w:val="00AC52CB"/>
    <w:rsid w:val="00AC6392"/>
    <w:rsid w:val="00AC6723"/>
    <w:rsid w:val="00AD1978"/>
    <w:rsid w:val="00AD5EE1"/>
    <w:rsid w:val="00AD7DF0"/>
    <w:rsid w:val="00AE1950"/>
    <w:rsid w:val="00AE225C"/>
    <w:rsid w:val="00AE3FD3"/>
    <w:rsid w:val="00AE77B6"/>
    <w:rsid w:val="00AF072D"/>
    <w:rsid w:val="00AF3609"/>
    <w:rsid w:val="00AF512E"/>
    <w:rsid w:val="00AF633C"/>
    <w:rsid w:val="00B0328E"/>
    <w:rsid w:val="00B03F3F"/>
    <w:rsid w:val="00B07695"/>
    <w:rsid w:val="00B077E7"/>
    <w:rsid w:val="00B10E4E"/>
    <w:rsid w:val="00B120E2"/>
    <w:rsid w:val="00B140AB"/>
    <w:rsid w:val="00B154D3"/>
    <w:rsid w:val="00B163D8"/>
    <w:rsid w:val="00B20211"/>
    <w:rsid w:val="00B21E54"/>
    <w:rsid w:val="00B22D0E"/>
    <w:rsid w:val="00B26C99"/>
    <w:rsid w:val="00B27FC5"/>
    <w:rsid w:val="00B33BC7"/>
    <w:rsid w:val="00B345E2"/>
    <w:rsid w:val="00B358FC"/>
    <w:rsid w:val="00B3763A"/>
    <w:rsid w:val="00B43A74"/>
    <w:rsid w:val="00B4561C"/>
    <w:rsid w:val="00B5099E"/>
    <w:rsid w:val="00B5197E"/>
    <w:rsid w:val="00B5661A"/>
    <w:rsid w:val="00B60228"/>
    <w:rsid w:val="00B645B6"/>
    <w:rsid w:val="00B6698C"/>
    <w:rsid w:val="00B66A30"/>
    <w:rsid w:val="00B71E79"/>
    <w:rsid w:val="00B7210E"/>
    <w:rsid w:val="00B733F0"/>
    <w:rsid w:val="00B857F9"/>
    <w:rsid w:val="00B8748B"/>
    <w:rsid w:val="00B902B3"/>
    <w:rsid w:val="00B92820"/>
    <w:rsid w:val="00B9354E"/>
    <w:rsid w:val="00B93ECC"/>
    <w:rsid w:val="00BA1361"/>
    <w:rsid w:val="00BA1875"/>
    <w:rsid w:val="00BA1B3D"/>
    <w:rsid w:val="00BA37EB"/>
    <w:rsid w:val="00BA4ECE"/>
    <w:rsid w:val="00BA7AC7"/>
    <w:rsid w:val="00BB0B40"/>
    <w:rsid w:val="00BB25FB"/>
    <w:rsid w:val="00BB27B1"/>
    <w:rsid w:val="00BB2B76"/>
    <w:rsid w:val="00BB33CB"/>
    <w:rsid w:val="00BB4DD2"/>
    <w:rsid w:val="00BB7583"/>
    <w:rsid w:val="00BC59ED"/>
    <w:rsid w:val="00BC62F7"/>
    <w:rsid w:val="00BD2353"/>
    <w:rsid w:val="00BD506B"/>
    <w:rsid w:val="00BD6EF6"/>
    <w:rsid w:val="00BE000C"/>
    <w:rsid w:val="00BE14DE"/>
    <w:rsid w:val="00BE4375"/>
    <w:rsid w:val="00BF4A92"/>
    <w:rsid w:val="00C02F4C"/>
    <w:rsid w:val="00C03374"/>
    <w:rsid w:val="00C03A78"/>
    <w:rsid w:val="00C13A45"/>
    <w:rsid w:val="00C142E5"/>
    <w:rsid w:val="00C16937"/>
    <w:rsid w:val="00C17BDD"/>
    <w:rsid w:val="00C17BE8"/>
    <w:rsid w:val="00C25572"/>
    <w:rsid w:val="00C25AFE"/>
    <w:rsid w:val="00C26692"/>
    <w:rsid w:val="00C27E42"/>
    <w:rsid w:val="00C349B7"/>
    <w:rsid w:val="00C36BC4"/>
    <w:rsid w:val="00C37569"/>
    <w:rsid w:val="00C41ABA"/>
    <w:rsid w:val="00C42599"/>
    <w:rsid w:val="00C42D5F"/>
    <w:rsid w:val="00C4505C"/>
    <w:rsid w:val="00C45B06"/>
    <w:rsid w:val="00C54228"/>
    <w:rsid w:val="00C54C15"/>
    <w:rsid w:val="00C56DE5"/>
    <w:rsid w:val="00C61F0D"/>
    <w:rsid w:val="00C71E2D"/>
    <w:rsid w:val="00C7450D"/>
    <w:rsid w:val="00C75173"/>
    <w:rsid w:val="00C76159"/>
    <w:rsid w:val="00C830C0"/>
    <w:rsid w:val="00C85C68"/>
    <w:rsid w:val="00C86C51"/>
    <w:rsid w:val="00C91613"/>
    <w:rsid w:val="00C93F9B"/>
    <w:rsid w:val="00C9513B"/>
    <w:rsid w:val="00C961B5"/>
    <w:rsid w:val="00CA164C"/>
    <w:rsid w:val="00CB273C"/>
    <w:rsid w:val="00CB362F"/>
    <w:rsid w:val="00CC1826"/>
    <w:rsid w:val="00CC2604"/>
    <w:rsid w:val="00CC6909"/>
    <w:rsid w:val="00CC766D"/>
    <w:rsid w:val="00CD2116"/>
    <w:rsid w:val="00CD665A"/>
    <w:rsid w:val="00CD6BB9"/>
    <w:rsid w:val="00CD781B"/>
    <w:rsid w:val="00CE0F10"/>
    <w:rsid w:val="00CE34CD"/>
    <w:rsid w:val="00CE7D2B"/>
    <w:rsid w:val="00CF16B5"/>
    <w:rsid w:val="00CF1755"/>
    <w:rsid w:val="00CF5B8C"/>
    <w:rsid w:val="00D010C4"/>
    <w:rsid w:val="00D02270"/>
    <w:rsid w:val="00D037B4"/>
    <w:rsid w:val="00D077FC"/>
    <w:rsid w:val="00D07DC1"/>
    <w:rsid w:val="00D133FF"/>
    <w:rsid w:val="00D17BD0"/>
    <w:rsid w:val="00D2134A"/>
    <w:rsid w:val="00D3562B"/>
    <w:rsid w:val="00D412A5"/>
    <w:rsid w:val="00D5148D"/>
    <w:rsid w:val="00D540D6"/>
    <w:rsid w:val="00D54C01"/>
    <w:rsid w:val="00D56648"/>
    <w:rsid w:val="00D57C4E"/>
    <w:rsid w:val="00D622E8"/>
    <w:rsid w:val="00D628B4"/>
    <w:rsid w:val="00D63B14"/>
    <w:rsid w:val="00D642E9"/>
    <w:rsid w:val="00D65F5F"/>
    <w:rsid w:val="00D672EE"/>
    <w:rsid w:val="00D67FF7"/>
    <w:rsid w:val="00D768E6"/>
    <w:rsid w:val="00D8048D"/>
    <w:rsid w:val="00D849AA"/>
    <w:rsid w:val="00D86B9A"/>
    <w:rsid w:val="00D96D4E"/>
    <w:rsid w:val="00DA03D8"/>
    <w:rsid w:val="00DA3202"/>
    <w:rsid w:val="00DA78A2"/>
    <w:rsid w:val="00DB0B03"/>
    <w:rsid w:val="00DB1B30"/>
    <w:rsid w:val="00DB3CCA"/>
    <w:rsid w:val="00DB6269"/>
    <w:rsid w:val="00DB73E5"/>
    <w:rsid w:val="00DC23AB"/>
    <w:rsid w:val="00DC2A71"/>
    <w:rsid w:val="00DC2D4C"/>
    <w:rsid w:val="00DC5C5F"/>
    <w:rsid w:val="00DC73EC"/>
    <w:rsid w:val="00DD1C54"/>
    <w:rsid w:val="00DD404F"/>
    <w:rsid w:val="00DD408C"/>
    <w:rsid w:val="00DD6278"/>
    <w:rsid w:val="00DD741C"/>
    <w:rsid w:val="00DE16CA"/>
    <w:rsid w:val="00DE3905"/>
    <w:rsid w:val="00DE6B10"/>
    <w:rsid w:val="00E00A8F"/>
    <w:rsid w:val="00E04916"/>
    <w:rsid w:val="00E11DD9"/>
    <w:rsid w:val="00E1687F"/>
    <w:rsid w:val="00E20C49"/>
    <w:rsid w:val="00E20FE9"/>
    <w:rsid w:val="00E23986"/>
    <w:rsid w:val="00E24A89"/>
    <w:rsid w:val="00E24D8A"/>
    <w:rsid w:val="00E2509B"/>
    <w:rsid w:val="00E26748"/>
    <w:rsid w:val="00E27084"/>
    <w:rsid w:val="00E27A30"/>
    <w:rsid w:val="00E30F0A"/>
    <w:rsid w:val="00E34535"/>
    <w:rsid w:val="00E354E0"/>
    <w:rsid w:val="00E40F27"/>
    <w:rsid w:val="00E41C8F"/>
    <w:rsid w:val="00E4214A"/>
    <w:rsid w:val="00E4261E"/>
    <w:rsid w:val="00E43618"/>
    <w:rsid w:val="00E450D5"/>
    <w:rsid w:val="00E45A97"/>
    <w:rsid w:val="00E46312"/>
    <w:rsid w:val="00E46692"/>
    <w:rsid w:val="00E52EDC"/>
    <w:rsid w:val="00E547D5"/>
    <w:rsid w:val="00E56E4B"/>
    <w:rsid w:val="00E61678"/>
    <w:rsid w:val="00E61E59"/>
    <w:rsid w:val="00E6226E"/>
    <w:rsid w:val="00E640F1"/>
    <w:rsid w:val="00E70C99"/>
    <w:rsid w:val="00E710D5"/>
    <w:rsid w:val="00E719AE"/>
    <w:rsid w:val="00E71E84"/>
    <w:rsid w:val="00E75735"/>
    <w:rsid w:val="00E775D2"/>
    <w:rsid w:val="00E82216"/>
    <w:rsid w:val="00E82F39"/>
    <w:rsid w:val="00E836CD"/>
    <w:rsid w:val="00E83DF9"/>
    <w:rsid w:val="00E8488B"/>
    <w:rsid w:val="00E87717"/>
    <w:rsid w:val="00E94B16"/>
    <w:rsid w:val="00E95145"/>
    <w:rsid w:val="00E955E4"/>
    <w:rsid w:val="00E95ABF"/>
    <w:rsid w:val="00E96105"/>
    <w:rsid w:val="00E96339"/>
    <w:rsid w:val="00E976F4"/>
    <w:rsid w:val="00EA06C2"/>
    <w:rsid w:val="00EA7195"/>
    <w:rsid w:val="00EB258A"/>
    <w:rsid w:val="00EB399D"/>
    <w:rsid w:val="00EC292B"/>
    <w:rsid w:val="00EC2AA2"/>
    <w:rsid w:val="00EC45C4"/>
    <w:rsid w:val="00EC4712"/>
    <w:rsid w:val="00EC4A4D"/>
    <w:rsid w:val="00EC4D18"/>
    <w:rsid w:val="00EC7A56"/>
    <w:rsid w:val="00ED3AD7"/>
    <w:rsid w:val="00ED5B06"/>
    <w:rsid w:val="00ED7F2F"/>
    <w:rsid w:val="00EE1937"/>
    <w:rsid w:val="00EE3ADF"/>
    <w:rsid w:val="00EF2ED4"/>
    <w:rsid w:val="00EF74A6"/>
    <w:rsid w:val="00F00E21"/>
    <w:rsid w:val="00F00ED9"/>
    <w:rsid w:val="00F021AE"/>
    <w:rsid w:val="00F02445"/>
    <w:rsid w:val="00F04B9E"/>
    <w:rsid w:val="00F06201"/>
    <w:rsid w:val="00F11015"/>
    <w:rsid w:val="00F15371"/>
    <w:rsid w:val="00F16B93"/>
    <w:rsid w:val="00F22949"/>
    <w:rsid w:val="00F22A19"/>
    <w:rsid w:val="00F23E67"/>
    <w:rsid w:val="00F24200"/>
    <w:rsid w:val="00F24327"/>
    <w:rsid w:val="00F26AB3"/>
    <w:rsid w:val="00F27926"/>
    <w:rsid w:val="00F27943"/>
    <w:rsid w:val="00F327DF"/>
    <w:rsid w:val="00F32A9E"/>
    <w:rsid w:val="00F3398F"/>
    <w:rsid w:val="00F371F1"/>
    <w:rsid w:val="00F37979"/>
    <w:rsid w:val="00F40614"/>
    <w:rsid w:val="00F4112C"/>
    <w:rsid w:val="00F419D9"/>
    <w:rsid w:val="00F4566B"/>
    <w:rsid w:val="00F45AC7"/>
    <w:rsid w:val="00F46BCF"/>
    <w:rsid w:val="00F46EF0"/>
    <w:rsid w:val="00F47160"/>
    <w:rsid w:val="00F51DF0"/>
    <w:rsid w:val="00F5285D"/>
    <w:rsid w:val="00F5479A"/>
    <w:rsid w:val="00F54A62"/>
    <w:rsid w:val="00F56BB7"/>
    <w:rsid w:val="00F57635"/>
    <w:rsid w:val="00F65288"/>
    <w:rsid w:val="00F67D28"/>
    <w:rsid w:val="00F706A9"/>
    <w:rsid w:val="00F71169"/>
    <w:rsid w:val="00F72340"/>
    <w:rsid w:val="00F72C6D"/>
    <w:rsid w:val="00F734E6"/>
    <w:rsid w:val="00F73F90"/>
    <w:rsid w:val="00F77C9C"/>
    <w:rsid w:val="00F83463"/>
    <w:rsid w:val="00F84593"/>
    <w:rsid w:val="00F87906"/>
    <w:rsid w:val="00F968CB"/>
    <w:rsid w:val="00FA0052"/>
    <w:rsid w:val="00FA3B5E"/>
    <w:rsid w:val="00FA5A84"/>
    <w:rsid w:val="00FA71AE"/>
    <w:rsid w:val="00FA7611"/>
    <w:rsid w:val="00FA7D8A"/>
    <w:rsid w:val="00FB25C7"/>
    <w:rsid w:val="00FB2D5F"/>
    <w:rsid w:val="00FB37BD"/>
    <w:rsid w:val="00FB3AF2"/>
    <w:rsid w:val="00FB41DB"/>
    <w:rsid w:val="00FB550E"/>
    <w:rsid w:val="00FB5F45"/>
    <w:rsid w:val="00FC3CDD"/>
    <w:rsid w:val="00FC7126"/>
    <w:rsid w:val="00FD003E"/>
    <w:rsid w:val="00FD0803"/>
    <w:rsid w:val="00FD33C8"/>
    <w:rsid w:val="00FD4F65"/>
    <w:rsid w:val="00FD5184"/>
    <w:rsid w:val="00FD5708"/>
    <w:rsid w:val="00FD778A"/>
    <w:rsid w:val="00FD7A09"/>
    <w:rsid w:val="00FE4E4D"/>
    <w:rsid w:val="00FE50B5"/>
    <w:rsid w:val="00FE5400"/>
    <w:rsid w:val="00FE5935"/>
    <w:rsid w:val="00FF1272"/>
    <w:rsid w:val="00FF1BCB"/>
    <w:rsid w:val="00FF26B9"/>
    <w:rsid w:val="00FF7EA3"/>
    <w:rsid w:val="05BF21B6"/>
    <w:rsid w:val="08B12F86"/>
    <w:rsid w:val="09A26200"/>
    <w:rsid w:val="0A6B5D82"/>
    <w:rsid w:val="0C095C41"/>
    <w:rsid w:val="0C2D3ED8"/>
    <w:rsid w:val="0E7F1B87"/>
    <w:rsid w:val="0E8B50E3"/>
    <w:rsid w:val="0EC10441"/>
    <w:rsid w:val="0EF25867"/>
    <w:rsid w:val="0F2A20CF"/>
    <w:rsid w:val="10391CBF"/>
    <w:rsid w:val="110C7CC9"/>
    <w:rsid w:val="12370156"/>
    <w:rsid w:val="123C5E7B"/>
    <w:rsid w:val="12504B63"/>
    <w:rsid w:val="12D14115"/>
    <w:rsid w:val="15527217"/>
    <w:rsid w:val="15B36D47"/>
    <w:rsid w:val="15BD6FF9"/>
    <w:rsid w:val="17247B6B"/>
    <w:rsid w:val="178440B9"/>
    <w:rsid w:val="18905979"/>
    <w:rsid w:val="18997366"/>
    <w:rsid w:val="18CF5BF8"/>
    <w:rsid w:val="18F00212"/>
    <w:rsid w:val="1924735F"/>
    <w:rsid w:val="19BC2F5B"/>
    <w:rsid w:val="1C4F1D80"/>
    <w:rsid w:val="1DEB21C9"/>
    <w:rsid w:val="1E0A5972"/>
    <w:rsid w:val="202C6A10"/>
    <w:rsid w:val="21A87E97"/>
    <w:rsid w:val="22C563D7"/>
    <w:rsid w:val="234464E1"/>
    <w:rsid w:val="2378778B"/>
    <w:rsid w:val="237E12B8"/>
    <w:rsid w:val="23CE18C6"/>
    <w:rsid w:val="24823B14"/>
    <w:rsid w:val="251026CF"/>
    <w:rsid w:val="25FB7378"/>
    <w:rsid w:val="26B03752"/>
    <w:rsid w:val="26F7510D"/>
    <w:rsid w:val="278A18B5"/>
    <w:rsid w:val="2DE61461"/>
    <w:rsid w:val="2E2D7433"/>
    <w:rsid w:val="2E6D6C6F"/>
    <w:rsid w:val="308201C1"/>
    <w:rsid w:val="31496D8E"/>
    <w:rsid w:val="3273368E"/>
    <w:rsid w:val="33F27D92"/>
    <w:rsid w:val="35287598"/>
    <w:rsid w:val="387C3498"/>
    <w:rsid w:val="38931D96"/>
    <w:rsid w:val="389C3FBC"/>
    <w:rsid w:val="3A7C4B96"/>
    <w:rsid w:val="3AE63CDB"/>
    <w:rsid w:val="3B402248"/>
    <w:rsid w:val="3BF153A3"/>
    <w:rsid w:val="3C9D2D3D"/>
    <w:rsid w:val="3DA90C23"/>
    <w:rsid w:val="3E2825F5"/>
    <w:rsid w:val="3FA7FDB7"/>
    <w:rsid w:val="3FBD7BB2"/>
    <w:rsid w:val="413A5FC1"/>
    <w:rsid w:val="415C1EF2"/>
    <w:rsid w:val="432C651B"/>
    <w:rsid w:val="456575CB"/>
    <w:rsid w:val="45AB683A"/>
    <w:rsid w:val="46600071"/>
    <w:rsid w:val="491348B1"/>
    <w:rsid w:val="49975AD0"/>
    <w:rsid w:val="49A67BCA"/>
    <w:rsid w:val="4A3E4731"/>
    <w:rsid w:val="4B6821FD"/>
    <w:rsid w:val="4CEC002E"/>
    <w:rsid w:val="4DB7256A"/>
    <w:rsid w:val="4F275A9B"/>
    <w:rsid w:val="4F9128D7"/>
    <w:rsid w:val="5069492F"/>
    <w:rsid w:val="51DE793A"/>
    <w:rsid w:val="531B62F4"/>
    <w:rsid w:val="537B0576"/>
    <w:rsid w:val="55CC2E14"/>
    <w:rsid w:val="55F02B23"/>
    <w:rsid w:val="57F17A45"/>
    <w:rsid w:val="58E07492"/>
    <w:rsid w:val="59AF7983"/>
    <w:rsid w:val="59D2663D"/>
    <w:rsid w:val="5AD00DCE"/>
    <w:rsid w:val="5C107E40"/>
    <w:rsid w:val="5D376538"/>
    <w:rsid w:val="5D6226F7"/>
    <w:rsid w:val="5E604480"/>
    <w:rsid w:val="5E6A70D3"/>
    <w:rsid w:val="5EE00572"/>
    <w:rsid w:val="5FE79F60"/>
    <w:rsid w:val="61B431F8"/>
    <w:rsid w:val="62D05331"/>
    <w:rsid w:val="63554566"/>
    <w:rsid w:val="63580BBF"/>
    <w:rsid w:val="63717487"/>
    <w:rsid w:val="64B90847"/>
    <w:rsid w:val="65260E61"/>
    <w:rsid w:val="6607593C"/>
    <w:rsid w:val="6732000A"/>
    <w:rsid w:val="678D7D65"/>
    <w:rsid w:val="68A77C21"/>
    <w:rsid w:val="68D57D5D"/>
    <w:rsid w:val="69C9391C"/>
    <w:rsid w:val="6B397FBC"/>
    <w:rsid w:val="6BD55E12"/>
    <w:rsid w:val="6C3C68B5"/>
    <w:rsid w:val="6E9539F3"/>
    <w:rsid w:val="70993EA7"/>
    <w:rsid w:val="717D1213"/>
    <w:rsid w:val="73200D15"/>
    <w:rsid w:val="733F7AFA"/>
    <w:rsid w:val="75E056FE"/>
    <w:rsid w:val="76D6A93E"/>
    <w:rsid w:val="77FD7430"/>
    <w:rsid w:val="78C80C2D"/>
    <w:rsid w:val="78F9576D"/>
    <w:rsid w:val="79796677"/>
    <w:rsid w:val="7BB1189B"/>
    <w:rsid w:val="7BD73E1A"/>
    <w:rsid w:val="7BEF2667"/>
    <w:rsid w:val="7BF93592"/>
    <w:rsid w:val="7C78453A"/>
    <w:rsid w:val="7DE331C7"/>
    <w:rsid w:val="7DFBDA08"/>
    <w:rsid w:val="7E3F5971"/>
    <w:rsid w:val="7EEFB566"/>
    <w:rsid w:val="7FB92320"/>
    <w:rsid w:val="7FF343B7"/>
    <w:rsid w:val="7FFB006F"/>
    <w:rsid w:val="7FFF83A9"/>
    <w:rsid w:val="ABD5474B"/>
    <w:rsid w:val="CDFC7752"/>
    <w:rsid w:val="D5FF13A5"/>
    <w:rsid w:val="DBBC106E"/>
    <w:rsid w:val="DFFDB6BB"/>
    <w:rsid w:val="E3BE80B8"/>
    <w:rsid w:val="E4EBFF66"/>
    <w:rsid w:val="FEF69058"/>
    <w:rsid w:val="FFDF5A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99"/>
    <w:pPr>
      <w:keepLines/>
      <w:spacing w:line="560" w:lineRule="exact"/>
      <w:jc w:val="center"/>
      <w:outlineLvl w:val="0"/>
    </w:pPr>
    <w:rPr>
      <w:b/>
      <w:bCs/>
      <w:kern w:val="44"/>
      <w:sz w:val="44"/>
      <w:szCs w:val="44"/>
    </w:rPr>
  </w:style>
  <w:style w:type="paragraph" w:styleId="4">
    <w:name w:val="heading 2"/>
    <w:basedOn w:val="1"/>
    <w:next w:val="1"/>
    <w:link w:val="51"/>
    <w:qFormat/>
    <w:uiPriority w:val="0"/>
    <w:pPr>
      <w:keepNext/>
      <w:keepLines/>
      <w:spacing w:line="520" w:lineRule="exact"/>
      <w:jc w:val="center"/>
      <w:outlineLvl w:val="1"/>
    </w:pPr>
    <w:rPr>
      <w:rFonts w:ascii="宋体" w:hAnsi="宋体"/>
      <w:b/>
      <w:bCs/>
      <w:kern w:val="0"/>
      <w:sz w:val="24"/>
    </w:rPr>
  </w:style>
  <w:style w:type="paragraph" w:styleId="5">
    <w:name w:val="heading 3"/>
    <w:basedOn w:val="1"/>
    <w:next w:val="1"/>
    <w:link w:val="52"/>
    <w:qFormat/>
    <w:uiPriority w:val="0"/>
    <w:pPr>
      <w:keepNext/>
      <w:keepLines/>
      <w:numPr>
        <w:ilvl w:val="0"/>
        <w:numId w:val="1"/>
      </w:numPr>
      <w:spacing w:before="120" w:after="120" w:line="300" w:lineRule="auto"/>
      <w:outlineLvl w:val="2"/>
    </w:pPr>
    <w:rPr>
      <w:rFonts w:ascii="宋体"/>
      <w:b/>
      <w:bCs/>
      <w:kern w:val="0"/>
      <w:sz w:val="32"/>
      <w:szCs w:val="32"/>
    </w:rPr>
  </w:style>
  <w:style w:type="paragraph" w:styleId="6">
    <w:name w:val="heading 4"/>
    <w:basedOn w:val="1"/>
    <w:next w:val="1"/>
    <w:link w:val="53"/>
    <w:qFormat/>
    <w:uiPriority w:val="99"/>
    <w:pPr>
      <w:keepNext/>
      <w:keepLines/>
      <w:spacing w:line="300" w:lineRule="auto"/>
      <w:outlineLvl w:val="3"/>
    </w:pPr>
    <w:rPr>
      <w:rFonts w:ascii="Arial" w:hAnsi="Arial"/>
      <w:bCs/>
      <w:kern w:val="0"/>
      <w:sz w:val="28"/>
      <w:szCs w:val="28"/>
    </w:rPr>
  </w:style>
  <w:style w:type="paragraph" w:styleId="7">
    <w:name w:val="heading 5"/>
    <w:basedOn w:val="1"/>
    <w:next w:val="1"/>
    <w:link w:val="54"/>
    <w:qFormat/>
    <w:uiPriority w:val="9"/>
    <w:pPr>
      <w:keepNext/>
      <w:keepLines/>
      <w:spacing w:before="280" w:after="290" w:line="376" w:lineRule="auto"/>
      <w:outlineLvl w:val="4"/>
    </w:pPr>
    <w:rPr>
      <w:b/>
      <w:bCs/>
      <w:kern w:val="0"/>
      <w:sz w:val="28"/>
      <w:szCs w:val="28"/>
    </w:rPr>
  </w:style>
  <w:style w:type="paragraph" w:styleId="8">
    <w:name w:val="heading 6"/>
    <w:basedOn w:val="1"/>
    <w:next w:val="1"/>
    <w:link w:val="55"/>
    <w:qFormat/>
    <w:uiPriority w:val="99"/>
    <w:pPr>
      <w:keepNext/>
      <w:keepLines/>
      <w:spacing w:before="240" w:after="64" w:line="320" w:lineRule="auto"/>
      <w:outlineLvl w:val="5"/>
    </w:pPr>
    <w:rPr>
      <w:rFonts w:ascii="Arial" w:hAnsi="Arial" w:eastAsia="黑体"/>
      <w:b/>
      <w:bCs/>
      <w:kern w:val="0"/>
      <w:sz w:val="24"/>
    </w:rPr>
  </w:style>
  <w:style w:type="paragraph" w:styleId="9">
    <w:name w:val="heading 7"/>
    <w:basedOn w:val="1"/>
    <w:next w:val="1"/>
    <w:link w:val="56"/>
    <w:qFormat/>
    <w:uiPriority w:val="99"/>
    <w:pPr>
      <w:keepNext/>
      <w:keepLines/>
      <w:spacing w:before="240" w:after="64" w:line="320" w:lineRule="auto"/>
      <w:outlineLvl w:val="6"/>
    </w:pPr>
    <w:rPr>
      <w:b/>
      <w:bCs/>
      <w:kern w:val="0"/>
      <w:sz w:val="24"/>
    </w:rPr>
  </w:style>
  <w:style w:type="paragraph" w:styleId="10">
    <w:name w:val="heading 8"/>
    <w:basedOn w:val="1"/>
    <w:next w:val="1"/>
    <w:link w:val="57"/>
    <w:qFormat/>
    <w:uiPriority w:val="99"/>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8"/>
    <w:qFormat/>
    <w:uiPriority w:val="99"/>
    <w:pPr>
      <w:keepNext/>
      <w:keepLines/>
      <w:spacing w:before="240" w:after="64" w:line="320" w:lineRule="auto"/>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5"/>
    <w:qFormat/>
    <w:uiPriority w:val="99"/>
    <w:rPr>
      <w:rFonts w:ascii="宋体" w:hAnsi="Courier New"/>
      <w:kern w:val="10"/>
      <w:szCs w:val="21"/>
    </w:rPr>
  </w:style>
  <w:style w:type="paragraph" w:styleId="12">
    <w:name w:val="toc 7"/>
    <w:basedOn w:val="1"/>
    <w:next w:val="1"/>
    <w:semiHidden/>
    <w:qFormat/>
    <w:uiPriority w:val="99"/>
    <w:pPr>
      <w:ind w:left="1260"/>
      <w:jc w:val="left"/>
    </w:pPr>
    <w:rPr>
      <w:szCs w:val="21"/>
    </w:rPr>
  </w:style>
  <w:style w:type="paragraph" w:styleId="13">
    <w:name w:val="Normal Indent"/>
    <w:basedOn w:val="1"/>
    <w:link w:val="144"/>
    <w:qFormat/>
    <w:uiPriority w:val="99"/>
    <w:pPr>
      <w:spacing w:line="360" w:lineRule="auto"/>
      <w:ind w:left="420" w:firstLine="420"/>
    </w:pPr>
    <w:rPr>
      <w:szCs w:val="20"/>
    </w:rPr>
  </w:style>
  <w:style w:type="paragraph" w:styleId="14">
    <w:name w:val="caption"/>
    <w:basedOn w:val="1"/>
    <w:next w:val="1"/>
    <w:qFormat/>
    <w:uiPriority w:val="99"/>
    <w:rPr>
      <w:rFonts w:ascii="Arial" w:hAnsi="Arial" w:eastAsia="黑体" w:cs="Arial"/>
      <w:sz w:val="20"/>
      <w:szCs w:val="20"/>
    </w:rPr>
  </w:style>
  <w:style w:type="paragraph" w:styleId="15">
    <w:name w:val="Document Map"/>
    <w:basedOn w:val="1"/>
    <w:link w:val="61"/>
    <w:semiHidden/>
    <w:qFormat/>
    <w:uiPriority w:val="99"/>
    <w:pPr>
      <w:shd w:val="clear" w:color="auto" w:fill="000080"/>
    </w:pPr>
    <w:rPr>
      <w:kern w:val="0"/>
      <w:sz w:val="24"/>
    </w:rPr>
  </w:style>
  <w:style w:type="paragraph" w:styleId="16">
    <w:name w:val="annotation text"/>
    <w:basedOn w:val="1"/>
    <w:link w:val="59"/>
    <w:semiHidden/>
    <w:qFormat/>
    <w:uiPriority w:val="99"/>
    <w:pPr>
      <w:jc w:val="left"/>
    </w:pPr>
    <w:rPr>
      <w:kern w:val="0"/>
      <w:sz w:val="24"/>
    </w:rPr>
  </w:style>
  <w:style w:type="paragraph" w:styleId="17">
    <w:name w:val="Body Text 3"/>
    <w:basedOn w:val="1"/>
    <w:link w:val="62"/>
    <w:qFormat/>
    <w:uiPriority w:val="99"/>
    <w:rPr>
      <w:color w:val="FF00FF"/>
      <w:kern w:val="0"/>
      <w:sz w:val="24"/>
    </w:rPr>
  </w:style>
  <w:style w:type="paragraph" w:styleId="18">
    <w:name w:val="Body Text"/>
    <w:basedOn w:val="1"/>
    <w:link w:val="63"/>
    <w:qFormat/>
    <w:uiPriority w:val="99"/>
    <w:rPr>
      <w:kern w:val="0"/>
      <w:sz w:val="24"/>
    </w:rPr>
  </w:style>
  <w:style w:type="paragraph" w:styleId="19">
    <w:name w:val="Body Text Indent"/>
    <w:basedOn w:val="1"/>
    <w:link w:val="64"/>
    <w:qFormat/>
    <w:uiPriority w:val="99"/>
    <w:pPr>
      <w:ind w:left="853" w:leftChars="406" w:firstLine="490" w:firstLineChars="204"/>
    </w:pPr>
    <w:rPr>
      <w:rFonts w:ascii="宋体" w:hAnsi="宋体"/>
      <w:kern w:val="0"/>
      <w:sz w:val="24"/>
    </w:rPr>
  </w:style>
  <w:style w:type="paragraph" w:styleId="20">
    <w:name w:val="toc 5"/>
    <w:basedOn w:val="1"/>
    <w:next w:val="1"/>
    <w:semiHidden/>
    <w:qFormat/>
    <w:uiPriority w:val="99"/>
    <w:pPr>
      <w:ind w:left="840"/>
      <w:jc w:val="left"/>
    </w:pPr>
    <w:rPr>
      <w:szCs w:val="21"/>
    </w:rPr>
  </w:style>
  <w:style w:type="paragraph" w:styleId="21">
    <w:name w:val="toc 3"/>
    <w:basedOn w:val="1"/>
    <w:next w:val="1"/>
    <w:semiHidden/>
    <w:qFormat/>
    <w:uiPriority w:val="99"/>
    <w:pPr>
      <w:tabs>
        <w:tab w:val="left" w:pos="840"/>
        <w:tab w:val="right" w:leader="dot" w:pos="9062"/>
      </w:tabs>
      <w:ind w:left="420"/>
      <w:jc w:val="left"/>
    </w:pPr>
    <w:rPr>
      <w:rFonts w:hAnsi="宋体" w:cs="Arial"/>
      <w:sz w:val="24"/>
    </w:rPr>
  </w:style>
  <w:style w:type="paragraph" w:styleId="22">
    <w:name w:val="toc 8"/>
    <w:basedOn w:val="1"/>
    <w:next w:val="1"/>
    <w:semiHidden/>
    <w:qFormat/>
    <w:uiPriority w:val="99"/>
    <w:pPr>
      <w:ind w:left="1470"/>
      <w:jc w:val="left"/>
    </w:pPr>
    <w:rPr>
      <w:szCs w:val="21"/>
    </w:rPr>
  </w:style>
  <w:style w:type="paragraph" w:styleId="23">
    <w:name w:val="Date"/>
    <w:basedOn w:val="1"/>
    <w:next w:val="1"/>
    <w:link w:val="66"/>
    <w:qFormat/>
    <w:uiPriority w:val="99"/>
    <w:pPr>
      <w:ind w:left="100" w:leftChars="2500"/>
    </w:pPr>
    <w:rPr>
      <w:color w:val="0000FF"/>
      <w:kern w:val="0"/>
      <w:sz w:val="24"/>
    </w:rPr>
  </w:style>
  <w:style w:type="paragraph" w:styleId="24">
    <w:name w:val="Body Text Indent 2"/>
    <w:basedOn w:val="1"/>
    <w:link w:val="67"/>
    <w:qFormat/>
    <w:uiPriority w:val="99"/>
    <w:pPr>
      <w:ind w:left="899" w:leftChars="428" w:firstLine="456" w:firstLineChars="217"/>
    </w:pPr>
    <w:rPr>
      <w:kern w:val="0"/>
      <w:sz w:val="24"/>
    </w:rPr>
  </w:style>
  <w:style w:type="paragraph" w:styleId="25">
    <w:name w:val="Balloon Text"/>
    <w:basedOn w:val="1"/>
    <w:link w:val="68"/>
    <w:semiHidden/>
    <w:qFormat/>
    <w:uiPriority w:val="99"/>
    <w:rPr>
      <w:kern w:val="0"/>
      <w:sz w:val="18"/>
      <w:szCs w:val="18"/>
    </w:rPr>
  </w:style>
  <w:style w:type="paragraph" w:styleId="26">
    <w:name w:val="footer"/>
    <w:basedOn w:val="1"/>
    <w:link w:val="69"/>
    <w:qFormat/>
    <w:uiPriority w:val="99"/>
    <w:pPr>
      <w:tabs>
        <w:tab w:val="center" w:pos="4153"/>
        <w:tab w:val="right" w:pos="8306"/>
      </w:tabs>
      <w:snapToGrid w:val="0"/>
      <w:jc w:val="left"/>
    </w:pPr>
    <w:rPr>
      <w:kern w:val="0"/>
      <w:sz w:val="18"/>
      <w:szCs w:val="18"/>
    </w:rPr>
  </w:style>
  <w:style w:type="paragraph" w:styleId="27">
    <w:name w:val="header"/>
    <w:basedOn w:val="1"/>
    <w:link w:val="70"/>
    <w:qFormat/>
    <w:uiPriority w:val="99"/>
    <w:pPr>
      <w:tabs>
        <w:tab w:val="center" w:pos="4153"/>
        <w:tab w:val="right" w:pos="8306"/>
      </w:tabs>
      <w:snapToGrid w:val="0"/>
      <w:jc w:val="center"/>
    </w:pPr>
    <w:rPr>
      <w:kern w:val="0"/>
      <w:sz w:val="18"/>
      <w:szCs w:val="18"/>
    </w:rPr>
  </w:style>
  <w:style w:type="paragraph" w:styleId="28">
    <w:name w:val="toc 1"/>
    <w:basedOn w:val="1"/>
    <w:next w:val="1"/>
    <w:semiHidden/>
    <w:qFormat/>
    <w:uiPriority w:val="99"/>
    <w:pPr>
      <w:tabs>
        <w:tab w:val="right" w:leader="dot" w:pos="9062"/>
      </w:tabs>
      <w:spacing w:before="120" w:after="120"/>
      <w:jc w:val="left"/>
    </w:pPr>
    <w:rPr>
      <w:rFonts w:ascii="宋体" w:hAnsi="宋体"/>
      <w:b/>
      <w:bCs/>
      <w:caps/>
      <w:sz w:val="24"/>
      <w:szCs w:val="36"/>
    </w:rPr>
  </w:style>
  <w:style w:type="paragraph" w:styleId="29">
    <w:name w:val="toc 4"/>
    <w:basedOn w:val="1"/>
    <w:next w:val="1"/>
    <w:semiHidden/>
    <w:qFormat/>
    <w:uiPriority w:val="99"/>
    <w:pPr>
      <w:ind w:left="630"/>
      <w:jc w:val="left"/>
    </w:pPr>
    <w:rPr>
      <w:szCs w:val="21"/>
    </w:rPr>
  </w:style>
  <w:style w:type="paragraph" w:styleId="30">
    <w:name w:val="Subtitle"/>
    <w:basedOn w:val="1"/>
    <w:next w:val="1"/>
    <w:link w:val="147"/>
    <w:qFormat/>
    <w:locked/>
    <w:uiPriority w:val="11"/>
    <w:pPr>
      <w:spacing w:before="120" w:line="276" w:lineRule="auto"/>
      <w:ind w:left="568" w:hanging="568" w:hangingChars="202"/>
      <w:jc w:val="left"/>
      <w:outlineLvl w:val="1"/>
    </w:pPr>
    <w:rPr>
      <w:rFonts w:ascii="宋体" w:hAnsi="宋体"/>
      <w:b/>
      <w:bCs/>
      <w:color w:val="000000"/>
      <w:kern w:val="28"/>
      <w:sz w:val="28"/>
      <w:szCs w:val="28"/>
    </w:rPr>
  </w:style>
  <w:style w:type="paragraph" w:styleId="31">
    <w:name w:val="toc 6"/>
    <w:basedOn w:val="1"/>
    <w:next w:val="1"/>
    <w:semiHidden/>
    <w:qFormat/>
    <w:uiPriority w:val="99"/>
    <w:pPr>
      <w:ind w:left="1050"/>
      <w:jc w:val="left"/>
    </w:pPr>
    <w:rPr>
      <w:szCs w:val="21"/>
    </w:rPr>
  </w:style>
  <w:style w:type="paragraph" w:styleId="32">
    <w:name w:val="Body Text Indent 3"/>
    <w:basedOn w:val="1"/>
    <w:link w:val="71"/>
    <w:qFormat/>
    <w:uiPriority w:val="99"/>
    <w:pPr>
      <w:ind w:left="899" w:leftChars="428" w:firstLine="458" w:firstLineChars="218"/>
    </w:pPr>
    <w:rPr>
      <w:kern w:val="0"/>
      <w:sz w:val="24"/>
    </w:rPr>
  </w:style>
  <w:style w:type="paragraph" w:styleId="33">
    <w:name w:val="table of figures"/>
    <w:basedOn w:val="1"/>
    <w:next w:val="1"/>
    <w:semiHidden/>
    <w:qFormat/>
    <w:uiPriority w:val="99"/>
    <w:pPr>
      <w:ind w:left="840" w:leftChars="200" w:hanging="420" w:hangingChars="200"/>
    </w:pPr>
  </w:style>
  <w:style w:type="paragraph" w:styleId="34">
    <w:name w:val="toc 2"/>
    <w:basedOn w:val="1"/>
    <w:next w:val="1"/>
    <w:semiHidden/>
    <w:qFormat/>
    <w:uiPriority w:val="99"/>
    <w:pPr>
      <w:tabs>
        <w:tab w:val="right" w:leader="dot" w:pos="9062"/>
      </w:tabs>
      <w:spacing w:line="360" w:lineRule="exact"/>
      <w:ind w:left="210"/>
      <w:jc w:val="left"/>
    </w:pPr>
    <w:rPr>
      <w:rFonts w:ascii="宋体" w:hAnsi="宋体"/>
      <w:smallCaps/>
      <w:sz w:val="24"/>
      <w:szCs w:val="30"/>
    </w:rPr>
  </w:style>
  <w:style w:type="paragraph" w:styleId="35">
    <w:name w:val="toc 9"/>
    <w:basedOn w:val="1"/>
    <w:next w:val="1"/>
    <w:semiHidden/>
    <w:qFormat/>
    <w:uiPriority w:val="99"/>
    <w:pPr>
      <w:ind w:left="1680"/>
      <w:jc w:val="left"/>
    </w:pPr>
    <w:rPr>
      <w:szCs w:val="21"/>
    </w:rPr>
  </w:style>
  <w:style w:type="paragraph" w:styleId="36">
    <w:name w:val="Body Text 2"/>
    <w:basedOn w:val="1"/>
    <w:link w:val="72"/>
    <w:qFormat/>
    <w:uiPriority w:val="99"/>
    <w:rPr>
      <w:color w:val="FF0000"/>
      <w:kern w:val="0"/>
      <w:sz w:val="24"/>
    </w:rPr>
  </w:style>
  <w:style w:type="paragraph" w:styleId="37">
    <w:name w:val="Message Header"/>
    <w:basedOn w:val="1"/>
    <w:link w:val="7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annotation subject"/>
    <w:basedOn w:val="16"/>
    <w:next w:val="16"/>
    <w:link w:val="60"/>
    <w:semiHidden/>
    <w:qFormat/>
    <w:uiPriority w:val="99"/>
    <w:rPr>
      <w:b/>
      <w:bCs/>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99"/>
    <w:rPr>
      <w:rFonts w:cs="Times New Roman"/>
      <w:b/>
    </w:rPr>
  </w:style>
  <w:style w:type="character" w:styleId="44">
    <w:name w:val="page number"/>
    <w:basedOn w:val="42"/>
    <w:qFormat/>
    <w:uiPriority w:val="99"/>
    <w:rPr>
      <w:rFonts w:cs="Times New Roman"/>
    </w:rPr>
  </w:style>
  <w:style w:type="character" w:styleId="45">
    <w:name w:val="FollowedHyperlink"/>
    <w:qFormat/>
    <w:uiPriority w:val="99"/>
    <w:rPr>
      <w:rFonts w:cs="Times New Roman"/>
      <w:color w:val="800080"/>
      <w:u w:val="single"/>
    </w:rPr>
  </w:style>
  <w:style w:type="character" w:styleId="46">
    <w:name w:val="Emphasis"/>
    <w:qFormat/>
    <w:locked/>
    <w:uiPriority w:val="99"/>
    <w:rPr>
      <w:rFonts w:cs="Times New Roman"/>
      <w:i/>
      <w:iCs/>
    </w:rPr>
  </w:style>
  <w:style w:type="character" w:styleId="47">
    <w:name w:val="Hyperlink"/>
    <w:qFormat/>
    <w:uiPriority w:val="99"/>
    <w:rPr>
      <w:rFonts w:cs="Times New Roman"/>
      <w:color w:val="0000FF"/>
      <w:u w:val="single"/>
    </w:rPr>
  </w:style>
  <w:style w:type="character" w:styleId="48">
    <w:name w:val="annotation reference"/>
    <w:semiHidden/>
    <w:qFormat/>
    <w:uiPriority w:val="99"/>
    <w:rPr>
      <w:rFonts w:cs="Times New Roman"/>
      <w:sz w:val="21"/>
    </w:rPr>
  </w:style>
  <w:style w:type="paragraph" w:customStyle="1" w:styleId="49">
    <w:name w:val="文档正文"/>
    <w:basedOn w:val="13"/>
    <w:qFormat/>
    <w:uiPriority w:val="0"/>
    <w:pPr>
      <w:widowControl w:val="0"/>
      <w:autoSpaceDE w:val="0"/>
      <w:autoSpaceDN w:val="0"/>
      <w:snapToGrid w:val="0"/>
      <w:spacing w:line="440" w:lineRule="exact"/>
      <w:ind w:firstLine="505" w:firstLineChars="0"/>
      <w:jc w:val="both"/>
    </w:pPr>
    <w:rPr>
      <w:rFonts w:ascii="Times New Roman" w:hAnsi="Times New Roman" w:eastAsia="宋体" w:cs="Times New Roman"/>
      <w:spacing w:val="4"/>
      <w:kern w:val="2"/>
      <w:sz w:val="24"/>
      <w:szCs w:val="20"/>
      <w:lang w:val="en-US" w:eastAsia="zh-CN" w:bidi="ar-SA"/>
    </w:rPr>
  </w:style>
  <w:style w:type="character" w:customStyle="1" w:styleId="50">
    <w:name w:val="标题 1 字符"/>
    <w:link w:val="3"/>
    <w:qFormat/>
    <w:locked/>
    <w:uiPriority w:val="99"/>
    <w:rPr>
      <w:rFonts w:ascii="Times New Roman" w:hAnsi="Times New Roman" w:eastAsia="宋体" w:cs="Times New Roman"/>
      <w:b/>
      <w:bCs/>
      <w:kern w:val="44"/>
      <w:sz w:val="44"/>
      <w:szCs w:val="44"/>
    </w:rPr>
  </w:style>
  <w:style w:type="character" w:customStyle="1" w:styleId="51">
    <w:name w:val="标题 2 字符"/>
    <w:link w:val="4"/>
    <w:qFormat/>
    <w:locked/>
    <w:uiPriority w:val="99"/>
    <w:rPr>
      <w:rFonts w:ascii="宋体" w:hAnsi="宋体" w:eastAsia="宋体" w:cs="Times New Roman"/>
      <w:b/>
      <w:bCs/>
      <w:sz w:val="24"/>
      <w:szCs w:val="24"/>
    </w:rPr>
  </w:style>
  <w:style w:type="character" w:customStyle="1" w:styleId="52">
    <w:name w:val="标题 3 字符"/>
    <w:link w:val="5"/>
    <w:qFormat/>
    <w:locked/>
    <w:uiPriority w:val="0"/>
    <w:rPr>
      <w:rFonts w:ascii="宋体"/>
      <w:b/>
      <w:bCs/>
      <w:sz w:val="32"/>
      <w:szCs w:val="32"/>
    </w:rPr>
  </w:style>
  <w:style w:type="character" w:customStyle="1" w:styleId="53">
    <w:name w:val="标题 4 字符"/>
    <w:link w:val="6"/>
    <w:qFormat/>
    <w:locked/>
    <w:uiPriority w:val="99"/>
    <w:rPr>
      <w:rFonts w:ascii="Arial" w:hAnsi="Arial" w:eastAsia="宋体" w:cs="Times New Roman"/>
      <w:bCs/>
      <w:sz w:val="28"/>
      <w:szCs w:val="28"/>
    </w:rPr>
  </w:style>
  <w:style w:type="character" w:customStyle="1" w:styleId="54">
    <w:name w:val="标题 5 字符"/>
    <w:link w:val="7"/>
    <w:qFormat/>
    <w:locked/>
    <w:uiPriority w:val="99"/>
    <w:rPr>
      <w:rFonts w:ascii="Times New Roman" w:hAnsi="Times New Roman" w:eastAsia="宋体" w:cs="Times New Roman"/>
      <w:b/>
      <w:bCs/>
      <w:sz w:val="28"/>
      <w:szCs w:val="28"/>
    </w:rPr>
  </w:style>
  <w:style w:type="character" w:customStyle="1" w:styleId="55">
    <w:name w:val="标题 6 字符"/>
    <w:link w:val="8"/>
    <w:qFormat/>
    <w:locked/>
    <w:uiPriority w:val="99"/>
    <w:rPr>
      <w:rFonts w:ascii="Arial" w:hAnsi="Arial" w:eastAsia="黑体" w:cs="Times New Roman"/>
      <w:b/>
      <w:bCs/>
      <w:sz w:val="24"/>
      <w:szCs w:val="24"/>
    </w:rPr>
  </w:style>
  <w:style w:type="character" w:customStyle="1" w:styleId="56">
    <w:name w:val="标题 7 字符"/>
    <w:link w:val="9"/>
    <w:qFormat/>
    <w:locked/>
    <w:uiPriority w:val="99"/>
    <w:rPr>
      <w:rFonts w:ascii="Times New Roman" w:hAnsi="Times New Roman" w:eastAsia="宋体" w:cs="Times New Roman"/>
      <w:b/>
      <w:bCs/>
      <w:sz w:val="24"/>
      <w:szCs w:val="24"/>
    </w:rPr>
  </w:style>
  <w:style w:type="character" w:customStyle="1" w:styleId="57">
    <w:name w:val="标题 8 字符"/>
    <w:link w:val="10"/>
    <w:qFormat/>
    <w:locked/>
    <w:uiPriority w:val="99"/>
    <w:rPr>
      <w:rFonts w:ascii="Arial" w:hAnsi="Arial" w:eastAsia="黑体" w:cs="Times New Roman"/>
      <w:sz w:val="24"/>
      <w:szCs w:val="24"/>
    </w:rPr>
  </w:style>
  <w:style w:type="character" w:customStyle="1" w:styleId="58">
    <w:name w:val="标题 9 字符"/>
    <w:link w:val="11"/>
    <w:qFormat/>
    <w:locked/>
    <w:uiPriority w:val="99"/>
    <w:rPr>
      <w:rFonts w:ascii="Arial" w:hAnsi="Arial" w:eastAsia="黑体" w:cs="Times New Roman"/>
      <w:sz w:val="21"/>
      <w:szCs w:val="21"/>
    </w:rPr>
  </w:style>
  <w:style w:type="character" w:customStyle="1" w:styleId="59">
    <w:name w:val="批注文字 字符"/>
    <w:link w:val="16"/>
    <w:semiHidden/>
    <w:qFormat/>
    <w:locked/>
    <w:uiPriority w:val="99"/>
    <w:rPr>
      <w:rFonts w:ascii="Times New Roman" w:hAnsi="Times New Roman" w:eastAsia="宋体" w:cs="Times New Roman"/>
      <w:sz w:val="24"/>
      <w:szCs w:val="24"/>
    </w:rPr>
  </w:style>
  <w:style w:type="character" w:customStyle="1" w:styleId="60">
    <w:name w:val="批注主题 字符"/>
    <w:link w:val="39"/>
    <w:semiHidden/>
    <w:qFormat/>
    <w:locked/>
    <w:uiPriority w:val="99"/>
    <w:rPr>
      <w:rFonts w:ascii="Times New Roman" w:hAnsi="Times New Roman" w:eastAsia="宋体" w:cs="Times New Roman"/>
      <w:b/>
      <w:bCs/>
      <w:sz w:val="24"/>
      <w:szCs w:val="24"/>
    </w:rPr>
  </w:style>
  <w:style w:type="character" w:customStyle="1" w:styleId="61">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62">
    <w:name w:val="正文文本 3 字符"/>
    <w:link w:val="17"/>
    <w:qFormat/>
    <w:locked/>
    <w:uiPriority w:val="99"/>
    <w:rPr>
      <w:rFonts w:ascii="Times New Roman" w:hAnsi="Times New Roman" w:eastAsia="宋体" w:cs="Times New Roman"/>
      <w:color w:val="FF00FF"/>
      <w:sz w:val="24"/>
      <w:szCs w:val="24"/>
    </w:rPr>
  </w:style>
  <w:style w:type="character" w:customStyle="1" w:styleId="63">
    <w:name w:val="正文文本 字符"/>
    <w:link w:val="18"/>
    <w:semiHidden/>
    <w:qFormat/>
    <w:locked/>
    <w:uiPriority w:val="99"/>
    <w:rPr>
      <w:rFonts w:ascii="Times New Roman" w:hAnsi="Times New Roman" w:eastAsia="宋体" w:cs="Times New Roman"/>
      <w:sz w:val="24"/>
      <w:szCs w:val="24"/>
    </w:rPr>
  </w:style>
  <w:style w:type="character" w:customStyle="1" w:styleId="64">
    <w:name w:val="正文文本缩进 字符"/>
    <w:link w:val="19"/>
    <w:qFormat/>
    <w:locked/>
    <w:uiPriority w:val="99"/>
    <w:rPr>
      <w:rFonts w:ascii="宋体" w:hAnsi="宋体" w:eastAsia="宋体" w:cs="Times New Roman"/>
      <w:sz w:val="24"/>
      <w:szCs w:val="24"/>
    </w:rPr>
  </w:style>
  <w:style w:type="character" w:customStyle="1" w:styleId="65">
    <w:name w:val="纯文本 字符"/>
    <w:link w:val="2"/>
    <w:qFormat/>
    <w:locked/>
    <w:uiPriority w:val="99"/>
    <w:rPr>
      <w:rFonts w:ascii="宋体" w:hAnsi="Courier New" w:eastAsia="宋体" w:cs="Times New Roman"/>
      <w:kern w:val="10"/>
      <w:sz w:val="21"/>
      <w:szCs w:val="21"/>
    </w:rPr>
  </w:style>
  <w:style w:type="character" w:customStyle="1" w:styleId="66">
    <w:name w:val="日期 字符"/>
    <w:link w:val="23"/>
    <w:qFormat/>
    <w:locked/>
    <w:uiPriority w:val="99"/>
    <w:rPr>
      <w:rFonts w:ascii="Times New Roman" w:hAnsi="Times New Roman" w:eastAsia="宋体" w:cs="Times New Roman"/>
      <w:color w:val="0000FF"/>
      <w:sz w:val="24"/>
      <w:szCs w:val="24"/>
    </w:rPr>
  </w:style>
  <w:style w:type="character" w:customStyle="1" w:styleId="67">
    <w:name w:val="正文文本缩进 2 字符"/>
    <w:link w:val="24"/>
    <w:qFormat/>
    <w:locked/>
    <w:uiPriority w:val="99"/>
    <w:rPr>
      <w:rFonts w:ascii="Times New Roman" w:hAnsi="Times New Roman" w:eastAsia="宋体" w:cs="Times New Roman"/>
      <w:sz w:val="24"/>
      <w:szCs w:val="24"/>
    </w:rPr>
  </w:style>
  <w:style w:type="character" w:customStyle="1" w:styleId="68">
    <w:name w:val="批注框文本 字符"/>
    <w:link w:val="25"/>
    <w:semiHidden/>
    <w:qFormat/>
    <w:locked/>
    <w:uiPriority w:val="99"/>
    <w:rPr>
      <w:rFonts w:ascii="Times New Roman" w:hAnsi="Times New Roman" w:eastAsia="宋体" w:cs="Times New Roman"/>
      <w:sz w:val="18"/>
      <w:szCs w:val="18"/>
    </w:rPr>
  </w:style>
  <w:style w:type="character" w:customStyle="1" w:styleId="69">
    <w:name w:val="页脚 字符"/>
    <w:link w:val="26"/>
    <w:qFormat/>
    <w:locked/>
    <w:uiPriority w:val="99"/>
    <w:rPr>
      <w:rFonts w:ascii="Times New Roman" w:hAnsi="Times New Roman" w:eastAsia="宋体" w:cs="Times New Roman"/>
      <w:sz w:val="18"/>
      <w:szCs w:val="18"/>
    </w:rPr>
  </w:style>
  <w:style w:type="character" w:customStyle="1" w:styleId="70">
    <w:name w:val="页眉 字符"/>
    <w:link w:val="27"/>
    <w:qFormat/>
    <w:locked/>
    <w:uiPriority w:val="99"/>
    <w:rPr>
      <w:rFonts w:ascii="Times New Roman" w:hAnsi="Times New Roman" w:eastAsia="宋体" w:cs="Times New Roman"/>
      <w:sz w:val="18"/>
      <w:szCs w:val="18"/>
    </w:rPr>
  </w:style>
  <w:style w:type="character" w:customStyle="1" w:styleId="71">
    <w:name w:val="正文文本缩进 3 字符"/>
    <w:link w:val="32"/>
    <w:qFormat/>
    <w:locked/>
    <w:uiPriority w:val="99"/>
    <w:rPr>
      <w:rFonts w:ascii="Times New Roman" w:hAnsi="Times New Roman" w:eastAsia="宋体" w:cs="Times New Roman"/>
      <w:sz w:val="24"/>
      <w:szCs w:val="24"/>
    </w:rPr>
  </w:style>
  <w:style w:type="character" w:customStyle="1" w:styleId="72">
    <w:name w:val="正文文本 2 字符"/>
    <w:link w:val="36"/>
    <w:qFormat/>
    <w:locked/>
    <w:uiPriority w:val="99"/>
    <w:rPr>
      <w:rFonts w:ascii="Times New Roman" w:hAnsi="Times New Roman" w:eastAsia="宋体" w:cs="Times New Roman"/>
      <w:color w:val="FF0000"/>
      <w:sz w:val="24"/>
      <w:szCs w:val="24"/>
    </w:rPr>
  </w:style>
  <w:style w:type="character" w:customStyle="1" w:styleId="73">
    <w:name w:val="信息标题 字符"/>
    <w:link w:val="37"/>
    <w:qFormat/>
    <w:locked/>
    <w:uiPriority w:val="99"/>
    <w:rPr>
      <w:rFonts w:ascii="Arial" w:hAnsi="Arial" w:eastAsia="宋体" w:cs="Arial"/>
      <w:sz w:val="24"/>
      <w:szCs w:val="24"/>
      <w:shd w:val="pct20" w:color="auto" w:fill="auto"/>
    </w:rPr>
  </w:style>
  <w:style w:type="character" w:customStyle="1" w:styleId="74">
    <w:name w:val="Body Text Char"/>
    <w:qFormat/>
    <w:locked/>
    <w:uiPriority w:val="99"/>
    <w:rPr>
      <w:rFonts w:eastAsia="宋体"/>
      <w:sz w:val="24"/>
    </w:rPr>
  </w:style>
  <w:style w:type="character" w:customStyle="1" w:styleId="75">
    <w:name w:val="C正文 Char"/>
    <w:link w:val="76"/>
    <w:qFormat/>
    <w:locked/>
    <w:uiPriority w:val="99"/>
    <w:rPr>
      <w:rFonts w:ascii="微软雅黑" w:hAnsi="微软雅黑" w:eastAsia="微软雅黑"/>
      <w:sz w:val="24"/>
    </w:rPr>
  </w:style>
  <w:style w:type="paragraph" w:customStyle="1" w:styleId="76">
    <w:name w:val="C正文"/>
    <w:basedOn w:val="1"/>
    <w:link w:val="75"/>
    <w:qFormat/>
    <w:uiPriority w:val="99"/>
    <w:pPr>
      <w:widowControl/>
      <w:spacing w:beforeLines="50"/>
      <w:ind w:firstLine="480" w:firstLineChars="200"/>
    </w:pPr>
    <w:rPr>
      <w:rFonts w:ascii="微软雅黑" w:hAnsi="微软雅黑" w:eastAsia="微软雅黑"/>
      <w:kern w:val="0"/>
      <w:sz w:val="24"/>
      <w:szCs w:val="20"/>
    </w:rPr>
  </w:style>
  <w:style w:type="paragraph" w:customStyle="1" w:styleId="77">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78">
    <w:name w:val="xl53"/>
    <w:basedOn w:val="1"/>
    <w:qFormat/>
    <w:uiPriority w:val="99"/>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79">
    <w:name w:val="xl52"/>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80">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character" w:customStyle="1" w:styleId="81">
    <w:name w:val="Body Text Char1"/>
    <w:semiHidden/>
    <w:qFormat/>
    <w:locked/>
    <w:uiPriority w:val="99"/>
    <w:rPr>
      <w:rFonts w:ascii="Times New Roman" w:hAnsi="Times New Roman" w:cs="Times New Roman"/>
      <w:sz w:val="24"/>
      <w:szCs w:val="24"/>
    </w:rPr>
  </w:style>
  <w:style w:type="paragraph" w:customStyle="1" w:styleId="82">
    <w:name w:val="p121"/>
    <w:basedOn w:val="1"/>
    <w:qFormat/>
    <w:uiPriority w:val="99"/>
    <w:pPr>
      <w:widowControl/>
      <w:spacing w:before="100" w:beforeAutospacing="1" w:after="100" w:afterAutospacing="1"/>
      <w:jc w:val="left"/>
    </w:pPr>
    <w:rPr>
      <w:rFonts w:ascii="宋体" w:hAnsi="宋体"/>
      <w:color w:val="000000"/>
      <w:kern w:val="0"/>
      <w:sz w:val="24"/>
    </w:rPr>
  </w:style>
  <w:style w:type="paragraph" w:customStyle="1" w:styleId="8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84">
    <w:name w:val="xl48"/>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85">
    <w:name w:val="正文2"/>
    <w:basedOn w:val="18"/>
    <w:qFormat/>
    <w:uiPriority w:val="99"/>
    <w:pPr>
      <w:spacing w:line="360" w:lineRule="auto"/>
      <w:ind w:firstLine="480" w:firstLineChars="200"/>
    </w:pPr>
    <w:rPr>
      <w:rFonts w:ascii="宋体"/>
    </w:rPr>
  </w:style>
  <w:style w:type="paragraph" w:customStyle="1" w:styleId="86">
    <w:name w:val="xl30"/>
    <w:basedOn w:val="1"/>
    <w:qFormat/>
    <w:uiPriority w:val="99"/>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87">
    <w:name w:val="xl44"/>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olor w:val="000000"/>
      <w:kern w:val="0"/>
      <w:sz w:val="20"/>
      <w:szCs w:val="20"/>
    </w:rPr>
  </w:style>
  <w:style w:type="paragraph" w:customStyle="1" w:styleId="88">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89">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olor w:val="000000"/>
      <w:kern w:val="0"/>
      <w:sz w:val="20"/>
      <w:szCs w:val="20"/>
    </w:rPr>
  </w:style>
  <w:style w:type="paragraph" w:customStyle="1" w:styleId="90">
    <w:name w:val="Char1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1">
    <w:name w:val="xl31"/>
    <w:basedOn w:val="1"/>
    <w:qFormat/>
    <w:uiPriority w:val="99"/>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92">
    <w:name w:val="xl49"/>
    <w:basedOn w:val="1"/>
    <w:qFormat/>
    <w:uiPriority w:val="99"/>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left"/>
    </w:pPr>
    <w:rPr>
      <w:rFonts w:ascii="宋体" w:hAnsi="宋体"/>
      <w:kern w:val="0"/>
      <w:sz w:val="20"/>
      <w:szCs w:val="20"/>
    </w:rPr>
  </w:style>
  <w:style w:type="paragraph" w:customStyle="1" w:styleId="93">
    <w:name w:val="Char Char Char Char"/>
    <w:basedOn w:val="1"/>
    <w:semiHidden/>
    <w:qFormat/>
    <w:uiPriority w:val="99"/>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94">
    <w:name w:val="xl46"/>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95">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96">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7">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98">
    <w:name w:val="Char Char Char Char Char Char1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9">
    <w:name w:val="样式1"/>
    <w:basedOn w:val="5"/>
    <w:qFormat/>
    <w:uiPriority w:val="99"/>
    <w:pPr>
      <w:numPr>
        <w:ilvl w:val="0"/>
        <w:numId w:val="2"/>
      </w:numPr>
      <w:spacing w:line="560" w:lineRule="exact"/>
    </w:pPr>
    <w:rPr>
      <w:rFonts w:hAnsi="宋体" w:cs="Arial"/>
    </w:rPr>
  </w:style>
  <w:style w:type="paragraph" w:customStyle="1" w:styleId="100">
    <w:name w:val="xl55"/>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101">
    <w:name w:val="xl29"/>
    <w:basedOn w:val="1"/>
    <w:qFormat/>
    <w:uiPriority w:val="99"/>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02">
    <w:name w:val="Char Char Char Char Char Char1 Char Char 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03">
    <w:name w:val="项目符号3"/>
    <w:basedOn w:val="1"/>
    <w:qFormat/>
    <w:uiPriority w:val="99"/>
    <w:pPr>
      <w:tabs>
        <w:tab w:val="left" w:pos="1260"/>
      </w:tabs>
      <w:ind w:left="1260" w:hanging="420"/>
    </w:pPr>
    <w:rPr>
      <w:sz w:val="24"/>
    </w:rPr>
  </w:style>
  <w:style w:type="paragraph" w:customStyle="1" w:styleId="10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20"/>
      <w:szCs w:val="20"/>
    </w:rPr>
  </w:style>
  <w:style w:type="paragraph" w:customStyle="1" w:styleId="105">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宋体" w:hAnsi="宋体"/>
      <w:kern w:val="0"/>
      <w:sz w:val="20"/>
      <w:szCs w:val="20"/>
    </w:rPr>
  </w:style>
  <w:style w:type="paragraph" w:customStyle="1" w:styleId="106">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subtitle 2"/>
    <w:basedOn w:val="1"/>
    <w:qFormat/>
    <w:uiPriority w:val="99"/>
    <w:pPr>
      <w:overflowPunct w:val="0"/>
      <w:autoSpaceDE w:val="0"/>
      <w:autoSpaceDN w:val="0"/>
      <w:adjustRightInd w:val="0"/>
      <w:spacing w:before="240" w:after="240" w:line="312" w:lineRule="atLeast"/>
      <w:textAlignment w:val="baseline"/>
    </w:pPr>
    <w:rPr>
      <w:rFonts w:ascii="黑体" w:eastAsia="黑体"/>
      <w:kern w:val="0"/>
      <w:sz w:val="24"/>
      <w:szCs w:val="20"/>
    </w:rPr>
  </w:style>
  <w:style w:type="paragraph" w:customStyle="1" w:styleId="108">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09">
    <w:name w:val="xl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0">
    <w:name w:val="xl5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宋体" w:hAnsi="宋体"/>
      <w:color w:val="000000"/>
      <w:kern w:val="0"/>
      <w:sz w:val="20"/>
      <w:szCs w:val="20"/>
    </w:rPr>
  </w:style>
  <w:style w:type="paragraph" w:customStyle="1" w:styleId="11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2">
    <w:name w:val="xl34"/>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3">
    <w:name w:val="xiao b"/>
    <w:basedOn w:val="1"/>
    <w:qFormat/>
    <w:uiPriority w:val="99"/>
    <w:pPr>
      <w:jc w:val="center"/>
    </w:pPr>
    <w:rPr>
      <w:rFonts w:eastAsia="黑体"/>
      <w:sz w:val="24"/>
      <w:szCs w:val="20"/>
    </w:rPr>
  </w:style>
  <w:style w:type="paragraph" w:customStyle="1" w:styleId="114">
    <w:name w:val="xl39"/>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5">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116">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right"/>
    </w:pPr>
    <w:rPr>
      <w:rFonts w:ascii="宋体" w:hAnsi="宋体"/>
      <w:kern w:val="0"/>
      <w:sz w:val="20"/>
      <w:szCs w:val="20"/>
    </w:rPr>
  </w:style>
  <w:style w:type="paragraph" w:customStyle="1" w:styleId="117">
    <w:name w:val="1"/>
    <w:basedOn w:val="1"/>
    <w:next w:val="18"/>
    <w:qFormat/>
    <w:uiPriority w:val="99"/>
    <w:rPr>
      <w:sz w:val="24"/>
    </w:rPr>
  </w:style>
  <w:style w:type="paragraph" w:customStyle="1" w:styleId="118">
    <w:name w:val="xl3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9">
    <w:name w:val="p0"/>
    <w:basedOn w:val="1"/>
    <w:qFormat/>
    <w:uiPriority w:val="99"/>
    <w:pPr>
      <w:widowControl/>
    </w:pPr>
    <w:rPr>
      <w:kern w:val="0"/>
      <w:szCs w:val="21"/>
    </w:rPr>
  </w:style>
  <w:style w:type="paragraph" w:customStyle="1" w:styleId="120">
    <w:name w:val="xl50"/>
    <w:basedOn w:val="1"/>
    <w:qFormat/>
    <w:uiPriority w:val="99"/>
    <w:pPr>
      <w:widowControl/>
      <w:pBdr>
        <w:top w:val="single" w:color="auto" w:sz="4" w:space="0"/>
        <w:left w:val="single" w:color="auto" w:sz="8"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2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22">
    <w:name w:val="xl45"/>
    <w:basedOn w:val="1"/>
    <w:qFormat/>
    <w:uiPriority w:val="99"/>
    <w:pPr>
      <w:widowControl/>
      <w:pBdr>
        <w:top w:val="single" w:color="auto" w:sz="4" w:space="0"/>
        <w:left w:val="single" w:color="auto" w:sz="8"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123">
    <w:name w:val="xl5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24">
    <w:name w:val="样式2"/>
    <w:basedOn w:val="4"/>
    <w:qFormat/>
    <w:uiPriority w:val="99"/>
    <w:pPr>
      <w:numPr>
        <w:ilvl w:val="0"/>
        <w:numId w:val="3"/>
      </w:numPr>
      <w:spacing w:line="500" w:lineRule="exact"/>
      <w:jc w:val="both"/>
    </w:pPr>
    <w:rPr>
      <w:color w:val="000000"/>
    </w:rPr>
  </w:style>
  <w:style w:type="paragraph" w:customStyle="1" w:styleId="125">
    <w:name w:val="font6"/>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126">
    <w:name w:val="xl40"/>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2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28">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29">
    <w:name w:val="xl28"/>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30">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31">
    <w:name w:val="xl56"/>
    <w:basedOn w:val="1"/>
    <w:qFormat/>
    <w:uiPriority w:val="99"/>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32">
    <w:name w:val="xl35"/>
    <w:basedOn w:val="1"/>
    <w:qFormat/>
    <w:uiPriority w:val="99"/>
    <w:pPr>
      <w:widowControl/>
      <w:pBdr>
        <w:top w:val="single" w:color="auto" w:sz="4" w:space="0"/>
        <w:left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33">
    <w:name w:val="xl59"/>
    <w:basedOn w:val="1"/>
    <w:qFormat/>
    <w:uiPriority w:val="99"/>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34">
    <w:name w:val="项目符合2"/>
    <w:basedOn w:val="1"/>
    <w:qFormat/>
    <w:uiPriority w:val="99"/>
    <w:pPr>
      <w:tabs>
        <w:tab w:val="left" w:pos="1049"/>
      </w:tabs>
      <w:ind w:left="1049" w:hanging="420"/>
    </w:pPr>
    <w:rPr>
      <w:sz w:val="24"/>
    </w:rPr>
  </w:style>
  <w:style w:type="paragraph" w:customStyle="1" w:styleId="135">
    <w:name w:val="正文1"/>
    <w:basedOn w:val="1"/>
    <w:qFormat/>
    <w:uiPriority w:val="99"/>
    <w:pPr>
      <w:tabs>
        <w:tab w:val="left" w:pos="1800"/>
        <w:tab w:val="left" w:pos="2160"/>
      </w:tabs>
      <w:spacing w:line="360" w:lineRule="auto"/>
      <w:ind w:left="2430"/>
    </w:pPr>
    <w:rPr>
      <w:rFonts w:ascii="宋体" w:hAnsi="宋体"/>
    </w:rPr>
  </w:style>
  <w:style w:type="paragraph" w:customStyle="1" w:styleId="1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37">
    <w:name w:val="op-map-singlepoint-info-right"/>
    <w:qFormat/>
    <w:uiPriority w:val="99"/>
    <w:rPr>
      <w:rFonts w:cs="Times New Roman"/>
    </w:rPr>
  </w:style>
  <w:style w:type="paragraph" w:customStyle="1" w:styleId="138">
    <w:name w:val="Char Char1 Char Char Char Char Char Char Char Char Char Char"/>
    <w:basedOn w:val="1"/>
    <w:qFormat/>
    <w:uiPriority w:val="99"/>
    <w:rPr>
      <w:kern w:val="0"/>
      <w:szCs w:val="20"/>
    </w:rPr>
  </w:style>
  <w:style w:type="paragraph" w:customStyle="1" w:styleId="139">
    <w:name w:val="列出段落1"/>
    <w:basedOn w:val="1"/>
    <w:qFormat/>
    <w:uiPriority w:val="99"/>
    <w:pPr>
      <w:ind w:firstLine="420" w:firstLineChars="200"/>
    </w:pPr>
  </w:style>
  <w:style w:type="paragraph" w:customStyle="1" w:styleId="140">
    <w:name w:val="列出段落2"/>
    <w:basedOn w:val="1"/>
    <w:qFormat/>
    <w:uiPriority w:val="0"/>
    <w:pPr>
      <w:ind w:firstLine="420" w:firstLineChars="200"/>
    </w:pPr>
  </w:style>
  <w:style w:type="paragraph" w:customStyle="1" w:styleId="141">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纯文本1"/>
    <w:basedOn w:val="1"/>
    <w:qFormat/>
    <w:uiPriority w:val="0"/>
    <w:pPr>
      <w:adjustRightInd w:val="0"/>
      <w:textAlignment w:val="baseline"/>
    </w:pPr>
    <w:rPr>
      <w:rFonts w:ascii="宋体" w:hAnsi="Courier New" w:eastAsia="楷体_GB2312"/>
      <w:sz w:val="26"/>
      <w:szCs w:val="20"/>
    </w:rPr>
  </w:style>
  <w:style w:type="paragraph" w:customStyle="1" w:styleId="143">
    <w:name w:val="List Paragraph1"/>
    <w:basedOn w:val="1"/>
    <w:qFormat/>
    <w:uiPriority w:val="99"/>
    <w:pPr>
      <w:ind w:firstLine="420" w:firstLineChars="200"/>
    </w:pPr>
  </w:style>
  <w:style w:type="character" w:customStyle="1" w:styleId="144">
    <w:name w:val="正文缩进 字符"/>
    <w:link w:val="13"/>
    <w:qFormat/>
    <w:locked/>
    <w:uiPriority w:val="99"/>
    <w:rPr>
      <w:kern w:val="2"/>
      <w:sz w:val="21"/>
    </w:rPr>
  </w:style>
  <w:style w:type="paragraph" w:styleId="145">
    <w:name w:val="List Paragraph"/>
    <w:basedOn w:val="1"/>
    <w:link w:val="148"/>
    <w:qFormat/>
    <w:uiPriority w:val="34"/>
    <w:pPr>
      <w:ind w:firstLine="420" w:firstLineChars="200"/>
    </w:pPr>
  </w:style>
  <w:style w:type="paragraph" w:customStyle="1" w:styleId="146">
    <w:name w:val="_Style 3"/>
    <w:basedOn w:val="1"/>
    <w:unhideWhenUsed/>
    <w:qFormat/>
    <w:uiPriority w:val="34"/>
    <w:pPr>
      <w:ind w:firstLine="420" w:firstLineChars="200"/>
    </w:pPr>
  </w:style>
  <w:style w:type="character" w:customStyle="1" w:styleId="147">
    <w:name w:val="副标题 字符"/>
    <w:basedOn w:val="42"/>
    <w:link w:val="30"/>
    <w:qFormat/>
    <w:uiPriority w:val="11"/>
    <w:rPr>
      <w:rFonts w:ascii="宋体" w:hAnsi="宋体"/>
      <w:b/>
      <w:bCs/>
      <w:color w:val="000000"/>
      <w:kern w:val="28"/>
      <w:sz w:val="28"/>
      <w:szCs w:val="28"/>
    </w:rPr>
  </w:style>
  <w:style w:type="character" w:customStyle="1" w:styleId="148">
    <w:name w:val="列表段落 字符"/>
    <w:link w:val="145"/>
    <w:qFormat/>
    <w:locked/>
    <w:uiPriority w:val="34"/>
    <w:rPr>
      <w:kern w:val="2"/>
      <w:sz w:val="21"/>
      <w:szCs w:val="24"/>
    </w:rPr>
  </w:style>
  <w:style w:type="character" w:customStyle="1" w:styleId="149">
    <w:name w:val="列出段落 Char"/>
    <w:qFormat/>
    <w:uiPriority w:val="34"/>
    <w:rPr>
      <w:kern w:val="2"/>
      <w:sz w:val="21"/>
      <w:szCs w:val="24"/>
    </w:rPr>
  </w:style>
  <w:style w:type="character" w:customStyle="1" w:styleId="150">
    <w:name w:val="Unresolved Mention"/>
    <w:basedOn w:val="42"/>
    <w:semiHidden/>
    <w:unhideWhenUsed/>
    <w:qFormat/>
    <w:uiPriority w:val="99"/>
    <w:rPr>
      <w:color w:val="605E5C"/>
      <w:shd w:val="clear" w:color="auto" w:fill="E1DFDD"/>
    </w:rPr>
  </w:style>
  <w:style w:type="character" w:customStyle="1" w:styleId="151">
    <w:name w:val="font51"/>
    <w:basedOn w:val="42"/>
    <w:qFormat/>
    <w:uiPriority w:val="0"/>
    <w:rPr>
      <w:rFonts w:hint="eastAsia" w:ascii="宋体" w:hAnsi="宋体" w:eastAsia="宋体" w:cs="宋体"/>
      <w:color w:val="000000"/>
      <w:sz w:val="18"/>
      <w:szCs w:val="18"/>
      <w:u w:val="none"/>
    </w:rPr>
  </w:style>
  <w:style w:type="character" w:customStyle="1" w:styleId="152">
    <w:name w:val="font61"/>
    <w:basedOn w:val="42"/>
    <w:qFormat/>
    <w:uiPriority w:val="0"/>
    <w:rPr>
      <w:rFonts w:hint="default" w:ascii="Times New Roman" w:hAnsi="Times New Roman" w:cs="Times New Roman"/>
      <w:color w:val="000000"/>
      <w:sz w:val="18"/>
      <w:szCs w:val="18"/>
      <w:u w:val="none"/>
    </w:rPr>
  </w:style>
  <w:style w:type="paragraph" w:customStyle="1" w:styleId="153">
    <w:name w:val="段"/>
    <w:next w:val="1"/>
    <w:qFormat/>
    <w:uiPriority w:val="0"/>
    <w:pPr>
      <w:autoSpaceDE w:val="0"/>
      <w:autoSpaceDN w:val="0"/>
      <w:ind w:left="650" w:firstLine="200" w:firstLineChars="200"/>
      <w:jc w:val="both"/>
    </w:pPr>
    <w:rPr>
      <w:rFonts w:ascii="宋体" w:hAnsi="Calibri" w:eastAsia="宋体" w:cs="Times New Roman"/>
      <w:sz w:val="21"/>
      <w:lang w:val="en-US" w:eastAsia="zh-CN" w:bidi="ar-SA"/>
    </w:rPr>
  </w:style>
  <w:style w:type="paragraph" w:customStyle="1" w:styleId="1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5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WPSOffice手动目录 1"/>
    <w:qFormat/>
    <w:uiPriority w:val="0"/>
    <w:pPr>
      <w:ind w:leftChars="0"/>
    </w:pPr>
    <w:rPr>
      <w:rFonts w:ascii="Times New Roman" w:hAnsi="Times New Roman" w:eastAsia="宋体" w:cs="Times New Roman"/>
      <w:sz w:val="20"/>
      <w:szCs w:val="20"/>
    </w:rPr>
  </w:style>
  <w:style w:type="paragraph" w:customStyle="1" w:styleId="15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15988</Words>
  <Characters>16623</Characters>
  <Lines>152</Lines>
  <Paragraphs>42</Paragraphs>
  <TotalTime>1</TotalTime>
  <ScaleCrop>false</ScaleCrop>
  <LinksUpToDate>false</LinksUpToDate>
  <CharactersWithSpaces>16985</CharactersWithSpaces>
  <Application>WPS Office_3.9.4.6389_F1E327BC-269C-435d-A152-05C5408002CA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2018-05-23T01:36:00Z</dcterms:created>
  <dc:creator>Administrator</dc:creator>
  <cp:lastModifiedBy>廖耀东</cp:lastModifiedBy>
  <cp:lastPrinted>2018-06-23T23:51:00Z</cp:lastPrinted>
  <dcterms:modified xsi:type="dcterms:W3CDTF">2022-09-26T13:59:31Z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2052-3.9.4.6389</vt:lpwstr>
  </property>
  <property fmtid="{D5CDD505-2E9C-101B-9397-08002B2CF9AE}" pid="3" name="ICV">
    <vt:lpwstr>C75BB87A8AA1483AB9D0EB6D0D5E085C</vt:lpwstr>
  </property>
</Properties>
</file>