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4EB6E0" w14:textId="5DBBD0C9" w:rsidR="003F067F" w:rsidRPr="00BB59A8" w:rsidRDefault="003F067F" w:rsidP="001F44AB">
      <w:pPr>
        <w:spacing w:before="156" w:afterLines="0" w:after="0"/>
        <w:jc w:val="center"/>
        <w:rPr>
          <w:rFonts w:ascii="微软雅黑" w:eastAsia="微软雅黑" w:hAnsi="微软雅黑"/>
          <w:sz w:val="28"/>
          <w:szCs w:val="32"/>
        </w:rPr>
      </w:pPr>
      <w:r w:rsidRPr="00BB59A8">
        <w:rPr>
          <w:rFonts w:ascii="微软雅黑" w:eastAsia="微软雅黑" w:hAnsi="微软雅黑" w:hint="eastAsia"/>
          <w:sz w:val="28"/>
          <w:szCs w:val="32"/>
        </w:rPr>
        <w:t>第1</w:t>
      </w:r>
      <w:r w:rsidRPr="00BB59A8">
        <w:rPr>
          <w:rFonts w:ascii="微软雅黑" w:eastAsia="微软雅黑" w:hAnsi="微软雅黑"/>
          <w:sz w:val="28"/>
          <w:szCs w:val="32"/>
        </w:rPr>
        <w:t>0</w:t>
      </w:r>
      <w:r w:rsidRPr="00BB59A8">
        <w:rPr>
          <w:rFonts w:ascii="微软雅黑" w:eastAsia="微软雅黑" w:hAnsi="微软雅黑" w:hint="eastAsia"/>
          <w:sz w:val="28"/>
          <w:szCs w:val="32"/>
        </w:rPr>
        <w:t>届全国大学生计算机应用能力与信息素养大赛</w:t>
      </w:r>
    </w:p>
    <w:p w14:paraId="2D0818E1" w14:textId="170B6CF3" w:rsidR="00B20AFE" w:rsidRDefault="00B20AFE" w:rsidP="001F44AB">
      <w:pPr>
        <w:snapToGrid w:val="0"/>
        <w:spacing w:beforeLines="0" w:before="0" w:after="156"/>
        <w:jc w:val="center"/>
        <w:rPr>
          <w:rFonts w:ascii="微软雅黑" w:eastAsia="微软雅黑" w:hAnsi="微软雅黑"/>
          <w:b/>
          <w:bCs/>
          <w:sz w:val="36"/>
          <w:szCs w:val="40"/>
        </w:rPr>
      </w:pPr>
      <w:r w:rsidRPr="00BB59A8">
        <w:rPr>
          <w:rFonts w:ascii="微软雅黑" w:eastAsia="微软雅黑" w:hAnsi="微软雅黑"/>
          <w:b/>
          <w:bCs/>
          <w:sz w:val="36"/>
          <w:szCs w:val="40"/>
        </w:rPr>
        <w:t>Word</w:t>
      </w:r>
      <w:r w:rsidRPr="00BB59A8">
        <w:rPr>
          <w:rFonts w:ascii="微软雅黑" w:eastAsia="微软雅黑" w:hAnsi="微软雅黑" w:hint="eastAsia"/>
          <w:b/>
          <w:bCs/>
          <w:sz w:val="36"/>
          <w:szCs w:val="40"/>
        </w:rPr>
        <w:t xml:space="preserve"> 文字处理赛项</w:t>
      </w:r>
      <w:r w:rsidR="00BB59A8">
        <w:rPr>
          <w:rFonts w:ascii="微软雅黑" w:eastAsia="微软雅黑" w:hAnsi="微软雅黑" w:hint="eastAsia"/>
          <w:b/>
          <w:bCs/>
          <w:sz w:val="36"/>
          <w:szCs w:val="40"/>
        </w:rPr>
        <w:t>竞赛任务（</w:t>
      </w:r>
      <w:r w:rsidR="001F44AB">
        <w:rPr>
          <w:rFonts w:ascii="微软雅黑" w:eastAsia="微软雅黑" w:hAnsi="微软雅黑" w:hint="eastAsia"/>
          <w:b/>
          <w:bCs/>
          <w:sz w:val="36"/>
          <w:szCs w:val="40"/>
        </w:rPr>
        <w:t>第</w:t>
      </w:r>
      <w:r w:rsidR="00F9621B">
        <w:rPr>
          <w:rFonts w:ascii="微软雅黑" w:eastAsia="微软雅黑" w:hAnsi="微软雅黑"/>
          <w:b/>
          <w:bCs/>
          <w:sz w:val="36"/>
          <w:szCs w:val="40"/>
        </w:rPr>
        <w:t>2</w:t>
      </w:r>
      <w:r w:rsidR="001F44AB">
        <w:rPr>
          <w:rFonts w:ascii="微软雅黑" w:eastAsia="微软雅黑" w:hAnsi="微软雅黑" w:hint="eastAsia"/>
          <w:b/>
          <w:bCs/>
          <w:sz w:val="36"/>
          <w:szCs w:val="40"/>
        </w:rPr>
        <w:t>部分</w:t>
      </w:r>
      <w:r w:rsidR="00BB59A8">
        <w:rPr>
          <w:rFonts w:ascii="微软雅黑" w:eastAsia="微软雅黑" w:hAnsi="微软雅黑" w:hint="eastAsia"/>
          <w:b/>
          <w:bCs/>
          <w:sz w:val="36"/>
          <w:szCs w:val="40"/>
        </w:rPr>
        <w:t>）</w:t>
      </w:r>
    </w:p>
    <w:p w14:paraId="6313985A" w14:textId="2BD9FD48" w:rsidR="001F44AB" w:rsidRDefault="001F44AB" w:rsidP="001F44AB">
      <w:pPr>
        <w:snapToGrid w:val="0"/>
        <w:spacing w:before="156" w:after="156"/>
      </w:pPr>
      <w:r>
        <w:rPr>
          <w:rFonts w:hint="eastAsia"/>
        </w:rPr>
        <w:t>你是某大学管理专业的学生，暑期在</w:t>
      </w:r>
      <w:r>
        <w:t>ABC</w:t>
      </w:r>
      <w:r>
        <w:rPr>
          <w:rFonts w:hint="eastAsia"/>
        </w:rPr>
        <w:t>公司进行了实习，现在要和你的同学一起合作撰写一篇有关胜任力和薪酬管理的论文，你负责论文的前两章内容，目前已经完成了论文的内容</w:t>
      </w:r>
      <w:r w:rsidR="00067F04">
        <w:rPr>
          <w:rFonts w:hint="eastAsia"/>
        </w:rPr>
        <w:t>和排版</w:t>
      </w:r>
      <w:r>
        <w:rPr>
          <w:rFonts w:hint="eastAsia"/>
        </w:rPr>
        <w:t>，</w:t>
      </w:r>
      <w:r w:rsidR="00067F04">
        <w:rPr>
          <w:rFonts w:hint="eastAsia"/>
        </w:rPr>
        <w:t>现在你收到</w:t>
      </w:r>
      <w:r w:rsidR="006048DC">
        <w:rPr>
          <w:rFonts w:hint="eastAsia"/>
        </w:rPr>
        <w:t>论文的后半部分</w:t>
      </w:r>
      <w:r w:rsidR="00067F04">
        <w:rPr>
          <w:rFonts w:hint="eastAsia"/>
        </w:rPr>
        <w:t>内容</w:t>
      </w:r>
      <w:r w:rsidR="006048DC">
        <w:rPr>
          <w:rFonts w:hint="eastAsia"/>
        </w:rPr>
        <w:t>，</w:t>
      </w:r>
      <w:r w:rsidR="00067F04">
        <w:rPr>
          <w:rFonts w:hint="eastAsia"/>
        </w:rPr>
        <w:t>请你对两部分内容</w:t>
      </w:r>
      <w:r w:rsidR="006048DC">
        <w:rPr>
          <w:rFonts w:hint="eastAsia"/>
        </w:rPr>
        <w:t>进行合并，并按照要求</w:t>
      </w:r>
      <w:r w:rsidR="00067F04">
        <w:rPr>
          <w:rFonts w:hint="eastAsia"/>
        </w:rPr>
        <w:t>进一步对文档进行完善和美化</w:t>
      </w:r>
      <w:r w:rsidR="006048DC">
        <w:rPr>
          <w:rFonts w:hint="eastAsia"/>
        </w:rPr>
        <w:t>。</w:t>
      </w:r>
    </w:p>
    <w:p w14:paraId="5C1C7CBF" w14:textId="05A44CA8" w:rsidR="00B20AFE" w:rsidRDefault="002042D7" w:rsidP="002042D7">
      <w:pPr>
        <w:pStyle w:val="a3"/>
        <w:numPr>
          <w:ilvl w:val="0"/>
          <w:numId w:val="2"/>
        </w:numPr>
        <w:spacing w:before="156" w:after="156"/>
        <w:ind w:firstLineChars="0"/>
      </w:pPr>
      <w:r>
        <w:rPr>
          <w:rFonts w:hint="eastAsia"/>
        </w:rPr>
        <w:t>将两部分文档进行合并</w:t>
      </w:r>
      <w:r w:rsidR="001209E2">
        <w:rPr>
          <w:rFonts w:hint="eastAsia"/>
        </w:rPr>
        <w:t>（</w:t>
      </w:r>
      <w:r w:rsidR="001209E2">
        <w:rPr>
          <w:rFonts w:hint="eastAsia"/>
        </w:rPr>
        <w:t>1</w:t>
      </w:r>
      <w:r w:rsidR="001209E2">
        <w:t>6</w:t>
      </w:r>
      <w:r w:rsidR="001209E2">
        <w:rPr>
          <w:rFonts w:hint="eastAsia"/>
        </w:rPr>
        <w:t>日发布的和当前发布的）</w:t>
      </w:r>
      <w:r>
        <w:rPr>
          <w:rFonts w:hint="eastAsia"/>
        </w:rPr>
        <w:t>，对各级标题和正文</w:t>
      </w:r>
      <w:r w:rsidR="005F4B94">
        <w:rPr>
          <w:rFonts w:hint="eastAsia"/>
        </w:rPr>
        <w:t>应用统一的样式，要求修改原来文档中不合理的内容，</w:t>
      </w:r>
      <w:r w:rsidR="003204E4">
        <w:rPr>
          <w:rFonts w:hint="eastAsia"/>
        </w:rPr>
        <w:t>以便</w:t>
      </w:r>
      <w:r w:rsidR="005F4B94">
        <w:rPr>
          <w:rFonts w:hint="eastAsia"/>
        </w:rPr>
        <w:t>符合论文的一般规范。</w:t>
      </w:r>
    </w:p>
    <w:p w14:paraId="5AD4A21D" w14:textId="3CFAC7F0" w:rsidR="005F4B94" w:rsidRDefault="00D22F7E" w:rsidP="002042D7">
      <w:pPr>
        <w:pStyle w:val="a3"/>
        <w:numPr>
          <w:ilvl w:val="0"/>
          <w:numId w:val="2"/>
        </w:numPr>
        <w:spacing w:before="156" w:after="156"/>
        <w:ind w:firstLineChars="0"/>
      </w:pPr>
      <w:r>
        <w:rPr>
          <w:rFonts w:hint="eastAsia"/>
        </w:rPr>
        <w:t>对文档中的图和表中不规范和不美观的部分进行修改和调整。</w:t>
      </w:r>
    </w:p>
    <w:p w14:paraId="0B0187DB" w14:textId="5A24F134" w:rsidR="00262750" w:rsidRPr="001F44AB" w:rsidRDefault="009D4745" w:rsidP="002042D7">
      <w:pPr>
        <w:pStyle w:val="a3"/>
        <w:numPr>
          <w:ilvl w:val="0"/>
          <w:numId w:val="2"/>
        </w:numPr>
        <w:spacing w:before="156" w:after="156"/>
        <w:ind w:firstLineChars="0"/>
      </w:pPr>
      <w:r>
        <w:rPr>
          <w:rFonts w:hint="eastAsia"/>
        </w:rPr>
        <w:t>将论文第一部分</w:t>
      </w:r>
      <w:r w:rsidR="00262750">
        <w:rPr>
          <w:rFonts w:hint="eastAsia"/>
        </w:rPr>
        <w:t>中的“</w:t>
      </w:r>
      <w:r w:rsidR="00262750">
        <w:rPr>
          <w:rFonts w:ascii="宋体" w:hAnsi="宋体" w:hint="eastAsia"/>
        </w:rPr>
        <w:t>广义薪酬包括的内容</w:t>
      </w:r>
      <w:r w:rsidR="00262750">
        <w:rPr>
          <w:rFonts w:hint="eastAsia"/>
        </w:rPr>
        <w:t>”图转换为如下图的表格</w:t>
      </w:r>
      <w:r w:rsidR="00F8772F">
        <w:rPr>
          <w:rFonts w:hint="eastAsia"/>
        </w:rPr>
        <w:t>，并调整其标签类别，同时也要调整论文中后面所有图和表的题注标签编号，以及正文中对图和表的引用标签和编号</w:t>
      </w:r>
      <w:r w:rsidR="00140B93">
        <w:rPr>
          <w:rFonts w:hint="eastAsia"/>
        </w:rPr>
        <w:t>，以便整篇论文的题注和对题注的引用都能统一规范。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16"/>
        <w:gridCol w:w="6080"/>
      </w:tblGrid>
      <w:tr w:rsidR="00262750" w14:paraId="2F30DDEF" w14:textId="77777777" w:rsidTr="00262750">
        <w:trPr>
          <w:trHeight w:val="20"/>
        </w:trPr>
        <w:tc>
          <w:tcPr>
            <w:tcW w:w="2263" w:type="dxa"/>
            <w:vMerge w:val="restart"/>
            <w:vAlign w:val="center"/>
          </w:tcPr>
          <w:p w14:paraId="54C581A6" w14:textId="77777777" w:rsidR="00262750" w:rsidRPr="003E4DCD" w:rsidRDefault="00262750" w:rsidP="00097A72">
            <w:pPr>
              <w:spacing w:before="156" w:after="156"/>
              <w:jc w:val="center"/>
              <w:rPr>
                <w:sz w:val="28"/>
                <w:szCs w:val="24"/>
              </w:rPr>
            </w:pPr>
            <w:r w:rsidRPr="003E4DCD">
              <w:rPr>
                <w:rFonts w:hint="eastAsia"/>
                <w:sz w:val="28"/>
                <w:szCs w:val="24"/>
              </w:rPr>
              <w:t>经济性报酬</w:t>
            </w:r>
          </w:p>
        </w:tc>
        <w:tc>
          <w:tcPr>
            <w:tcW w:w="6231" w:type="dxa"/>
            <w:vAlign w:val="center"/>
          </w:tcPr>
          <w:p w14:paraId="380B93C6" w14:textId="77777777" w:rsidR="00262750" w:rsidRPr="003E4DCD" w:rsidRDefault="00262750" w:rsidP="00262750">
            <w:pPr>
              <w:widowControl w:val="0"/>
              <w:snapToGrid w:val="0"/>
              <w:spacing w:before="156" w:after="156"/>
              <w:jc w:val="both"/>
              <w:rPr>
                <w:sz w:val="21"/>
              </w:rPr>
            </w:pPr>
            <w:r>
              <w:rPr>
                <w:rFonts w:hint="eastAsia"/>
              </w:rPr>
              <w:t>直接的：基本工资</w:t>
            </w:r>
            <w:r>
              <w:t>、</w:t>
            </w:r>
            <w:r w:rsidRPr="0066505F">
              <w:rPr>
                <w:rFonts w:hint="eastAsia"/>
              </w:rPr>
              <w:t>加班工资</w:t>
            </w:r>
            <w:r>
              <w:t>、</w:t>
            </w:r>
            <w:r w:rsidRPr="0066505F">
              <w:rPr>
                <w:rFonts w:hint="eastAsia"/>
              </w:rPr>
              <w:t>奖金</w:t>
            </w:r>
            <w:r>
              <w:t>、</w:t>
            </w:r>
            <w:r w:rsidRPr="0066505F">
              <w:rPr>
                <w:rFonts w:hint="eastAsia"/>
              </w:rPr>
              <w:t>奖品</w:t>
            </w:r>
            <w:r>
              <w:t>、</w:t>
            </w:r>
            <w:r w:rsidRPr="0066505F">
              <w:rPr>
                <w:rFonts w:hint="eastAsia"/>
              </w:rPr>
              <w:t>津贴等</w:t>
            </w:r>
            <w:r>
              <w:t>、</w:t>
            </w:r>
            <w:r w:rsidRPr="0066505F">
              <w:rPr>
                <w:rFonts w:hint="eastAsia"/>
              </w:rPr>
              <w:t>加班工资</w:t>
            </w:r>
          </w:p>
        </w:tc>
      </w:tr>
      <w:tr w:rsidR="00262750" w14:paraId="5074BB4D" w14:textId="77777777" w:rsidTr="00262750">
        <w:trPr>
          <w:trHeight w:val="20"/>
        </w:trPr>
        <w:tc>
          <w:tcPr>
            <w:tcW w:w="2263" w:type="dxa"/>
            <w:vMerge/>
            <w:vAlign w:val="center"/>
          </w:tcPr>
          <w:p w14:paraId="00BEECD9" w14:textId="77777777" w:rsidR="00262750" w:rsidRPr="003E4DCD" w:rsidRDefault="00262750" w:rsidP="00097A72">
            <w:pPr>
              <w:spacing w:before="156" w:after="156"/>
              <w:jc w:val="center"/>
              <w:rPr>
                <w:rFonts w:ascii="宋体" w:hAnsi="宋体"/>
                <w:sz w:val="28"/>
                <w:szCs w:val="24"/>
              </w:rPr>
            </w:pPr>
          </w:p>
        </w:tc>
        <w:tc>
          <w:tcPr>
            <w:tcW w:w="6231" w:type="dxa"/>
            <w:vAlign w:val="center"/>
          </w:tcPr>
          <w:p w14:paraId="3790FE33" w14:textId="77777777" w:rsidR="00262750" w:rsidRPr="003E4DCD" w:rsidRDefault="00262750" w:rsidP="00262750">
            <w:pPr>
              <w:widowControl w:val="0"/>
              <w:snapToGrid w:val="0"/>
              <w:spacing w:before="156" w:after="156"/>
              <w:jc w:val="both"/>
              <w:rPr>
                <w:sz w:val="21"/>
              </w:rPr>
            </w:pPr>
            <w:r>
              <w:rPr>
                <w:rFonts w:hint="eastAsia"/>
              </w:rPr>
              <w:t>间接的：公共福利</w:t>
            </w:r>
            <w:r>
              <w:t>、</w:t>
            </w:r>
            <w:r w:rsidRPr="00FC5D3D">
              <w:rPr>
                <w:rFonts w:hint="eastAsia"/>
              </w:rPr>
              <w:t>保险计划</w:t>
            </w:r>
            <w:r>
              <w:t>、</w:t>
            </w:r>
            <w:r w:rsidRPr="00FC5D3D">
              <w:rPr>
                <w:rFonts w:hint="eastAsia"/>
              </w:rPr>
              <w:t>退休计划</w:t>
            </w:r>
            <w:r>
              <w:t>、</w:t>
            </w:r>
            <w:r w:rsidRPr="00FC5D3D">
              <w:rPr>
                <w:rFonts w:hint="eastAsia"/>
              </w:rPr>
              <w:t>培训</w:t>
            </w:r>
            <w:r>
              <w:t>、</w:t>
            </w:r>
            <w:r w:rsidRPr="00FC5D3D">
              <w:rPr>
                <w:rFonts w:hint="eastAsia"/>
              </w:rPr>
              <w:t>住房</w:t>
            </w:r>
          </w:p>
        </w:tc>
      </w:tr>
      <w:tr w:rsidR="00262750" w14:paraId="3C5BE22C" w14:textId="77777777" w:rsidTr="00140B93">
        <w:trPr>
          <w:trHeight w:val="163"/>
        </w:trPr>
        <w:tc>
          <w:tcPr>
            <w:tcW w:w="2263" w:type="dxa"/>
            <w:vMerge/>
            <w:vAlign w:val="center"/>
          </w:tcPr>
          <w:p w14:paraId="294256EF" w14:textId="77777777" w:rsidR="00262750" w:rsidRPr="003E4DCD" w:rsidRDefault="00262750" w:rsidP="00097A72">
            <w:pPr>
              <w:spacing w:before="156" w:after="156"/>
              <w:jc w:val="center"/>
              <w:rPr>
                <w:rFonts w:ascii="宋体" w:hAnsi="宋体"/>
                <w:sz w:val="28"/>
                <w:szCs w:val="24"/>
              </w:rPr>
            </w:pPr>
          </w:p>
        </w:tc>
        <w:tc>
          <w:tcPr>
            <w:tcW w:w="6231" w:type="dxa"/>
            <w:vAlign w:val="center"/>
          </w:tcPr>
          <w:p w14:paraId="710DE01E" w14:textId="77777777" w:rsidR="00262750" w:rsidRPr="003E4DCD" w:rsidRDefault="00262750" w:rsidP="00140B93">
            <w:pPr>
              <w:widowControl w:val="0"/>
              <w:snapToGrid w:val="0"/>
              <w:spacing w:before="156" w:after="156"/>
              <w:jc w:val="both"/>
              <w:rPr>
                <w:sz w:val="21"/>
              </w:rPr>
            </w:pPr>
            <w:r>
              <w:rPr>
                <w:rFonts w:hint="eastAsia"/>
              </w:rPr>
              <w:t>其他：有薪假日休息日</w:t>
            </w:r>
            <w:r>
              <w:t>、</w:t>
            </w:r>
            <w:r>
              <w:rPr>
                <w:rFonts w:hint="eastAsia"/>
              </w:rPr>
              <w:t>病休假等</w:t>
            </w:r>
          </w:p>
        </w:tc>
      </w:tr>
      <w:tr w:rsidR="00262750" w14:paraId="6BEBBF6B" w14:textId="77777777" w:rsidTr="00262750">
        <w:trPr>
          <w:trHeight w:val="20"/>
        </w:trPr>
        <w:tc>
          <w:tcPr>
            <w:tcW w:w="2263" w:type="dxa"/>
            <w:vMerge w:val="restart"/>
            <w:vAlign w:val="center"/>
          </w:tcPr>
          <w:p w14:paraId="2C0094D1" w14:textId="77777777" w:rsidR="00262750" w:rsidRPr="003E4DCD" w:rsidRDefault="00262750" w:rsidP="00097A72">
            <w:pPr>
              <w:spacing w:before="156" w:after="156"/>
              <w:jc w:val="center"/>
              <w:rPr>
                <w:rFonts w:ascii="宋体" w:hAnsi="宋体"/>
                <w:sz w:val="28"/>
                <w:szCs w:val="24"/>
              </w:rPr>
            </w:pPr>
            <w:r w:rsidRPr="003E4DCD">
              <w:rPr>
                <w:rFonts w:ascii="宋体" w:hAnsi="宋体" w:hint="eastAsia"/>
                <w:sz w:val="28"/>
                <w:szCs w:val="24"/>
              </w:rPr>
              <w:t>非经济性报酬</w:t>
            </w:r>
          </w:p>
        </w:tc>
        <w:tc>
          <w:tcPr>
            <w:tcW w:w="6231" w:type="dxa"/>
            <w:vAlign w:val="center"/>
          </w:tcPr>
          <w:p w14:paraId="2D59DFCE" w14:textId="77777777" w:rsidR="00262750" w:rsidRPr="003E4DCD" w:rsidRDefault="00262750" w:rsidP="00262750">
            <w:pPr>
              <w:widowControl w:val="0"/>
              <w:snapToGrid w:val="0"/>
              <w:spacing w:before="156" w:after="156"/>
              <w:jc w:val="both"/>
              <w:rPr>
                <w:sz w:val="21"/>
              </w:rPr>
            </w:pPr>
            <w:r>
              <w:rPr>
                <w:rFonts w:hint="eastAsia"/>
              </w:rPr>
              <w:t>工作：有兴趣的工作</w:t>
            </w:r>
            <w:r>
              <w:t>、</w:t>
            </w:r>
            <w:r w:rsidRPr="006813D5">
              <w:rPr>
                <w:rFonts w:hint="eastAsia"/>
              </w:rPr>
              <w:t>挑战性</w:t>
            </w:r>
            <w:r>
              <w:t>、</w:t>
            </w:r>
            <w:r w:rsidRPr="006813D5">
              <w:rPr>
                <w:rFonts w:hint="eastAsia"/>
              </w:rPr>
              <w:t>责任感</w:t>
            </w:r>
            <w:r>
              <w:t>、</w:t>
            </w:r>
            <w:r w:rsidRPr="006813D5">
              <w:rPr>
                <w:rFonts w:hint="eastAsia"/>
              </w:rPr>
              <w:t>成就感等</w:t>
            </w:r>
          </w:p>
        </w:tc>
      </w:tr>
      <w:tr w:rsidR="00262750" w14:paraId="0CE5B81F" w14:textId="77777777" w:rsidTr="00262750">
        <w:trPr>
          <w:trHeight w:val="20"/>
        </w:trPr>
        <w:tc>
          <w:tcPr>
            <w:tcW w:w="2263" w:type="dxa"/>
            <w:vMerge/>
          </w:tcPr>
          <w:p w14:paraId="4E1B670D" w14:textId="77777777" w:rsidR="00262750" w:rsidRDefault="00262750" w:rsidP="00097A72">
            <w:pPr>
              <w:spacing w:before="156" w:after="156"/>
              <w:rPr>
                <w:rFonts w:ascii="宋体" w:hAnsi="宋体"/>
                <w:sz w:val="24"/>
              </w:rPr>
            </w:pPr>
          </w:p>
        </w:tc>
        <w:tc>
          <w:tcPr>
            <w:tcW w:w="6231" w:type="dxa"/>
            <w:vAlign w:val="center"/>
          </w:tcPr>
          <w:p w14:paraId="0C4D4F3E" w14:textId="77777777" w:rsidR="00262750" w:rsidRPr="003E4DCD" w:rsidRDefault="00262750" w:rsidP="00262750">
            <w:pPr>
              <w:widowControl w:val="0"/>
              <w:snapToGrid w:val="0"/>
              <w:spacing w:before="156" w:after="156"/>
              <w:jc w:val="both"/>
              <w:rPr>
                <w:sz w:val="21"/>
              </w:rPr>
            </w:pPr>
            <w:r>
              <w:rPr>
                <w:rFonts w:hint="eastAsia"/>
              </w:rPr>
              <w:t>直接的：社会地位</w:t>
            </w:r>
            <w:r>
              <w:t>、</w:t>
            </w:r>
            <w:r w:rsidRPr="007165AF">
              <w:rPr>
                <w:rFonts w:hint="eastAsia"/>
              </w:rPr>
              <w:t>个人成长</w:t>
            </w:r>
            <w:r>
              <w:t>、</w:t>
            </w:r>
            <w:r w:rsidRPr="007165AF">
              <w:rPr>
                <w:rFonts w:hint="eastAsia"/>
              </w:rPr>
              <w:t>个人价值的实现等</w:t>
            </w:r>
          </w:p>
        </w:tc>
      </w:tr>
      <w:tr w:rsidR="00262750" w14:paraId="254373DD" w14:textId="77777777" w:rsidTr="00262750">
        <w:trPr>
          <w:trHeight w:val="20"/>
        </w:trPr>
        <w:tc>
          <w:tcPr>
            <w:tcW w:w="2263" w:type="dxa"/>
            <w:vMerge/>
          </w:tcPr>
          <w:p w14:paraId="63D53262" w14:textId="77777777" w:rsidR="00262750" w:rsidRDefault="00262750" w:rsidP="00097A72">
            <w:pPr>
              <w:spacing w:before="156" w:after="156"/>
              <w:rPr>
                <w:rFonts w:ascii="宋体" w:hAnsi="宋体"/>
                <w:sz w:val="24"/>
              </w:rPr>
            </w:pPr>
          </w:p>
        </w:tc>
        <w:tc>
          <w:tcPr>
            <w:tcW w:w="6231" w:type="dxa"/>
            <w:vAlign w:val="center"/>
          </w:tcPr>
          <w:p w14:paraId="04FAD17E" w14:textId="77777777" w:rsidR="00262750" w:rsidRPr="003E4DCD" w:rsidRDefault="00262750" w:rsidP="00262750">
            <w:pPr>
              <w:widowControl w:val="0"/>
              <w:snapToGrid w:val="0"/>
              <w:spacing w:before="156" w:after="156"/>
              <w:jc w:val="both"/>
              <w:rPr>
                <w:sz w:val="21"/>
              </w:rPr>
            </w:pPr>
            <w:r>
              <w:rPr>
                <w:rFonts w:hint="eastAsia"/>
              </w:rPr>
              <w:t>间接的：友谊</w:t>
            </w:r>
            <w:r>
              <w:t>、</w:t>
            </w:r>
            <w:r w:rsidRPr="00057636">
              <w:rPr>
                <w:rFonts w:hint="eastAsia"/>
              </w:rPr>
              <w:t>关怀</w:t>
            </w:r>
            <w:r>
              <w:t>、</w:t>
            </w:r>
            <w:r w:rsidRPr="00057636">
              <w:rPr>
                <w:rFonts w:hint="eastAsia"/>
              </w:rPr>
              <w:t>舒适的工作环境</w:t>
            </w:r>
            <w:r>
              <w:t>、</w:t>
            </w:r>
            <w:r w:rsidRPr="00057636">
              <w:rPr>
                <w:rFonts w:hint="eastAsia"/>
              </w:rPr>
              <w:t>便利条件</w:t>
            </w:r>
          </w:p>
        </w:tc>
      </w:tr>
    </w:tbl>
    <w:p w14:paraId="1091D60A" w14:textId="5F467D97" w:rsidR="00D22F7E" w:rsidRDefault="00140B93" w:rsidP="00F8772F">
      <w:pPr>
        <w:pStyle w:val="a3"/>
        <w:numPr>
          <w:ilvl w:val="0"/>
          <w:numId w:val="2"/>
        </w:numPr>
        <w:spacing w:before="156" w:after="156"/>
        <w:ind w:firstLineChars="0"/>
      </w:pPr>
      <w:r>
        <w:rPr>
          <w:rFonts w:hint="eastAsia"/>
        </w:rPr>
        <w:t>将文档中所有的脚注转换为尾注，尾注应放在每一章（</w:t>
      </w:r>
      <w:r>
        <w:rPr>
          <w:rFonts w:hint="eastAsia"/>
        </w:rPr>
        <w:t>1</w:t>
      </w:r>
      <w:r>
        <w:rPr>
          <w:rFonts w:hint="eastAsia"/>
        </w:rPr>
        <w:t>级标题）的末尾。</w:t>
      </w:r>
    </w:p>
    <w:p w14:paraId="2E4CFBF9" w14:textId="2C8CEE44" w:rsidR="00140B93" w:rsidRDefault="00140B93" w:rsidP="00F8772F">
      <w:pPr>
        <w:pStyle w:val="a3"/>
        <w:numPr>
          <w:ilvl w:val="0"/>
          <w:numId w:val="2"/>
        </w:numPr>
        <w:spacing w:before="156" w:after="156"/>
        <w:ind w:firstLineChars="0"/>
      </w:pPr>
      <w:r>
        <w:rPr>
          <w:rFonts w:hint="eastAsia"/>
        </w:rPr>
        <w:t>将</w:t>
      </w:r>
      <w:r w:rsidR="00997C2D">
        <w:rPr>
          <w:rFonts w:hint="eastAsia"/>
        </w:rPr>
        <w:t>“专业词汇索引”下方的条目转换为文档的索引。</w:t>
      </w:r>
    </w:p>
    <w:p w14:paraId="359D6F9C" w14:textId="783AA84C" w:rsidR="00997C2D" w:rsidRDefault="00997C2D" w:rsidP="00F8772F">
      <w:pPr>
        <w:pStyle w:val="a3"/>
        <w:numPr>
          <w:ilvl w:val="0"/>
          <w:numId w:val="2"/>
        </w:numPr>
        <w:spacing w:before="156" w:after="156"/>
        <w:ind w:firstLineChars="0"/>
      </w:pPr>
      <w:r>
        <w:rPr>
          <w:rFonts w:hint="eastAsia"/>
        </w:rPr>
        <w:t>将附录后面的调查</w:t>
      </w:r>
      <w:r w:rsidR="00C2785B">
        <w:rPr>
          <w:rFonts w:hint="eastAsia"/>
        </w:rPr>
        <w:t>表</w:t>
      </w:r>
      <w:r>
        <w:rPr>
          <w:rFonts w:hint="eastAsia"/>
        </w:rPr>
        <w:t>，转换为可以直接填写的表单（需要填写或选择的内容都使用控件），</w:t>
      </w:r>
      <w:r w:rsidR="00C2785B">
        <w:rPr>
          <w:rFonts w:hint="eastAsia"/>
        </w:rPr>
        <w:t>对调查表部分内容进行设置，以便只能填写控件，而不可修改其他文字，如说明和问题（不得使用密码，也不得保护文档其他内容）。</w:t>
      </w:r>
    </w:p>
    <w:p w14:paraId="7D577254" w14:textId="120ADC40" w:rsidR="003204E4" w:rsidRDefault="003204E4" w:rsidP="00F8772F">
      <w:pPr>
        <w:pStyle w:val="a3"/>
        <w:numPr>
          <w:ilvl w:val="0"/>
          <w:numId w:val="2"/>
        </w:numPr>
        <w:spacing w:before="156" w:after="156"/>
        <w:ind w:firstLineChars="0"/>
      </w:pPr>
      <w:r>
        <w:rPr>
          <w:rFonts w:hint="eastAsia"/>
        </w:rPr>
        <w:t>删除文档中的空行以及其他不规范的字符。</w:t>
      </w:r>
    </w:p>
    <w:p w14:paraId="0F269CB5" w14:textId="300A9F48" w:rsidR="00C2785B" w:rsidRPr="001F44AB" w:rsidRDefault="009D684F" w:rsidP="00F8772F">
      <w:pPr>
        <w:pStyle w:val="a3"/>
        <w:numPr>
          <w:ilvl w:val="0"/>
          <w:numId w:val="2"/>
        </w:numPr>
        <w:spacing w:before="156" w:after="156"/>
        <w:ind w:firstLineChars="0"/>
      </w:pPr>
      <w:r>
        <w:rPr>
          <w:rFonts w:hint="eastAsia"/>
        </w:rPr>
        <w:t>为文档设置统一的页眉和页脚，并为文档添加正文目录，图目录和表目录。</w:t>
      </w:r>
    </w:p>
    <w:sectPr w:rsidR="00C2785B" w:rsidRPr="001F44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B05C1F" w14:textId="77777777" w:rsidR="00BF7172" w:rsidRDefault="00BF7172" w:rsidP="003061DB">
      <w:pPr>
        <w:spacing w:before="120" w:after="120"/>
      </w:pPr>
      <w:r>
        <w:separator/>
      </w:r>
    </w:p>
  </w:endnote>
  <w:endnote w:type="continuationSeparator" w:id="0">
    <w:p w14:paraId="087098B5" w14:textId="77777777" w:rsidR="00BF7172" w:rsidRDefault="00BF7172" w:rsidP="003061DB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E4F8F" w14:textId="77777777" w:rsidR="003061DB" w:rsidRDefault="003061DB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31308E" w14:textId="77777777" w:rsidR="003061DB" w:rsidRDefault="003061DB">
    <w:pPr>
      <w:pStyle w:val="a6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EDBB54" w14:textId="77777777" w:rsidR="003061DB" w:rsidRDefault="003061DB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67D0F0" w14:textId="77777777" w:rsidR="00BF7172" w:rsidRDefault="00BF7172" w:rsidP="003061DB">
      <w:pPr>
        <w:spacing w:before="120" w:after="120"/>
      </w:pPr>
      <w:r>
        <w:separator/>
      </w:r>
    </w:p>
  </w:footnote>
  <w:footnote w:type="continuationSeparator" w:id="0">
    <w:p w14:paraId="53D8A220" w14:textId="77777777" w:rsidR="00BF7172" w:rsidRDefault="00BF7172" w:rsidP="003061DB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5418BF" w14:textId="77777777" w:rsidR="003061DB" w:rsidRDefault="003061DB">
    <w:pPr>
      <w:pStyle w:val="a4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4F285" w14:textId="77777777" w:rsidR="003061DB" w:rsidRDefault="003061DB">
    <w:pPr>
      <w:pStyle w:val="a4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9C5DC" w14:textId="77777777" w:rsidR="003061DB" w:rsidRDefault="003061DB">
    <w:pPr>
      <w:pStyle w:val="a4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F22DD"/>
    <w:multiLevelType w:val="hybridMultilevel"/>
    <w:tmpl w:val="D01EA4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5A6581"/>
    <w:multiLevelType w:val="hybridMultilevel"/>
    <w:tmpl w:val="A4F835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DAD4C83"/>
    <w:multiLevelType w:val="hybridMultilevel"/>
    <w:tmpl w:val="E9F876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67F"/>
    <w:rsid w:val="00067F04"/>
    <w:rsid w:val="001209E2"/>
    <w:rsid w:val="00140B93"/>
    <w:rsid w:val="001F44AB"/>
    <w:rsid w:val="002042D7"/>
    <w:rsid w:val="00262750"/>
    <w:rsid w:val="002854A3"/>
    <w:rsid w:val="003061DB"/>
    <w:rsid w:val="003204E4"/>
    <w:rsid w:val="00342559"/>
    <w:rsid w:val="003F067F"/>
    <w:rsid w:val="00405002"/>
    <w:rsid w:val="004E6FEE"/>
    <w:rsid w:val="00534D49"/>
    <w:rsid w:val="00535A37"/>
    <w:rsid w:val="005910E0"/>
    <w:rsid w:val="005A59FE"/>
    <w:rsid w:val="005F4B94"/>
    <w:rsid w:val="006048DC"/>
    <w:rsid w:val="007358D9"/>
    <w:rsid w:val="008237D1"/>
    <w:rsid w:val="00856099"/>
    <w:rsid w:val="0088024C"/>
    <w:rsid w:val="00997C2D"/>
    <w:rsid w:val="009D4745"/>
    <w:rsid w:val="009D684F"/>
    <w:rsid w:val="00B20AFE"/>
    <w:rsid w:val="00B82A63"/>
    <w:rsid w:val="00BB59A8"/>
    <w:rsid w:val="00BF7172"/>
    <w:rsid w:val="00C2785B"/>
    <w:rsid w:val="00C35CD6"/>
    <w:rsid w:val="00CF267C"/>
    <w:rsid w:val="00D22F7E"/>
    <w:rsid w:val="00E250E9"/>
    <w:rsid w:val="00ED52BE"/>
    <w:rsid w:val="00F8772F"/>
    <w:rsid w:val="00F9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23EC2C"/>
  <w15:chartTrackingRefBased/>
  <w15:docId w15:val="{4E44F3CB-90A4-4F38-AA0C-69D801819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微软雅黑 Light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before="50" w:afterLines="50" w:after="5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59F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B94"/>
    <w:pPr>
      <w:snapToGrid w:val="0"/>
      <w:ind w:firstLineChars="200" w:firstLine="200"/>
    </w:pPr>
  </w:style>
  <w:style w:type="paragraph" w:styleId="a4">
    <w:name w:val="header"/>
    <w:basedOn w:val="a"/>
    <w:link w:val="a5"/>
    <w:uiPriority w:val="99"/>
    <w:unhideWhenUsed/>
    <w:rsid w:val="003061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061D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061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061DB"/>
    <w:rPr>
      <w:sz w:val="18"/>
      <w:szCs w:val="18"/>
    </w:rPr>
  </w:style>
  <w:style w:type="table" w:styleId="a8">
    <w:name w:val="Table Grid"/>
    <w:basedOn w:val="a1"/>
    <w:uiPriority w:val="39"/>
    <w:rsid w:val="00262750"/>
    <w:pPr>
      <w:spacing w:beforeLines="0" w:before="0" w:afterLines="0" w:after="0"/>
      <w:jc w:val="left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sid w:val="005A59FE"/>
    <w:rPr>
      <w:b/>
      <w:bCs/>
      <w:kern w:val="44"/>
      <w:sz w:val="44"/>
      <w:szCs w:val="44"/>
    </w:rPr>
  </w:style>
  <w:style w:type="paragraph" w:styleId="a9">
    <w:name w:val="Body Text"/>
    <w:basedOn w:val="a"/>
    <w:link w:val="aa"/>
    <w:qFormat/>
    <w:rsid w:val="00342559"/>
    <w:pPr>
      <w:snapToGrid w:val="0"/>
      <w:spacing w:beforeLines="0" w:before="120" w:afterLines="0" w:after="120"/>
      <w:ind w:firstLineChars="200" w:firstLine="200"/>
      <w:jc w:val="left"/>
    </w:pPr>
    <w:rPr>
      <w:kern w:val="0"/>
      <w:sz w:val="24"/>
      <w:szCs w:val="24"/>
      <w:lang w:eastAsia="en-US"/>
    </w:rPr>
  </w:style>
  <w:style w:type="character" w:customStyle="1" w:styleId="aa">
    <w:name w:val="正文文本 字符"/>
    <w:basedOn w:val="a0"/>
    <w:link w:val="a9"/>
    <w:qFormat/>
    <w:rsid w:val="00342559"/>
    <w:rPr>
      <w:kern w:val="0"/>
      <w:sz w:val="24"/>
      <w:szCs w:val="24"/>
      <w:lang w:eastAsia="en-US"/>
    </w:rPr>
  </w:style>
  <w:style w:type="character" w:styleId="ab">
    <w:name w:val="Hyperlink"/>
    <w:basedOn w:val="a0"/>
    <w:uiPriority w:val="99"/>
    <w:unhideWhenUsed/>
    <w:rsid w:val="003425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261908</dc:creator>
  <cp:keywords/>
  <dc:description/>
  <cp:lastModifiedBy>261908</cp:lastModifiedBy>
  <cp:revision>12</cp:revision>
  <dcterms:created xsi:type="dcterms:W3CDTF">2020-11-05T03:04:00Z</dcterms:created>
  <dcterms:modified xsi:type="dcterms:W3CDTF">2020-11-21T03:16:00Z</dcterms:modified>
</cp:coreProperties>
</file>