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8608A" w14:textId="1B42DE51" w:rsidR="00534D49" w:rsidRPr="002D3301" w:rsidRDefault="00376F04">
      <w:pPr>
        <w:spacing w:before="156" w:after="156"/>
        <w:rPr>
          <w:rFonts w:ascii="微软雅黑" w:eastAsia="微软雅黑" w:hAnsi="微软雅黑"/>
          <w:b/>
          <w:bCs/>
          <w:sz w:val="44"/>
          <w:szCs w:val="48"/>
        </w:rPr>
      </w:pPr>
      <w:r w:rsidRPr="002D3301">
        <w:rPr>
          <w:rFonts w:ascii="微软雅黑" w:eastAsia="微软雅黑" w:hAnsi="微软雅黑" w:hint="eastAsia"/>
          <w:b/>
          <w:bCs/>
          <w:sz w:val="44"/>
          <w:szCs w:val="48"/>
        </w:rPr>
        <w:t>标准和标准化</w:t>
      </w:r>
    </w:p>
    <w:p w14:paraId="6F578DE8" w14:textId="0CEBFE3C" w:rsidR="00376F04" w:rsidRDefault="00376F04">
      <w:pPr>
        <w:spacing w:before="156" w:after="156"/>
      </w:pPr>
    </w:p>
    <w:p w14:paraId="54850E80" w14:textId="5C135A5D" w:rsidR="00376F04" w:rsidRDefault="00376F04" w:rsidP="00093A3B">
      <w:pPr>
        <w:pStyle w:val="1"/>
        <w:spacing w:before="156" w:after="156"/>
      </w:pPr>
      <w:r>
        <w:rPr>
          <w:rFonts w:hint="eastAsia"/>
        </w:rPr>
        <w:t>标准</w:t>
      </w:r>
    </w:p>
    <w:p w14:paraId="6DCD64B4" w14:textId="7B27B9E7" w:rsidR="00093A3B" w:rsidRDefault="00376F04" w:rsidP="00093A3B">
      <w:pPr>
        <w:pStyle w:val="2"/>
        <w:spacing w:before="156" w:after="156"/>
      </w:pPr>
      <w:r>
        <w:rPr>
          <w:rFonts w:hint="eastAsia"/>
        </w:rPr>
        <w:t>标准的定义</w:t>
      </w:r>
      <w:r w:rsidR="00093A3B">
        <w:rPr>
          <w:rFonts w:hint="eastAsia"/>
        </w:rPr>
        <w:t xml:space="preserve"> </w:t>
      </w:r>
    </w:p>
    <w:p w14:paraId="3E13C209" w14:textId="3FE1A414" w:rsidR="00093A3B" w:rsidRPr="00093A3B" w:rsidRDefault="00093A3B" w:rsidP="00517450">
      <w:pPr>
        <w:pStyle w:val="3"/>
        <w:numPr>
          <w:ilvl w:val="2"/>
          <w:numId w:val="1"/>
        </w:numPr>
        <w:spacing w:before="156" w:after="156"/>
      </w:pPr>
      <w:r>
        <w:rPr>
          <w:rFonts w:hint="eastAsia"/>
        </w:rPr>
        <w:t>引例</w:t>
      </w:r>
    </w:p>
    <w:p w14:paraId="526893FB" w14:textId="77777777" w:rsidR="00093A3B" w:rsidRPr="00093A3B" w:rsidRDefault="00093A3B" w:rsidP="00093A3B">
      <w:pPr>
        <w:spacing w:before="156" w:after="156"/>
      </w:pPr>
      <w:r w:rsidRPr="00093A3B">
        <w:rPr>
          <w:rFonts w:hint="eastAsia"/>
        </w:rPr>
        <w:t>有一个小和尚担任撞钟一职，半年下来，觉得无聊之极，认为不过是“做一天和尚撞一天钟”而已。有一天，主持宣布调他到后院劈柴挑水，原因是他不能胜任撞钟一职。</w:t>
      </w:r>
    </w:p>
    <w:p w14:paraId="5C68F562" w14:textId="3DEC1495" w:rsidR="00093A3B" w:rsidRDefault="00517450" w:rsidP="00093A3B">
      <w:pPr>
        <w:spacing w:before="156" w:after="156"/>
      </w:pPr>
      <w:r w:rsidRPr="00517450">
        <w:rPr>
          <w:rFonts w:hint="eastAsia"/>
        </w:rPr>
        <w:t>小和尚很不服气地问：“我撞的钟难道不准时、不响亮？”老主持说：“你撞的钟虽然很准时、也很响亮，但钟声空泛、疲软，没有感召力。钟声是要唤醒沉迷的众生，因此，撞出的钟声不仅要洪亮，而且要圆润、浑厚、深沉、悠远。”</w:t>
      </w:r>
    </w:p>
    <w:p w14:paraId="1CBFA34A" w14:textId="77777777" w:rsidR="00517450" w:rsidRPr="00517450" w:rsidRDefault="00517450" w:rsidP="00517450">
      <w:pPr>
        <w:spacing w:before="156" w:after="156"/>
      </w:pPr>
      <w:r w:rsidRPr="00517450">
        <w:rPr>
          <w:rFonts w:hint="eastAsia"/>
        </w:rPr>
        <w:t>我们从小和尚的话中，大约可以推断，本故事中的主持犯了一个常识性管理错误，“做一天和尚撞一天钟”是由于主持没有提前公布工作标准造成的。</w:t>
      </w:r>
    </w:p>
    <w:p w14:paraId="65A25BB5" w14:textId="77777777" w:rsidR="00517450" w:rsidRPr="00517450" w:rsidRDefault="00517450" w:rsidP="00517450">
      <w:pPr>
        <w:spacing w:before="156" w:after="156"/>
      </w:pPr>
      <w:r w:rsidRPr="00517450">
        <w:rPr>
          <w:rFonts w:hint="eastAsia"/>
        </w:rPr>
        <w:t>如果小和尚进入寺院的当天就明白撞钟的标准和重要性，我想他也不会因怠工而被撤职。</w:t>
      </w:r>
    </w:p>
    <w:p w14:paraId="24DE6EF9" w14:textId="1EF3CEB8" w:rsidR="00517450" w:rsidRPr="00517450" w:rsidRDefault="00517450" w:rsidP="00093A3B">
      <w:pPr>
        <w:spacing w:before="156" w:after="156"/>
      </w:pPr>
      <w:r w:rsidRPr="00517450">
        <w:rPr>
          <w:rFonts w:hint="eastAsia"/>
        </w:rPr>
        <w:t>标准（</w:t>
      </w:r>
      <w:r w:rsidRPr="00517450">
        <w:t>Standard</w:t>
      </w:r>
      <w:r w:rsidRPr="00517450">
        <w:rPr>
          <w:rFonts w:hint="eastAsia"/>
        </w:rPr>
        <w:t>）是指在一定的范围内获得最佳秩序，经协商一致制定并由公认机构批准，</w:t>
      </w:r>
      <w:r w:rsidRPr="00517450">
        <w:rPr>
          <w:rFonts w:hint="eastAsia"/>
          <w:b/>
          <w:bCs/>
        </w:rPr>
        <w:t>共同使用</w:t>
      </w:r>
      <w:r w:rsidRPr="00517450">
        <w:rPr>
          <w:rFonts w:hint="eastAsia"/>
        </w:rPr>
        <w:t>的和</w:t>
      </w:r>
      <w:r w:rsidRPr="00517450">
        <w:rPr>
          <w:rFonts w:hint="eastAsia"/>
          <w:b/>
          <w:bCs/>
        </w:rPr>
        <w:t>重复使用</w:t>
      </w:r>
      <w:r w:rsidRPr="00517450">
        <w:rPr>
          <w:rFonts w:hint="eastAsia"/>
        </w:rPr>
        <w:t>的一种规范性文件。</w:t>
      </w:r>
    </w:p>
    <w:p w14:paraId="172080B5" w14:textId="0176D542" w:rsidR="00517450" w:rsidRDefault="00093A3B" w:rsidP="00517450">
      <w:pPr>
        <w:pStyle w:val="2"/>
        <w:spacing w:before="156" w:after="156"/>
      </w:pPr>
      <w:r>
        <w:t xml:space="preserve"> </w:t>
      </w:r>
      <w:r w:rsidR="00517450" w:rsidRPr="00517450">
        <w:rPr>
          <w:rFonts w:hint="eastAsia"/>
        </w:rPr>
        <w:t>标准的类别</w:t>
      </w:r>
    </w:p>
    <w:p w14:paraId="46DFFF0C" w14:textId="52C50DA1" w:rsidR="00517450" w:rsidRPr="00517450" w:rsidRDefault="00517450" w:rsidP="00517450">
      <w:pPr>
        <w:pStyle w:val="3"/>
        <w:spacing w:before="156" w:after="156"/>
      </w:pPr>
      <w:r w:rsidRPr="00517450">
        <w:rPr>
          <w:rFonts w:hint="eastAsia"/>
        </w:rPr>
        <w:t>根据企业生产经营活动的对象不同来分</w:t>
      </w:r>
    </w:p>
    <w:p w14:paraId="7B8CB20A" w14:textId="77777777" w:rsidR="00985D4C" w:rsidRDefault="00985D4C" w:rsidP="00517450">
      <w:pPr>
        <w:spacing w:before="156" w:after="156"/>
        <w:rPr>
          <w:rFonts w:asciiTheme="majorHAnsi" w:eastAsia="微软雅黑 Light" w:hAnsiTheme="majorHAnsi" w:cstheme="majorBidi"/>
          <w:bCs/>
          <w:szCs w:val="28"/>
          <w:u w:val="single"/>
        </w:rPr>
      </w:pPr>
      <w:r w:rsidRPr="00985D4C">
        <w:rPr>
          <w:rFonts w:asciiTheme="majorHAnsi" w:eastAsia="微软雅黑 Light" w:hAnsiTheme="majorHAnsi" w:cstheme="majorBidi" w:hint="eastAsia"/>
          <w:bCs/>
          <w:szCs w:val="28"/>
          <w:u w:val="single"/>
        </w:rPr>
        <w:t>技术标准（针对“物”的标准）</w:t>
      </w:r>
    </w:p>
    <w:p w14:paraId="2F9B95F1" w14:textId="1446CF55" w:rsidR="00517450" w:rsidRDefault="00985D4C" w:rsidP="00517450">
      <w:pPr>
        <w:spacing w:before="156" w:after="156"/>
      </w:pPr>
      <w:r w:rsidRPr="00985D4C">
        <w:rPr>
          <w:rFonts w:hint="eastAsia"/>
        </w:rPr>
        <w:t>技术标准即技术领域所制定的标准。包括生产对象、生产条件、生产方法及包装贮运等技术要求。重点在于技术要求一致，没有管理职责内容。</w:t>
      </w:r>
    </w:p>
    <w:p w14:paraId="389B9923" w14:textId="1EBB7B84" w:rsidR="00985D4C" w:rsidRDefault="00985D4C" w:rsidP="00985D4C">
      <w:pPr>
        <w:spacing w:before="156" w:after="156"/>
      </w:pPr>
      <w:r w:rsidRPr="00985D4C">
        <w:rPr>
          <w:rFonts w:hint="eastAsia"/>
        </w:rPr>
        <w:t>技术标准是标准化管理体系的核心，是实现产品质量的重要前提，其它标准都要围绕着技术标准并为技术标准服务。企业技术标准的形式可以是标准、规范、规程、守则、操作卡、作业指导书</w:t>
      </w:r>
      <w:r w:rsidRPr="00985D4C">
        <w:t>SOP</w:t>
      </w:r>
      <w:r w:rsidRPr="00985D4C">
        <w:rPr>
          <w:rFonts w:hint="eastAsia"/>
        </w:rPr>
        <w:t>等。</w:t>
      </w:r>
    </w:p>
    <w:p w14:paraId="19211616" w14:textId="77777777" w:rsidR="00985D4C" w:rsidRPr="00985D4C" w:rsidRDefault="00985D4C" w:rsidP="00985D4C">
      <w:pPr>
        <w:spacing w:before="156" w:after="156"/>
      </w:pPr>
      <w:r w:rsidRPr="00985D4C">
        <w:rPr>
          <w:rFonts w:hint="eastAsia"/>
          <w:b/>
          <w:bCs/>
        </w:rPr>
        <w:t>案例：《考工记》</w:t>
      </w:r>
    </w:p>
    <w:p w14:paraId="7F2BC4BC" w14:textId="77777777" w:rsidR="00985D4C" w:rsidRPr="00985D4C" w:rsidRDefault="00985D4C" w:rsidP="00985D4C">
      <w:pPr>
        <w:spacing w:before="156" w:after="156"/>
      </w:pPr>
      <w:r w:rsidRPr="00985D4C">
        <w:rPr>
          <w:rFonts w:hint="eastAsia"/>
        </w:rPr>
        <w:t>《考工记》为中国先秦时期手工艺专著。相传其作者为齐国稷下学宫的学者。《考工记》是中国目前所见年代最早的手工业技术文献，该书在中国科技史、工艺美术史和文化史上都占有重要地位。</w:t>
      </w:r>
    </w:p>
    <w:p w14:paraId="564C6A97" w14:textId="77777777" w:rsidR="00985D4C" w:rsidRPr="00985D4C" w:rsidRDefault="00985D4C" w:rsidP="00985D4C">
      <w:pPr>
        <w:spacing w:before="156" w:after="156"/>
      </w:pPr>
      <w:r w:rsidRPr="00985D4C">
        <w:rPr>
          <w:rFonts w:hint="eastAsia"/>
        </w:rPr>
        <w:t>其在当时的世界上也是独一无二的。全书共</w:t>
      </w:r>
      <w:r w:rsidRPr="00985D4C">
        <w:t>7100</w:t>
      </w:r>
      <w:r w:rsidRPr="00985D4C">
        <w:rPr>
          <w:rFonts w:hint="eastAsia"/>
        </w:rPr>
        <w:t>余字，记述了木工、金工、皮革、染色、刮磨、陶瓷等六大类</w:t>
      </w:r>
      <w:r w:rsidRPr="00985D4C">
        <w:t>30</w:t>
      </w:r>
      <w:r w:rsidRPr="00985D4C">
        <w:rPr>
          <w:rFonts w:hint="eastAsia"/>
        </w:rPr>
        <w:t>个工种的内容，反映出当时中国所达到的科技及工艺水平。</w:t>
      </w:r>
    </w:p>
    <w:p w14:paraId="23927710" w14:textId="36DBD20D" w:rsidR="00985D4C" w:rsidRDefault="00985D4C" w:rsidP="00985D4C">
      <w:pPr>
        <w:pStyle w:val="4"/>
        <w:spacing w:before="156" w:after="156"/>
      </w:pPr>
      <w:r w:rsidRPr="00985D4C">
        <w:rPr>
          <w:rFonts w:hint="eastAsia"/>
        </w:rPr>
        <w:t>管理标准（针对“事”的标准）</w:t>
      </w:r>
    </w:p>
    <w:p w14:paraId="2A16167D" w14:textId="1740C639" w:rsidR="00985D4C" w:rsidRDefault="00985D4C" w:rsidP="00985D4C">
      <w:pPr>
        <w:spacing w:before="156" w:after="156"/>
      </w:pPr>
      <w:r w:rsidRPr="00985D4C">
        <w:rPr>
          <w:rFonts w:hint="eastAsia"/>
        </w:rPr>
        <w:t>管理标准即针对具体管理过程所制定的标准。包含公司全部管理范畴，重点在于强调办事时职责清楚和程序分明，如</w:t>
      </w:r>
      <w:r w:rsidRPr="00985D4C">
        <w:t>5S管理标准等。</w:t>
      </w:r>
    </w:p>
    <w:p w14:paraId="415B74DB" w14:textId="39595BA4" w:rsidR="00985D4C" w:rsidRDefault="00985D4C" w:rsidP="00985D4C">
      <w:pPr>
        <w:pStyle w:val="4"/>
        <w:spacing w:before="156" w:after="156"/>
      </w:pPr>
      <w:r w:rsidRPr="00985D4C">
        <w:rPr>
          <w:rFonts w:hint="eastAsia"/>
        </w:rPr>
        <w:lastRenderedPageBreak/>
        <w:t>工作标准（针对“人”的标准）</w:t>
      </w:r>
    </w:p>
    <w:p w14:paraId="341D66FD" w14:textId="1B3641C8" w:rsidR="00985D4C" w:rsidRPr="00985D4C" w:rsidRDefault="00985D4C" w:rsidP="00985D4C">
      <w:pPr>
        <w:spacing w:before="156" w:after="156"/>
      </w:pPr>
      <w:r w:rsidRPr="00985D4C">
        <w:rPr>
          <w:rFonts w:hint="eastAsia"/>
        </w:rPr>
        <w:t>工作标准是针对各岗位制定的标准。包括任职资格、岗位职责、岗位权限、工作内容及作业指导、检查与考核、附件或附表等内容。重点在于“任职资格匹配、责权利一致、清楚干什么、明白怎么干”。</w:t>
      </w:r>
    </w:p>
    <w:p w14:paraId="2BD0B2A5" w14:textId="2D3EE414" w:rsidR="00985D4C" w:rsidRDefault="00985D4C" w:rsidP="00985D4C">
      <w:pPr>
        <w:spacing w:before="156" w:after="156"/>
      </w:pPr>
      <w:r w:rsidRPr="00985D4C">
        <w:rPr>
          <w:rFonts w:hint="eastAsia"/>
        </w:rPr>
        <w:t>工作标准部分其实是技术标准和管理标准的要求在</w:t>
      </w:r>
      <w:proofErr w:type="gramStart"/>
      <w:r w:rsidRPr="00985D4C">
        <w:rPr>
          <w:rFonts w:hint="eastAsia"/>
        </w:rPr>
        <w:t>该岗位</w:t>
      </w:r>
      <w:proofErr w:type="gramEnd"/>
      <w:r w:rsidRPr="00985D4C">
        <w:rPr>
          <w:rFonts w:hint="eastAsia"/>
        </w:rPr>
        <w:t>的具体转化，如岗位工作手册，下面会重点讲解。</w:t>
      </w:r>
    </w:p>
    <w:p w14:paraId="3B7FBB61" w14:textId="01D9AE3D" w:rsidR="002D17D2" w:rsidRPr="002D17D2" w:rsidRDefault="002D17D2" w:rsidP="002D17D2">
      <w:pPr>
        <w:pStyle w:val="3"/>
        <w:spacing w:before="156" w:after="156"/>
      </w:pPr>
      <w:r w:rsidRPr="002D17D2">
        <w:rPr>
          <w:rFonts w:hint="eastAsia"/>
        </w:rPr>
        <w:t>按照标准的不同级别来分，即是我国的四级标准</w:t>
      </w:r>
    </w:p>
    <w:p w14:paraId="3D49280F" w14:textId="294FB546" w:rsidR="00985D4C" w:rsidRDefault="002D17D2" w:rsidP="00BE5EFB">
      <w:pPr>
        <w:pStyle w:val="4"/>
        <w:spacing w:before="156" w:after="156"/>
      </w:pPr>
      <w:r>
        <w:rPr>
          <w:rFonts w:hint="eastAsia"/>
        </w:rPr>
        <w:t>国家标准</w:t>
      </w:r>
    </w:p>
    <w:p w14:paraId="71EA132C" w14:textId="17BCA21F" w:rsidR="00BE5EFB" w:rsidRPr="00BE5EFB" w:rsidRDefault="00BE5EFB" w:rsidP="00BE5EFB">
      <w:pPr>
        <w:spacing w:before="156" w:after="156"/>
      </w:pPr>
      <w:r w:rsidRPr="00BE5EFB">
        <w:rPr>
          <w:rFonts w:hint="eastAsia"/>
        </w:rPr>
        <w:t>是包括语编码系统的国家标准码，由在国际标准化组织（</w:t>
      </w:r>
      <w:r w:rsidRPr="00BE5EFB">
        <w:t>ISO）和国际电工委员会（或称国际电工协会，IEC）代表中华人民共和国的会员机构：国家标准化管理委员会发布。在1994年</w:t>
      </w:r>
      <w:proofErr w:type="gramStart"/>
      <w:r w:rsidRPr="00BE5EFB">
        <w:t>及之前</w:t>
      </w:r>
      <w:proofErr w:type="gramEnd"/>
      <w:r w:rsidRPr="00BE5EFB">
        <w:t>发布的标准，以2位数字代表年份。由1995年开始发布的标准，标准编号后的年份，才改以4个数字代表。</w:t>
      </w:r>
    </w:p>
    <w:p w14:paraId="5DF723A3" w14:textId="5D7ABAC5" w:rsidR="002D17D2" w:rsidRDefault="002D17D2" w:rsidP="00BE5EFB">
      <w:pPr>
        <w:pStyle w:val="4"/>
        <w:spacing w:before="156" w:after="156"/>
      </w:pPr>
      <w:r>
        <w:rPr>
          <w:rFonts w:hint="eastAsia"/>
        </w:rPr>
        <w:t>行业标准</w:t>
      </w:r>
    </w:p>
    <w:p w14:paraId="485C04F6" w14:textId="2BABBBD0" w:rsidR="00BE5EFB" w:rsidRPr="00BE5EFB" w:rsidRDefault="00BE5EFB" w:rsidP="00BE5EFB">
      <w:pPr>
        <w:spacing w:before="156" w:after="156"/>
      </w:pPr>
      <w:r w:rsidRPr="00BE5EFB">
        <w:rPr>
          <w:rFonts w:hint="eastAsia"/>
        </w:rPr>
        <w:t>行业标准是对没有国家标准而又需要在全国某个行业范围内统一的技术要求所制定的标准。行业标准不得与有关国家标准相抵触。有关行业标准之间应保持协调、统一，不得重复。行业标准在相应的国家标准实施后，即行废止。行业标准由行业标准归口部门统一管理。</w:t>
      </w:r>
    </w:p>
    <w:p w14:paraId="5770134F" w14:textId="47E3D02E" w:rsidR="002D17D2" w:rsidRDefault="002D17D2" w:rsidP="00BE5EFB">
      <w:pPr>
        <w:pStyle w:val="4"/>
        <w:spacing w:before="156" w:after="156"/>
      </w:pPr>
      <w:r>
        <w:rPr>
          <w:rFonts w:hint="eastAsia"/>
        </w:rPr>
        <w:t>地方</w:t>
      </w:r>
      <w:r w:rsidR="00BE5EFB">
        <w:rPr>
          <w:rFonts w:hint="eastAsia"/>
        </w:rPr>
        <w:t>和团体</w:t>
      </w:r>
      <w:r>
        <w:rPr>
          <w:rFonts w:hint="eastAsia"/>
        </w:rPr>
        <w:t>标准</w:t>
      </w:r>
    </w:p>
    <w:p w14:paraId="09B641AA" w14:textId="7B6E5972" w:rsidR="00BE5EFB" w:rsidRDefault="00BE5EFB" w:rsidP="00BE5EFB">
      <w:pPr>
        <w:spacing w:before="156" w:after="156"/>
      </w:pPr>
      <w:r w:rsidRPr="00BE5EFB">
        <w:rPr>
          <w:rFonts w:hint="eastAsia"/>
        </w:rPr>
        <w:t>地方标准是由地方</w:t>
      </w:r>
      <w:r w:rsidRPr="00BE5EFB">
        <w:t xml:space="preserve"> (省、自治区、直辖市) 标准化主管机构或专业主管部门批准，发布，在某一地区范围内统一的标准。</w:t>
      </w:r>
    </w:p>
    <w:p w14:paraId="536A5D47" w14:textId="7EA7655E" w:rsidR="00BE5EFB" w:rsidRPr="00BE5EFB" w:rsidRDefault="00BE5EFB" w:rsidP="00BE5EFB">
      <w:pPr>
        <w:spacing w:before="156" w:after="156"/>
      </w:pPr>
      <w:r>
        <w:rPr>
          <w:rFonts w:ascii="Arial" w:hAnsi="Arial" w:cs="Arial" w:hint="eastAsia"/>
          <w:color w:val="333333"/>
          <w:szCs w:val="21"/>
          <w:shd w:val="clear" w:color="auto" w:fill="FFFFFF"/>
        </w:rPr>
        <w:t>团体标准是</w:t>
      </w:r>
      <w:r>
        <w:rPr>
          <w:rFonts w:ascii="Arial" w:hAnsi="Arial" w:cs="Arial"/>
          <w:color w:val="333333"/>
          <w:szCs w:val="21"/>
          <w:shd w:val="clear" w:color="auto" w:fill="FFFFFF"/>
        </w:rPr>
        <w:t>由团体按照团体确立的标准制定程序自主制定发布，由社会自愿采用的标准</w:t>
      </w:r>
    </w:p>
    <w:p w14:paraId="5A257971" w14:textId="2023F81B" w:rsidR="002D17D2" w:rsidRDefault="002D17D2" w:rsidP="00BE5EFB">
      <w:pPr>
        <w:pStyle w:val="4"/>
        <w:spacing w:before="156" w:after="156"/>
      </w:pPr>
      <w:r>
        <w:rPr>
          <w:rFonts w:hint="eastAsia"/>
        </w:rPr>
        <w:t>企业标准</w:t>
      </w:r>
    </w:p>
    <w:p w14:paraId="1EF1DD0E" w14:textId="3D11C968" w:rsidR="007E329B" w:rsidRPr="007E329B" w:rsidRDefault="007E329B" w:rsidP="007E329B">
      <w:pPr>
        <w:spacing w:before="156" w:after="156"/>
      </w:pPr>
      <w:r w:rsidRPr="007E329B">
        <w:rPr>
          <w:rFonts w:hint="eastAsia"/>
        </w:rPr>
        <w:t>企业标准是在企业范围内需要协调、统一的技术要求、管理要求和工作要求所制定的标准，是企业组织生产、经营活动的依据。</w:t>
      </w:r>
    </w:p>
    <w:p w14:paraId="2B01418A" w14:textId="130C0F2F" w:rsidR="00985D4C" w:rsidRDefault="002D17D2" w:rsidP="002D17D2">
      <w:pPr>
        <w:pStyle w:val="2"/>
        <w:spacing w:before="156" w:after="156"/>
      </w:pPr>
      <w:r w:rsidRPr="002D17D2">
        <w:rPr>
          <w:rFonts w:hint="eastAsia"/>
        </w:rPr>
        <w:t>企业的标准体系</w:t>
      </w:r>
    </w:p>
    <w:p w14:paraId="698AC03B" w14:textId="77777777" w:rsidR="002D17D2" w:rsidRPr="002D17D2" w:rsidRDefault="002D17D2" w:rsidP="002D17D2">
      <w:pPr>
        <w:spacing w:before="156" w:after="156"/>
      </w:pPr>
      <w:r w:rsidRPr="002D17D2">
        <w:rPr>
          <w:rFonts w:hint="eastAsia"/>
        </w:rPr>
        <w:t>企业标准体系是企业内的标准按其内在的联系形成的科学的、有机的整体。企业标准体系的建立和实施要在贯彻落实国家关于标准化工作的法律、法规、政策、方针的基础上，建立健全以技术标准为核心，以管理标准为支持，以工作标准为保障的企业标准化体系。</w:t>
      </w:r>
    </w:p>
    <w:p w14:paraId="1D03B990" w14:textId="77777777" w:rsidR="002D17D2" w:rsidRPr="002D17D2" w:rsidRDefault="002D17D2" w:rsidP="002D17D2">
      <w:pPr>
        <w:spacing w:before="156" w:after="156"/>
      </w:pPr>
      <w:r w:rsidRPr="002D17D2">
        <w:rPr>
          <w:rFonts w:hint="eastAsia"/>
        </w:rPr>
        <w:t>企业标准体系的建立与管理，应</w:t>
      </w:r>
      <w:r w:rsidRPr="002D17D2">
        <w:rPr>
          <w:rFonts w:hint="eastAsia"/>
          <w:b/>
          <w:bCs/>
        </w:rPr>
        <w:t>设立专门的标准管理部门</w:t>
      </w:r>
      <w:r w:rsidRPr="002D17D2">
        <w:rPr>
          <w:rFonts w:hint="eastAsia"/>
        </w:rPr>
        <w:t>统一负责标准体系的建立、实施、监督检查和完善等工作。</w:t>
      </w:r>
    </w:p>
    <w:p w14:paraId="6F9D9484" w14:textId="5F5C4DAB" w:rsidR="002D17D2" w:rsidRDefault="002D17D2" w:rsidP="002D17D2">
      <w:pPr>
        <w:pStyle w:val="2"/>
        <w:spacing w:before="156" w:after="156"/>
      </w:pPr>
      <w:r w:rsidRPr="002D17D2">
        <w:rPr>
          <w:rFonts w:hint="eastAsia"/>
        </w:rPr>
        <w:t>标准的制定原则</w:t>
      </w:r>
    </w:p>
    <w:p w14:paraId="731C8218" w14:textId="32D4E903" w:rsidR="002D17D2" w:rsidRDefault="00BE5EFB" w:rsidP="002D17D2">
      <w:pPr>
        <w:pStyle w:val="3"/>
        <w:spacing w:before="156" w:after="156"/>
      </w:pPr>
      <w:r>
        <w:rPr>
          <w:rFonts w:hint="eastAsia"/>
        </w:rPr>
        <w:t>简单原则</w:t>
      </w:r>
    </w:p>
    <w:p w14:paraId="2CFBE0D9" w14:textId="45C5E426" w:rsidR="00BE5EFB" w:rsidRPr="00BE5EFB" w:rsidRDefault="00BE5EFB" w:rsidP="00BE5EFB">
      <w:pPr>
        <w:spacing w:before="156" w:after="156"/>
      </w:pPr>
      <w:r w:rsidRPr="00BE5EFB">
        <w:rPr>
          <w:rFonts w:hint="eastAsia"/>
        </w:rPr>
        <w:t>简单才最有力量，最易于执行。</w:t>
      </w:r>
    </w:p>
    <w:p w14:paraId="289B0948" w14:textId="0D190348" w:rsidR="00BE5EFB" w:rsidRDefault="00BE5EFB" w:rsidP="00BE5EFB">
      <w:pPr>
        <w:pStyle w:val="3"/>
        <w:spacing w:before="156" w:after="156"/>
      </w:pPr>
      <w:r>
        <w:rPr>
          <w:rFonts w:hint="eastAsia"/>
        </w:rPr>
        <w:t>统一原则</w:t>
      </w:r>
    </w:p>
    <w:p w14:paraId="139F8773" w14:textId="37B4A3F6" w:rsidR="00BE5EFB" w:rsidRPr="00BE5EFB" w:rsidRDefault="00BE5EFB" w:rsidP="00BE5EFB">
      <w:pPr>
        <w:spacing w:before="156" w:after="156"/>
      </w:pPr>
      <w:r w:rsidRPr="00BE5EFB">
        <w:rPr>
          <w:rFonts w:hint="eastAsia"/>
        </w:rPr>
        <w:t>以最少的标准去覆盖最大的范围，扩大标准的适用范围，减少不必要的重复或多样化。</w:t>
      </w:r>
    </w:p>
    <w:p w14:paraId="72D7CF3C" w14:textId="23F2C9D1" w:rsidR="00BE5EFB" w:rsidRDefault="00BE5EFB" w:rsidP="00BE5EFB">
      <w:pPr>
        <w:pStyle w:val="3"/>
        <w:spacing w:before="156" w:after="156"/>
      </w:pPr>
      <w:r>
        <w:rPr>
          <w:rFonts w:hint="eastAsia"/>
        </w:rPr>
        <w:lastRenderedPageBreak/>
        <w:t>协调原则</w:t>
      </w:r>
    </w:p>
    <w:p w14:paraId="34351185" w14:textId="0A46E17C" w:rsidR="00BE5EFB" w:rsidRPr="00BE5EFB" w:rsidRDefault="00BE5EFB" w:rsidP="00BE5EFB">
      <w:pPr>
        <w:spacing w:before="156" w:after="156"/>
      </w:pPr>
      <w:r w:rsidRPr="00BE5EFB">
        <w:rPr>
          <w:rFonts w:hint="eastAsia"/>
        </w:rPr>
        <w:t>为保持标准系统的整体功能达到最佳，必须协调对接好系统内外关联因素之间的关系。</w:t>
      </w:r>
    </w:p>
    <w:p w14:paraId="641C4FAE" w14:textId="2F9DEABC" w:rsidR="00BE5EFB" w:rsidRDefault="00BE5EFB" w:rsidP="00BE5EFB">
      <w:pPr>
        <w:pStyle w:val="3"/>
        <w:spacing w:before="156" w:after="156"/>
      </w:pPr>
      <w:r>
        <w:rPr>
          <w:rFonts w:hint="eastAsia"/>
        </w:rPr>
        <w:t>优化原则</w:t>
      </w:r>
    </w:p>
    <w:p w14:paraId="5842FF12" w14:textId="681F4AB1" w:rsidR="00BE5EFB" w:rsidRDefault="00BE5EFB" w:rsidP="00BE5EFB">
      <w:pPr>
        <w:spacing w:before="156" w:after="156"/>
      </w:pPr>
      <w:r w:rsidRPr="00BE5EFB">
        <w:rPr>
          <w:rFonts w:hint="eastAsia"/>
        </w:rPr>
        <w:t>一定要选择最优的表述方式：能量化的尽量量化；不能量化尽量细化；不能细化的尽量流程化。</w:t>
      </w:r>
    </w:p>
    <w:p w14:paraId="138161B0" w14:textId="2CA53365" w:rsidR="00BE5EFB" w:rsidRDefault="00BE5EFB" w:rsidP="00BE5EFB">
      <w:pPr>
        <w:pStyle w:val="1"/>
        <w:spacing w:before="156" w:after="156"/>
      </w:pPr>
      <w:r>
        <w:rPr>
          <w:rFonts w:hint="eastAsia"/>
        </w:rPr>
        <w:t>标准化</w:t>
      </w:r>
    </w:p>
    <w:p w14:paraId="58B16A81" w14:textId="77777777" w:rsidR="00BE5EFB" w:rsidRPr="00BE5EFB" w:rsidRDefault="00BE5EFB" w:rsidP="00BE5EFB">
      <w:pPr>
        <w:spacing w:before="156" w:after="156"/>
      </w:pPr>
    </w:p>
    <w:p w14:paraId="50AF40C2" w14:textId="3B7BB33C" w:rsidR="002D17D2" w:rsidRPr="002D17D2" w:rsidRDefault="002D17D2" w:rsidP="002D17D2">
      <w:pPr>
        <w:spacing w:before="156" w:after="156"/>
      </w:pPr>
    </w:p>
    <w:p w14:paraId="1397E04A" w14:textId="77777777" w:rsidR="002D17D2" w:rsidRPr="002D17D2" w:rsidRDefault="002D17D2" w:rsidP="002D17D2">
      <w:pPr>
        <w:spacing w:before="156" w:after="156"/>
      </w:pPr>
    </w:p>
    <w:p w14:paraId="197E30A7" w14:textId="77777777" w:rsidR="00985D4C" w:rsidRPr="00985D4C" w:rsidRDefault="00985D4C" w:rsidP="00985D4C">
      <w:pPr>
        <w:spacing w:before="156" w:after="156"/>
      </w:pPr>
    </w:p>
    <w:p w14:paraId="0CDBC741" w14:textId="77777777" w:rsidR="00985D4C" w:rsidRPr="00985D4C" w:rsidRDefault="00985D4C" w:rsidP="00517450">
      <w:pPr>
        <w:spacing w:before="156" w:after="156"/>
      </w:pPr>
    </w:p>
    <w:p w14:paraId="5F7ABE69" w14:textId="77777777" w:rsidR="00985D4C" w:rsidRPr="00517450" w:rsidRDefault="00985D4C" w:rsidP="00517450">
      <w:pPr>
        <w:spacing w:before="156" w:after="156"/>
      </w:pPr>
    </w:p>
    <w:p w14:paraId="25F3F676" w14:textId="77777777" w:rsidR="00376F04" w:rsidRDefault="00376F04">
      <w:pPr>
        <w:spacing w:before="156" w:after="156"/>
      </w:pPr>
    </w:p>
    <w:p w14:paraId="43861966" w14:textId="77777777" w:rsidR="00376F04" w:rsidRDefault="00376F04">
      <w:pPr>
        <w:spacing w:before="156" w:after="156"/>
      </w:pPr>
    </w:p>
    <w:sectPr w:rsidR="00376F0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4A34A" w14:textId="77777777" w:rsidR="00096C0B" w:rsidRDefault="00096C0B" w:rsidP="002D3301">
      <w:pPr>
        <w:spacing w:before="120" w:after="120"/>
      </w:pPr>
      <w:r>
        <w:separator/>
      </w:r>
    </w:p>
  </w:endnote>
  <w:endnote w:type="continuationSeparator" w:id="0">
    <w:p w14:paraId="2CDC23A9" w14:textId="77777777" w:rsidR="00096C0B" w:rsidRDefault="00096C0B" w:rsidP="002D330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7653D" w14:textId="77777777" w:rsidR="002D3301" w:rsidRDefault="002D3301">
    <w:pPr>
      <w:pStyle w:val="a5"/>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89DB0" w14:textId="77777777" w:rsidR="002D3301" w:rsidRDefault="002D3301">
    <w:pPr>
      <w:pStyle w:val="a5"/>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B14F5" w14:textId="77777777" w:rsidR="002D3301" w:rsidRDefault="002D3301">
    <w:pPr>
      <w:pStyle w:val="a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35F9A" w14:textId="77777777" w:rsidR="00096C0B" w:rsidRDefault="00096C0B" w:rsidP="002D3301">
      <w:pPr>
        <w:spacing w:before="120" w:after="120"/>
      </w:pPr>
      <w:r>
        <w:separator/>
      </w:r>
    </w:p>
  </w:footnote>
  <w:footnote w:type="continuationSeparator" w:id="0">
    <w:p w14:paraId="22255931" w14:textId="77777777" w:rsidR="00096C0B" w:rsidRDefault="00096C0B" w:rsidP="002D330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006D1" w14:textId="77777777" w:rsidR="002D3301" w:rsidRDefault="002D3301">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67D7D" w14:textId="77777777" w:rsidR="002D3301" w:rsidRDefault="002D3301">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0918C" w14:textId="77777777" w:rsidR="002D3301" w:rsidRDefault="002D3301">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CE0C81"/>
    <w:multiLevelType w:val="multilevel"/>
    <w:tmpl w:val="0548F2B8"/>
    <w:lvl w:ilvl="0">
      <w:start w:val="1"/>
      <w:numFmt w:val="decimal"/>
      <w:suff w:val="space"/>
      <w:lvlText w:val="第%1章"/>
      <w:lvlJc w:val="left"/>
      <w:pPr>
        <w:ind w:left="0" w:firstLine="0"/>
      </w:pPr>
      <w:rPr>
        <w:rFonts w:hint="eastAsia"/>
      </w:rPr>
    </w:lvl>
    <w:lvl w:ilvl="1">
      <w:start w:val="1"/>
      <w:numFmt w:val="decimal"/>
      <w:suff w:val="space"/>
      <w:lvlText w:val="第%2节"/>
      <w:lvlJc w:val="left"/>
      <w:pPr>
        <w:ind w:left="992" w:hanging="992"/>
      </w:pPr>
      <w:rPr>
        <w:rFonts w:hint="eastAsia"/>
      </w:rPr>
    </w:lvl>
    <w:lvl w:ilvl="2">
      <w:start w:val="1"/>
      <w:numFmt w:val="decimal"/>
      <w:lvlText w:val="%1.%2.%3"/>
      <w:lvlJc w:val="left"/>
      <w:pPr>
        <w:ind w:left="1418" w:hanging="1418"/>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6EC24CD6"/>
    <w:multiLevelType w:val="multilevel"/>
    <w:tmpl w:val="0980C800"/>
    <w:lvl w:ilvl="0">
      <w:start w:val="1"/>
      <w:numFmt w:val="decimal"/>
      <w:pStyle w:val="1"/>
      <w:suff w:val="space"/>
      <w:lvlText w:val="第%1章"/>
      <w:lvlJc w:val="left"/>
      <w:pPr>
        <w:ind w:left="0" w:firstLine="0"/>
      </w:pPr>
      <w:rPr>
        <w:rFonts w:hint="eastAsia"/>
      </w:rPr>
    </w:lvl>
    <w:lvl w:ilvl="1">
      <w:start w:val="1"/>
      <w:numFmt w:val="decimal"/>
      <w:pStyle w:val="2"/>
      <w:suff w:val="space"/>
      <w:lvlText w:val="第%2节"/>
      <w:lvlJc w:val="left"/>
      <w:pPr>
        <w:ind w:left="992" w:hanging="992"/>
      </w:pPr>
      <w:rPr>
        <w:rFonts w:hint="eastAsia"/>
      </w:rPr>
    </w:lvl>
    <w:lvl w:ilvl="2">
      <w:start w:val="1"/>
      <w:numFmt w:val="decimal"/>
      <w:pStyle w:val="3"/>
      <w:suff w:val="space"/>
      <w:lvlText w:val="%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1"/>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F04"/>
    <w:rsid w:val="00093A3B"/>
    <w:rsid w:val="00096C0B"/>
    <w:rsid w:val="002D17D2"/>
    <w:rsid w:val="002D3301"/>
    <w:rsid w:val="00375BBB"/>
    <w:rsid w:val="00376F04"/>
    <w:rsid w:val="004E6FEE"/>
    <w:rsid w:val="00517450"/>
    <w:rsid w:val="00534D49"/>
    <w:rsid w:val="007E329B"/>
    <w:rsid w:val="00985D4C"/>
    <w:rsid w:val="00AB11FF"/>
    <w:rsid w:val="00B82A63"/>
    <w:rsid w:val="00BE5EFB"/>
    <w:rsid w:val="00C35CD6"/>
    <w:rsid w:val="00ED5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A15EC"/>
  <w15:chartTrackingRefBased/>
  <w15:docId w15:val="{776B50B4-B0F0-4140-B951-F148F3DF8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D4C"/>
    <w:pPr>
      <w:widowControl w:val="0"/>
      <w:snapToGrid w:val="0"/>
      <w:spacing w:beforeLines="50" w:before="50" w:afterLines="50" w:after="50"/>
      <w:jc w:val="both"/>
    </w:pPr>
  </w:style>
  <w:style w:type="paragraph" w:styleId="1">
    <w:name w:val="heading 1"/>
    <w:basedOn w:val="a"/>
    <w:next w:val="a"/>
    <w:link w:val="10"/>
    <w:uiPriority w:val="9"/>
    <w:qFormat/>
    <w:rsid w:val="00376F04"/>
    <w:pPr>
      <w:keepNext/>
      <w:keepLines/>
      <w:numPr>
        <w:numId w:val="2"/>
      </w:numPr>
      <w:spacing w:before="120" w:after="120" w:line="300" w:lineRule="auto"/>
      <w:outlineLvl w:val="0"/>
    </w:pPr>
    <w:rPr>
      <w:rFonts w:eastAsia="微软雅黑"/>
      <w:b/>
      <w:bCs/>
      <w:kern w:val="44"/>
      <w:sz w:val="28"/>
      <w:szCs w:val="44"/>
    </w:rPr>
  </w:style>
  <w:style w:type="paragraph" w:styleId="2">
    <w:name w:val="heading 2"/>
    <w:basedOn w:val="a"/>
    <w:next w:val="a"/>
    <w:link w:val="20"/>
    <w:uiPriority w:val="9"/>
    <w:unhideWhenUsed/>
    <w:qFormat/>
    <w:rsid w:val="00093A3B"/>
    <w:pPr>
      <w:keepNext/>
      <w:keepLines/>
      <w:numPr>
        <w:ilvl w:val="1"/>
        <w:numId w:val="2"/>
      </w:numPr>
      <w:spacing w:before="120" w:after="240" w:line="300" w:lineRule="auto"/>
      <w:outlineLvl w:val="1"/>
    </w:pPr>
    <w:rPr>
      <w:rFonts w:asciiTheme="majorHAnsi" w:eastAsiaTheme="majorEastAsia" w:hAnsiTheme="majorHAnsi" w:cstheme="majorBidi"/>
      <w:b/>
      <w:bCs/>
      <w:szCs w:val="32"/>
    </w:rPr>
  </w:style>
  <w:style w:type="paragraph" w:styleId="3">
    <w:name w:val="heading 3"/>
    <w:basedOn w:val="a"/>
    <w:next w:val="a"/>
    <w:link w:val="30"/>
    <w:uiPriority w:val="9"/>
    <w:unhideWhenUsed/>
    <w:qFormat/>
    <w:rsid w:val="00517450"/>
    <w:pPr>
      <w:keepNext/>
      <w:keepLines/>
      <w:numPr>
        <w:ilvl w:val="2"/>
        <w:numId w:val="2"/>
      </w:numPr>
      <w:spacing w:before="120" w:after="120"/>
      <w:outlineLvl w:val="2"/>
    </w:pPr>
    <w:rPr>
      <w:rFonts w:eastAsia="微软雅黑 Light"/>
      <w:bCs/>
      <w:szCs w:val="32"/>
    </w:rPr>
  </w:style>
  <w:style w:type="paragraph" w:styleId="4">
    <w:name w:val="heading 4"/>
    <w:basedOn w:val="a"/>
    <w:next w:val="a"/>
    <w:link w:val="40"/>
    <w:uiPriority w:val="9"/>
    <w:unhideWhenUsed/>
    <w:qFormat/>
    <w:rsid w:val="00517450"/>
    <w:pPr>
      <w:keepNext/>
      <w:keepLines/>
      <w:spacing w:before="120" w:after="120"/>
      <w:outlineLvl w:val="3"/>
    </w:pPr>
    <w:rPr>
      <w:rFonts w:asciiTheme="majorHAnsi" w:eastAsia="微软雅黑 Light" w:hAnsiTheme="majorHAnsi" w:cstheme="majorBidi"/>
      <w:bCs/>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76F04"/>
    <w:rPr>
      <w:rFonts w:eastAsia="微软雅黑"/>
      <w:b/>
      <w:bCs/>
      <w:kern w:val="44"/>
      <w:sz w:val="28"/>
      <w:szCs w:val="44"/>
    </w:rPr>
  </w:style>
  <w:style w:type="character" w:customStyle="1" w:styleId="20">
    <w:name w:val="标题 2 字符"/>
    <w:basedOn w:val="a0"/>
    <w:link w:val="2"/>
    <w:uiPriority w:val="9"/>
    <w:rsid w:val="00093A3B"/>
    <w:rPr>
      <w:rFonts w:asciiTheme="majorHAnsi" w:eastAsiaTheme="majorEastAsia" w:hAnsiTheme="majorHAnsi" w:cstheme="majorBidi"/>
      <w:b/>
      <w:bCs/>
      <w:szCs w:val="32"/>
    </w:rPr>
  </w:style>
  <w:style w:type="character" w:customStyle="1" w:styleId="30">
    <w:name w:val="标题 3 字符"/>
    <w:basedOn w:val="a0"/>
    <w:link w:val="3"/>
    <w:uiPriority w:val="9"/>
    <w:rsid w:val="00517450"/>
    <w:rPr>
      <w:rFonts w:eastAsia="微软雅黑 Light"/>
      <w:bCs/>
      <w:szCs w:val="32"/>
    </w:rPr>
  </w:style>
  <w:style w:type="character" w:customStyle="1" w:styleId="40">
    <w:name w:val="标题 4 字符"/>
    <w:basedOn w:val="a0"/>
    <w:link w:val="4"/>
    <w:uiPriority w:val="9"/>
    <w:rsid w:val="00517450"/>
    <w:rPr>
      <w:rFonts w:asciiTheme="majorHAnsi" w:eastAsia="微软雅黑 Light" w:hAnsiTheme="majorHAnsi" w:cstheme="majorBidi"/>
      <w:bCs/>
      <w:szCs w:val="28"/>
      <w:u w:val="single"/>
    </w:rPr>
  </w:style>
  <w:style w:type="paragraph" w:styleId="a3">
    <w:name w:val="header"/>
    <w:basedOn w:val="a"/>
    <w:link w:val="a4"/>
    <w:uiPriority w:val="99"/>
    <w:unhideWhenUsed/>
    <w:rsid w:val="002D330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D3301"/>
    <w:rPr>
      <w:sz w:val="18"/>
      <w:szCs w:val="18"/>
    </w:rPr>
  </w:style>
  <w:style w:type="paragraph" w:styleId="a5">
    <w:name w:val="footer"/>
    <w:basedOn w:val="a"/>
    <w:link w:val="a6"/>
    <w:uiPriority w:val="99"/>
    <w:unhideWhenUsed/>
    <w:rsid w:val="002D3301"/>
    <w:pPr>
      <w:tabs>
        <w:tab w:val="center" w:pos="4153"/>
        <w:tab w:val="right" w:pos="8306"/>
      </w:tabs>
      <w:jc w:val="left"/>
    </w:pPr>
    <w:rPr>
      <w:sz w:val="18"/>
      <w:szCs w:val="18"/>
    </w:rPr>
  </w:style>
  <w:style w:type="character" w:customStyle="1" w:styleId="a6">
    <w:name w:val="页脚 字符"/>
    <w:basedOn w:val="a0"/>
    <w:link w:val="a5"/>
    <w:uiPriority w:val="99"/>
    <w:rsid w:val="002D33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902793">
      <w:bodyDiv w:val="1"/>
      <w:marLeft w:val="0"/>
      <w:marRight w:val="0"/>
      <w:marTop w:val="0"/>
      <w:marBottom w:val="0"/>
      <w:divBdr>
        <w:top w:val="none" w:sz="0" w:space="0" w:color="auto"/>
        <w:left w:val="none" w:sz="0" w:space="0" w:color="auto"/>
        <w:bottom w:val="none" w:sz="0" w:space="0" w:color="auto"/>
        <w:right w:val="none" w:sz="0" w:space="0" w:color="auto"/>
      </w:divBdr>
    </w:div>
    <w:div w:id="238449156">
      <w:bodyDiv w:val="1"/>
      <w:marLeft w:val="0"/>
      <w:marRight w:val="0"/>
      <w:marTop w:val="0"/>
      <w:marBottom w:val="0"/>
      <w:divBdr>
        <w:top w:val="none" w:sz="0" w:space="0" w:color="auto"/>
        <w:left w:val="none" w:sz="0" w:space="0" w:color="auto"/>
        <w:bottom w:val="none" w:sz="0" w:space="0" w:color="auto"/>
        <w:right w:val="none" w:sz="0" w:space="0" w:color="auto"/>
      </w:divBdr>
    </w:div>
    <w:div w:id="484126654">
      <w:bodyDiv w:val="1"/>
      <w:marLeft w:val="0"/>
      <w:marRight w:val="0"/>
      <w:marTop w:val="0"/>
      <w:marBottom w:val="0"/>
      <w:divBdr>
        <w:top w:val="none" w:sz="0" w:space="0" w:color="auto"/>
        <w:left w:val="none" w:sz="0" w:space="0" w:color="auto"/>
        <w:bottom w:val="none" w:sz="0" w:space="0" w:color="auto"/>
        <w:right w:val="none" w:sz="0" w:space="0" w:color="auto"/>
      </w:divBdr>
    </w:div>
    <w:div w:id="489954332">
      <w:bodyDiv w:val="1"/>
      <w:marLeft w:val="0"/>
      <w:marRight w:val="0"/>
      <w:marTop w:val="0"/>
      <w:marBottom w:val="0"/>
      <w:divBdr>
        <w:top w:val="none" w:sz="0" w:space="0" w:color="auto"/>
        <w:left w:val="none" w:sz="0" w:space="0" w:color="auto"/>
        <w:bottom w:val="none" w:sz="0" w:space="0" w:color="auto"/>
        <w:right w:val="none" w:sz="0" w:space="0" w:color="auto"/>
      </w:divBdr>
    </w:div>
    <w:div w:id="518087684">
      <w:bodyDiv w:val="1"/>
      <w:marLeft w:val="0"/>
      <w:marRight w:val="0"/>
      <w:marTop w:val="0"/>
      <w:marBottom w:val="0"/>
      <w:divBdr>
        <w:top w:val="none" w:sz="0" w:space="0" w:color="auto"/>
        <w:left w:val="none" w:sz="0" w:space="0" w:color="auto"/>
        <w:bottom w:val="none" w:sz="0" w:space="0" w:color="auto"/>
        <w:right w:val="none" w:sz="0" w:space="0" w:color="auto"/>
      </w:divBdr>
    </w:div>
    <w:div w:id="633298187">
      <w:bodyDiv w:val="1"/>
      <w:marLeft w:val="0"/>
      <w:marRight w:val="0"/>
      <w:marTop w:val="0"/>
      <w:marBottom w:val="0"/>
      <w:divBdr>
        <w:top w:val="none" w:sz="0" w:space="0" w:color="auto"/>
        <w:left w:val="none" w:sz="0" w:space="0" w:color="auto"/>
        <w:bottom w:val="none" w:sz="0" w:space="0" w:color="auto"/>
        <w:right w:val="none" w:sz="0" w:space="0" w:color="auto"/>
      </w:divBdr>
    </w:div>
    <w:div w:id="933126958">
      <w:bodyDiv w:val="1"/>
      <w:marLeft w:val="0"/>
      <w:marRight w:val="0"/>
      <w:marTop w:val="0"/>
      <w:marBottom w:val="0"/>
      <w:divBdr>
        <w:top w:val="none" w:sz="0" w:space="0" w:color="auto"/>
        <w:left w:val="none" w:sz="0" w:space="0" w:color="auto"/>
        <w:bottom w:val="none" w:sz="0" w:space="0" w:color="auto"/>
        <w:right w:val="none" w:sz="0" w:space="0" w:color="auto"/>
      </w:divBdr>
    </w:div>
    <w:div w:id="1018196372">
      <w:bodyDiv w:val="1"/>
      <w:marLeft w:val="0"/>
      <w:marRight w:val="0"/>
      <w:marTop w:val="0"/>
      <w:marBottom w:val="0"/>
      <w:divBdr>
        <w:top w:val="none" w:sz="0" w:space="0" w:color="auto"/>
        <w:left w:val="none" w:sz="0" w:space="0" w:color="auto"/>
        <w:bottom w:val="none" w:sz="0" w:space="0" w:color="auto"/>
        <w:right w:val="none" w:sz="0" w:space="0" w:color="auto"/>
      </w:divBdr>
    </w:div>
    <w:div w:id="1067414223">
      <w:bodyDiv w:val="1"/>
      <w:marLeft w:val="0"/>
      <w:marRight w:val="0"/>
      <w:marTop w:val="0"/>
      <w:marBottom w:val="0"/>
      <w:divBdr>
        <w:top w:val="none" w:sz="0" w:space="0" w:color="auto"/>
        <w:left w:val="none" w:sz="0" w:space="0" w:color="auto"/>
        <w:bottom w:val="none" w:sz="0" w:space="0" w:color="auto"/>
        <w:right w:val="none" w:sz="0" w:space="0" w:color="auto"/>
      </w:divBdr>
    </w:div>
    <w:div w:id="1215239447">
      <w:bodyDiv w:val="1"/>
      <w:marLeft w:val="0"/>
      <w:marRight w:val="0"/>
      <w:marTop w:val="0"/>
      <w:marBottom w:val="0"/>
      <w:divBdr>
        <w:top w:val="none" w:sz="0" w:space="0" w:color="auto"/>
        <w:left w:val="none" w:sz="0" w:space="0" w:color="auto"/>
        <w:bottom w:val="none" w:sz="0" w:space="0" w:color="auto"/>
        <w:right w:val="none" w:sz="0" w:space="0" w:color="auto"/>
      </w:divBdr>
    </w:div>
    <w:div w:id="1254434232">
      <w:bodyDiv w:val="1"/>
      <w:marLeft w:val="0"/>
      <w:marRight w:val="0"/>
      <w:marTop w:val="0"/>
      <w:marBottom w:val="0"/>
      <w:divBdr>
        <w:top w:val="none" w:sz="0" w:space="0" w:color="auto"/>
        <w:left w:val="none" w:sz="0" w:space="0" w:color="auto"/>
        <w:bottom w:val="none" w:sz="0" w:space="0" w:color="auto"/>
        <w:right w:val="none" w:sz="0" w:space="0" w:color="auto"/>
      </w:divBdr>
    </w:div>
    <w:div w:id="1257978263">
      <w:bodyDiv w:val="1"/>
      <w:marLeft w:val="0"/>
      <w:marRight w:val="0"/>
      <w:marTop w:val="0"/>
      <w:marBottom w:val="0"/>
      <w:divBdr>
        <w:top w:val="none" w:sz="0" w:space="0" w:color="auto"/>
        <w:left w:val="none" w:sz="0" w:space="0" w:color="auto"/>
        <w:bottom w:val="none" w:sz="0" w:space="0" w:color="auto"/>
        <w:right w:val="none" w:sz="0" w:space="0" w:color="auto"/>
      </w:divBdr>
    </w:div>
    <w:div w:id="1470243537">
      <w:bodyDiv w:val="1"/>
      <w:marLeft w:val="0"/>
      <w:marRight w:val="0"/>
      <w:marTop w:val="0"/>
      <w:marBottom w:val="0"/>
      <w:divBdr>
        <w:top w:val="none" w:sz="0" w:space="0" w:color="auto"/>
        <w:left w:val="none" w:sz="0" w:space="0" w:color="auto"/>
        <w:bottom w:val="none" w:sz="0" w:space="0" w:color="auto"/>
        <w:right w:val="none" w:sz="0" w:space="0" w:color="auto"/>
      </w:divBdr>
    </w:div>
    <w:div w:id="1493790198">
      <w:bodyDiv w:val="1"/>
      <w:marLeft w:val="0"/>
      <w:marRight w:val="0"/>
      <w:marTop w:val="0"/>
      <w:marBottom w:val="0"/>
      <w:divBdr>
        <w:top w:val="none" w:sz="0" w:space="0" w:color="auto"/>
        <w:left w:val="none" w:sz="0" w:space="0" w:color="auto"/>
        <w:bottom w:val="none" w:sz="0" w:space="0" w:color="auto"/>
        <w:right w:val="none" w:sz="0" w:space="0" w:color="auto"/>
      </w:divBdr>
    </w:div>
    <w:div w:id="1651055488">
      <w:bodyDiv w:val="1"/>
      <w:marLeft w:val="0"/>
      <w:marRight w:val="0"/>
      <w:marTop w:val="0"/>
      <w:marBottom w:val="0"/>
      <w:divBdr>
        <w:top w:val="none" w:sz="0" w:space="0" w:color="auto"/>
        <w:left w:val="none" w:sz="0" w:space="0" w:color="auto"/>
        <w:bottom w:val="none" w:sz="0" w:space="0" w:color="auto"/>
        <w:right w:val="none" w:sz="0" w:space="0" w:color="auto"/>
      </w:divBdr>
    </w:div>
    <w:div w:id="1661545385">
      <w:bodyDiv w:val="1"/>
      <w:marLeft w:val="0"/>
      <w:marRight w:val="0"/>
      <w:marTop w:val="0"/>
      <w:marBottom w:val="0"/>
      <w:divBdr>
        <w:top w:val="none" w:sz="0" w:space="0" w:color="auto"/>
        <w:left w:val="none" w:sz="0" w:space="0" w:color="auto"/>
        <w:bottom w:val="none" w:sz="0" w:space="0" w:color="auto"/>
        <w:right w:val="none" w:sz="0" w:space="0" w:color="auto"/>
      </w:divBdr>
    </w:div>
    <w:div w:id="1804956901">
      <w:bodyDiv w:val="1"/>
      <w:marLeft w:val="0"/>
      <w:marRight w:val="0"/>
      <w:marTop w:val="0"/>
      <w:marBottom w:val="0"/>
      <w:divBdr>
        <w:top w:val="none" w:sz="0" w:space="0" w:color="auto"/>
        <w:left w:val="none" w:sz="0" w:space="0" w:color="auto"/>
        <w:bottom w:val="none" w:sz="0" w:space="0" w:color="auto"/>
        <w:right w:val="none" w:sz="0" w:space="0" w:color="auto"/>
      </w:divBdr>
    </w:div>
    <w:div w:id="202290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3</Pages>
  <Words>265</Words>
  <Characters>1512</Characters>
  <Application>Microsoft Office Word</Application>
  <DocSecurity>0</DocSecurity>
  <Lines>12</Lines>
  <Paragraphs>3</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261908</dc:creator>
  <cp:keywords/>
  <dc:description/>
  <cp:lastModifiedBy>261908</cp:lastModifiedBy>
  <cp:revision>4</cp:revision>
  <dcterms:created xsi:type="dcterms:W3CDTF">2020-11-03T02:51:00Z</dcterms:created>
  <dcterms:modified xsi:type="dcterms:W3CDTF">2020-11-11T14:01:00Z</dcterms:modified>
</cp:coreProperties>
</file>