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left"/>
        <w:rPr>
          <w:rFonts w:hint="eastAsia" w:ascii="黑体" w:hAnsi="黑体" w:eastAsia="黑体" w:cs="ArialUnicodeMS"/>
          <w:kern w:val="0"/>
          <w:sz w:val="32"/>
          <w:szCs w:val="32"/>
          <w:lang w:val="en-US" w:eastAsia="zh-CN"/>
        </w:rPr>
      </w:pPr>
      <w:r>
        <w:rPr>
          <w:rFonts w:hint="eastAsia" w:ascii="黑体" w:hAnsi="黑体" w:eastAsia="黑体" w:cs="ArialUnicodeMS"/>
          <w:kern w:val="0"/>
          <w:sz w:val="32"/>
          <w:szCs w:val="32"/>
          <w:lang w:eastAsia="zh-CN"/>
        </w:rPr>
        <w:t>附件</w:t>
      </w:r>
      <w:r>
        <w:rPr>
          <w:rFonts w:hint="eastAsia" w:ascii="黑体" w:hAnsi="黑体" w:eastAsia="黑体" w:cs="ArialUnicodeMS"/>
          <w:kern w:val="0"/>
          <w:sz w:val="32"/>
          <w:szCs w:val="32"/>
          <w:lang w:val="en-US" w:eastAsia="zh-CN"/>
        </w:rPr>
        <w:t>1</w:t>
      </w:r>
    </w:p>
    <w:p>
      <w:pPr>
        <w:autoSpaceDE w:val="0"/>
        <w:autoSpaceDN w:val="0"/>
        <w:adjustRightInd w:val="0"/>
        <w:snapToGrid w:val="0"/>
        <w:jc w:val="center"/>
        <w:rPr>
          <w:rFonts w:hint="default" w:ascii="黑体" w:hAnsi="黑体" w:eastAsia="黑体" w:cs="ArialUnicodeM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杭州市企业技术中心认定评价工作指南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楷体_GB2312" w:hAnsi="宋体" w:eastAsia="楷体_GB2312" w:cs="ArialUnicodeMS"/>
          <w:kern w:val="0"/>
          <w:sz w:val="32"/>
          <w:szCs w:val="32"/>
        </w:rPr>
      </w:pPr>
      <w:r>
        <w:rPr>
          <w:rFonts w:hint="eastAsia" w:ascii="楷体_GB2312" w:hAnsi="宋体" w:eastAsia="楷体_GB2312" w:cs="ArialUnicodeMS"/>
          <w:kern w:val="0"/>
          <w:sz w:val="32"/>
          <w:szCs w:val="32"/>
        </w:rPr>
        <w:t>（试行）</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楷体_GB2312" w:hAnsi="宋体" w:eastAsia="楷体_GB2312" w:cs="ArialUnicodeMS"/>
          <w:kern w:val="0"/>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firstLine="604" w:firstLineChars="200"/>
        <w:textAlignment w:val="auto"/>
        <w:rPr>
          <w:rFonts w:hint="eastAsia" w:ascii="仿宋_GB2312" w:eastAsia="仿宋_GB2312" w:cs="仿宋_GB2312"/>
          <w:snapToGrid w:val="0"/>
          <w:spacing w:val="-9"/>
          <w:kern w:val="0"/>
          <w:sz w:val="32"/>
          <w:szCs w:val="32"/>
        </w:rPr>
      </w:pPr>
      <w:r>
        <w:rPr>
          <w:rFonts w:hint="eastAsia" w:ascii="仿宋_GB2312" w:eastAsia="仿宋_GB2312" w:cs="仿宋_GB2312"/>
          <w:snapToGrid w:val="0"/>
          <w:spacing w:val="-9"/>
          <w:kern w:val="0"/>
          <w:sz w:val="32"/>
          <w:szCs w:val="32"/>
        </w:rPr>
        <w:t>为指导制造业、高技术服务业企业组织编写企业技术中心的申请认定和评价材料，根据《</w:t>
      </w:r>
      <w:r>
        <w:rPr>
          <w:rFonts w:hint="eastAsia" w:ascii="仿宋_GB2312" w:hAnsi="黑体" w:eastAsia="仿宋_GB2312" w:cs="ArialUnicodeMS"/>
          <w:snapToGrid w:val="0"/>
          <w:spacing w:val="-9"/>
          <w:kern w:val="0"/>
          <w:sz w:val="32"/>
          <w:szCs w:val="32"/>
        </w:rPr>
        <w:t>浙江省企业技术中</w:t>
      </w:r>
      <w:bookmarkStart w:id="0" w:name="_GoBack"/>
      <w:bookmarkEnd w:id="0"/>
      <w:r>
        <w:rPr>
          <w:rFonts w:hint="eastAsia" w:ascii="仿宋_GB2312" w:hAnsi="黑体" w:eastAsia="仿宋_GB2312" w:cs="ArialUnicodeMS"/>
          <w:snapToGrid w:val="0"/>
          <w:spacing w:val="-9"/>
          <w:kern w:val="0"/>
          <w:sz w:val="32"/>
          <w:szCs w:val="32"/>
        </w:rPr>
        <w:t>心认定评价工作指南》和</w:t>
      </w:r>
      <w:r>
        <w:rPr>
          <w:rFonts w:hint="eastAsia" w:ascii="仿宋_GB2312" w:eastAsia="仿宋_GB2312" w:cs="仿宋_GB2312"/>
          <w:snapToGrid w:val="0"/>
          <w:spacing w:val="-9"/>
          <w:kern w:val="0"/>
          <w:sz w:val="32"/>
          <w:szCs w:val="32"/>
        </w:rPr>
        <w:t>《杭州市企业技术中心管理办法》（杭经信联智能</w:t>
      </w:r>
      <w:r>
        <w:rPr>
          <w:rFonts w:hint="eastAsia" w:ascii="仿宋_GB2312" w:eastAsia="仿宋_GB2312" w:cs="仿宋_GB2312"/>
          <w:snapToGrid w:val="0"/>
          <w:spacing w:val="-9"/>
          <w:kern w:val="0"/>
          <w:sz w:val="32"/>
          <w:szCs w:val="32"/>
          <w:lang w:eastAsia="zh-CN"/>
        </w:rPr>
        <w:t>〔</w:t>
      </w:r>
      <w:r>
        <w:rPr>
          <w:rFonts w:hint="eastAsia" w:ascii="仿宋_GB2312" w:hAnsi="宋体" w:eastAsia="仿宋_GB2312" w:cs="宋体"/>
          <w:snapToGrid w:val="0"/>
          <w:spacing w:val="-9"/>
          <w:kern w:val="0"/>
          <w:sz w:val="32"/>
          <w:szCs w:val="32"/>
        </w:rPr>
        <w:t>2018</w:t>
      </w:r>
      <w:r>
        <w:rPr>
          <w:rFonts w:hint="eastAsia" w:ascii="仿宋_GB2312" w:eastAsia="仿宋_GB2312" w:cs="仿宋_GB2312"/>
          <w:snapToGrid w:val="0"/>
          <w:spacing w:val="-9"/>
          <w:kern w:val="0"/>
          <w:sz w:val="32"/>
          <w:szCs w:val="32"/>
          <w:lang w:eastAsia="zh-CN"/>
        </w:rPr>
        <w:t>〕</w:t>
      </w:r>
      <w:r>
        <w:rPr>
          <w:rFonts w:hint="eastAsia" w:ascii="仿宋_GB2312" w:hAnsi="宋体" w:eastAsia="仿宋_GB2312" w:cs="宋体"/>
          <w:snapToGrid w:val="0"/>
          <w:spacing w:val="-9"/>
          <w:kern w:val="0"/>
          <w:sz w:val="32"/>
          <w:szCs w:val="32"/>
        </w:rPr>
        <w:t>81号，</w:t>
      </w:r>
      <w:r>
        <w:rPr>
          <w:rFonts w:hint="eastAsia" w:ascii="仿宋_GB2312" w:eastAsia="仿宋_GB2312" w:cs="仿宋_GB2312"/>
          <w:snapToGrid w:val="0"/>
          <w:spacing w:val="-9"/>
          <w:kern w:val="0"/>
          <w:sz w:val="32"/>
          <w:szCs w:val="32"/>
        </w:rPr>
        <w:t>以下简称《管理办法》），结合杭州市实际，制订本工作指南。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b/>
          <w:sz w:val="32"/>
          <w:szCs w:val="32"/>
        </w:rPr>
      </w:pPr>
      <w:r>
        <w:rPr>
          <w:rFonts w:hint="eastAsia" w:ascii="黑体" w:hAnsi="黑体" w:eastAsia="黑体" w:cs="仿宋_GB2312"/>
          <w:kern w:val="0"/>
          <w:sz w:val="32"/>
          <w:szCs w:val="32"/>
        </w:rPr>
        <w:t>一、杭州市</w:t>
      </w:r>
      <w:r>
        <w:rPr>
          <w:rFonts w:hint="eastAsia" w:ascii="黑体" w:hAnsi="黑体" w:eastAsia="黑体"/>
          <w:sz w:val="32"/>
          <w:szCs w:val="32"/>
        </w:rPr>
        <w:t>企业技术中心申请报告编写提纲</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楷体_GB2312" w:eastAsia="楷体_GB2312"/>
          <w:b w:val="0"/>
          <w:bCs/>
          <w:sz w:val="32"/>
          <w:szCs w:val="32"/>
        </w:rPr>
      </w:pPr>
      <w:r>
        <w:rPr>
          <w:rFonts w:hint="eastAsia" w:ascii="楷体_GB2312" w:eastAsia="楷体_GB2312"/>
          <w:b w:val="0"/>
          <w:bCs/>
          <w:sz w:val="32"/>
          <w:szCs w:val="32"/>
        </w:rPr>
        <w:t>（一）企业的地位和作用</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企业基本情况。包括所有制性质、主要投资企业，职工人数、企业总资产、资产负债率、银行信用等级、销售收入、利润、主导产品及市场占有率等。</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仿宋_GB2312" w:eastAsia="仿宋_GB2312"/>
          <w:sz w:val="32"/>
          <w:szCs w:val="32"/>
        </w:rPr>
        <w:t>2.</w:t>
      </w:r>
      <w:r>
        <w:rPr>
          <w:rFonts w:hint="eastAsia" w:ascii="仿宋_GB2312" w:eastAsia="仿宋_GB2312" w:cs="宋体"/>
          <w:sz w:val="32"/>
          <w:szCs w:val="32"/>
        </w:rPr>
        <w:t>企业的行业地位和竞争力。结合行业细分领域和企业在行业中的综合排序，分析企业在本行业的领先地位和竞争优势，与国内外同行业企业相比所具有的规模、技术和市场等方面优势。</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仿宋_GB2312" w:eastAsia="仿宋_GB2312"/>
          <w:sz w:val="32"/>
          <w:szCs w:val="32"/>
        </w:rPr>
        <w:t>3.</w:t>
      </w:r>
      <w:r>
        <w:rPr>
          <w:rFonts w:hint="eastAsia" w:ascii="仿宋_GB2312" w:eastAsia="仿宋_GB2312" w:cs="宋体"/>
          <w:sz w:val="32"/>
          <w:szCs w:val="32"/>
        </w:rPr>
        <w:t>企业对本行业技术创新的引领作用。主要是企业通过行业技术进步对结构调整、节能减排、资源节约综合利用等方面的示范和带动作用。</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楷体_GB2312" w:hAnsi="Times New Roman" w:eastAsia="楷体_GB2312"/>
          <w:b w:val="0"/>
          <w:bCs/>
          <w:sz w:val="32"/>
          <w:szCs w:val="32"/>
        </w:rPr>
      </w:pPr>
      <w:r>
        <w:rPr>
          <w:rFonts w:hint="eastAsia" w:ascii="楷体_GB2312" w:hAnsi="Times New Roman" w:eastAsia="楷体_GB2312"/>
          <w:b w:val="0"/>
          <w:bCs/>
          <w:sz w:val="32"/>
          <w:szCs w:val="32"/>
        </w:rPr>
        <w:t>（二）企业技术创新的现状和成绩</w:t>
      </w:r>
    </w:p>
    <w:p>
      <w:pPr>
        <w:pStyle w:val="5"/>
        <w:keepNext w:val="0"/>
        <w:keepLines w:val="0"/>
        <w:pageBreakBefore w:val="0"/>
        <w:kinsoku/>
        <w:wordWrap/>
        <w:overflowPunct/>
        <w:topLinePunct w:val="0"/>
        <w:bidi w:val="0"/>
        <w:adjustRightInd w:val="0"/>
        <w:snapToGrid w:val="0"/>
        <w:spacing w:line="560" w:lineRule="exact"/>
        <w:ind w:firstLine="620" w:firstLineChars="200"/>
        <w:jc w:val="both"/>
        <w:textAlignment w:val="auto"/>
        <w:rPr>
          <w:rFonts w:hint="eastAsia" w:ascii="仿宋_GB2312" w:eastAsia="仿宋_GB2312" w:cs="宋体"/>
          <w:sz w:val="32"/>
          <w:szCs w:val="32"/>
        </w:rPr>
      </w:pPr>
      <w:r>
        <w:rPr>
          <w:rFonts w:hint="eastAsia" w:ascii="仿宋_GB2312" w:eastAsia="仿宋_GB2312"/>
          <w:spacing w:val="-5"/>
          <w:sz w:val="32"/>
          <w:szCs w:val="32"/>
        </w:rPr>
        <w:t>1.</w:t>
      </w:r>
      <w:r>
        <w:rPr>
          <w:rFonts w:hint="eastAsia" w:ascii="仿宋_GB2312" w:eastAsia="仿宋_GB2312" w:cs="宋体"/>
          <w:spacing w:val="-5"/>
          <w:sz w:val="32"/>
          <w:szCs w:val="32"/>
        </w:rPr>
        <w:t>企业技术中心基本情况。包括企业技术中心的组织架构和运行机制，组织管理体系建设、规章制度建立、研发项目管理、研发经费使用、人才引进培养和激励、知识产权发展、技术服务等。</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仿宋_GB2312" w:eastAsia="仿宋_GB2312"/>
          <w:sz w:val="32"/>
          <w:szCs w:val="32"/>
        </w:rPr>
        <w:t>2.</w:t>
      </w:r>
      <w:r>
        <w:rPr>
          <w:rFonts w:hint="eastAsia" w:ascii="仿宋_GB2312" w:eastAsia="仿宋_GB2312" w:cs="宋体"/>
          <w:sz w:val="32"/>
          <w:szCs w:val="32"/>
        </w:rPr>
        <w:t>企业技术中心创新资源整合情况。包括企业技术中心技术带头人及创新团队建设情况、研发经费投入情况、研究开发和试验基础条件建设情况、信息化建设情况等。</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仿宋_GB2312" w:eastAsia="仿宋_GB2312"/>
          <w:sz w:val="32"/>
          <w:szCs w:val="32"/>
        </w:rPr>
        <w:t>3.</w:t>
      </w:r>
      <w:r>
        <w:rPr>
          <w:rFonts w:hint="eastAsia" w:ascii="仿宋_GB2312" w:eastAsia="仿宋_GB2312" w:cs="宋体"/>
          <w:sz w:val="32"/>
          <w:szCs w:val="32"/>
        </w:rPr>
        <w:t>企业技术中心研究开发工作开展情况。包括原始性创新、集成创新、引进消化吸收再创新、产学研合作等。</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仿宋_GB2312" w:eastAsia="仿宋_GB2312"/>
          <w:sz w:val="32"/>
          <w:szCs w:val="32"/>
        </w:rPr>
        <w:t>4.</w:t>
      </w:r>
      <w:r>
        <w:rPr>
          <w:rFonts w:hint="eastAsia" w:ascii="仿宋_GB2312" w:eastAsia="仿宋_GB2312" w:cs="宋体"/>
          <w:sz w:val="32"/>
          <w:szCs w:val="32"/>
        </w:rPr>
        <w:t>企业技术中心取得的主要创新成果和经济社会效益。包括形成的核心技术（重大产品创新、工艺创新、商业模式创新）、自主知识产权情况（企业已获得有效专利、当年被受理的专利、主持或参加制定的国际、国家和行业标准、发表论文情况等）、主要创新成果的经济和社会效益。</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楷体_GB2312" w:hAnsi="Times New Roman" w:eastAsia="楷体_GB2312"/>
          <w:b w:val="0"/>
          <w:bCs/>
          <w:sz w:val="32"/>
          <w:szCs w:val="32"/>
        </w:rPr>
      </w:pPr>
      <w:r>
        <w:rPr>
          <w:rFonts w:hint="eastAsia" w:ascii="楷体_GB2312" w:hAnsi="Times New Roman" w:eastAsia="楷体_GB2312"/>
          <w:b w:val="0"/>
          <w:bCs/>
          <w:sz w:val="32"/>
          <w:szCs w:val="32"/>
        </w:rPr>
        <w:t>（三）企业技术创新战略和规划</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企业制定未来5～10年技术创新发展战略情况，及该战略对企业总体发展目标的支撑情况。</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s="宋体"/>
          <w:sz w:val="32"/>
          <w:szCs w:val="32"/>
        </w:rPr>
      </w:pPr>
      <w:r>
        <w:rPr>
          <w:rFonts w:hint="eastAsia" w:ascii="仿宋_GB2312" w:eastAsia="仿宋_GB2312"/>
          <w:sz w:val="32"/>
          <w:szCs w:val="32"/>
        </w:rPr>
        <w:t>2.</w:t>
      </w:r>
      <w:r>
        <w:rPr>
          <w:rFonts w:hint="eastAsia" w:ascii="仿宋_GB2312" w:eastAsia="仿宋_GB2312" w:cs="宋体"/>
          <w:sz w:val="32"/>
          <w:szCs w:val="32"/>
        </w:rPr>
        <w:t>企业近期在技术创新方面拟实施的重点举措，包括技术发展目标、创新条件建设、创新人才集聚、重点研发项目等方面工作的部署和安排等。</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cs="宋体"/>
          <w:sz w:val="32"/>
          <w:szCs w:val="32"/>
        </w:rPr>
        <w:t>二、杭州市</w:t>
      </w:r>
      <w:r>
        <w:rPr>
          <w:rFonts w:hint="eastAsia" w:ascii="黑体" w:hAnsi="黑体" w:eastAsia="黑体"/>
          <w:sz w:val="32"/>
          <w:szCs w:val="32"/>
        </w:rPr>
        <w:t>企业技术中心工作总结报告编写提纲</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楷体_GB2312" w:hAnsi="Times New Roman" w:eastAsia="楷体_GB2312"/>
          <w:b w:val="0"/>
          <w:bCs/>
          <w:sz w:val="32"/>
          <w:szCs w:val="32"/>
        </w:rPr>
        <w:t>（一）企业在行业中的地位和作用。</w:t>
      </w:r>
      <w:r>
        <w:rPr>
          <w:rFonts w:hint="eastAsia" w:ascii="仿宋_GB2312" w:eastAsia="仿宋_GB2312" w:cs="宋体"/>
          <w:sz w:val="32"/>
          <w:szCs w:val="32"/>
        </w:rPr>
        <w:t>分析企业所在行业领域的技术创新现状和发展趋势，总结企业近三年的经营管理情况，阐述企业主营业务以及企业在该领域中的竞争优势。</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楷体_GB2312" w:hAnsi="Times New Roman" w:eastAsia="楷体_GB2312"/>
          <w:b w:val="0"/>
          <w:bCs/>
          <w:sz w:val="32"/>
          <w:szCs w:val="32"/>
        </w:rPr>
        <w:t>（二）企业技术创新战略的制定与实施。</w:t>
      </w:r>
      <w:r>
        <w:rPr>
          <w:rFonts w:hint="eastAsia" w:ascii="仿宋_GB2312" w:eastAsia="仿宋_GB2312" w:cs="宋体"/>
          <w:sz w:val="32"/>
          <w:szCs w:val="32"/>
        </w:rPr>
        <w:t>包括近三年内企业技术创新战略的制定与调整，年度计划的制定与实施（涉及企业秘密可作技术处理）。</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楷体_GB2312" w:hAnsi="Times New Roman" w:eastAsia="楷体_GB2312"/>
          <w:b w:val="0"/>
          <w:bCs/>
          <w:sz w:val="32"/>
          <w:szCs w:val="32"/>
        </w:rPr>
        <w:t>（三）企业技术创新体系的建设与运行。</w:t>
      </w:r>
      <w:r>
        <w:rPr>
          <w:rFonts w:hint="eastAsia" w:ascii="仿宋_GB2312" w:eastAsia="仿宋_GB2312" w:cs="宋体"/>
          <w:sz w:val="32"/>
          <w:szCs w:val="32"/>
        </w:rPr>
        <w:t>包括近三年内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合作、企业合作及国际合作）、企业技术创新基础设施建设（研究试验设施、检测设施、信息化设施）。</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楷体_GB2312" w:eastAsia="楷体_GB2312"/>
          <w:b w:val="0"/>
          <w:bCs/>
          <w:sz w:val="32"/>
          <w:szCs w:val="32"/>
        </w:rPr>
        <w:t>（四）企业技术创新活动开展。</w:t>
      </w:r>
      <w:r>
        <w:rPr>
          <w:rFonts w:hint="eastAsia" w:ascii="仿宋_GB2312" w:eastAsia="仿宋_GB2312" w:cs="宋体"/>
          <w:sz w:val="32"/>
          <w:szCs w:val="32"/>
        </w:rPr>
        <w:t>包括近三年内企业年度重点创新项目的实施效果、关键核心技术掌握程度和产品的自主创新情况、资源综合利用、节能降耗、清洁生产等创新情况。</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楷体_GB2312" w:hAnsi="Times New Roman" w:eastAsia="楷体_GB2312"/>
          <w:b w:val="0"/>
          <w:bCs/>
          <w:sz w:val="32"/>
          <w:szCs w:val="32"/>
        </w:rPr>
        <w:t>（五）企业技术创新成果。</w:t>
      </w:r>
      <w:r>
        <w:rPr>
          <w:rFonts w:hint="eastAsia" w:ascii="仿宋_GB2312" w:eastAsia="仿宋_GB2312" w:cs="宋体"/>
          <w:sz w:val="32"/>
          <w:szCs w:val="32"/>
        </w:rPr>
        <w:t>技术中心近三年取得的主要创新成果及其对企业核心竞争力提升的支撑作用，包括核心技术及自主知识产权情况，如相关专利和标准的编写等。</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宋体"/>
          <w:sz w:val="32"/>
          <w:szCs w:val="32"/>
        </w:rPr>
      </w:pPr>
      <w:r>
        <w:rPr>
          <w:rFonts w:hint="eastAsia" w:ascii="楷体_GB2312" w:hAnsi="Times New Roman" w:eastAsia="楷体_GB2312"/>
          <w:b w:val="0"/>
          <w:bCs/>
          <w:sz w:val="32"/>
          <w:szCs w:val="32"/>
        </w:rPr>
        <w:t>（六）企业信息化建设情况。</w:t>
      </w:r>
      <w:r>
        <w:rPr>
          <w:rFonts w:hint="eastAsia" w:ascii="仿宋_GB2312" w:eastAsia="仿宋_GB2312" w:cs="宋体"/>
          <w:sz w:val="32"/>
          <w:szCs w:val="32"/>
        </w:rPr>
        <w:t>包括企业近三年在信息化建设方面的投入情况，运用信息化手段提高企业生产、经营、管理效率的情况等。</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eastAsia="仿宋_GB2312" w:cs="宋体"/>
          <w:sz w:val="32"/>
          <w:szCs w:val="32"/>
        </w:rPr>
      </w:pPr>
      <w:r>
        <w:rPr>
          <w:rFonts w:hint="eastAsia" w:ascii="楷体_GB2312" w:hAnsi="Times New Roman" w:eastAsia="楷体_GB2312" w:cs="黑体"/>
          <w:b w:val="0"/>
          <w:bCs/>
          <w:color w:val="000000"/>
          <w:kern w:val="0"/>
          <w:sz w:val="32"/>
          <w:szCs w:val="32"/>
          <w:lang w:val="en-US" w:eastAsia="zh-CN" w:bidi="ar-SA"/>
        </w:rPr>
        <w:t>（七）</w:t>
      </w:r>
      <w:r>
        <w:rPr>
          <w:rFonts w:hint="eastAsia" w:ascii="楷体_GB2312" w:hAnsi="Times New Roman" w:eastAsia="楷体_GB2312" w:cs="黑体"/>
          <w:b w:val="0"/>
          <w:bCs/>
          <w:snapToGrid w:val="0"/>
          <w:color w:val="000000"/>
          <w:spacing w:val="-6"/>
          <w:kern w:val="0"/>
          <w:sz w:val="32"/>
          <w:szCs w:val="32"/>
          <w:lang w:val="en-US" w:eastAsia="zh-CN" w:bidi="ar-SA"/>
        </w:rPr>
        <w:t>其他有特色的工作情况。</w:t>
      </w:r>
      <w:r>
        <w:rPr>
          <w:rFonts w:hint="eastAsia" w:ascii="仿宋_GB2312" w:eastAsia="仿宋_GB2312" w:cs="宋体"/>
          <w:snapToGrid w:val="0"/>
          <w:spacing w:val="-6"/>
          <w:kern w:val="0"/>
          <w:sz w:val="32"/>
          <w:szCs w:val="32"/>
        </w:rPr>
        <w:t>结合企业自身情况，对前文未提及的技术创新特色工作进行介绍，包括工作概况、进度、成效等。</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宋体"/>
          <w:sz w:val="32"/>
          <w:szCs w:val="32"/>
        </w:rPr>
        <w:t>三、杭州市</w:t>
      </w:r>
      <w:r>
        <w:rPr>
          <w:rFonts w:hint="eastAsia" w:ascii="黑体" w:hAnsi="黑体" w:eastAsia="黑体" w:cs="ArialUnicodeMS"/>
          <w:kern w:val="0"/>
          <w:sz w:val="32"/>
          <w:szCs w:val="32"/>
        </w:rPr>
        <w:t>企业技术中心评价材料</w:t>
      </w:r>
    </w:p>
    <w:p>
      <w:pPr>
        <w:pStyle w:val="2"/>
        <w:jc w:val="center"/>
        <w:rPr>
          <w:rFonts w:ascii="仿宋_GB2312" w:eastAsia="仿宋_GB2312"/>
          <w:sz w:val="32"/>
          <w:szCs w:val="32"/>
        </w:rPr>
      </w:pPr>
      <w:r>
        <w:rPr>
          <w:rFonts w:ascii="仿宋_GB2312" w:eastAsia="仿宋_GB2312"/>
          <w:sz w:val="32"/>
          <w:szCs w:val="32"/>
        </w:rPr>
        <w:br w:type="page"/>
      </w:r>
    </w:p>
    <w:p>
      <w:pPr>
        <w:pStyle w:val="2"/>
        <w:jc w:val="center"/>
        <w:rPr>
          <w:rFonts w:ascii="仿宋_GB2312" w:eastAsia="仿宋_GB2312"/>
          <w:sz w:val="32"/>
          <w:szCs w:val="32"/>
        </w:rPr>
      </w:pPr>
    </w:p>
    <w:p>
      <w:pPr>
        <w:pStyle w:val="2"/>
        <w:jc w:val="center"/>
        <w:rPr>
          <w:rFonts w:ascii="仿宋_GB2312" w:eastAsia="仿宋_GB2312"/>
          <w:sz w:val="32"/>
          <w:szCs w:val="32"/>
        </w:rPr>
      </w:pPr>
    </w:p>
    <w:p>
      <w:pPr>
        <w:pStyle w:val="2"/>
        <w:jc w:val="center"/>
        <w:rPr>
          <w:rFonts w:hint="eastAsia" w:ascii="小标宋" w:eastAsia="小标宋"/>
          <w:sz w:val="52"/>
          <w:szCs w:val="52"/>
        </w:rPr>
      </w:pPr>
      <w:r>
        <w:rPr>
          <w:rFonts w:hint="eastAsia" w:ascii="小标宋" w:eastAsia="小标宋"/>
          <w:sz w:val="52"/>
          <w:szCs w:val="52"/>
        </w:rPr>
        <w:t>杭州市企业技术中心</w:t>
      </w:r>
    </w:p>
    <w:p>
      <w:pPr>
        <w:pStyle w:val="2"/>
        <w:jc w:val="center"/>
        <w:rPr>
          <w:rFonts w:hint="eastAsia" w:ascii="小标宋" w:eastAsia="小标宋"/>
          <w:sz w:val="52"/>
          <w:szCs w:val="52"/>
        </w:rPr>
      </w:pPr>
      <w:r>
        <w:rPr>
          <w:rFonts w:hint="eastAsia" w:ascii="小标宋" w:eastAsia="小标宋"/>
          <w:sz w:val="52"/>
          <w:szCs w:val="52"/>
        </w:rPr>
        <w:t>（制造业和高技术服务业）</w:t>
      </w:r>
    </w:p>
    <w:p>
      <w:pPr>
        <w:pStyle w:val="2"/>
        <w:jc w:val="center"/>
        <w:rPr>
          <w:rFonts w:hint="eastAsia" w:ascii="小标宋" w:eastAsia="小标宋"/>
          <w:sz w:val="52"/>
          <w:szCs w:val="52"/>
        </w:rPr>
      </w:pPr>
      <w:r>
        <w:rPr>
          <w:rFonts w:hint="eastAsia" w:ascii="小标宋" w:eastAsia="小标宋"/>
          <w:sz w:val="52"/>
          <w:szCs w:val="52"/>
        </w:rPr>
        <w:t>评价表</w:t>
      </w:r>
    </w:p>
    <w:p>
      <w:pPr>
        <w:pStyle w:val="2"/>
        <w:rPr>
          <w:rFonts w:hint="eastAsia" w:ascii="仿宋_GB2312" w:eastAsia="仿宋_GB2312"/>
          <w:sz w:val="28"/>
          <w:szCs w:val="28"/>
        </w:rPr>
      </w:pPr>
    </w:p>
    <w:p>
      <w:pPr>
        <w:pStyle w:val="2"/>
        <w:ind w:firstLine="1680" w:firstLineChars="600"/>
        <w:rPr>
          <w:rFonts w:hint="eastAsia" w:ascii="仿宋_GB2312" w:eastAsia="仿宋_GB2312"/>
          <w:sz w:val="28"/>
          <w:szCs w:val="28"/>
        </w:rPr>
      </w:pPr>
    </w:p>
    <w:p>
      <w:pPr>
        <w:pStyle w:val="2"/>
        <w:ind w:firstLine="1680" w:firstLineChars="600"/>
        <w:rPr>
          <w:rFonts w:hint="eastAsia" w:ascii="仿宋_GB2312" w:eastAsia="仿宋_GB2312"/>
          <w:sz w:val="28"/>
          <w:szCs w:val="28"/>
        </w:rPr>
      </w:pPr>
    </w:p>
    <w:p>
      <w:pPr>
        <w:pStyle w:val="2"/>
        <w:ind w:firstLine="1680" w:firstLineChars="600"/>
        <w:rPr>
          <w:rFonts w:hint="eastAsia" w:ascii="仿宋_GB2312" w:eastAsia="仿宋_GB2312"/>
          <w:sz w:val="28"/>
          <w:szCs w:val="28"/>
        </w:rPr>
      </w:pPr>
    </w:p>
    <w:p>
      <w:pPr>
        <w:pStyle w:val="2"/>
        <w:adjustRightInd w:val="0"/>
        <w:snapToGrid w:val="0"/>
        <w:spacing w:line="360" w:lineRule="auto"/>
        <w:ind w:firstLine="1594" w:firstLineChars="443"/>
        <w:jc w:val="left"/>
        <w:rPr>
          <w:rFonts w:hint="eastAsia" w:ascii="仿宋_GB2312" w:eastAsia="仿宋_GB2312"/>
          <w:sz w:val="36"/>
          <w:szCs w:val="36"/>
        </w:rPr>
      </w:pPr>
      <w:r>
        <w:rPr>
          <w:rFonts w:hint="eastAsia" w:ascii="仿宋_GB2312" w:eastAsia="仿宋_GB2312"/>
          <w:sz w:val="36"/>
          <w:szCs w:val="36"/>
        </w:rPr>
        <w:t>企业名称：(盖章)</w:t>
      </w:r>
    </w:p>
    <w:p>
      <w:pPr>
        <w:pStyle w:val="2"/>
        <w:adjustRightInd w:val="0"/>
        <w:snapToGrid w:val="0"/>
        <w:spacing w:line="360" w:lineRule="auto"/>
        <w:ind w:firstLine="1594" w:firstLineChars="443"/>
        <w:jc w:val="left"/>
        <w:rPr>
          <w:rFonts w:hint="eastAsia" w:ascii="仿宋_GB2312" w:eastAsia="仿宋_GB2312"/>
          <w:sz w:val="36"/>
          <w:szCs w:val="36"/>
        </w:rPr>
      </w:pPr>
      <w:r>
        <w:rPr>
          <w:rFonts w:hint="eastAsia" w:ascii="仿宋_GB2312" w:eastAsia="仿宋_GB2312"/>
          <w:sz w:val="36"/>
          <w:szCs w:val="36"/>
        </w:rPr>
        <w:t>填表日期：</w:t>
      </w:r>
    </w:p>
    <w:p>
      <w:pPr>
        <w:pStyle w:val="2"/>
        <w:jc w:val="center"/>
        <w:rPr>
          <w:rFonts w:hint="eastAsia" w:ascii="仿宋_GB2312" w:eastAsia="仿宋_GB2312"/>
          <w:bCs/>
          <w:sz w:val="36"/>
          <w:szCs w:val="36"/>
        </w:rPr>
      </w:pPr>
    </w:p>
    <w:p>
      <w:pPr>
        <w:pStyle w:val="2"/>
        <w:jc w:val="center"/>
        <w:rPr>
          <w:rFonts w:hint="eastAsia" w:ascii="仿宋_GB2312" w:eastAsia="仿宋_GB2312"/>
          <w:bCs/>
          <w:sz w:val="36"/>
          <w:szCs w:val="36"/>
        </w:rPr>
      </w:pPr>
    </w:p>
    <w:p>
      <w:pPr>
        <w:pStyle w:val="2"/>
        <w:jc w:val="center"/>
        <w:rPr>
          <w:rFonts w:hint="eastAsia" w:ascii="仿宋_GB2312" w:eastAsia="仿宋_GB2312"/>
          <w:bCs/>
          <w:sz w:val="36"/>
          <w:szCs w:val="36"/>
        </w:rPr>
      </w:pPr>
    </w:p>
    <w:p>
      <w:pPr>
        <w:pStyle w:val="2"/>
        <w:jc w:val="center"/>
        <w:rPr>
          <w:rFonts w:hint="eastAsia" w:ascii="仿宋_GB2312" w:eastAsia="仿宋_GB2312"/>
          <w:bCs/>
          <w:sz w:val="36"/>
          <w:szCs w:val="36"/>
        </w:rPr>
      </w:pPr>
    </w:p>
    <w:p>
      <w:pPr>
        <w:pStyle w:val="2"/>
        <w:jc w:val="center"/>
        <w:rPr>
          <w:rFonts w:hint="eastAsia" w:ascii="楷体_GB2312" w:eastAsia="楷体_GB2312"/>
          <w:bCs/>
          <w:sz w:val="36"/>
          <w:szCs w:val="36"/>
        </w:rPr>
      </w:pPr>
      <w:r>
        <w:rPr>
          <w:rFonts w:hint="eastAsia" w:ascii="楷体_GB2312" w:eastAsia="楷体_GB2312"/>
          <w:bCs/>
          <w:sz w:val="36"/>
          <w:szCs w:val="36"/>
        </w:rPr>
        <w:t>杭州市经济和信息化局制</w:t>
      </w:r>
    </w:p>
    <w:p>
      <w:pPr>
        <w:pStyle w:val="2"/>
        <w:jc w:val="center"/>
        <w:rPr>
          <w:rFonts w:hint="eastAsia" w:ascii="楷体_GB2312" w:eastAsia="楷体_GB2312"/>
          <w:b w:val="0"/>
          <w:bCs w:val="0"/>
          <w:sz w:val="32"/>
          <w:szCs w:val="32"/>
        </w:rPr>
      </w:pPr>
      <w:r>
        <w:rPr>
          <w:rFonts w:hint="eastAsia" w:ascii="楷体_GB2312" w:eastAsia="楷体_GB2312"/>
          <w:bCs/>
          <w:sz w:val="36"/>
          <w:szCs w:val="36"/>
        </w:rPr>
        <w:t>202</w:t>
      </w:r>
      <w:r>
        <w:rPr>
          <w:rFonts w:hint="eastAsia" w:ascii="楷体_GB2312" w:eastAsia="楷体_GB2312"/>
          <w:bCs/>
          <w:sz w:val="36"/>
          <w:szCs w:val="36"/>
          <w:lang w:val="en-US" w:eastAsia="zh-CN"/>
        </w:rPr>
        <w:t>2</w:t>
      </w:r>
      <w:r>
        <w:rPr>
          <w:rFonts w:hint="eastAsia" w:ascii="楷体_GB2312" w:eastAsia="楷体_GB2312"/>
          <w:bCs/>
          <w:sz w:val="36"/>
          <w:szCs w:val="36"/>
        </w:rPr>
        <w:t>年</w:t>
      </w:r>
      <w:r>
        <w:rPr>
          <w:rFonts w:hint="eastAsia" w:ascii="楷体_GB2312" w:eastAsia="楷体_GB2312"/>
          <w:bCs/>
          <w:sz w:val="36"/>
          <w:szCs w:val="36"/>
          <w:lang w:val="en-US" w:eastAsia="zh-CN"/>
        </w:rPr>
        <w:t>5</w:t>
      </w:r>
      <w:r>
        <w:rPr>
          <w:rFonts w:hint="eastAsia" w:ascii="楷体_GB2312" w:eastAsia="楷体_GB2312"/>
          <w:bCs/>
          <w:sz w:val="36"/>
          <w:szCs w:val="36"/>
        </w:rPr>
        <w:t>月</w:t>
      </w:r>
      <w:r>
        <w:rPr>
          <w:rFonts w:ascii="楷体_GB2312" w:eastAsia="楷体_GB2312"/>
          <w:bCs/>
          <w:sz w:val="32"/>
          <w:szCs w:val="32"/>
        </w:rPr>
        <w:br w:type="page"/>
      </w:r>
      <w:r>
        <w:rPr>
          <w:rFonts w:hint="eastAsia" w:ascii="楷体_GB2312" w:eastAsia="楷体_GB2312"/>
          <w:b w:val="0"/>
          <w:bCs w:val="0"/>
          <w:sz w:val="32"/>
          <w:szCs w:val="32"/>
        </w:rPr>
        <w:t>（一）杭州市企业技术中心运行情况表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755"/>
        <w:gridCol w:w="7"/>
        <w:gridCol w:w="1659"/>
        <w:gridCol w:w="1470"/>
        <w:gridCol w:w="1464"/>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企业名称</w:t>
            </w:r>
          </w:p>
        </w:tc>
        <w:tc>
          <w:tcPr>
            <w:tcW w:w="7624"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通讯地址</w:t>
            </w:r>
          </w:p>
        </w:tc>
        <w:tc>
          <w:tcPr>
            <w:tcW w:w="7624"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73"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000000"/>
                <w:sz w:val="24"/>
              </w:rPr>
            </w:pPr>
            <w:r>
              <w:rPr>
                <w:rFonts w:hint="eastAsia" w:ascii="宋体" w:hAnsi="宋体"/>
                <w:color w:val="000000"/>
                <w:sz w:val="24"/>
              </w:rPr>
              <w:t>统一社会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000000"/>
                <w:sz w:val="24"/>
              </w:rPr>
            </w:pPr>
            <w:r>
              <w:rPr>
                <w:rFonts w:hint="eastAsia" w:ascii="宋体" w:hAnsi="宋体"/>
                <w:color w:val="000000"/>
                <w:sz w:val="24"/>
              </w:rPr>
              <w:t>信用代码</w:t>
            </w:r>
          </w:p>
        </w:tc>
        <w:tc>
          <w:tcPr>
            <w:tcW w:w="4891"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c>
          <w:tcPr>
            <w:tcW w:w="14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所属行业</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主营业务</w:t>
            </w:r>
          </w:p>
        </w:tc>
        <w:tc>
          <w:tcPr>
            <w:tcW w:w="7624"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473" w:type="dxa"/>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 w:val="24"/>
              </w:rPr>
            </w:pPr>
            <w:r>
              <w:rPr>
                <w:rFonts w:hint="eastAsia" w:ascii="宋体" w:hAnsi="宋体"/>
                <w:color w:val="000000"/>
                <w:sz w:val="24"/>
              </w:rPr>
              <w:t>是否高新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技术企业</w:t>
            </w:r>
          </w:p>
        </w:tc>
        <w:tc>
          <w:tcPr>
            <w:tcW w:w="17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宋体" w:hAnsi="宋体" w:cs="宋体"/>
                <w:color w:val="000000"/>
                <w:kern w:val="0"/>
                <w:sz w:val="24"/>
              </w:rPr>
            </w:pPr>
          </w:p>
        </w:tc>
        <w:tc>
          <w:tcPr>
            <w:tcW w:w="166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所属区、县（市）</w:t>
            </w:r>
          </w:p>
        </w:tc>
        <w:tc>
          <w:tcPr>
            <w:tcW w:w="4203"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right"/>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企业负责人</w:t>
            </w:r>
          </w:p>
        </w:tc>
        <w:tc>
          <w:tcPr>
            <w:tcW w:w="1762"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c>
          <w:tcPr>
            <w:tcW w:w="165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手机号码</w:t>
            </w:r>
          </w:p>
        </w:tc>
        <w:tc>
          <w:tcPr>
            <w:tcW w:w="147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办公室电话</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73"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000000"/>
                <w:sz w:val="24"/>
              </w:rPr>
            </w:pPr>
            <w:r>
              <w:rPr>
                <w:rFonts w:hint="eastAsia" w:ascii="宋体" w:hAnsi="宋体"/>
                <w:color w:val="000000"/>
                <w:sz w:val="24"/>
              </w:rPr>
              <w:t>技术中心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负责人</w:t>
            </w:r>
          </w:p>
        </w:tc>
        <w:tc>
          <w:tcPr>
            <w:tcW w:w="1762"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c>
          <w:tcPr>
            <w:tcW w:w="165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手机号码</w:t>
            </w:r>
          </w:p>
        </w:tc>
        <w:tc>
          <w:tcPr>
            <w:tcW w:w="147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办公室电话</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联系人</w:t>
            </w:r>
          </w:p>
        </w:tc>
        <w:tc>
          <w:tcPr>
            <w:tcW w:w="1762"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c>
          <w:tcPr>
            <w:tcW w:w="165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手机号码</w:t>
            </w:r>
          </w:p>
        </w:tc>
        <w:tc>
          <w:tcPr>
            <w:tcW w:w="147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办公室电话</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电子邮箱</w:t>
            </w:r>
          </w:p>
        </w:tc>
        <w:tc>
          <w:tcPr>
            <w:tcW w:w="4891"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c>
          <w:tcPr>
            <w:tcW w:w="14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r>
              <w:rPr>
                <w:rFonts w:hint="eastAsia" w:ascii="宋体" w:hAnsi="宋体" w:cs="宋体"/>
                <w:color w:val="000000"/>
                <w:kern w:val="0"/>
                <w:sz w:val="24"/>
              </w:rPr>
              <w:t>传真号码</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企业网址</w:t>
            </w:r>
          </w:p>
        </w:tc>
        <w:tc>
          <w:tcPr>
            <w:tcW w:w="4891"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c>
          <w:tcPr>
            <w:tcW w:w="14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r>
              <w:rPr>
                <w:rFonts w:hint="eastAsia" w:ascii="宋体" w:hAnsi="宋体" w:cs="宋体"/>
                <w:color w:val="000000"/>
                <w:kern w:val="0"/>
                <w:sz w:val="24"/>
              </w:rPr>
              <w:t>报告年度</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000000"/>
                <w:kern w:val="0"/>
                <w:sz w:val="24"/>
              </w:rPr>
            </w:pPr>
            <w:r>
              <w:rPr>
                <w:rFonts w:hint="eastAsia" w:ascii="宋体" w:hAnsi="宋体" w:cs="宋体"/>
                <w:b/>
                <w:color w:val="000000"/>
                <w:kern w:val="0"/>
                <w:sz w:val="24"/>
              </w:rPr>
              <w:t>序号</w:t>
            </w:r>
          </w:p>
        </w:tc>
        <w:tc>
          <w:tcPr>
            <w:tcW w:w="4891"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000000"/>
                <w:kern w:val="0"/>
                <w:sz w:val="24"/>
              </w:rPr>
            </w:pPr>
            <w:r>
              <w:rPr>
                <w:rFonts w:hint="eastAsia" w:ascii="宋体" w:hAnsi="宋体" w:cs="宋体"/>
                <w:b/>
                <w:color w:val="000000"/>
                <w:kern w:val="0"/>
                <w:sz w:val="24"/>
              </w:rPr>
              <w:t>指标名称</w:t>
            </w:r>
          </w:p>
        </w:tc>
        <w:tc>
          <w:tcPr>
            <w:tcW w:w="14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000000"/>
                <w:kern w:val="0"/>
                <w:sz w:val="24"/>
              </w:rPr>
            </w:pPr>
            <w:r>
              <w:rPr>
                <w:rFonts w:hint="eastAsia" w:ascii="宋体" w:hAnsi="宋体" w:cs="宋体"/>
                <w:b/>
                <w:color w:val="000000"/>
                <w:kern w:val="0"/>
                <w:sz w:val="24"/>
              </w:rPr>
              <w:t>单位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000000"/>
                <w:kern w:val="0"/>
                <w:sz w:val="24"/>
              </w:rPr>
            </w:pPr>
            <w:r>
              <w:rPr>
                <w:rFonts w:hint="eastAsia" w:ascii="宋体" w:hAnsi="宋体" w:cs="宋体"/>
                <w:b/>
                <w:color w:val="000000"/>
                <w:kern w:val="0"/>
                <w:sz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主营业务收入</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2</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研究与试验发展经费支出额</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其中：合作研发经费支出额</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3</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研究与试验发展人员数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人</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4</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技术中心人数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人</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5</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技术中心大学本科及以上学历和中级及以上职称人数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人</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6</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技术中心高级职称和博士人数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人</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7</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技术中心职工年收入总额</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8</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新产品销售收入</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9</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新产品销售利润</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10</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利润总额</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11</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企业职工总数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人</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12</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企业全体职工年收入总额</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13</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来技术中心从事研发工作的外部专家数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人月</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14</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企业拥有的全部有效专利数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项</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其中：企业拥有的全部有效发明专利数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项</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15</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近三年被受理的专利申请数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项</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sz w:val="24"/>
              </w:rPr>
            </w:pP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其中：近三年被受理的发明专利申请数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项</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16</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企业全部研发项目数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项</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17</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企业拥有的其它类型研发机构数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个</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18</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企业技术开发仪器设备原值</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19</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近三年企业信息化建设投入</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20</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通过省、国家（国际组织）及认证的实验室和检测机构数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个</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21</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获得市级及以上自然科学、技术发明、科技进步奖项目数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项</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22</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宋体" w:hAnsi="宋体" w:cs="宋体"/>
                <w:color w:val="000000"/>
                <w:sz w:val="24"/>
              </w:rPr>
            </w:pPr>
            <w:r>
              <w:rPr>
                <w:rFonts w:hint="eastAsia" w:ascii="宋体" w:hAnsi="宋体"/>
                <w:color w:val="000000"/>
                <w:sz w:val="24"/>
              </w:rPr>
              <w:t>主持和参加制定的全部有效期内国际、国家、行业、地方、团体标准数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项</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其中：近三年主持和参加制定的标准数</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项</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23</w:t>
            </w:r>
          </w:p>
        </w:tc>
        <w:tc>
          <w:tcPr>
            <w:tcW w:w="4891"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sz w:val="24"/>
              </w:rPr>
            </w:pPr>
            <w:r>
              <w:rPr>
                <w:rFonts w:hint="eastAsia" w:ascii="宋体" w:hAnsi="宋体"/>
                <w:color w:val="000000"/>
                <w:sz w:val="24"/>
              </w:rPr>
              <w:t>技术服务收入</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4"/>
              </w:rPr>
            </w:pPr>
            <w:r>
              <w:rPr>
                <w:rFonts w:hint="eastAsia" w:ascii="宋体" w:hAnsi="宋体"/>
                <w:color w:val="000000"/>
                <w:sz w:val="24"/>
              </w:rPr>
              <w:t>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exact"/>
          <w:jc w:val="center"/>
        </w:trPr>
        <w:tc>
          <w:tcPr>
            <w:tcW w:w="9097"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申请单位承诺：</w:t>
            </w:r>
          </w:p>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cs="宋体"/>
                <w:color w:val="000000"/>
                <w:kern w:val="0"/>
                <w:sz w:val="24"/>
              </w:rPr>
            </w:pPr>
            <w:r>
              <w:rPr>
                <w:rFonts w:hint="eastAsia" w:ascii="宋体" w:hAnsi="宋体" w:cs="宋体"/>
                <w:color w:val="000000"/>
                <w:kern w:val="0"/>
                <w:sz w:val="24"/>
              </w:rPr>
              <w:t>本企业法人郑重承诺：本企业提交的申请评价材料及所涉及的有关文件、证件、附件是真实、有效、合法的，复印件与原件是一致的，并对因申请评价材料虚假所引发的一切后果承担全部法律责任。</w:t>
            </w:r>
          </w:p>
          <w:p>
            <w:pPr>
              <w:keepNext w:val="0"/>
              <w:keepLines w:val="0"/>
              <w:pageBreakBefore w:val="0"/>
              <w:widowControl/>
              <w:kinsoku/>
              <w:wordWrap/>
              <w:overflowPunct/>
              <w:topLinePunct w:val="0"/>
              <w:autoSpaceDE/>
              <w:autoSpaceDN/>
              <w:bidi w:val="0"/>
              <w:adjustRightInd/>
              <w:snapToGrid/>
              <w:spacing w:before="157" w:beforeLines="50"/>
              <w:ind w:firstLine="482"/>
              <w:jc w:val="left"/>
              <w:textAlignment w:val="auto"/>
              <w:rPr>
                <w:rFonts w:ascii="宋体" w:hAnsi="宋体" w:cs="宋体"/>
                <w:color w:val="000000"/>
                <w:kern w:val="0"/>
                <w:sz w:val="24"/>
              </w:rPr>
            </w:pPr>
            <w:r>
              <w:rPr>
                <w:rFonts w:hint="eastAsia" w:ascii="宋体" w:hAnsi="宋体" w:cs="宋体"/>
                <w:color w:val="000000"/>
                <w:kern w:val="0"/>
                <w:sz w:val="24"/>
              </w:rPr>
              <w:t xml:space="preserve">            企业法人（签字）：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exact"/>
          <w:jc w:val="center"/>
        </w:trPr>
        <w:tc>
          <w:tcPr>
            <w:tcW w:w="9097" w:type="dxa"/>
            <w:gridSpan w:val="7"/>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认定评价初审意见：</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xml:space="preserve">                    区、县（市）</w:t>
            </w:r>
            <w:r>
              <w:rPr>
                <w:rFonts w:hint="eastAsia" w:ascii="宋体" w:hAnsi="宋体" w:cs="宋体"/>
                <w:color w:val="000000"/>
                <w:kern w:val="0"/>
                <w:sz w:val="24"/>
                <w:lang w:eastAsia="zh-CN"/>
              </w:rPr>
              <w:t>经</w:t>
            </w:r>
            <w:r>
              <w:rPr>
                <w:rFonts w:hint="eastAsia" w:ascii="宋体" w:hAnsi="宋体" w:cs="宋体"/>
                <w:color w:val="000000"/>
                <w:kern w:val="0"/>
                <w:sz w:val="24"/>
              </w:rPr>
              <w:t>信主管部门（盖章）：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9097" w:type="dxa"/>
            <w:gridSpan w:val="7"/>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其它说明：</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注</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1：此表印鉴须与填写企业名称一致</w:t>
      </w:r>
      <w:r>
        <w:rPr>
          <w:rFonts w:hint="default" w:ascii="宋体" w:hAnsi="宋体" w:cs="宋体"/>
          <w:color w:val="000000"/>
          <w:kern w:val="0"/>
          <w:sz w:val="24"/>
          <w:lang w:val="en-US"/>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2：企业所属行业按照“制造业和高技术服务业企业各行业加权系数表”中所列行业填写；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32"/>
          <w:szCs w:val="32"/>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3：报告年度：表中指标统计年度，时间范围从填写运行情况表的上一年1月1日至12月31日；所有指标的填报时间范围，如无特殊说明，均为报告年度。</w:t>
      </w:r>
    </w:p>
    <w:p>
      <w:pPr>
        <w:keepNext w:val="0"/>
        <w:keepLines w:val="0"/>
        <w:pageBreakBefore w:val="0"/>
        <w:widowControl/>
        <w:kinsoku/>
        <w:wordWrap/>
        <w:overflowPunct/>
        <w:topLinePunct w:val="0"/>
        <w:autoSpaceDE/>
        <w:autoSpaceDN/>
        <w:bidi w:val="0"/>
        <w:adjustRightInd w:val="0"/>
        <w:snapToGrid w:val="0"/>
        <w:spacing w:before="100" w:line="560" w:lineRule="exact"/>
        <w:ind w:left="0" w:leftChars="0" w:right="0" w:rightChars="0" w:firstLine="640" w:firstLineChars="200"/>
        <w:jc w:val="both"/>
        <w:textAlignment w:val="auto"/>
        <w:outlineLvl w:val="9"/>
        <w:rPr>
          <w:rFonts w:hint="eastAsia" w:ascii="楷体_GB2312" w:eastAsia="楷体_GB2312" w:cs="仿宋_GB2312"/>
          <w:b w:val="0"/>
          <w:bCs/>
          <w:kern w:val="0"/>
          <w:sz w:val="32"/>
          <w:szCs w:val="32"/>
        </w:rPr>
      </w:pPr>
      <w:r>
        <w:rPr>
          <w:rFonts w:hint="eastAsia" w:ascii="楷体_GB2312" w:eastAsia="楷体_GB2312" w:cs="仿宋_GB2312"/>
          <w:b w:val="0"/>
          <w:bCs/>
          <w:kern w:val="0"/>
          <w:sz w:val="32"/>
          <w:szCs w:val="32"/>
        </w:rPr>
        <w:t>（二）报送材料</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1.企业对报送资料的真实性、有效性、完整性承诺。</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auto"/>
          <w:sz w:val="32"/>
          <w:szCs w:val="32"/>
        </w:rPr>
        <w:t>2.</w:t>
      </w:r>
      <w:r>
        <w:rPr>
          <w:rFonts w:hint="eastAsia" w:ascii="仿宋_GB2312" w:eastAsia="仿宋_GB2312" w:cs="仿宋_GB2312"/>
          <w:sz w:val="32"/>
          <w:szCs w:val="32"/>
        </w:rPr>
        <w:t>企业技术中心运行情况评价表。填写制造业和高技术服务业企业技术中心运行情况评价表，并加盖企业公章。</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3.</w:t>
      </w:r>
      <w:r>
        <w:rPr>
          <w:rFonts w:hint="eastAsia" w:ascii="仿宋_GB2312" w:eastAsia="仿宋_GB2312" w:cs="仿宋_GB2312"/>
          <w:sz w:val="32"/>
          <w:szCs w:val="32"/>
        </w:rPr>
        <w:t>企业技术中心申请报告（工作总结）。申请认定企业编写申请报告，评价企业编写工作总结。</w:t>
      </w:r>
    </w:p>
    <w:p>
      <w:pPr>
        <w:pStyle w:val="5"/>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auto"/>
          <w:sz w:val="32"/>
          <w:szCs w:val="32"/>
        </w:rPr>
        <w:t>4.研发项目情况及研发活动及相关情况。</w:t>
      </w:r>
      <w:r>
        <w:rPr>
          <w:rFonts w:hint="eastAsia" w:ascii="仿宋_GB2312" w:eastAsia="仿宋_GB2312" w:cs="仿宋_GB2312"/>
          <w:sz w:val="32"/>
          <w:szCs w:val="32"/>
        </w:rPr>
        <w:t>填写规模以上工业法人单位研发项目情况（</w:t>
      </w:r>
      <w:r>
        <w:rPr>
          <w:rFonts w:hint="eastAsia" w:ascii="仿宋_GB2312" w:eastAsia="仿宋_GB2312" w:cs="仿宋_GB2312"/>
          <w:sz w:val="32"/>
          <w:szCs w:val="32"/>
          <w:lang w:val="en-US" w:eastAsia="zh-CN"/>
        </w:rPr>
        <w:t>107</w:t>
      </w:r>
      <w:r>
        <w:rPr>
          <w:rFonts w:hint="eastAsia" w:ascii="仿宋_GB2312" w:eastAsia="仿宋_GB2312" w:cs="仿宋_GB2312"/>
          <w:sz w:val="32"/>
          <w:szCs w:val="32"/>
        </w:rPr>
        <w:t>-1表）及规模以上工业法人单位研发活动及相关情况（</w:t>
      </w:r>
      <w:r>
        <w:rPr>
          <w:rFonts w:hint="eastAsia" w:ascii="仿宋_GB2312" w:eastAsia="仿宋_GB2312" w:cs="仿宋_GB2312"/>
          <w:sz w:val="32"/>
          <w:szCs w:val="32"/>
          <w:lang w:val="en-US" w:eastAsia="zh-CN"/>
        </w:rPr>
        <w:t>107</w:t>
      </w:r>
      <w:r>
        <w:rPr>
          <w:rFonts w:hint="eastAsia" w:ascii="仿宋_GB2312" w:eastAsia="仿宋_GB2312" w:cs="仿宋_GB2312"/>
          <w:sz w:val="32"/>
          <w:szCs w:val="32"/>
        </w:rPr>
        <w:t>-2表），未列入国家统计局规模以上工业法人单位研发活动情况统计范围的企业，应参照上述表格格式填报后提交。</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5.企业报告年度的审计报告和相关统计报表。完整的审计报告：包括企业资产负债表、合并利润表、损益表、现金流量表及附注等，须加盖企业公章。大型企业集团应将与企业主营业务相关下属企业（包括分公司、子公司和控股公司）的</w:t>
      </w:r>
      <w:r>
        <w:rPr>
          <w:rFonts w:hint="eastAsia" w:ascii="仿宋_GB2312" w:eastAsia="仿宋_GB2312" w:cs="仿宋_GB2312"/>
          <w:kern w:val="0"/>
          <w:sz w:val="32"/>
          <w:szCs w:val="32"/>
          <w:lang w:val="en-US" w:eastAsia="zh-CN"/>
        </w:rPr>
        <w:t>107</w:t>
      </w:r>
      <w:r>
        <w:rPr>
          <w:rFonts w:hint="eastAsia" w:ascii="仿宋_GB2312" w:eastAsia="仿宋_GB2312" w:cs="仿宋_GB2312"/>
          <w:kern w:val="0"/>
          <w:sz w:val="32"/>
          <w:szCs w:val="32"/>
        </w:rPr>
        <w:t>-1表、</w:t>
      </w:r>
      <w:r>
        <w:rPr>
          <w:rFonts w:hint="eastAsia" w:ascii="仿宋_GB2312" w:eastAsia="仿宋_GB2312" w:cs="仿宋_GB2312"/>
          <w:kern w:val="0"/>
          <w:sz w:val="32"/>
          <w:szCs w:val="32"/>
          <w:lang w:val="en-US" w:eastAsia="zh-CN"/>
        </w:rPr>
        <w:t>107</w:t>
      </w:r>
      <w:r>
        <w:rPr>
          <w:rFonts w:hint="eastAsia" w:ascii="仿宋_GB2312" w:eastAsia="仿宋_GB2312" w:cs="仿宋_GB2312"/>
          <w:kern w:val="0"/>
          <w:sz w:val="32"/>
          <w:szCs w:val="32"/>
        </w:rPr>
        <w:t>-2表、资产负债表、损益表、现金流量表等进行合并填报。</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6.评价指标的必要证明材料。主要包括：技术中心大学本科及以上学历和中、高级职称人数；来技术中心人事研发工作的外部专家；企业拥有的有效专利和近三年申请的专利信息；企业主持和参加制定的标准；国家级、省级和市级研发平台、实验室和检测机构；企业技术开发仪器设备原值汇总表；近三年企业信息化建设投入汇总表；企业获得的科技奖励等方面的内容。</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7.报送材料按照上述要求和顺序装订成册，连续标记页码。</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（三）指标解释和填报说明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1.主营业务收入：指报告年度内企业确认的销售商品、提供劳务等主营业务的收入。根据会计“主营业务收入”科目的期末贷方余额填报。若会计报告和会计报表中未设置该科目，以“营业收入”代替填报。</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2.研究与试验发展（简称“研发”）经费支出：指报告年度内企业研发活动的经费支出合计，包括企业内部的日常研发经费支出，当年形成用于研发的固定资产支出和委托外单位开展研发的经费支出。</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3.研究与试验发展人员数：指报告年度内企业内部直接参加研发项目人员，以及研发活动的管理和直接服务的人员。不包括全年累计从事研发活动时间占制度工作时间10%以下的人员。</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4.企业职工总数：指企业在报告年度内平均拥有的从业人员数，按照统计指标“从业人员平均人数”计算。</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5.技术中心人数：在技术中心工作并取得劳动报酬的从业人员年平均数。包括技术中心科研开发人员、直接管理人员和直接为其服务的人员等。</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6.技术中心大学本科及以上学历和中、高级职称人数：指全职在技术中心工作的人员中具有大学本科及以上学历的人员及具有中、高级职称的人员。</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7.技术中心博士人数：指全职在技术中心工作、获得博士学位的人员数。在站博士后可以作为博士进行统计。</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8.来技术中心从事研发工作的外部专家人数：指来技术中心从事研究、技术开发工作的具有较高科技开发能力的海内外专家累计人月。最小统计单位为：0.5人月。</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9.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10.企业拥有的其它类型的研发机构：指企业作为项目法人承担建设、国家省及市有关部门归口管理且已经获得批复的科技类、研究开发类平台数。</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11.通过省、国家（国际组织）认证的实验室和检测机构数：指通过中华人民共和国有关国家部门和国际组织认证认可的、仍在有效期内的实验室、检验检测机构数。</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12.企业技术开发仪器设备原值：指报告年度末企业用于研发的固定资产中的仪器和设备原价。其中，设备包括用于研发活动的各类机器和设备、试验测量仪器、运输工具、工装工具等。</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13.近三年企业信息化建设投入：包括报告年度在内的三年内，企业以提高企业生产、经营、管理的效率为目的，利用信息技术为手段，所产生经费支出的总和。企业信息化主要包括：1)产品研发设计信息化；2)企业生产过程信息化；3)企业经营管理信息化。</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14.企业拥有的全部有效专利数：指报告年度末企业作为专利权人拥有的、经国内外知识产权行政部门授予且在有效期内的专利件数。</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15.近三年被受理的专利申请数：指报告年度在内的三年内，企业向专利行政部门提出专利申请并被受理的专利件数。</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16.近三年被受理的发明专利申请数：指报告年度在内的三年内，企业向专利行政部门提出发明专利申请并被受理的专利件数。</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17.主持和参加制定的国际、国家和行业、地方、团体标准数：指企业主持或参加制定，目前仍有效执行的国际、国家、行业、地方、团体标准的数量。</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18.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19.新产品销售利润：指报告年度内企业通过销售新产品实现的销售（营业）利润。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20.利润总额：指报告年度企业生产经营过程中各种收入扣除各种耗费后的盈余，反映企业在报告期内实现的盈亏总额。</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21.近三年获得市级及以上自然科学、技术发明、科技进步奖项目数：指报告年度在内的三年内，企业获得的市级、省级和国家级“自然科学”、“技术发明”和“科学技术进步奖”的项目总数。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22.技术服务收入：报告年度内技术中心进行技术服务获得的货币收入总和。技术服务主要包括信息服务、技术支持和技术培训服务。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23.所属行业请按《制造业和高技术服务业企业各行业加权系数表》中所列的行业填写。</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黑体" w:hAnsi="黑体" w:eastAsia="黑体" w:cs="ArialUnicodeMS"/>
          <w:b w:val="0"/>
          <w:bCs/>
          <w:kern w:val="0"/>
          <w:sz w:val="32"/>
          <w:szCs w:val="32"/>
        </w:rPr>
      </w:pPr>
      <w:r>
        <w:rPr>
          <w:rFonts w:hint="eastAsia" w:ascii="黑体" w:hAnsi="黑体" w:eastAsia="黑体" w:cs="TimesNewRomanPSMT"/>
          <w:b w:val="0"/>
          <w:bCs/>
          <w:kern w:val="0"/>
          <w:sz w:val="32"/>
          <w:szCs w:val="32"/>
        </w:rPr>
        <w:t>四、制造业和高技术服务业</w:t>
      </w:r>
      <w:r>
        <w:rPr>
          <w:rFonts w:hint="eastAsia" w:ascii="黑体" w:hAnsi="黑体" w:eastAsia="黑体" w:cs="ArialUnicodeMS"/>
          <w:b w:val="0"/>
          <w:bCs/>
          <w:kern w:val="0"/>
          <w:sz w:val="32"/>
          <w:szCs w:val="32"/>
        </w:rPr>
        <w:t>企业技术中心评价指标及评价要求和行业系数</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 w:hAnsi="楷体" w:eastAsia="楷体" w:cs="宋体"/>
          <w:b w:val="0"/>
          <w:bCs w:val="0"/>
          <w:kern w:val="0"/>
          <w:sz w:val="32"/>
          <w:szCs w:val="32"/>
        </w:rPr>
      </w:pPr>
      <w:r>
        <w:rPr>
          <w:rFonts w:hint="eastAsia" w:ascii="楷体" w:hAnsi="楷体" w:eastAsia="楷体" w:cs="宋体"/>
          <w:b w:val="0"/>
          <w:bCs w:val="0"/>
          <w:kern w:val="0"/>
          <w:sz w:val="32"/>
          <w:szCs w:val="32"/>
        </w:rPr>
        <w:t>（一）制造业和高技术服务业企业技术中心评价指标及评价要求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 w:hAnsi="楷体" w:eastAsia="楷体" w:cs="宋体"/>
          <w:b w:val="0"/>
          <w:bCs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 w:hAnsi="楷体" w:eastAsia="楷体" w:cs="宋体"/>
          <w:b w:val="0"/>
          <w:bCs w:val="0"/>
          <w:kern w:val="0"/>
          <w:sz w:val="32"/>
          <w:szCs w:val="32"/>
        </w:rPr>
      </w:pPr>
    </w:p>
    <w:tbl>
      <w:tblPr>
        <w:tblStyle w:val="3"/>
        <w:tblW w:w="0" w:type="auto"/>
        <w:jc w:val="center"/>
        <w:tblLayout w:type="fixed"/>
        <w:tblCellMar>
          <w:top w:w="0" w:type="dxa"/>
          <w:left w:w="108" w:type="dxa"/>
          <w:bottom w:w="0" w:type="dxa"/>
          <w:right w:w="108" w:type="dxa"/>
        </w:tblCellMar>
      </w:tblPr>
      <w:tblGrid>
        <w:gridCol w:w="808"/>
        <w:gridCol w:w="869"/>
        <w:gridCol w:w="4800"/>
        <w:gridCol w:w="936"/>
        <w:gridCol w:w="710"/>
        <w:gridCol w:w="874"/>
      </w:tblGrid>
      <w:tr>
        <w:tblPrEx>
          <w:tblCellMar>
            <w:top w:w="0" w:type="dxa"/>
            <w:left w:w="108" w:type="dxa"/>
            <w:bottom w:w="0" w:type="dxa"/>
            <w:right w:w="108" w:type="dxa"/>
          </w:tblCellMar>
        </w:tblPrEx>
        <w:trPr>
          <w:trHeight w:val="836" w:hRule="atLeast"/>
          <w:tblHeader/>
          <w:jc w:val="center"/>
        </w:trPr>
        <w:tc>
          <w:tcPr>
            <w:tcW w:w="80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一级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指标</w:t>
            </w:r>
          </w:p>
        </w:tc>
        <w:tc>
          <w:tcPr>
            <w:tcW w:w="869"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二级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指标</w:t>
            </w:r>
          </w:p>
        </w:tc>
        <w:tc>
          <w:tcPr>
            <w:tcW w:w="4800"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三级指标</w:t>
            </w:r>
          </w:p>
        </w:tc>
        <w:tc>
          <w:tcPr>
            <w:tcW w:w="936"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权重</w:t>
            </w:r>
            <w:r>
              <w:rPr>
                <w:rFonts w:hint="eastAsia" w:ascii="黑体" w:hAnsi="黑体" w:eastAsia="黑体" w:cs="黑体"/>
                <w:kern w:val="0"/>
                <w:sz w:val="24"/>
              </w:rPr>
              <w:br w:type="textWrapping"/>
            </w:r>
            <w:r>
              <w:rPr>
                <w:rFonts w:hint="eastAsia" w:ascii="黑体" w:hAnsi="黑体" w:eastAsia="黑体" w:cs="黑体"/>
                <w:kern w:val="0"/>
                <w:sz w:val="24"/>
              </w:rPr>
              <w:t>（分）</w:t>
            </w:r>
          </w:p>
        </w:tc>
        <w:tc>
          <w:tcPr>
            <w:tcW w:w="710"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单位</w:t>
            </w:r>
          </w:p>
        </w:tc>
        <w:tc>
          <w:tcPr>
            <w:tcW w:w="874"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基本</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要求</w:t>
            </w:r>
          </w:p>
        </w:tc>
      </w:tr>
      <w:tr>
        <w:tblPrEx>
          <w:tblCellMar>
            <w:top w:w="0" w:type="dxa"/>
            <w:left w:w="108" w:type="dxa"/>
            <w:bottom w:w="0" w:type="dxa"/>
            <w:right w:w="108" w:type="dxa"/>
          </w:tblCellMar>
        </w:tblPrEx>
        <w:trPr>
          <w:trHeight w:val="680" w:hRule="atLeast"/>
          <w:jc w:val="center"/>
        </w:trPr>
        <w:tc>
          <w:tcPr>
            <w:tcW w:w="808"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rPr>
            </w:pPr>
            <w:r>
              <w:rPr>
                <w:rFonts w:hint="eastAsia" w:ascii="宋体" w:hAnsi="宋体" w:cs="宋体"/>
                <w:kern w:val="0"/>
                <w:sz w:val="24"/>
              </w:rPr>
              <w:t>创新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rPr>
            </w:pPr>
            <w:r>
              <w:rPr>
                <w:rFonts w:hint="eastAsia" w:ascii="宋体" w:hAnsi="宋体" w:cs="宋体"/>
                <w:kern w:val="0"/>
                <w:sz w:val="24"/>
              </w:rPr>
              <w:t>投入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lang w:val="en" w:eastAsia="zh-CN"/>
              </w:rPr>
            </w:pPr>
            <w:r>
              <w:rPr>
                <w:rFonts w:hint="eastAsia" w:ascii="宋体" w:hAnsi="宋体" w:cs="宋体"/>
                <w:kern w:val="0"/>
                <w:sz w:val="24"/>
              </w:rPr>
              <w:t>(</w:t>
            </w:r>
            <w:r>
              <w:rPr>
                <w:rFonts w:hint="eastAsia" w:ascii="宋体" w:hAnsi="宋体" w:cs="宋体"/>
                <w:kern w:val="0"/>
                <w:sz w:val="24"/>
                <w:lang w:val="en-US" w:eastAsia="zh-CN"/>
              </w:rPr>
              <w:t>30</w:t>
            </w:r>
            <w:r>
              <w:rPr>
                <w:rFonts w:hint="eastAsia" w:ascii="宋体" w:hAnsi="宋体" w:cs="宋体"/>
                <w:kern w:val="0"/>
                <w:sz w:val="24"/>
              </w:rPr>
              <w:t>分)</w:t>
            </w:r>
          </w:p>
        </w:tc>
        <w:tc>
          <w:tcPr>
            <w:tcW w:w="869"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rPr>
            </w:pPr>
            <w:r>
              <w:rPr>
                <w:rFonts w:hint="eastAsia" w:ascii="宋体" w:hAnsi="宋体" w:cs="宋体"/>
                <w:kern w:val="0"/>
                <w:sz w:val="24"/>
              </w:rPr>
              <w:t>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rPr>
            </w:pPr>
            <w:r>
              <w:rPr>
                <w:rFonts w:hint="eastAsia" w:ascii="宋体" w:hAnsi="宋体" w:cs="宋体"/>
                <w:kern w:val="0"/>
                <w:sz w:val="24"/>
              </w:rPr>
              <w:t>投入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(18分)</w:t>
            </w: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研究与试验发展经费支出占主营业务收入的比重</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10</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分档*</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kern w:val="0"/>
                <w:sz w:val="24"/>
              </w:rPr>
              <w:t>研发人员人均研发经费支出额</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5</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万元</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kern w:val="0"/>
                <w:sz w:val="24"/>
              </w:rPr>
              <w:t>合作研发投入经费占研发经费比重</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3</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869"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rPr>
            </w:pPr>
            <w:r>
              <w:rPr>
                <w:rFonts w:hint="eastAsia" w:ascii="宋体" w:hAnsi="宋体" w:cs="宋体"/>
                <w:kern w:val="0"/>
                <w:sz w:val="24"/>
              </w:rPr>
              <w:t>人才</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rPr>
            </w:pPr>
            <w:r>
              <w:rPr>
                <w:rFonts w:hint="eastAsia" w:ascii="宋体" w:hAnsi="宋体" w:cs="宋体"/>
                <w:kern w:val="0"/>
                <w:sz w:val="24"/>
              </w:rPr>
              <w:t>投入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(12分)</w:t>
            </w: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kern w:val="0"/>
                <w:sz w:val="24"/>
              </w:rPr>
              <w:t>技术中心年人均收入与企业年人均收入之比</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4</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kern w:val="0"/>
                <w:sz w:val="24"/>
              </w:rPr>
              <w:t>研发人员占职工人数的比重</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4</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kern w:val="0"/>
                <w:sz w:val="24"/>
              </w:rPr>
              <w:t>技术中心拥有的高级职称人数及博士数</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2</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人</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kern w:val="0"/>
                <w:sz w:val="24"/>
              </w:rPr>
              <w:t>技术中心从事研发工作的外部专家数</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2</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人月</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54" w:hRule="atLeast"/>
          <w:jc w:val="center"/>
        </w:trPr>
        <w:tc>
          <w:tcPr>
            <w:tcW w:w="808" w:type="dxa"/>
            <w:vMerge w:val="restart"/>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创新</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过程</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25</w:t>
            </w:r>
            <w:r>
              <w:rPr>
                <w:rFonts w:hint="eastAsia" w:ascii="宋体" w:hAnsi="宋体" w:cs="宋体"/>
                <w:kern w:val="0"/>
                <w:sz w:val="24"/>
              </w:rPr>
              <w:t>分)</w:t>
            </w:r>
          </w:p>
        </w:tc>
        <w:tc>
          <w:tcPr>
            <w:tcW w:w="869" w:type="dxa"/>
            <w:vMerge w:val="restart"/>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4"/>
              </w:rPr>
            </w:pPr>
            <w:r>
              <w:rPr>
                <w:rFonts w:hint="eastAsia" w:ascii="宋体" w:hAnsi="宋体" w:cs="宋体"/>
                <w:kern w:val="0"/>
                <w:sz w:val="24"/>
              </w:rPr>
              <w:t>技术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4"/>
              </w:rPr>
            </w:pPr>
            <w:r>
              <w:rPr>
                <w:rFonts w:hint="eastAsia" w:ascii="宋体" w:hAnsi="宋体" w:cs="宋体"/>
                <w:kern w:val="0"/>
                <w:sz w:val="24"/>
              </w:rPr>
              <w:t>储备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4"/>
              </w:rPr>
            </w:pPr>
            <w:r>
              <w:rPr>
                <w:rFonts w:hint="eastAsia" w:ascii="宋体" w:hAnsi="宋体" w:cs="宋体"/>
                <w:kern w:val="0"/>
                <w:sz w:val="24"/>
              </w:rPr>
              <w:t>(7分)</w:t>
            </w:r>
          </w:p>
        </w:tc>
        <w:tc>
          <w:tcPr>
            <w:tcW w:w="4800"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企业拥有的有效专利数</w:t>
            </w:r>
          </w:p>
        </w:tc>
        <w:tc>
          <w:tcPr>
            <w:tcW w:w="936"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4</w:t>
            </w:r>
          </w:p>
        </w:tc>
        <w:tc>
          <w:tcPr>
            <w:tcW w:w="710"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项</w:t>
            </w:r>
          </w:p>
        </w:tc>
        <w:tc>
          <w:tcPr>
            <w:tcW w:w="874"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nil"/>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企业全部研发项目数</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3</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项</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restart"/>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创新</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条件</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(10分)</w:t>
            </w: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企业技术开发仪器设备原值</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4</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万元</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≥200</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企业拥有的其它类型的研发机构</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3</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个</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有</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近三年企业信息化建设投入</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3</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万元</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restart"/>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4"/>
              </w:rPr>
            </w:pPr>
            <w:r>
              <w:rPr>
                <w:rFonts w:hint="eastAsia" w:ascii="宋体" w:hAnsi="宋体" w:cs="宋体"/>
                <w:kern w:val="0"/>
                <w:sz w:val="24"/>
              </w:rPr>
              <w:t>组织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4"/>
              </w:rPr>
            </w:pPr>
            <w:r>
              <w:rPr>
                <w:rFonts w:hint="eastAsia" w:ascii="宋体" w:hAnsi="宋体" w:cs="宋体"/>
                <w:kern w:val="0"/>
                <w:sz w:val="24"/>
              </w:rPr>
              <w:t>管理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4"/>
              </w:rPr>
            </w:pPr>
            <w:r>
              <w:rPr>
                <w:rFonts w:hint="eastAsia" w:ascii="宋体" w:hAnsi="宋体" w:cs="宋体"/>
                <w:kern w:val="0"/>
                <w:sz w:val="24"/>
              </w:rPr>
              <w:t>(8分)</w:t>
            </w: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技术中心组织体系建设</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4</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定性</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较好</w:t>
            </w:r>
          </w:p>
        </w:tc>
      </w:tr>
      <w:tr>
        <w:tblPrEx>
          <w:tblCellMar>
            <w:top w:w="0" w:type="dxa"/>
            <w:left w:w="108" w:type="dxa"/>
            <w:bottom w:w="0" w:type="dxa"/>
            <w:right w:w="108" w:type="dxa"/>
          </w:tblCellMar>
        </w:tblPrEx>
        <w:trPr>
          <w:trHeight w:val="454" w:hRule="atLeast"/>
          <w:jc w:val="center"/>
        </w:trPr>
        <w:tc>
          <w:tcPr>
            <w:tcW w:w="808"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企业技术创新战略的制定与实施效果</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4</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定性</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较好</w:t>
            </w:r>
          </w:p>
        </w:tc>
      </w:tr>
      <w:tr>
        <w:tblPrEx>
          <w:tblCellMar>
            <w:top w:w="0" w:type="dxa"/>
            <w:left w:w="108" w:type="dxa"/>
            <w:bottom w:w="0" w:type="dxa"/>
            <w:right w:w="108" w:type="dxa"/>
          </w:tblCellMar>
        </w:tblPrEx>
        <w:trPr>
          <w:trHeight w:val="454" w:hRule="atLeast"/>
          <w:jc w:val="center"/>
        </w:trPr>
        <w:tc>
          <w:tcPr>
            <w:tcW w:w="808" w:type="dxa"/>
            <w:vMerge w:val="restart"/>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创新</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绩效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45</w:t>
            </w:r>
            <w:r>
              <w:rPr>
                <w:rFonts w:hint="eastAsia" w:ascii="宋体" w:hAnsi="宋体" w:cs="宋体"/>
                <w:kern w:val="0"/>
                <w:sz w:val="24"/>
              </w:rPr>
              <w:t>分)</w:t>
            </w:r>
          </w:p>
        </w:tc>
        <w:tc>
          <w:tcPr>
            <w:tcW w:w="869" w:type="dxa"/>
            <w:vMerge w:val="restart"/>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技术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产出</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(20分)</w:t>
            </w:r>
          </w:p>
        </w:tc>
        <w:tc>
          <w:tcPr>
            <w:tcW w:w="4800"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近三年被受理的专利申请数</w:t>
            </w:r>
          </w:p>
        </w:tc>
        <w:tc>
          <w:tcPr>
            <w:tcW w:w="936"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10</w:t>
            </w:r>
          </w:p>
        </w:tc>
        <w:tc>
          <w:tcPr>
            <w:tcW w:w="710"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项</w:t>
            </w:r>
          </w:p>
        </w:tc>
        <w:tc>
          <w:tcPr>
            <w:tcW w:w="874"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54" w:hRule="atLeast"/>
          <w:jc w:val="center"/>
        </w:trPr>
        <w:tc>
          <w:tcPr>
            <w:tcW w:w="808" w:type="dxa"/>
            <w:vMerge w:val="continue"/>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近三年被受理的发明专利申请数</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5</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项</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615" w:hRule="atLeast"/>
          <w:jc w:val="center"/>
        </w:trPr>
        <w:tc>
          <w:tcPr>
            <w:tcW w:w="808" w:type="dxa"/>
            <w:vMerge w:val="continue"/>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近三年主持和参加制定的国际、国家、行业、地方、团体标准数</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5</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项</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54" w:hRule="atLeast"/>
          <w:jc w:val="center"/>
        </w:trPr>
        <w:tc>
          <w:tcPr>
            <w:tcW w:w="808" w:type="dxa"/>
            <w:vMerge w:val="continue"/>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创新</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效益</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(25分)</w:t>
            </w: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新产品销售收入占主营业务收入的比重</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11</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54" w:hRule="atLeast"/>
          <w:jc w:val="center"/>
        </w:trPr>
        <w:tc>
          <w:tcPr>
            <w:tcW w:w="808" w:type="dxa"/>
            <w:vMerge w:val="continue"/>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新产品销售利润占产品销售利润的比重</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11</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54" w:hRule="atLeast"/>
          <w:jc w:val="center"/>
        </w:trPr>
        <w:tc>
          <w:tcPr>
            <w:tcW w:w="808" w:type="dxa"/>
            <w:vMerge w:val="continue"/>
            <w:tcBorders>
              <w:top w:val="single" w:color="auto" w:sz="4" w:space="0"/>
              <w:left w:val="single" w:color="auto" w:sz="4" w:space="0"/>
              <w:bottom w:val="nil"/>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技术服务收入</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3</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万元</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有</w:t>
            </w:r>
          </w:p>
        </w:tc>
      </w:tr>
      <w:tr>
        <w:tblPrEx>
          <w:tblCellMar>
            <w:top w:w="0" w:type="dxa"/>
            <w:left w:w="108" w:type="dxa"/>
            <w:bottom w:w="0" w:type="dxa"/>
            <w:right w:w="108" w:type="dxa"/>
          </w:tblCellMar>
        </w:tblPrEx>
        <w:trPr>
          <w:trHeight w:val="615" w:hRule="atLeast"/>
          <w:jc w:val="center"/>
        </w:trPr>
        <w:tc>
          <w:tcPr>
            <w:tcW w:w="808"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激励</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项目</w:t>
            </w:r>
          </w:p>
        </w:tc>
        <w:tc>
          <w:tcPr>
            <w:tcW w:w="869" w:type="dxa"/>
            <w:vMerge w:val="restart"/>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宋体" w:hAnsi="宋体" w:cs="宋体"/>
                <w:kern w:val="0"/>
                <w:sz w:val="24"/>
              </w:rPr>
              <w:t>加分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项目</w:t>
            </w:r>
          </w:p>
        </w:tc>
        <w:tc>
          <w:tcPr>
            <w:tcW w:w="480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通过省、国家（国际组织）认证的实验室和检测机构数</w:t>
            </w:r>
          </w:p>
        </w:tc>
        <w:tc>
          <w:tcPr>
            <w:tcW w:w="93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≤5</w:t>
            </w:r>
          </w:p>
        </w:tc>
        <w:tc>
          <w:tcPr>
            <w:tcW w:w="710"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个</w:t>
            </w:r>
          </w:p>
        </w:tc>
        <w:tc>
          <w:tcPr>
            <w:tcW w:w="87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lang w:eastAsia="zh-CN"/>
              </w:rPr>
            </w:pPr>
          </w:p>
        </w:tc>
      </w:tr>
      <w:tr>
        <w:tblPrEx>
          <w:tblCellMar>
            <w:top w:w="0" w:type="dxa"/>
            <w:left w:w="108" w:type="dxa"/>
            <w:bottom w:w="0" w:type="dxa"/>
            <w:right w:w="108" w:type="dxa"/>
          </w:tblCellMar>
        </w:tblPrEx>
        <w:trPr>
          <w:trHeight w:val="690" w:hRule="atLeast"/>
          <w:jc w:val="center"/>
        </w:trPr>
        <w:tc>
          <w:tcPr>
            <w:tcW w:w="808"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869"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p>
        </w:tc>
        <w:tc>
          <w:tcPr>
            <w:tcW w:w="4800"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4"/>
              </w:rPr>
            </w:pPr>
            <w:r>
              <w:rPr>
                <w:rFonts w:hint="eastAsia" w:ascii="宋体" w:hAnsi="宋体" w:cs="宋体"/>
                <w:kern w:val="0"/>
                <w:sz w:val="24"/>
              </w:rPr>
              <w:t>近三年获得市级及以上自然科学、技术发明、科技进步奖项目数</w:t>
            </w:r>
          </w:p>
        </w:tc>
        <w:tc>
          <w:tcPr>
            <w:tcW w:w="936"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≤5</w:t>
            </w:r>
          </w:p>
        </w:tc>
        <w:tc>
          <w:tcPr>
            <w:tcW w:w="710"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eastAsia" w:ascii="宋体" w:hAnsi="宋体" w:cs="宋体"/>
                <w:kern w:val="0"/>
                <w:sz w:val="24"/>
              </w:rPr>
              <w:t>项</w:t>
            </w:r>
          </w:p>
        </w:tc>
        <w:tc>
          <w:tcPr>
            <w:tcW w:w="874"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lang w:eastAsia="zh-CN"/>
              </w:rPr>
            </w:pPr>
          </w:p>
        </w:tc>
      </w:tr>
    </w:tbl>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482" w:firstLineChars="200"/>
        <w:textAlignment w:val="auto"/>
        <w:rPr>
          <w:rFonts w:hint="eastAsia" w:ascii="宋体" w:hAnsi="宋体" w:eastAsia="宋体" w:cs="宋体"/>
          <w:kern w:val="0"/>
          <w:sz w:val="24"/>
          <w:szCs w:val="24"/>
          <w:lang w:eastAsia="zh-CN"/>
        </w:rPr>
      </w:pPr>
      <w:r>
        <w:rPr>
          <w:rFonts w:hint="eastAsia" w:ascii="宋体" w:hAnsi="宋体" w:eastAsia="宋体" w:cs="宋体"/>
          <w:b/>
          <w:kern w:val="0"/>
          <w:sz w:val="24"/>
          <w:szCs w:val="24"/>
        </w:rPr>
        <w:t>注1：</w:t>
      </w:r>
      <w:r>
        <w:rPr>
          <w:rFonts w:hint="eastAsia" w:ascii="宋体" w:hAnsi="宋体" w:eastAsia="宋体" w:cs="宋体"/>
          <w:kern w:val="0"/>
          <w:sz w:val="24"/>
          <w:szCs w:val="24"/>
        </w:rPr>
        <w:t>研发经费支出占主营业务收入的比重、新产品销售收入占主营业务收入的比重、新产品销售利润占产品销售利润的比重三项，应根据企业行业，将比重乘以附录B中的行业系数再进行评分，按下式进行计算</w:t>
      </w:r>
      <w:r>
        <w:rPr>
          <w:rFonts w:hint="eastAsia" w:ascii="宋体" w:hAnsi="宋体" w:eastAsia="宋体" w:cs="宋体"/>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研发经费支出占主营收入的比重=研发经费支出/主营业务收入*行业系数；</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新产品销售利润占产品销售利润的比重=新产品销售利润/产品销售利润*行业系数；</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新产品销售收入占主营业务收入的比重=新产品销售收入/主营业务收入*行业系数；</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right="0" w:rightChars="0"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注2：</w:t>
      </w:r>
      <w:r>
        <w:rPr>
          <w:rFonts w:hint="eastAsia" w:ascii="宋体" w:hAnsi="宋体" w:eastAsia="宋体" w:cs="宋体"/>
          <w:kern w:val="0"/>
          <w:sz w:val="24"/>
          <w:szCs w:val="24"/>
        </w:rPr>
        <w:t>“研发经费支出占主营业务收入的比重”这一指标的基本要求按照企业规模划分为3档：主营业务收入100亿及以上的企业为1.5%，主营业务收入10～100亿元（含10亿元）的企业为2.0%，主营业务收入10亿元以下的企业为3.0%，研发经费支出额最低不得低于200万元。</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482" w:firstLineChars="200"/>
        <w:textAlignment w:val="auto"/>
        <w:rPr>
          <w:rFonts w:hint="eastAsia" w:ascii="宋体" w:hAnsi="宋体" w:eastAsia="宋体" w:cs="宋体"/>
          <w:b/>
          <w:szCs w:val="21"/>
        </w:rPr>
      </w:pPr>
      <w:r>
        <w:rPr>
          <w:rFonts w:hint="eastAsia" w:ascii="宋体" w:hAnsi="宋体" w:eastAsia="宋体" w:cs="宋体"/>
          <w:b/>
          <w:kern w:val="0"/>
          <w:sz w:val="24"/>
          <w:szCs w:val="24"/>
        </w:rPr>
        <w:t>注3：</w:t>
      </w:r>
      <w:r>
        <w:rPr>
          <w:rFonts w:hint="eastAsia" w:ascii="宋体" w:hAnsi="宋体" w:eastAsia="宋体" w:cs="宋体"/>
          <w:kern w:val="0"/>
          <w:sz w:val="24"/>
          <w:szCs w:val="24"/>
        </w:rPr>
        <w:t>研发经费支出占主营业务收入的比重达到规定比例得满分的60%。</w:t>
      </w:r>
    </w:p>
    <w:p>
      <w:pPr>
        <w:keepNext w:val="0"/>
        <w:keepLines w:val="0"/>
        <w:pageBreakBefore w:val="0"/>
        <w:widowControl/>
        <w:kinsoku/>
        <w:wordWrap/>
        <w:overflowPunct/>
        <w:topLinePunct w:val="0"/>
        <w:autoSpaceDE/>
        <w:autoSpaceDN/>
        <w:bidi w:val="0"/>
        <w:adjustRightInd w:val="0"/>
        <w:snapToGrid w:val="0"/>
        <w:spacing w:before="200" w:line="240" w:lineRule="auto"/>
        <w:ind w:left="0" w:leftChars="0" w:right="0" w:rightChars="0" w:firstLine="640" w:firstLineChars="200"/>
        <w:jc w:val="left"/>
        <w:textAlignment w:val="auto"/>
        <w:outlineLvl w:val="9"/>
        <w:rPr>
          <w:rFonts w:hint="eastAsia" w:ascii="楷体_GB2312" w:eastAsia="楷体_GB2312"/>
          <w:b w:val="0"/>
          <w:bCs/>
          <w:sz w:val="32"/>
          <w:szCs w:val="32"/>
        </w:rPr>
      </w:pPr>
      <w:r>
        <w:rPr>
          <w:rFonts w:hint="eastAsia" w:ascii="楷体_GB2312" w:eastAsia="楷体_GB2312"/>
          <w:b w:val="0"/>
          <w:bCs/>
          <w:sz w:val="32"/>
          <w:szCs w:val="32"/>
        </w:rPr>
        <w:t>（二）制造业和高技术服务业企业各行业加权系数表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1"/>
        <w:gridCol w:w="1417"/>
        <w:gridCol w:w="1491"/>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blHeader/>
          <w:jc w:val="center"/>
        </w:trPr>
        <w:tc>
          <w:tcPr>
            <w:tcW w:w="4421"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指标及行业</w:t>
            </w:r>
          </w:p>
        </w:tc>
        <w:tc>
          <w:tcPr>
            <w:tcW w:w="1417" w:type="dxa"/>
            <w:noWrap w:val="0"/>
            <w:tcMar>
              <w:left w:w="0" w:type="dxa"/>
              <w:right w:w="0" w:type="dxa"/>
            </w:tcMar>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pacing w:val="-6"/>
                <w:sz w:val="21"/>
                <w:szCs w:val="21"/>
              </w:rPr>
            </w:pPr>
            <w:r>
              <w:rPr>
                <w:rFonts w:hint="eastAsia" w:ascii="黑体" w:hAnsi="黑体" w:eastAsia="黑体" w:cs="黑体"/>
                <w:spacing w:val="-6"/>
                <w:sz w:val="21"/>
                <w:szCs w:val="21"/>
              </w:rPr>
              <w:t>研发经费支出额占主营业务收入的比重</w:t>
            </w:r>
          </w:p>
        </w:tc>
        <w:tc>
          <w:tcPr>
            <w:tcW w:w="1491" w:type="dxa"/>
            <w:noWrap w:val="0"/>
            <w:tcMar>
              <w:left w:w="0" w:type="dxa"/>
              <w:right w:w="0" w:type="dxa"/>
            </w:tcMar>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pacing w:val="-6"/>
                <w:sz w:val="21"/>
                <w:szCs w:val="21"/>
              </w:rPr>
            </w:pPr>
            <w:r>
              <w:rPr>
                <w:rFonts w:hint="eastAsia" w:ascii="黑体" w:hAnsi="黑体" w:eastAsia="黑体" w:cs="黑体"/>
                <w:spacing w:val="-6"/>
                <w:sz w:val="21"/>
                <w:szCs w:val="21"/>
              </w:rPr>
              <w:t>新产品销售收入占主营业务收入的比重</w:t>
            </w:r>
          </w:p>
        </w:tc>
        <w:tc>
          <w:tcPr>
            <w:tcW w:w="1442" w:type="dxa"/>
            <w:noWrap w:val="0"/>
            <w:tcMar>
              <w:left w:w="0" w:type="dxa"/>
              <w:right w:w="0" w:type="dxa"/>
            </w:tcMar>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pacing w:val="-6"/>
                <w:sz w:val="21"/>
                <w:szCs w:val="21"/>
              </w:rPr>
              <w:t>新产品利润占利润总额的比重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农副食品加工业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食品制造业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酒、饮料和精制茶制造业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烟草制品业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3.0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纺织业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纺织服装、服饰业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皮革、毛皮、羽毛及其制品和制鞋业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木材加工和木、竹、藤、棕、草制品业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家具制造业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造纸和纸制品业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印刷和记录媒介复制业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文教、工美、体育和娱乐用品制造业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石油加工、炼焦和核燃料加工业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2.5</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2.0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化学原料和化学制品制造业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医药制造业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42" w:type="dxa"/>
            <w:noWrap w:val="0"/>
            <w:tcMar>
              <w:left w:w="0" w:type="dxa"/>
              <w:right w:w="0" w:type="dxa"/>
            </w:tcMar>
            <w:vAlign w:val="top"/>
          </w:tcPr>
          <w:p>
            <w:pPr>
              <w:pStyle w:val="5"/>
              <w:jc w:val="center"/>
              <w:rPr>
                <w:rFonts w:hint="default" w:ascii="宋体" w:eastAsia="宋体" w:cs="宋体"/>
                <w:sz w:val="21"/>
                <w:szCs w:val="21"/>
                <w:lang w:val="en-US" w:eastAsia="zh-CN"/>
              </w:rPr>
            </w:pPr>
            <w:r>
              <w:rPr>
                <w:rFonts w:ascii="宋体" w:eastAsia="宋体" w:cs="宋体"/>
                <w:sz w:val="21"/>
                <w:szCs w:val="21"/>
              </w:rPr>
              <w:t>1</w:t>
            </w:r>
            <w:r>
              <w:rPr>
                <w:rFonts w:hint="eastAsia" w:asci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化学纤维制造业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橡胶和塑料制品业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非金属矿物制品业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黑色金属冶炼和压延加工业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有色金属冶炼和压延加工业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1.2</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金属制品业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通用设备制造业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专用设备制造业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汽车制造业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铁路、船舶、航空航天和其他运输设备制造业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电气机械和器材制造业</w:t>
            </w:r>
            <w:r>
              <w:rPr>
                <w:rFonts w:ascii="宋体" w:eastAsia="宋体" w:cs="宋体"/>
                <w:sz w:val="21"/>
                <w:szCs w:val="21"/>
              </w:rPr>
              <w:t xml:space="preserve"> </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计算机、通信和其他电子设备制造业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仪器仪表制造业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421" w:type="dxa"/>
            <w:noWrap w:val="0"/>
            <w:vAlign w:val="top"/>
          </w:tcPr>
          <w:p>
            <w:pPr>
              <w:pStyle w:val="5"/>
              <w:rPr>
                <w:rFonts w:ascii="宋体" w:eastAsia="宋体" w:cs="宋体"/>
                <w:sz w:val="21"/>
                <w:szCs w:val="21"/>
              </w:rPr>
            </w:pPr>
            <w:r>
              <w:rPr>
                <w:rFonts w:hint="eastAsia" w:ascii="宋体" w:eastAsia="宋体" w:cs="宋体"/>
                <w:sz w:val="21"/>
                <w:szCs w:val="21"/>
              </w:rPr>
              <w:t>电力、热力生产和供应业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2.5</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3.0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pStyle w:val="5"/>
              <w:rPr>
                <w:rFonts w:hint="eastAsia" w:ascii="宋体" w:eastAsia="宋体" w:cs="宋体"/>
                <w:sz w:val="21"/>
                <w:szCs w:val="21"/>
              </w:rPr>
            </w:pPr>
            <w:r>
              <w:rPr>
                <w:rFonts w:hint="eastAsia" w:ascii="宋体" w:eastAsia="宋体" w:cs="宋体"/>
                <w:sz w:val="21"/>
                <w:szCs w:val="21"/>
              </w:rPr>
              <w:t>高技术服务业</w:t>
            </w:r>
          </w:p>
        </w:tc>
        <w:tc>
          <w:tcPr>
            <w:tcW w:w="1417"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91"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c>
          <w:tcPr>
            <w:tcW w:w="1442" w:type="dxa"/>
            <w:noWrap w:val="0"/>
            <w:tcMar>
              <w:left w:w="0" w:type="dxa"/>
              <w:right w:w="0" w:type="dxa"/>
            </w:tcMar>
            <w:vAlign w:val="top"/>
          </w:tcPr>
          <w:p>
            <w:pPr>
              <w:pStyle w:val="5"/>
              <w:jc w:val="center"/>
              <w:rPr>
                <w:rFonts w:ascii="宋体" w:eastAsia="宋体" w:cs="宋体"/>
                <w:sz w:val="21"/>
                <w:szCs w:val="21"/>
              </w:rPr>
            </w:pPr>
            <w:r>
              <w:rPr>
                <w:rFonts w:asci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421" w:type="dxa"/>
            <w:noWrap w:val="0"/>
            <w:vAlign w:val="top"/>
          </w:tcPr>
          <w:p>
            <w:pPr>
              <w:autoSpaceDE w:val="0"/>
              <w:autoSpaceDN w:val="0"/>
              <w:adjustRightInd w:val="0"/>
              <w:jc w:val="left"/>
              <w:rPr>
                <w:rFonts w:ascii="宋体" w:cs="宋体"/>
                <w:color w:val="000000"/>
                <w:kern w:val="0"/>
                <w:szCs w:val="21"/>
              </w:rPr>
            </w:pPr>
            <w:r>
              <w:rPr>
                <w:rFonts w:hint="eastAsia" w:ascii="宋体" w:cs="宋体"/>
                <w:color w:val="000000"/>
                <w:kern w:val="0"/>
                <w:szCs w:val="21"/>
              </w:rPr>
              <w:t>其他</w:t>
            </w:r>
          </w:p>
        </w:tc>
        <w:tc>
          <w:tcPr>
            <w:tcW w:w="1417" w:type="dxa"/>
            <w:noWrap w:val="0"/>
            <w:tcMar>
              <w:left w:w="0" w:type="dxa"/>
              <w:right w:w="0" w:type="dxa"/>
            </w:tcMar>
            <w:vAlign w:val="top"/>
          </w:tcPr>
          <w:p>
            <w:pPr>
              <w:autoSpaceDE w:val="0"/>
              <w:autoSpaceDN w:val="0"/>
              <w:adjustRightInd w:val="0"/>
              <w:jc w:val="center"/>
              <w:rPr>
                <w:rFonts w:ascii="宋体" w:cs="宋体"/>
                <w:color w:val="000000"/>
                <w:kern w:val="0"/>
                <w:szCs w:val="21"/>
              </w:rPr>
            </w:pPr>
            <w:r>
              <w:rPr>
                <w:rFonts w:ascii="宋体" w:cs="宋体"/>
                <w:color w:val="000000"/>
                <w:kern w:val="0"/>
                <w:szCs w:val="21"/>
              </w:rPr>
              <w:t>1.5</w:t>
            </w:r>
          </w:p>
        </w:tc>
        <w:tc>
          <w:tcPr>
            <w:tcW w:w="1491" w:type="dxa"/>
            <w:noWrap w:val="0"/>
            <w:tcMar>
              <w:left w:w="0" w:type="dxa"/>
              <w:right w:w="0" w:type="dxa"/>
            </w:tcMar>
            <w:vAlign w:val="top"/>
          </w:tcPr>
          <w:p>
            <w:pPr>
              <w:autoSpaceDE w:val="0"/>
              <w:autoSpaceDN w:val="0"/>
              <w:adjustRightInd w:val="0"/>
              <w:jc w:val="center"/>
              <w:rPr>
                <w:rFonts w:ascii="宋体" w:cs="宋体"/>
                <w:color w:val="000000"/>
                <w:kern w:val="0"/>
                <w:szCs w:val="21"/>
              </w:rPr>
            </w:pPr>
            <w:r>
              <w:rPr>
                <w:rFonts w:ascii="宋体" w:cs="宋体"/>
                <w:color w:val="000000"/>
                <w:kern w:val="0"/>
                <w:szCs w:val="21"/>
              </w:rPr>
              <w:t>1.5</w:t>
            </w:r>
          </w:p>
        </w:tc>
        <w:tc>
          <w:tcPr>
            <w:tcW w:w="1442" w:type="dxa"/>
            <w:noWrap w:val="0"/>
            <w:tcMar>
              <w:left w:w="0" w:type="dxa"/>
              <w:right w:w="0" w:type="dxa"/>
            </w:tcMar>
            <w:vAlign w:val="top"/>
          </w:tcPr>
          <w:p>
            <w:pPr>
              <w:autoSpaceDE w:val="0"/>
              <w:autoSpaceDN w:val="0"/>
              <w:adjustRightInd w:val="0"/>
              <w:jc w:val="center"/>
              <w:rPr>
                <w:rFonts w:ascii="宋体" w:cs="宋体"/>
                <w:color w:val="000000"/>
                <w:kern w:val="0"/>
                <w:szCs w:val="21"/>
              </w:rPr>
            </w:pPr>
            <w:r>
              <w:rPr>
                <w:rFonts w:ascii="宋体" w:cs="宋体"/>
                <w:color w:val="000000"/>
                <w:kern w:val="0"/>
                <w:szCs w:val="21"/>
              </w:rPr>
              <w:t>1.0</w:t>
            </w:r>
          </w:p>
        </w:tc>
      </w:tr>
    </w:tbl>
    <w:p>
      <w:pPr>
        <w:keepNext w:val="0"/>
        <w:keepLines w:val="0"/>
        <w:pageBreakBefore w:val="0"/>
        <w:widowControl w:val="0"/>
        <w:kinsoku/>
        <w:wordWrap/>
        <w:overflowPunct/>
        <w:topLinePunct w:val="0"/>
        <w:autoSpaceDE w:val="0"/>
        <w:autoSpaceDN w:val="0"/>
        <w:bidi w:val="0"/>
        <w:adjustRightInd w:val="0"/>
        <w:snapToGrid w:val="0"/>
        <w:ind w:firstLine="422" w:firstLineChars="200"/>
        <w:textAlignment w:val="auto"/>
        <w:rPr>
          <w:rFonts w:hint="eastAsia" w:ascii="宋体" w:hAnsi="宋体" w:cs="宋体"/>
          <w:kern w:val="0"/>
          <w:szCs w:val="21"/>
        </w:rPr>
      </w:pPr>
      <w:r>
        <w:rPr>
          <w:rFonts w:hint="eastAsia" w:ascii="宋体" w:hAnsi="宋体" w:cs="宋体"/>
          <w:b/>
          <w:kern w:val="0"/>
          <w:szCs w:val="21"/>
        </w:rPr>
        <w:t>注1：</w:t>
      </w:r>
      <w:r>
        <w:rPr>
          <w:rFonts w:hint="eastAsia" w:ascii="宋体" w:hAnsi="宋体" w:cs="宋体"/>
          <w:kern w:val="0"/>
          <w:szCs w:val="21"/>
        </w:rPr>
        <w:t>由于不同行业在研发投入与产出方面存在较大差异，技术中心评价时，对不同行业企业“研发经费支出占主营业务收入的比重”“新产品销售收入占主营业务收入的比重”“新产品销售利润占利润总额的比重”三个指标引入行业系数加以调节。</w:t>
      </w:r>
    </w:p>
    <w:p>
      <w:pPr>
        <w:keepNext w:val="0"/>
        <w:keepLines w:val="0"/>
        <w:pageBreakBefore w:val="0"/>
        <w:widowControl w:val="0"/>
        <w:kinsoku/>
        <w:wordWrap/>
        <w:overflowPunct/>
        <w:topLinePunct w:val="0"/>
        <w:autoSpaceDE w:val="0"/>
        <w:autoSpaceDN w:val="0"/>
        <w:bidi w:val="0"/>
        <w:adjustRightInd w:val="0"/>
        <w:snapToGrid w:val="0"/>
        <w:ind w:firstLine="422" w:firstLineChars="200"/>
        <w:textAlignment w:val="auto"/>
        <w:rPr>
          <w:rFonts w:hint="eastAsia" w:ascii="宋体" w:hAnsi="宋体" w:cs="宋体"/>
          <w:kern w:val="0"/>
          <w:szCs w:val="21"/>
        </w:rPr>
      </w:pPr>
      <w:r>
        <w:rPr>
          <w:rFonts w:hint="eastAsia" w:ascii="宋体" w:hAnsi="宋体" w:cs="宋体"/>
          <w:b/>
          <w:kern w:val="0"/>
          <w:szCs w:val="21"/>
        </w:rPr>
        <w:t>注2：</w:t>
      </w:r>
      <w:r>
        <w:rPr>
          <w:rFonts w:hint="eastAsia" w:ascii="宋体" w:hAnsi="宋体" w:cs="宋体"/>
          <w:kern w:val="0"/>
          <w:szCs w:val="21"/>
        </w:rPr>
        <w:t>本行业系数参考《国家企业技术中心认定评价工作指南（试行）》（发改办高技[2016]937号）。企业所属行业填写，可对照《国民经济行业分类与代码（GB/T 4754-2017）》、国家统计局《国民经济行业分类注释》。</w:t>
      </w:r>
    </w:p>
    <w:p>
      <w:pPr>
        <w:keepNext w:val="0"/>
        <w:keepLines w:val="0"/>
        <w:pageBreakBefore w:val="0"/>
        <w:widowControl w:val="0"/>
        <w:kinsoku/>
        <w:wordWrap/>
        <w:overflowPunct/>
        <w:topLinePunct w:val="0"/>
        <w:autoSpaceDE w:val="0"/>
        <w:autoSpaceDN w:val="0"/>
        <w:bidi w:val="0"/>
        <w:adjustRightInd w:val="0"/>
        <w:snapToGrid w:val="0"/>
        <w:ind w:firstLine="422" w:firstLineChars="200"/>
        <w:textAlignment w:val="auto"/>
        <w:rPr>
          <w:rFonts w:hint="eastAsia" w:ascii="宋体" w:hAnsi="宋体" w:cs="宋体"/>
          <w:kern w:val="0"/>
          <w:szCs w:val="21"/>
        </w:rPr>
      </w:pPr>
      <w:r>
        <w:rPr>
          <w:rFonts w:hint="eastAsia" w:ascii="宋体" w:hAnsi="宋体" w:cs="宋体"/>
          <w:b/>
          <w:kern w:val="0"/>
          <w:szCs w:val="21"/>
        </w:rPr>
        <w:t>注3：</w:t>
      </w:r>
      <w:r>
        <w:rPr>
          <w:rFonts w:hint="eastAsia" w:ascii="宋体" w:hAnsi="宋体" w:cs="宋体"/>
          <w:kern w:val="0"/>
          <w:szCs w:val="21"/>
        </w:rPr>
        <w:t>行业系数只作为第三方评估机构评价时使用，企业填报数据时无需考虑行业系数，按实际数据填报。评价时，根据企业填报的实际数据计算得出上述指标的比重，再乘以行业系数，得出指标的评价值。</w:t>
      </w:r>
    </w:p>
    <w:p>
      <w:r>
        <w:rPr>
          <w:rFonts w:hint="eastAsia" w:ascii="宋体" w:hAnsi="宋体" w:cs="宋体"/>
          <w:b/>
          <w:kern w:val="0"/>
          <w:szCs w:val="21"/>
        </w:rPr>
        <w:t>注4：</w:t>
      </w:r>
      <w:r>
        <w:rPr>
          <w:rFonts w:hint="eastAsia" w:ascii="宋体" w:hAnsi="宋体" w:cs="宋体"/>
          <w:kern w:val="0"/>
          <w:szCs w:val="21"/>
        </w:rPr>
        <w:t>“其他”指“日用杂品制造”“废弃资源综合利用业”“金属制品、机械和设备修理业”行业。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UnicodeMS">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k5MTMwMjE4NWUxZTYwNjlmMTMxNTUwMmM0YTEifQ=="/>
  </w:docVars>
  <w:rsids>
    <w:rsidRoot w:val="130F6D8F"/>
    <w:rsid w:val="08251754"/>
    <w:rsid w:val="130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6487</Words>
  <Characters>6842</Characters>
  <Lines>0</Lines>
  <Paragraphs>0</Paragraphs>
  <TotalTime>0</TotalTime>
  <ScaleCrop>false</ScaleCrop>
  <LinksUpToDate>false</LinksUpToDate>
  <CharactersWithSpaces>6935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2022-06-10T08:03:00Z</dcterms:created>
  <dc:creator>上帝的宝贝</dc:creator>
  <cp:lastModifiedBy>WPS_1602397626</cp:lastModifiedBy>
  <dcterms:modified xsi:type="dcterms:W3CDTF">2022-06-13T01:22:59Z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2E15473A310A483385D928AE364E0177</vt:lpwstr>
  </property>
</Properties>
</file>