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48" w:lineRule="exact"/>
        <w:ind w:left="220" w:right="0" w:firstLine="0"/>
        <w:jc w:val="left"/>
        <w:rPr>
          <w:sz w:val="32"/>
        </w:rPr>
      </w:pPr>
      <w:r>
        <w:rPr>
          <w:rFonts w:hint="eastAsia" w:ascii="Microsoft JhengHei" w:eastAsia="Microsoft JhengHei"/>
          <w:b/>
          <w:sz w:val="32"/>
        </w:rPr>
        <w:t xml:space="preserve">附件 </w:t>
      </w:r>
      <w:r>
        <w:rPr>
          <w:rFonts w:hint="eastAsia" w:ascii="Times New Roman" w:eastAsia="宋体"/>
          <w:b/>
          <w:sz w:val="32"/>
          <w:lang w:val="en-US" w:eastAsia="zh-CN"/>
        </w:rPr>
        <w:t>1</w:t>
      </w:r>
      <w:r>
        <w:rPr>
          <w:sz w:val="32"/>
        </w:rPr>
        <w:t>：</w:t>
      </w:r>
    </w:p>
    <w:p>
      <w:pPr>
        <w:jc w:val="center"/>
        <w:rPr>
          <w:rFonts w:hint="default" w:ascii="Times New Roman" w:hAnsi="Times New Roman" w:eastAsia="黑体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  <w:t>安全生产检查登记表</w:t>
      </w:r>
    </w:p>
    <w:p>
      <w:pP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>检查单位：                                                序号：</w:t>
      </w:r>
    </w:p>
    <w:tbl>
      <w:tblPr>
        <w:tblStyle w:val="2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2636"/>
        <w:gridCol w:w="1562"/>
        <w:gridCol w:w="2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建设单位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项目名称</w:t>
            </w:r>
          </w:p>
        </w:tc>
        <w:tc>
          <w:tcPr>
            <w:tcW w:w="274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施工单位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检查时间</w:t>
            </w:r>
          </w:p>
        </w:tc>
        <w:tc>
          <w:tcPr>
            <w:tcW w:w="2749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atLeast"/>
        </w:trPr>
        <w:tc>
          <w:tcPr>
            <w:tcW w:w="8538" w:type="dxa"/>
            <w:gridSpan w:val="4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检查内容：</w:t>
            </w:r>
          </w:p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0" w:hRule="atLeast"/>
        </w:trPr>
        <w:tc>
          <w:tcPr>
            <w:tcW w:w="8538" w:type="dxa"/>
            <w:gridSpan w:val="4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检查结果：</w:t>
            </w:r>
          </w:p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5" w:hRule="atLeast"/>
        </w:trPr>
        <w:tc>
          <w:tcPr>
            <w:tcW w:w="8538" w:type="dxa"/>
            <w:gridSpan w:val="4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  <w:t>检查评价意见：</w:t>
            </w:r>
          </w:p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32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>建设单位负责人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  <w:lang w:val="en-US" w:eastAsia="zh-CN"/>
        </w:rPr>
        <w:t>(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>签字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  <w:lang w:val="en-US" w:eastAsia="zh-CN"/>
        </w:rPr>
        <w:t>)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>：                  施工单位负责人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  <w:lang w:val="en-US" w:eastAsia="zh-CN"/>
        </w:rPr>
        <w:t>(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>签字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  <w:lang w:val="en-US" w:eastAsia="zh-CN"/>
        </w:rPr>
        <w:t>)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>监理单位负责人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  <w:lang w:val="en-US" w:eastAsia="zh-CN"/>
        </w:rPr>
        <w:t>(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>签字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  <w:lang w:val="en-US" w:eastAsia="zh-CN"/>
        </w:rPr>
        <w:t>)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>：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  <w:lang w:val="en-US" w:eastAsia="zh-CN"/>
        </w:rPr>
        <w:t xml:space="preserve">                  现场施工负责人(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>签字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  <w:lang w:val="en-US" w:eastAsia="zh-CN"/>
        </w:rPr>
        <w:t>)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</w:pP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>参加检查人员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  <w:lang w:val="en-US" w:eastAsia="zh-CN"/>
        </w:rPr>
        <w:t>(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>签字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  <w:lang w:val="en-US" w:eastAsia="zh-CN"/>
        </w:rPr>
        <w:t>)</w:t>
      </w:r>
      <w:r>
        <w:rPr>
          <w:rFonts w:hint="default" w:ascii="Times New Roman" w:hAnsi="Times New Roman" w:cs="Times New Roman"/>
          <w:color w:val="auto"/>
          <w:sz w:val="24"/>
          <w:szCs w:val="32"/>
          <w:highlight w:val="none"/>
        </w:rPr>
        <w:t xml:space="preserve">：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059DBF4-3263-43CE-B5B5-42F5998E956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7449B6DE-00B0-4F52-84D5-ABCEB617DDD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7309AE5-989D-491D-ADCA-0613408DDFA1}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wMzlmZjU0NjM4MDBkYTA2MWYwMzFhMDQxYmY2MzMifQ=="/>
  </w:docVars>
  <w:rsids>
    <w:rsidRoot w:val="0A04613B"/>
    <w:rsid w:val="06C76EF3"/>
    <w:rsid w:val="0A04613B"/>
    <w:rsid w:val="46D5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212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2022-05-25T00:49:00Z</dcterms:created>
  <dc:creator>睿晨慧新</dc:creator>
  <cp:lastModifiedBy>爱瘾</cp:lastModifiedBy>
  <cp:lastPrinted>2022-05-25T00:51:00Z</cp:lastPrinted>
  <dcterms:modified xsi:type="dcterms:W3CDTF">2022-10-12T02:41:55Z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25CFA33843BD4DE89C7B63B87ABCF261</vt:lpwstr>
  </property>
</Properties>
</file>