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ordWrap w:val="0"/>
        <w:jc w:val="center"/>
        <w:rPr>
          <w:rFonts w:cs="Times New Roman"/>
          <w:kern w:val="2"/>
          <w:sz w:val="52"/>
          <w:szCs w:val="52"/>
          <w:highlight w:val="none"/>
        </w:rPr>
      </w:pPr>
    </w:p>
    <w:p>
      <w:pPr>
        <w:wordWrap w:val="0"/>
        <w:spacing w:line="360" w:lineRule="auto"/>
        <w:jc w:val="center"/>
        <w:rPr>
          <w:rFonts w:hint="eastAsia" w:ascii="华文隶书" w:hAnsi="宋体" w:eastAsia="华文隶书"/>
          <w:sz w:val="48"/>
          <w:szCs w:val="48"/>
          <w:highlight w:val="none"/>
          <w:lang w:val="en-US" w:eastAsia="zh-CN"/>
        </w:rPr>
      </w:pPr>
      <w:r>
        <w:rPr>
          <w:rFonts w:hint="eastAsia" w:ascii="华文隶书" w:hAnsi="宋体" w:eastAsia="华文隶书"/>
          <w:sz w:val="48"/>
          <w:szCs w:val="48"/>
          <w:highlight w:val="none"/>
          <w:lang w:val="en-US" w:eastAsia="zh-CN"/>
        </w:rPr>
        <w:t>咸安凤凰城人才公寓（一期）建设项目</w:t>
      </w:r>
    </w:p>
    <w:p>
      <w:pPr>
        <w:wordWrap w:val="0"/>
        <w:spacing w:line="360" w:lineRule="auto"/>
        <w:jc w:val="center"/>
        <w:rPr>
          <w:rFonts w:hint="eastAsia" w:ascii="华文隶书" w:hAnsi="宋体" w:eastAsia="华文隶书"/>
          <w:sz w:val="48"/>
          <w:szCs w:val="48"/>
          <w:highlight w:val="none"/>
          <w:lang w:eastAsia="zh-CN"/>
        </w:rPr>
      </w:pPr>
      <w:r>
        <w:rPr>
          <w:rFonts w:hint="eastAsia" w:ascii="华文隶书" w:hAnsi="宋体" w:eastAsia="华文隶书"/>
          <w:sz w:val="48"/>
          <w:szCs w:val="48"/>
          <w:highlight w:val="none"/>
          <w:lang w:val="en-US" w:eastAsia="zh-CN"/>
        </w:rPr>
        <w:t>钢材采购</w:t>
      </w:r>
    </w:p>
    <w:p>
      <w:pPr>
        <w:wordWrap w:val="0"/>
        <w:rPr>
          <w:rFonts w:ascii="楷体_GB2312" w:hAnsi="黑体" w:eastAsia="楷体_GB2312"/>
          <w:b/>
          <w:sz w:val="144"/>
          <w:szCs w:val="144"/>
          <w:highlight w:val="none"/>
        </w:rPr>
      </w:pPr>
    </w:p>
    <w:p>
      <w:pPr>
        <w:wordWrap w:val="0"/>
        <w:ind w:firstLine="577" w:firstLineChars="240"/>
        <w:rPr>
          <w:rFonts w:ascii="楷体_GB2312" w:hAnsi="黑体" w:eastAsia="楷体_GB2312"/>
          <w:b/>
          <w:sz w:val="24"/>
          <w:highlight w:val="none"/>
        </w:rPr>
      </w:pPr>
    </w:p>
    <w:p>
      <w:pPr>
        <w:wordWrap w:val="0"/>
        <w:ind w:firstLine="2304" w:firstLineChars="240"/>
        <w:rPr>
          <w:rFonts w:ascii="微软雅黑" w:hAnsi="微软雅黑" w:eastAsia="微软雅黑"/>
          <w:sz w:val="96"/>
          <w:szCs w:val="96"/>
          <w:highlight w:val="none"/>
        </w:rPr>
      </w:pPr>
      <w:r>
        <w:rPr>
          <w:rFonts w:hint="eastAsia" w:ascii="微软雅黑" w:hAnsi="微软雅黑" w:eastAsia="微软雅黑"/>
          <w:sz w:val="96"/>
          <w:szCs w:val="96"/>
          <w:highlight w:val="none"/>
        </w:rPr>
        <w:t>招标文件</w:t>
      </w:r>
    </w:p>
    <w:p>
      <w:pPr>
        <w:wordWrap w:val="0"/>
        <w:spacing w:line="360" w:lineRule="auto"/>
        <w:jc w:val="center"/>
        <w:rPr>
          <w:rFonts w:ascii="宋体"/>
          <w:b/>
          <w:sz w:val="32"/>
          <w:highlight w:val="none"/>
        </w:rPr>
      </w:pPr>
    </w:p>
    <w:p>
      <w:pPr>
        <w:wordWrap w:val="0"/>
        <w:spacing w:line="360" w:lineRule="auto"/>
        <w:jc w:val="center"/>
        <w:rPr>
          <w:rFonts w:ascii="宋体"/>
          <w:b/>
          <w:sz w:val="32"/>
          <w:highlight w:val="none"/>
        </w:rPr>
      </w:pPr>
    </w:p>
    <w:p>
      <w:pPr>
        <w:wordWrap w:val="0"/>
        <w:spacing w:line="360" w:lineRule="auto"/>
        <w:jc w:val="left"/>
        <w:rPr>
          <w:rFonts w:ascii="黑体" w:hAnsi="宋体" w:eastAsia="黑体"/>
          <w:b/>
          <w:sz w:val="32"/>
          <w:szCs w:val="32"/>
          <w:highlight w:val="none"/>
        </w:rPr>
      </w:pPr>
    </w:p>
    <w:p>
      <w:pPr>
        <w:wordWrap w:val="0"/>
        <w:spacing w:line="360" w:lineRule="auto"/>
        <w:jc w:val="right"/>
        <w:rPr>
          <w:rFonts w:ascii="黑体" w:hAnsi="宋体" w:eastAsia="黑体"/>
          <w:b/>
          <w:sz w:val="32"/>
          <w:szCs w:val="32"/>
          <w:highlight w:val="none"/>
        </w:rPr>
      </w:pPr>
    </w:p>
    <w:p>
      <w:pPr>
        <w:wordWrap w:val="0"/>
        <w:spacing w:line="360" w:lineRule="auto"/>
        <w:rPr>
          <w:rFonts w:ascii="黑体" w:hAnsi="宋体" w:eastAsia="黑体"/>
          <w:b/>
          <w:sz w:val="32"/>
          <w:highlight w:val="none"/>
        </w:rPr>
      </w:pPr>
    </w:p>
    <w:p>
      <w:pPr>
        <w:wordWrap w:val="0"/>
        <w:spacing w:line="480" w:lineRule="auto"/>
        <w:ind w:firstLine="1800" w:firstLineChars="600"/>
        <w:rPr>
          <w:rFonts w:hint="default" w:ascii="宋体" w:hAnsi="宋体" w:eastAsia="宋体"/>
          <w:sz w:val="30"/>
          <w:szCs w:val="30"/>
          <w:highlight w:val="none"/>
          <w:lang w:eastAsia="zh-CN"/>
        </w:rPr>
      </w:pPr>
      <w:r>
        <w:rPr>
          <w:rFonts w:hint="eastAsia" w:ascii="宋体" w:hAnsi="宋体"/>
          <w:sz w:val="30"/>
          <w:szCs w:val="30"/>
          <w:highlight w:val="none"/>
        </w:rPr>
        <w:t>项目编号：</w:t>
      </w:r>
      <w:r>
        <w:rPr>
          <w:rFonts w:hint="eastAsia" w:ascii="宋体" w:hAnsi="宋体"/>
          <w:sz w:val="30"/>
          <w:szCs w:val="30"/>
          <w:highlight w:val="none"/>
          <w:lang w:eastAsia="zh-CN"/>
        </w:rPr>
        <w:t>2022-</w:t>
      </w:r>
      <w:r>
        <w:rPr>
          <w:rFonts w:hint="eastAsia" w:ascii="宋体" w:hAnsi="宋体"/>
          <w:sz w:val="30"/>
          <w:szCs w:val="30"/>
          <w:highlight w:val="none"/>
          <w:lang w:val="en-US" w:eastAsia="zh-CN"/>
        </w:rPr>
        <w:t>FHC</w:t>
      </w:r>
      <w:r>
        <w:rPr>
          <w:rFonts w:hint="eastAsia" w:ascii="宋体" w:hAnsi="宋体"/>
          <w:sz w:val="30"/>
          <w:szCs w:val="30"/>
          <w:highlight w:val="none"/>
          <w:lang w:eastAsia="zh-CN"/>
        </w:rPr>
        <w:t>-00</w:t>
      </w:r>
      <w:r>
        <w:rPr>
          <w:rFonts w:hint="default" w:ascii="宋体" w:hAnsi="宋体"/>
          <w:sz w:val="30"/>
          <w:szCs w:val="30"/>
          <w:highlight w:val="none"/>
          <w:lang w:eastAsia="zh-CN"/>
        </w:rPr>
        <w:t>1</w:t>
      </w:r>
    </w:p>
    <w:p>
      <w:pPr>
        <w:wordWrap w:val="0"/>
        <w:spacing w:line="480" w:lineRule="auto"/>
        <w:ind w:firstLine="1800" w:firstLineChars="600"/>
        <w:rPr>
          <w:rFonts w:hint="eastAsia" w:ascii="宋体" w:eastAsia="宋体" w:cs="宋体"/>
          <w:bCs/>
          <w:kern w:val="0"/>
          <w:sz w:val="30"/>
          <w:szCs w:val="30"/>
          <w:highlight w:val="none"/>
          <w:lang w:eastAsia="zh-CN"/>
        </w:rPr>
      </w:pPr>
      <w:r>
        <w:rPr>
          <w:rFonts w:hint="eastAsia" w:ascii="宋体" w:hAnsi="宋体" w:cs="宋体"/>
          <w:bCs/>
          <w:kern w:val="0"/>
          <w:sz w:val="30"/>
          <w:szCs w:val="30"/>
          <w:highlight w:val="none"/>
          <w:lang w:val="en-US" w:eastAsia="zh-CN"/>
        </w:rPr>
        <w:t>采购</w:t>
      </w:r>
      <w:r>
        <w:rPr>
          <w:rFonts w:hint="eastAsia" w:ascii="宋体" w:hAnsi="宋体" w:cs="宋体"/>
          <w:bCs/>
          <w:kern w:val="0"/>
          <w:sz w:val="30"/>
          <w:szCs w:val="30"/>
          <w:highlight w:val="none"/>
        </w:rPr>
        <w:t>单位</w:t>
      </w:r>
      <w:r>
        <w:rPr>
          <w:rFonts w:hint="eastAsia" w:ascii="宋体" w:hAnsi="宋体"/>
          <w:sz w:val="30"/>
          <w:szCs w:val="30"/>
          <w:highlight w:val="none"/>
        </w:rPr>
        <w:t>：</w:t>
      </w:r>
      <w:r>
        <w:rPr>
          <w:rFonts w:hint="eastAsia" w:ascii="宋体" w:hAnsi="宋体"/>
          <w:sz w:val="30"/>
          <w:szCs w:val="30"/>
          <w:highlight w:val="none"/>
          <w:lang w:eastAsia="zh-CN"/>
        </w:rPr>
        <w:t>咸宁恒钛商贸有限公司</w:t>
      </w:r>
    </w:p>
    <w:p>
      <w:pPr>
        <w:wordWrap w:val="0"/>
        <w:spacing w:line="480" w:lineRule="auto"/>
        <w:ind w:firstLine="1800" w:firstLineChars="600"/>
        <w:rPr>
          <w:rFonts w:hint="eastAsia" w:ascii="宋体" w:eastAsia="宋体" w:cs="宋体"/>
          <w:bCs/>
          <w:kern w:val="0"/>
          <w:sz w:val="30"/>
          <w:szCs w:val="30"/>
          <w:highlight w:val="none"/>
          <w:lang w:eastAsia="zh-CN"/>
        </w:rPr>
      </w:pPr>
      <w:r>
        <w:rPr>
          <w:rFonts w:hint="eastAsia" w:ascii="宋体" w:hAnsi="宋体"/>
          <w:sz w:val="30"/>
          <w:szCs w:val="30"/>
          <w:highlight w:val="none"/>
        </w:rPr>
        <w:t>编制时间：</w:t>
      </w:r>
      <w:r>
        <w:rPr>
          <w:rFonts w:hint="eastAsia" w:ascii="宋体" w:hAnsi="宋体"/>
          <w:sz w:val="30"/>
          <w:szCs w:val="30"/>
          <w:highlight w:val="none"/>
          <w:lang w:eastAsia="zh-CN"/>
        </w:rPr>
        <w:t>二零</w:t>
      </w:r>
      <w:r>
        <w:rPr>
          <w:rFonts w:hint="eastAsia" w:ascii="宋体" w:hAnsi="宋体"/>
          <w:sz w:val="30"/>
          <w:szCs w:val="30"/>
          <w:highlight w:val="none"/>
          <w:lang w:val="en-US" w:eastAsia="zh-CN"/>
        </w:rPr>
        <w:t>二二</w:t>
      </w:r>
      <w:r>
        <w:rPr>
          <w:rFonts w:hint="eastAsia" w:ascii="宋体" w:hAnsi="宋体"/>
          <w:sz w:val="30"/>
          <w:szCs w:val="30"/>
          <w:highlight w:val="none"/>
          <w:lang w:eastAsia="zh-CN"/>
        </w:rPr>
        <w:t>年</w:t>
      </w:r>
      <w:r>
        <w:rPr>
          <w:rFonts w:hint="eastAsia" w:ascii="宋体" w:hAnsi="宋体"/>
          <w:sz w:val="30"/>
          <w:szCs w:val="30"/>
          <w:highlight w:val="none"/>
          <w:lang w:val="en-US" w:eastAsia="zh-CN"/>
        </w:rPr>
        <w:t>九</w:t>
      </w:r>
      <w:r>
        <w:rPr>
          <w:rFonts w:hint="eastAsia" w:ascii="宋体" w:hAnsi="宋体"/>
          <w:sz w:val="30"/>
          <w:szCs w:val="30"/>
          <w:highlight w:val="none"/>
          <w:lang w:eastAsia="zh-CN"/>
        </w:rPr>
        <w:t>月</w:t>
      </w:r>
    </w:p>
    <w:p>
      <w:pPr>
        <w:wordWrap w:val="0"/>
        <w:spacing w:line="300" w:lineRule="auto"/>
        <w:jc w:val="center"/>
        <w:rPr>
          <w:rFonts w:ascii="宋体" w:cs="Arial"/>
          <w:b/>
          <w:bCs/>
          <w:sz w:val="24"/>
          <w:highlight w:val="none"/>
          <w:lang w:val="en-GB"/>
        </w:rPr>
        <w:sectPr>
          <w:footerReference r:id="rId6" w:type="first"/>
          <w:headerReference r:id="rId3" w:type="default"/>
          <w:footerReference r:id="rId4" w:type="default"/>
          <w:footerReference r:id="rId5" w:type="even"/>
          <w:pgSz w:w="11907" w:h="16840"/>
          <w:pgMar w:top="1000" w:right="1474" w:bottom="1000" w:left="1474" w:header="907" w:footer="907" w:gutter="0"/>
          <w:pgNumType w:start="1"/>
          <w:cols w:space="720" w:num="1"/>
          <w:titlePg/>
          <w:docGrid w:linePitch="312" w:charSpace="0"/>
        </w:sectPr>
      </w:pPr>
    </w:p>
    <w:p>
      <w:pPr>
        <w:tabs>
          <w:tab w:val="center" w:pos="4536"/>
        </w:tabs>
        <w:wordWrap w:val="0"/>
        <w:spacing w:line="560" w:lineRule="exact"/>
        <w:jc w:val="left"/>
        <w:rPr>
          <w:highlight w:val="none"/>
        </w:rPr>
      </w:pPr>
      <w:r>
        <w:rPr>
          <w:rFonts w:ascii="黑体" w:hAnsi="宋体" w:eastAsia="黑体" w:cs="Arial"/>
          <w:b/>
          <w:bCs/>
          <w:sz w:val="52"/>
          <w:szCs w:val="52"/>
          <w:highlight w:val="none"/>
        </w:rPr>
        <w:tab/>
      </w:r>
      <w:bookmarkStart w:id="0" w:name="_Hlk528226535"/>
      <w:bookmarkStart w:id="1" w:name="_Toc535815709"/>
      <w:bookmarkStart w:id="2" w:name="_Toc136229088"/>
      <w:bookmarkStart w:id="3" w:name="_Toc120411791"/>
      <w:bookmarkStart w:id="4" w:name="_Toc426449721"/>
      <w:bookmarkStart w:id="5" w:name="_Toc535814464"/>
    </w:p>
    <w:sdt>
      <w:sdtPr>
        <w:rPr>
          <w:rFonts w:ascii="宋体" w:hAnsi="宋体" w:eastAsia="宋体" w:cs="Times New Roman"/>
          <w:b/>
          <w:bCs/>
          <w:kern w:val="2"/>
          <w:sz w:val="32"/>
          <w:szCs w:val="32"/>
          <w:highlight w:val="none"/>
          <w:lang w:val="en-US" w:eastAsia="zh-CN" w:bidi="ar-SA"/>
        </w:rPr>
        <w:id w:val="147451877"/>
        <w15:color w:val="DBDBDB"/>
        <w:docPartObj>
          <w:docPartGallery w:val="Table of Contents"/>
          <w:docPartUnique/>
        </w:docPartObj>
      </w:sdtPr>
      <w:sdtEndPr>
        <w:rPr>
          <w:rFonts w:hint="eastAsia" w:ascii="Times New Roman" w:hAnsi="Times New Roman" w:eastAsia="宋体" w:cs="Times New Roman"/>
          <w:b/>
          <w:bCs w:val="0"/>
          <w:caps w:val="0"/>
          <w:kern w:val="2"/>
          <w:sz w:val="24"/>
          <w:szCs w:val="24"/>
          <w:highlight w:val="none"/>
          <w:lang w:val="en-US" w:eastAsia="zh-CN" w:bidi="ar-SA"/>
        </w:rPr>
      </w:sdtEndPr>
      <w:sdtContent>
        <w:p>
          <w:pPr>
            <w:tabs>
              <w:tab w:val="center" w:pos="4536"/>
            </w:tabs>
            <w:wordWrap w:val="0"/>
            <w:spacing w:line="560" w:lineRule="exact"/>
            <w:jc w:val="center"/>
            <w:rPr>
              <w:b/>
              <w:bCs/>
              <w:sz w:val="32"/>
              <w:szCs w:val="32"/>
              <w:highlight w:val="none"/>
            </w:rPr>
          </w:pPr>
          <w:r>
            <w:rPr>
              <w:rFonts w:ascii="宋体" w:hAnsi="宋体" w:eastAsia="宋体"/>
              <w:b/>
              <w:bCs/>
              <w:sz w:val="32"/>
              <w:szCs w:val="32"/>
              <w:highlight w:val="none"/>
            </w:rPr>
            <w:t>目录</w:t>
          </w:r>
        </w:p>
        <w:p>
          <w:pPr>
            <w:pStyle w:val="28"/>
            <w:tabs>
              <w:tab w:val="right" w:leader="dot" w:pos="8958"/>
              <w:tab w:val="clear" w:pos="9062"/>
            </w:tabs>
            <w:rPr>
              <w:highlight w:val="none"/>
            </w:rPr>
          </w:pPr>
          <w:r>
            <w:rPr>
              <w:rFonts w:hint="eastAsia" w:ascii="Times New Roman" w:hAnsi="Times New Roman" w:eastAsia="宋体"/>
              <w:b w:val="0"/>
              <w:bCs w:val="0"/>
              <w:caps w:val="0"/>
              <w:sz w:val="21"/>
              <w:szCs w:val="24"/>
              <w:highlight w:val="none"/>
              <w:lang w:val="en-US" w:eastAsia="zh-CN"/>
            </w:rPr>
            <w:fldChar w:fldCharType="begin"/>
          </w:r>
          <w:r>
            <w:rPr>
              <w:rFonts w:hint="eastAsia" w:ascii="Times New Roman" w:hAnsi="Times New Roman" w:eastAsia="宋体"/>
              <w:b w:val="0"/>
              <w:bCs w:val="0"/>
              <w:caps w:val="0"/>
              <w:sz w:val="21"/>
              <w:szCs w:val="24"/>
              <w:highlight w:val="none"/>
              <w:lang w:val="en-US" w:eastAsia="zh-CN"/>
            </w:rPr>
            <w:instrText xml:space="preserve">TOC \o "1-2" \h \u </w:instrText>
          </w:r>
          <w:r>
            <w:rPr>
              <w:rFonts w:hint="eastAsia" w:ascii="Times New Roman" w:hAnsi="Times New Roman" w:eastAsia="宋体"/>
              <w:b w:val="0"/>
              <w:bCs w:val="0"/>
              <w:caps w:val="0"/>
              <w:sz w:val="21"/>
              <w:szCs w:val="24"/>
              <w:highlight w:val="none"/>
              <w:lang w:val="en-US" w:eastAsia="zh-CN"/>
            </w:rPr>
            <w:fldChar w:fldCharType="separate"/>
          </w: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_Toc15774 </w:instrText>
          </w:r>
          <w:r>
            <w:rPr>
              <w:rFonts w:hint="eastAsia" w:ascii="Times New Roman" w:hAnsi="Times New Roman" w:eastAsia="宋体"/>
              <w:bCs w:val="0"/>
              <w:caps w:val="0"/>
              <w:szCs w:val="24"/>
              <w:highlight w:val="none"/>
              <w:lang w:val="en-US" w:eastAsia="zh-CN"/>
            </w:rPr>
            <w:fldChar w:fldCharType="separate"/>
          </w:r>
          <w:r>
            <w:rPr>
              <w:rFonts w:hint="eastAsia" w:ascii="黑体" w:eastAsia="黑体"/>
              <w:szCs w:val="52"/>
              <w:highlight w:val="none"/>
            </w:rPr>
            <w:t xml:space="preserve">第一章 </w:t>
          </w:r>
          <w:r>
            <w:rPr>
              <w:rFonts w:ascii="黑体" w:eastAsia="黑体"/>
              <w:szCs w:val="52"/>
              <w:highlight w:val="none"/>
            </w:rPr>
            <w:t xml:space="preserve"> </w:t>
          </w:r>
          <w:r>
            <w:rPr>
              <w:rFonts w:hint="eastAsia" w:ascii="黑体" w:eastAsia="黑体"/>
              <w:szCs w:val="52"/>
              <w:highlight w:val="none"/>
              <w:lang w:val="en-US" w:eastAsia="zh-CN"/>
            </w:rPr>
            <w:t>招标公告</w:t>
          </w:r>
          <w:r>
            <w:rPr>
              <w:highlight w:val="none"/>
            </w:rPr>
            <w:tab/>
          </w:r>
          <w:r>
            <w:rPr>
              <w:highlight w:val="none"/>
            </w:rPr>
            <w:fldChar w:fldCharType="begin"/>
          </w:r>
          <w:r>
            <w:rPr>
              <w:highlight w:val="none"/>
            </w:rPr>
            <w:instrText xml:space="preserve"> PAGEREF _Toc15774 \h </w:instrText>
          </w:r>
          <w:r>
            <w:rPr>
              <w:highlight w:val="none"/>
            </w:rPr>
            <w:fldChar w:fldCharType="separate"/>
          </w:r>
          <w:r>
            <w:rPr>
              <w:highlight w:val="none"/>
            </w:rPr>
            <w:t>1</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_Toc21720 </w:instrText>
          </w:r>
          <w:r>
            <w:rPr>
              <w:rFonts w:hint="eastAsia" w:ascii="Times New Roman" w:hAnsi="Times New Roman" w:eastAsia="宋体"/>
              <w:bCs w:val="0"/>
              <w:caps w:val="0"/>
              <w:szCs w:val="24"/>
              <w:highlight w:val="none"/>
              <w:lang w:val="en-US" w:eastAsia="zh-CN"/>
            </w:rPr>
            <w:fldChar w:fldCharType="separate"/>
          </w:r>
          <w:r>
            <w:rPr>
              <w:rFonts w:hint="eastAsia" w:asciiTheme="minorEastAsia" w:hAnsiTheme="minorEastAsia" w:eastAsiaTheme="minorEastAsia" w:cstheme="minorEastAsia"/>
              <w:kern w:val="0"/>
              <w:szCs w:val="21"/>
              <w:highlight w:val="none"/>
            </w:rPr>
            <w:t>一、采购项目概况</w:t>
          </w:r>
          <w:r>
            <w:rPr>
              <w:highlight w:val="none"/>
            </w:rPr>
            <w:tab/>
          </w:r>
          <w:r>
            <w:rPr>
              <w:highlight w:val="none"/>
            </w:rPr>
            <w:fldChar w:fldCharType="begin"/>
          </w:r>
          <w:r>
            <w:rPr>
              <w:highlight w:val="none"/>
            </w:rPr>
            <w:instrText xml:space="preserve"> PAGEREF _Toc21720 \h </w:instrText>
          </w:r>
          <w:r>
            <w:rPr>
              <w:highlight w:val="none"/>
            </w:rPr>
            <w:fldChar w:fldCharType="separate"/>
          </w:r>
          <w:r>
            <w:rPr>
              <w:highlight w:val="none"/>
            </w:rPr>
            <w:t>1</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_Toc31487 </w:instrText>
          </w:r>
          <w:r>
            <w:rPr>
              <w:rFonts w:hint="eastAsia" w:ascii="Times New Roman" w:hAnsi="Times New Roman" w:eastAsia="宋体"/>
              <w:bCs w:val="0"/>
              <w:caps w:val="0"/>
              <w:szCs w:val="24"/>
              <w:highlight w:val="none"/>
              <w:lang w:val="en-US" w:eastAsia="zh-CN"/>
            </w:rPr>
            <w:fldChar w:fldCharType="separate"/>
          </w:r>
          <w:r>
            <w:rPr>
              <w:rFonts w:hint="eastAsia" w:asciiTheme="minorEastAsia" w:hAnsiTheme="minorEastAsia" w:eastAsiaTheme="minorEastAsia" w:cstheme="minorEastAsia"/>
              <w:kern w:val="0"/>
              <w:szCs w:val="21"/>
              <w:highlight w:val="none"/>
            </w:rPr>
            <w:t>二、投标人的资格</w:t>
          </w:r>
          <w:r>
            <w:rPr>
              <w:highlight w:val="none"/>
            </w:rPr>
            <w:tab/>
          </w:r>
          <w:r>
            <w:rPr>
              <w:highlight w:val="none"/>
            </w:rPr>
            <w:fldChar w:fldCharType="begin"/>
          </w:r>
          <w:r>
            <w:rPr>
              <w:highlight w:val="none"/>
            </w:rPr>
            <w:instrText xml:space="preserve"> PAGEREF _Toc31487 \h </w:instrText>
          </w:r>
          <w:r>
            <w:rPr>
              <w:highlight w:val="none"/>
            </w:rPr>
            <w:fldChar w:fldCharType="separate"/>
          </w:r>
          <w:r>
            <w:rPr>
              <w:highlight w:val="none"/>
            </w:rPr>
            <w:t>1</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_Toc24821 </w:instrText>
          </w:r>
          <w:r>
            <w:rPr>
              <w:rFonts w:hint="eastAsia" w:ascii="Times New Roman" w:hAnsi="Times New Roman" w:eastAsia="宋体"/>
              <w:bCs w:val="0"/>
              <w:caps w:val="0"/>
              <w:szCs w:val="24"/>
              <w:highlight w:val="none"/>
              <w:lang w:val="en-US" w:eastAsia="zh-CN"/>
            </w:rPr>
            <w:fldChar w:fldCharType="separate"/>
          </w:r>
          <w:r>
            <w:rPr>
              <w:rFonts w:hint="eastAsia" w:asciiTheme="minorEastAsia" w:hAnsiTheme="minorEastAsia" w:eastAsiaTheme="minorEastAsia" w:cstheme="minorEastAsia"/>
              <w:kern w:val="0"/>
              <w:szCs w:val="21"/>
              <w:highlight w:val="none"/>
            </w:rPr>
            <w:t>三、招标文件获取</w:t>
          </w:r>
          <w:r>
            <w:rPr>
              <w:highlight w:val="none"/>
            </w:rPr>
            <w:tab/>
          </w:r>
          <w:r>
            <w:rPr>
              <w:highlight w:val="none"/>
            </w:rPr>
            <w:fldChar w:fldCharType="begin"/>
          </w:r>
          <w:r>
            <w:rPr>
              <w:highlight w:val="none"/>
            </w:rPr>
            <w:instrText xml:space="preserve"> PAGEREF _Toc24821 \h </w:instrText>
          </w:r>
          <w:r>
            <w:rPr>
              <w:highlight w:val="none"/>
            </w:rPr>
            <w:fldChar w:fldCharType="separate"/>
          </w:r>
          <w:r>
            <w:rPr>
              <w:highlight w:val="none"/>
            </w:rPr>
            <w:t>2</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_Toc4604 </w:instrText>
          </w:r>
          <w:r>
            <w:rPr>
              <w:rFonts w:hint="eastAsia" w:ascii="Times New Roman" w:hAnsi="Times New Roman" w:eastAsia="宋体"/>
              <w:bCs w:val="0"/>
              <w:caps w:val="0"/>
              <w:szCs w:val="24"/>
              <w:highlight w:val="none"/>
              <w:lang w:val="en-US" w:eastAsia="zh-CN"/>
            </w:rPr>
            <w:fldChar w:fldCharType="separate"/>
          </w:r>
          <w:r>
            <w:rPr>
              <w:rFonts w:hint="eastAsia" w:asciiTheme="minorEastAsia" w:hAnsiTheme="minorEastAsia" w:eastAsiaTheme="minorEastAsia" w:cstheme="minorEastAsia"/>
              <w:kern w:val="0"/>
              <w:szCs w:val="21"/>
              <w:highlight w:val="none"/>
            </w:rPr>
            <w:t>四、投标文件递交</w:t>
          </w:r>
          <w:r>
            <w:rPr>
              <w:highlight w:val="none"/>
            </w:rPr>
            <w:tab/>
          </w:r>
          <w:r>
            <w:rPr>
              <w:highlight w:val="none"/>
            </w:rPr>
            <w:fldChar w:fldCharType="begin"/>
          </w:r>
          <w:r>
            <w:rPr>
              <w:highlight w:val="none"/>
            </w:rPr>
            <w:instrText xml:space="preserve"> PAGEREF _Toc4604 \h </w:instrText>
          </w:r>
          <w:r>
            <w:rPr>
              <w:highlight w:val="none"/>
            </w:rPr>
            <w:fldChar w:fldCharType="separate"/>
          </w:r>
          <w:r>
            <w:rPr>
              <w:highlight w:val="none"/>
            </w:rPr>
            <w:t>2</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_Toc20897 </w:instrText>
          </w:r>
          <w:r>
            <w:rPr>
              <w:rFonts w:hint="eastAsia" w:ascii="Times New Roman" w:hAnsi="Times New Roman" w:eastAsia="宋体"/>
              <w:bCs w:val="0"/>
              <w:caps w:val="0"/>
              <w:szCs w:val="24"/>
              <w:highlight w:val="none"/>
              <w:lang w:val="en-US" w:eastAsia="zh-CN"/>
            </w:rPr>
            <w:fldChar w:fldCharType="separate"/>
          </w:r>
          <w:r>
            <w:rPr>
              <w:rFonts w:hint="eastAsia" w:asciiTheme="minorEastAsia" w:hAnsiTheme="minorEastAsia" w:eastAsiaTheme="minorEastAsia" w:cstheme="minorEastAsia"/>
              <w:kern w:val="0"/>
              <w:szCs w:val="21"/>
              <w:highlight w:val="none"/>
            </w:rPr>
            <w:t>五、开标地点时间</w:t>
          </w:r>
          <w:r>
            <w:rPr>
              <w:highlight w:val="none"/>
            </w:rPr>
            <w:tab/>
          </w:r>
          <w:r>
            <w:rPr>
              <w:highlight w:val="none"/>
            </w:rPr>
            <w:fldChar w:fldCharType="begin"/>
          </w:r>
          <w:r>
            <w:rPr>
              <w:highlight w:val="none"/>
            </w:rPr>
            <w:instrText xml:space="preserve"> PAGEREF _Toc20897 \h </w:instrText>
          </w:r>
          <w:r>
            <w:rPr>
              <w:highlight w:val="none"/>
            </w:rPr>
            <w:fldChar w:fldCharType="separate"/>
          </w:r>
          <w:r>
            <w:rPr>
              <w:highlight w:val="none"/>
            </w:rPr>
            <w:t>2</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_Toc26682 </w:instrText>
          </w:r>
          <w:r>
            <w:rPr>
              <w:rFonts w:hint="eastAsia" w:ascii="Times New Roman" w:hAnsi="Times New Roman" w:eastAsia="宋体"/>
              <w:bCs w:val="0"/>
              <w:caps w:val="0"/>
              <w:szCs w:val="24"/>
              <w:highlight w:val="none"/>
              <w:lang w:val="en-US" w:eastAsia="zh-CN"/>
            </w:rPr>
            <w:fldChar w:fldCharType="separate"/>
          </w:r>
          <w:r>
            <w:rPr>
              <w:rFonts w:hint="eastAsia" w:asciiTheme="minorEastAsia" w:hAnsiTheme="minorEastAsia" w:eastAsiaTheme="minorEastAsia" w:cstheme="minorEastAsia"/>
              <w:bCs/>
              <w:snapToGrid w:val="0"/>
              <w:kern w:val="0"/>
              <w:szCs w:val="21"/>
              <w:highlight w:val="none"/>
            </w:rPr>
            <w:t>六、相关联系方式</w:t>
          </w:r>
          <w:r>
            <w:rPr>
              <w:highlight w:val="none"/>
            </w:rPr>
            <w:tab/>
          </w:r>
          <w:r>
            <w:rPr>
              <w:highlight w:val="none"/>
            </w:rPr>
            <w:fldChar w:fldCharType="begin"/>
          </w:r>
          <w:r>
            <w:rPr>
              <w:highlight w:val="none"/>
            </w:rPr>
            <w:instrText xml:space="preserve"> PAGEREF _Toc26682 \h </w:instrText>
          </w:r>
          <w:r>
            <w:rPr>
              <w:highlight w:val="none"/>
            </w:rPr>
            <w:fldChar w:fldCharType="separate"/>
          </w:r>
          <w:r>
            <w:rPr>
              <w:highlight w:val="none"/>
            </w:rPr>
            <w:t>2</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_Toc31429 </w:instrText>
          </w:r>
          <w:r>
            <w:rPr>
              <w:rFonts w:hint="eastAsia" w:ascii="Times New Roman" w:hAnsi="Times New Roman" w:eastAsia="宋体"/>
              <w:bCs w:val="0"/>
              <w:caps w:val="0"/>
              <w:szCs w:val="24"/>
              <w:highlight w:val="none"/>
              <w:lang w:val="en-US" w:eastAsia="zh-CN"/>
            </w:rPr>
            <w:fldChar w:fldCharType="separate"/>
          </w:r>
          <w:r>
            <w:rPr>
              <w:rFonts w:hint="eastAsia" w:asciiTheme="minorEastAsia" w:hAnsiTheme="minorEastAsia" w:eastAsiaTheme="minorEastAsia" w:cstheme="minorEastAsia"/>
              <w:bCs/>
              <w:snapToGrid w:val="0"/>
              <w:kern w:val="0"/>
              <w:szCs w:val="21"/>
              <w:highlight w:val="none"/>
            </w:rPr>
            <w:t>七、信息发布媒体</w:t>
          </w:r>
          <w:r>
            <w:rPr>
              <w:highlight w:val="none"/>
            </w:rPr>
            <w:tab/>
          </w:r>
          <w:r>
            <w:rPr>
              <w:highlight w:val="none"/>
            </w:rPr>
            <w:fldChar w:fldCharType="begin"/>
          </w:r>
          <w:r>
            <w:rPr>
              <w:highlight w:val="none"/>
            </w:rPr>
            <w:instrText xml:space="preserve"> PAGEREF _Toc31429 \h </w:instrText>
          </w:r>
          <w:r>
            <w:rPr>
              <w:highlight w:val="none"/>
            </w:rPr>
            <w:fldChar w:fldCharType="separate"/>
          </w:r>
          <w:r>
            <w:rPr>
              <w:highlight w:val="none"/>
            </w:rPr>
            <w:t>3</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28"/>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_Toc31572 </w:instrText>
          </w:r>
          <w:r>
            <w:rPr>
              <w:rFonts w:hint="eastAsia" w:ascii="Times New Roman" w:hAnsi="Times New Roman" w:eastAsia="宋体"/>
              <w:bCs w:val="0"/>
              <w:caps w:val="0"/>
              <w:szCs w:val="24"/>
              <w:highlight w:val="none"/>
              <w:lang w:val="en-US" w:eastAsia="zh-CN"/>
            </w:rPr>
            <w:fldChar w:fldCharType="separate"/>
          </w:r>
          <w:r>
            <w:rPr>
              <w:rFonts w:hint="eastAsia" w:ascii="黑体" w:eastAsia="黑体"/>
              <w:highlight w:val="none"/>
            </w:rPr>
            <w:t xml:space="preserve">第二章 </w:t>
          </w:r>
          <w:r>
            <w:rPr>
              <w:rFonts w:ascii="黑体" w:eastAsia="黑体"/>
              <w:highlight w:val="none"/>
            </w:rPr>
            <w:t xml:space="preserve"> </w:t>
          </w:r>
          <w:r>
            <w:rPr>
              <w:rFonts w:hint="eastAsia" w:ascii="黑体" w:eastAsia="黑体"/>
              <w:highlight w:val="none"/>
            </w:rPr>
            <w:t>投标人须知</w:t>
          </w:r>
          <w:r>
            <w:rPr>
              <w:highlight w:val="none"/>
            </w:rPr>
            <w:tab/>
          </w:r>
          <w:r>
            <w:rPr>
              <w:highlight w:val="none"/>
            </w:rPr>
            <w:fldChar w:fldCharType="begin"/>
          </w:r>
          <w:r>
            <w:rPr>
              <w:highlight w:val="none"/>
            </w:rPr>
            <w:instrText xml:space="preserve"> PAGEREF _Toc31572 \h </w:instrText>
          </w:r>
          <w:r>
            <w:rPr>
              <w:highlight w:val="none"/>
            </w:rPr>
            <w:fldChar w:fldCharType="separate"/>
          </w:r>
          <w:r>
            <w:rPr>
              <w:highlight w:val="none"/>
            </w:rPr>
            <w:t>4</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_Toc24452 </w:instrText>
          </w:r>
          <w:r>
            <w:rPr>
              <w:rFonts w:hint="eastAsia" w:ascii="Times New Roman" w:hAnsi="Times New Roman" w:eastAsia="宋体"/>
              <w:bCs w:val="0"/>
              <w:caps w:val="0"/>
              <w:szCs w:val="24"/>
              <w:highlight w:val="none"/>
              <w:lang w:val="en-US" w:eastAsia="zh-CN"/>
            </w:rPr>
            <w:fldChar w:fldCharType="separate"/>
          </w:r>
          <w:r>
            <w:rPr>
              <w:rFonts w:hint="default" w:ascii="黑体" w:hAnsi="宋体" w:eastAsia="黑体" w:cs="Times New Roman"/>
              <w:highlight w:val="none"/>
            </w:rPr>
            <w:t xml:space="preserve">一、 </w:t>
          </w:r>
          <w:r>
            <w:rPr>
              <w:rFonts w:hint="eastAsia" w:ascii="黑体" w:hAnsi="黑体" w:eastAsia="黑体" w:cs="黑体"/>
              <w:highlight w:val="none"/>
            </w:rPr>
            <w:t>供应商须知附表</w:t>
          </w:r>
          <w:r>
            <w:rPr>
              <w:highlight w:val="none"/>
            </w:rPr>
            <w:tab/>
          </w:r>
          <w:r>
            <w:rPr>
              <w:highlight w:val="none"/>
            </w:rPr>
            <w:fldChar w:fldCharType="begin"/>
          </w:r>
          <w:r>
            <w:rPr>
              <w:highlight w:val="none"/>
            </w:rPr>
            <w:instrText xml:space="preserve"> PAGEREF _Toc24452 \h </w:instrText>
          </w:r>
          <w:r>
            <w:rPr>
              <w:highlight w:val="none"/>
            </w:rPr>
            <w:fldChar w:fldCharType="separate"/>
          </w:r>
          <w:r>
            <w:rPr>
              <w:highlight w:val="none"/>
            </w:rPr>
            <w:t>4</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_Toc5644 </w:instrText>
          </w:r>
          <w:r>
            <w:rPr>
              <w:rFonts w:hint="eastAsia" w:ascii="Times New Roman" w:hAnsi="Times New Roman" w:eastAsia="宋体"/>
              <w:bCs w:val="0"/>
              <w:caps w:val="0"/>
              <w:szCs w:val="24"/>
              <w:highlight w:val="none"/>
              <w:lang w:val="en-US" w:eastAsia="zh-CN"/>
            </w:rPr>
            <w:fldChar w:fldCharType="separate"/>
          </w:r>
          <w:r>
            <w:rPr>
              <w:rFonts w:hint="default" w:ascii="黑体" w:hAnsi="宋体" w:eastAsia="黑体" w:cs="Times New Roman"/>
              <w:highlight w:val="none"/>
            </w:rPr>
            <w:t xml:space="preserve">二、 </w:t>
          </w:r>
          <w:r>
            <w:rPr>
              <w:rFonts w:hint="eastAsia" w:ascii="黑体" w:hAnsi="黑体" w:eastAsia="黑体" w:cs="黑体"/>
              <w:highlight w:val="none"/>
            </w:rPr>
            <w:t>相关定义说明</w:t>
          </w:r>
          <w:r>
            <w:rPr>
              <w:highlight w:val="none"/>
            </w:rPr>
            <w:tab/>
          </w:r>
          <w:r>
            <w:rPr>
              <w:highlight w:val="none"/>
            </w:rPr>
            <w:fldChar w:fldCharType="begin"/>
          </w:r>
          <w:r>
            <w:rPr>
              <w:highlight w:val="none"/>
            </w:rPr>
            <w:instrText xml:space="preserve"> PAGEREF _Toc5644 \h </w:instrText>
          </w:r>
          <w:r>
            <w:rPr>
              <w:highlight w:val="none"/>
            </w:rPr>
            <w:fldChar w:fldCharType="separate"/>
          </w:r>
          <w:r>
            <w:rPr>
              <w:highlight w:val="none"/>
            </w:rPr>
            <w:t>5</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_Toc19230 </w:instrText>
          </w:r>
          <w:r>
            <w:rPr>
              <w:rFonts w:hint="eastAsia" w:ascii="Times New Roman" w:hAnsi="Times New Roman" w:eastAsia="宋体"/>
              <w:bCs w:val="0"/>
              <w:caps w:val="0"/>
              <w:szCs w:val="24"/>
              <w:highlight w:val="none"/>
              <w:lang w:val="en-US" w:eastAsia="zh-CN"/>
            </w:rPr>
            <w:fldChar w:fldCharType="separate"/>
          </w:r>
          <w:r>
            <w:rPr>
              <w:rFonts w:hint="default" w:ascii="黑体" w:hAnsi="宋体" w:eastAsia="黑体" w:cs="Times New Roman"/>
              <w:highlight w:val="none"/>
            </w:rPr>
            <w:t xml:space="preserve">三、 </w:t>
          </w:r>
          <w:r>
            <w:rPr>
              <w:rFonts w:hint="eastAsia" w:ascii="黑体" w:hAnsi="黑体" w:eastAsia="黑体" w:cs="黑体"/>
              <w:highlight w:val="none"/>
            </w:rPr>
            <w:t>招标文件说明</w:t>
          </w:r>
          <w:r>
            <w:rPr>
              <w:highlight w:val="none"/>
            </w:rPr>
            <w:tab/>
          </w:r>
          <w:r>
            <w:rPr>
              <w:highlight w:val="none"/>
            </w:rPr>
            <w:fldChar w:fldCharType="begin"/>
          </w:r>
          <w:r>
            <w:rPr>
              <w:highlight w:val="none"/>
            </w:rPr>
            <w:instrText xml:space="preserve"> PAGEREF _Toc19230 \h </w:instrText>
          </w:r>
          <w:r>
            <w:rPr>
              <w:highlight w:val="none"/>
            </w:rPr>
            <w:fldChar w:fldCharType="separate"/>
          </w:r>
          <w:r>
            <w:rPr>
              <w:highlight w:val="none"/>
            </w:rPr>
            <w:t>6</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_Toc23581 </w:instrText>
          </w:r>
          <w:r>
            <w:rPr>
              <w:rFonts w:hint="eastAsia" w:ascii="Times New Roman" w:hAnsi="Times New Roman" w:eastAsia="宋体"/>
              <w:bCs w:val="0"/>
              <w:caps w:val="0"/>
              <w:szCs w:val="24"/>
              <w:highlight w:val="none"/>
              <w:lang w:val="en-US" w:eastAsia="zh-CN"/>
            </w:rPr>
            <w:fldChar w:fldCharType="separate"/>
          </w:r>
          <w:r>
            <w:rPr>
              <w:rFonts w:hint="default" w:ascii="黑体" w:hAnsi="宋体" w:eastAsia="黑体" w:cs="Times New Roman"/>
              <w:highlight w:val="none"/>
            </w:rPr>
            <w:t xml:space="preserve">四、 </w:t>
          </w:r>
          <w:r>
            <w:rPr>
              <w:rFonts w:hint="eastAsia" w:ascii="黑体" w:hAnsi="黑体" w:eastAsia="黑体" w:cs="黑体"/>
              <w:highlight w:val="none"/>
            </w:rPr>
            <w:t>投标文件编制</w:t>
          </w:r>
          <w:r>
            <w:rPr>
              <w:highlight w:val="none"/>
            </w:rPr>
            <w:tab/>
          </w:r>
          <w:r>
            <w:rPr>
              <w:highlight w:val="none"/>
            </w:rPr>
            <w:fldChar w:fldCharType="begin"/>
          </w:r>
          <w:r>
            <w:rPr>
              <w:highlight w:val="none"/>
            </w:rPr>
            <w:instrText xml:space="preserve"> PAGEREF _Toc23581 \h </w:instrText>
          </w:r>
          <w:r>
            <w:rPr>
              <w:highlight w:val="none"/>
            </w:rPr>
            <w:fldChar w:fldCharType="separate"/>
          </w:r>
          <w:r>
            <w:rPr>
              <w:highlight w:val="none"/>
            </w:rPr>
            <w:t>7</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_Toc10733 </w:instrText>
          </w:r>
          <w:r>
            <w:rPr>
              <w:rFonts w:hint="eastAsia" w:ascii="Times New Roman" w:hAnsi="Times New Roman" w:eastAsia="宋体"/>
              <w:bCs w:val="0"/>
              <w:caps w:val="0"/>
              <w:szCs w:val="24"/>
              <w:highlight w:val="none"/>
              <w:lang w:val="en-US" w:eastAsia="zh-CN"/>
            </w:rPr>
            <w:fldChar w:fldCharType="separate"/>
          </w:r>
          <w:r>
            <w:rPr>
              <w:rFonts w:hint="default" w:ascii="黑体" w:hAnsi="宋体" w:eastAsia="黑体" w:cs="Times New Roman"/>
              <w:highlight w:val="none"/>
            </w:rPr>
            <w:t xml:space="preserve">五、 </w:t>
          </w:r>
          <w:r>
            <w:rPr>
              <w:rFonts w:hint="eastAsia" w:ascii="黑体" w:hAnsi="黑体" w:eastAsia="黑体" w:cs="黑体"/>
              <w:highlight w:val="none"/>
            </w:rPr>
            <w:t>投标文件递交</w:t>
          </w:r>
          <w:r>
            <w:rPr>
              <w:highlight w:val="none"/>
            </w:rPr>
            <w:tab/>
          </w:r>
          <w:r>
            <w:rPr>
              <w:highlight w:val="none"/>
            </w:rPr>
            <w:fldChar w:fldCharType="begin"/>
          </w:r>
          <w:r>
            <w:rPr>
              <w:highlight w:val="none"/>
            </w:rPr>
            <w:instrText xml:space="preserve"> PAGEREF _Toc10733 \h </w:instrText>
          </w:r>
          <w:r>
            <w:rPr>
              <w:highlight w:val="none"/>
            </w:rPr>
            <w:fldChar w:fldCharType="separate"/>
          </w:r>
          <w:r>
            <w:rPr>
              <w:highlight w:val="none"/>
            </w:rPr>
            <w:t>9</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_Toc18880 </w:instrText>
          </w:r>
          <w:r>
            <w:rPr>
              <w:rFonts w:hint="eastAsia" w:ascii="Times New Roman" w:hAnsi="Times New Roman" w:eastAsia="宋体"/>
              <w:bCs w:val="0"/>
              <w:caps w:val="0"/>
              <w:szCs w:val="24"/>
              <w:highlight w:val="none"/>
              <w:lang w:val="en-US" w:eastAsia="zh-CN"/>
            </w:rPr>
            <w:fldChar w:fldCharType="separate"/>
          </w:r>
          <w:r>
            <w:rPr>
              <w:rFonts w:hint="default" w:ascii="黑体" w:hAnsi="宋体" w:eastAsia="黑体" w:cs="Times New Roman"/>
              <w:highlight w:val="none"/>
            </w:rPr>
            <w:t xml:space="preserve">六、 </w:t>
          </w:r>
          <w:r>
            <w:rPr>
              <w:rFonts w:hint="eastAsia" w:ascii="黑体" w:hAnsi="黑体" w:eastAsia="黑体" w:cs="黑体"/>
              <w:highlight w:val="none"/>
            </w:rPr>
            <w:t>开标评标定标</w:t>
          </w:r>
          <w:r>
            <w:rPr>
              <w:highlight w:val="none"/>
            </w:rPr>
            <w:tab/>
          </w:r>
          <w:r>
            <w:rPr>
              <w:highlight w:val="none"/>
            </w:rPr>
            <w:fldChar w:fldCharType="begin"/>
          </w:r>
          <w:r>
            <w:rPr>
              <w:highlight w:val="none"/>
            </w:rPr>
            <w:instrText xml:space="preserve"> PAGEREF _Toc18880 \h </w:instrText>
          </w:r>
          <w:r>
            <w:rPr>
              <w:highlight w:val="none"/>
            </w:rPr>
            <w:fldChar w:fldCharType="separate"/>
          </w:r>
          <w:r>
            <w:rPr>
              <w:highlight w:val="none"/>
            </w:rPr>
            <w:t>10</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_Toc27505 </w:instrText>
          </w:r>
          <w:r>
            <w:rPr>
              <w:rFonts w:hint="eastAsia" w:ascii="Times New Roman" w:hAnsi="Times New Roman" w:eastAsia="宋体"/>
              <w:bCs w:val="0"/>
              <w:caps w:val="0"/>
              <w:szCs w:val="24"/>
              <w:highlight w:val="none"/>
              <w:lang w:val="en-US" w:eastAsia="zh-CN"/>
            </w:rPr>
            <w:fldChar w:fldCharType="separate"/>
          </w:r>
          <w:r>
            <w:rPr>
              <w:rFonts w:hint="default" w:ascii="黑体" w:hAnsi="宋体" w:eastAsia="黑体" w:cs="Times New Roman"/>
              <w:highlight w:val="none"/>
            </w:rPr>
            <w:t xml:space="preserve">七、 </w:t>
          </w:r>
          <w:r>
            <w:rPr>
              <w:rFonts w:hint="eastAsia" w:ascii="黑体" w:hAnsi="黑体" w:eastAsia="黑体" w:cs="黑体"/>
              <w:highlight w:val="none"/>
            </w:rPr>
            <w:t>授予合同其它</w:t>
          </w:r>
          <w:r>
            <w:rPr>
              <w:highlight w:val="none"/>
            </w:rPr>
            <w:tab/>
          </w:r>
          <w:r>
            <w:rPr>
              <w:highlight w:val="none"/>
            </w:rPr>
            <w:fldChar w:fldCharType="begin"/>
          </w:r>
          <w:r>
            <w:rPr>
              <w:highlight w:val="none"/>
            </w:rPr>
            <w:instrText xml:space="preserve"> PAGEREF _Toc27505 \h </w:instrText>
          </w:r>
          <w:r>
            <w:rPr>
              <w:highlight w:val="none"/>
            </w:rPr>
            <w:fldChar w:fldCharType="separate"/>
          </w:r>
          <w:r>
            <w:rPr>
              <w:highlight w:val="none"/>
            </w:rPr>
            <w:t>11</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28"/>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_Toc27666 </w:instrText>
          </w:r>
          <w:r>
            <w:rPr>
              <w:rFonts w:hint="eastAsia" w:ascii="Times New Roman" w:hAnsi="Times New Roman" w:eastAsia="宋体"/>
              <w:bCs w:val="0"/>
              <w:caps w:val="0"/>
              <w:szCs w:val="24"/>
              <w:highlight w:val="none"/>
              <w:lang w:val="en-US" w:eastAsia="zh-CN"/>
            </w:rPr>
            <w:fldChar w:fldCharType="separate"/>
          </w:r>
          <w:r>
            <w:rPr>
              <w:rFonts w:hint="eastAsia" w:ascii="黑体" w:eastAsia="黑体"/>
              <w:highlight w:val="none"/>
            </w:rPr>
            <w:t xml:space="preserve">第三章  </w:t>
          </w:r>
          <w:r>
            <w:rPr>
              <w:rFonts w:hint="eastAsia" w:ascii="黑体" w:eastAsia="黑体"/>
              <w:szCs w:val="44"/>
              <w:highlight w:val="none"/>
            </w:rPr>
            <w:t>商务技术要求</w:t>
          </w:r>
          <w:r>
            <w:rPr>
              <w:highlight w:val="none"/>
            </w:rPr>
            <w:tab/>
          </w:r>
          <w:r>
            <w:rPr>
              <w:highlight w:val="none"/>
            </w:rPr>
            <w:fldChar w:fldCharType="begin"/>
          </w:r>
          <w:r>
            <w:rPr>
              <w:highlight w:val="none"/>
            </w:rPr>
            <w:instrText xml:space="preserve"> PAGEREF _Toc27666 \h </w:instrText>
          </w:r>
          <w:r>
            <w:rPr>
              <w:highlight w:val="none"/>
            </w:rPr>
            <w:fldChar w:fldCharType="separate"/>
          </w:r>
          <w:r>
            <w:rPr>
              <w:highlight w:val="none"/>
            </w:rPr>
            <w:t>13</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_Toc15741 </w:instrText>
          </w:r>
          <w:r>
            <w:rPr>
              <w:rFonts w:hint="eastAsia" w:ascii="Times New Roman" w:hAnsi="Times New Roman" w:eastAsia="宋体"/>
              <w:bCs w:val="0"/>
              <w:caps w:val="0"/>
              <w:szCs w:val="24"/>
              <w:highlight w:val="none"/>
              <w:lang w:val="en-US" w:eastAsia="zh-CN"/>
            </w:rPr>
            <w:fldChar w:fldCharType="separate"/>
          </w:r>
          <w:r>
            <w:rPr>
              <w:rFonts w:hint="eastAsia" w:ascii="黑体" w:hAnsi="黑体" w:eastAsia="黑体" w:cs="黑体"/>
              <w:highlight w:val="none"/>
              <w:lang w:val="en-US" w:eastAsia="zh-CN"/>
            </w:rPr>
            <w:t>一、材料相关信息</w:t>
          </w:r>
          <w:r>
            <w:rPr>
              <w:highlight w:val="none"/>
            </w:rPr>
            <w:tab/>
          </w:r>
          <w:r>
            <w:rPr>
              <w:highlight w:val="none"/>
            </w:rPr>
            <w:fldChar w:fldCharType="begin"/>
          </w:r>
          <w:r>
            <w:rPr>
              <w:highlight w:val="none"/>
            </w:rPr>
            <w:instrText xml:space="preserve"> PAGEREF _Toc15741 \h </w:instrText>
          </w:r>
          <w:r>
            <w:rPr>
              <w:highlight w:val="none"/>
            </w:rPr>
            <w:fldChar w:fldCharType="separate"/>
          </w:r>
          <w:r>
            <w:rPr>
              <w:highlight w:val="none"/>
            </w:rPr>
            <w:t>13</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_Toc518 </w:instrText>
          </w:r>
          <w:r>
            <w:rPr>
              <w:rFonts w:hint="eastAsia" w:ascii="Times New Roman" w:hAnsi="Times New Roman" w:eastAsia="宋体"/>
              <w:bCs w:val="0"/>
              <w:caps w:val="0"/>
              <w:szCs w:val="24"/>
              <w:highlight w:val="none"/>
              <w:lang w:val="en-US" w:eastAsia="zh-CN"/>
            </w:rPr>
            <w:fldChar w:fldCharType="separate"/>
          </w:r>
          <w:r>
            <w:rPr>
              <w:rFonts w:hint="eastAsia" w:ascii="黑体" w:hAnsi="宋体" w:eastAsia="黑体"/>
              <w:highlight w:val="none"/>
              <w:lang w:val="zh-CN"/>
            </w:rPr>
            <w:t>二、</w:t>
          </w:r>
          <w:r>
            <w:rPr>
              <w:rFonts w:hint="eastAsia" w:ascii="黑体" w:eastAsia="黑体"/>
              <w:highlight w:val="none"/>
              <w:shd w:val="clear" w:color="auto" w:fill="FFFFFF"/>
            </w:rPr>
            <w:t>▲</w:t>
          </w:r>
          <w:r>
            <w:rPr>
              <w:rFonts w:hint="eastAsia" w:ascii="黑体" w:hAnsi="宋体" w:eastAsia="黑体"/>
              <w:highlight w:val="none"/>
              <w:lang w:val="zh-CN"/>
            </w:rPr>
            <w:t>商务条件</w:t>
          </w:r>
          <w:r>
            <w:rPr>
              <w:rFonts w:hint="eastAsia" w:ascii="黑体" w:eastAsia="黑体"/>
              <w:highlight w:val="none"/>
              <w:shd w:val="clear" w:color="auto" w:fill="FFFFFF"/>
            </w:rPr>
            <w:t>要求</w:t>
          </w:r>
          <w:r>
            <w:rPr>
              <w:highlight w:val="none"/>
            </w:rPr>
            <w:tab/>
          </w:r>
          <w:r>
            <w:rPr>
              <w:highlight w:val="none"/>
            </w:rPr>
            <w:fldChar w:fldCharType="begin"/>
          </w:r>
          <w:r>
            <w:rPr>
              <w:highlight w:val="none"/>
            </w:rPr>
            <w:instrText xml:space="preserve"> PAGEREF _Toc518 \h </w:instrText>
          </w:r>
          <w:r>
            <w:rPr>
              <w:highlight w:val="none"/>
            </w:rPr>
            <w:fldChar w:fldCharType="separate"/>
          </w:r>
          <w:r>
            <w:rPr>
              <w:highlight w:val="none"/>
            </w:rPr>
            <w:t>13</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_Toc12800 </w:instrText>
          </w:r>
          <w:r>
            <w:rPr>
              <w:rFonts w:hint="eastAsia" w:ascii="Times New Roman" w:hAnsi="Times New Roman" w:eastAsia="宋体"/>
              <w:bCs w:val="0"/>
              <w:caps w:val="0"/>
              <w:szCs w:val="24"/>
              <w:highlight w:val="none"/>
              <w:lang w:val="en-US" w:eastAsia="zh-CN"/>
            </w:rPr>
            <w:fldChar w:fldCharType="separate"/>
          </w:r>
          <w:r>
            <w:rPr>
              <w:rFonts w:hint="eastAsia" w:ascii="宋体" w:hAnsi="宋体" w:eastAsia="黑体" w:cs="黑体"/>
              <w:snapToGrid w:val="0"/>
              <w:kern w:val="21"/>
              <w:szCs w:val="21"/>
              <w:highlight w:val="none"/>
              <w:lang w:val="zh-CN"/>
            </w:rPr>
            <w:t>三</w:t>
          </w:r>
          <w:r>
            <w:rPr>
              <w:rFonts w:hint="eastAsia" w:ascii="黑体" w:hAnsi="宋体" w:eastAsia="黑体"/>
              <w:highlight w:val="none"/>
              <w:lang w:val="zh-CN"/>
            </w:rPr>
            <w:t>、</w:t>
          </w:r>
          <w:r>
            <w:rPr>
              <w:rFonts w:hint="eastAsia"/>
              <w:highlight w:val="none"/>
              <w:shd w:val="clear" w:color="auto" w:fill="FFFFFF"/>
            </w:rPr>
            <w:t>▲</w:t>
          </w:r>
          <w:r>
            <w:rPr>
              <w:rFonts w:hint="eastAsia" w:ascii="黑体" w:eastAsia="黑体"/>
              <w:highlight w:val="none"/>
              <w:shd w:val="clear" w:color="auto" w:fill="FFFFFF"/>
            </w:rPr>
            <w:t>履约能力</w:t>
          </w:r>
          <w:r>
            <w:rPr>
              <w:highlight w:val="none"/>
            </w:rPr>
            <w:tab/>
          </w:r>
          <w:r>
            <w:rPr>
              <w:highlight w:val="none"/>
            </w:rPr>
            <w:fldChar w:fldCharType="begin"/>
          </w:r>
          <w:r>
            <w:rPr>
              <w:highlight w:val="none"/>
            </w:rPr>
            <w:instrText xml:space="preserve"> PAGEREF _Toc12800 \h </w:instrText>
          </w:r>
          <w:r>
            <w:rPr>
              <w:highlight w:val="none"/>
            </w:rPr>
            <w:fldChar w:fldCharType="separate"/>
          </w:r>
          <w:r>
            <w:rPr>
              <w:highlight w:val="none"/>
            </w:rPr>
            <w:t>13</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28"/>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_Toc29062 </w:instrText>
          </w:r>
          <w:r>
            <w:rPr>
              <w:rFonts w:hint="eastAsia" w:ascii="Times New Roman" w:hAnsi="Times New Roman" w:eastAsia="宋体"/>
              <w:bCs w:val="0"/>
              <w:caps w:val="0"/>
              <w:szCs w:val="24"/>
              <w:highlight w:val="none"/>
              <w:lang w:val="en-US" w:eastAsia="zh-CN"/>
            </w:rPr>
            <w:fldChar w:fldCharType="separate"/>
          </w:r>
          <w:r>
            <w:rPr>
              <w:rFonts w:hint="eastAsia" w:ascii="黑体" w:eastAsia="黑体"/>
              <w:szCs w:val="44"/>
              <w:highlight w:val="none"/>
            </w:rPr>
            <w:t>第四章  评标方法标准</w:t>
          </w:r>
          <w:r>
            <w:rPr>
              <w:highlight w:val="none"/>
            </w:rPr>
            <w:tab/>
          </w:r>
          <w:r>
            <w:rPr>
              <w:highlight w:val="none"/>
            </w:rPr>
            <w:fldChar w:fldCharType="begin"/>
          </w:r>
          <w:r>
            <w:rPr>
              <w:highlight w:val="none"/>
            </w:rPr>
            <w:instrText xml:space="preserve"> PAGEREF _Toc29062 \h </w:instrText>
          </w:r>
          <w:r>
            <w:rPr>
              <w:highlight w:val="none"/>
            </w:rPr>
            <w:fldChar w:fldCharType="separate"/>
          </w:r>
          <w:r>
            <w:rPr>
              <w:highlight w:val="none"/>
            </w:rPr>
            <w:t>15</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_Toc11274 </w:instrText>
          </w:r>
          <w:r>
            <w:rPr>
              <w:rFonts w:hint="eastAsia" w:ascii="Times New Roman" w:hAnsi="Times New Roman" w:eastAsia="宋体"/>
              <w:bCs w:val="0"/>
              <w:caps w:val="0"/>
              <w:szCs w:val="24"/>
              <w:highlight w:val="none"/>
              <w:lang w:val="en-US" w:eastAsia="zh-CN"/>
            </w:rPr>
            <w:fldChar w:fldCharType="separate"/>
          </w:r>
          <w:r>
            <w:rPr>
              <w:rFonts w:hint="eastAsia" w:eastAsia="黑体" w:cs="Times New Roman"/>
              <w:highlight w:val="none"/>
              <w:lang w:val="zh-CN"/>
            </w:rPr>
            <w:t xml:space="preserve">一、 </w:t>
          </w:r>
          <w:r>
            <w:rPr>
              <w:rFonts w:hint="eastAsia" w:ascii="黑体" w:eastAsia="黑体"/>
              <w:highlight w:val="none"/>
              <w:lang w:val="zh-CN"/>
            </w:rPr>
            <w:t>评标原则办法</w:t>
          </w:r>
          <w:r>
            <w:rPr>
              <w:highlight w:val="none"/>
            </w:rPr>
            <w:tab/>
          </w:r>
          <w:r>
            <w:rPr>
              <w:highlight w:val="none"/>
            </w:rPr>
            <w:fldChar w:fldCharType="begin"/>
          </w:r>
          <w:r>
            <w:rPr>
              <w:highlight w:val="none"/>
            </w:rPr>
            <w:instrText xml:space="preserve"> PAGEREF _Toc11274 \h </w:instrText>
          </w:r>
          <w:r>
            <w:rPr>
              <w:highlight w:val="none"/>
            </w:rPr>
            <w:fldChar w:fldCharType="separate"/>
          </w:r>
          <w:r>
            <w:rPr>
              <w:highlight w:val="none"/>
            </w:rPr>
            <w:t>15</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_Toc6889 </w:instrText>
          </w:r>
          <w:r>
            <w:rPr>
              <w:rFonts w:hint="eastAsia" w:ascii="Times New Roman" w:hAnsi="Times New Roman" w:eastAsia="宋体"/>
              <w:bCs w:val="0"/>
              <w:caps w:val="0"/>
              <w:szCs w:val="24"/>
              <w:highlight w:val="none"/>
              <w:lang w:val="en-US" w:eastAsia="zh-CN"/>
            </w:rPr>
            <w:fldChar w:fldCharType="separate"/>
          </w:r>
          <w:r>
            <w:rPr>
              <w:rFonts w:hint="eastAsia" w:ascii="黑体" w:hAnsi="黑体" w:eastAsia="黑体" w:cs="Times New Roman"/>
              <w:highlight w:val="none"/>
            </w:rPr>
            <w:t xml:space="preserve">二、 </w:t>
          </w:r>
          <w:r>
            <w:rPr>
              <w:rFonts w:hint="eastAsia" w:ascii="黑体" w:hAnsi="黑体" w:eastAsia="黑体" w:cs="黑体"/>
              <w:highlight w:val="none"/>
            </w:rPr>
            <w:t>评标程序步骤</w:t>
          </w:r>
          <w:r>
            <w:rPr>
              <w:highlight w:val="none"/>
            </w:rPr>
            <w:tab/>
          </w:r>
          <w:r>
            <w:rPr>
              <w:highlight w:val="none"/>
            </w:rPr>
            <w:fldChar w:fldCharType="begin"/>
          </w:r>
          <w:r>
            <w:rPr>
              <w:highlight w:val="none"/>
            </w:rPr>
            <w:instrText xml:space="preserve"> PAGEREF _Toc6889 \h </w:instrText>
          </w:r>
          <w:r>
            <w:rPr>
              <w:highlight w:val="none"/>
            </w:rPr>
            <w:fldChar w:fldCharType="separate"/>
          </w:r>
          <w:r>
            <w:rPr>
              <w:highlight w:val="none"/>
            </w:rPr>
            <w:t>16</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_Toc5624 </w:instrText>
          </w:r>
          <w:r>
            <w:rPr>
              <w:rFonts w:hint="eastAsia" w:ascii="Times New Roman" w:hAnsi="Times New Roman" w:eastAsia="宋体"/>
              <w:bCs w:val="0"/>
              <w:caps w:val="0"/>
              <w:szCs w:val="24"/>
              <w:highlight w:val="none"/>
              <w:lang w:val="en-US" w:eastAsia="zh-CN"/>
            </w:rPr>
            <w:fldChar w:fldCharType="separate"/>
          </w:r>
          <w:r>
            <w:rPr>
              <w:rFonts w:hint="eastAsia" w:ascii="黑体" w:hAnsi="黑体" w:eastAsia="黑体" w:cs="Times New Roman"/>
              <w:bCs/>
              <w:highlight w:val="none"/>
            </w:rPr>
            <w:t xml:space="preserve">三、 </w:t>
          </w:r>
          <w:r>
            <w:rPr>
              <w:rFonts w:hint="eastAsia" w:ascii="黑体" w:hAnsi="黑体" w:eastAsia="黑体" w:cs="黑体"/>
              <w:bCs/>
              <w:highlight w:val="none"/>
            </w:rPr>
            <w:t>串标废标规定</w:t>
          </w:r>
          <w:r>
            <w:rPr>
              <w:highlight w:val="none"/>
            </w:rPr>
            <w:tab/>
          </w:r>
          <w:r>
            <w:rPr>
              <w:highlight w:val="none"/>
            </w:rPr>
            <w:fldChar w:fldCharType="begin"/>
          </w:r>
          <w:r>
            <w:rPr>
              <w:highlight w:val="none"/>
            </w:rPr>
            <w:instrText xml:space="preserve"> PAGEREF _Toc5624 \h </w:instrText>
          </w:r>
          <w:r>
            <w:rPr>
              <w:highlight w:val="none"/>
            </w:rPr>
            <w:fldChar w:fldCharType="separate"/>
          </w:r>
          <w:r>
            <w:rPr>
              <w:highlight w:val="none"/>
            </w:rPr>
            <w:t>17</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_Toc9463 </w:instrText>
          </w:r>
          <w:r>
            <w:rPr>
              <w:rFonts w:hint="eastAsia" w:ascii="Times New Roman" w:hAnsi="Times New Roman" w:eastAsia="宋体"/>
              <w:bCs w:val="0"/>
              <w:caps w:val="0"/>
              <w:szCs w:val="24"/>
              <w:highlight w:val="none"/>
              <w:lang w:val="en-US" w:eastAsia="zh-CN"/>
            </w:rPr>
            <w:fldChar w:fldCharType="separate"/>
          </w:r>
          <w:r>
            <w:rPr>
              <w:rFonts w:hint="eastAsia" w:ascii="黑体" w:hAnsi="黑体" w:eastAsia="黑体" w:cs="Times New Roman"/>
              <w:bCs/>
              <w:kern w:val="0"/>
              <w:szCs w:val="24"/>
              <w:highlight w:val="none"/>
            </w:rPr>
            <w:t xml:space="preserve">四、 </w:t>
          </w:r>
          <w:r>
            <w:rPr>
              <w:rFonts w:hint="eastAsia" w:ascii="黑体" w:hAnsi="黑体" w:eastAsia="黑体" w:cs="黑体"/>
              <w:bCs/>
              <w:szCs w:val="24"/>
              <w:highlight w:val="none"/>
              <w:lang w:val="zh-CN"/>
            </w:rPr>
            <w:t>投标文件初审</w:t>
          </w:r>
          <w:r>
            <w:rPr>
              <w:highlight w:val="none"/>
            </w:rPr>
            <w:tab/>
          </w:r>
          <w:r>
            <w:rPr>
              <w:highlight w:val="none"/>
            </w:rPr>
            <w:fldChar w:fldCharType="begin"/>
          </w:r>
          <w:r>
            <w:rPr>
              <w:highlight w:val="none"/>
            </w:rPr>
            <w:instrText xml:space="preserve"> PAGEREF _Toc9463 \h </w:instrText>
          </w:r>
          <w:r>
            <w:rPr>
              <w:highlight w:val="none"/>
            </w:rPr>
            <w:fldChar w:fldCharType="separate"/>
          </w:r>
          <w:r>
            <w:rPr>
              <w:highlight w:val="none"/>
            </w:rPr>
            <w:t>18</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_Toc12775 </w:instrText>
          </w:r>
          <w:r>
            <w:rPr>
              <w:rFonts w:hint="eastAsia" w:ascii="Times New Roman" w:hAnsi="Times New Roman" w:eastAsia="宋体"/>
              <w:bCs w:val="0"/>
              <w:caps w:val="0"/>
              <w:szCs w:val="24"/>
              <w:highlight w:val="none"/>
              <w:lang w:val="en-US" w:eastAsia="zh-CN"/>
            </w:rPr>
            <w:fldChar w:fldCharType="separate"/>
          </w:r>
          <w:r>
            <w:rPr>
              <w:rFonts w:hint="eastAsia" w:ascii="宋体" w:hAnsi="宋体" w:eastAsia="黑体" w:cs="Times New Roman"/>
              <w:szCs w:val="24"/>
              <w:highlight w:val="none"/>
            </w:rPr>
            <w:t xml:space="preserve">五、 </w:t>
          </w:r>
          <w:r>
            <w:rPr>
              <w:rFonts w:hint="eastAsia" w:ascii="黑体" w:hAnsi="黑体" w:eastAsia="黑体" w:cs="黑体"/>
              <w:bCs/>
              <w:szCs w:val="24"/>
              <w:highlight w:val="none"/>
              <w:lang w:val="zh-CN"/>
            </w:rPr>
            <w:t>投标文件详审</w:t>
          </w:r>
          <w:r>
            <w:rPr>
              <w:highlight w:val="none"/>
            </w:rPr>
            <w:tab/>
          </w:r>
          <w:r>
            <w:rPr>
              <w:highlight w:val="none"/>
            </w:rPr>
            <w:fldChar w:fldCharType="begin"/>
          </w:r>
          <w:r>
            <w:rPr>
              <w:highlight w:val="none"/>
            </w:rPr>
            <w:instrText xml:space="preserve"> PAGEREF _Toc12775 \h </w:instrText>
          </w:r>
          <w:r>
            <w:rPr>
              <w:highlight w:val="none"/>
            </w:rPr>
            <w:fldChar w:fldCharType="separate"/>
          </w:r>
          <w:r>
            <w:rPr>
              <w:highlight w:val="none"/>
            </w:rPr>
            <w:t>19</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34"/>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_Toc28162 </w:instrText>
          </w:r>
          <w:r>
            <w:rPr>
              <w:rFonts w:hint="eastAsia" w:ascii="Times New Roman" w:hAnsi="Times New Roman" w:eastAsia="宋体"/>
              <w:bCs w:val="0"/>
              <w:caps w:val="0"/>
              <w:szCs w:val="24"/>
              <w:highlight w:val="none"/>
              <w:lang w:val="en-US" w:eastAsia="zh-CN"/>
            </w:rPr>
            <w:fldChar w:fldCharType="separate"/>
          </w:r>
          <w:r>
            <w:rPr>
              <w:rFonts w:hint="eastAsia" w:cs="Times New Roman"/>
              <w:highlight w:val="none"/>
              <w:lang w:val="zh-CN"/>
            </w:rPr>
            <w:t xml:space="preserve">六、 </w:t>
          </w:r>
          <w:r>
            <w:rPr>
              <w:rFonts w:hint="eastAsia" w:ascii="黑体" w:hAnsi="黑体" w:eastAsia="黑体" w:cs="黑体"/>
              <w:highlight w:val="none"/>
              <w:lang w:val="zh-CN"/>
            </w:rPr>
            <w:t>项目定标办法</w:t>
          </w:r>
          <w:r>
            <w:rPr>
              <w:highlight w:val="none"/>
            </w:rPr>
            <w:tab/>
          </w:r>
          <w:r>
            <w:rPr>
              <w:highlight w:val="none"/>
            </w:rPr>
            <w:fldChar w:fldCharType="begin"/>
          </w:r>
          <w:r>
            <w:rPr>
              <w:highlight w:val="none"/>
            </w:rPr>
            <w:instrText xml:space="preserve"> PAGEREF _Toc28162 \h </w:instrText>
          </w:r>
          <w:r>
            <w:rPr>
              <w:highlight w:val="none"/>
            </w:rPr>
            <w:fldChar w:fldCharType="separate"/>
          </w:r>
          <w:r>
            <w:rPr>
              <w:highlight w:val="none"/>
            </w:rPr>
            <w:t>20</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28"/>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_Toc7904 </w:instrText>
          </w:r>
          <w:r>
            <w:rPr>
              <w:rFonts w:hint="eastAsia" w:ascii="Times New Roman" w:hAnsi="Times New Roman" w:eastAsia="宋体"/>
              <w:bCs w:val="0"/>
              <w:caps w:val="0"/>
              <w:szCs w:val="24"/>
              <w:highlight w:val="none"/>
              <w:lang w:val="en-US" w:eastAsia="zh-CN"/>
            </w:rPr>
            <w:fldChar w:fldCharType="separate"/>
          </w:r>
          <w:r>
            <w:rPr>
              <w:rFonts w:hint="eastAsia" w:ascii="黑体" w:eastAsia="黑体"/>
              <w:szCs w:val="44"/>
              <w:highlight w:val="none"/>
            </w:rPr>
            <w:t>第五章  合同主要条款</w:t>
          </w:r>
          <w:r>
            <w:rPr>
              <w:rFonts w:hint="eastAsia" w:ascii="黑体" w:eastAsia="黑体"/>
              <w:szCs w:val="44"/>
              <w:highlight w:val="none"/>
              <w:lang w:eastAsia="zh-CN"/>
            </w:rPr>
            <w:t>（</w:t>
          </w:r>
          <w:r>
            <w:rPr>
              <w:rFonts w:hint="eastAsia" w:ascii="黑体" w:eastAsia="黑体"/>
              <w:szCs w:val="44"/>
              <w:highlight w:val="none"/>
              <w:lang w:val="en-US" w:eastAsia="zh-CN"/>
            </w:rPr>
            <w:t>参考</w:t>
          </w:r>
          <w:r>
            <w:rPr>
              <w:rFonts w:hint="eastAsia" w:ascii="黑体" w:eastAsia="黑体"/>
              <w:szCs w:val="44"/>
              <w:highlight w:val="none"/>
              <w:lang w:eastAsia="zh-CN"/>
            </w:rPr>
            <w:t>）</w:t>
          </w:r>
          <w:r>
            <w:rPr>
              <w:highlight w:val="none"/>
            </w:rPr>
            <w:tab/>
          </w:r>
          <w:r>
            <w:rPr>
              <w:highlight w:val="none"/>
            </w:rPr>
            <w:fldChar w:fldCharType="begin"/>
          </w:r>
          <w:r>
            <w:rPr>
              <w:highlight w:val="none"/>
            </w:rPr>
            <w:instrText xml:space="preserve"> PAGEREF _Toc7904 \h </w:instrText>
          </w:r>
          <w:r>
            <w:rPr>
              <w:highlight w:val="none"/>
            </w:rPr>
            <w:fldChar w:fldCharType="separate"/>
          </w:r>
          <w:r>
            <w:rPr>
              <w:highlight w:val="none"/>
            </w:rPr>
            <w:t>21</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28"/>
            <w:tabs>
              <w:tab w:val="right" w:leader="dot" w:pos="8958"/>
              <w:tab w:val="clear" w:pos="9062"/>
            </w:tabs>
            <w:rPr>
              <w:highlight w:val="none"/>
            </w:rPr>
          </w:pPr>
          <w:r>
            <w:rPr>
              <w:rFonts w:hint="eastAsia" w:ascii="Times New Roman" w:hAnsi="Times New Roman" w:eastAsia="宋体"/>
              <w:bCs w:val="0"/>
              <w:caps w:val="0"/>
              <w:szCs w:val="24"/>
              <w:highlight w:val="none"/>
              <w:lang w:val="en-US" w:eastAsia="zh-CN"/>
            </w:rPr>
            <w:fldChar w:fldCharType="begin"/>
          </w:r>
          <w:r>
            <w:rPr>
              <w:rFonts w:hint="eastAsia" w:ascii="Times New Roman" w:hAnsi="Times New Roman" w:eastAsia="宋体"/>
              <w:bCs w:val="0"/>
              <w:caps w:val="0"/>
              <w:szCs w:val="24"/>
              <w:highlight w:val="none"/>
              <w:lang w:val="en-US" w:eastAsia="zh-CN"/>
            </w:rPr>
            <w:instrText xml:space="preserve"> HYPERLINK \l _Toc1443 </w:instrText>
          </w:r>
          <w:r>
            <w:rPr>
              <w:rFonts w:hint="eastAsia" w:ascii="Times New Roman" w:hAnsi="Times New Roman" w:eastAsia="宋体"/>
              <w:bCs w:val="0"/>
              <w:caps w:val="0"/>
              <w:szCs w:val="24"/>
              <w:highlight w:val="none"/>
              <w:lang w:val="en-US" w:eastAsia="zh-CN"/>
            </w:rPr>
            <w:fldChar w:fldCharType="separate"/>
          </w:r>
          <w:r>
            <w:rPr>
              <w:rFonts w:hint="eastAsia" w:ascii="黑体" w:hAnsi="黑体" w:eastAsia="黑体" w:cs="黑体"/>
              <w:highlight w:val="none"/>
            </w:rPr>
            <w:t>第六章  投标文件格式</w:t>
          </w:r>
          <w:r>
            <w:rPr>
              <w:highlight w:val="none"/>
            </w:rPr>
            <w:tab/>
          </w:r>
          <w:r>
            <w:rPr>
              <w:highlight w:val="none"/>
            </w:rPr>
            <w:fldChar w:fldCharType="begin"/>
          </w:r>
          <w:r>
            <w:rPr>
              <w:highlight w:val="none"/>
            </w:rPr>
            <w:instrText xml:space="preserve"> PAGEREF _Toc1443 \h </w:instrText>
          </w:r>
          <w:r>
            <w:rPr>
              <w:highlight w:val="none"/>
            </w:rPr>
            <w:fldChar w:fldCharType="separate"/>
          </w:r>
          <w:r>
            <w:rPr>
              <w:highlight w:val="none"/>
            </w:rPr>
            <w:t>23</w:t>
          </w:r>
          <w:r>
            <w:rPr>
              <w:highlight w:val="none"/>
            </w:rPr>
            <w:fldChar w:fldCharType="end"/>
          </w:r>
          <w:r>
            <w:rPr>
              <w:rFonts w:hint="eastAsia" w:ascii="Times New Roman" w:hAnsi="Times New Roman" w:eastAsia="宋体"/>
              <w:bCs w:val="0"/>
              <w:caps w:val="0"/>
              <w:szCs w:val="24"/>
              <w:highlight w:val="none"/>
              <w:lang w:val="en-US" w:eastAsia="zh-CN"/>
            </w:rPr>
            <w:fldChar w:fldCharType="end"/>
          </w:r>
        </w:p>
        <w:p>
          <w:pPr>
            <w:pStyle w:val="28"/>
            <w:wordWrap w:val="0"/>
            <w:spacing w:before="0" w:after="0" w:line="560" w:lineRule="exact"/>
            <w:rPr>
              <w:rFonts w:hint="eastAsia" w:ascii="Times New Roman" w:hAnsi="Times New Roman" w:eastAsia="宋体"/>
              <w:b w:val="0"/>
              <w:bCs w:val="0"/>
              <w:caps w:val="0"/>
              <w:sz w:val="21"/>
              <w:szCs w:val="24"/>
              <w:highlight w:val="none"/>
              <w:lang w:val="en-US" w:eastAsia="zh-CN"/>
            </w:rPr>
          </w:pPr>
          <w:r>
            <w:rPr>
              <w:rFonts w:hint="eastAsia" w:ascii="Times New Roman" w:hAnsi="Times New Roman" w:eastAsia="宋体"/>
              <w:bCs w:val="0"/>
              <w:caps w:val="0"/>
              <w:szCs w:val="24"/>
              <w:highlight w:val="none"/>
              <w:lang w:val="en-US" w:eastAsia="zh-CN"/>
            </w:rPr>
            <w:fldChar w:fldCharType="end"/>
          </w:r>
        </w:p>
      </w:sdtContent>
    </w:sdt>
    <w:p>
      <w:pPr>
        <w:rPr>
          <w:highlight w:val="none"/>
        </w:rPr>
      </w:pPr>
    </w:p>
    <w:p>
      <w:pPr>
        <w:pStyle w:val="28"/>
        <w:wordWrap w:val="0"/>
        <w:spacing w:before="0" w:after="0" w:line="560" w:lineRule="exact"/>
        <w:rPr>
          <w:rFonts w:ascii="Times New Roman" w:hAnsi="Times New Roman"/>
          <w:b w:val="0"/>
          <w:bCs w:val="0"/>
          <w:caps w:val="0"/>
          <w:sz w:val="21"/>
          <w:szCs w:val="24"/>
          <w:highlight w:val="none"/>
        </w:rPr>
      </w:pPr>
    </w:p>
    <w:p>
      <w:pPr>
        <w:tabs>
          <w:tab w:val="center" w:pos="4536"/>
        </w:tabs>
        <w:wordWrap w:val="0"/>
        <w:spacing w:line="560" w:lineRule="exact"/>
        <w:jc w:val="left"/>
        <w:rPr>
          <w:highlight w:val="none"/>
        </w:rPr>
        <w:sectPr>
          <w:footerReference r:id="rId7" w:type="default"/>
          <w:pgSz w:w="11906" w:h="16838"/>
          <w:pgMar w:top="1440" w:right="1474" w:bottom="1440" w:left="1474" w:header="851" w:footer="992" w:gutter="0"/>
          <w:pgNumType w:start="1"/>
          <w:cols w:space="425" w:num="1"/>
          <w:docGrid w:linePitch="312" w:charSpace="0"/>
        </w:sectPr>
      </w:pPr>
    </w:p>
    <w:p>
      <w:pPr>
        <w:pStyle w:val="2"/>
        <w:rPr>
          <w:highlight w:val="none"/>
        </w:rPr>
      </w:pPr>
    </w:p>
    <w:bookmarkEnd w:id="0"/>
    <w:p>
      <w:pPr>
        <w:tabs>
          <w:tab w:val="center" w:pos="4536"/>
        </w:tabs>
        <w:spacing w:before="240" w:beforeLines="100" w:after="240" w:afterLines="100" w:line="560" w:lineRule="exact"/>
        <w:jc w:val="center"/>
        <w:outlineLvl w:val="0"/>
        <w:rPr>
          <w:rFonts w:hint="default" w:ascii="黑体" w:eastAsia="黑体"/>
          <w:b/>
          <w:sz w:val="44"/>
          <w:szCs w:val="52"/>
          <w:highlight w:val="none"/>
          <w:lang w:val="en-US" w:eastAsia="zh-CN"/>
        </w:rPr>
      </w:pPr>
      <w:bookmarkStart w:id="6" w:name="_Toc15774"/>
      <w:r>
        <w:rPr>
          <w:rFonts w:hint="eastAsia" w:ascii="黑体" w:eastAsia="黑体"/>
          <w:b/>
          <w:sz w:val="44"/>
          <w:szCs w:val="52"/>
          <w:highlight w:val="none"/>
        </w:rPr>
        <w:t xml:space="preserve">第一章 </w:t>
      </w:r>
      <w:r>
        <w:rPr>
          <w:rFonts w:ascii="黑体" w:eastAsia="黑体"/>
          <w:b/>
          <w:sz w:val="44"/>
          <w:szCs w:val="52"/>
          <w:highlight w:val="none"/>
        </w:rPr>
        <w:t xml:space="preserve"> </w:t>
      </w:r>
      <w:bookmarkEnd w:id="1"/>
      <w:bookmarkEnd w:id="2"/>
      <w:bookmarkEnd w:id="3"/>
      <w:bookmarkEnd w:id="4"/>
      <w:bookmarkEnd w:id="5"/>
      <w:bookmarkEnd w:id="6"/>
      <w:r>
        <w:rPr>
          <w:rFonts w:hint="eastAsia" w:ascii="黑体" w:eastAsia="黑体"/>
          <w:b/>
          <w:sz w:val="44"/>
          <w:szCs w:val="52"/>
          <w:highlight w:val="none"/>
          <w:lang w:val="en-US" w:eastAsia="zh-CN"/>
        </w:rPr>
        <w:t>招标公告</w:t>
      </w:r>
    </w:p>
    <w:p>
      <w:pPr>
        <w:keepNext w:val="0"/>
        <w:keepLines w:val="0"/>
        <w:pageBreakBefore w:val="0"/>
        <w:kinsoku/>
        <w:wordWrap w:val="0"/>
        <w:overflowPunct/>
        <w:topLinePunct w:val="0"/>
        <w:bidi w:val="0"/>
        <w:spacing w:line="530" w:lineRule="exact"/>
        <w:ind w:firstLine="420" w:firstLineChars="200"/>
        <w:textAlignment w:val="auto"/>
        <w:rPr>
          <w:rFonts w:hint="eastAsia" w:asciiTheme="minorEastAsia" w:hAnsiTheme="minorEastAsia" w:eastAsiaTheme="minorEastAsia" w:cstheme="minorEastAsia"/>
          <w:kern w:val="0"/>
          <w:sz w:val="21"/>
          <w:szCs w:val="21"/>
          <w:highlight w:val="none"/>
        </w:rPr>
      </w:pPr>
      <w:bookmarkStart w:id="7" w:name="_Toc136229090"/>
      <w:bookmarkStart w:id="8" w:name="_Toc426449761"/>
      <w:bookmarkStart w:id="9" w:name="_Toc535815711"/>
      <w:bookmarkStart w:id="10" w:name="_Toc535814466"/>
      <w:bookmarkStart w:id="11" w:name="_Toc120411834"/>
      <w:bookmarkStart w:id="12" w:name="_Toc535891855"/>
      <w:bookmarkStart w:id="13" w:name="_Toc535891688"/>
      <w:bookmarkStart w:id="14" w:name="_Toc535832555"/>
      <w:r>
        <w:rPr>
          <w:rFonts w:hint="eastAsia" w:asciiTheme="minorEastAsia" w:hAnsiTheme="minorEastAsia" w:eastAsiaTheme="minorEastAsia" w:cstheme="minorEastAsia"/>
          <w:kern w:val="0"/>
          <w:sz w:val="21"/>
          <w:szCs w:val="21"/>
          <w:highlight w:val="none"/>
          <w:u w:val="none"/>
          <w:lang w:eastAsia="zh-CN"/>
        </w:rPr>
        <w:t>咸宁恒钛商贸有限公司</w:t>
      </w:r>
      <w:r>
        <w:rPr>
          <w:rFonts w:hint="eastAsia" w:asciiTheme="minorEastAsia" w:hAnsiTheme="minorEastAsia" w:eastAsiaTheme="minorEastAsia" w:cstheme="minorEastAsia"/>
          <w:kern w:val="0"/>
          <w:sz w:val="21"/>
          <w:szCs w:val="21"/>
          <w:highlight w:val="none"/>
          <w:lang w:eastAsia="zh-CN"/>
        </w:rPr>
        <w:t>因业务开展的需要，对</w:t>
      </w:r>
      <w:r>
        <w:rPr>
          <w:rFonts w:hint="eastAsia" w:asciiTheme="minorEastAsia" w:hAnsiTheme="minorEastAsia" w:eastAsiaTheme="minorEastAsia" w:cstheme="minorEastAsia"/>
          <w:kern w:val="0"/>
          <w:sz w:val="21"/>
          <w:szCs w:val="21"/>
          <w:highlight w:val="none"/>
          <w:u w:val="none"/>
          <w:lang w:val="en-US" w:eastAsia="zh-CN"/>
        </w:rPr>
        <w:t>咸安凤凰城人才公寓（一期）建设项目</w:t>
      </w:r>
      <w:r>
        <w:rPr>
          <w:rFonts w:hint="eastAsia" w:asciiTheme="minorEastAsia" w:hAnsiTheme="minorEastAsia" w:eastAsiaTheme="minorEastAsia" w:cstheme="minorEastAsia"/>
          <w:kern w:val="0"/>
          <w:sz w:val="21"/>
          <w:szCs w:val="21"/>
          <w:highlight w:val="none"/>
          <w:u w:val="none"/>
          <w:lang w:eastAsia="zh-CN"/>
        </w:rPr>
        <w:t>的</w:t>
      </w:r>
      <w:r>
        <w:rPr>
          <w:rFonts w:hint="eastAsia" w:asciiTheme="minorEastAsia" w:hAnsiTheme="minorEastAsia" w:eastAsiaTheme="minorEastAsia" w:cstheme="minorEastAsia"/>
          <w:kern w:val="0"/>
          <w:sz w:val="21"/>
          <w:szCs w:val="21"/>
          <w:highlight w:val="none"/>
          <w:u w:val="none"/>
          <w:lang w:val="en-US" w:eastAsia="zh-CN"/>
        </w:rPr>
        <w:t>钢材</w:t>
      </w:r>
      <w:r>
        <w:rPr>
          <w:rFonts w:hint="eastAsia" w:asciiTheme="minorEastAsia" w:hAnsiTheme="minorEastAsia" w:eastAsiaTheme="minorEastAsia" w:cstheme="minorEastAsia"/>
          <w:kern w:val="0"/>
          <w:sz w:val="21"/>
          <w:szCs w:val="21"/>
          <w:highlight w:val="none"/>
          <w:lang w:eastAsia="zh-CN"/>
        </w:rPr>
        <w:t>项目进行公开招标，邀请符合资格条件的投标人参与本项目的竞标</w:t>
      </w:r>
      <w:r>
        <w:rPr>
          <w:rFonts w:hint="eastAsia" w:asciiTheme="minorEastAsia" w:hAnsiTheme="minorEastAsia" w:eastAsiaTheme="minorEastAsia" w:cstheme="minorEastAsia"/>
          <w:kern w:val="0"/>
          <w:sz w:val="21"/>
          <w:szCs w:val="21"/>
          <w:highlight w:val="none"/>
        </w:rPr>
        <w:t>。</w:t>
      </w:r>
    </w:p>
    <w:p>
      <w:pPr>
        <w:keepNext w:val="0"/>
        <w:keepLines w:val="0"/>
        <w:pageBreakBefore w:val="0"/>
        <w:widowControl/>
        <w:kinsoku/>
        <w:wordWrap w:val="0"/>
        <w:overflowPunct/>
        <w:topLinePunct w:val="0"/>
        <w:bidi w:val="0"/>
        <w:adjustRightInd w:val="0"/>
        <w:snapToGrid w:val="0"/>
        <w:spacing w:line="530" w:lineRule="exact"/>
        <w:jc w:val="left"/>
        <w:textAlignment w:val="auto"/>
        <w:outlineLvl w:val="1"/>
        <w:rPr>
          <w:rFonts w:hint="eastAsia" w:asciiTheme="minorEastAsia" w:hAnsiTheme="minorEastAsia" w:eastAsiaTheme="minorEastAsia" w:cstheme="minorEastAsia"/>
          <w:b/>
          <w:kern w:val="0"/>
          <w:sz w:val="21"/>
          <w:szCs w:val="21"/>
          <w:highlight w:val="none"/>
        </w:rPr>
      </w:pPr>
      <w:bookmarkStart w:id="15" w:name="_Toc381602681"/>
      <w:bookmarkStart w:id="16" w:name="_Toc21720"/>
      <w:r>
        <w:rPr>
          <w:rFonts w:hint="eastAsia" w:asciiTheme="minorEastAsia" w:hAnsiTheme="minorEastAsia" w:eastAsiaTheme="minorEastAsia" w:cstheme="minorEastAsia"/>
          <w:b/>
          <w:kern w:val="0"/>
          <w:sz w:val="21"/>
          <w:szCs w:val="21"/>
          <w:highlight w:val="none"/>
        </w:rPr>
        <w:t>一、采购项目概况</w:t>
      </w:r>
      <w:bookmarkEnd w:id="15"/>
      <w:bookmarkEnd w:id="16"/>
    </w:p>
    <w:p>
      <w:pPr>
        <w:keepNext w:val="0"/>
        <w:keepLines w:val="0"/>
        <w:pageBreakBefore w:val="0"/>
        <w:widowControl/>
        <w:numPr>
          <w:ilvl w:val="0"/>
          <w:numId w:val="4"/>
        </w:numPr>
        <w:kinsoku/>
        <w:wordWrap w:val="0"/>
        <w:overflowPunct/>
        <w:topLinePunct w:val="0"/>
        <w:bidi w:val="0"/>
        <w:adjustRightInd w:val="0"/>
        <w:snapToGrid w:val="0"/>
        <w:spacing w:line="530" w:lineRule="exact"/>
        <w:ind w:firstLine="111"/>
        <w:jc w:val="left"/>
        <w:textAlignment w:val="auto"/>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kern w:val="0"/>
          <w:sz w:val="21"/>
          <w:szCs w:val="21"/>
          <w:highlight w:val="none"/>
        </w:rPr>
        <w:t>项目编号：</w:t>
      </w:r>
      <w:r>
        <w:rPr>
          <w:rFonts w:hint="eastAsia" w:asciiTheme="minorEastAsia" w:hAnsiTheme="minorEastAsia" w:eastAsiaTheme="minorEastAsia" w:cstheme="minorEastAsia"/>
          <w:color w:val="auto"/>
          <w:kern w:val="0"/>
          <w:sz w:val="21"/>
          <w:szCs w:val="21"/>
          <w:highlight w:val="none"/>
          <w:u w:val="none"/>
          <w:lang w:eastAsia="zh-Hans"/>
        </w:rPr>
        <w:t>2022-</w:t>
      </w:r>
      <w:r>
        <w:rPr>
          <w:rFonts w:hint="eastAsia" w:asciiTheme="minorEastAsia" w:hAnsiTheme="minorEastAsia" w:eastAsiaTheme="minorEastAsia" w:cstheme="minorEastAsia"/>
          <w:color w:val="auto"/>
          <w:kern w:val="0"/>
          <w:sz w:val="21"/>
          <w:szCs w:val="21"/>
          <w:highlight w:val="none"/>
          <w:u w:val="none"/>
          <w:lang w:val="en-US" w:eastAsia="zh-CN"/>
        </w:rPr>
        <w:t>FHC</w:t>
      </w:r>
      <w:r>
        <w:rPr>
          <w:rFonts w:hint="eastAsia" w:asciiTheme="minorEastAsia" w:hAnsiTheme="minorEastAsia" w:eastAsiaTheme="minorEastAsia" w:cstheme="minorEastAsia"/>
          <w:color w:val="auto"/>
          <w:kern w:val="0"/>
          <w:sz w:val="21"/>
          <w:szCs w:val="21"/>
          <w:highlight w:val="none"/>
          <w:u w:val="none"/>
          <w:lang w:eastAsia="zh-CN"/>
        </w:rPr>
        <w:t>-00</w:t>
      </w:r>
      <w:r>
        <w:rPr>
          <w:rFonts w:hint="default" w:asciiTheme="minorEastAsia" w:hAnsiTheme="minorEastAsia" w:eastAsiaTheme="minorEastAsia" w:cstheme="minorEastAsia"/>
          <w:color w:val="auto"/>
          <w:kern w:val="0"/>
          <w:sz w:val="21"/>
          <w:szCs w:val="21"/>
          <w:highlight w:val="none"/>
          <w:u w:val="none"/>
          <w:lang w:eastAsia="zh-CN"/>
        </w:rPr>
        <w:t>1</w:t>
      </w:r>
    </w:p>
    <w:p>
      <w:pPr>
        <w:keepNext w:val="0"/>
        <w:keepLines w:val="0"/>
        <w:pageBreakBefore w:val="0"/>
        <w:widowControl/>
        <w:numPr>
          <w:ilvl w:val="0"/>
          <w:numId w:val="4"/>
        </w:numPr>
        <w:kinsoku/>
        <w:wordWrap w:val="0"/>
        <w:overflowPunct/>
        <w:topLinePunct w:val="0"/>
        <w:bidi w:val="0"/>
        <w:adjustRightInd w:val="0"/>
        <w:snapToGrid w:val="0"/>
        <w:spacing w:line="530" w:lineRule="exact"/>
        <w:ind w:firstLine="111"/>
        <w:jc w:val="left"/>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项目</w:t>
      </w:r>
      <w:r>
        <w:rPr>
          <w:rFonts w:hint="eastAsia" w:asciiTheme="minorEastAsia" w:hAnsiTheme="minorEastAsia" w:eastAsiaTheme="minorEastAsia" w:cstheme="minorEastAsia"/>
          <w:kern w:val="0"/>
          <w:sz w:val="21"/>
          <w:szCs w:val="21"/>
          <w:highlight w:val="none"/>
          <w:lang w:eastAsia="zh-CN"/>
        </w:rPr>
        <w:t>名称</w:t>
      </w:r>
      <w:bookmarkStart w:id="17" w:name="_Hlk528154358"/>
      <w:r>
        <w:rPr>
          <w:rFonts w:hint="eastAsia" w:asciiTheme="minorEastAsia" w:hAnsiTheme="minorEastAsia" w:eastAsiaTheme="minorEastAsia" w:cstheme="minorEastAsia"/>
          <w:kern w:val="0"/>
          <w:sz w:val="21"/>
          <w:szCs w:val="21"/>
          <w:highlight w:val="none"/>
          <w:lang w:eastAsia="zh-CN"/>
        </w:rPr>
        <w:t>：</w:t>
      </w:r>
      <w:bookmarkEnd w:id="17"/>
      <w:r>
        <w:rPr>
          <w:rFonts w:hint="eastAsia" w:asciiTheme="minorEastAsia" w:hAnsiTheme="minorEastAsia" w:eastAsiaTheme="minorEastAsia" w:cstheme="minorEastAsia"/>
          <w:kern w:val="0"/>
          <w:sz w:val="21"/>
          <w:szCs w:val="21"/>
          <w:highlight w:val="none"/>
          <w:u w:val="none"/>
          <w:lang w:val="en-US" w:eastAsia="zh-CN"/>
        </w:rPr>
        <w:t>咸安凤凰城人才公寓（一期）建设项目</w:t>
      </w:r>
      <w:r>
        <w:rPr>
          <w:rFonts w:hint="eastAsia" w:asciiTheme="minorEastAsia" w:hAnsiTheme="minorEastAsia" w:eastAsiaTheme="minorEastAsia" w:cstheme="minorEastAsia"/>
          <w:kern w:val="0"/>
          <w:sz w:val="21"/>
          <w:szCs w:val="21"/>
          <w:highlight w:val="none"/>
          <w:lang w:eastAsia="zh-CN"/>
        </w:rPr>
        <w:t>的钢材采购。</w:t>
      </w:r>
    </w:p>
    <w:p>
      <w:pPr>
        <w:keepNext w:val="0"/>
        <w:keepLines w:val="0"/>
        <w:pageBreakBefore w:val="0"/>
        <w:widowControl/>
        <w:numPr>
          <w:ilvl w:val="0"/>
          <w:numId w:val="4"/>
        </w:numPr>
        <w:kinsoku/>
        <w:wordWrap w:val="0"/>
        <w:overflowPunct/>
        <w:topLinePunct w:val="0"/>
        <w:bidi w:val="0"/>
        <w:adjustRightInd w:val="0"/>
        <w:snapToGrid w:val="0"/>
        <w:spacing w:line="530" w:lineRule="exact"/>
        <w:ind w:firstLine="111"/>
        <w:jc w:val="left"/>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以挂网当天意达钢材信息网武汉市场建筑钢材价格对应厂家网价作为基价，下浮X元/吨</w:t>
      </w:r>
    </w:p>
    <w:p>
      <w:pPr>
        <w:keepNext w:val="0"/>
        <w:keepLines w:val="0"/>
        <w:pageBreakBefore w:val="0"/>
        <w:widowControl/>
        <w:shd w:val="clear" w:color="auto" w:fill="FFFFFF"/>
        <w:kinsoku/>
        <w:wordWrap w:val="0"/>
        <w:overflowPunct/>
        <w:topLinePunct w:val="0"/>
        <w:bidi w:val="0"/>
        <w:spacing w:line="530" w:lineRule="exact"/>
        <w:ind w:firstLine="420" w:firstLineChars="200"/>
        <w:jc w:val="left"/>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（120≤X≤220）。</w:t>
      </w:r>
    </w:p>
    <w:p>
      <w:pPr>
        <w:keepNext w:val="0"/>
        <w:keepLines w:val="0"/>
        <w:pageBreakBefore w:val="0"/>
        <w:widowControl/>
        <w:numPr>
          <w:ilvl w:val="0"/>
          <w:numId w:val="4"/>
        </w:numPr>
        <w:kinsoku/>
        <w:wordWrap w:val="0"/>
        <w:overflowPunct/>
        <w:topLinePunct w:val="0"/>
        <w:bidi w:val="0"/>
        <w:adjustRightInd w:val="0"/>
        <w:snapToGrid w:val="0"/>
        <w:spacing w:line="530" w:lineRule="exact"/>
        <w:ind w:firstLine="111"/>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kern w:val="0"/>
          <w:sz w:val="21"/>
          <w:szCs w:val="21"/>
          <w:highlight w:val="none"/>
        </w:rPr>
        <w:t>基本内容：我司承接的</w:t>
      </w:r>
      <w:r>
        <w:rPr>
          <w:rFonts w:hint="eastAsia" w:asciiTheme="minorEastAsia" w:hAnsiTheme="minorEastAsia" w:eastAsiaTheme="minorEastAsia" w:cstheme="minorEastAsia"/>
          <w:kern w:val="0"/>
          <w:sz w:val="21"/>
          <w:szCs w:val="21"/>
          <w:highlight w:val="yellow"/>
          <w:lang w:val="en-US" w:eastAsia="zh-CN"/>
        </w:rPr>
        <w:t>咸安凤凰城人才公寓（一期）建设项目</w:t>
      </w:r>
      <w:r>
        <w:rPr>
          <w:rFonts w:hint="eastAsia" w:asciiTheme="minorEastAsia" w:hAnsiTheme="minorEastAsia" w:eastAsiaTheme="minorEastAsia" w:cstheme="minorEastAsia"/>
          <w:kern w:val="0"/>
          <w:sz w:val="21"/>
          <w:szCs w:val="21"/>
          <w:highlight w:val="yellow"/>
          <w:lang w:val="en-US" w:eastAsia="zh-Hans"/>
        </w:rPr>
        <w:t>（不含桩基础）</w:t>
      </w:r>
      <w:r>
        <w:rPr>
          <w:rFonts w:hint="eastAsia" w:asciiTheme="minorEastAsia" w:hAnsiTheme="minorEastAsia" w:eastAsiaTheme="minorEastAsia" w:cstheme="minorEastAsia"/>
          <w:kern w:val="0"/>
          <w:sz w:val="21"/>
          <w:szCs w:val="21"/>
          <w:highlight w:val="yellow"/>
          <w:lang w:eastAsia="zh-CN"/>
        </w:rPr>
        <w:t>的</w:t>
      </w:r>
      <w:r>
        <w:rPr>
          <w:rFonts w:hint="eastAsia" w:asciiTheme="minorEastAsia" w:hAnsiTheme="minorEastAsia" w:eastAsiaTheme="minorEastAsia" w:cstheme="minorEastAsia"/>
          <w:kern w:val="0"/>
          <w:sz w:val="21"/>
          <w:szCs w:val="21"/>
          <w:highlight w:val="yellow"/>
          <w:lang w:val="en-US" w:eastAsia="zh-CN"/>
        </w:rPr>
        <w:t>钢材</w:t>
      </w:r>
      <w:r>
        <w:rPr>
          <w:rFonts w:hint="eastAsia" w:asciiTheme="minorEastAsia" w:hAnsiTheme="minorEastAsia" w:eastAsiaTheme="minorEastAsia" w:cstheme="minorEastAsia"/>
          <w:kern w:val="0"/>
          <w:sz w:val="21"/>
          <w:szCs w:val="21"/>
          <w:highlight w:val="none"/>
        </w:rPr>
        <w:t>采购，估算吨</w:t>
      </w:r>
      <w:r>
        <w:rPr>
          <w:rFonts w:hint="eastAsia" w:asciiTheme="minorEastAsia" w:hAnsiTheme="minorEastAsia" w:eastAsiaTheme="minorEastAsia" w:cstheme="minorEastAsia"/>
          <w:kern w:val="0"/>
          <w:sz w:val="21"/>
          <w:szCs w:val="21"/>
          <w:highlight w:val="magenta"/>
        </w:rPr>
        <w:t>数约</w:t>
      </w:r>
      <w:r>
        <w:rPr>
          <w:rFonts w:hint="default" w:asciiTheme="minorEastAsia" w:hAnsiTheme="minorEastAsia" w:eastAsiaTheme="minorEastAsia" w:cstheme="minorEastAsia"/>
          <w:kern w:val="0"/>
          <w:sz w:val="21"/>
          <w:szCs w:val="21"/>
          <w:highlight w:val="magenta"/>
          <w:lang w:eastAsia="zh-CN"/>
        </w:rPr>
        <w:t>1550</w:t>
      </w:r>
      <w:r>
        <w:rPr>
          <w:rFonts w:hint="eastAsia" w:asciiTheme="minorEastAsia" w:hAnsiTheme="minorEastAsia" w:eastAsiaTheme="minorEastAsia" w:cstheme="minorEastAsia"/>
          <w:kern w:val="0"/>
          <w:sz w:val="21"/>
          <w:szCs w:val="21"/>
          <w:highlight w:val="magenta"/>
        </w:rPr>
        <w:t>吨。</w:t>
      </w:r>
    </w:p>
    <w:p>
      <w:pPr>
        <w:keepNext w:val="0"/>
        <w:keepLines w:val="0"/>
        <w:pageBreakBefore w:val="0"/>
        <w:widowControl/>
        <w:numPr>
          <w:ilvl w:val="0"/>
          <w:numId w:val="4"/>
        </w:numPr>
        <w:kinsoku/>
        <w:wordWrap w:val="0"/>
        <w:overflowPunct/>
        <w:topLinePunct w:val="0"/>
        <w:bidi w:val="0"/>
        <w:adjustRightInd w:val="0"/>
        <w:snapToGrid w:val="0"/>
        <w:spacing w:line="530" w:lineRule="exact"/>
        <w:ind w:firstLine="111"/>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供应要求：</w:t>
      </w:r>
      <w:r>
        <w:rPr>
          <w:rFonts w:hint="eastAsia" w:asciiTheme="minorEastAsia" w:hAnsiTheme="minorEastAsia" w:eastAsiaTheme="minorEastAsia" w:cstheme="minorEastAsia"/>
          <w:bCs/>
          <w:color w:val="auto"/>
          <w:sz w:val="21"/>
          <w:szCs w:val="21"/>
          <w:highlight w:val="none"/>
        </w:rPr>
        <w:t>按项目部进度要求及时供应。电话通知3天内按要求供应。</w:t>
      </w:r>
    </w:p>
    <w:p>
      <w:pPr>
        <w:keepNext w:val="0"/>
        <w:keepLines w:val="0"/>
        <w:pageBreakBefore w:val="0"/>
        <w:widowControl/>
        <w:numPr>
          <w:ilvl w:val="0"/>
          <w:numId w:val="4"/>
        </w:numPr>
        <w:kinsoku/>
        <w:wordWrap w:val="0"/>
        <w:overflowPunct/>
        <w:topLinePunct w:val="0"/>
        <w:bidi w:val="0"/>
        <w:adjustRightInd w:val="0"/>
        <w:snapToGrid w:val="0"/>
        <w:spacing w:line="530" w:lineRule="exact"/>
        <w:ind w:firstLine="111"/>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品牌要求：武钢、鄂钢。</w:t>
      </w:r>
    </w:p>
    <w:p>
      <w:pPr>
        <w:keepNext w:val="0"/>
        <w:keepLines w:val="0"/>
        <w:pageBreakBefore w:val="0"/>
        <w:widowControl/>
        <w:numPr>
          <w:ilvl w:val="0"/>
          <w:numId w:val="4"/>
        </w:numPr>
        <w:kinsoku/>
        <w:wordWrap w:val="0"/>
        <w:overflowPunct/>
        <w:topLinePunct w:val="0"/>
        <w:bidi w:val="0"/>
        <w:adjustRightInd w:val="0"/>
        <w:snapToGrid w:val="0"/>
        <w:spacing w:line="530" w:lineRule="exact"/>
        <w:ind w:firstLine="111"/>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质量要求：合格。</w:t>
      </w:r>
    </w:p>
    <w:p>
      <w:pPr>
        <w:keepNext w:val="0"/>
        <w:keepLines w:val="0"/>
        <w:pageBreakBefore w:val="0"/>
        <w:widowControl/>
        <w:kinsoku/>
        <w:wordWrap w:val="0"/>
        <w:overflowPunct/>
        <w:topLinePunct w:val="0"/>
        <w:bidi w:val="0"/>
        <w:adjustRightInd w:val="0"/>
        <w:snapToGrid w:val="0"/>
        <w:spacing w:line="530" w:lineRule="exact"/>
        <w:jc w:val="left"/>
        <w:textAlignment w:val="auto"/>
        <w:outlineLvl w:val="1"/>
        <w:rPr>
          <w:rFonts w:hint="eastAsia" w:asciiTheme="minorEastAsia" w:hAnsiTheme="minorEastAsia" w:eastAsiaTheme="minorEastAsia" w:cstheme="minorEastAsia"/>
          <w:b/>
          <w:kern w:val="0"/>
          <w:sz w:val="21"/>
          <w:szCs w:val="21"/>
          <w:highlight w:val="none"/>
        </w:rPr>
      </w:pPr>
      <w:bookmarkStart w:id="18" w:name="_Toc366760579"/>
      <w:bookmarkStart w:id="19" w:name="_Toc31487"/>
      <w:bookmarkStart w:id="20" w:name="_Toc381602682"/>
      <w:r>
        <w:rPr>
          <w:rFonts w:hint="eastAsia" w:asciiTheme="minorEastAsia" w:hAnsiTheme="minorEastAsia" w:eastAsiaTheme="minorEastAsia" w:cstheme="minorEastAsia"/>
          <w:b/>
          <w:kern w:val="0"/>
          <w:sz w:val="21"/>
          <w:szCs w:val="21"/>
          <w:highlight w:val="none"/>
        </w:rPr>
        <w:t>二、投标人的资格</w:t>
      </w:r>
      <w:bookmarkEnd w:id="18"/>
      <w:bookmarkEnd w:id="19"/>
      <w:bookmarkEnd w:id="20"/>
    </w:p>
    <w:p>
      <w:pPr>
        <w:keepNext w:val="0"/>
        <w:keepLines w:val="0"/>
        <w:pageBreakBefore w:val="0"/>
        <w:widowControl/>
        <w:shd w:val="clear" w:color="auto" w:fill="FFFFFF"/>
        <w:kinsoku/>
        <w:wordWrap w:val="0"/>
        <w:overflowPunct/>
        <w:topLinePunct w:val="0"/>
        <w:bidi w:val="0"/>
        <w:spacing w:line="530" w:lineRule="exact"/>
        <w:ind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投标人必须符合《政府采购法》第二十二条规定的条件</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本项目审查资格要求如下：</w:t>
      </w:r>
    </w:p>
    <w:p>
      <w:pPr>
        <w:pStyle w:val="140"/>
        <w:keepNext w:val="0"/>
        <w:keepLines w:val="0"/>
        <w:pageBreakBefore w:val="0"/>
        <w:numPr>
          <w:ilvl w:val="0"/>
          <w:numId w:val="5"/>
        </w:numPr>
        <w:kinsoku/>
        <w:wordWrap w:val="0"/>
        <w:overflowPunct/>
        <w:topLinePunct w:val="0"/>
        <w:autoSpaceDE w:val="0"/>
        <w:autoSpaceDN w:val="0"/>
        <w:bidi w:val="0"/>
        <w:adjustRightInd w:val="0"/>
        <w:spacing w:line="530" w:lineRule="exact"/>
        <w:ind w:left="480" w:hanging="480" w:firstLineChars="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投标</w:t>
      </w:r>
      <w:r>
        <w:rPr>
          <w:rFonts w:hint="eastAsia" w:asciiTheme="minorEastAsia" w:hAnsiTheme="minorEastAsia" w:eastAsiaTheme="minorEastAsia" w:cstheme="minorEastAsia"/>
          <w:kern w:val="0"/>
          <w:sz w:val="21"/>
          <w:szCs w:val="21"/>
          <w:highlight w:val="none"/>
        </w:rPr>
        <w:t>人必须具有中华人民共和国境内注册的独立法人；</w:t>
      </w:r>
    </w:p>
    <w:p>
      <w:pPr>
        <w:pStyle w:val="140"/>
        <w:keepNext w:val="0"/>
        <w:keepLines w:val="0"/>
        <w:pageBreakBefore w:val="0"/>
        <w:numPr>
          <w:ilvl w:val="0"/>
          <w:numId w:val="5"/>
        </w:numPr>
        <w:kinsoku/>
        <w:wordWrap w:val="0"/>
        <w:overflowPunct/>
        <w:topLinePunct w:val="0"/>
        <w:autoSpaceDE w:val="0"/>
        <w:autoSpaceDN w:val="0"/>
        <w:bidi w:val="0"/>
        <w:adjustRightInd w:val="0"/>
        <w:spacing w:line="530" w:lineRule="exact"/>
        <w:ind w:left="480" w:hanging="480" w:firstLineChars="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投标人</w:t>
      </w:r>
      <w:r>
        <w:rPr>
          <w:rFonts w:hint="eastAsia" w:asciiTheme="minorEastAsia" w:hAnsiTheme="minorEastAsia" w:eastAsiaTheme="minorEastAsia" w:cstheme="minorEastAsia"/>
          <w:kern w:val="0"/>
          <w:sz w:val="21"/>
          <w:szCs w:val="21"/>
          <w:highlight w:val="none"/>
          <w:lang w:val="en-US" w:eastAsia="zh-CN"/>
        </w:rPr>
        <w:t>需提供有效期内的营业执照</w:t>
      </w:r>
      <w:r>
        <w:rPr>
          <w:rFonts w:hint="eastAsia" w:asciiTheme="minorEastAsia" w:hAnsiTheme="minorEastAsia" w:eastAsiaTheme="minorEastAsia" w:cstheme="minorEastAsia"/>
          <w:kern w:val="0"/>
          <w:sz w:val="21"/>
          <w:szCs w:val="21"/>
          <w:highlight w:val="none"/>
          <w:lang w:eastAsia="zh-Hans"/>
        </w:rPr>
        <w:t>；</w:t>
      </w:r>
    </w:p>
    <w:p>
      <w:pPr>
        <w:pStyle w:val="140"/>
        <w:keepNext w:val="0"/>
        <w:keepLines w:val="0"/>
        <w:pageBreakBefore w:val="0"/>
        <w:numPr>
          <w:ilvl w:val="0"/>
          <w:numId w:val="5"/>
        </w:numPr>
        <w:kinsoku/>
        <w:wordWrap w:val="0"/>
        <w:overflowPunct/>
        <w:topLinePunct w:val="0"/>
        <w:autoSpaceDE w:val="0"/>
        <w:autoSpaceDN w:val="0"/>
        <w:bidi w:val="0"/>
        <w:adjustRightInd w:val="0"/>
        <w:spacing w:line="530" w:lineRule="exact"/>
        <w:ind w:left="480" w:hanging="480" w:firstLineChars="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有依法缴纳税收的记录（提供2022年1月至今任意连续3个月纳税凭证）</w:t>
      </w:r>
      <w:r>
        <w:rPr>
          <w:rFonts w:hint="eastAsia" w:asciiTheme="minorEastAsia" w:hAnsiTheme="minorEastAsia" w:eastAsiaTheme="minorEastAsia" w:cstheme="minorEastAsia"/>
          <w:kern w:val="0"/>
          <w:sz w:val="21"/>
          <w:szCs w:val="21"/>
          <w:highlight w:val="none"/>
          <w:lang w:eastAsia="zh-CN"/>
        </w:rPr>
        <w:t>；</w:t>
      </w:r>
    </w:p>
    <w:p>
      <w:pPr>
        <w:keepNext w:val="0"/>
        <w:keepLines w:val="0"/>
        <w:pageBreakBefore w:val="0"/>
        <w:numPr>
          <w:ilvl w:val="0"/>
          <w:numId w:val="5"/>
        </w:numPr>
        <w:tabs>
          <w:tab w:val="left" w:pos="420"/>
          <w:tab w:val="left" w:pos="630"/>
        </w:tabs>
        <w:kinsoku/>
        <w:wordWrap w:val="0"/>
        <w:overflowPunct/>
        <w:topLinePunct w:val="0"/>
        <w:bidi w:val="0"/>
        <w:adjustRightInd w:val="0"/>
        <w:snapToGrid w:val="0"/>
        <w:spacing w:line="530" w:lineRule="exact"/>
        <w:ind w:left="480" w:hanging="48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投标人在“信用中国”网站(www.creditchina.gov.cn) 上查询无“失信被执行人”信息；在“中国政府采购网”(www.ccgp.gov.cn)上查询未被列入政府采购严重违法失信行为记录名单；（提供网页查询截图加盖公章）</w:t>
      </w:r>
    </w:p>
    <w:p>
      <w:pPr>
        <w:keepNext w:val="0"/>
        <w:keepLines w:val="0"/>
        <w:pageBreakBefore w:val="0"/>
        <w:numPr>
          <w:ilvl w:val="0"/>
          <w:numId w:val="5"/>
        </w:numPr>
        <w:tabs>
          <w:tab w:val="left" w:pos="420"/>
          <w:tab w:val="left" w:pos="630"/>
        </w:tabs>
        <w:kinsoku/>
        <w:wordWrap w:val="0"/>
        <w:overflowPunct/>
        <w:topLinePunct w:val="0"/>
        <w:bidi w:val="0"/>
        <w:adjustRightInd w:val="0"/>
        <w:snapToGrid w:val="0"/>
        <w:spacing w:line="530" w:lineRule="exact"/>
        <w:ind w:left="480" w:hanging="48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本次招标属于企业内部经营活动，所有解释权归咸宁恒钛商贸有限公司所有。参与本次投标的材料供应企业必须为咸宁市宁安建筑工程有限公司供应商资源名录名单中单位</w:t>
      </w:r>
      <w:r>
        <w:rPr>
          <w:rFonts w:hint="eastAsia" w:asciiTheme="minorEastAsia" w:hAnsiTheme="minorEastAsia" w:eastAsiaTheme="minorEastAsia" w:cstheme="minorEastAsia"/>
          <w:kern w:val="0"/>
          <w:sz w:val="21"/>
          <w:szCs w:val="21"/>
          <w:highlight w:val="none"/>
          <w:lang w:eastAsia="zh-CN"/>
        </w:rPr>
        <w:t>。</w:t>
      </w:r>
    </w:p>
    <w:p>
      <w:pPr>
        <w:keepNext w:val="0"/>
        <w:keepLines w:val="0"/>
        <w:pageBreakBefore w:val="0"/>
        <w:numPr>
          <w:ilvl w:val="0"/>
          <w:numId w:val="5"/>
        </w:numPr>
        <w:tabs>
          <w:tab w:val="left" w:pos="420"/>
          <w:tab w:val="left" w:pos="630"/>
        </w:tabs>
        <w:kinsoku/>
        <w:wordWrap w:val="0"/>
        <w:overflowPunct/>
        <w:topLinePunct w:val="0"/>
        <w:bidi w:val="0"/>
        <w:adjustRightInd w:val="0"/>
        <w:snapToGrid w:val="0"/>
        <w:spacing w:line="530" w:lineRule="exact"/>
        <w:ind w:left="480" w:hanging="48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本项目不接受联合体投标</w:t>
      </w:r>
      <w:bookmarkStart w:id="21" w:name="_Toc6108"/>
      <w:bookmarkStart w:id="22" w:name="_Toc381602683"/>
      <w:r>
        <w:rPr>
          <w:rFonts w:hint="eastAsia" w:asciiTheme="minorEastAsia" w:hAnsiTheme="minorEastAsia" w:eastAsiaTheme="minorEastAsia" w:cstheme="minorEastAsia"/>
          <w:sz w:val="21"/>
          <w:szCs w:val="21"/>
          <w:highlight w:val="none"/>
        </w:rPr>
        <w:t>。</w:t>
      </w:r>
    </w:p>
    <w:p>
      <w:pPr>
        <w:keepNext w:val="0"/>
        <w:keepLines w:val="0"/>
        <w:pageBreakBefore w:val="0"/>
        <w:widowControl/>
        <w:kinsoku/>
        <w:wordWrap w:val="0"/>
        <w:overflowPunct/>
        <w:topLinePunct w:val="0"/>
        <w:bidi w:val="0"/>
        <w:adjustRightInd w:val="0"/>
        <w:snapToGrid w:val="0"/>
        <w:spacing w:line="530" w:lineRule="exact"/>
        <w:jc w:val="left"/>
        <w:textAlignment w:val="auto"/>
        <w:outlineLvl w:val="1"/>
        <w:rPr>
          <w:rFonts w:hint="eastAsia" w:asciiTheme="minorEastAsia" w:hAnsiTheme="minorEastAsia" w:eastAsiaTheme="minorEastAsia" w:cstheme="minorEastAsia"/>
          <w:b/>
          <w:kern w:val="0"/>
          <w:sz w:val="21"/>
          <w:szCs w:val="21"/>
          <w:highlight w:val="none"/>
        </w:rPr>
      </w:pPr>
      <w:bookmarkStart w:id="23" w:name="_Toc24821"/>
      <w:r>
        <w:rPr>
          <w:rFonts w:hint="eastAsia" w:asciiTheme="minorEastAsia" w:hAnsiTheme="minorEastAsia" w:eastAsiaTheme="minorEastAsia" w:cstheme="minorEastAsia"/>
          <w:b/>
          <w:kern w:val="0"/>
          <w:sz w:val="21"/>
          <w:szCs w:val="21"/>
          <w:highlight w:val="none"/>
        </w:rPr>
        <w:t>三、招标文件获取</w:t>
      </w:r>
      <w:bookmarkEnd w:id="21"/>
      <w:bookmarkEnd w:id="22"/>
      <w:bookmarkEnd w:id="23"/>
    </w:p>
    <w:p>
      <w:pPr>
        <w:keepNext w:val="0"/>
        <w:keepLines w:val="0"/>
        <w:pageBreakBefore w:val="0"/>
        <w:widowControl/>
        <w:numPr>
          <w:ilvl w:val="1"/>
          <w:numId w:val="6"/>
        </w:numPr>
        <w:kinsoku/>
        <w:overflowPunct/>
        <w:topLinePunct w:val="0"/>
        <w:bidi w:val="0"/>
        <w:adjustRightInd w:val="0"/>
        <w:snapToGrid w:val="0"/>
        <w:spacing w:line="530" w:lineRule="exact"/>
        <w:ind w:left="525" w:hanging="525"/>
        <w:jc w:val="left"/>
        <w:textAlignment w:val="auto"/>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kern w:val="0"/>
          <w:sz w:val="21"/>
          <w:szCs w:val="21"/>
          <w:highlight w:val="none"/>
        </w:rPr>
        <w:t>获取时间：</w:t>
      </w:r>
      <w:r>
        <w:rPr>
          <w:rFonts w:hint="eastAsia" w:asciiTheme="minorEastAsia" w:hAnsiTheme="minorEastAsia" w:eastAsiaTheme="minorEastAsia" w:cstheme="minorEastAsia"/>
          <w:kern w:val="0"/>
          <w:sz w:val="21"/>
          <w:szCs w:val="21"/>
          <w:highlight w:val="none"/>
          <w:u w:val="single"/>
        </w:rPr>
        <w:t>20</w:t>
      </w:r>
      <w:r>
        <w:rPr>
          <w:rFonts w:hint="eastAsia" w:asciiTheme="minorEastAsia" w:hAnsiTheme="minorEastAsia" w:eastAsiaTheme="minorEastAsia" w:cstheme="minorEastAsia"/>
          <w:kern w:val="0"/>
          <w:sz w:val="21"/>
          <w:szCs w:val="21"/>
          <w:highlight w:val="none"/>
          <w:u w:val="single"/>
          <w:lang w:val="en-US" w:eastAsia="zh-CN"/>
        </w:rPr>
        <w:t>2</w:t>
      </w:r>
      <w:r>
        <w:rPr>
          <w:rFonts w:hint="eastAsia" w:asciiTheme="minorEastAsia" w:hAnsiTheme="minorEastAsia" w:eastAsiaTheme="minorEastAsia" w:cstheme="minorEastAsia"/>
          <w:kern w:val="0"/>
          <w:sz w:val="21"/>
          <w:szCs w:val="21"/>
          <w:highlight w:val="none"/>
          <w:u w:val="single"/>
          <w:lang w:eastAsia="zh-CN"/>
        </w:rPr>
        <w:t>2</w:t>
      </w:r>
      <w:r>
        <w:rPr>
          <w:rFonts w:hint="eastAsia" w:asciiTheme="minorEastAsia" w:hAnsiTheme="minorEastAsia" w:eastAsiaTheme="minorEastAsia" w:cstheme="minorEastAsia"/>
          <w:kern w:val="0"/>
          <w:sz w:val="21"/>
          <w:szCs w:val="21"/>
          <w:highlight w:val="none"/>
          <w:u w:val="single"/>
        </w:rPr>
        <w:t>年 9 月</w:t>
      </w:r>
      <w:r>
        <w:rPr>
          <w:rFonts w:hint="eastAsia" w:asciiTheme="minorEastAsia" w:hAnsiTheme="minorEastAsia" w:eastAsiaTheme="minorEastAsia" w:cstheme="minorEastAsia"/>
          <w:kern w:val="0"/>
          <w:sz w:val="21"/>
          <w:szCs w:val="21"/>
          <w:highlight w:val="none"/>
          <w:u w:val="single"/>
          <w:lang w:val="en-US" w:eastAsia="zh-CN"/>
        </w:rPr>
        <w:t>26</w:t>
      </w:r>
      <w:r>
        <w:rPr>
          <w:rFonts w:hint="eastAsia" w:asciiTheme="minorEastAsia" w:hAnsiTheme="minorEastAsia" w:eastAsiaTheme="minorEastAsia" w:cstheme="minorEastAsia"/>
          <w:kern w:val="0"/>
          <w:sz w:val="21"/>
          <w:szCs w:val="21"/>
          <w:highlight w:val="none"/>
          <w:u w:val="single"/>
        </w:rPr>
        <w:t>日</w:t>
      </w:r>
      <w:r>
        <w:rPr>
          <w:rFonts w:hint="eastAsia" w:asciiTheme="minorEastAsia" w:hAnsiTheme="minorEastAsia" w:eastAsiaTheme="minorEastAsia" w:cstheme="minorEastAsia"/>
          <w:kern w:val="0"/>
          <w:sz w:val="21"/>
          <w:szCs w:val="21"/>
          <w:highlight w:val="none"/>
        </w:rPr>
        <w:t>起至</w:t>
      </w:r>
      <w:r>
        <w:rPr>
          <w:rFonts w:hint="eastAsia" w:asciiTheme="minorEastAsia" w:hAnsiTheme="minorEastAsia" w:eastAsiaTheme="minorEastAsia" w:cstheme="minorEastAsia"/>
          <w:kern w:val="0"/>
          <w:sz w:val="21"/>
          <w:szCs w:val="21"/>
          <w:highlight w:val="none"/>
          <w:u w:val="single"/>
        </w:rPr>
        <w:t>20</w:t>
      </w:r>
      <w:r>
        <w:rPr>
          <w:rFonts w:hint="eastAsia" w:asciiTheme="minorEastAsia" w:hAnsiTheme="minorEastAsia" w:eastAsiaTheme="minorEastAsia" w:cstheme="minorEastAsia"/>
          <w:kern w:val="0"/>
          <w:sz w:val="21"/>
          <w:szCs w:val="21"/>
          <w:highlight w:val="none"/>
          <w:u w:val="single"/>
          <w:lang w:val="en-US" w:eastAsia="zh-CN"/>
        </w:rPr>
        <w:t>2</w:t>
      </w:r>
      <w:r>
        <w:rPr>
          <w:rFonts w:hint="eastAsia" w:asciiTheme="minorEastAsia" w:hAnsiTheme="minorEastAsia" w:eastAsiaTheme="minorEastAsia" w:cstheme="minorEastAsia"/>
          <w:kern w:val="0"/>
          <w:sz w:val="21"/>
          <w:szCs w:val="21"/>
          <w:highlight w:val="none"/>
          <w:u w:val="single"/>
          <w:lang w:eastAsia="zh-CN"/>
        </w:rPr>
        <w:t>2</w:t>
      </w:r>
      <w:r>
        <w:rPr>
          <w:rFonts w:hint="eastAsia" w:asciiTheme="minorEastAsia" w:hAnsiTheme="minorEastAsia" w:eastAsiaTheme="minorEastAsia" w:cstheme="minorEastAsia"/>
          <w:kern w:val="0"/>
          <w:sz w:val="21"/>
          <w:szCs w:val="21"/>
          <w:highlight w:val="none"/>
          <w:u w:val="single"/>
        </w:rPr>
        <w:t>年 9月</w:t>
      </w:r>
      <w:r>
        <w:rPr>
          <w:rFonts w:hint="eastAsia" w:asciiTheme="minorEastAsia" w:hAnsiTheme="minorEastAsia" w:eastAsiaTheme="minorEastAsia" w:cstheme="minorEastAsia"/>
          <w:kern w:val="0"/>
          <w:sz w:val="21"/>
          <w:szCs w:val="21"/>
          <w:highlight w:val="none"/>
          <w:u w:val="single"/>
          <w:lang w:val="en-US" w:eastAsia="zh-CN"/>
        </w:rPr>
        <w:t>28</w:t>
      </w:r>
      <w:r>
        <w:rPr>
          <w:rFonts w:hint="eastAsia" w:asciiTheme="minorEastAsia" w:hAnsiTheme="minorEastAsia" w:eastAsiaTheme="minorEastAsia" w:cstheme="minorEastAsia"/>
          <w:kern w:val="0"/>
          <w:sz w:val="21"/>
          <w:szCs w:val="21"/>
          <w:highlight w:val="none"/>
          <w:u w:val="single"/>
        </w:rPr>
        <w:t>日</w:t>
      </w:r>
      <w:r>
        <w:rPr>
          <w:rFonts w:hint="eastAsia" w:asciiTheme="minorEastAsia" w:hAnsiTheme="minorEastAsia" w:eastAsiaTheme="minorEastAsia" w:cstheme="minorEastAsia"/>
          <w:kern w:val="0"/>
          <w:sz w:val="21"/>
          <w:szCs w:val="21"/>
          <w:highlight w:val="none"/>
        </w:rPr>
        <w:t>。</w:t>
      </w:r>
    </w:p>
    <w:p>
      <w:pPr>
        <w:keepNext w:val="0"/>
        <w:keepLines w:val="0"/>
        <w:pageBreakBefore w:val="0"/>
        <w:widowControl/>
        <w:numPr>
          <w:ilvl w:val="1"/>
          <w:numId w:val="6"/>
        </w:numPr>
        <w:kinsoku/>
        <w:overflowPunct/>
        <w:topLinePunct w:val="0"/>
        <w:bidi w:val="0"/>
        <w:adjustRightInd w:val="0"/>
        <w:snapToGrid w:val="0"/>
        <w:spacing w:line="530" w:lineRule="exact"/>
        <w:ind w:left="525" w:hanging="525"/>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获取地点：</w:t>
      </w:r>
      <w:r>
        <w:rPr>
          <w:rFonts w:hint="eastAsia" w:asciiTheme="minorEastAsia" w:hAnsiTheme="minorEastAsia" w:eastAsiaTheme="minorEastAsia" w:cstheme="minorEastAsia"/>
          <w:kern w:val="0"/>
          <w:sz w:val="21"/>
          <w:szCs w:val="21"/>
          <w:highlight w:val="none"/>
          <w:lang w:eastAsia="zh-CN"/>
        </w:rPr>
        <w:t>咸宁恒钛商贸有限公司</w:t>
      </w:r>
      <w:r>
        <w:rPr>
          <w:rFonts w:hint="eastAsia" w:asciiTheme="minorEastAsia" w:hAnsiTheme="minorEastAsia" w:eastAsiaTheme="minorEastAsia" w:cstheme="minorEastAsia"/>
          <w:kern w:val="0"/>
          <w:sz w:val="21"/>
          <w:szCs w:val="21"/>
          <w:highlight w:val="none"/>
          <w:lang w:val="en-US" w:eastAsia="zh-CN"/>
        </w:rPr>
        <w:t>（咸安区昊天建材城9号楼2楼）。</w:t>
      </w:r>
    </w:p>
    <w:p>
      <w:pPr>
        <w:keepNext w:val="0"/>
        <w:keepLines w:val="0"/>
        <w:pageBreakBefore w:val="0"/>
        <w:widowControl/>
        <w:numPr>
          <w:ilvl w:val="1"/>
          <w:numId w:val="6"/>
        </w:numPr>
        <w:kinsoku/>
        <w:overflowPunct/>
        <w:topLinePunct w:val="0"/>
        <w:bidi w:val="0"/>
        <w:adjustRightInd w:val="0"/>
        <w:snapToGrid w:val="0"/>
        <w:spacing w:line="530" w:lineRule="exact"/>
        <w:ind w:left="525" w:hanging="525"/>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招标</w:t>
      </w:r>
      <w:r>
        <w:rPr>
          <w:rFonts w:hint="eastAsia" w:asciiTheme="minorEastAsia" w:hAnsiTheme="minorEastAsia" w:eastAsiaTheme="minorEastAsia" w:cstheme="minorEastAsia"/>
          <w:kern w:val="0"/>
          <w:sz w:val="21"/>
          <w:szCs w:val="21"/>
          <w:highlight w:val="none"/>
        </w:rPr>
        <w:t>文件售价：200元（人民币），售后不退。</w:t>
      </w:r>
    </w:p>
    <w:p>
      <w:pPr>
        <w:keepNext w:val="0"/>
        <w:keepLines w:val="0"/>
        <w:pageBreakBefore w:val="0"/>
        <w:widowControl/>
        <w:numPr>
          <w:ilvl w:val="1"/>
          <w:numId w:val="6"/>
        </w:numPr>
        <w:kinsoku/>
        <w:overflowPunct/>
        <w:topLinePunct w:val="0"/>
        <w:bidi w:val="0"/>
        <w:adjustRightInd w:val="0"/>
        <w:snapToGrid w:val="0"/>
        <w:spacing w:line="530" w:lineRule="exact"/>
        <w:ind w:left="525" w:hanging="525"/>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获取要求：合格投标人应在获取时间内，携带资格证明材料领取</w:t>
      </w:r>
      <w:r>
        <w:rPr>
          <w:rFonts w:hint="eastAsia" w:asciiTheme="minorEastAsia" w:hAnsiTheme="minorEastAsia" w:eastAsiaTheme="minorEastAsia" w:cstheme="minorEastAsia"/>
          <w:kern w:val="0"/>
          <w:sz w:val="21"/>
          <w:szCs w:val="21"/>
          <w:highlight w:val="none"/>
          <w:lang w:val="en-US" w:eastAsia="zh-CN"/>
        </w:rPr>
        <w:t>招标</w:t>
      </w:r>
      <w:r>
        <w:rPr>
          <w:rFonts w:hint="eastAsia" w:asciiTheme="minorEastAsia" w:hAnsiTheme="minorEastAsia" w:eastAsiaTheme="minorEastAsia" w:cstheme="minorEastAsia"/>
          <w:kern w:val="0"/>
          <w:sz w:val="21"/>
          <w:szCs w:val="21"/>
          <w:highlight w:val="none"/>
        </w:rPr>
        <w:t>文件</w:t>
      </w:r>
      <w:r>
        <w:rPr>
          <w:rFonts w:hint="eastAsia" w:asciiTheme="minorEastAsia" w:hAnsiTheme="minorEastAsia" w:eastAsiaTheme="minorEastAsia" w:cstheme="minorEastAsia"/>
          <w:kern w:val="0"/>
          <w:sz w:val="21"/>
          <w:szCs w:val="21"/>
          <w:highlight w:val="none"/>
          <w:lang w:eastAsia="zh-CN"/>
        </w:rPr>
        <w:t>：</w:t>
      </w:r>
    </w:p>
    <w:p>
      <w:pPr>
        <w:keepNext w:val="0"/>
        <w:keepLines w:val="0"/>
        <w:pageBreakBefore w:val="0"/>
        <w:numPr>
          <w:ilvl w:val="3"/>
          <w:numId w:val="7"/>
        </w:numPr>
        <w:tabs>
          <w:tab w:val="left" w:pos="525"/>
          <w:tab w:val="clear" w:pos="1680"/>
        </w:tabs>
        <w:kinsoku/>
        <w:overflowPunct/>
        <w:topLinePunct w:val="0"/>
        <w:bidi w:val="0"/>
        <w:adjustRightInd w:val="0"/>
        <w:snapToGrid w:val="0"/>
        <w:spacing w:line="530" w:lineRule="exact"/>
        <w:ind w:left="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法定代表人身份证明书及法定代表人身份证原件或法定代表人授权书及受托人身份证原件及加盖公章的复印件；</w:t>
      </w:r>
    </w:p>
    <w:p>
      <w:pPr>
        <w:keepNext w:val="0"/>
        <w:keepLines w:val="0"/>
        <w:pageBreakBefore w:val="0"/>
        <w:numPr>
          <w:ilvl w:val="3"/>
          <w:numId w:val="7"/>
        </w:numPr>
        <w:tabs>
          <w:tab w:val="left" w:pos="525"/>
          <w:tab w:val="clear" w:pos="1680"/>
        </w:tabs>
        <w:kinsoku/>
        <w:overflowPunct/>
        <w:topLinePunct w:val="0"/>
        <w:bidi w:val="0"/>
        <w:adjustRightInd w:val="0"/>
        <w:snapToGrid w:val="0"/>
        <w:spacing w:line="530" w:lineRule="exact"/>
        <w:ind w:lef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三合一</w:t>
      </w:r>
      <w:r>
        <w:rPr>
          <w:rFonts w:hint="eastAsia" w:asciiTheme="minorEastAsia" w:hAnsiTheme="minorEastAsia" w:eastAsiaTheme="minorEastAsia" w:cstheme="minorEastAsia"/>
          <w:sz w:val="21"/>
          <w:szCs w:val="21"/>
          <w:highlight w:val="none"/>
        </w:rPr>
        <w:t xml:space="preserve">证件副本原件及加盖公章的复印件； </w:t>
      </w:r>
    </w:p>
    <w:p>
      <w:pPr>
        <w:keepNext w:val="0"/>
        <w:keepLines w:val="0"/>
        <w:pageBreakBefore w:val="0"/>
        <w:widowControl/>
        <w:kinsoku/>
        <w:wordWrap w:val="0"/>
        <w:overflowPunct/>
        <w:topLinePunct w:val="0"/>
        <w:bidi w:val="0"/>
        <w:adjustRightInd w:val="0"/>
        <w:snapToGrid w:val="0"/>
        <w:spacing w:line="530" w:lineRule="exact"/>
        <w:ind w:firstLine="420" w:firstLineChars="200"/>
        <w:jc w:val="left"/>
        <w:textAlignment w:val="auto"/>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kern w:val="0"/>
          <w:sz w:val="21"/>
          <w:szCs w:val="21"/>
          <w:highlight w:val="none"/>
        </w:rPr>
        <w:t>投标人请携带以上资格审查资料原件和加盖公章复印件参加资格审查，复印件在和原件核对无误后，原件退还，复印件留存。投标人报名成功不代表投标人具备本项目投标资格，投标人所有</w:t>
      </w:r>
      <w:r>
        <w:rPr>
          <w:rFonts w:hint="eastAsia" w:asciiTheme="minorEastAsia" w:hAnsiTheme="minorEastAsia" w:eastAsiaTheme="minorEastAsia" w:cstheme="minorEastAsia"/>
          <w:kern w:val="0"/>
          <w:sz w:val="21"/>
          <w:szCs w:val="21"/>
          <w:highlight w:val="none"/>
          <w:lang w:val="en-US" w:eastAsia="zh-CN"/>
        </w:rPr>
        <w:t>资格</w:t>
      </w:r>
      <w:r>
        <w:rPr>
          <w:rFonts w:hint="eastAsia" w:asciiTheme="minorEastAsia" w:hAnsiTheme="minorEastAsia" w:eastAsiaTheme="minorEastAsia" w:cstheme="minorEastAsia"/>
          <w:kern w:val="0"/>
          <w:sz w:val="21"/>
          <w:szCs w:val="21"/>
          <w:highlight w:val="none"/>
        </w:rPr>
        <w:t>条件纳入资格后审。</w:t>
      </w:r>
    </w:p>
    <w:p>
      <w:pPr>
        <w:keepNext w:val="0"/>
        <w:keepLines w:val="0"/>
        <w:pageBreakBefore w:val="0"/>
        <w:widowControl/>
        <w:kinsoku/>
        <w:wordWrap w:val="0"/>
        <w:overflowPunct/>
        <w:topLinePunct w:val="0"/>
        <w:bidi w:val="0"/>
        <w:adjustRightInd w:val="0"/>
        <w:snapToGrid w:val="0"/>
        <w:spacing w:line="530" w:lineRule="exact"/>
        <w:jc w:val="left"/>
        <w:textAlignment w:val="auto"/>
        <w:outlineLvl w:val="1"/>
        <w:rPr>
          <w:rFonts w:hint="eastAsia" w:asciiTheme="minorEastAsia" w:hAnsiTheme="minorEastAsia" w:eastAsiaTheme="minorEastAsia" w:cstheme="minorEastAsia"/>
          <w:b/>
          <w:kern w:val="0"/>
          <w:sz w:val="21"/>
          <w:szCs w:val="21"/>
          <w:highlight w:val="none"/>
        </w:rPr>
      </w:pPr>
      <w:bookmarkStart w:id="24" w:name="_Toc381602684"/>
      <w:bookmarkStart w:id="25" w:name="_Toc25848"/>
      <w:bookmarkStart w:id="26" w:name="_Toc4604"/>
      <w:r>
        <w:rPr>
          <w:rFonts w:hint="eastAsia" w:asciiTheme="minorEastAsia" w:hAnsiTheme="minorEastAsia" w:eastAsiaTheme="minorEastAsia" w:cstheme="minorEastAsia"/>
          <w:b/>
          <w:kern w:val="0"/>
          <w:sz w:val="21"/>
          <w:szCs w:val="21"/>
          <w:highlight w:val="none"/>
        </w:rPr>
        <w:t>四、投标文件</w:t>
      </w:r>
      <w:bookmarkEnd w:id="24"/>
      <w:bookmarkEnd w:id="25"/>
      <w:r>
        <w:rPr>
          <w:rFonts w:hint="eastAsia" w:asciiTheme="minorEastAsia" w:hAnsiTheme="minorEastAsia" w:eastAsiaTheme="minorEastAsia" w:cstheme="minorEastAsia"/>
          <w:b/>
          <w:kern w:val="0"/>
          <w:sz w:val="21"/>
          <w:szCs w:val="21"/>
          <w:highlight w:val="none"/>
        </w:rPr>
        <w:t>递交</w:t>
      </w:r>
      <w:bookmarkEnd w:id="26"/>
    </w:p>
    <w:p>
      <w:pPr>
        <w:keepNext w:val="0"/>
        <w:keepLines w:val="0"/>
        <w:pageBreakBefore w:val="0"/>
        <w:widowControl/>
        <w:numPr>
          <w:ilvl w:val="0"/>
          <w:numId w:val="0"/>
        </w:numPr>
        <w:kinsoku/>
        <w:wordWrap w:val="0"/>
        <w:overflowPunct/>
        <w:topLinePunct w:val="0"/>
        <w:bidi w:val="0"/>
        <w:adjustRightInd w:val="0"/>
        <w:snapToGrid w:val="0"/>
        <w:spacing w:line="530" w:lineRule="exact"/>
        <w:ind w:left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一</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送达地点：</w:t>
      </w:r>
      <w:r>
        <w:rPr>
          <w:rFonts w:hint="eastAsia" w:asciiTheme="minorEastAsia" w:hAnsiTheme="minorEastAsia" w:eastAsiaTheme="minorEastAsia" w:cstheme="minorEastAsia"/>
          <w:kern w:val="0"/>
          <w:sz w:val="21"/>
          <w:szCs w:val="21"/>
          <w:highlight w:val="none"/>
          <w:lang w:eastAsia="zh-CN"/>
        </w:rPr>
        <w:t>咸宁恒钛商贸有限公司（咸安区昊天建材城9号楼2楼</w:t>
      </w:r>
      <w:r>
        <w:rPr>
          <w:rFonts w:hint="eastAsia" w:asciiTheme="minorEastAsia" w:hAnsiTheme="minorEastAsia" w:eastAsiaTheme="minorEastAsia" w:cstheme="minorEastAsia"/>
          <w:kern w:val="0"/>
          <w:sz w:val="21"/>
          <w:szCs w:val="21"/>
          <w:highlight w:val="none"/>
          <w:lang w:val="en-US" w:eastAsia="zh-CN"/>
        </w:rPr>
        <w:t>会议室</w:t>
      </w:r>
      <w:r>
        <w:rPr>
          <w:rFonts w:hint="eastAsia" w:asciiTheme="minorEastAsia" w:hAnsiTheme="minorEastAsia" w:eastAsiaTheme="minorEastAsia" w:cstheme="minorEastAsia"/>
          <w:kern w:val="0"/>
          <w:sz w:val="21"/>
          <w:szCs w:val="21"/>
          <w:highlight w:val="none"/>
          <w:lang w:eastAsia="zh-CN"/>
        </w:rPr>
        <w:t>）。</w:t>
      </w:r>
    </w:p>
    <w:p>
      <w:pPr>
        <w:keepNext w:val="0"/>
        <w:keepLines w:val="0"/>
        <w:pageBreakBefore w:val="0"/>
        <w:widowControl/>
        <w:numPr>
          <w:ilvl w:val="0"/>
          <w:numId w:val="0"/>
        </w:numPr>
        <w:kinsoku/>
        <w:wordWrap w:val="0"/>
        <w:overflowPunct/>
        <w:topLinePunct w:val="0"/>
        <w:bidi w:val="0"/>
        <w:adjustRightInd w:val="0"/>
        <w:snapToGrid w:val="0"/>
        <w:spacing w:line="530" w:lineRule="exact"/>
        <w:ind w:left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二</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截止时间：</w:t>
      </w:r>
      <w:r>
        <w:rPr>
          <w:rFonts w:hint="eastAsia" w:asciiTheme="minorEastAsia" w:hAnsiTheme="minorEastAsia" w:eastAsiaTheme="minorEastAsia" w:cstheme="minorEastAsia"/>
          <w:kern w:val="0"/>
          <w:sz w:val="21"/>
          <w:szCs w:val="21"/>
          <w:highlight w:val="none"/>
          <w:u w:val="single"/>
          <w:lang w:eastAsia="zh-CN"/>
        </w:rPr>
        <w:t>20</w:t>
      </w:r>
      <w:r>
        <w:rPr>
          <w:rFonts w:hint="eastAsia" w:asciiTheme="minorEastAsia" w:hAnsiTheme="minorEastAsia" w:eastAsiaTheme="minorEastAsia" w:cstheme="minorEastAsia"/>
          <w:kern w:val="0"/>
          <w:sz w:val="21"/>
          <w:szCs w:val="21"/>
          <w:highlight w:val="none"/>
          <w:u w:val="single"/>
          <w:lang w:val="en-US" w:eastAsia="zh-CN"/>
        </w:rPr>
        <w:t>2</w:t>
      </w:r>
      <w:r>
        <w:rPr>
          <w:rFonts w:hint="eastAsia" w:asciiTheme="minorEastAsia" w:hAnsiTheme="minorEastAsia" w:eastAsiaTheme="minorEastAsia" w:cstheme="minorEastAsia"/>
          <w:kern w:val="0"/>
          <w:sz w:val="21"/>
          <w:szCs w:val="21"/>
          <w:highlight w:val="none"/>
          <w:u w:val="single"/>
          <w:lang w:eastAsia="zh-CN"/>
        </w:rPr>
        <w:t>2年9月</w:t>
      </w:r>
      <w:r>
        <w:rPr>
          <w:rFonts w:hint="eastAsia" w:asciiTheme="minorEastAsia" w:hAnsiTheme="minorEastAsia" w:eastAsiaTheme="minorEastAsia" w:cstheme="minorEastAsia"/>
          <w:kern w:val="0"/>
          <w:sz w:val="21"/>
          <w:szCs w:val="21"/>
          <w:highlight w:val="none"/>
          <w:u w:val="single"/>
          <w:lang w:val="en-US" w:eastAsia="zh-CN"/>
        </w:rPr>
        <w:t>2</w:t>
      </w:r>
      <w:r>
        <w:rPr>
          <w:rFonts w:hint="default" w:asciiTheme="minorEastAsia" w:hAnsiTheme="minorEastAsia" w:eastAsiaTheme="minorEastAsia" w:cstheme="minorEastAsia"/>
          <w:kern w:val="0"/>
          <w:sz w:val="21"/>
          <w:szCs w:val="21"/>
          <w:highlight w:val="none"/>
          <w:u w:val="single"/>
          <w:lang w:eastAsia="zh-CN"/>
        </w:rPr>
        <w:t>9</w:t>
      </w:r>
      <w:r>
        <w:rPr>
          <w:rFonts w:hint="eastAsia" w:asciiTheme="minorEastAsia" w:hAnsiTheme="minorEastAsia" w:eastAsiaTheme="minorEastAsia" w:cstheme="minorEastAsia"/>
          <w:kern w:val="0"/>
          <w:sz w:val="21"/>
          <w:szCs w:val="21"/>
          <w:highlight w:val="none"/>
          <w:u w:val="single"/>
          <w:lang w:eastAsia="zh-CN"/>
        </w:rPr>
        <w:t>日</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u w:val="single"/>
          <w:lang w:val="en-US" w:eastAsia="zh-CN"/>
        </w:rPr>
        <w:t>1</w:t>
      </w:r>
      <w:r>
        <w:rPr>
          <w:rFonts w:hint="default" w:asciiTheme="minorEastAsia" w:hAnsiTheme="minorEastAsia" w:eastAsiaTheme="minorEastAsia" w:cstheme="minorEastAsia"/>
          <w:kern w:val="0"/>
          <w:sz w:val="21"/>
          <w:szCs w:val="21"/>
          <w:highlight w:val="none"/>
          <w:u w:val="single"/>
          <w:lang w:eastAsia="zh-CN"/>
        </w:rPr>
        <w:t>5</w:t>
      </w:r>
      <w:r>
        <w:rPr>
          <w:rFonts w:hint="eastAsia" w:asciiTheme="minorEastAsia" w:hAnsiTheme="minorEastAsia" w:eastAsiaTheme="minorEastAsia" w:cstheme="minorEastAsia"/>
          <w:kern w:val="0"/>
          <w:sz w:val="21"/>
          <w:szCs w:val="21"/>
          <w:highlight w:val="none"/>
          <w:u w:val="single"/>
        </w:rPr>
        <w:t xml:space="preserve">时 </w:t>
      </w:r>
      <w:r>
        <w:rPr>
          <w:rFonts w:hint="default" w:asciiTheme="minorEastAsia" w:hAnsiTheme="minorEastAsia" w:eastAsiaTheme="minorEastAsia" w:cstheme="minorEastAsia"/>
          <w:kern w:val="0"/>
          <w:sz w:val="21"/>
          <w:szCs w:val="21"/>
          <w:highlight w:val="none"/>
          <w:u w:val="single"/>
          <w:lang w:eastAsia="zh-CN"/>
        </w:rPr>
        <w:t>3</w:t>
      </w:r>
      <w:r>
        <w:rPr>
          <w:rFonts w:hint="eastAsia" w:asciiTheme="minorEastAsia" w:hAnsiTheme="minorEastAsia" w:eastAsiaTheme="minorEastAsia" w:cstheme="minorEastAsia"/>
          <w:kern w:val="0"/>
          <w:sz w:val="21"/>
          <w:szCs w:val="21"/>
          <w:highlight w:val="none"/>
          <w:u w:val="single"/>
        </w:rPr>
        <w:t>0 分。</w:t>
      </w:r>
      <w:r>
        <w:rPr>
          <w:rFonts w:hint="eastAsia" w:asciiTheme="minorEastAsia" w:hAnsiTheme="minorEastAsia" w:eastAsiaTheme="minorEastAsia" w:cstheme="minorEastAsia"/>
          <w:sz w:val="21"/>
          <w:szCs w:val="21"/>
          <w:highlight w:val="none"/>
        </w:rPr>
        <w:t>逾期送达的或者未送达指定地点的投标文件，</w:t>
      </w:r>
      <w:r>
        <w:rPr>
          <w:rFonts w:hint="eastAsia" w:asciiTheme="minorEastAsia" w:hAnsiTheme="minorEastAsia" w:eastAsiaTheme="minorEastAsia" w:cstheme="minorEastAsia"/>
          <w:sz w:val="21"/>
          <w:szCs w:val="21"/>
          <w:highlight w:val="none"/>
          <w:lang w:eastAsia="zh-CN"/>
        </w:rPr>
        <w:t>采购方</w:t>
      </w:r>
      <w:r>
        <w:rPr>
          <w:rFonts w:hint="eastAsia" w:asciiTheme="minorEastAsia" w:hAnsiTheme="minorEastAsia" w:eastAsiaTheme="minorEastAsia" w:cstheme="minorEastAsia"/>
          <w:sz w:val="21"/>
          <w:szCs w:val="21"/>
          <w:highlight w:val="none"/>
        </w:rPr>
        <w:t>不予受理。</w:t>
      </w:r>
    </w:p>
    <w:p>
      <w:pPr>
        <w:keepNext w:val="0"/>
        <w:keepLines w:val="0"/>
        <w:pageBreakBefore w:val="0"/>
        <w:widowControl/>
        <w:kinsoku/>
        <w:wordWrap w:val="0"/>
        <w:overflowPunct/>
        <w:topLinePunct w:val="0"/>
        <w:bidi w:val="0"/>
        <w:adjustRightInd w:val="0"/>
        <w:snapToGrid w:val="0"/>
        <w:spacing w:line="530" w:lineRule="exact"/>
        <w:jc w:val="left"/>
        <w:textAlignment w:val="auto"/>
        <w:outlineLvl w:val="1"/>
        <w:rPr>
          <w:rFonts w:hint="eastAsia" w:asciiTheme="minorEastAsia" w:hAnsiTheme="minorEastAsia" w:eastAsiaTheme="minorEastAsia" w:cstheme="minorEastAsia"/>
          <w:b/>
          <w:kern w:val="0"/>
          <w:sz w:val="21"/>
          <w:szCs w:val="21"/>
          <w:highlight w:val="none"/>
        </w:rPr>
      </w:pPr>
      <w:bookmarkStart w:id="27" w:name="_Toc381602685"/>
      <w:bookmarkStart w:id="28" w:name="_Toc20897"/>
      <w:bookmarkStart w:id="29" w:name="_Toc10054"/>
      <w:r>
        <w:rPr>
          <w:rFonts w:hint="eastAsia" w:asciiTheme="minorEastAsia" w:hAnsiTheme="minorEastAsia" w:eastAsiaTheme="minorEastAsia" w:cstheme="minorEastAsia"/>
          <w:b/>
          <w:kern w:val="0"/>
          <w:sz w:val="21"/>
          <w:szCs w:val="21"/>
          <w:highlight w:val="none"/>
        </w:rPr>
        <w:t>五、开标地点时间</w:t>
      </w:r>
      <w:bookmarkEnd w:id="27"/>
      <w:bookmarkEnd w:id="28"/>
      <w:bookmarkEnd w:id="29"/>
    </w:p>
    <w:p>
      <w:pPr>
        <w:keepNext w:val="0"/>
        <w:keepLines w:val="0"/>
        <w:pageBreakBefore w:val="0"/>
        <w:widowControl/>
        <w:kinsoku/>
        <w:wordWrap w:val="0"/>
        <w:overflowPunct/>
        <w:topLinePunct w:val="0"/>
        <w:bidi w:val="0"/>
        <w:adjustRightInd w:val="0"/>
        <w:snapToGrid w:val="0"/>
        <w:spacing w:line="53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（一）开标地点：</w:t>
      </w:r>
      <w:r>
        <w:rPr>
          <w:rFonts w:hint="eastAsia" w:asciiTheme="minorEastAsia" w:hAnsiTheme="minorEastAsia" w:eastAsiaTheme="minorEastAsia" w:cstheme="minorEastAsia"/>
          <w:kern w:val="0"/>
          <w:sz w:val="21"/>
          <w:szCs w:val="21"/>
          <w:highlight w:val="none"/>
          <w:lang w:eastAsia="zh-CN"/>
        </w:rPr>
        <w:t>咸宁恒钛商贸有限公司（咸安区昊天建材城9号楼2楼</w:t>
      </w:r>
      <w:r>
        <w:rPr>
          <w:rFonts w:hint="eastAsia" w:asciiTheme="minorEastAsia" w:hAnsiTheme="minorEastAsia" w:eastAsiaTheme="minorEastAsia" w:cstheme="minorEastAsia"/>
          <w:kern w:val="0"/>
          <w:sz w:val="21"/>
          <w:szCs w:val="21"/>
          <w:highlight w:val="none"/>
          <w:lang w:val="en-US" w:eastAsia="zh-CN"/>
        </w:rPr>
        <w:t>会议室</w:t>
      </w:r>
      <w:r>
        <w:rPr>
          <w:rFonts w:hint="eastAsia" w:asciiTheme="minorEastAsia" w:hAnsiTheme="minorEastAsia" w:eastAsiaTheme="minorEastAsia" w:cstheme="minorEastAsia"/>
          <w:kern w:val="0"/>
          <w:sz w:val="21"/>
          <w:szCs w:val="21"/>
          <w:highlight w:val="none"/>
          <w:lang w:eastAsia="zh-CN"/>
        </w:rPr>
        <w:t>）。</w:t>
      </w:r>
    </w:p>
    <w:p>
      <w:pPr>
        <w:keepNext w:val="0"/>
        <w:keepLines w:val="0"/>
        <w:pageBreakBefore w:val="0"/>
        <w:widowControl/>
        <w:kinsoku/>
        <w:wordWrap w:val="0"/>
        <w:overflowPunct/>
        <w:topLinePunct w:val="0"/>
        <w:bidi w:val="0"/>
        <w:adjustRightInd w:val="0"/>
        <w:snapToGrid w:val="0"/>
        <w:spacing w:line="53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（二）开标时间：</w:t>
      </w:r>
      <w:r>
        <w:rPr>
          <w:rFonts w:hint="eastAsia" w:asciiTheme="minorEastAsia" w:hAnsiTheme="minorEastAsia" w:eastAsiaTheme="minorEastAsia" w:cstheme="minorEastAsia"/>
          <w:kern w:val="0"/>
          <w:sz w:val="21"/>
          <w:szCs w:val="21"/>
          <w:highlight w:val="none"/>
          <w:u w:val="single"/>
          <w:lang w:eastAsia="zh-CN"/>
        </w:rPr>
        <w:t>20</w:t>
      </w:r>
      <w:r>
        <w:rPr>
          <w:rFonts w:hint="eastAsia" w:asciiTheme="minorEastAsia" w:hAnsiTheme="minorEastAsia" w:eastAsiaTheme="minorEastAsia" w:cstheme="minorEastAsia"/>
          <w:kern w:val="0"/>
          <w:sz w:val="21"/>
          <w:szCs w:val="21"/>
          <w:highlight w:val="none"/>
          <w:u w:val="single"/>
          <w:lang w:val="en-US" w:eastAsia="zh-CN"/>
        </w:rPr>
        <w:t>2</w:t>
      </w:r>
      <w:r>
        <w:rPr>
          <w:rFonts w:hint="eastAsia" w:asciiTheme="minorEastAsia" w:hAnsiTheme="minorEastAsia" w:eastAsiaTheme="minorEastAsia" w:cstheme="minorEastAsia"/>
          <w:kern w:val="0"/>
          <w:sz w:val="21"/>
          <w:szCs w:val="21"/>
          <w:highlight w:val="none"/>
          <w:u w:val="single"/>
          <w:lang w:eastAsia="zh-CN"/>
        </w:rPr>
        <w:t>2年9月</w:t>
      </w:r>
      <w:r>
        <w:rPr>
          <w:rFonts w:hint="eastAsia" w:asciiTheme="minorEastAsia" w:hAnsiTheme="minorEastAsia" w:eastAsiaTheme="minorEastAsia" w:cstheme="minorEastAsia"/>
          <w:kern w:val="0"/>
          <w:sz w:val="21"/>
          <w:szCs w:val="21"/>
          <w:highlight w:val="none"/>
          <w:u w:val="single"/>
          <w:lang w:val="en-US" w:eastAsia="zh-CN"/>
        </w:rPr>
        <w:t>2</w:t>
      </w:r>
      <w:r>
        <w:rPr>
          <w:rFonts w:hint="default" w:asciiTheme="minorEastAsia" w:hAnsiTheme="minorEastAsia" w:eastAsiaTheme="minorEastAsia" w:cstheme="minorEastAsia"/>
          <w:kern w:val="0"/>
          <w:sz w:val="21"/>
          <w:szCs w:val="21"/>
          <w:highlight w:val="none"/>
          <w:u w:val="single"/>
          <w:lang w:eastAsia="zh-CN"/>
        </w:rPr>
        <w:t>9</w:t>
      </w:r>
      <w:r>
        <w:rPr>
          <w:rFonts w:hint="eastAsia" w:asciiTheme="minorEastAsia" w:hAnsiTheme="minorEastAsia" w:eastAsiaTheme="minorEastAsia" w:cstheme="minorEastAsia"/>
          <w:kern w:val="0"/>
          <w:sz w:val="21"/>
          <w:szCs w:val="21"/>
          <w:highlight w:val="none"/>
          <w:u w:val="single"/>
          <w:lang w:eastAsia="zh-CN"/>
        </w:rPr>
        <w:t>日</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u w:val="single"/>
          <w:lang w:val="en-US" w:eastAsia="zh-CN"/>
        </w:rPr>
        <w:t>1</w:t>
      </w:r>
      <w:r>
        <w:rPr>
          <w:rFonts w:hint="default" w:asciiTheme="minorEastAsia" w:hAnsiTheme="minorEastAsia" w:eastAsiaTheme="minorEastAsia" w:cstheme="minorEastAsia"/>
          <w:kern w:val="0"/>
          <w:sz w:val="21"/>
          <w:szCs w:val="21"/>
          <w:highlight w:val="none"/>
          <w:u w:val="single"/>
          <w:lang w:eastAsia="zh-CN"/>
        </w:rPr>
        <w:t>5</w:t>
      </w:r>
      <w:r>
        <w:rPr>
          <w:rFonts w:hint="eastAsia" w:asciiTheme="minorEastAsia" w:hAnsiTheme="minorEastAsia" w:eastAsiaTheme="minorEastAsia" w:cstheme="minorEastAsia"/>
          <w:kern w:val="0"/>
          <w:sz w:val="21"/>
          <w:szCs w:val="21"/>
          <w:highlight w:val="none"/>
          <w:u w:val="single"/>
        </w:rPr>
        <w:t xml:space="preserve">时 </w:t>
      </w:r>
      <w:r>
        <w:rPr>
          <w:rFonts w:hint="default" w:asciiTheme="minorEastAsia" w:hAnsiTheme="minorEastAsia" w:eastAsiaTheme="minorEastAsia" w:cstheme="minorEastAsia"/>
          <w:kern w:val="0"/>
          <w:sz w:val="21"/>
          <w:szCs w:val="21"/>
          <w:highlight w:val="none"/>
          <w:u w:val="single"/>
          <w:lang w:eastAsia="zh-CN"/>
        </w:rPr>
        <w:t>3</w:t>
      </w:r>
      <w:r>
        <w:rPr>
          <w:rFonts w:hint="eastAsia" w:asciiTheme="minorEastAsia" w:hAnsiTheme="minorEastAsia" w:eastAsiaTheme="minorEastAsia" w:cstheme="minorEastAsia"/>
          <w:kern w:val="0"/>
          <w:sz w:val="21"/>
          <w:szCs w:val="21"/>
          <w:highlight w:val="none"/>
          <w:u w:val="single"/>
        </w:rPr>
        <w:t>0 分</w:t>
      </w:r>
    </w:p>
    <w:p>
      <w:pPr>
        <w:keepNext w:val="0"/>
        <w:keepLines w:val="0"/>
        <w:pageBreakBefore w:val="0"/>
        <w:kinsoku/>
        <w:wordWrap w:val="0"/>
        <w:overflowPunct/>
        <w:topLinePunct w:val="0"/>
        <w:bidi w:val="0"/>
        <w:adjustRightInd w:val="0"/>
        <w:snapToGrid w:val="0"/>
        <w:spacing w:line="530" w:lineRule="exact"/>
        <w:ind w:left="2" w:firstLine="453" w:firstLineChars="216"/>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届时敬请参加投标的法定代表人凭法</w:t>
      </w:r>
      <w:bookmarkStart w:id="207" w:name="_GoBack"/>
      <w:bookmarkEnd w:id="207"/>
      <w:r>
        <w:rPr>
          <w:rFonts w:hint="eastAsia" w:asciiTheme="minorEastAsia" w:hAnsiTheme="minorEastAsia" w:eastAsiaTheme="minorEastAsia" w:cstheme="minorEastAsia"/>
          <w:kern w:val="0"/>
          <w:sz w:val="21"/>
          <w:szCs w:val="21"/>
          <w:highlight w:val="none"/>
        </w:rPr>
        <w:t>定代表人身份证明书及法定代表人身份证原件，或授权代表凭法定代表人授权书及受托人身份证原件出席开标仪式。</w:t>
      </w:r>
    </w:p>
    <w:p>
      <w:pPr>
        <w:keepNext w:val="0"/>
        <w:keepLines w:val="0"/>
        <w:pageBreakBefore w:val="0"/>
        <w:kinsoku/>
        <w:wordWrap w:val="0"/>
        <w:overflowPunct/>
        <w:topLinePunct w:val="0"/>
        <w:bidi w:val="0"/>
        <w:adjustRightInd w:val="0"/>
        <w:snapToGrid w:val="0"/>
        <w:spacing w:line="530" w:lineRule="exact"/>
        <w:textAlignment w:val="auto"/>
        <w:outlineLvl w:val="1"/>
        <w:rPr>
          <w:rFonts w:hint="eastAsia" w:asciiTheme="minorEastAsia" w:hAnsiTheme="minorEastAsia" w:eastAsiaTheme="minorEastAsia" w:cstheme="minorEastAsia"/>
          <w:b/>
          <w:bCs/>
          <w:snapToGrid w:val="0"/>
          <w:kern w:val="0"/>
          <w:sz w:val="21"/>
          <w:szCs w:val="21"/>
          <w:highlight w:val="none"/>
        </w:rPr>
      </w:pPr>
      <w:bookmarkStart w:id="30" w:name="_Toc26682"/>
      <w:r>
        <w:rPr>
          <w:rFonts w:hint="eastAsia" w:asciiTheme="minorEastAsia" w:hAnsiTheme="minorEastAsia" w:eastAsiaTheme="minorEastAsia" w:cstheme="minorEastAsia"/>
          <w:b/>
          <w:bCs/>
          <w:snapToGrid w:val="0"/>
          <w:kern w:val="0"/>
          <w:sz w:val="21"/>
          <w:szCs w:val="21"/>
          <w:highlight w:val="none"/>
        </w:rPr>
        <w:t>六、相关联系方式</w:t>
      </w:r>
      <w:bookmarkEnd w:id="30"/>
    </w:p>
    <w:p>
      <w:pPr>
        <w:keepNext w:val="0"/>
        <w:keepLines w:val="0"/>
        <w:pageBreakBefore w:val="0"/>
        <w:kinsoku/>
        <w:wordWrap w:val="0"/>
        <w:overflowPunct/>
        <w:topLinePunct w:val="0"/>
        <w:autoSpaceDE w:val="0"/>
        <w:autoSpaceDN w:val="0"/>
        <w:bidi w:val="0"/>
        <w:spacing w:line="53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kern w:val="0"/>
          <w:sz w:val="21"/>
          <w:szCs w:val="21"/>
          <w:highlight w:val="none"/>
        </w:rPr>
        <w:t>采购方名称：</w:t>
      </w:r>
      <w:r>
        <w:rPr>
          <w:rFonts w:hint="eastAsia" w:asciiTheme="minorEastAsia" w:hAnsiTheme="minorEastAsia" w:eastAsiaTheme="minorEastAsia" w:cstheme="minorEastAsia"/>
          <w:sz w:val="21"/>
          <w:szCs w:val="21"/>
          <w:highlight w:val="none"/>
          <w:lang w:eastAsia="zh-CN"/>
        </w:rPr>
        <w:t>咸宁恒钛商贸有限公司</w:t>
      </w:r>
      <w:r>
        <w:rPr>
          <w:rFonts w:hint="eastAsia" w:asciiTheme="minorEastAsia" w:hAnsiTheme="minorEastAsia" w:eastAsiaTheme="minorEastAsia" w:cstheme="minorEastAsia"/>
          <w:sz w:val="21"/>
          <w:szCs w:val="21"/>
          <w:highlight w:val="none"/>
        </w:rPr>
        <w:t>\联系人：</w:t>
      </w:r>
      <w:r>
        <w:rPr>
          <w:rFonts w:hint="eastAsia" w:asciiTheme="minorEastAsia" w:hAnsiTheme="minorEastAsia" w:eastAsiaTheme="minorEastAsia" w:cstheme="minorEastAsia"/>
          <w:sz w:val="21"/>
          <w:szCs w:val="21"/>
          <w:highlight w:val="none"/>
          <w:lang w:eastAsia="zh-CN"/>
        </w:rPr>
        <w:t>易欣</w:t>
      </w:r>
    </w:p>
    <w:p>
      <w:pPr>
        <w:keepNext w:val="0"/>
        <w:keepLines w:val="0"/>
        <w:pageBreakBefore w:val="0"/>
        <w:kinsoku/>
        <w:wordWrap w:val="0"/>
        <w:overflowPunct/>
        <w:topLinePunct w:val="0"/>
        <w:autoSpaceDE w:val="0"/>
        <w:autoSpaceDN w:val="0"/>
        <w:bidi w:val="0"/>
        <w:spacing w:line="53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采购方电话：</w:t>
      </w:r>
      <w:r>
        <w:rPr>
          <w:rFonts w:hint="eastAsia" w:asciiTheme="minorEastAsia" w:hAnsiTheme="minorEastAsia" w:eastAsiaTheme="minorEastAsia" w:cstheme="minorEastAsia"/>
          <w:sz w:val="21"/>
          <w:szCs w:val="21"/>
          <w:highlight w:val="none"/>
          <w:lang w:eastAsia="zh-CN"/>
        </w:rPr>
        <w:t>0715-8902866</w:t>
      </w:r>
    </w:p>
    <w:p>
      <w:pPr>
        <w:keepNext w:val="0"/>
        <w:keepLines w:val="0"/>
        <w:pageBreakBefore w:val="0"/>
        <w:kinsoku/>
        <w:wordWrap w:val="0"/>
        <w:overflowPunct/>
        <w:topLinePunct w:val="0"/>
        <w:autoSpaceDE w:val="0"/>
        <w:autoSpaceDN w:val="0"/>
        <w:bidi w:val="0"/>
        <w:spacing w:line="53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采购方地址：</w:t>
      </w:r>
      <w:r>
        <w:rPr>
          <w:rFonts w:hint="eastAsia" w:asciiTheme="minorEastAsia" w:hAnsiTheme="minorEastAsia" w:eastAsiaTheme="minorEastAsia" w:cstheme="minorEastAsia"/>
          <w:sz w:val="21"/>
          <w:szCs w:val="21"/>
          <w:highlight w:val="none"/>
          <w:lang w:eastAsia="zh-CN"/>
        </w:rPr>
        <w:t>咸安区昊天建材城</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9</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号楼</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2</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楼</w:t>
      </w:r>
    </w:p>
    <w:p>
      <w:pPr>
        <w:keepNext w:val="0"/>
        <w:keepLines w:val="0"/>
        <w:pageBreakBefore w:val="0"/>
        <w:kinsoku/>
        <w:wordWrap w:val="0"/>
        <w:overflowPunct/>
        <w:topLinePunct w:val="0"/>
        <w:bidi w:val="0"/>
        <w:adjustRightInd w:val="0"/>
        <w:snapToGrid w:val="0"/>
        <w:spacing w:line="530" w:lineRule="exact"/>
        <w:textAlignment w:val="auto"/>
        <w:outlineLvl w:val="1"/>
        <w:rPr>
          <w:rFonts w:hint="eastAsia" w:asciiTheme="minorEastAsia" w:hAnsiTheme="minorEastAsia" w:eastAsiaTheme="minorEastAsia" w:cstheme="minorEastAsia"/>
          <w:b/>
          <w:bCs/>
          <w:snapToGrid w:val="0"/>
          <w:kern w:val="0"/>
          <w:sz w:val="21"/>
          <w:szCs w:val="21"/>
          <w:highlight w:val="none"/>
        </w:rPr>
      </w:pPr>
      <w:bookmarkStart w:id="31" w:name="_Toc31429"/>
      <w:r>
        <w:rPr>
          <w:rFonts w:hint="eastAsia" w:asciiTheme="minorEastAsia" w:hAnsiTheme="minorEastAsia" w:eastAsiaTheme="minorEastAsia" w:cstheme="minorEastAsia"/>
          <w:b/>
          <w:bCs/>
          <w:snapToGrid w:val="0"/>
          <w:kern w:val="0"/>
          <w:sz w:val="21"/>
          <w:szCs w:val="21"/>
          <w:highlight w:val="none"/>
        </w:rPr>
        <w:t>七、信息发布媒体</w:t>
      </w:r>
      <w:bookmarkEnd w:id="31"/>
    </w:p>
    <w:p>
      <w:pPr>
        <w:keepNext w:val="0"/>
        <w:keepLines w:val="0"/>
        <w:pageBreakBefore w:val="0"/>
        <w:kinsoku/>
        <w:wordWrap w:val="0"/>
        <w:overflowPunct/>
        <w:topLinePunct w:val="0"/>
        <w:bidi w:val="0"/>
        <w:adjustRightInd w:val="0"/>
        <w:snapToGrid w:val="0"/>
        <w:spacing w:line="530" w:lineRule="exact"/>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1"/>
          <w:szCs w:val="21"/>
          <w:highlight w:val="none"/>
        </w:rPr>
        <w:t>咸宁市宁安建筑工程有限公司网站（http://www.xnnajz.com/）</w:t>
      </w:r>
    </w:p>
    <w:p>
      <w:pPr>
        <w:wordWrap w:val="0"/>
        <w:spacing w:before="120" w:beforeLines="50" w:after="120" w:afterLines="50"/>
        <w:ind w:firstLine="945" w:firstLineChars="450"/>
        <w:jc w:val="center"/>
        <w:outlineLvl w:val="0"/>
        <w:rPr>
          <w:rFonts w:ascii="黑体" w:eastAsia="黑体"/>
          <w:sz w:val="44"/>
          <w:highlight w:val="none"/>
        </w:rPr>
      </w:pPr>
      <w:r>
        <w:rPr>
          <w:rFonts w:ascii="宋体"/>
          <w:szCs w:val="21"/>
          <w:highlight w:val="none"/>
        </w:rPr>
        <w:br w:type="page"/>
      </w:r>
      <w:bookmarkStart w:id="32" w:name="_Toc31572"/>
      <w:r>
        <w:rPr>
          <w:rFonts w:hint="eastAsia" w:ascii="黑体" w:eastAsia="黑体"/>
          <w:sz w:val="44"/>
          <w:highlight w:val="none"/>
        </w:rPr>
        <w:t xml:space="preserve">第二章 </w:t>
      </w:r>
      <w:r>
        <w:rPr>
          <w:rFonts w:ascii="黑体" w:eastAsia="黑体"/>
          <w:sz w:val="44"/>
          <w:highlight w:val="none"/>
        </w:rPr>
        <w:t xml:space="preserve"> </w:t>
      </w:r>
      <w:r>
        <w:rPr>
          <w:rFonts w:hint="eastAsia" w:ascii="黑体" w:eastAsia="黑体"/>
          <w:sz w:val="44"/>
          <w:highlight w:val="none"/>
        </w:rPr>
        <w:t>投标人须知</w:t>
      </w:r>
      <w:bookmarkEnd w:id="32"/>
      <w:bookmarkStart w:id="33" w:name="_Toc120411793"/>
      <w:bookmarkStart w:id="34" w:name="_Toc426449725"/>
      <w:bookmarkStart w:id="35" w:name="_Toc535832512"/>
    </w:p>
    <w:bookmarkEnd w:id="33"/>
    <w:bookmarkEnd w:id="34"/>
    <w:bookmarkEnd w:id="35"/>
    <w:p>
      <w:pPr>
        <w:pStyle w:val="4"/>
        <w:numPr>
          <w:ilvl w:val="0"/>
          <w:numId w:val="8"/>
        </w:numPr>
        <w:wordWrap w:val="0"/>
        <w:spacing w:before="120" w:beforeLines="50" w:after="120" w:afterLines="50"/>
        <w:jc w:val="both"/>
        <w:rPr>
          <w:rFonts w:ascii="黑体" w:hAnsi="黑体" w:eastAsia="黑体" w:cs="黑体"/>
          <w:highlight w:val="none"/>
        </w:rPr>
      </w:pPr>
      <w:bookmarkStart w:id="36" w:name="_Toc24452"/>
      <w:r>
        <w:rPr>
          <w:rFonts w:hint="eastAsia" w:ascii="黑体" w:hAnsi="黑体" w:eastAsia="黑体" w:cs="黑体"/>
          <w:highlight w:val="none"/>
        </w:rPr>
        <w:t>供应商须知附表</w:t>
      </w:r>
      <w:bookmarkEnd w:id="36"/>
    </w:p>
    <w:tbl>
      <w:tblPr>
        <w:tblStyle w:val="40"/>
        <w:tblW w:w="5258"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782"/>
        <w:gridCol w:w="2308"/>
        <w:gridCol w:w="637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tblHeader/>
          <w:jc w:val="center"/>
        </w:trPr>
        <w:tc>
          <w:tcPr>
            <w:tcW w:w="413" w:type="pct"/>
            <w:vAlign w:val="center"/>
          </w:tcPr>
          <w:p>
            <w:pPr>
              <w:pStyle w:val="154"/>
              <w:shd w:val="clear"/>
              <w:ind w:left="9"/>
              <w:jc w:val="center"/>
              <w:rPr>
                <w:b/>
                <w:bCs/>
                <w:color w:val="000000"/>
                <w:highlight w:val="none"/>
                <w:lang w:val="zh-CN"/>
              </w:rPr>
            </w:pPr>
            <w:r>
              <w:rPr>
                <w:rFonts w:hint="eastAsia"/>
                <w:b/>
                <w:bCs/>
                <w:color w:val="000000"/>
                <w:highlight w:val="none"/>
                <w:lang w:val="zh-CN"/>
              </w:rPr>
              <w:t>序号</w:t>
            </w:r>
          </w:p>
        </w:tc>
        <w:tc>
          <w:tcPr>
            <w:tcW w:w="1218" w:type="pct"/>
            <w:vAlign w:val="center"/>
          </w:tcPr>
          <w:p>
            <w:pPr>
              <w:pStyle w:val="154"/>
              <w:shd w:val="clear"/>
              <w:ind w:left="38"/>
              <w:jc w:val="center"/>
              <w:rPr>
                <w:b/>
                <w:bCs/>
                <w:color w:val="000000"/>
                <w:highlight w:val="none"/>
                <w:lang w:val="zh-CN"/>
              </w:rPr>
            </w:pPr>
            <w:r>
              <w:rPr>
                <w:rFonts w:hint="eastAsia"/>
                <w:b/>
                <w:bCs/>
                <w:color w:val="000000"/>
                <w:highlight w:val="none"/>
                <w:lang w:val="zh-CN"/>
              </w:rPr>
              <w:t>应知事项</w:t>
            </w:r>
          </w:p>
        </w:tc>
        <w:tc>
          <w:tcPr>
            <w:tcW w:w="3367" w:type="pct"/>
            <w:vAlign w:val="center"/>
          </w:tcPr>
          <w:p>
            <w:pPr>
              <w:pStyle w:val="154"/>
              <w:shd w:val="clear"/>
              <w:jc w:val="center"/>
              <w:rPr>
                <w:b/>
                <w:bCs/>
                <w:color w:val="000000"/>
                <w:highlight w:val="none"/>
                <w:lang w:val="zh-CN"/>
              </w:rPr>
            </w:pPr>
            <w:r>
              <w:rPr>
                <w:rFonts w:hint="eastAsia"/>
                <w:b/>
                <w:bCs/>
                <w:color w:val="000000"/>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3" w:type="pct"/>
            <w:vAlign w:val="center"/>
          </w:tcPr>
          <w:p>
            <w:pPr>
              <w:pStyle w:val="154"/>
              <w:shd w:val="clear"/>
              <w:jc w:val="center"/>
              <w:rPr>
                <w:rFonts w:cs="Courier New"/>
                <w:color w:val="000000"/>
                <w:highlight w:val="none"/>
                <w:lang w:val="zh-CN"/>
              </w:rPr>
            </w:pPr>
            <w:r>
              <w:rPr>
                <w:rFonts w:hint="eastAsia" w:cs="Courier New"/>
                <w:color w:val="000000"/>
                <w:highlight w:val="none"/>
                <w:lang w:val="zh-CN"/>
              </w:rPr>
              <w:t>1</w:t>
            </w:r>
          </w:p>
        </w:tc>
        <w:tc>
          <w:tcPr>
            <w:tcW w:w="1218" w:type="pct"/>
            <w:vAlign w:val="center"/>
          </w:tcPr>
          <w:p>
            <w:pPr>
              <w:pStyle w:val="154"/>
              <w:shd w:val="clear"/>
              <w:ind w:left="38"/>
              <w:jc w:val="center"/>
              <w:rPr>
                <w:rFonts w:hint="eastAsia"/>
                <w:color w:val="000000"/>
                <w:highlight w:val="none"/>
                <w:lang w:val="zh-CN"/>
              </w:rPr>
            </w:pPr>
            <w:r>
              <w:rPr>
                <w:rFonts w:hint="eastAsia"/>
                <w:color w:val="000000"/>
                <w:highlight w:val="none"/>
                <w:lang w:val="zh-CN"/>
              </w:rPr>
              <w:t>确定</w:t>
            </w:r>
          </w:p>
          <w:p>
            <w:pPr>
              <w:pStyle w:val="154"/>
              <w:shd w:val="clear"/>
              <w:ind w:left="38"/>
              <w:jc w:val="center"/>
              <w:rPr>
                <w:color w:val="000000"/>
                <w:highlight w:val="none"/>
                <w:lang w:val="zh-CN"/>
              </w:rPr>
            </w:pPr>
            <w:r>
              <w:rPr>
                <w:rFonts w:hint="eastAsia"/>
                <w:color w:val="000000"/>
                <w:highlight w:val="none"/>
                <w:lang w:val="en-US" w:eastAsia="zh-CN"/>
              </w:rPr>
              <w:t>投标</w:t>
            </w:r>
            <w:r>
              <w:rPr>
                <w:rFonts w:hint="eastAsia"/>
                <w:color w:val="000000"/>
                <w:highlight w:val="none"/>
                <w:lang w:val="zh-CN"/>
              </w:rPr>
              <w:t>的供应商数量和方式</w:t>
            </w:r>
          </w:p>
        </w:tc>
        <w:tc>
          <w:tcPr>
            <w:tcW w:w="3367" w:type="pct"/>
            <w:vAlign w:val="center"/>
          </w:tcPr>
          <w:p>
            <w:pPr>
              <w:pStyle w:val="154"/>
              <w:shd w:val="clear"/>
              <w:rPr>
                <w:rFonts w:hint="eastAsia"/>
                <w:bCs/>
                <w:color w:val="000000"/>
                <w:highlight w:val="none"/>
                <w:lang w:val="zh-CN"/>
              </w:rPr>
            </w:pPr>
            <w:r>
              <w:rPr>
                <w:rFonts w:hint="eastAsia"/>
                <w:bCs/>
                <w:color w:val="000000"/>
                <w:highlight w:val="none"/>
                <w:lang w:val="zh-CN"/>
              </w:rPr>
              <w:t>本次</w:t>
            </w:r>
            <w:r>
              <w:rPr>
                <w:rFonts w:hint="eastAsia"/>
                <w:bCs/>
                <w:color w:val="000000"/>
                <w:highlight w:val="none"/>
                <w:lang w:val="en-US" w:eastAsia="zh-CN"/>
              </w:rPr>
              <w:t>公开招标</w:t>
            </w:r>
            <w:r>
              <w:rPr>
                <w:rFonts w:hint="eastAsia"/>
                <w:bCs/>
                <w:color w:val="000000"/>
                <w:highlight w:val="none"/>
                <w:lang w:val="zh-CN"/>
              </w:rPr>
              <w:t>的供应商数量：本次采购采取</w:t>
            </w:r>
            <w:r>
              <w:rPr>
                <w:rFonts w:hint="eastAsia"/>
                <w:bCs/>
                <w:color w:val="000000"/>
                <w:highlight w:val="none"/>
              </w:rPr>
              <w:t>公告</w:t>
            </w:r>
            <w:r>
              <w:rPr>
                <w:rFonts w:hint="eastAsia"/>
                <w:bCs/>
                <w:color w:val="000000"/>
                <w:highlight w:val="none"/>
                <w:lang w:val="zh-CN"/>
              </w:rPr>
              <w:t>的方式邀请参加</w:t>
            </w:r>
            <w:r>
              <w:rPr>
                <w:rFonts w:hint="eastAsia"/>
                <w:bCs/>
                <w:color w:val="000000"/>
                <w:highlight w:val="none"/>
                <w:lang w:val="en-US" w:eastAsia="zh-CN"/>
              </w:rPr>
              <w:t>投标</w:t>
            </w:r>
            <w:r>
              <w:rPr>
                <w:rFonts w:hint="eastAsia"/>
                <w:bCs/>
                <w:color w:val="000000"/>
                <w:highlight w:val="none"/>
                <w:lang w:val="zh-CN"/>
              </w:rPr>
              <w:t>的供应商。</w:t>
            </w:r>
          </w:p>
          <w:p>
            <w:pPr>
              <w:pStyle w:val="154"/>
              <w:shd w:val="clear"/>
              <w:rPr>
                <w:bCs/>
                <w:color w:val="000000"/>
                <w:highlight w:val="none"/>
              </w:rPr>
            </w:pPr>
            <w:r>
              <w:rPr>
                <w:rFonts w:hint="eastAsia"/>
                <w:bCs/>
                <w:color w:val="000000"/>
                <w:highlight w:val="none"/>
              </w:rPr>
              <w:t>公告方式：本次</w:t>
            </w:r>
            <w:r>
              <w:rPr>
                <w:rFonts w:hint="eastAsia"/>
                <w:bCs/>
                <w:color w:val="000000"/>
                <w:highlight w:val="none"/>
                <w:lang w:val="en-US" w:eastAsia="zh-CN"/>
              </w:rPr>
              <w:t>公开招标</w:t>
            </w:r>
            <w:r>
              <w:rPr>
                <w:rFonts w:hint="eastAsia"/>
                <w:bCs/>
                <w:color w:val="000000"/>
                <w:highlight w:val="none"/>
              </w:rPr>
              <w:t>在咸宁市宁安建筑工程有限公司网站（</w:t>
            </w:r>
            <w:r>
              <w:rPr>
                <w:rFonts w:hint="eastAsia" w:asciiTheme="minorEastAsia" w:hAnsiTheme="minorEastAsia" w:eastAsiaTheme="minorEastAsia" w:cstheme="minorEastAsia"/>
                <w:kern w:val="0"/>
                <w:sz w:val="21"/>
                <w:szCs w:val="21"/>
                <w:highlight w:val="none"/>
              </w:rPr>
              <w:t>http://www.xnnajz.com/</w:t>
            </w:r>
            <w:r>
              <w:rPr>
                <w:rFonts w:hint="eastAsia"/>
                <w:bCs/>
                <w:color w:val="000000"/>
                <w:highlight w:val="none"/>
              </w:rPr>
              <w:t>）以公告形式发布，供应商的数量为获取</w:t>
            </w:r>
            <w:r>
              <w:rPr>
                <w:rFonts w:hint="eastAsia"/>
                <w:bCs/>
                <w:color w:val="000000"/>
                <w:highlight w:val="none"/>
                <w:lang w:val="en-US" w:eastAsia="zh-CN"/>
              </w:rPr>
              <w:t>招标</w:t>
            </w:r>
            <w:r>
              <w:rPr>
                <w:rFonts w:hint="eastAsia"/>
                <w:bCs/>
                <w:color w:val="000000"/>
                <w:highlight w:val="none"/>
              </w:rPr>
              <w:t>文件并参加采购活动的数量。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3" w:type="pct"/>
            <w:vAlign w:val="center"/>
          </w:tcPr>
          <w:p>
            <w:pPr>
              <w:pStyle w:val="154"/>
              <w:shd w:val="clear"/>
              <w:jc w:val="center"/>
              <w:rPr>
                <w:rFonts w:hint="eastAsia" w:eastAsia="宋体" w:cs="Courier New"/>
                <w:color w:val="000000"/>
                <w:highlight w:val="none"/>
                <w:lang w:val="en-US" w:eastAsia="zh-CN"/>
              </w:rPr>
            </w:pPr>
            <w:r>
              <w:rPr>
                <w:rFonts w:hint="eastAsia" w:cs="Courier New"/>
                <w:color w:val="000000"/>
                <w:highlight w:val="none"/>
                <w:lang w:val="en-US" w:eastAsia="zh-CN"/>
              </w:rPr>
              <w:t>2</w:t>
            </w:r>
          </w:p>
        </w:tc>
        <w:tc>
          <w:tcPr>
            <w:tcW w:w="1218" w:type="pct"/>
            <w:vAlign w:val="center"/>
          </w:tcPr>
          <w:p>
            <w:pPr>
              <w:pStyle w:val="154"/>
              <w:shd w:val="clear"/>
              <w:ind w:left="38"/>
              <w:jc w:val="center"/>
              <w:rPr>
                <w:rFonts w:hint="default" w:eastAsia="宋体"/>
                <w:color w:val="000000"/>
                <w:highlight w:val="none"/>
                <w:lang w:val="en-US" w:eastAsia="zh-CN"/>
              </w:rPr>
            </w:pPr>
            <w:r>
              <w:rPr>
                <w:rFonts w:hint="eastAsia"/>
                <w:color w:val="000000"/>
                <w:highlight w:val="none"/>
                <w:lang w:val="en-US" w:eastAsia="zh-CN"/>
              </w:rPr>
              <w:t>投标截止时间</w:t>
            </w:r>
          </w:p>
        </w:tc>
        <w:tc>
          <w:tcPr>
            <w:tcW w:w="3367" w:type="pct"/>
            <w:vAlign w:val="center"/>
          </w:tcPr>
          <w:p>
            <w:pPr>
              <w:pStyle w:val="154"/>
              <w:shd w:val="clear"/>
              <w:ind w:firstLine="240" w:firstLineChars="100"/>
              <w:rPr>
                <w:rFonts w:hint="eastAsia"/>
                <w:bCs/>
                <w:color w:val="000000"/>
                <w:highlight w:val="none"/>
              </w:rPr>
            </w:pPr>
            <w:r>
              <w:rPr>
                <w:rFonts w:hint="eastAsia"/>
                <w:color w:val="000000"/>
                <w:highlight w:val="yellow"/>
                <w:lang w:val="zh-CN" w:eastAsia="zh-CN"/>
              </w:rPr>
              <w:t>20</w:t>
            </w:r>
            <w:r>
              <w:rPr>
                <w:rFonts w:hint="eastAsia"/>
                <w:color w:val="000000"/>
                <w:highlight w:val="yellow"/>
                <w:lang w:val="en-US" w:eastAsia="zh-CN"/>
              </w:rPr>
              <w:t>2</w:t>
            </w:r>
            <w:r>
              <w:rPr>
                <w:rFonts w:hint="eastAsia"/>
                <w:color w:val="000000"/>
                <w:highlight w:val="yellow"/>
                <w:lang w:val="zh-CN" w:eastAsia="zh-CN"/>
              </w:rPr>
              <w:t>2年9月</w:t>
            </w:r>
            <w:r>
              <w:rPr>
                <w:rFonts w:hint="default"/>
                <w:color w:val="000000"/>
                <w:highlight w:val="yellow"/>
                <w:lang w:eastAsia="zh-CN"/>
              </w:rPr>
              <w:t>29</w:t>
            </w:r>
            <w:r>
              <w:rPr>
                <w:rFonts w:hint="eastAsia"/>
                <w:color w:val="000000"/>
                <w:highlight w:val="yellow"/>
                <w:lang w:val="zh-CN" w:eastAsia="zh-CN"/>
              </w:rPr>
              <w:t>日</w:t>
            </w:r>
            <w:r>
              <w:rPr>
                <w:rFonts w:hint="eastAsia"/>
                <w:color w:val="000000"/>
                <w:highlight w:val="yellow"/>
                <w:lang w:val="en-US" w:eastAsia="zh-CN"/>
              </w:rPr>
              <w:t>1</w:t>
            </w:r>
            <w:r>
              <w:rPr>
                <w:rFonts w:hint="default"/>
                <w:color w:val="000000"/>
                <w:highlight w:val="yellow"/>
                <w:lang w:eastAsia="zh-CN"/>
              </w:rPr>
              <w:t>5</w:t>
            </w:r>
            <w:r>
              <w:rPr>
                <w:rFonts w:hint="eastAsia"/>
                <w:color w:val="000000"/>
                <w:highlight w:val="yellow"/>
                <w:lang w:val="zh-CN"/>
              </w:rPr>
              <w:t xml:space="preserve">时 </w:t>
            </w:r>
            <w:r>
              <w:rPr>
                <w:rFonts w:hint="default"/>
                <w:color w:val="000000"/>
                <w:highlight w:val="yellow"/>
                <w:lang w:eastAsia="zh-CN"/>
              </w:rPr>
              <w:t>3</w:t>
            </w:r>
            <w:r>
              <w:rPr>
                <w:rFonts w:hint="eastAsia"/>
                <w:color w:val="000000"/>
                <w:highlight w:val="yellow"/>
                <w:lang w:val="zh-CN"/>
              </w:rPr>
              <w:t>0 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3" w:type="pct"/>
            <w:vAlign w:val="center"/>
          </w:tcPr>
          <w:p>
            <w:pPr>
              <w:pStyle w:val="154"/>
              <w:shd w:val="clear"/>
              <w:jc w:val="center"/>
              <w:rPr>
                <w:rFonts w:cs="Courier New"/>
                <w:color w:val="000000"/>
                <w:highlight w:val="none"/>
                <w:lang w:val="zh-CN"/>
              </w:rPr>
            </w:pPr>
            <w:r>
              <w:rPr>
                <w:rFonts w:hint="eastAsia" w:cs="Courier New"/>
                <w:color w:val="000000"/>
                <w:highlight w:val="none"/>
                <w:lang w:val="zh-CN"/>
              </w:rPr>
              <w:t>3</w:t>
            </w:r>
          </w:p>
        </w:tc>
        <w:tc>
          <w:tcPr>
            <w:tcW w:w="1218" w:type="pct"/>
            <w:vAlign w:val="center"/>
          </w:tcPr>
          <w:p>
            <w:pPr>
              <w:pStyle w:val="154"/>
              <w:shd w:val="clear"/>
              <w:ind w:left="38"/>
              <w:jc w:val="center"/>
              <w:rPr>
                <w:color w:val="000000"/>
                <w:highlight w:val="none"/>
                <w:lang w:val="zh-CN"/>
              </w:rPr>
            </w:pPr>
            <w:r>
              <w:rPr>
                <w:rFonts w:hint="eastAsia"/>
                <w:color w:val="000000"/>
                <w:highlight w:val="none"/>
                <w:lang w:val="zh-CN"/>
              </w:rPr>
              <w:t>最高限价</w:t>
            </w:r>
          </w:p>
          <w:p>
            <w:pPr>
              <w:pStyle w:val="154"/>
              <w:shd w:val="clear"/>
              <w:ind w:left="38"/>
              <w:jc w:val="center"/>
              <w:rPr>
                <w:color w:val="000000"/>
                <w:highlight w:val="none"/>
                <w:lang w:val="zh-CN"/>
              </w:rPr>
            </w:pPr>
            <w:r>
              <w:rPr>
                <w:rFonts w:hint="eastAsia"/>
                <w:b/>
                <w:bCs/>
                <w:color w:val="000000"/>
                <w:highlight w:val="none"/>
                <w:lang w:val="zh-CN"/>
              </w:rPr>
              <w:t>（实质性要求）</w:t>
            </w:r>
          </w:p>
        </w:tc>
        <w:tc>
          <w:tcPr>
            <w:tcW w:w="3367" w:type="pct"/>
            <w:vAlign w:val="center"/>
          </w:tcPr>
          <w:p>
            <w:pPr>
              <w:pStyle w:val="154"/>
              <w:shd w:val="clear"/>
              <w:ind w:firstLine="480" w:firstLineChars="200"/>
              <w:jc w:val="left"/>
              <w:rPr>
                <w:color w:val="000000"/>
                <w:highlight w:val="none"/>
                <w:lang w:val="zh-CN"/>
              </w:rPr>
            </w:pPr>
            <w:r>
              <w:rPr>
                <w:rFonts w:hint="eastAsia"/>
                <w:color w:val="000000"/>
                <w:highlight w:val="none"/>
                <w:lang w:val="zh-CN"/>
              </w:rPr>
              <w:t>以挂网当天意达钢材信息网武汉市场建筑钢材价格对应厂家网价作为计价标准,包含材料的采购费、运输费、短途运输费、上车费、管理费、利润及增值税专用发票等,最高限价</w:t>
            </w:r>
            <w:r>
              <w:rPr>
                <w:rFonts w:hint="eastAsia"/>
                <w:color w:val="000000"/>
                <w:highlight w:val="none"/>
                <w:lang w:val="en-US" w:eastAsia="zh-CN"/>
              </w:rPr>
              <w:t>参见招标公告</w:t>
            </w:r>
            <w:r>
              <w:rPr>
                <w:rFonts w:hint="eastAsia"/>
                <w:color w:val="000000"/>
                <w:highlight w:val="none"/>
                <w:lang w:val="zh-CN"/>
              </w:rPr>
              <w:t>。</w:t>
            </w:r>
            <w:r>
              <w:rPr>
                <w:rFonts w:hint="eastAsia" w:ascii="宋体" w:hAnsi="宋体" w:cs="宋体"/>
                <w:bCs/>
                <w:color w:val="auto"/>
                <w:szCs w:val="21"/>
                <w:highlight w:val="none"/>
                <w:lang w:val="en-US" w:eastAsia="zh-CN"/>
              </w:rPr>
              <w:t>其中</w:t>
            </w:r>
            <w:r>
              <w:rPr>
                <w:rFonts w:hint="eastAsia" w:ascii="宋体" w:hAnsi="宋体" w:cs="宋体"/>
                <w:b/>
                <w:bCs w:val="0"/>
                <w:color w:val="auto"/>
                <w:szCs w:val="21"/>
                <w:highlight w:val="none"/>
                <w:lang w:val="en-US" w:eastAsia="zh-CN"/>
              </w:rPr>
              <w:t>增值税专用发票的税点为13%。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3" w:type="pct"/>
            <w:vAlign w:val="center"/>
          </w:tcPr>
          <w:p>
            <w:pPr>
              <w:pStyle w:val="154"/>
              <w:shd w:val="clear"/>
              <w:jc w:val="center"/>
              <w:rPr>
                <w:rFonts w:cs="Courier New"/>
                <w:color w:val="000000"/>
                <w:highlight w:val="none"/>
                <w:lang w:val="zh-CN"/>
              </w:rPr>
            </w:pPr>
            <w:r>
              <w:rPr>
                <w:rFonts w:hint="eastAsia" w:cs="Courier New"/>
                <w:color w:val="000000"/>
                <w:highlight w:val="none"/>
                <w:lang w:val="zh-CN"/>
              </w:rPr>
              <w:t>4</w:t>
            </w:r>
          </w:p>
        </w:tc>
        <w:tc>
          <w:tcPr>
            <w:tcW w:w="1218" w:type="pct"/>
            <w:vAlign w:val="center"/>
          </w:tcPr>
          <w:p>
            <w:pPr>
              <w:pStyle w:val="154"/>
              <w:shd w:val="clear"/>
              <w:ind w:left="38"/>
              <w:jc w:val="center"/>
              <w:rPr>
                <w:highlight w:val="none"/>
              </w:rPr>
            </w:pPr>
            <w:r>
              <w:rPr>
                <w:rFonts w:hint="eastAsia"/>
                <w:highlight w:val="none"/>
              </w:rPr>
              <w:t>低于成本价</w:t>
            </w:r>
          </w:p>
          <w:p>
            <w:pPr>
              <w:pStyle w:val="154"/>
              <w:shd w:val="clear"/>
              <w:ind w:left="38"/>
              <w:jc w:val="center"/>
              <w:rPr>
                <w:highlight w:val="none"/>
              </w:rPr>
            </w:pPr>
            <w:r>
              <w:rPr>
                <w:rFonts w:hint="eastAsia"/>
                <w:highlight w:val="none"/>
              </w:rPr>
              <w:t>不正当竞争预防措施</w:t>
            </w:r>
          </w:p>
          <w:p>
            <w:pPr>
              <w:pStyle w:val="154"/>
              <w:shd w:val="clear"/>
              <w:ind w:left="38"/>
              <w:jc w:val="center"/>
              <w:rPr>
                <w:highlight w:val="none"/>
              </w:rPr>
            </w:pPr>
            <w:r>
              <w:rPr>
                <w:rFonts w:hint="eastAsia"/>
                <w:b/>
                <w:bCs/>
                <w:highlight w:val="none"/>
              </w:rPr>
              <w:t>（实质性要求）</w:t>
            </w:r>
          </w:p>
        </w:tc>
        <w:tc>
          <w:tcPr>
            <w:tcW w:w="3367" w:type="pct"/>
            <w:vAlign w:val="center"/>
          </w:tcPr>
          <w:p>
            <w:pPr>
              <w:pStyle w:val="154"/>
              <w:shd w:val="clear"/>
              <w:snapToGrid w:val="0"/>
              <w:ind w:firstLine="480" w:firstLineChars="200"/>
              <w:rPr>
                <w:highlight w:val="none"/>
                <w:lang w:val="zh-CN"/>
              </w:rPr>
            </w:pPr>
            <w:r>
              <w:rPr>
                <w:rFonts w:hint="eastAsia"/>
                <w:highlight w:val="none"/>
                <w:lang w:val="zh-CN"/>
              </w:rPr>
              <w:t>在评审过程中，供应商的响应文件涉嫌无偿或低于成本价报价的，有可能影响产品质量或者不能诚信履约的，按照相关规定，评审委员会应当要求其在评审现场合理的时间内提供成本构成书面说明，并提交相关证明材料，证明其报价的合理性，无法证明其报价合理性的，其响应文件按照无效响应处理。</w:t>
            </w:r>
          </w:p>
          <w:p>
            <w:pPr>
              <w:pStyle w:val="154"/>
              <w:shd w:val="clear"/>
              <w:snapToGrid w:val="0"/>
              <w:ind w:firstLine="480" w:firstLineChars="200"/>
              <w:rPr>
                <w:highlight w:val="none"/>
                <w:lang w:val="zh-CN"/>
              </w:rPr>
            </w:pPr>
            <w:r>
              <w:rPr>
                <w:rFonts w:hint="eastAsia"/>
                <w:highlight w:val="none"/>
                <w:lang w:val="zh-CN"/>
              </w:rPr>
              <w:t>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154"/>
              <w:shd w:val="clear"/>
              <w:snapToGrid w:val="0"/>
              <w:ind w:firstLine="480" w:firstLineChars="200"/>
              <w:rPr>
                <w:highlight w:val="none"/>
              </w:rPr>
            </w:pPr>
            <w:r>
              <w:rPr>
                <w:rFonts w:hint="eastAsia"/>
                <w:highlight w:val="none"/>
                <w:lang w:val="zh-CN"/>
              </w:rPr>
              <w:t>供应商书面说明应当签字确认或者加盖公章，否则无效。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3" w:type="pct"/>
            <w:vAlign w:val="center"/>
          </w:tcPr>
          <w:p>
            <w:pPr>
              <w:pStyle w:val="154"/>
              <w:shd w:val="clear"/>
              <w:jc w:val="center"/>
              <w:rPr>
                <w:rFonts w:hint="eastAsia" w:eastAsia="宋体" w:cs="Courier New"/>
                <w:color w:val="000000"/>
                <w:highlight w:val="none"/>
                <w:lang w:val="zh-CN" w:eastAsia="zh-CN"/>
              </w:rPr>
            </w:pPr>
            <w:r>
              <w:rPr>
                <w:rFonts w:hint="eastAsia" w:cs="Courier New"/>
                <w:color w:val="000000"/>
                <w:highlight w:val="none"/>
                <w:lang w:val="en-US" w:eastAsia="zh-CN"/>
              </w:rPr>
              <w:t>5</w:t>
            </w:r>
          </w:p>
        </w:tc>
        <w:tc>
          <w:tcPr>
            <w:tcW w:w="1218" w:type="pct"/>
            <w:vAlign w:val="center"/>
          </w:tcPr>
          <w:p>
            <w:pPr>
              <w:pStyle w:val="154"/>
              <w:shd w:val="clear"/>
              <w:ind w:left="38"/>
              <w:jc w:val="center"/>
              <w:rPr>
                <w:color w:val="000000"/>
                <w:highlight w:val="none"/>
                <w:lang w:val="zh-CN"/>
              </w:rPr>
            </w:pPr>
            <w:r>
              <w:rPr>
                <w:rFonts w:hint="eastAsia"/>
                <w:color w:val="000000"/>
                <w:highlight w:val="none"/>
                <w:lang w:val="zh-CN"/>
              </w:rPr>
              <w:t>成交结果公告</w:t>
            </w:r>
          </w:p>
        </w:tc>
        <w:tc>
          <w:tcPr>
            <w:tcW w:w="3367" w:type="pct"/>
            <w:vAlign w:val="center"/>
          </w:tcPr>
          <w:p>
            <w:pPr>
              <w:pStyle w:val="154"/>
              <w:shd w:val="clear"/>
              <w:ind w:firstLine="480" w:firstLineChars="200"/>
              <w:jc w:val="both"/>
              <w:rPr>
                <w:color w:val="000000"/>
                <w:highlight w:val="none"/>
                <w:lang w:val="zh-CN"/>
              </w:rPr>
            </w:pPr>
            <w:r>
              <w:rPr>
                <w:rFonts w:hint="eastAsia"/>
                <w:color w:val="000000"/>
                <w:highlight w:val="none"/>
                <w:lang w:val="zh-CN"/>
              </w:rPr>
              <w:t>成交结果在</w:t>
            </w:r>
            <w:r>
              <w:rPr>
                <w:rFonts w:hint="eastAsia"/>
                <w:bCs/>
                <w:color w:val="000000"/>
                <w:highlight w:val="none"/>
              </w:rPr>
              <w:t>咸宁市宁安建筑工程有限公司网站（</w:t>
            </w:r>
            <w:r>
              <w:rPr>
                <w:rFonts w:hint="eastAsia" w:asciiTheme="minorEastAsia" w:hAnsiTheme="minorEastAsia" w:eastAsiaTheme="minorEastAsia" w:cstheme="minorEastAsia"/>
                <w:kern w:val="0"/>
                <w:sz w:val="21"/>
                <w:szCs w:val="21"/>
                <w:highlight w:val="none"/>
              </w:rPr>
              <w:t>http://www.xnnajz.com/</w:t>
            </w:r>
            <w:r>
              <w:rPr>
                <w:rFonts w:hint="eastAsia"/>
                <w:bCs/>
                <w:color w:val="000000"/>
                <w:highlight w:val="none"/>
              </w:rPr>
              <w:t>）</w:t>
            </w:r>
            <w:r>
              <w:rPr>
                <w:rFonts w:hint="eastAsia"/>
                <w:bCs/>
                <w:color w:val="000000"/>
                <w:highlight w:val="none"/>
                <w:lang w:val="en-US" w:eastAsia="zh-CN"/>
              </w:rPr>
              <w:t>上</w:t>
            </w:r>
            <w:r>
              <w:rPr>
                <w:rFonts w:hint="eastAsia"/>
                <w:color w:val="000000"/>
                <w:highlight w:val="none"/>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3" w:type="pct"/>
            <w:vAlign w:val="center"/>
          </w:tcPr>
          <w:p>
            <w:pPr>
              <w:pStyle w:val="154"/>
              <w:shd w:val="clear"/>
              <w:jc w:val="center"/>
              <w:rPr>
                <w:rFonts w:hint="eastAsia" w:eastAsia="宋体" w:cs="Courier New"/>
                <w:color w:val="000000"/>
                <w:highlight w:val="none"/>
                <w:lang w:val="zh-CN" w:eastAsia="zh-CN"/>
              </w:rPr>
            </w:pPr>
            <w:r>
              <w:rPr>
                <w:rFonts w:hint="eastAsia" w:cs="Courier New"/>
                <w:color w:val="000000"/>
                <w:highlight w:val="none"/>
                <w:lang w:val="en-US" w:eastAsia="zh-CN"/>
              </w:rPr>
              <w:t>6</w:t>
            </w:r>
          </w:p>
        </w:tc>
        <w:tc>
          <w:tcPr>
            <w:tcW w:w="1218" w:type="pct"/>
            <w:vAlign w:val="center"/>
          </w:tcPr>
          <w:p>
            <w:pPr>
              <w:pStyle w:val="154"/>
              <w:shd w:val="clear"/>
              <w:snapToGrid w:val="0"/>
              <w:ind w:left="38"/>
              <w:jc w:val="center"/>
              <w:rPr>
                <w:highlight w:val="none"/>
                <w:lang w:val="zh-CN"/>
              </w:rPr>
            </w:pPr>
            <w:r>
              <w:rPr>
                <w:rFonts w:hint="eastAsia"/>
                <w:highlight w:val="none"/>
                <w:lang w:val="zh-CN"/>
              </w:rPr>
              <w:t>履约保证金</w:t>
            </w:r>
          </w:p>
        </w:tc>
        <w:tc>
          <w:tcPr>
            <w:tcW w:w="3367" w:type="pct"/>
            <w:vAlign w:val="center"/>
          </w:tcPr>
          <w:p>
            <w:pPr>
              <w:pStyle w:val="154"/>
              <w:shd w:val="clear"/>
              <w:snapToGrid w:val="0"/>
              <w:jc w:val="both"/>
              <w:rPr>
                <w:highlight w:val="none"/>
              </w:rPr>
            </w:pPr>
            <w:r>
              <w:rPr>
                <w:rFonts w:hint="eastAsia"/>
                <w:highlight w:val="none"/>
              </w:rPr>
              <w:t>本项目不作要求。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3" w:type="pct"/>
            <w:vAlign w:val="center"/>
          </w:tcPr>
          <w:p>
            <w:pPr>
              <w:pStyle w:val="154"/>
              <w:shd w:val="clear"/>
              <w:jc w:val="center"/>
              <w:rPr>
                <w:rFonts w:hint="eastAsia" w:eastAsia="宋体" w:cs="Courier New"/>
                <w:color w:val="000000"/>
                <w:highlight w:val="none"/>
                <w:lang w:val="zh-CN" w:eastAsia="zh-CN"/>
              </w:rPr>
            </w:pPr>
            <w:r>
              <w:rPr>
                <w:rFonts w:hint="eastAsia" w:cs="Courier New"/>
                <w:color w:val="000000"/>
                <w:highlight w:val="none"/>
                <w:lang w:val="en-US" w:eastAsia="zh-CN"/>
              </w:rPr>
              <w:t>7</w:t>
            </w:r>
          </w:p>
        </w:tc>
        <w:tc>
          <w:tcPr>
            <w:tcW w:w="1218" w:type="pct"/>
            <w:vAlign w:val="center"/>
          </w:tcPr>
          <w:p>
            <w:pPr>
              <w:pStyle w:val="154"/>
              <w:shd w:val="clear"/>
              <w:ind w:left="38"/>
              <w:jc w:val="center"/>
              <w:rPr>
                <w:color w:val="000000"/>
                <w:highlight w:val="none"/>
                <w:lang w:val="zh-CN"/>
              </w:rPr>
            </w:pPr>
            <w:r>
              <w:rPr>
                <w:rFonts w:hint="eastAsia"/>
                <w:bCs/>
                <w:color w:val="000000"/>
                <w:highlight w:val="none"/>
                <w:lang w:val="en-US" w:eastAsia="zh-CN"/>
              </w:rPr>
              <w:t>招标</w:t>
            </w:r>
            <w:r>
              <w:rPr>
                <w:rFonts w:hint="eastAsia"/>
                <w:color w:val="000000"/>
                <w:highlight w:val="none"/>
                <w:lang w:val="zh-CN"/>
              </w:rPr>
              <w:t>文件咨询</w:t>
            </w:r>
          </w:p>
        </w:tc>
        <w:tc>
          <w:tcPr>
            <w:tcW w:w="3367" w:type="pct"/>
            <w:vAlign w:val="center"/>
          </w:tcPr>
          <w:p>
            <w:pPr>
              <w:pStyle w:val="154"/>
              <w:shd w:val="clear"/>
              <w:snapToGrid w:val="0"/>
              <w:jc w:val="both"/>
              <w:rPr>
                <w:rFonts w:hint="eastAsia" w:eastAsia="宋体"/>
                <w:color w:val="000000"/>
                <w:highlight w:val="none"/>
                <w:lang w:val="zh-CN" w:eastAsia="zh-CN"/>
              </w:rPr>
            </w:pPr>
            <w:r>
              <w:rPr>
                <w:rFonts w:hint="eastAsia"/>
                <w:color w:val="000000"/>
                <w:highlight w:val="none"/>
                <w:lang w:val="zh-CN"/>
              </w:rPr>
              <w:t>联系人：</w:t>
            </w:r>
            <w:r>
              <w:rPr>
                <w:rFonts w:hint="eastAsia" w:asciiTheme="minorEastAsia" w:hAnsiTheme="minorEastAsia" w:eastAsiaTheme="minorEastAsia" w:cstheme="minorEastAsia"/>
                <w:sz w:val="21"/>
                <w:szCs w:val="21"/>
                <w:highlight w:val="none"/>
                <w:lang w:eastAsia="zh-CN"/>
              </w:rPr>
              <w:t>易欣</w:t>
            </w:r>
            <w:r>
              <w:rPr>
                <w:rFonts w:hint="eastAsia"/>
                <w:color w:val="000000"/>
                <w:highlight w:val="none"/>
                <w:lang w:val="zh-CN"/>
              </w:rPr>
              <w:t xml:space="preserve">         联系电话：</w:t>
            </w:r>
            <w:r>
              <w:rPr>
                <w:rFonts w:hint="eastAsia" w:asciiTheme="minorEastAsia" w:hAnsiTheme="minorEastAsia" w:eastAsiaTheme="minorEastAsia" w:cstheme="minorEastAsia"/>
                <w:sz w:val="21"/>
                <w:szCs w:val="21"/>
                <w:highlight w:val="none"/>
                <w:lang w:eastAsia="zh-CN"/>
              </w:rPr>
              <w:t>0715-8902866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3" w:type="pct"/>
            <w:vAlign w:val="center"/>
          </w:tcPr>
          <w:p>
            <w:pPr>
              <w:pStyle w:val="154"/>
              <w:shd w:val="clear"/>
              <w:jc w:val="center"/>
              <w:rPr>
                <w:rFonts w:hint="eastAsia" w:eastAsia="宋体" w:cs="Courier New"/>
                <w:color w:val="000000"/>
                <w:highlight w:val="none"/>
                <w:lang w:val="zh-CN" w:eastAsia="zh-CN"/>
              </w:rPr>
            </w:pPr>
            <w:r>
              <w:rPr>
                <w:rFonts w:hint="eastAsia" w:cs="Courier New"/>
                <w:color w:val="000000"/>
                <w:highlight w:val="none"/>
                <w:lang w:val="en-US" w:eastAsia="zh-CN"/>
              </w:rPr>
              <w:t>8</w:t>
            </w:r>
          </w:p>
        </w:tc>
        <w:tc>
          <w:tcPr>
            <w:tcW w:w="1218" w:type="pct"/>
            <w:vAlign w:val="center"/>
          </w:tcPr>
          <w:p>
            <w:pPr>
              <w:pStyle w:val="154"/>
              <w:shd w:val="clear"/>
              <w:ind w:left="38"/>
              <w:jc w:val="center"/>
              <w:rPr>
                <w:color w:val="000000"/>
                <w:highlight w:val="none"/>
                <w:lang w:val="zh-CN"/>
              </w:rPr>
            </w:pPr>
            <w:r>
              <w:rPr>
                <w:rFonts w:hint="eastAsia"/>
                <w:color w:val="000000"/>
                <w:highlight w:val="none"/>
                <w:lang w:val="en-US" w:eastAsia="zh-CN"/>
              </w:rPr>
              <w:t>招标</w:t>
            </w:r>
            <w:r>
              <w:rPr>
                <w:rFonts w:hint="eastAsia"/>
                <w:color w:val="000000"/>
                <w:highlight w:val="none"/>
                <w:lang w:val="zh-CN"/>
              </w:rPr>
              <w:t>过程、结果工作咨询</w:t>
            </w:r>
          </w:p>
        </w:tc>
        <w:tc>
          <w:tcPr>
            <w:tcW w:w="3367" w:type="pct"/>
            <w:vAlign w:val="center"/>
          </w:tcPr>
          <w:p>
            <w:pPr>
              <w:pStyle w:val="154"/>
              <w:shd w:val="clear"/>
              <w:snapToGrid w:val="0"/>
              <w:jc w:val="both"/>
              <w:rPr>
                <w:rFonts w:hint="eastAsia" w:eastAsia="宋体"/>
                <w:color w:val="000000"/>
                <w:highlight w:val="none"/>
                <w:lang w:val="zh-CN" w:eastAsia="zh-CN"/>
              </w:rPr>
            </w:pPr>
            <w:r>
              <w:rPr>
                <w:rFonts w:hint="eastAsia"/>
                <w:color w:val="000000"/>
                <w:highlight w:val="none"/>
                <w:lang w:val="zh-CN"/>
              </w:rPr>
              <w:t>联系人：</w:t>
            </w:r>
            <w:r>
              <w:rPr>
                <w:rFonts w:hint="eastAsia" w:asciiTheme="minorEastAsia" w:hAnsiTheme="minorEastAsia" w:eastAsiaTheme="minorEastAsia" w:cstheme="minorEastAsia"/>
                <w:sz w:val="21"/>
                <w:szCs w:val="21"/>
                <w:highlight w:val="none"/>
                <w:lang w:eastAsia="zh-CN"/>
              </w:rPr>
              <w:t>易欣</w:t>
            </w:r>
            <w:r>
              <w:rPr>
                <w:rFonts w:hint="eastAsia"/>
                <w:color w:val="000000"/>
                <w:highlight w:val="none"/>
                <w:lang w:val="zh-CN"/>
              </w:rPr>
              <w:t xml:space="preserve">         联系电话：</w:t>
            </w:r>
            <w:r>
              <w:rPr>
                <w:rFonts w:hint="eastAsia" w:asciiTheme="minorEastAsia" w:hAnsiTheme="minorEastAsia" w:eastAsiaTheme="minorEastAsia" w:cstheme="minorEastAsia"/>
                <w:sz w:val="21"/>
                <w:szCs w:val="21"/>
                <w:highlight w:val="none"/>
                <w:lang w:eastAsia="zh-CN"/>
              </w:rPr>
              <w:t>0715-8902866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3" w:type="pct"/>
            <w:vAlign w:val="center"/>
          </w:tcPr>
          <w:p>
            <w:pPr>
              <w:pStyle w:val="154"/>
              <w:shd w:val="clear"/>
              <w:jc w:val="center"/>
              <w:rPr>
                <w:rFonts w:hint="eastAsia" w:eastAsia="宋体" w:cs="Courier New"/>
                <w:color w:val="000000"/>
                <w:highlight w:val="none"/>
                <w:lang w:val="zh-CN" w:eastAsia="zh-CN"/>
              </w:rPr>
            </w:pPr>
            <w:r>
              <w:rPr>
                <w:rFonts w:hint="eastAsia" w:cs="Courier New"/>
                <w:color w:val="000000"/>
                <w:highlight w:val="none"/>
                <w:lang w:val="en-US" w:eastAsia="zh-CN"/>
              </w:rPr>
              <w:t>9</w:t>
            </w:r>
          </w:p>
        </w:tc>
        <w:tc>
          <w:tcPr>
            <w:tcW w:w="1218" w:type="pct"/>
            <w:vAlign w:val="center"/>
          </w:tcPr>
          <w:p>
            <w:pPr>
              <w:pStyle w:val="154"/>
              <w:shd w:val="clear"/>
              <w:ind w:left="38"/>
              <w:jc w:val="center"/>
              <w:rPr>
                <w:color w:val="000000"/>
                <w:highlight w:val="none"/>
                <w:lang w:val="zh-CN"/>
              </w:rPr>
            </w:pPr>
            <w:r>
              <w:rPr>
                <w:rFonts w:hint="eastAsia"/>
                <w:color w:val="000000"/>
                <w:highlight w:val="none"/>
                <w:lang w:val="zh-CN"/>
              </w:rPr>
              <w:t>成交通知书领取</w:t>
            </w:r>
          </w:p>
        </w:tc>
        <w:tc>
          <w:tcPr>
            <w:tcW w:w="3367" w:type="pct"/>
            <w:vAlign w:val="center"/>
          </w:tcPr>
          <w:p>
            <w:pPr>
              <w:pStyle w:val="154"/>
              <w:shd w:val="clear"/>
              <w:snapToGrid w:val="0"/>
              <w:ind w:firstLine="480" w:firstLineChars="200"/>
              <w:jc w:val="distribute"/>
              <w:rPr>
                <w:highlight w:val="none"/>
                <w:lang w:val="zh-CN"/>
              </w:rPr>
            </w:pPr>
            <w:r>
              <w:rPr>
                <w:rFonts w:hint="eastAsia"/>
                <w:highlight w:val="none"/>
                <w:lang w:val="zh-CN"/>
              </w:rPr>
              <w:t>成交结果公告在</w:t>
            </w:r>
            <w:r>
              <w:rPr>
                <w:rFonts w:hint="eastAsia"/>
                <w:bCs/>
                <w:color w:val="000000"/>
                <w:highlight w:val="none"/>
              </w:rPr>
              <w:t>咸宁市宁安建筑工程有限公司网站（</w:t>
            </w:r>
            <w:r>
              <w:rPr>
                <w:rFonts w:hint="eastAsia" w:asciiTheme="minorEastAsia" w:hAnsiTheme="minorEastAsia" w:eastAsiaTheme="minorEastAsia" w:cstheme="minorEastAsia"/>
                <w:kern w:val="0"/>
                <w:sz w:val="21"/>
                <w:szCs w:val="21"/>
                <w:highlight w:val="none"/>
              </w:rPr>
              <w:t>http://www.xnnajz.com/</w:t>
            </w:r>
            <w:r>
              <w:rPr>
                <w:rFonts w:hint="eastAsia"/>
                <w:bCs/>
                <w:color w:val="000000"/>
                <w:highlight w:val="none"/>
              </w:rPr>
              <w:t>）</w:t>
            </w:r>
            <w:r>
              <w:rPr>
                <w:rFonts w:hint="eastAsia"/>
                <w:highlight w:val="none"/>
                <w:lang w:val="zh-CN"/>
              </w:rPr>
              <w:t>上发布后，请成交供应商凭有效身份证明证件及法人授权委托书到</w:t>
            </w:r>
            <w:r>
              <w:rPr>
                <w:rFonts w:hint="eastAsia"/>
                <w:highlight w:val="none"/>
                <w:lang w:val="zh-CN" w:eastAsia="zh-CN"/>
              </w:rPr>
              <w:t>咸安区昊天建材城</w:t>
            </w:r>
            <w:r>
              <w:rPr>
                <w:rFonts w:hint="eastAsia"/>
                <w:highlight w:val="none"/>
                <w:lang w:val="en-US" w:eastAsia="zh-CN"/>
              </w:rPr>
              <w:t xml:space="preserve"> </w:t>
            </w:r>
            <w:r>
              <w:rPr>
                <w:rFonts w:hint="eastAsia"/>
                <w:highlight w:val="none"/>
                <w:lang w:val="zh-CN" w:eastAsia="zh-CN"/>
              </w:rPr>
              <w:t>9</w:t>
            </w:r>
            <w:r>
              <w:rPr>
                <w:rFonts w:hint="eastAsia"/>
                <w:highlight w:val="none"/>
                <w:lang w:val="en-US" w:eastAsia="zh-CN"/>
              </w:rPr>
              <w:t xml:space="preserve"> </w:t>
            </w:r>
            <w:r>
              <w:rPr>
                <w:rFonts w:hint="eastAsia"/>
                <w:highlight w:val="none"/>
                <w:lang w:val="zh-CN" w:eastAsia="zh-CN"/>
              </w:rPr>
              <w:t>号楼</w:t>
            </w:r>
            <w:r>
              <w:rPr>
                <w:rFonts w:hint="eastAsia"/>
                <w:highlight w:val="none"/>
                <w:lang w:val="en-US" w:eastAsia="zh-CN"/>
              </w:rPr>
              <w:t xml:space="preserve"> </w:t>
            </w:r>
            <w:r>
              <w:rPr>
                <w:rFonts w:hint="eastAsia"/>
                <w:highlight w:val="none"/>
                <w:lang w:val="zh-CN" w:eastAsia="zh-CN"/>
              </w:rPr>
              <w:t>2</w:t>
            </w:r>
            <w:r>
              <w:rPr>
                <w:rFonts w:hint="eastAsia"/>
                <w:highlight w:val="none"/>
                <w:lang w:val="en-US" w:eastAsia="zh-CN"/>
              </w:rPr>
              <w:t xml:space="preserve"> </w:t>
            </w:r>
            <w:r>
              <w:rPr>
                <w:rFonts w:hint="eastAsia"/>
                <w:highlight w:val="none"/>
                <w:lang w:val="zh-CN" w:eastAsia="zh-CN"/>
              </w:rPr>
              <w:t>楼（咸宁恒钛商贸有限公司）</w:t>
            </w:r>
            <w:r>
              <w:rPr>
                <w:rFonts w:hint="eastAsia"/>
                <w:highlight w:val="none"/>
                <w:lang w:val="zh-CN"/>
              </w:rPr>
              <w:t>领取成交通知书。</w:t>
            </w:r>
          </w:p>
          <w:p>
            <w:pPr>
              <w:pStyle w:val="154"/>
              <w:shd w:val="clear"/>
              <w:ind w:firstLine="480" w:firstLineChars="200"/>
              <w:jc w:val="both"/>
              <w:rPr>
                <w:color w:val="000000"/>
                <w:highlight w:val="none"/>
                <w:lang w:val="zh-CN"/>
              </w:rPr>
            </w:pPr>
            <w:r>
              <w:rPr>
                <w:rFonts w:hint="eastAsia"/>
                <w:highlight w:val="none"/>
                <w:lang w:val="zh-CN"/>
              </w:rPr>
              <w:t>联系电话：</w:t>
            </w:r>
            <w:r>
              <w:rPr>
                <w:rFonts w:hint="eastAsia" w:asciiTheme="minorEastAsia" w:hAnsiTheme="minorEastAsia" w:eastAsiaTheme="minorEastAsia" w:cstheme="minorEastAsia"/>
                <w:sz w:val="21"/>
                <w:szCs w:val="21"/>
                <w:highlight w:val="none"/>
                <w:lang w:eastAsia="zh-CN"/>
              </w:rPr>
              <w:t>0715-8902866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3" w:type="pct"/>
            <w:vAlign w:val="center"/>
          </w:tcPr>
          <w:p>
            <w:pPr>
              <w:pStyle w:val="154"/>
              <w:shd w:val="clear"/>
              <w:jc w:val="center"/>
              <w:rPr>
                <w:rFonts w:hint="default" w:eastAsia="宋体" w:cs="Courier New"/>
                <w:color w:val="000000"/>
                <w:highlight w:val="none"/>
                <w:lang w:val="en-US" w:eastAsia="zh-CN"/>
              </w:rPr>
            </w:pPr>
            <w:r>
              <w:rPr>
                <w:rFonts w:hint="eastAsia" w:cs="Courier New"/>
                <w:color w:val="000000"/>
                <w:highlight w:val="none"/>
                <w:lang w:val="en-US" w:eastAsia="zh-CN"/>
              </w:rPr>
              <w:t>10</w:t>
            </w:r>
          </w:p>
        </w:tc>
        <w:tc>
          <w:tcPr>
            <w:tcW w:w="1218" w:type="pct"/>
            <w:vAlign w:val="center"/>
          </w:tcPr>
          <w:p>
            <w:pPr>
              <w:shd w:val="clear"/>
              <w:snapToGrid w:val="0"/>
              <w:jc w:val="center"/>
              <w:rPr>
                <w:color w:val="000000"/>
                <w:highlight w:val="none"/>
                <w:lang w:val="zh-CN"/>
              </w:rPr>
            </w:pPr>
            <w:r>
              <w:rPr>
                <w:rFonts w:hint="eastAsia" w:ascii="宋体" w:hAnsi="宋体"/>
                <w:sz w:val="24"/>
                <w:highlight w:val="none"/>
                <w:lang w:val="zh-CN"/>
              </w:rPr>
              <w:t>代理服务费</w:t>
            </w:r>
          </w:p>
        </w:tc>
        <w:tc>
          <w:tcPr>
            <w:tcW w:w="3367" w:type="pct"/>
            <w:vAlign w:val="center"/>
          </w:tcPr>
          <w:p>
            <w:pPr>
              <w:pStyle w:val="154"/>
              <w:shd w:val="clear"/>
              <w:snapToGrid w:val="0"/>
              <w:ind w:firstLine="480" w:firstLineChars="200"/>
              <w:rPr>
                <w:rFonts w:hint="eastAsia" w:ascii="宋体" w:hAnsi="宋体" w:eastAsia="宋体" w:cs="宋体"/>
                <w:highlight w:val="none"/>
                <w:lang w:val="zh-CN"/>
              </w:rPr>
            </w:pPr>
            <w:r>
              <w:rPr>
                <w:rFonts w:hint="eastAsia" w:ascii="宋体" w:hAnsi="宋体" w:eastAsia="宋体" w:cs="宋体"/>
                <w:highlight w:val="none"/>
                <w:lang w:val="zh-CN"/>
              </w:rPr>
              <w:t>1.经与采购人约定由成交供应商在领取成交通知书时一次性付清代理服务费及</w:t>
            </w:r>
            <w:r>
              <w:rPr>
                <w:rFonts w:hint="eastAsia" w:ascii="宋体" w:hAnsi="宋体" w:eastAsia="宋体" w:cs="宋体"/>
                <w:highlight w:val="none"/>
                <w:lang w:val="en-US" w:eastAsia="zh-CN"/>
              </w:rPr>
              <w:t>招标</w:t>
            </w:r>
            <w:r>
              <w:rPr>
                <w:rFonts w:hint="eastAsia" w:ascii="宋体" w:hAnsi="宋体" w:eastAsia="宋体" w:cs="宋体"/>
                <w:highlight w:val="none"/>
                <w:lang w:val="zh-CN"/>
              </w:rPr>
              <w:t>过程产生的相关费用</w:t>
            </w:r>
            <w:r>
              <w:rPr>
                <w:rFonts w:hint="eastAsia" w:ascii="宋体" w:hAnsi="宋体" w:eastAsia="宋体" w:cs="宋体"/>
                <w:highlight w:val="none"/>
                <w:lang w:val="zh-CN" w:eastAsia="zh-Hans"/>
              </w:rPr>
              <w:t>（</w:t>
            </w:r>
            <w:r>
              <w:rPr>
                <w:rFonts w:hint="eastAsia" w:ascii="宋体" w:hAnsi="宋体" w:eastAsia="宋体" w:cs="宋体"/>
                <w:highlight w:val="none"/>
                <w:lang w:val="en-US" w:eastAsia="zh-Hans"/>
              </w:rPr>
              <w:t>如评标费等</w:t>
            </w:r>
            <w:r>
              <w:rPr>
                <w:rFonts w:hint="eastAsia" w:ascii="宋体" w:hAnsi="宋体" w:eastAsia="宋体" w:cs="宋体"/>
                <w:highlight w:val="none"/>
                <w:lang w:val="zh-CN" w:eastAsia="zh-Hans"/>
              </w:rPr>
              <w:t>）</w:t>
            </w:r>
            <w:r>
              <w:rPr>
                <w:rFonts w:hint="eastAsia" w:ascii="宋体" w:hAnsi="宋体" w:eastAsia="宋体" w:cs="宋体"/>
                <w:highlight w:val="none"/>
                <w:lang w:val="zh-CN"/>
              </w:rPr>
              <w:t>。</w:t>
            </w:r>
          </w:p>
          <w:p>
            <w:pPr>
              <w:pStyle w:val="154"/>
              <w:shd w:val="clear"/>
              <w:snapToGrid w:val="0"/>
              <w:ind w:firstLine="480" w:firstLineChars="200"/>
              <w:rPr>
                <w:rFonts w:hint="eastAsia" w:ascii="宋体" w:hAnsi="宋体" w:eastAsia="宋体" w:cs="宋体"/>
                <w:highlight w:val="none"/>
                <w:lang w:val="zh-CN"/>
              </w:rPr>
            </w:pPr>
            <w:r>
              <w:rPr>
                <w:rFonts w:hint="eastAsia" w:ascii="宋体" w:hAnsi="宋体" w:eastAsia="宋体" w:cs="宋体"/>
                <w:highlight w:val="none"/>
                <w:lang w:val="zh-CN"/>
              </w:rPr>
              <w:t>（代理服务费已包含在报价中，响应供应商在报价中不得单列）。</w:t>
            </w:r>
          </w:p>
          <w:p>
            <w:pPr>
              <w:pStyle w:val="154"/>
              <w:shd w:val="clear"/>
              <w:snapToGrid w:val="0"/>
              <w:ind w:firstLine="480" w:firstLineChars="200"/>
              <w:rPr>
                <w:rFonts w:hint="eastAsia" w:ascii="宋体" w:hAnsi="宋体" w:eastAsia="宋体" w:cs="宋体"/>
                <w:highlight w:val="none"/>
                <w:lang w:val="zh-CN"/>
              </w:rPr>
            </w:pPr>
            <w:r>
              <w:rPr>
                <w:rFonts w:hint="eastAsia" w:ascii="宋体" w:hAnsi="宋体" w:eastAsia="宋体" w:cs="宋体"/>
                <w:highlight w:val="none"/>
                <w:lang w:val="zh-CN"/>
              </w:rPr>
              <w:t>2.</w:t>
            </w:r>
            <w:r>
              <w:rPr>
                <w:rFonts w:hint="eastAsia" w:ascii="宋体" w:hAnsi="宋体" w:eastAsia="宋体" w:cs="宋体"/>
                <w:highlight w:val="none"/>
                <w:lang w:val="en-US" w:eastAsia="zh-CN"/>
              </w:rPr>
              <w:t>本项目代理服务费</w:t>
            </w:r>
            <w:r>
              <w:rPr>
                <w:rFonts w:hint="eastAsia" w:ascii="宋体" w:hAnsi="宋体" w:eastAsia="宋体" w:cs="宋体"/>
                <w:highlight w:val="none"/>
                <w:lang w:val="zh-CN"/>
              </w:rPr>
              <w:t>按</w:t>
            </w:r>
            <w:r>
              <w:rPr>
                <w:rFonts w:hint="eastAsia" w:ascii="宋体" w:hAnsi="宋体" w:eastAsia="宋体" w:cs="宋体"/>
                <w:highlight w:val="none"/>
                <w:lang w:val="en-US" w:eastAsia="zh-CN"/>
              </w:rPr>
              <w:t>约定以固定价</w:t>
            </w:r>
            <w:r>
              <w:rPr>
                <w:rFonts w:hint="default" w:cs="宋体"/>
                <w:highlight w:val="none"/>
                <w:lang w:eastAsia="zh-CN"/>
              </w:rPr>
              <w:t>2000</w:t>
            </w:r>
            <w:r>
              <w:rPr>
                <w:rFonts w:hint="eastAsia" w:ascii="宋体" w:hAnsi="宋体" w:eastAsia="宋体" w:cs="宋体"/>
                <w:highlight w:val="none"/>
                <w:lang w:val="en-US" w:eastAsia="zh-CN"/>
              </w:rPr>
              <w:t>元收取</w:t>
            </w:r>
            <w:r>
              <w:rPr>
                <w:rFonts w:hint="eastAsia" w:ascii="宋体" w:hAnsi="宋体" w:eastAsia="宋体" w:cs="宋体"/>
                <w:highlight w:val="none"/>
                <w:lang w:val="zh-CN"/>
              </w:rPr>
              <w:t>。</w:t>
            </w:r>
          </w:p>
          <w:p>
            <w:pPr>
              <w:pStyle w:val="154"/>
              <w:shd w:val="clear"/>
              <w:snapToGrid w:val="0"/>
              <w:ind w:firstLine="482" w:firstLineChars="200"/>
              <w:rPr>
                <w:rFonts w:ascii="宋体" w:hAnsi="宋体"/>
                <w:b/>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197" w:hRule="atLeast"/>
          <w:jc w:val="center"/>
        </w:trPr>
        <w:tc>
          <w:tcPr>
            <w:tcW w:w="413" w:type="pct"/>
            <w:vAlign w:val="center"/>
          </w:tcPr>
          <w:p>
            <w:pPr>
              <w:pStyle w:val="154"/>
              <w:shd w:val="clear"/>
              <w:jc w:val="center"/>
              <w:rPr>
                <w:rFonts w:hint="default" w:eastAsia="宋体" w:cs="Courier New"/>
                <w:color w:val="000000"/>
                <w:highlight w:val="none"/>
                <w:lang w:val="en-US" w:eastAsia="zh-CN"/>
              </w:rPr>
            </w:pPr>
            <w:r>
              <w:rPr>
                <w:rFonts w:hint="eastAsia" w:cs="Courier New"/>
                <w:color w:val="000000"/>
                <w:highlight w:val="none"/>
                <w:lang w:val="en-US" w:eastAsia="zh-CN"/>
              </w:rPr>
              <w:t>11</w:t>
            </w:r>
          </w:p>
        </w:tc>
        <w:tc>
          <w:tcPr>
            <w:tcW w:w="1218" w:type="pct"/>
            <w:vAlign w:val="center"/>
          </w:tcPr>
          <w:p>
            <w:pPr>
              <w:pStyle w:val="154"/>
              <w:shd w:val="clear"/>
              <w:jc w:val="center"/>
              <w:rPr>
                <w:rFonts w:cs="Times New Roman"/>
                <w:kern w:val="2"/>
                <w:highlight w:val="none"/>
              </w:rPr>
            </w:pPr>
            <w:r>
              <w:rPr>
                <w:rFonts w:hint="eastAsia" w:cs="Times New Roman"/>
                <w:kern w:val="2"/>
                <w:highlight w:val="none"/>
              </w:rPr>
              <w:t>重要提示</w:t>
            </w:r>
          </w:p>
        </w:tc>
        <w:tc>
          <w:tcPr>
            <w:tcW w:w="3367" w:type="pct"/>
            <w:vAlign w:val="center"/>
          </w:tcPr>
          <w:p>
            <w:pPr>
              <w:pStyle w:val="155"/>
              <w:shd w:val="clear"/>
              <w:ind w:firstLine="482" w:firstLineChars="200"/>
              <w:rPr>
                <w:rFonts w:hint="eastAsia"/>
                <w:b/>
                <w:bCs/>
                <w:sz w:val="24"/>
                <w:highlight w:val="none"/>
              </w:rPr>
            </w:pPr>
            <w:r>
              <w:rPr>
                <w:rFonts w:hint="eastAsia"/>
                <w:b/>
                <w:bCs/>
                <w:sz w:val="24"/>
                <w:highlight w:val="none"/>
                <w:lang w:val="en-US" w:eastAsia="zh-CN"/>
              </w:rPr>
              <w:t>1、</w:t>
            </w:r>
            <w:r>
              <w:rPr>
                <w:rFonts w:hint="eastAsia"/>
                <w:b/>
                <w:bCs/>
                <w:sz w:val="24"/>
                <w:highlight w:val="none"/>
              </w:rPr>
              <w:t>价格调整条款：</w:t>
            </w:r>
          </w:p>
          <w:p>
            <w:pPr>
              <w:pStyle w:val="155"/>
              <w:shd w:val="clear"/>
              <w:ind w:firstLine="482" w:firstLineChars="200"/>
              <w:rPr>
                <w:rFonts w:hint="eastAsia"/>
                <w:b/>
                <w:bCs/>
                <w:sz w:val="24"/>
                <w:highlight w:val="none"/>
              </w:rPr>
            </w:pPr>
            <w:r>
              <w:rPr>
                <w:rFonts w:hint="eastAsia"/>
                <w:b/>
                <w:bCs/>
                <w:sz w:val="24"/>
                <w:highlight w:val="none"/>
              </w:rPr>
              <w:t>以钢材到货当天意达钢材信息网武汉市场建筑钢材价格对应厂家网价作为基价下浮X元/吨作为结算价。</w:t>
            </w:r>
          </w:p>
          <w:p>
            <w:pPr>
              <w:pStyle w:val="155"/>
              <w:shd w:val="clear"/>
              <w:ind w:firstLine="420" w:firstLineChars="200"/>
              <w:rPr>
                <w:rFonts w:hint="eastAsia" w:eastAsia="宋体"/>
                <w:b/>
                <w:bCs/>
                <w:sz w:val="24"/>
                <w:highlight w:val="none"/>
                <w:lang w:val="en-US" w:eastAsia="zh-CN"/>
              </w:rPr>
            </w:pPr>
            <w:r>
              <w:rPr>
                <w:rFonts w:hint="eastAsia" w:asciiTheme="minorEastAsia" w:hAnsiTheme="minorEastAsia" w:eastAsiaTheme="minorEastAsia" w:cstheme="minorEastAsia"/>
                <w:kern w:val="0"/>
                <w:sz w:val="21"/>
                <w:szCs w:val="21"/>
                <w:highlight w:val="none"/>
                <w:lang w:eastAsia="zh-CN"/>
              </w:rPr>
              <w:t>（120≤X≤220）</w:t>
            </w:r>
          </w:p>
        </w:tc>
      </w:tr>
    </w:tbl>
    <w:p>
      <w:pPr>
        <w:rPr>
          <w:highlight w:val="none"/>
        </w:rPr>
      </w:pPr>
    </w:p>
    <w:p>
      <w:pPr>
        <w:pStyle w:val="4"/>
        <w:numPr>
          <w:ilvl w:val="0"/>
          <w:numId w:val="8"/>
        </w:numPr>
        <w:wordWrap w:val="0"/>
        <w:spacing w:before="120" w:beforeLines="50" w:after="120" w:afterLines="50"/>
        <w:jc w:val="both"/>
        <w:rPr>
          <w:rFonts w:hint="eastAsia" w:ascii="黑体" w:hAnsi="黑体" w:eastAsia="黑体" w:cs="黑体"/>
          <w:highlight w:val="none"/>
        </w:rPr>
      </w:pPr>
      <w:bookmarkStart w:id="37" w:name="_Toc5644"/>
      <w:r>
        <w:rPr>
          <w:rFonts w:hint="eastAsia" w:ascii="黑体" w:hAnsi="黑体" w:eastAsia="黑体" w:cs="黑体"/>
          <w:highlight w:val="none"/>
        </w:rPr>
        <w:t>相关定义说明</w:t>
      </w:r>
      <w:bookmarkEnd w:id="37"/>
    </w:p>
    <w:p>
      <w:pPr>
        <w:pStyle w:val="99"/>
        <w:tabs>
          <w:tab w:val="clear" w:pos="425"/>
        </w:tabs>
        <w:wordWrap w:val="0"/>
        <w:spacing w:before="0" w:after="0" w:line="520" w:lineRule="exact"/>
        <w:ind w:left="1157" w:hanging="1157"/>
        <w:rPr>
          <w:sz w:val="21"/>
          <w:szCs w:val="21"/>
          <w:highlight w:val="none"/>
        </w:rPr>
      </w:pPr>
      <w:bookmarkStart w:id="38" w:name="_Toc426449727"/>
      <w:r>
        <w:rPr>
          <w:rFonts w:hint="eastAsia"/>
          <w:sz w:val="21"/>
          <w:szCs w:val="21"/>
          <w:highlight w:val="none"/>
        </w:rPr>
        <w:t>相关定义</w:t>
      </w:r>
      <w:bookmarkEnd w:id="38"/>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w:t>
      </w:r>
      <w:r>
        <w:rPr>
          <w:rFonts w:hint="eastAsia" w:ascii="宋体" w:hAnsi="宋体" w:cs="Arial"/>
          <w:kern w:val="0"/>
          <w:szCs w:val="21"/>
          <w:highlight w:val="none"/>
          <w:lang w:eastAsia="zh-CN"/>
        </w:rPr>
        <w:t>招标人</w:t>
      </w:r>
      <w:r>
        <w:rPr>
          <w:rFonts w:hint="eastAsia" w:ascii="宋体" w:hAnsi="宋体" w:cs="Arial"/>
          <w:kern w:val="0"/>
          <w:szCs w:val="21"/>
          <w:highlight w:val="none"/>
        </w:rPr>
        <w:t>”系指</w:t>
      </w:r>
      <w:r>
        <w:rPr>
          <w:rFonts w:hint="eastAsia" w:ascii="宋体" w:hAnsi="宋体" w:cs="Arial"/>
          <w:kern w:val="0"/>
          <w:szCs w:val="21"/>
          <w:highlight w:val="none"/>
          <w:lang w:eastAsia="zh-CN"/>
        </w:rPr>
        <w:t>咸宁恒钛商贸有限公司</w:t>
      </w:r>
      <w:r>
        <w:rPr>
          <w:rFonts w:hint="eastAsia" w:ascii="宋体" w:hAnsi="宋体" w:cs="Arial"/>
          <w:kern w:val="0"/>
          <w:szCs w:val="21"/>
          <w:highlight w:val="none"/>
        </w:rPr>
        <w:t>。</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“投标人”系指向</w:t>
      </w:r>
      <w:r>
        <w:rPr>
          <w:rFonts w:hint="eastAsia" w:ascii="宋体" w:hAnsi="宋体" w:cs="Arial"/>
          <w:kern w:val="0"/>
          <w:szCs w:val="21"/>
          <w:highlight w:val="none"/>
          <w:lang w:eastAsia="zh-CN"/>
        </w:rPr>
        <w:t>招标人</w:t>
      </w:r>
      <w:r>
        <w:rPr>
          <w:rFonts w:hint="eastAsia" w:ascii="宋体" w:hAnsi="宋体" w:cs="Arial"/>
          <w:kern w:val="0"/>
          <w:szCs w:val="21"/>
          <w:highlight w:val="none"/>
        </w:rPr>
        <w:t>提交投标文件的法人、其他组织。</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w:t>
      </w:r>
      <w:r>
        <w:rPr>
          <w:rFonts w:hint="eastAsia" w:ascii="宋体" w:hAnsi="宋体" w:cs="Arial"/>
          <w:kern w:val="0"/>
          <w:szCs w:val="21"/>
          <w:highlight w:val="none"/>
          <w:lang w:eastAsia="zh-CN"/>
        </w:rPr>
        <w:t>监督单位</w:t>
      </w:r>
      <w:r>
        <w:rPr>
          <w:rFonts w:hint="eastAsia" w:ascii="宋体" w:hAnsi="宋体" w:cs="Arial"/>
          <w:kern w:val="0"/>
          <w:szCs w:val="21"/>
          <w:highlight w:val="none"/>
        </w:rPr>
        <w:t>”系指</w:t>
      </w:r>
      <w:r>
        <w:rPr>
          <w:rFonts w:hint="eastAsia" w:ascii="宋体" w:hAnsi="宋体" w:cs="Arial"/>
          <w:kern w:val="0"/>
          <w:szCs w:val="21"/>
          <w:highlight w:val="none"/>
          <w:lang w:eastAsia="zh-CN"/>
        </w:rPr>
        <w:t>咸宁市宁安建筑工程有限公司</w:t>
      </w:r>
      <w:r>
        <w:rPr>
          <w:rFonts w:hint="eastAsia" w:ascii="宋体" w:hAnsi="宋体" w:cs="Arial"/>
          <w:kern w:val="0"/>
          <w:szCs w:val="21"/>
          <w:highlight w:val="none"/>
        </w:rPr>
        <w:t>。</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货物”是指投标人制造或组织符合招标文件要求的设备等。必须是全新的货物。进口货物必须是具有合法的进口手续和途径并通过了中华人民共和国商检部门检验。投标产品应符合国家法律法规的质量标准要求及相关证明。</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“服务”是指除货物以外的其他采购对象，其中包括：投标人须承担的运输、安装、技术支持、培训以及其他类似附加服务的义务。</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“工程”是指施工人员使用施工材料、施工设备按计划对系统项目进行建设。</w:t>
      </w:r>
    </w:p>
    <w:p>
      <w:pPr>
        <w:pStyle w:val="99"/>
        <w:tabs>
          <w:tab w:val="clear" w:pos="425"/>
        </w:tabs>
        <w:wordWrap w:val="0"/>
        <w:spacing w:before="0" w:after="0" w:line="520" w:lineRule="exact"/>
        <w:ind w:left="1157" w:hanging="1157"/>
        <w:rPr>
          <w:sz w:val="21"/>
          <w:szCs w:val="21"/>
          <w:highlight w:val="none"/>
        </w:rPr>
      </w:pPr>
      <w:bookmarkStart w:id="39" w:name="_Toc426449728"/>
      <w:r>
        <w:rPr>
          <w:rFonts w:hint="eastAsia"/>
          <w:sz w:val="21"/>
          <w:szCs w:val="21"/>
          <w:highlight w:val="none"/>
        </w:rPr>
        <w:t>资金来源</w:t>
      </w:r>
      <w:bookmarkEnd w:id="39"/>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采购该批工程的资金已落实，并计划将采购资金用于本次采购合同款项支付。</w:t>
      </w:r>
    </w:p>
    <w:p>
      <w:pPr>
        <w:pStyle w:val="99"/>
        <w:tabs>
          <w:tab w:val="clear" w:pos="425"/>
        </w:tabs>
        <w:wordWrap w:val="0"/>
        <w:spacing w:before="0" w:after="0" w:line="520" w:lineRule="exact"/>
        <w:ind w:left="1157" w:hanging="1157"/>
        <w:rPr>
          <w:sz w:val="21"/>
          <w:szCs w:val="21"/>
          <w:highlight w:val="none"/>
        </w:rPr>
      </w:pPr>
      <w:bookmarkStart w:id="40" w:name="_Toc426449729"/>
      <w:r>
        <w:rPr>
          <w:rFonts w:hint="eastAsia"/>
          <w:sz w:val="21"/>
          <w:szCs w:val="21"/>
          <w:highlight w:val="none"/>
        </w:rPr>
        <w:t>合格投标人</w:t>
      </w:r>
      <w:bookmarkEnd w:id="40"/>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w:t>
      </w:r>
      <w:r>
        <w:rPr>
          <w:rFonts w:hint="eastAsia" w:ascii="宋体" w:hAnsi="宋体" w:cs="Arial"/>
          <w:kern w:val="0"/>
          <w:szCs w:val="21"/>
          <w:highlight w:val="none"/>
          <w:lang w:val="en-US" w:eastAsia="zh-CN"/>
        </w:rPr>
        <w:t>必须</w:t>
      </w:r>
      <w:r>
        <w:rPr>
          <w:rFonts w:hint="eastAsia" w:ascii="宋体" w:hAnsi="宋体" w:cs="Arial"/>
          <w:kern w:val="0"/>
          <w:szCs w:val="21"/>
          <w:highlight w:val="none"/>
        </w:rPr>
        <w:t>符合</w:t>
      </w:r>
      <w:r>
        <w:rPr>
          <w:rFonts w:hint="eastAsia" w:ascii="宋体" w:hAnsi="宋体" w:cs="Arial"/>
          <w:kern w:val="0"/>
          <w:szCs w:val="21"/>
          <w:highlight w:val="none"/>
          <w:lang w:val="en-US" w:eastAsia="zh-CN"/>
        </w:rPr>
        <w:t>招标公告</w:t>
      </w:r>
      <w:r>
        <w:rPr>
          <w:rFonts w:hint="eastAsia" w:ascii="宋体" w:hAnsi="宋体" w:cs="Arial"/>
          <w:kern w:val="0"/>
          <w:szCs w:val="21"/>
          <w:highlight w:val="none"/>
        </w:rPr>
        <w:t>中投标人资格要求。</w:t>
      </w:r>
    </w:p>
    <w:p>
      <w:pPr>
        <w:pStyle w:val="99"/>
        <w:tabs>
          <w:tab w:val="clear" w:pos="425"/>
        </w:tabs>
        <w:wordWrap w:val="0"/>
        <w:spacing w:before="0" w:after="0" w:line="520" w:lineRule="exact"/>
        <w:ind w:left="1157" w:hanging="1157"/>
        <w:rPr>
          <w:sz w:val="21"/>
          <w:szCs w:val="21"/>
          <w:highlight w:val="none"/>
        </w:rPr>
      </w:pPr>
      <w:r>
        <w:rPr>
          <w:rFonts w:hint="eastAsia"/>
          <w:sz w:val="21"/>
          <w:szCs w:val="21"/>
          <w:highlight w:val="none"/>
        </w:rPr>
        <w:t>投标费用</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投标人应承担所有与准备和参加投标有关的费用，不论投标的结果如何，</w:t>
      </w:r>
      <w:r>
        <w:rPr>
          <w:rFonts w:hint="eastAsia" w:ascii="宋体" w:hAnsi="宋体" w:cs="Arial"/>
          <w:kern w:val="0"/>
          <w:szCs w:val="21"/>
          <w:highlight w:val="none"/>
          <w:lang w:eastAsia="zh-CN"/>
        </w:rPr>
        <w:t>招标人</w:t>
      </w:r>
      <w:r>
        <w:rPr>
          <w:rFonts w:hint="eastAsia" w:ascii="宋体" w:hAnsi="宋体" w:cs="Arial"/>
          <w:kern w:val="0"/>
          <w:szCs w:val="21"/>
          <w:highlight w:val="none"/>
        </w:rPr>
        <w:t>无义务和责任承担这些费用。</w:t>
      </w:r>
    </w:p>
    <w:p>
      <w:pPr>
        <w:pStyle w:val="99"/>
        <w:tabs>
          <w:tab w:val="clear" w:pos="425"/>
        </w:tabs>
        <w:wordWrap w:val="0"/>
        <w:spacing w:before="0" w:after="0" w:line="520" w:lineRule="exact"/>
        <w:ind w:left="1157" w:hanging="1157"/>
        <w:rPr>
          <w:rFonts w:cs="黑体"/>
          <w:sz w:val="21"/>
          <w:szCs w:val="21"/>
          <w:highlight w:val="none"/>
        </w:rPr>
      </w:pPr>
      <w:r>
        <w:rPr>
          <w:rFonts w:hint="eastAsia" w:cs="黑体"/>
          <w:sz w:val="21"/>
          <w:szCs w:val="21"/>
          <w:highlight w:val="none"/>
          <w:lang w:val="zh-CN"/>
        </w:rPr>
        <w:t>踏勘</w:t>
      </w:r>
      <w:bookmarkStart w:id="41" w:name="_Toc426449726"/>
      <w:r>
        <w:rPr>
          <w:rFonts w:hint="eastAsia" w:cs="黑体"/>
          <w:sz w:val="21"/>
          <w:szCs w:val="21"/>
          <w:highlight w:val="none"/>
          <w:lang w:val="zh-CN"/>
        </w:rPr>
        <w:t>现场</w:t>
      </w:r>
      <w:bookmarkEnd w:id="41"/>
      <w:bookmarkStart w:id="42" w:name="_Toc120411797"/>
      <w:bookmarkStart w:id="43" w:name="_Toc535832518"/>
      <w:bookmarkStart w:id="44" w:name="_Toc426449730"/>
    </w:p>
    <w:bookmarkEnd w:id="42"/>
    <w:bookmarkEnd w:id="43"/>
    <w:bookmarkEnd w:id="44"/>
    <w:p>
      <w:pPr>
        <w:numPr>
          <w:ilvl w:val="1"/>
          <w:numId w:val="2"/>
        </w:numPr>
        <w:tabs>
          <w:tab w:val="left" w:pos="1155"/>
        </w:tabs>
        <w:wordWrap w:val="0"/>
        <w:spacing w:line="520" w:lineRule="exact"/>
        <w:rPr>
          <w:rFonts w:ascii="宋体" w:hAnsi="宋体" w:cs="Arial"/>
          <w:kern w:val="0"/>
          <w:szCs w:val="21"/>
          <w:highlight w:val="none"/>
        </w:rPr>
      </w:pPr>
      <w:bookmarkStart w:id="45" w:name="_Toc535832516"/>
      <w:bookmarkStart w:id="46" w:name="_Toc120411795"/>
      <w:r>
        <w:rPr>
          <w:rFonts w:hint="eastAsia" w:ascii="宋体" w:hAnsi="宋体" w:cs="Arial"/>
          <w:kern w:val="0"/>
          <w:szCs w:val="21"/>
          <w:highlight w:val="none"/>
        </w:rPr>
        <w:t>本项目不组织踏勘现场。</w:t>
      </w:r>
    </w:p>
    <w:bookmarkEnd w:id="45"/>
    <w:bookmarkEnd w:id="46"/>
    <w:p>
      <w:pPr>
        <w:pStyle w:val="4"/>
        <w:numPr>
          <w:ilvl w:val="0"/>
          <w:numId w:val="8"/>
        </w:numPr>
        <w:wordWrap w:val="0"/>
        <w:spacing w:before="120" w:beforeLines="50" w:after="120" w:afterLines="50"/>
        <w:jc w:val="both"/>
        <w:rPr>
          <w:rFonts w:hint="eastAsia" w:ascii="黑体" w:hAnsi="黑体" w:eastAsia="黑体" w:cs="黑体"/>
          <w:highlight w:val="none"/>
        </w:rPr>
      </w:pPr>
      <w:bookmarkStart w:id="47" w:name="_Hlt3694263"/>
      <w:bookmarkEnd w:id="47"/>
      <w:bookmarkStart w:id="48" w:name="_Toc535832519"/>
      <w:bookmarkStart w:id="49" w:name="_Toc120411798"/>
      <w:bookmarkStart w:id="50" w:name="_Toc426449731"/>
      <w:bookmarkStart w:id="51" w:name="_Toc19230"/>
      <w:r>
        <w:rPr>
          <w:rFonts w:hint="eastAsia" w:ascii="黑体" w:hAnsi="黑体" w:eastAsia="黑体" w:cs="黑体"/>
          <w:highlight w:val="none"/>
        </w:rPr>
        <w:t>招标文件</w:t>
      </w:r>
      <w:bookmarkEnd w:id="48"/>
      <w:bookmarkEnd w:id="49"/>
      <w:bookmarkEnd w:id="50"/>
      <w:r>
        <w:rPr>
          <w:rFonts w:hint="eastAsia" w:ascii="黑体" w:hAnsi="黑体" w:eastAsia="黑体" w:cs="黑体"/>
          <w:highlight w:val="none"/>
        </w:rPr>
        <w:t>说明</w:t>
      </w:r>
      <w:bookmarkEnd w:id="51"/>
    </w:p>
    <w:p>
      <w:pPr>
        <w:pStyle w:val="99"/>
        <w:tabs>
          <w:tab w:val="clear" w:pos="425"/>
        </w:tabs>
        <w:wordWrap w:val="0"/>
        <w:spacing w:before="0" w:after="0" w:line="520" w:lineRule="exact"/>
        <w:ind w:left="1157" w:hanging="1157"/>
        <w:rPr>
          <w:sz w:val="21"/>
          <w:szCs w:val="21"/>
          <w:highlight w:val="none"/>
        </w:rPr>
      </w:pPr>
      <w:bookmarkStart w:id="52" w:name="_Hlt52005541"/>
      <w:bookmarkEnd w:id="52"/>
      <w:bookmarkStart w:id="53" w:name="_Toc535832520"/>
      <w:bookmarkStart w:id="54" w:name="_Toc426449732"/>
      <w:bookmarkStart w:id="55" w:name="_Toc120411799"/>
      <w:r>
        <w:rPr>
          <w:rFonts w:hint="eastAsia"/>
          <w:sz w:val="21"/>
          <w:szCs w:val="21"/>
          <w:highlight w:val="none"/>
        </w:rPr>
        <w:t>招标文件的构成</w:t>
      </w:r>
      <w:bookmarkEnd w:id="53"/>
      <w:bookmarkEnd w:id="54"/>
      <w:bookmarkEnd w:id="55"/>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招标文件用以阐明所需货物及服务、招标投标程序和合同条款。招标文件共六章</w:t>
      </w:r>
      <w:r>
        <w:rPr>
          <w:rFonts w:ascii="宋体" w:hAnsi="宋体" w:cs="Arial"/>
          <w:kern w:val="0"/>
          <w:szCs w:val="21"/>
          <w:highlight w:val="none"/>
        </w:rPr>
        <w:t>,</w:t>
      </w:r>
      <w:r>
        <w:rPr>
          <w:rFonts w:hint="eastAsia" w:ascii="宋体" w:hAnsi="宋体" w:cs="Arial"/>
          <w:kern w:val="0"/>
          <w:szCs w:val="21"/>
          <w:highlight w:val="none"/>
        </w:rPr>
        <w:t>具体内容如下：</w:t>
      </w:r>
    </w:p>
    <w:p>
      <w:pPr>
        <w:numPr>
          <w:ilvl w:val="0"/>
          <w:numId w:val="9"/>
        </w:numPr>
        <w:tabs>
          <w:tab w:val="left" w:pos="1575"/>
          <w:tab w:val="left" w:pos="2310"/>
        </w:tabs>
        <w:wordWrap w:val="0"/>
        <w:spacing w:line="520" w:lineRule="exact"/>
        <w:ind w:left="1155" w:leftChars="550" w:firstLine="0"/>
        <w:rPr>
          <w:rFonts w:ascii="宋体" w:cs="Arial"/>
          <w:szCs w:val="21"/>
          <w:highlight w:val="none"/>
        </w:rPr>
      </w:pPr>
      <w:r>
        <w:rPr>
          <w:rFonts w:hint="eastAsia" w:ascii="宋体" w:hAnsi="宋体" w:cs="Arial"/>
          <w:szCs w:val="21"/>
          <w:highlight w:val="none"/>
          <w:lang w:val="en-US" w:eastAsia="zh-CN"/>
        </w:rPr>
        <w:t>招标公告</w:t>
      </w:r>
    </w:p>
    <w:p>
      <w:pPr>
        <w:numPr>
          <w:ilvl w:val="0"/>
          <w:numId w:val="9"/>
        </w:numPr>
        <w:tabs>
          <w:tab w:val="left" w:pos="1575"/>
          <w:tab w:val="left" w:pos="2310"/>
        </w:tabs>
        <w:wordWrap w:val="0"/>
        <w:spacing w:line="520" w:lineRule="exact"/>
        <w:ind w:left="1155" w:leftChars="550" w:firstLine="0"/>
        <w:rPr>
          <w:rFonts w:ascii="宋体" w:cs="Arial"/>
          <w:szCs w:val="21"/>
          <w:highlight w:val="none"/>
        </w:rPr>
      </w:pPr>
      <w:r>
        <w:rPr>
          <w:rFonts w:hint="eastAsia" w:ascii="宋体" w:hAnsi="宋体" w:cs="Arial"/>
          <w:szCs w:val="21"/>
          <w:highlight w:val="none"/>
        </w:rPr>
        <w:t>投标人须知</w:t>
      </w:r>
    </w:p>
    <w:p>
      <w:pPr>
        <w:numPr>
          <w:ilvl w:val="0"/>
          <w:numId w:val="9"/>
        </w:numPr>
        <w:tabs>
          <w:tab w:val="left" w:pos="1575"/>
          <w:tab w:val="left" w:pos="2310"/>
        </w:tabs>
        <w:wordWrap w:val="0"/>
        <w:spacing w:line="520" w:lineRule="exact"/>
        <w:ind w:left="1155" w:leftChars="550" w:firstLine="0"/>
        <w:rPr>
          <w:rFonts w:ascii="宋体" w:cs="Arial"/>
          <w:szCs w:val="21"/>
          <w:highlight w:val="none"/>
        </w:rPr>
      </w:pPr>
      <w:r>
        <w:rPr>
          <w:rFonts w:hint="eastAsia" w:ascii="宋体" w:hAnsi="宋体" w:cs="Arial"/>
          <w:szCs w:val="21"/>
          <w:highlight w:val="none"/>
        </w:rPr>
        <w:t>商务技术要求</w:t>
      </w:r>
    </w:p>
    <w:p>
      <w:pPr>
        <w:numPr>
          <w:ilvl w:val="0"/>
          <w:numId w:val="9"/>
        </w:numPr>
        <w:tabs>
          <w:tab w:val="left" w:pos="1575"/>
          <w:tab w:val="left" w:pos="2310"/>
        </w:tabs>
        <w:wordWrap w:val="0"/>
        <w:spacing w:line="520" w:lineRule="exact"/>
        <w:ind w:left="1155" w:leftChars="550" w:firstLine="0"/>
        <w:rPr>
          <w:rFonts w:ascii="宋体" w:cs="Arial"/>
          <w:szCs w:val="21"/>
          <w:highlight w:val="none"/>
        </w:rPr>
      </w:pPr>
      <w:r>
        <w:rPr>
          <w:rFonts w:hint="eastAsia" w:ascii="宋体" w:hAnsi="宋体" w:cs="Arial"/>
          <w:szCs w:val="21"/>
          <w:highlight w:val="none"/>
        </w:rPr>
        <w:t>评标方法标准</w:t>
      </w:r>
    </w:p>
    <w:p>
      <w:pPr>
        <w:numPr>
          <w:ilvl w:val="0"/>
          <w:numId w:val="9"/>
        </w:numPr>
        <w:tabs>
          <w:tab w:val="left" w:pos="1575"/>
          <w:tab w:val="left" w:pos="2310"/>
        </w:tabs>
        <w:wordWrap w:val="0"/>
        <w:spacing w:line="520" w:lineRule="exact"/>
        <w:ind w:left="1155" w:leftChars="550" w:firstLine="0"/>
        <w:rPr>
          <w:rFonts w:ascii="宋体" w:cs="Arial"/>
          <w:szCs w:val="21"/>
          <w:highlight w:val="none"/>
        </w:rPr>
      </w:pPr>
      <w:r>
        <w:rPr>
          <w:rFonts w:hint="eastAsia" w:ascii="宋体" w:hAnsi="宋体" w:cs="Arial"/>
          <w:szCs w:val="21"/>
          <w:highlight w:val="none"/>
        </w:rPr>
        <w:t>合同主要条款</w:t>
      </w:r>
    </w:p>
    <w:p>
      <w:pPr>
        <w:numPr>
          <w:ilvl w:val="0"/>
          <w:numId w:val="9"/>
        </w:numPr>
        <w:tabs>
          <w:tab w:val="left" w:pos="1575"/>
          <w:tab w:val="left" w:pos="2310"/>
        </w:tabs>
        <w:wordWrap w:val="0"/>
        <w:spacing w:line="520" w:lineRule="exact"/>
        <w:ind w:left="1155" w:leftChars="550" w:firstLine="0"/>
        <w:rPr>
          <w:rFonts w:ascii="宋体" w:cs="Arial"/>
          <w:szCs w:val="21"/>
          <w:highlight w:val="none"/>
        </w:rPr>
      </w:pPr>
      <w:r>
        <w:rPr>
          <w:rFonts w:hint="eastAsia" w:ascii="宋体" w:hAnsi="宋体" w:cs="Arial"/>
          <w:szCs w:val="21"/>
          <w:highlight w:val="none"/>
        </w:rPr>
        <w:t>投标文件内容</w:t>
      </w:r>
      <w:r>
        <w:rPr>
          <w:rFonts w:ascii="宋体" w:hAnsi="宋体" w:cs="宋体"/>
          <w:szCs w:val="21"/>
          <w:highlight w:val="none"/>
        </w:rPr>
        <w:t>&lt;</w:t>
      </w:r>
      <w:r>
        <w:rPr>
          <w:rFonts w:hint="eastAsia" w:ascii="宋体" w:hAnsi="宋体" w:cs="Arial"/>
          <w:szCs w:val="21"/>
          <w:highlight w:val="none"/>
        </w:rPr>
        <w:t>格式</w:t>
      </w:r>
      <w:r>
        <w:rPr>
          <w:rFonts w:ascii="宋体" w:hAnsi="宋体" w:cs="宋体"/>
          <w:szCs w:val="21"/>
          <w:highlight w:val="none"/>
        </w:rPr>
        <w:t>&gt;</w:t>
      </w:r>
    </w:p>
    <w:p>
      <w:pPr>
        <w:tabs>
          <w:tab w:val="left" w:pos="1575"/>
          <w:tab w:val="left" w:pos="2115"/>
          <w:tab w:val="left" w:pos="2310"/>
        </w:tabs>
        <w:wordWrap w:val="0"/>
        <w:spacing w:line="520" w:lineRule="exact"/>
        <w:ind w:left="1155"/>
        <w:rPr>
          <w:rFonts w:ascii="宋体" w:cs="Arial"/>
          <w:szCs w:val="21"/>
          <w:highlight w:val="none"/>
        </w:rPr>
      </w:pPr>
      <w:r>
        <w:rPr>
          <w:rFonts w:hint="eastAsia" w:ascii="宋体" w:hAnsi="宋体" w:cs="Arial"/>
          <w:szCs w:val="21"/>
          <w:highlight w:val="none"/>
        </w:rPr>
        <w:t>请仔细检查招标文件是否齐全，如有缺漏，请立即与</w:t>
      </w:r>
      <w:r>
        <w:rPr>
          <w:rFonts w:hint="eastAsia" w:ascii="宋体" w:hAnsi="宋体" w:cs="Arial"/>
          <w:szCs w:val="21"/>
          <w:highlight w:val="none"/>
          <w:lang w:eastAsia="zh-CN"/>
        </w:rPr>
        <w:t>招标人</w:t>
      </w:r>
      <w:r>
        <w:rPr>
          <w:rFonts w:hint="eastAsia" w:ascii="宋体" w:hAnsi="宋体" w:cs="Arial"/>
          <w:szCs w:val="21"/>
          <w:highlight w:val="none"/>
        </w:rPr>
        <w:t>联系解决。</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除</w:t>
      </w:r>
      <w:r>
        <w:rPr>
          <w:rFonts w:ascii="宋体" w:hAnsi="宋体" w:cs="Arial"/>
          <w:kern w:val="0"/>
          <w:szCs w:val="21"/>
          <w:highlight w:val="none"/>
        </w:rPr>
        <w:t>6.1</w:t>
      </w:r>
      <w:r>
        <w:rPr>
          <w:rFonts w:hint="eastAsia" w:ascii="宋体" w:hAnsi="宋体" w:cs="Arial"/>
          <w:kern w:val="0"/>
          <w:szCs w:val="21"/>
          <w:highlight w:val="none"/>
        </w:rPr>
        <w:t>内容外，招标人以书面形式发出的对招标文件的澄清或修改内容，均为招标文件的组成部分，对招标人和投标人起约束作用。</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应认真阅读招标文件中所有的事项、格式、条款和技术要求等。如果投标人没有按照招标文件要求提交全部资料或者投标文件没有对招标文件在各方面都作出实质性响应，是投标人的风险，并可能导致其投标被拒绝。</w:t>
      </w:r>
    </w:p>
    <w:p>
      <w:pPr>
        <w:pStyle w:val="99"/>
        <w:tabs>
          <w:tab w:val="clear" w:pos="425"/>
        </w:tabs>
        <w:wordWrap w:val="0"/>
        <w:spacing w:before="0" w:after="0" w:line="520" w:lineRule="exact"/>
        <w:ind w:left="1157" w:hanging="1157"/>
        <w:rPr>
          <w:sz w:val="21"/>
          <w:szCs w:val="21"/>
          <w:highlight w:val="none"/>
        </w:rPr>
      </w:pPr>
      <w:bookmarkStart w:id="56" w:name="_Hlt12448048"/>
      <w:bookmarkEnd w:id="56"/>
      <w:bookmarkStart w:id="57" w:name="_Toc426449733"/>
      <w:bookmarkStart w:id="58" w:name="_Toc120411801"/>
      <w:bookmarkStart w:id="59" w:name="_Toc535832522"/>
      <w:r>
        <w:rPr>
          <w:rFonts w:hint="eastAsia"/>
          <w:sz w:val="21"/>
          <w:szCs w:val="21"/>
          <w:highlight w:val="none"/>
        </w:rPr>
        <w:t>招标文件的澄清</w:t>
      </w:r>
      <w:bookmarkEnd w:id="57"/>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投标人对招标文件的澄清要求，应以书面形式（包括信函、传真等，下同）在投标截止日期</w:t>
      </w:r>
      <w:r>
        <w:rPr>
          <w:rFonts w:hint="eastAsia" w:ascii="宋体" w:hAnsi="宋体" w:cs="Arial"/>
          <w:kern w:val="0"/>
          <w:szCs w:val="21"/>
          <w:highlight w:val="none"/>
          <w:lang w:val="en-US" w:eastAsia="zh-CN"/>
        </w:rPr>
        <w:t>一</w:t>
      </w:r>
      <w:r>
        <w:rPr>
          <w:rFonts w:hint="eastAsia" w:ascii="宋体" w:hAnsi="宋体" w:cs="Arial"/>
          <w:kern w:val="0"/>
          <w:szCs w:val="21"/>
          <w:highlight w:val="none"/>
        </w:rPr>
        <w:t>（</w:t>
      </w:r>
      <w:r>
        <w:rPr>
          <w:rFonts w:ascii="宋体" w:hAnsi="宋体" w:cs="Arial"/>
          <w:kern w:val="0"/>
          <w:szCs w:val="21"/>
          <w:highlight w:val="none"/>
        </w:rPr>
        <w:t>1</w:t>
      </w:r>
      <w:r>
        <w:rPr>
          <w:rFonts w:hint="eastAsia" w:ascii="宋体" w:hAnsi="宋体" w:cs="Arial"/>
          <w:kern w:val="0"/>
          <w:szCs w:val="21"/>
          <w:highlight w:val="none"/>
        </w:rPr>
        <w:t>）天（日历天，下同）以前通知</w:t>
      </w:r>
      <w:r>
        <w:rPr>
          <w:rFonts w:hint="eastAsia" w:ascii="宋体" w:hAnsi="宋体" w:cs="Arial"/>
          <w:kern w:val="0"/>
          <w:szCs w:val="21"/>
          <w:highlight w:val="none"/>
          <w:lang w:eastAsia="zh-CN"/>
        </w:rPr>
        <w:t>招标人</w:t>
      </w:r>
      <w:r>
        <w:rPr>
          <w:rFonts w:hint="eastAsia" w:ascii="宋体" w:hAnsi="宋体" w:cs="Arial"/>
          <w:kern w:val="0"/>
          <w:szCs w:val="21"/>
          <w:highlight w:val="none"/>
        </w:rPr>
        <w:t>。</w:t>
      </w:r>
      <w:r>
        <w:rPr>
          <w:rFonts w:hint="eastAsia" w:ascii="宋体" w:hAnsi="宋体" w:cs="Arial"/>
          <w:kern w:val="0"/>
          <w:szCs w:val="21"/>
          <w:highlight w:val="none"/>
          <w:lang w:eastAsia="zh-CN"/>
        </w:rPr>
        <w:t>招标人</w:t>
      </w:r>
      <w:r>
        <w:rPr>
          <w:rFonts w:hint="eastAsia" w:ascii="宋体" w:hAnsi="宋体" w:cs="Arial"/>
          <w:kern w:val="0"/>
          <w:szCs w:val="21"/>
          <w:highlight w:val="none"/>
        </w:rPr>
        <w:t>对在投标截止期</w:t>
      </w:r>
      <w:r>
        <w:rPr>
          <w:rFonts w:hint="eastAsia" w:ascii="宋体" w:hAnsi="宋体" w:cs="Arial"/>
          <w:kern w:val="0"/>
          <w:szCs w:val="21"/>
          <w:highlight w:val="none"/>
          <w:lang w:val="en-US" w:eastAsia="zh-CN"/>
        </w:rPr>
        <w:t>一</w:t>
      </w:r>
      <w:r>
        <w:rPr>
          <w:rFonts w:hint="eastAsia" w:ascii="宋体" w:hAnsi="宋体" w:cs="Arial"/>
          <w:kern w:val="0"/>
          <w:szCs w:val="21"/>
          <w:highlight w:val="none"/>
        </w:rPr>
        <w:t>（</w:t>
      </w:r>
      <w:r>
        <w:rPr>
          <w:rFonts w:ascii="宋体" w:hAnsi="宋体" w:cs="Arial"/>
          <w:kern w:val="0"/>
          <w:szCs w:val="21"/>
          <w:highlight w:val="none"/>
        </w:rPr>
        <w:t>1</w:t>
      </w:r>
      <w:r>
        <w:rPr>
          <w:rFonts w:hint="eastAsia" w:ascii="宋体" w:hAnsi="宋体" w:cs="Arial"/>
          <w:kern w:val="0"/>
          <w:szCs w:val="21"/>
          <w:highlight w:val="none"/>
        </w:rPr>
        <w:t>）天以前收到的澄清要求，将视情况以召开答疑会或者以书面形式予以答复，并将书面答复发给已领取招标文件的每一投标人，书面答复不说明问题的来源。</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如果召开答疑会，将通知所有领取招标文件并已登记的投标人参加。</w:t>
      </w:r>
    </w:p>
    <w:p>
      <w:pPr>
        <w:pStyle w:val="99"/>
        <w:tabs>
          <w:tab w:val="clear" w:pos="425"/>
        </w:tabs>
        <w:wordWrap w:val="0"/>
        <w:spacing w:before="0" w:after="0" w:line="520" w:lineRule="exact"/>
        <w:ind w:left="1157" w:hanging="1157"/>
        <w:rPr>
          <w:sz w:val="21"/>
          <w:szCs w:val="21"/>
          <w:highlight w:val="none"/>
        </w:rPr>
      </w:pPr>
      <w:bookmarkStart w:id="60" w:name="_Toc426449734"/>
      <w:r>
        <w:rPr>
          <w:rFonts w:hint="eastAsia"/>
          <w:sz w:val="21"/>
          <w:szCs w:val="21"/>
          <w:highlight w:val="none"/>
        </w:rPr>
        <w:t>招标文件的修改</w:t>
      </w:r>
      <w:bookmarkEnd w:id="60"/>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在投标截止日期前的任何时候，无论出于何种原因，</w:t>
      </w:r>
      <w:r>
        <w:rPr>
          <w:rFonts w:hint="eastAsia" w:ascii="宋体" w:hAnsi="宋体" w:cs="Arial"/>
          <w:kern w:val="0"/>
          <w:szCs w:val="21"/>
          <w:highlight w:val="none"/>
          <w:lang w:eastAsia="zh-CN"/>
        </w:rPr>
        <w:t>招标人</w:t>
      </w:r>
      <w:r>
        <w:rPr>
          <w:rFonts w:hint="eastAsia" w:ascii="宋体" w:hAnsi="宋体" w:cs="Arial"/>
          <w:kern w:val="0"/>
          <w:szCs w:val="21"/>
          <w:highlight w:val="none"/>
        </w:rPr>
        <w:t>可主动地或在解答投标人提出的澄清问题时对招标文件进行修改。</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修改后的文件将作为招标文件的组成部分，对所有投标人具有约束力。</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为使投标人有足够的时间按招标文件的修改要求修订投标文件，</w:t>
      </w:r>
      <w:r>
        <w:rPr>
          <w:rFonts w:hint="eastAsia" w:ascii="宋体" w:hAnsi="宋体" w:cs="Arial"/>
          <w:kern w:val="0"/>
          <w:szCs w:val="21"/>
          <w:highlight w:val="none"/>
          <w:lang w:eastAsia="zh-CN"/>
        </w:rPr>
        <w:t>招标人</w:t>
      </w:r>
      <w:r>
        <w:rPr>
          <w:rFonts w:hint="eastAsia" w:ascii="宋体" w:hAnsi="宋体" w:cs="Arial"/>
          <w:kern w:val="0"/>
          <w:szCs w:val="21"/>
          <w:highlight w:val="none"/>
        </w:rPr>
        <w:t>可酌情推迟投标截止时间和开标时间，并将以书面形式通知所有投标人。</w:t>
      </w:r>
    </w:p>
    <w:p>
      <w:pPr>
        <w:pStyle w:val="99"/>
        <w:tabs>
          <w:tab w:val="clear" w:pos="425"/>
        </w:tabs>
        <w:wordWrap w:val="0"/>
        <w:spacing w:before="0" w:after="0" w:line="520" w:lineRule="exact"/>
        <w:ind w:left="1157" w:hanging="1157"/>
        <w:rPr>
          <w:sz w:val="21"/>
          <w:szCs w:val="21"/>
          <w:highlight w:val="none"/>
        </w:rPr>
      </w:pPr>
      <w:bookmarkStart w:id="61" w:name="_Toc426449735"/>
      <w:r>
        <w:rPr>
          <w:rFonts w:hint="eastAsia"/>
          <w:sz w:val="21"/>
          <w:szCs w:val="21"/>
          <w:highlight w:val="none"/>
        </w:rPr>
        <w:t>通知</w:t>
      </w:r>
      <w:bookmarkEnd w:id="61"/>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对与本项目有关的通知，</w:t>
      </w:r>
      <w:r>
        <w:rPr>
          <w:rFonts w:hint="eastAsia" w:ascii="宋体" w:hAnsi="宋体" w:cs="Arial"/>
          <w:kern w:val="0"/>
          <w:szCs w:val="21"/>
          <w:highlight w:val="none"/>
          <w:lang w:eastAsia="zh-CN"/>
        </w:rPr>
        <w:t>招标人</w:t>
      </w:r>
      <w:r>
        <w:rPr>
          <w:rFonts w:hint="eastAsia" w:ascii="宋体" w:hAnsi="宋体" w:cs="Arial"/>
          <w:kern w:val="0"/>
          <w:szCs w:val="21"/>
          <w:highlight w:val="none"/>
        </w:rPr>
        <w:t>将以书面或电子邮件或在本招标公告刊登的媒体上发布公告的形式，送达所有与通知有关的已登记并领取了招标文件的投标人，电子邮箱地址和传真号码以投标人的登记为准。收到通知的投标人应以同等方式立即予以回复确认。因登记有误或邮箱服务器、传真线路故障导致通知延迟送达或无法送达，</w:t>
      </w:r>
      <w:r>
        <w:rPr>
          <w:rFonts w:hint="eastAsia" w:ascii="宋体" w:hAnsi="宋体" w:cs="Arial"/>
          <w:kern w:val="0"/>
          <w:szCs w:val="21"/>
          <w:highlight w:val="none"/>
          <w:lang w:eastAsia="zh-CN"/>
        </w:rPr>
        <w:t>招标人</w:t>
      </w:r>
      <w:r>
        <w:rPr>
          <w:rFonts w:hint="eastAsia" w:ascii="宋体" w:hAnsi="宋体" w:cs="Arial"/>
          <w:kern w:val="0"/>
          <w:szCs w:val="21"/>
          <w:highlight w:val="none"/>
        </w:rPr>
        <w:t>不承担责任。</w:t>
      </w:r>
      <w:bookmarkEnd w:id="58"/>
      <w:bookmarkEnd w:id="59"/>
      <w:bookmarkStart w:id="62" w:name="_Hlt4646413"/>
      <w:bookmarkEnd w:id="62"/>
      <w:bookmarkStart w:id="63" w:name="_Toc426449736"/>
      <w:bookmarkStart w:id="64" w:name="_Toc535832523"/>
      <w:bookmarkStart w:id="65" w:name="_Toc120411802"/>
    </w:p>
    <w:p>
      <w:pPr>
        <w:pStyle w:val="4"/>
        <w:numPr>
          <w:ilvl w:val="0"/>
          <w:numId w:val="8"/>
        </w:numPr>
        <w:wordWrap w:val="0"/>
        <w:spacing w:before="120" w:beforeLines="50" w:after="120" w:afterLines="50"/>
        <w:jc w:val="both"/>
        <w:rPr>
          <w:rFonts w:hint="eastAsia" w:ascii="黑体" w:hAnsi="黑体" w:eastAsia="黑体" w:cs="黑体"/>
          <w:highlight w:val="none"/>
        </w:rPr>
      </w:pPr>
      <w:bookmarkStart w:id="66" w:name="_Toc23581"/>
      <w:r>
        <w:rPr>
          <w:rFonts w:hint="eastAsia" w:ascii="黑体" w:hAnsi="黑体" w:eastAsia="黑体" w:cs="黑体"/>
          <w:highlight w:val="none"/>
        </w:rPr>
        <w:t>投标文件编制</w:t>
      </w:r>
      <w:bookmarkEnd w:id="63"/>
      <w:bookmarkEnd w:id="64"/>
      <w:bookmarkEnd w:id="65"/>
      <w:bookmarkEnd w:id="66"/>
    </w:p>
    <w:p>
      <w:pPr>
        <w:pStyle w:val="99"/>
        <w:tabs>
          <w:tab w:val="clear" w:pos="425"/>
        </w:tabs>
        <w:wordWrap w:val="0"/>
        <w:spacing w:before="0" w:after="0" w:line="520" w:lineRule="exact"/>
        <w:ind w:left="1157" w:hanging="1157"/>
        <w:rPr>
          <w:sz w:val="21"/>
          <w:szCs w:val="21"/>
          <w:highlight w:val="none"/>
        </w:rPr>
      </w:pPr>
      <w:bookmarkStart w:id="67" w:name="_Toc120411803"/>
      <w:bookmarkStart w:id="68" w:name="_Toc535832524"/>
      <w:bookmarkStart w:id="69" w:name="_Toc426449737"/>
      <w:r>
        <w:rPr>
          <w:rFonts w:hint="eastAsia"/>
          <w:sz w:val="21"/>
          <w:szCs w:val="21"/>
          <w:highlight w:val="none"/>
        </w:rPr>
        <w:t>投标文件语言及计量</w:t>
      </w:r>
      <w:bookmarkEnd w:id="67"/>
      <w:bookmarkEnd w:id="68"/>
      <w:bookmarkEnd w:id="69"/>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投标人提交的投标文件以及投标人与</w:t>
      </w:r>
      <w:r>
        <w:rPr>
          <w:rFonts w:hint="eastAsia" w:ascii="宋体" w:hAnsi="宋体" w:cs="Arial"/>
          <w:kern w:val="0"/>
          <w:szCs w:val="21"/>
          <w:highlight w:val="none"/>
          <w:lang w:eastAsia="zh-CN"/>
        </w:rPr>
        <w:t>招标人</w:t>
      </w:r>
      <w:r>
        <w:rPr>
          <w:rFonts w:hint="eastAsia" w:ascii="宋体" w:hAnsi="宋体" w:cs="Arial"/>
          <w:kern w:val="0"/>
          <w:szCs w:val="21"/>
          <w:highlight w:val="none"/>
        </w:rPr>
        <w:t>就有关投标的所有往来函电均应使用中文书写。投标人提交的支持文件和印制的文献可以用另一种语言，但相应内容应附中文翻译本，在存在差异和矛盾时以中文翻译本为准。</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除招标文件另有规定外，在投标文件中以及所有投标人与</w:t>
      </w:r>
      <w:r>
        <w:rPr>
          <w:rFonts w:hint="eastAsia" w:ascii="宋体" w:hAnsi="宋体" w:cs="Arial"/>
          <w:kern w:val="0"/>
          <w:szCs w:val="21"/>
          <w:highlight w:val="none"/>
          <w:lang w:eastAsia="zh-CN"/>
        </w:rPr>
        <w:t>招标人</w:t>
      </w:r>
      <w:r>
        <w:rPr>
          <w:rFonts w:hint="eastAsia" w:ascii="宋体" w:hAnsi="宋体" w:cs="Arial"/>
          <w:kern w:val="0"/>
          <w:szCs w:val="21"/>
          <w:highlight w:val="none"/>
        </w:rPr>
        <w:t>往来文件中的计量单位均应采用中华人民共和国法定计量单位。</w:t>
      </w:r>
    </w:p>
    <w:p>
      <w:pPr>
        <w:pStyle w:val="99"/>
        <w:tabs>
          <w:tab w:val="clear" w:pos="425"/>
        </w:tabs>
        <w:wordWrap w:val="0"/>
        <w:spacing w:before="0" w:after="0" w:line="520" w:lineRule="exact"/>
        <w:ind w:left="1157" w:hanging="1157"/>
        <w:rPr>
          <w:sz w:val="21"/>
          <w:szCs w:val="21"/>
          <w:highlight w:val="none"/>
        </w:rPr>
      </w:pPr>
      <w:bookmarkStart w:id="70" w:name="_Toc426449738"/>
      <w:bookmarkStart w:id="71" w:name="_Toc535832525"/>
      <w:bookmarkStart w:id="72" w:name="_Toc120411804"/>
      <w:r>
        <w:rPr>
          <w:rFonts w:hint="eastAsia"/>
          <w:sz w:val="21"/>
          <w:szCs w:val="21"/>
          <w:highlight w:val="none"/>
        </w:rPr>
        <w:t>投标文件的构成</w:t>
      </w:r>
      <w:bookmarkEnd w:id="70"/>
      <w:bookmarkEnd w:id="71"/>
      <w:bookmarkEnd w:id="72"/>
    </w:p>
    <w:p>
      <w:pPr>
        <w:numPr>
          <w:ilvl w:val="1"/>
          <w:numId w:val="2"/>
        </w:numPr>
        <w:tabs>
          <w:tab w:val="left" w:pos="1134"/>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投标文件主要内容及格式详见招标文件第六章“投标文件内容</w:t>
      </w:r>
      <w:r>
        <w:rPr>
          <w:rFonts w:ascii="宋体" w:hAnsi="宋体" w:cs="Arial"/>
          <w:kern w:val="0"/>
          <w:szCs w:val="21"/>
          <w:highlight w:val="none"/>
        </w:rPr>
        <w:t>&lt;</w:t>
      </w:r>
      <w:r>
        <w:rPr>
          <w:rFonts w:hint="eastAsia" w:ascii="宋体" w:hAnsi="宋体" w:cs="Arial"/>
          <w:kern w:val="0"/>
          <w:szCs w:val="21"/>
          <w:highlight w:val="none"/>
        </w:rPr>
        <w:t>格式</w:t>
      </w:r>
      <w:r>
        <w:rPr>
          <w:rFonts w:ascii="宋体" w:hAnsi="宋体" w:cs="Arial"/>
          <w:kern w:val="0"/>
          <w:szCs w:val="21"/>
          <w:highlight w:val="none"/>
        </w:rPr>
        <w:t>&gt;</w:t>
      </w:r>
      <w:r>
        <w:rPr>
          <w:rFonts w:hint="eastAsia" w:ascii="宋体" w:hAnsi="宋体" w:cs="Arial"/>
          <w:kern w:val="0"/>
          <w:szCs w:val="21"/>
          <w:highlight w:val="none"/>
        </w:rPr>
        <w:t>”。</w:t>
      </w:r>
    </w:p>
    <w:p>
      <w:pPr>
        <w:numPr>
          <w:ilvl w:val="1"/>
          <w:numId w:val="2"/>
        </w:numPr>
        <w:tabs>
          <w:tab w:val="left" w:pos="1134"/>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投标人应当参考其规定和要求进行编写，否则有可能作出对投标人不利的评审。</w:t>
      </w:r>
    </w:p>
    <w:p>
      <w:pPr>
        <w:numPr>
          <w:ilvl w:val="1"/>
          <w:numId w:val="2"/>
        </w:numPr>
        <w:tabs>
          <w:tab w:val="left" w:pos="1134"/>
        </w:tabs>
        <w:wordWrap w:val="0"/>
        <w:spacing w:line="520" w:lineRule="exact"/>
        <w:rPr>
          <w:rFonts w:ascii="宋体" w:hAnsi="宋体" w:cs="Arial"/>
          <w:kern w:val="0"/>
          <w:szCs w:val="21"/>
          <w:highlight w:val="none"/>
        </w:rPr>
      </w:pPr>
      <w:r>
        <w:rPr>
          <w:rFonts w:hint="eastAsia" w:ascii="宋体" w:hAnsi="宋体" w:cs="Arial"/>
          <w:kern w:val="0"/>
          <w:szCs w:val="21"/>
          <w:highlight w:val="none"/>
        </w:rPr>
        <w:t>为了便于查找，投标文件尽可能按以上目录顺序，并标明页码。</w:t>
      </w:r>
    </w:p>
    <w:p>
      <w:pPr>
        <w:pStyle w:val="99"/>
        <w:tabs>
          <w:tab w:val="clear" w:pos="425"/>
        </w:tabs>
        <w:wordWrap w:val="0"/>
        <w:spacing w:before="0" w:after="0" w:line="520" w:lineRule="exact"/>
        <w:ind w:left="1157" w:hanging="1157"/>
        <w:rPr>
          <w:sz w:val="21"/>
          <w:szCs w:val="21"/>
          <w:highlight w:val="none"/>
        </w:rPr>
      </w:pPr>
      <w:r>
        <w:rPr>
          <w:rFonts w:hint="eastAsia"/>
          <w:sz w:val="21"/>
          <w:szCs w:val="21"/>
          <w:highlight w:val="none"/>
        </w:rPr>
        <w:t>投标文件真实性及完整性</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投标人应严格按照招标文件中的有关要求如实编制投标文件，并提供证明材料。投标文件所有内容一定要真实，</w:t>
      </w:r>
      <w:r>
        <w:rPr>
          <w:rFonts w:hint="eastAsia" w:ascii="宋体" w:hAnsi="宋体" w:cs="Arial"/>
          <w:kern w:val="0"/>
          <w:szCs w:val="21"/>
          <w:highlight w:val="none"/>
          <w:lang w:eastAsia="zh-CN"/>
        </w:rPr>
        <w:t>招标人</w:t>
      </w:r>
      <w:r>
        <w:rPr>
          <w:rFonts w:hint="eastAsia" w:ascii="宋体" w:hAnsi="宋体" w:cs="Arial"/>
          <w:kern w:val="0"/>
          <w:szCs w:val="21"/>
          <w:highlight w:val="none"/>
        </w:rPr>
        <w:t>保留进一步对其真实性核实，如果一旦发现投标文件有虚假现象，则被视为投标人没有履行采购诚实信用的原则作废标处理或取消其所有资格，并有可能受到相关处罚。</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投标文件内容一定要完整，否则，会作出对投标人非常不利的评审甚至初审不合格，</w:t>
      </w:r>
      <w:r>
        <w:rPr>
          <w:rFonts w:hint="eastAsia" w:ascii="宋体" w:hAnsi="宋体" w:cs="Arial"/>
          <w:kern w:val="0"/>
          <w:szCs w:val="21"/>
          <w:highlight w:val="none"/>
          <w:lang w:eastAsia="zh-CN"/>
        </w:rPr>
        <w:t>招标人</w:t>
      </w:r>
      <w:r>
        <w:rPr>
          <w:rFonts w:hint="eastAsia" w:ascii="宋体" w:hAnsi="宋体" w:cs="Arial"/>
          <w:kern w:val="0"/>
          <w:szCs w:val="21"/>
          <w:highlight w:val="none"/>
        </w:rPr>
        <w:t>保留进一步要求投标人补充提供有关材料的权利，拒绝补充材料或提供的材料不真实，将被视为自动放弃投标资格。</w:t>
      </w:r>
    </w:p>
    <w:p>
      <w:pPr>
        <w:pStyle w:val="99"/>
        <w:tabs>
          <w:tab w:val="clear" w:pos="425"/>
        </w:tabs>
        <w:wordWrap w:val="0"/>
        <w:spacing w:before="0" w:after="0" w:line="520" w:lineRule="exact"/>
        <w:ind w:left="1157" w:hanging="1157"/>
        <w:rPr>
          <w:sz w:val="21"/>
          <w:szCs w:val="21"/>
          <w:highlight w:val="none"/>
        </w:rPr>
      </w:pPr>
      <w:bookmarkStart w:id="73" w:name="_Toc535832527"/>
      <w:bookmarkStart w:id="74" w:name="_Toc426449739"/>
      <w:bookmarkStart w:id="75" w:name="_Toc120411806"/>
      <w:r>
        <w:rPr>
          <w:rFonts w:hint="eastAsia"/>
          <w:sz w:val="21"/>
          <w:szCs w:val="21"/>
          <w:highlight w:val="none"/>
        </w:rPr>
        <w:t>投标报价</w:t>
      </w:r>
      <w:bookmarkEnd w:id="73"/>
      <w:bookmarkEnd w:id="74"/>
      <w:bookmarkEnd w:id="75"/>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投标人所提供的货物和服务一律用人民币报价。</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的投标报价应包括完成本项目的全部费用。投标人对报价的准确性负责，任何漏报、错报等均是投标人的风险。投标总价应包含全部服务内容的报价、包括运输、配送、验收、售后服务、保险、税金等各项直接、间接费用</w:t>
      </w:r>
      <w:r>
        <w:rPr>
          <w:rFonts w:hint="eastAsia" w:ascii="宋体" w:hAnsi="宋体" w:cs="Arial"/>
          <w:kern w:val="0"/>
          <w:szCs w:val="21"/>
          <w:highlight w:val="none"/>
          <w:lang w:eastAsia="zh-CN"/>
        </w:rPr>
        <w:t>，</w:t>
      </w:r>
      <w:r>
        <w:rPr>
          <w:rFonts w:hint="eastAsia" w:ascii="宋体" w:hAnsi="宋体" w:cs="Arial"/>
          <w:kern w:val="0"/>
          <w:szCs w:val="21"/>
          <w:highlight w:val="none"/>
          <w:lang w:val="en-US" w:eastAsia="zh-CN"/>
        </w:rPr>
        <w:t>并由中标方支付</w:t>
      </w:r>
      <w:r>
        <w:rPr>
          <w:rFonts w:hint="eastAsia" w:ascii="宋体" w:hAnsi="宋体" w:cs="Arial"/>
          <w:kern w:val="0"/>
          <w:szCs w:val="21"/>
          <w:highlight w:val="none"/>
        </w:rPr>
        <w:t>。</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全部服务内容的报价、包括运输、配送、验收、售后服务、保险、税金等各项直接、间接费用。</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投标人总价和单价只允许一个报价，任何有可供选择的报价将不予接受。</w:t>
      </w:r>
    </w:p>
    <w:p>
      <w:pPr>
        <w:numPr>
          <w:ilvl w:val="1"/>
          <w:numId w:val="2"/>
        </w:numPr>
        <w:tabs>
          <w:tab w:val="left" w:pos="1155"/>
        </w:tabs>
        <w:wordWrap w:val="0"/>
        <w:spacing w:line="520" w:lineRule="exact"/>
        <w:rPr>
          <w:rFonts w:ascii="宋体" w:hAnsi="宋体" w:cs="Arial"/>
          <w:color w:val="auto"/>
          <w:kern w:val="0"/>
          <w:szCs w:val="21"/>
          <w:highlight w:val="none"/>
          <w:u w:val="none"/>
        </w:rPr>
      </w:pPr>
      <w:r>
        <w:rPr>
          <w:rFonts w:hint="eastAsia" w:ascii="宋体" w:hAnsi="宋体" w:cs="Arial"/>
          <w:kern w:val="0"/>
          <w:szCs w:val="21"/>
          <w:highlight w:val="none"/>
        </w:rPr>
        <w:t>本项目也不接受任何“赠送”或“优惠”，否则将被视为投标文件符合性审查不能通过；不接受低于成本价或部分完全不合理的报价的投标，如果投标人不能对以上情况作出合理的解释，将被视为投标符合性审查不能通过。评标小组认为投标人的报价明显低于其他通过符合性审查投标人的报价，有可能影响产品（服务）质量或者不能诚信履约的，应当要求其在评标现场合理的时间内提供书面说明，必要时提交相关证明材料；投标人不能证明其报价合理性的，评标小组会应当将其作为无效响应处理</w:t>
      </w:r>
      <w:r>
        <w:rPr>
          <w:rFonts w:hint="eastAsia" w:ascii="宋体" w:hAnsi="宋体" w:cs="Arial"/>
          <w:kern w:val="0"/>
          <w:szCs w:val="21"/>
          <w:highlight w:val="none"/>
          <w:lang w:eastAsia="zh-CN"/>
        </w:rPr>
        <w:t>。</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投标人所报的价格在合同的执行过程中是固定不变的，不得以任何理由予以变更。</w:t>
      </w:r>
    </w:p>
    <w:p>
      <w:pPr>
        <w:pStyle w:val="99"/>
        <w:tabs>
          <w:tab w:val="clear" w:pos="425"/>
        </w:tabs>
        <w:wordWrap w:val="0"/>
        <w:spacing w:before="0" w:after="0" w:line="520" w:lineRule="exact"/>
        <w:ind w:left="1157" w:hanging="1157"/>
        <w:rPr>
          <w:szCs w:val="21"/>
          <w:highlight w:val="none"/>
        </w:rPr>
      </w:pPr>
      <w:bookmarkStart w:id="76" w:name="_Hlt536430657"/>
      <w:bookmarkEnd w:id="76"/>
      <w:bookmarkStart w:id="77" w:name="_Toc121195753"/>
      <w:bookmarkStart w:id="78" w:name="_Toc47348161"/>
      <w:bookmarkStart w:id="79" w:name="_Toc109616875"/>
      <w:bookmarkStart w:id="80" w:name="_Toc426449740"/>
      <w:bookmarkStart w:id="81" w:name="_Toc120411810"/>
      <w:bookmarkStart w:id="82" w:name="_Toc535832531"/>
      <w:r>
        <w:rPr>
          <w:rFonts w:hint="eastAsia"/>
          <w:sz w:val="21"/>
          <w:szCs w:val="21"/>
          <w:highlight w:val="none"/>
        </w:rPr>
        <w:t>投标文件</w:t>
      </w:r>
      <w:bookmarkEnd w:id="77"/>
      <w:bookmarkEnd w:id="78"/>
      <w:bookmarkEnd w:id="79"/>
      <w:r>
        <w:rPr>
          <w:rFonts w:hint="eastAsia"/>
          <w:sz w:val="21"/>
          <w:szCs w:val="21"/>
          <w:highlight w:val="none"/>
        </w:rPr>
        <w:t>签</w:t>
      </w:r>
      <w:bookmarkEnd w:id="80"/>
      <w:r>
        <w:rPr>
          <w:rFonts w:hint="eastAsia"/>
          <w:sz w:val="21"/>
          <w:szCs w:val="21"/>
          <w:highlight w:val="none"/>
        </w:rPr>
        <w:t>章、密封、标记</w:t>
      </w:r>
    </w:p>
    <w:p>
      <w:pPr>
        <w:numPr>
          <w:ilvl w:val="1"/>
          <w:numId w:val="2"/>
        </w:numPr>
        <w:tabs>
          <w:tab w:val="left" w:pos="1155"/>
        </w:tabs>
        <w:wordWrap w:val="0"/>
        <w:spacing w:line="520" w:lineRule="exact"/>
        <w:rPr>
          <w:rFonts w:ascii="宋体" w:cs="Arial"/>
          <w:kern w:val="0"/>
          <w:szCs w:val="21"/>
          <w:highlight w:val="none"/>
        </w:rPr>
      </w:pPr>
      <w:r>
        <w:rPr>
          <w:rFonts w:hint="eastAsia" w:ascii="宋体" w:hAnsi="宋体" w:cs="Arial"/>
          <w:kern w:val="0"/>
          <w:szCs w:val="21"/>
          <w:highlight w:val="none"/>
        </w:rPr>
        <w:t>投标文件一律采用</w:t>
      </w:r>
      <w:r>
        <w:rPr>
          <w:rFonts w:ascii="宋体" w:hAnsi="宋体" w:cs="Arial"/>
          <w:kern w:val="0"/>
          <w:szCs w:val="21"/>
          <w:highlight w:val="none"/>
        </w:rPr>
        <w:t>A4</w:t>
      </w:r>
      <w:r>
        <w:rPr>
          <w:rFonts w:hint="eastAsia" w:ascii="宋体" w:hAnsi="宋体" w:cs="Arial"/>
          <w:kern w:val="0"/>
          <w:szCs w:val="21"/>
          <w:highlight w:val="none"/>
        </w:rPr>
        <w:t>规格纸张，</w:t>
      </w:r>
      <w:r>
        <w:rPr>
          <w:rFonts w:hint="eastAsia"/>
          <w:szCs w:val="21"/>
          <w:highlight w:val="none"/>
          <w:lang w:val="zh-CN"/>
        </w:rPr>
        <w:t>正本须打印或用不褪色墨水书写；</w:t>
      </w:r>
      <w:r>
        <w:rPr>
          <w:rFonts w:hint="eastAsia" w:ascii="宋体" w:hAnsi="宋体" w:cs="Arial"/>
          <w:kern w:val="0"/>
          <w:szCs w:val="21"/>
          <w:highlight w:val="none"/>
        </w:rPr>
        <w:t>填写部分字迹要工整清楚。</w:t>
      </w:r>
      <w:r>
        <w:rPr>
          <w:rFonts w:hint="eastAsia"/>
          <w:szCs w:val="21"/>
          <w:highlight w:val="none"/>
          <w:lang w:val="zh-CN"/>
        </w:rPr>
        <w:t>且左侧采用胶装或铁钉订装等不可拆</w:t>
      </w:r>
      <w:r>
        <w:rPr>
          <w:rFonts w:hint="eastAsia" w:ascii="宋体" w:hAnsi="宋体" w:cs="Arial"/>
          <w:kern w:val="0"/>
          <w:szCs w:val="21"/>
          <w:highlight w:val="none"/>
        </w:rPr>
        <w:t>卸</w:t>
      </w:r>
      <w:r>
        <w:rPr>
          <w:rFonts w:hint="eastAsia"/>
          <w:szCs w:val="21"/>
          <w:highlight w:val="none"/>
          <w:lang w:val="zh-CN"/>
        </w:rPr>
        <w:t>的装订，对未经装订的投标书可能发生的文件散落或缺损，由此产生的后果其责任由投标人承担，</w:t>
      </w:r>
      <w:r>
        <w:rPr>
          <w:rFonts w:hint="eastAsia" w:ascii="宋体" w:hAnsi="宋体" w:cs="Arial"/>
          <w:kern w:val="0"/>
          <w:szCs w:val="21"/>
          <w:highlight w:val="none"/>
        </w:rPr>
        <w:t>投标人应准备投标文件</w:t>
      </w:r>
      <w:r>
        <w:rPr>
          <w:rFonts w:hint="eastAsia" w:ascii="宋体" w:hAnsi="宋体" w:cs="Arial"/>
          <w:b/>
          <w:bCs/>
          <w:kern w:val="0"/>
          <w:szCs w:val="21"/>
          <w:highlight w:val="none"/>
        </w:rPr>
        <w:t>正本一份</w:t>
      </w:r>
      <w:r>
        <w:rPr>
          <w:rFonts w:hint="eastAsia" w:ascii="宋体" w:hAnsi="宋体" w:cs="Arial"/>
          <w:b/>
          <w:bCs/>
          <w:kern w:val="0"/>
          <w:szCs w:val="21"/>
          <w:highlight w:val="none"/>
          <w:lang w:eastAsia="zh-CN"/>
        </w:rPr>
        <w:t>、副本贰份</w:t>
      </w:r>
      <w:r>
        <w:rPr>
          <w:rFonts w:hint="eastAsia" w:ascii="宋体" w:hAnsi="宋体" w:cs="Arial"/>
          <w:kern w:val="0"/>
          <w:szCs w:val="21"/>
          <w:highlight w:val="none"/>
        </w:rPr>
        <w:t>，其正、副本都应装订成册。每份投标文件须清楚地标明</w:t>
      </w:r>
      <w:r>
        <w:rPr>
          <w:rFonts w:hint="eastAsia" w:ascii="宋体" w:cs="Arial"/>
          <w:kern w:val="0"/>
          <w:szCs w:val="21"/>
          <w:highlight w:val="none"/>
        </w:rPr>
        <w:t>“</w:t>
      </w:r>
      <w:r>
        <w:rPr>
          <w:rFonts w:hint="eastAsia" w:ascii="宋体" w:hAnsi="宋体" w:cs="Arial"/>
          <w:kern w:val="0"/>
          <w:szCs w:val="21"/>
          <w:highlight w:val="none"/>
        </w:rPr>
        <w:t>正本</w:t>
      </w:r>
      <w:r>
        <w:rPr>
          <w:rFonts w:hint="eastAsia" w:ascii="宋体" w:cs="Arial"/>
          <w:kern w:val="0"/>
          <w:szCs w:val="21"/>
          <w:highlight w:val="none"/>
        </w:rPr>
        <w:t>”</w:t>
      </w:r>
      <w:r>
        <w:rPr>
          <w:rFonts w:hint="eastAsia" w:ascii="宋体" w:hAnsi="宋体" w:cs="Arial"/>
          <w:kern w:val="0"/>
          <w:szCs w:val="21"/>
          <w:highlight w:val="none"/>
        </w:rPr>
        <w:t>、</w:t>
      </w:r>
      <w:r>
        <w:rPr>
          <w:rFonts w:hint="eastAsia" w:ascii="宋体" w:cs="Arial"/>
          <w:kern w:val="0"/>
          <w:szCs w:val="21"/>
          <w:highlight w:val="none"/>
        </w:rPr>
        <w:t>“</w:t>
      </w:r>
      <w:r>
        <w:rPr>
          <w:rFonts w:hint="eastAsia" w:ascii="宋体" w:hAnsi="宋体" w:cs="Arial"/>
          <w:kern w:val="0"/>
          <w:szCs w:val="21"/>
          <w:highlight w:val="none"/>
        </w:rPr>
        <w:t>副本</w:t>
      </w:r>
      <w:r>
        <w:rPr>
          <w:rFonts w:hint="eastAsia" w:ascii="宋体" w:cs="Arial"/>
          <w:kern w:val="0"/>
          <w:szCs w:val="21"/>
          <w:highlight w:val="none"/>
        </w:rPr>
        <w:t>”</w:t>
      </w:r>
      <w:r>
        <w:rPr>
          <w:rFonts w:hint="eastAsia" w:ascii="宋体" w:hAnsi="宋体" w:cs="Arial"/>
          <w:kern w:val="0"/>
          <w:szCs w:val="21"/>
          <w:highlight w:val="none"/>
        </w:rPr>
        <w:t>。若正本和副本不符，以正本为准。投标文件副本可以是正本的复印件</w:t>
      </w:r>
      <w:r>
        <w:rPr>
          <w:rFonts w:hint="eastAsia" w:ascii="宋体" w:hAnsi="宋体" w:cs="Arial"/>
          <w:kern w:val="0"/>
          <w:szCs w:val="21"/>
          <w:highlight w:val="none"/>
          <w:lang w:eastAsia="zh-CN"/>
        </w:rPr>
        <w:t>，</w:t>
      </w:r>
      <w:r>
        <w:rPr>
          <w:rFonts w:hint="eastAsia" w:ascii="宋体" w:hAnsi="宋体" w:cs="Arial"/>
          <w:kern w:val="0"/>
          <w:szCs w:val="21"/>
          <w:highlight w:val="none"/>
          <w:lang w:val="en-US" w:eastAsia="zh-CN"/>
        </w:rPr>
        <w:t>若电子版与纸质版投标文件不符，以纸质版为准。</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投标文件的密封和标记：投标人应根据招标文件的要求，在投标文件的适当位置填写投标人全称、加盖投标人印章、签署法定代表人或法定代表人委托代理人的全名。正本</w:t>
      </w:r>
      <w:r>
        <w:rPr>
          <w:rFonts w:hint="eastAsia" w:ascii="宋体" w:hAnsi="宋体" w:cs="Arial"/>
          <w:kern w:val="0"/>
          <w:szCs w:val="21"/>
          <w:highlight w:val="none"/>
          <w:lang w:eastAsia="zh-CN"/>
        </w:rPr>
        <w:t>、</w:t>
      </w:r>
      <w:r>
        <w:rPr>
          <w:rFonts w:hint="eastAsia" w:ascii="宋体" w:hAnsi="宋体" w:cs="Arial"/>
          <w:kern w:val="0"/>
          <w:szCs w:val="21"/>
          <w:highlight w:val="none"/>
        </w:rPr>
        <w:t>副本</w:t>
      </w:r>
      <w:r>
        <w:rPr>
          <w:rFonts w:hint="eastAsia" w:ascii="宋体" w:hAnsi="宋体" w:cs="Arial"/>
          <w:kern w:val="0"/>
          <w:szCs w:val="21"/>
          <w:highlight w:val="none"/>
          <w:lang w:val="en-US" w:eastAsia="zh-CN"/>
        </w:rPr>
        <w:t>及投标文件电子版</w:t>
      </w:r>
      <w:r>
        <w:rPr>
          <w:rFonts w:hint="eastAsia" w:ascii="宋体" w:hAnsi="宋体" w:cs="Arial"/>
          <w:kern w:val="0"/>
          <w:szCs w:val="21"/>
          <w:highlight w:val="none"/>
        </w:rPr>
        <w:t>密封在一个封包中。封包应注明内容详见附件。投标文件如有涂改之处，应由投标人的法定代表人或法定代表人委托代理人签字。</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u w:val="single"/>
        </w:rPr>
        <w:t>投标人没有按以上要求</w:t>
      </w:r>
      <w:r>
        <w:rPr>
          <w:rFonts w:hint="eastAsia" w:ascii="宋体" w:hAnsi="宋体" w:cs="宋体"/>
          <w:kern w:val="0"/>
          <w:szCs w:val="21"/>
          <w:highlight w:val="none"/>
          <w:u w:val="single"/>
        </w:rPr>
        <w:t>密封</w:t>
      </w:r>
      <w:r>
        <w:rPr>
          <w:rFonts w:hint="eastAsia" w:ascii="宋体" w:hAnsi="宋体" w:cs="宋体"/>
          <w:kern w:val="0"/>
          <w:szCs w:val="21"/>
          <w:highlight w:val="none"/>
          <w:u w:val="single"/>
          <w:lang w:val="en-US" w:eastAsia="zh-CN"/>
        </w:rPr>
        <w:t>将被拒收，未按以上要求</w:t>
      </w:r>
      <w:r>
        <w:rPr>
          <w:rFonts w:hint="eastAsia" w:ascii="宋体" w:hAnsi="宋体" w:cs="宋体"/>
          <w:kern w:val="0"/>
          <w:szCs w:val="21"/>
          <w:highlight w:val="none"/>
          <w:u w:val="single"/>
        </w:rPr>
        <w:t>签署、盖章的作废标处理。</w:t>
      </w:r>
    </w:p>
    <w:p>
      <w:pPr>
        <w:pStyle w:val="99"/>
        <w:tabs>
          <w:tab w:val="clear" w:pos="425"/>
        </w:tabs>
        <w:wordWrap w:val="0"/>
        <w:spacing w:before="0" w:after="0" w:line="520" w:lineRule="exact"/>
        <w:ind w:left="1157" w:hanging="1157"/>
        <w:rPr>
          <w:sz w:val="21"/>
          <w:szCs w:val="21"/>
          <w:highlight w:val="none"/>
        </w:rPr>
      </w:pPr>
      <w:bookmarkStart w:id="83" w:name="_Toc426449741"/>
      <w:r>
        <w:rPr>
          <w:rFonts w:hint="eastAsia"/>
          <w:sz w:val="21"/>
          <w:szCs w:val="21"/>
          <w:highlight w:val="none"/>
        </w:rPr>
        <w:t>投标保证金</w:t>
      </w:r>
      <w:bookmarkEnd w:id="81"/>
      <w:bookmarkEnd w:id="82"/>
      <w:bookmarkEnd w:id="83"/>
      <w:r>
        <w:rPr>
          <w:rFonts w:hint="eastAsia"/>
          <w:sz w:val="21"/>
          <w:szCs w:val="21"/>
          <w:highlight w:val="none"/>
          <w:lang w:eastAsia="zh-CN"/>
        </w:rPr>
        <w:t>（</w:t>
      </w:r>
      <w:r>
        <w:rPr>
          <w:rFonts w:hint="eastAsia"/>
          <w:sz w:val="21"/>
          <w:szCs w:val="21"/>
          <w:highlight w:val="none"/>
          <w:lang w:val="en-US" w:eastAsia="zh-CN"/>
        </w:rPr>
        <w:t>本项目不需缴纳</w:t>
      </w:r>
      <w:r>
        <w:rPr>
          <w:rFonts w:hint="eastAsia"/>
          <w:sz w:val="21"/>
          <w:szCs w:val="21"/>
          <w:highlight w:val="none"/>
          <w:lang w:eastAsia="zh-CN"/>
        </w:rPr>
        <w:t>）</w:t>
      </w:r>
    </w:p>
    <w:p>
      <w:pPr>
        <w:pStyle w:val="99"/>
        <w:tabs>
          <w:tab w:val="clear" w:pos="425"/>
        </w:tabs>
        <w:wordWrap w:val="0"/>
        <w:spacing w:before="0" w:after="0" w:line="520" w:lineRule="exact"/>
        <w:ind w:left="1157" w:hanging="1157"/>
        <w:rPr>
          <w:sz w:val="21"/>
          <w:szCs w:val="21"/>
          <w:highlight w:val="none"/>
        </w:rPr>
      </w:pPr>
      <w:bookmarkStart w:id="84" w:name="_Hlt12448524"/>
      <w:bookmarkEnd w:id="84"/>
      <w:bookmarkStart w:id="85" w:name="_Toc535832532"/>
      <w:bookmarkStart w:id="86" w:name="_Toc120411811"/>
      <w:bookmarkStart w:id="87" w:name="_Toc426449742"/>
      <w:r>
        <w:rPr>
          <w:rFonts w:hint="eastAsia"/>
          <w:sz w:val="21"/>
          <w:szCs w:val="21"/>
          <w:highlight w:val="none"/>
        </w:rPr>
        <w:t>投标有效期</w:t>
      </w:r>
      <w:bookmarkEnd w:id="85"/>
      <w:bookmarkEnd w:id="86"/>
      <w:bookmarkEnd w:id="87"/>
    </w:p>
    <w:p>
      <w:pPr>
        <w:numPr>
          <w:ilvl w:val="1"/>
          <w:numId w:val="2"/>
        </w:numPr>
        <w:tabs>
          <w:tab w:val="left" w:pos="1155"/>
        </w:tabs>
        <w:wordWrap w:val="0"/>
        <w:spacing w:line="520" w:lineRule="exact"/>
        <w:rPr>
          <w:rFonts w:ascii="宋体" w:hAnsi="宋体" w:cs="Arial"/>
          <w:kern w:val="0"/>
          <w:szCs w:val="21"/>
          <w:highlight w:val="none"/>
          <w:u w:val="single"/>
        </w:rPr>
      </w:pPr>
      <w:r>
        <w:rPr>
          <w:rFonts w:hint="eastAsia" w:ascii="宋体" w:hAnsi="宋体" w:cs="Arial"/>
          <w:kern w:val="0"/>
          <w:szCs w:val="21"/>
          <w:highlight w:val="none"/>
          <w:u w:val="single"/>
        </w:rPr>
        <w:t>投标应在规定的投标截止日期后</w:t>
      </w:r>
      <w:r>
        <w:rPr>
          <w:rFonts w:hint="eastAsia" w:ascii="宋体" w:hAnsi="宋体" w:cs="Arial"/>
          <w:kern w:val="0"/>
          <w:szCs w:val="21"/>
          <w:highlight w:val="none"/>
          <w:u w:val="single"/>
          <w:lang w:val="en-US" w:eastAsia="zh-CN"/>
        </w:rPr>
        <w:t>六</w:t>
      </w:r>
      <w:r>
        <w:rPr>
          <w:rFonts w:hint="eastAsia" w:ascii="宋体" w:hAnsi="宋体" w:cs="Arial"/>
          <w:kern w:val="0"/>
          <w:szCs w:val="21"/>
          <w:highlight w:val="none"/>
          <w:u w:val="single"/>
        </w:rPr>
        <w:t>十（</w:t>
      </w:r>
      <w:r>
        <w:rPr>
          <w:rFonts w:hint="eastAsia" w:ascii="宋体" w:hAnsi="宋体" w:cs="Arial"/>
          <w:kern w:val="0"/>
          <w:szCs w:val="21"/>
          <w:highlight w:val="none"/>
          <w:u w:val="single"/>
          <w:lang w:val="en-US" w:eastAsia="zh-CN"/>
        </w:rPr>
        <w:t>6</w:t>
      </w:r>
      <w:r>
        <w:rPr>
          <w:rFonts w:ascii="宋体" w:hAnsi="宋体" w:cs="Arial"/>
          <w:kern w:val="0"/>
          <w:szCs w:val="21"/>
          <w:highlight w:val="none"/>
          <w:u w:val="single"/>
        </w:rPr>
        <w:t>0</w:t>
      </w:r>
      <w:r>
        <w:rPr>
          <w:rFonts w:hint="eastAsia" w:ascii="宋体" w:hAnsi="宋体" w:cs="Arial"/>
          <w:kern w:val="0"/>
          <w:szCs w:val="21"/>
          <w:highlight w:val="none"/>
          <w:u w:val="single"/>
        </w:rPr>
        <w:t>）天内保持有效。投标有效期不满足要求的投标将被视为非响应性投标而予以拒绝。</w:t>
      </w:r>
      <w:bookmarkStart w:id="88" w:name="_Toc120411813"/>
      <w:bookmarkStart w:id="89" w:name="_Toc535832535"/>
      <w:bookmarkStart w:id="90" w:name="_Toc426449743"/>
    </w:p>
    <w:p>
      <w:pPr>
        <w:pStyle w:val="4"/>
        <w:numPr>
          <w:ilvl w:val="0"/>
          <w:numId w:val="8"/>
        </w:numPr>
        <w:wordWrap w:val="0"/>
        <w:spacing w:before="120" w:beforeLines="50" w:after="120" w:afterLines="50"/>
        <w:jc w:val="both"/>
        <w:rPr>
          <w:rFonts w:hint="eastAsia" w:ascii="黑体" w:hAnsi="黑体" w:eastAsia="黑体" w:cs="黑体"/>
          <w:highlight w:val="none"/>
        </w:rPr>
      </w:pPr>
      <w:bookmarkStart w:id="91" w:name="_Toc10733"/>
      <w:r>
        <w:rPr>
          <w:rFonts w:hint="eastAsia" w:ascii="黑体" w:hAnsi="黑体" w:eastAsia="黑体" w:cs="黑体"/>
          <w:highlight w:val="none"/>
        </w:rPr>
        <w:t>投标文件递交</w:t>
      </w:r>
      <w:bookmarkEnd w:id="88"/>
      <w:bookmarkEnd w:id="89"/>
      <w:bookmarkEnd w:id="90"/>
      <w:bookmarkEnd w:id="91"/>
    </w:p>
    <w:p>
      <w:pPr>
        <w:pStyle w:val="99"/>
        <w:tabs>
          <w:tab w:val="clear" w:pos="425"/>
        </w:tabs>
        <w:wordWrap w:val="0"/>
        <w:spacing w:before="0" w:after="0" w:line="520" w:lineRule="exact"/>
        <w:ind w:left="1157" w:hanging="1157"/>
        <w:rPr>
          <w:sz w:val="21"/>
          <w:szCs w:val="21"/>
          <w:highlight w:val="none"/>
        </w:rPr>
      </w:pPr>
      <w:bookmarkStart w:id="92" w:name="_Hlt17794836"/>
      <w:bookmarkEnd w:id="92"/>
      <w:bookmarkStart w:id="93" w:name="_Toc535832537"/>
      <w:bookmarkStart w:id="94" w:name="_Toc426449745"/>
      <w:bookmarkStart w:id="95" w:name="_Toc120411815"/>
      <w:r>
        <w:rPr>
          <w:rFonts w:hint="eastAsia"/>
          <w:sz w:val="21"/>
          <w:szCs w:val="21"/>
          <w:highlight w:val="none"/>
        </w:rPr>
        <w:t>投标的递交及截止期</w:t>
      </w:r>
      <w:bookmarkEnd w:id="93"/>
      <w:bookmarkEnd w:id="94"/>
      <w:bookmarkEnd w:id="95"/>
    </w:p>
    <w:p>
      <w:pPr>
        <w:numPr>
          <w:ilvl w:val="1"/>
          <w:numId w:val="2"/>
        </w:numPr>
        <w:tabs>
          <w:tab w:val="left" w:pos="1155"/>
        </w:tabs>
        <w:wordWrap w:val="0"/>
        <w:spacing w:line="520" w:lineRule="exact"/>
        <w:rPr>
          <w:rFonts w:ascii="宋体" w:hAnsi="宋体" w:cs="Arial"/>
          <w:kern w:val="0"/>
          <w:szCs w:val="21"/>
          <w:highlight w:val="none"/>
          <w:u w:val="single"/>
        </w:rPr>
      </w:pPr>
      <w:r>
        <w:rPr>
          <w:rFonts w:hint="eastAsia" w:ascii="宋体" w:hAnsi="宋体" w:cs="Arial"/>
          <w:kern w:val="0"/>
          <w:szCs w:val="21"/>
          <w:highlight w:val="none"/>
          <w:u w:val="single"/>
        </w:rPr>
        <w:t>投标文件的递交：投标人应按招标</w:t>
      </w:r>
      <w:r>
        <w:rPr>
          <w:rFonts w:hint="eastAsia" w:ascii="宋体" w:hAnsi="宋体" w:cs="Arial"/>
          <w:kern w:val="0"/>
          <w:szCs w:val="21"/>
          <w:highlight w:val="none"/>
          <w:u w:val="single"/>
          <w:lang w:val="en-US" w:eastAsia="zh-CN"/>
        </w:rPr>
        <w:t>公告</w:t>
      </w:r>
      <w:r>
        <w:rPr>
          <w:rFonts w:hint="eastAsia" w:ascii="宋体" w:hAnsi="宋体" w:cs="Arial"/>
          <w:kern w:val="0"/>
          <w:szCs w:val="21"/>
          <w:highlight w:val="none"/>
          <w:u w:val="single"/>
        </w:rPr>
        <w:t>要求的时间递交投标文件，递交时须出示投标授权委托书以及被委托人身份证原件，法定代表人参与投标的应出示法人证明及身份证原件，否则视为弃权。如果招标文件规定投标时要提供原件，则原件自行保管，资格审查时递交评委审查。</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投标人应将投标文件不迟于</w:t>
      </w:r>
      <w:r>
        <w:rPr>
          <w:rFonts w:hint="eastAsia" w:ascii="宋体" w:hAnsi="宋体" w:cs="Arial"/>
          <w:kern w:val="0"/>
          <w:szCs w:val="21"/>
          <w:highlight w:val="none"/>
          <w:lang w:val="en-US" w:eastAsia="zh-CN"/>
        </w:rPr>
        <w:t>招标公告</w:t>
      </w:r>
      <w:r>
        <w:rPr>
          <w:rFonts w:hint="eastAsia" w:ascii="宋体" w:hAnsi="宋体" w:cs="Arial"/>
          <w:kern w:val="0"/>
          <w:szCs w:val="21"/>
          <w:highlight w:val="none"/>
        </w:rPr>
        <w:t>规定的投标截止时间递交至开标地点。</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如果</w:t>
      </w:r>
      <w:r>
        <w:rPr>
          <w:rFonts w:hint="eastAsia" w:ascii="宋体" w:hAnsi="宋体" w:cs="Arial"/>
          <w:kern w:val="0"/>
          <w:szCs w:val="21"/>
          <w:highlight w:val="none"/>
          <w:lang w:eastAsia="zh-CN"/>
        </w:rPr>
        <w:t>招标人</w:t>
      </w:r>
      <w:r>
        <w:rPr>
          <w:rFonts w:hint="eastAsia" w:ascii="宋体" w:hAnsi="宋体" w:cs="Arial"/>
          <w:kern w:val="0"/>
          <w:szCs w:val="21"/>
          <w:highlight w:val="none"/>
        </w:rPr>
        <w:t>决定酌情延长投标截止期，</w:t>
      </w:r>
      <w:r>
        <w:rPr>
          <w:rFonts w:hint="eastAsia" w:ascii="宋体" w:hAnsi="宋体" w:cs="Arial"/>
          <w:kern w:val="0"/>
          <w:szCs w:val="21"/>
          <w:highlight w:val="none"/>
          <w:lang w:eastAsia="zh-CN"/>
        </w:rPr>
        <w:t>招标人</w:t>
      </w:r>
      <w:r>
        <w:rPr>
          <w:rFonts w:hint="eastAsia" w:ascii="宋体" w:hAnsi="宋体" w:cs="Arial"/>
          <w:kern w:val="0"/>
          <w:szCs w:val="21"/>
          <w:highlight w:val="none"/>
        </w:rPr>
        <w:t>和投标人受投标截止期制约的所有权利和义务均应延长至新的截止期。</w:t>
      </w:r>
    </w:p>
    <w:p>
      <w:pPr>
        <w:pStyle w:val="99"/>
        <w:tabs>
          <w:tab w:val="clear" w:pos="425"/>
        </w:tabs>
        <w:wordWrap w:val="0"/>
        <w:spacing w:before="0" w:after="0" w:line="520" w:lineRule="exact"/>
        <w:ind w:left="1157" w:hanging="1157"/>
        <w:rPr>
          <w:sz w:val="21"/>
          <w:szCs w:val="21"/>
          <w:highlight w:val="none"/>
        </w:rPr>
      </w:pPr>
      <w:bookmarkStart w:id="96" w:name="_Toc426449746"/>
      <w:bookmarkStart w:id="97" w:name="_Toc120411816"/>
      <w:bookmarkStart w:id="98" w:name="_Toc535832538"/>
      <w:r>
        <w:rPr>
          <w:rFonts w:hint="eastAsia"/>
          <w:sz w:val="21"/>
          <w:szCs w:val="21"/>
          <w:highlight w:val="none"/>
        </w:rPr>
        <w:t>迟交的投标文件</w:t>
      </w:r>
      <w:bookmarkEnd w:id="96"/>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将拒绝并原封退回在规定的投标截止期后收到的投标文件。</w:t>
      </w:r>
    </w:p>
    <w:p>
      <w:pPr>
        <w:pStyle w:val="99"/>
        <w:tabs>
          <w:tab w:val="clear" w:pos="425"/>
        </w:tabs>
        <w:wordWrap w:val="0"/>
        <w:spacing w:before="0" w:after="0" w:line="520" w:lineRule="exact"/>
        <w:ind w:left="1157" w:hanging="1157"/>
        <w:rPr>
          <w:sz w:val="21"/>
          <w:szCs w:val="21"/>
          <w:highlight w:val="none"/>
        </w:rPr>
      </w:pPr>
      <w:bookmarkStart w:id="99" w:name="_Toc426449747"/>
      <w:r>
        <w:rPr>
          <w:rFonts w:hint="eastAsia"/>
          <w:sz w:val="21"/>
          <w:szCs w:val="21"/>
          <w:highlight w:val="none"/>
        </w:rPr>
        <w:t>投标文件的修改和撤销</w:t>
      </w:r>
      <w:bookmarkEnd w:id="99"/>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投标人在递交投标文件后，可以修改或撤回其投标，但</w:t>
      </w:r>
      <w:r>
        <w:rPr>
          <w:rFonts w:hint="eastAsia" w:ascii="宋体" w:hAnsi="宋体" w:cs="Arial"/>
          <w:kern w:val="0"/>
          <w:szCs w:val="21"/>
          <w:highlight w:val="none"/>
          <w:lang w:eastAsia="zh-CN"/>
        </w:rPr>
        <w:t>招标人</w:t>
      </w:r>
      <w:r>
        <w:rPr>
          <w:rFonts w:hint="eastAsia" w:ascii="宋体" w:hAnsi="宋体" w:cs="Arial"/>
          <w:kern w:val="0"/>
          <w:szCs w:val="21"/>
          <w:highlight w:val="none"/>
        </w:rPr>
        <w:t>必须在规定的投标截止期之前，收到修改或撤回的书面通知。</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投标人的修改或撤回通知应由投标人的法定代表人或法人授权代理人签字或加盖投标人公章，并按本须知第</w:t>
      </w:r>
      <w:r>
        <w:rPr>
          <w:rFonts w:ascii="宋体" w:hAnsi="宋体" w:cs="Arial"/>
          <w:kern w:val="0"/>
          <w:szCs w:val="21"/>
          <w:highlight w:val="none"/>
        </w:rPr>
        <w:t>14</w:t>
      </w:r>
      <w:r>
        <w:rPr>
          <w:rFonts w:hint="eastAsia" w:ascii="宋体" w:hAnsi="宋体" w:cs="Arial"/>
          <w:kern w:val="0"/>
          <w:szCs w:val="21"/>
          <w:highlight w:val="none"/>
        </w:rPr>
        <w:t>条规定密封、标记和发送。</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在投标截止期之后投标人不得撤回其投标，在投标截止期之后，投标人不得对其投标做任何修改。</w:t>
      </w:r>
      <w:bookmarkEnd w:id="97"/>
      <w:bookmarkEnd w:id="98"/>
      <w:bookmarkStart w:id="100" w:name="_Toc426449748"/>
    </w:p>
    <w:p>
      <w:pPr>
        <w:pStyle w:val="4"/>
        <w:numPr>
          <w:ilvl w:val="0"/>
          <w:numId w:val="8"/>
        </w:numPr>
        <w:wordWrap w:val="0"/>
        <w:spacing w:before="120" w:beforeLines="50" w:after="120" w:afterLines="50"/>
        <w:jc w:val="both"/>
        <w:rPr>
          <w:rFonts w:hint="eastAsia" w:ascii="黑体" w:hAnsi="黑体" w:eastAsia="黑体" w:cs="黑体"/>
          <w:highlight w:val="none"/>
        </w:rPr>
      </w:pPr>
      <w:bookmarkStart w:id="101" w:name="_Toc535832540"/>
      <w:bookmarkStart w:id="102" w:name="_Toc120411818"/>
      <w:bookmarkStart w:id="103" w:name="_Toc18880"/>
      <w:r>
        <w:rPr>
          <w:rFonts w:hint="eastAsia" w:ascii="黑体" w:hAnsi="黑体" w:eastAsia="黑体" w:cs="黑体"/>
          <w:highlight w:val="none"/>
        </w:rPr>
        <w:t>开标评标</w:t>
      </w:r>
      <w:bookmarkEnd w:id="101"/>
      <w:bookmarkEnd w:id="102"/>
      <w:bookmarkStart w:id="104" w:name="_Toc535832541"/>
      <w:bookmarkStart w:id="105" w:name="_Toc120411819"/>
      <w:r>
        <w:rPr>
          <w:rFonts w:hint="eastAsia" w:ascii="黑体" w:hAnsi="黑体" w:eastAsia="黑体" w:cs="黑体"/>
          <w:highlight w:val="none"/>
        </w:rPr>
        <w:t>定标</w:t>
      </w:r>
      <w:bookmarkEnd w:id="100"/>
      <w:bookmarkEnd w:id="103"/>
    </w:p>
    <w:p>
      <w:pPr>
        <w:pStyle w:val="99"/>
        <w:tabs>
          <w:tab w:val="clear" w:pos="425"/>
        </w:tabs>
        <w:wordWrap w:val="0"/>
        <w:spacing w:before="0" w:after="0" w:line="520" w:lineRule="exact"/>
        <w:ind w:left="1157" w:hanging="1157"/>
        <w:rPr>
          <w:sz w:val="21"/>
          <w:szCs w:val="21"/>
          <w:highlight w:val="none"/>
        </w:rPr>
      </w:pPr>
      <w:bookmarkStart w:id="106" w:name="_Toc426449749"/>
      <w:r>
        <w:rPr>
          <w:rFonts w:hint="eastAsia"/>
          <w:sz w:val="21"/>
          <w:szCs w:val="21"/>
          <w:highlight w:val="none"/>
        </w:rPr>
        <w:t>开标</w:t>
      </w:r>
      <w:bookmarkEnd w:id="104"/>
      <w:bookmarkEnd w:id="105"/>
      <w:bookmarkEnd w:id="106"/>
    </w:p>
    <w:p>
      <w:pPr>
        <w:numPr>
          <w:ilvl w:val="1"/>
          <w:numId w:val="2"/>
        </w:numPr>
        <w:tabs>
          <w:tab w:val="left" w:pos="1155"/>
        </w:tabs>
        <w:wordWrap w:val="0"/>
        <w:spacing w:line="520" w:lineRule="exact"/>
        <w:rPr>
          <w:rFonts w:ascii="宋体" w:hAnsi="宋体" w:cs="Arial"/>
          <w:kern w:val="0"/>
          <w:szCs w:val="21"/>
          <w:highlight w:val="none"/>
          <w:u w:val="singl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按“</w:t>
      </w:r>
      <w:r>
        <w:rPr>
          <w:rFonts w:hint="eastAsia" w:ascii="宋体" w:hAnsi="宋体" w:cs="Arial"/>
          <w:kern w:val="0"/>
          <w:szCs w:val="21"/>
          <w:highlight w:val="none"/>
          <w:lang w:val="en-US" w:eastAsia="zh-CN"/>
        </w:rPr>
        <w:t>招标公告</w:t>
      </w:r>
      <w:r>
        <w:rPr>
          <w:rFonts w:hint="eastAsia" w:ascii="宋体" w:hAnsi="宋体" w:cs="Arial"/>
          <w:kern w:val="0"/>
          <w:szCs w:val="21"/>
          <w:highlight w:val="none"/>
        </w:rPr>
        <w:t>”中规定的日期、时间和地点组织开标。</w:t>
      </w:r>
      <w:r>
        <w:rPr>
          <w:rFonts w:hint="eastAsia" w:ascii="宋体" w:hAnsi="宋体" w:cs="Arial"/>
          <w:kern w:val="0"/>
          <w:szCs w:val="21"/>
          <w:highlight w:val="none"/>
          <w:u w:val="single"/>
        </w:rPr>
        <w:t>投标人需派授权代表参加，参加开标的投标人代表应出示有效身份证件和法人授权委托书并签名报到以证明其出席。无有效身份证件或人证不符者其投标将被拒绝。</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开标时，由投标人或其推选的代表查验投标文件密封情况，由</w:t>
      </w:r>
      <w:r>
        <w:rPr>
          <w:rFonts w:hint="eastAsia" w:ascii="宋体" w:hAnsi="宋体" w:cs="Arial"/>
          <w:kern w:val="0"/>
          <w:szCs w:val="21"/>
          <w:highlight w:val="none"/>
          <w:lang w:eastAsia="zh-CN"/>
        </w:rPr>
        <w:t>招标人</w:t>
      </w:r>
      <w:r>
        <w:rPr>
          <w:rFonts w:hint="eastAsia" w:ascii="宋体" w:hAnsi="宋体" w:cs="Arial"/>
          <w:kern w:val="0"/>
          <w:szCs w:val="21"/>
          <w:highlight w:val="none"/>
        </w:rPr>
        <w:t>查验到会投标人的法人授权委托书及被委托人身份证件（原件），确认无误后拆封唱标，公布每份投标文件中“</w:t>
      </w:r>
      <w:r>
        <w:rPr>
          <w:rFonts w:hint="eastAsia" w:ascii="宋体" w:hAnsi="宋体" w:cs="Arial"/>
          <w:b/>
          <w:bCs/>
          <w:kern w:val="0"/>
          <w:szCs w:val="21"/>
          <w:highlight w:val="none"/>
          <w:lang w:val="en-US" w:eastAsia="zh-CN"/>
        </w:rPr>
        <w:t>投标报价函</w:t>
      </w:r>
      <w:r>
        <w:rPr>
          <w:rFonts w:hint="eastAsia" w:ascii="宋体" w:hAnsi="宋体" w:cs="Arial"/>
          <w:kern w:val="0"/>
          <w:szCs w:val="21"/>
          <w:highlight w:val="none"/>
        </w:rPr>
        <w:t>”的各项内容以及</w:t>
      </w:r>
      <w:r>
        <w:rPr>
          <w:rFonts w:hint="eastAsia" w:ascii="宋体" w:hAnsi="宋体" w:cs="Arial"/>
          <w:kern w:val="0"/>
          <w:szCs w:val="21"/>
          <w:highlight w:val="none"/>
          <w:lang w:eastAsia="zh-CN"/>
        </w:rPr>
        <w:t>招标人</w:t>
      </w:r>
      <w:r>
        <w:rPr>
          <w:rFonts w:hint="eastAsia" w:ascii="宋体" w:hAnsi="宋体" w:cs="Arial"/>
          <w:kern w:val="0"/>
          <w:szCs w:val="21"/>
          <w:highlight w:val="none"/>
        </w:rPr>
        <w:t>认为合适的其他内容。只有在开标时宣读的折扣和申明内容在评标时才会考虑。除了按本须知第</w:t>
      </w:r>
      <w:r>
        <w:rPr>
          <w:rFonts w:ascii="宋体" w:hAnsi="宋体" w:cs="Arial"/>
          <w:kern w:val="0"/>
          <w:szCs w:val="21"/>
          <w:highlight w:val="none"/>
        </w:rPr>
        <w:t>18</w:t>
      </w:r>
      <w:r>
        <w:rPr>
          <w:rFonts w:hint="eastAsia" w:ascii="宋体" w:hAnsi="宋体" w:cs="Arial"/>
          <w:kern w:val="0"/>
          <w:szCs w:val="21"/>
          <w:highlight w:val="none"/>
        </w:rPr>
        <w:t>条的规定原封退回迟到的投标外，开标时不得拒绝任何投标。</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未开启和未唱标的投标文件将原封退回给投标人。开启唱标后的投标文件不予退还。</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负责开标记录。开标记录要求各投标人代表签字确认。</w:t>
      </w:r>
    </w:p>
    <w:p>
      <w:pPr>
        <w:pStyle w:val="99"/>
        <w:tabs>
          <w:tab w:val="clear" w:pos="425"/>
        </w:tabs>
        <w:wordWrap w:val="0"/>
        <w:spacing w:before="0" w:after="0" w:line="520" w:lineRule="exact"/>
        <w:ind w:left="1157" w:hanging="1157"/>
        <w:rPr>
          <w:sz w:val="21"/>
          <w:szCs w:val="21"/>
          <w:highlight w:val="none"/>
        </w:rPr>
      </w:pPr>
      <w:bookmarkStart w:id="107" w:name="_Toc426449750"/>
      <w:bookmarkStart w:id="108" w:name="_Toc535832542"/>
      <w:bookmarkStart w:id="109" w:name="_Toc120411820"/>
      <w:r>
        <w:rPr>
          <w:rFonts w:hint="eastAsia"/>
          <w:sz w:val="21"/>
          <w:szCs w:val="21"/>
          <w:highlight w:val="none"/>
        </w:rPr>
        <w:t>评标委员会和评标方法</w:t>
      </w:r>
      <w:bookmarkEnd w:id="107"/>
    </w:p>
    <w:p>
      <w:pPr>
        <w:numPr>
          <w:ilvl w:val="1"/>
          <w:numId w:val="2"/>
        </w:numPr>
        <w:tabs>
          <w:tab w:val="left" w:pos="1155"/>
        </w:tabs>
        <w:wordWrap w:val="0"/>
        <w:spacing w:line="520" w:lineRule="exact"/>
        <w:rPr>
          <w:rFonts w:ascii="宋体" w:cs="Arial"/>
          <w:kern w:val="0"/>
          <w:szCs w:val="21"/>
          <w:highlight w:val="none"/>
        </w:rPr>
      </w:pPr>
      <w:r>
        <w:rPr>
          <w:rFonts w:hint="eastAsia" w:ascii="宋体" w:hAnsi="宋体" w:cs="Arial"/>
          <w:kern w:val="0"/>
          <w:szCs w:val="21"/>
          <w:highlight w:val="none"/>
        </w:rPr>
        <w:t>评标委员会组成具体见第四章评标办法标准。</w:t>
      </w:r>
    </w:p>
    <w:p>
      <w:pPr>
        <w:numPr>
          <w:ilvl w:val="1"/>
          <w:numId w:val="2"/>
        </w:numPr>
        <w:tabs>
          <w:tab w:val="left" w:pos="1155"/>
        </w:tabs>
        <w:wordWrap w:val="0"/>
        <w:spacing w:line="520" w:lineRule="exact"/>
        <w:rPr>
          <w:rFonts w:ascii="宋体" w:cs="Arial"/>
          <w:kern w:val="0"/>
          <w:szCs w:val="21"/>
          <w:highlight w:val="none"/>
        </w:rPr>
      </w:pPr>
      <w:r>
        <w:rPr>
          <w:rFonts w:hint="eastAsia" w:ascii="宋体" w:hAnsi="宋体" w:cs="Arial"/>
          <w:kern w:val="0"/>
          <w:szCs w:val="21"/>
          <w:highlight w:val="none"/>
        </w:rPr>
        <w:t>本次评标采用综合评分法，具体见第四章评标办法标准。</w:t>
      </w:r>
    </w:p>
    <w:bookmarkEnd w:id="108"/>
    <w:bookmarkEnd w:id="109"/>
    <w:p>
      <w:pPr>
        <w:pStyle w:val="99"/>
        <w:tabs>
          <w:tab w:val="clear" w:pos="425"/>
        </w:tabs>
        <w:wordWrap w:val="0"/>
        <w:spacing w:before="0" w:after="0" w:line="520" w:lineRule="exact"/>
        <w:ind w:left="1157" w:hanging="1157"/>
        <w:rPr>
          <w:sz w:val="21"/>
          <w:szCs w:val="21"/>
          <w:highlight w:val="none"/>
        </w:rPr>
      </w:pPr>
      <w:bookmarkStart w:id="110" w:name="_Toc535832543"/>
      <w:bookmarkStart w:id="111" w:name="_Toc120411821"/>
      <w:bookmarkStart w:id="112" w:name="_Toc426449751"/>
      <w:r>
        <w:rPr>
          <w:rFonts w:hint="eastAsia"/>
          <w:sz w:val="21"/>
          <w:szCs w:val="21"/>
          <w:highlight w:val="none"/>
        </w:rPr>
        <w:t>投标文件的初审</w:t>
      </w:r>
      <w:bookmarkEnd w:id="110"/>
      <w:bookmarkEnd w:id="111"/>
      <w:bookmarkEnd w:id="112"/>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评标委员会按照本招标文件第四章规定，对投标文件进行初审。</w:t>
      </w:r>
    </w:p>
    <w:p>
      <w:pPr>
        <w:pStyle w:val="99"/>
        <w:tabs>
          <w:tab w:val="clear" w:pos="425"/>
        </w:tabs>
        <w:wordWrap w:val="0"/>
        <w:spacing w:before="0" w:after="0" w:line="520" w:lineRule="exact"/>
        <w:ind w:left="1157" w:hanging="1157"/>
        <w:rPr>
          <w:sz w:val="21"/>
          <w:szCs w:val="21"/>
          <w:highlight w:val="none"/>
        </w:rPr>
      </w:pPr>
      <w:bookmarkStart w:id="113" w:name="_Toc426449752"/>
      <w:bookmarkStart w:id="114" w:name="_Toc535832544"/>
      <w:r>
        <w:rPr>
          <w:rFonts w:hint="eastAsia"/>
          <w:sz w:val="21"/>
          <w:szCs w:val="21"/>
          <w:highlight w:val="none"/>
        </w:rPr>
        <w:t>投标文件的澄清</w:t>
      </w:r>
      <w:bookmarkEnd w:id="113"/>
    </w:p>
    <w:p>
      <w:pPr>
        <w:numPr>
          <w:ilvl w:val="1"/>
          <w:numId w:val="2"/>
        </w:numPr>
        <w:tabs>
          <w:tab w:val="left" w:pos="1155"/>
        </w:tabs>
        <w:wordWrap w:val="0"/>
        <w:spacing w:line="520" w:lineRule="exact"/>
        <w:rPr>
          <w:rFonts w:ascii="宋体" w:cs="Arial"/>
          <w:kern w:val="0"/>
          <w:szCs w:val="21"/>
          <w:highlight w:val="none"/>
        </w:rPr>
      </w:pPr>
      <w:r>
        <w:rPr>
          <w:rFonts w:hint="eastAsia" w:ascii="宋体" w:hAnsi="宋体" w:cs="Arial"/>
          <w:kern w:val="0"/>
          <w:szCs w:val="21"/>
          <w:highlight w:val="none"/>
        </w:rPr>
        <w:t>投标人对投标文件的澄清具体见第四章评标办法标准。</w:t>
      </w:r>
    </w:p>
    <w:p>
      <w:pPr>
        <w:pStyle w:val="99"/>
        <w:tabs>
          <w:tab w:val="clear" w:pos="425"/>
        </w:tabs>
        <w:wordWrap w:val="0"/>
        <w:spacing w:before="0" w:after="0" w:line="520" w:lineRule="exact"/>
        <w:ind w:left="1157" w:hanging="1157"/>
        <w:rPr>
          <w:sz w:val="21"/>
          <w:szCs w:val="21"/>
          <w:highlight w:val="none"/>
        </w:rPr>
      </w:pPr>
      <w:bookmarkStart w:id="115" w:name="_Toc426449753"/>
      <w:r>
        <w:rPr>
          <w:rFonts w:hint="eastAsia"/>
          <w:sz w:val="21"/>
          <w:szCs w:val="21"/>
          <w:highlight w:val="none"/>
        </w:rPr>
        <w:t>投标文件的评价</w:t>
      </w:r>
      <w:bookmarkEnd w:id="115"/>
    </w:p>
    <w:bookmarkEnd w:id="114"/>
    <w:p>
      <w:pPr>
        <w:numPr>
          <w:ilvl w:val="1"/>
          <w:numId w:val="2"/>
        </w:numPr>
        <w:tabs>
          <w:tab w:val="left" w:pos="1155"/>
        </w:tabs>
        <w:wordWrap w:val="0"/>
        <w:spacing w:line="520" w:lineRule="exact"/>
        <w:rPr>
          <w:rFonts w:ascii="宋体" w:hAnsi="宋体" w:cs="Arial"/>
          <w:kern w:val="0"/>
          <w:szCs w:val="21"/>
          <w:highlight w:val="none"/>
        </w:rPr>
      </w:pPr>
      <w:bookmarkStart w:id="116" w:name="_Hlt3694340"/>
      <w:bookmarkEnd w:id="116"/>
      <w:bookmarkStart w:id="117" w:name="_Toc120411823"/>
      <w:bookmarkStart w:id="118" w:name="_Toc536337671"/>
      <w:r>
        <w:rPr>
          <w:rFonts w:hint="eastAsia" w:ascii="宋体" w:hAnsi="宋体" w:cs="Arial"/>
          <w:kern w:val="0"/>
          <w:szCs w:val="21"/>
          <w:highlight w:val="none"/>
        </w:rPr>
        <w:t>评标委员会按照本招标文件第四章规定，对投标文件进行评价。</w:t>
      </w:r>
    </w:p>
    <w:p>
      <w:pPr>
        <w:pStyle w:val="99"/>
        <w:tabs>
          <w:tab w:val="clear" w:pos="425"/>
        </w:tabs>
        <w:wordWrap w:val="0"/>
        <w:spacing w:before="0" w:after="0" w:line="520" w:lineRule="exact"/>
        <w:ind w:left="1157" w:hanging="1157"/>
        <w:rPr>
          <w:sz w:val="21"/>
          <w:szCs w:val="21"/>
          <w:highlight w:val="none"/>
        </w:rPr>
      </w:pPr>
      <w:bookmarkStart w:id="119" w:name="_Toc210297423"/>
      <w:bookmarkStart w:id="120" w:name="_Toc426449754"/>
      <w:r>
        <w:rPr>
          <w:rFonts w:hint="eastAsia"/>
          <w:sz w:val="21"/>
          <w:szCs w:val="21"/>
          <w:highlight w:val="none"/>
        </w:rPr>
        <w:t>定标</w:t>
      </w:r>
      <w:bookmarkEnd w:id="119"/>
      <w:bookmarkEnd w:id="120"/>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评标委员会依据对各投标文件的评审结果，提出书面评标报告，具体见第四章评标办法标准。</w:t>
      </w:r>
    </w:p>
    <w:bookmarkEnd w:id="117"/>
    <w:bookmarkEnd w:id="118"/>
    <w:p>
      <w:pPr>
        <w:pStyle w:val="99"/>
        <w:tabs>
          <w:tab w:val="clear" w:pos="425"/>
        </w:tabs>
        <w:wordWrap w:val="0"/>
        <w:spacing w:before="0" w:after="0" w:line="520" w:lineRule="exact"/>
        <w:ind w:left="1157" w:hanging="1157"/>
        <w:rPr>
          <w:sz w:val="21"/>
          <w:szCs w:val="21"/>
          <w:highlight w:val="none"/>
        </w:rPr>
      </w:pPr>
      <w:bookmarkStart w:id="121" w:name="_Hlt3013648"/>
      <w:bookmarkEnd w:id="121"/>
      <w:bookmarkStart w:id="122" w:name="_Toc426449755"/>
      <w:bookmarkStart w:id="123" w:name="_Toc535832547"/>
      <w:bookmarkStart w:id="124" w:name="_Toc120411825"/>
      <w:r>
        <w:rPr>
          <w:rFonts w:hint="eastAsia"/>
          <w:sz w:val="21"/>
          <w:szCs w:val="21"/>
          <w:highlight w:val="none"/>
        </w:rPr>
        <w:t>保密及其他注意事项</w:t>
      </w:r>
      <w:bookmarkEnd w:id="122"/>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凡是属于审查、澄清、评价和比较投标的有关资料以及授标意向等，评标委员会及有关人员自始至终均不得向投标人或其他无关人员透露。</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在评标期间，投标人企图影响招标人、招标代理机构和评标委员会而获得评标信息的任何活动，都将导致其投标被拒绝，并承担相应的法律责任。</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评标委员会不向未中标供应商解释未中标原因，不退还投标文件</w:t>
      </w:r>
      <w:bookmarkStart w:id="125" w:name="_Toc426449756"/>
      <w:r>
        <w:rPr>
          <w:rFonts w:hint="eastAsia" w:ascii="宋体" w:hAnsi="宋体" w:cs="Arial"/>
          <w:kern w:val="0"/>
          <w:szCs w:val="21"/>
          <w:highlight w:val="none"/>
        </w:rPr>
        <w:t>。</w:t>
      </w:r>
    </w:p>
    <w:p>
      <w:pPr>
        <w:pStyle w:val="4"/>
        <w:numPr>
          <w:ilvl w:val="0"/>
          <w:numId w:val="8"/>
        </w:numPr>
        <w:wordWrap w:val="0"/>
        <w:spacing w:before="120" w:beforeLines="50" w:after="120" w:afterLines="50"/>
        <w:jc w:val="both"/>
        <w:rPr>
          <w:rFonts w:hint="eastAsia" w:ascii="黑体" w:hAnsi="黑体" w:eastAsia="黑体" w:cs="黑体"/>
          <w:highlight w:val="none"/>
        </w:rPr>
      </w:pPr>
      <w:bookmarkStart w:id="126" w:name="_Toc27505"/>
      <w:r>
        <w:rPr>
          <w:rFonts w:hint="eastAsia" w:ascii="黑体" w:hAnsi="黑体" w:eastAsia="黑体" w:cs="黑体"/>
          <w:highlight w:val="none"/>
        </w:rPr>
        <w:t>授予合同</w:t>
      </w:r>
      <w:bookmarkEnd w:id="123"/>
      <w:bookmarkEnd w:id="124"/>
      <w:bookmarkEnd w:id="125"/>
      <w:r>
        <w:rPr>
          <w:rFonts w:hint="eastAsia" w:ascii="黑体" w:hAnsi="黑体" w:eastAsia="黑体" w:cs="黑体"/>
          <w:highlight w:val="none"/>
        </w:rPr>
        <w:t>其它</w:t>
      </w:r>
      <w:bookmarkEnd w:id="126"/>
    </w:p>
    <w:p>
      <w:pPr>
        <w:pStyle w:val="99"/>
        <w:tabs>
          <w:tab w:val="clear" w:pos="425"/>
        </w:tabs>
        <w:wordWrap w:val="0"/>
        <w:spacing w:before="0" w:after="0" w:line="520" w:lineRule="exact"/>
        <w:ind w:left="1157" w:hanging="1157"/>
        <w:rPr>
          <w:sz w:val="21"/>
          <w:szCs w:val="21"/>
          <w:highlight w:val="none"/>
        </w:rPr>
      </w:pPr>
      <w:bookmarkStart w:id="127" w:name="_Hlt3694416"/>
      <w:bookmarkEnd w:id="127"/>
      <w:bookmarkStart w:id="128" w:name="_Toc426449757"/>
      <w:bookmarkStart w:id="129" w:name="_Toc120411827"/>
      <w:bookmarkStart w:id="130" w:name="_Toc535832549"/>
      <w:r>
        <w:rPr>
          <w:rFonts w:hint="eastAsia"/>
          <w:sz w:val="21"/>
          <w:szCs w:val="21"/>
          <w:highlight w:val="none"/>
        </w:rPr>
        <w:t>合同</w:t>
      </w:r>
      <w:bookmarkEnd w:id="128"/>
      <w:r>
        <w:rPr>
          <w:rFonts w:hint="eastAsia"/>
          <w:sz w:val="21"/>
          <w:szCs w:val="21"/>
          <w:highlight w:val="none"/>
        </w:rPr>
        <w:t>依据</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应按招标文件要求和中标人的投标文件承诺订立书面合同，不得超出招标文件和中标人投标文件的范围，也不得另行订立背离合同实质性内容的其他协议。</w:t>
      </w:r>
      <w:r>
        <w:rPr>
          <w:rFonts w:hint="eastAsia" w:ascii="宋体" w:hAnsi="宋体" w:cs="Arial"/>
          <w:kern w:val="0"/>
          <w:szCs w:val="21"/>
          <w:highlight w:val="none"/>
          <w:lang w:eastAsia="zh-CN"/>
        </w:rPr>
        <w:t>招标人</w:t>
      </w:r>
      <w:r>
        <w:rPr>
          <w:rFonts w:hint="eastAsia" w:ascii="宋体" w:hAnsi="宋体" w:cs="Arial"/>
          <w:kern w:val="0"/>
          <w:szCs w:val="21"/>
          <w:highlight w:val="none"/>
        </w:rPr>
        <w:t>应在《中标通知书》发出之日起</w:t>
      </w:r>
      <w:r>
        <w:rPr>
          <w:rFonts w:ascii="宋体" w:hAnsi="宋体" w:cs="Arial"/>
          <w:kern w:val="0"/>
          <w:szCs w:val="21"/>
          <w:highlight w:val="none"/>
        </w:rPr>
        <w:t>30</w:t>
      </w:r>
      <w:r>
        <w:rPr>
          <w:rFonts w:hint="eastAsia" w:ascii="宋体" w:hAnsi="宋体" w:cs="Arial"/>
          <w:kern w:val="0"/>
          <w:szCs w:val="21"/>
          <w:highlight w:val="none"/>
        </w:rPr>
        <w:t>天内与中标人签订采购合同。</w:t>
      </w:r>
    </w:p>
    <w:p>
      <w:pPr>
        <w:pStyle w:val="99"/>
        <w:tabs>
          <w:tab w:val="clear" w:pos="425"/>
        </w:tabs>
        <w:wordWrap w:val="0"/>
        <w:spacing w:before="0" w:after="0" w:line="520" w:lineRule="exact"/>
        <w:ind w:left="1157" w:hanging="1157"/>
        <w:rPr>
          <w:sz w:val="21"/>
          <w:szCs w:val="21"/>
          <w:highlight w:val="none"/>
        </w:rPr>
      </w:pPr>
      <w:bookmarkStart w:id="131" w:name="_Toc426449758"/>
      <w:r>
        <w:rPr>
          <w:rFonts w:hint="eastAsia"/>
          <w:sz w:val="21"/>
          <w:szCs w:val="21"/>
          <w:highlight w:val="none"/>
        </w:rPr>
        <w:t>中标通知</w:t>
      </w:r>
      <w:bookmarkEnd w:id="131"/>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val="en-US" w:eastAsia="zh-CN"/>
        </w:rPr>
        <w:t>招标人</w:t>
      </w:r>
      <w:r>
        <w:rPr>
          <w:rFonts w:hint="eastAsia" w:ascii="宋体" w:hAnsi="宋体" w:cs="Arial"/>
          <w:kern w:val="0"/>
          <w:szCs w:val="21"/>
          <w:highlight w:val="none"/>
        </w:rPr>
        <w:t>在</w:t>
      </w:r>
      <w:r>
        <w:rPr>
          <w:rFonts w:hint="eastAsia" w:ascii="宋体" w:hAnsi="宋体" w:cs="Arial"/>
          <w:kern w:val="0"/>
          <w:szCs w:val="21"/>
          <w:highlight w:val="none"/>
          <w:lang w:eastAsia="zh-CN"/>
        </w:rPr>
        <w:t>咸宁市宁安建筑工程有限公司网站（</w:t>
      </w:r>
      <w:r>
        <w:rPr>
          <w:rFonts w:hint="eastAsia" w:asciiTheme="minorEastAsia" w:hAnsiTheme="minorEastAsia" w:eastAsiaTheme="minorEastAsia" w:cstheme="minorEastAsia"/>
          <w:kern w:val="0"/>
          <w:sz w:val="21"/>
          <w:szCs w:val="21"/>
          <w:highlight w:val="none"/>
        </w:rPr>
        <w:t>http://www.xnnajz.com/</w:t>
      </w:r>
      <w:r>
        <w:rPr>
          <w:rFonts w:hint="eastAsia" w:ascii="宋体" w:hAnsi="宋体" w:cs="Arial"/>
          <w:kern w:val="0"/>
          <w:szCs w:val="21"/>
          <w:highlight w:val="none"/>
          <w:lang w:eastAsia="zh-CN"/>
        </w:rPr>
        <w:t>）</w:t>
      </w:r>
      <w:r>
        <w:rPr>
          <w:rFonts w:hint="eastAsia" w:ascii="宋体" w:hAnsi="宋体" w:cs="Arial"/>
          <w:kern w:val="0"/>
          <w:szCs w:val="21"/>
          <w:highlight w:val="none"/>
        </w:rPr>
        <w:t>上发布《中标公告》。并以书面形式向中标人发出《中标通知书》，《中标通知书》一经发出即产生法律效力。</w:t>
      </w:r>
    </w:p>
    <w:p>
      <w:pPr>
        <w:pStyle w:val="99"/>
        <w:tabs>
          <w:tab w:val="clear" w:pos="425"/>
        </w:tabs>
        <w:wordWrap w:val="0"/>
        <w:spacing w:before="0" w:after="0" w:line="520" w:lineRule="exact"/>
        <w:ind w:left="1157" w:hanging="1157"/>
        <w:rPr>
          <w:sz w:val="21"/>
          <w:szCs w:val="21"/>
          <w:highlight w:val="none"/>
        </w:rPr>
      </w:pPr>
      <w:bookmarkStart w:id="132" w:name="_Toc426449759"/>
      <w:r>
        <w:rPr>
          <w:rFonts w:hint="eastAsia"/>
          <w:sz w:val="21"/>
          <w:szCs w:val="21"/>
          <w:highlight w:val="none"/>
        </w:rPr>
        <w:t>签订合同</w:t>
      </w:r>
      <w:bookmarkEnd w:id="132"/>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中标人在收到《中标通知书》后，应在三（</w:t>
      </w:r>
      <w:r>
        <w:rPr>
          <w:rFonts w:ascii="宋体" w:hAnsi="宋体" w:cs="Arial"/>
          <w:kern w:val="0"/>
          <w:szCs w:val="21"/>
          <w:highlight w:val="none"/>
        </w:rPr>
        <w:t>3</w:t>
      </w:r>
      <w:r>
        <w:rPr>
          <w:rFonts w:hint="eastAsia" w:ascii="宋体" w:hAnsi="宋体" w:cs="Arial"/>
          <w:kern w:val="0"/>
          <w:szCs w:val="21"/>
          <w:highlight w:val="none"/>
        </w:rPr>
        <w:t>）天内按照指定的地点，派遣其授权在合同上签字的代表（该代表需有中标人正式授权证明）进行商务谈判，并在三十（</w:t>
      </w:r>
      <w:r>
        <w:rPr>
          <w:rFonts w:ascii="宋体" w:hAnsi="宋体" w:cs="Arial"/>
          <w:kern w:val="0"/>
          <w:szCs w:val="21"/>
          <w:highlight w:val="none"/>
        </w:rPr>
        <w:t>30</w:t>
      </w:r>
      <w:r>
        <w:rPr>
          <w:rFonts w:hint="eastAsia" w:ascii="宋体" w:hAnsi="宋体" w:cs="Arial"/>
          <w:kern w:val="0"/>
          <w:szCs w:val="21"/>
          <w:highlight w:val="none"/>
        </w:rPr>
        <w:t>）天内签订合同。</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如果投标人没有按照上述规定签订合同，</w:t>
      </w:r>
      <w:r>
        <w:rPr>
          <w:rFonts w:hint="eastAsia" w:ascii="宋体" w:hAnsi="宋体" w:cs="Arial"/>
          <w:kern w:val="0"/>
          <w:szCs w:val="21"/>
          <w:highlight w:val="none"/>
          <w:lang w:eastAsia="zh-CN"/>
        </w:rPr>
        <w:t>招标人</w:t>
      </w:r>
      <w:r>
        <w:rPr>
          <w:rFonts w:hint="eastAsia" w:ascii="宋体" w:hAnsi="宋体" w:cs="Arial"/>
          <w:kern w:val="0"/>
          <w:szCs w:val="21"/>
          <w:highlight w:val="none"/>
        </w:rPr>
        <w:t>将取消其中标资格，给</w:t>
      </w:r>
      <w:r>
        <w:rPr>
          <w:rFonts w:hint="eastAsia" w:ascii="宋体" w:hAnsi="宋体" w:cs="Arial"/>
          <w:kern w:val="0"/>
          <w:szCs w:val="21"/>
          <w:highlight w:val="none"/>
          <w:lang w:eastAsia="zh-CN"/>
        </w:rPr>
        <w:t>招标人</w:t>
      </w:r>
      <w:r>
        <w:rPr>
          <w:rFonts w:hint="eastAsia" w:ascii="宋体" w:hAnsi="宋体" w:cs="Arial"/>
          <w:kern w:val="0"/>
          <w:szCs w:val="21"/>
          <w:highlight w:val="none"/>
        </w:rPr>
        <w:t>造成的损失的，还应当予以赔偿，同时依法承担相应的法律责任；投标人一旦中标，通过商务谈判签订合同后，不得私自转包，否则将视为违约并自动中止合同。</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如果投标人认为采购文件、采购过程和中标、成交结果使自己的权益受到损害的，可以在知道或者应知其权益受到损害之日起七个工作日内，由投标人法人代表或其授权代表前往本招标文件中联系地址，以书纸质质形一次性性向</w:t>
      </w:r>
      <w:r>
        <w:rPr>
          <w:rFonts w:hint="eastAsia" w:ascii="宋体" w:hAnsi="宋体" w:cs="Arial"/>
          <w:kern w:val="0"/>
          <w:szCs w:val="21"/>
          <w:highlight w:val="none"/>
          <w:lang w:val="en-US" w:eastAsia="zh-CN"/>
        </w:rPr>
        <w:t>招标人</w:t>
      </w:r>
      <w:r>
        <w:rPr>
          <w:rFonts w:hint="eastAsia" w:ascii="宋体" w:hAnsi="宋体" w:cs="Arial"/>
          <w:kern w:val="0"/>
          <w:szCs w:val="21"/>
          <w:highlight w:val="none"/>
        </w:rPr>
        <w:t>提针对同一采购程序环节的的质疑投标人提出质疑应当提交质疑函和必要的证明材料。质疑函应当包括下列内容：（1）投标人的姓名或者名称、地址、邮编、联系人及联系电话；（2）质疑项目的名称、编号；（3）具体、明确的质疑事项和与质疑事项相关的请求；（4）事实依据；（5）必要的法律依据；（6）提出质疑的日期。以书面形式向</w:t>
      </w:r>
      <w:r>
        <w:rPr>
          <w:rFonts w:hint="eastAsia" w:ascii="宋体" w:hAnsi="宋体" w:cs="Arial"/>
          <w:kern w:val="0"/>
          <w:szCs w:val="21"/>
          <w:highlight w:val="none"/>
          <w:lang w:eastAsia="zh-CN"/>
        </w:rPr>
        <w:t>招标人</w:t>
      </w:r>
      <w:r>
        <w:rPr>
          <w:rFonts w:hint="eastAsia" w:ascii="宋体" w:hAnsi="宋体" w:cs="Arial"/>
          <w:kern w:val="0"/>
          <w:szCs w:val="21"/>
          <w:highlight w:val="none"/>
        </w:rPr>
        <w:t>提出质疑。</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文件的最终解释权：最终解释权为</w:t>
      </w:r>
      <w:r>
        <w:rPr>
          <w:rFonts w:hint="eastAsia" w:ascii="宋体" w:hAnsi="宋体" w:cs="Arial"/>
          <w:kern w:val="0"/>
          <w:szCs w:val="21"/>
          <w:highlight w:val="none"/>
          <w:lang w:eastAsia="zh-CN"/>
        </w:rPr>
        <w:t>招标人</w:t>
      </w:r>
      <w:r>
        <w:rPr>
          <w:rFonts w:hint="eastAsia" w:ascii="宋体" w:hAnsi="宋体" w:cs="Arial"/>
          <w:kern w:val="0"/>
          <w:szCs w:val="21"/>
          <w:highlight w:val="none"/>
        </w:rPr>
        <w:t>。</w:t>
      </w:r>
    </w:p>
    <w:bookmarkEnd w:id="129"/>
    <w:bookmarkEnd w:id="130"/>
    <w:p>
      <w:pPr>
        <w:pStyle w:val="99"/>
        <w:tabs>
          <w:tab w:val="clear" w:pos="425"/>
        </w:tabs>
        <w:wordWrap w:val="0"/>
        <w:spacing w:before="0" w:after="0" w:line="520" w:lineRule="exact"/>
        <w:ind w:left="1157" w:hanging="1157"/>
        <w:rPr>
          <w:rFonts w:cs="宋体"/>
          <w:bCs w:val="0"/>
          <w:sz w:val="21"/>
          <w:szCs w:val="21"/>
          <w:highlight w:val="none"/>
          <w:lang w:val="zh-CN"/>
        </w:rPr>
      </w:pPr>
      <w:bookmarkStart w:id="133" w:name="_Hlt9415011"/>
      <w:bookmarkEnd w:id="133"/>
      <w:bookmarkStart w:id="134" w:name="_Hlt536512902"/>
      <w:bookmarkEnd w:id="134"/>
      <w:bookmarkStart w:id="135" w:name="_Toc426449760"/>
      <w:bookmarkStart w:id="136" w:name="_Toc120411833"/>
      <w:bookmarkStart w:id="137" w:name="_Toc535832554"/>
      <w:r>
        <w:rPr>
          <w:rFonts w:hint="eastAsia" w:cs="宋体"/>
          <w:bCs w:val="0"/>
          <w:sz w:val="21"/>
          <w:szCs w:val="21"/>
          <w:highlight w:val="none"/>
          <w:lang w:val="zh-CN"/>
        </w:rPr>
        <w:t>代理服务费</w:t>
      </w:r>
      <w:bookmarkEnd w:id="135"/>
      <w:bookmarkEnd w:id="136"/>
    </w:p>
    <w:bookmarkEnd w:id="7"/>
    <w:bookmarkEnd w:id="137"/>
    <w:p>
      <w:pPr>
        <w:numPr>
          <w:ilvl w:val="1"/>
          <w:numId w:val="2"/>
        </w:numPr>
        <w:tabs>
          <w:tab w:val="left" w:pos="1155"/>
        </w:tabs>
        <w:wordWrap w:val="0"/>
        <w:spacing w:line="520" w:lineRule="exact"/>
        <w:rPr>
          <w:rFonts w:ascii="宋体" w:hAnsi="宋体"/>
          <w:bCs/>
          <w:color w:val="auto"/>
          <w:sz w:val="21"/>
          <w:szCs w:val="21"/>
          <w:highlight w:val="none"/>
        </w:rPr>
      </w:pPr>
      <w:r>
        <w:rPr>
          <w:rFonts w:hint="eastAsia" w:ascii="宋体" w:hAnsi="宋体" w:cs="宋体"/>
          <w:highlight w:val="none"/>
          <w:lang w:val="en-US" w:eastAsia="zh-CN"/>
        </w:rPr>
        <w:t>本项目代理服务费</w:t>
      </w:r>
      <w:r>
        <w:rPr>
          <w:rFonts w:hint="eastAsia" w:ascii="宋体" w:hAnsi="宋体" w:cs="宋体"/>
          <w:highlight w:val="none"/>
        </w:rPr>
        <w:t>按</w:t>
      </w:r>
      <w:r>
        <w:rPr>
          <w:rFonts w:hint="eastAsia" w:ascii="宋体" w:hAnsi="宋体" w:cs="宋体"/>
          <w:highlight w:val="none"/>
          <w:lang w:val="en-US" w:eastAsia="zh-CN"/>
        </w:rPr>
        <w:t>约定以固定价2000元收取</w:t>
      </w:r>
      <w:r>
        <w:rPr>
          <w:rFonts w:hint="eastAsia" w:ascii="宋体" w:hAnsi="宋体" w:cs="宋体"/>
          <w:highlight w:val="none"/>
        </w:rPr>
        <w:t>。</w:t>
      </w:r>
    </w:p>
    <w:p>
      <w:pPr>
        <w:numPr>
          <w:ilvl w:val="1"/>
          <w:numId w:val="2"/>
        </w:numPr>
        <w:tabs>
          <w:tab w:val="left" w:pos="1155"/>
        </w:tabs>
        <w:wordWrap w:val="0"/>
        <w:spacing w:line="520" w:lineRule="exact"/>
        <w:rPr>
          <w:rFonts w:ascii="宋体" w:hAnsi="宋体"/>
          <w:bCs/>
          <w:color w:val="auto"/>
          <w:sz w:val="21"/>
          <w:szCs w:val="21"/>
          <w:highlight w:val="none"/>
        </w:rPr>
      </w:pPr>
      <w:r>
        <w:rPr>
          <w:rFonts w:hint="eastAsia" w:ascii="宋体" w:hAnsi="宋体"/>
          <w:bCs/>
          <w:color w:val="auto"/>
          <w:sz w:val="21"/>
          <w:szCs w:val="21"/>
          <w:highlight w:val="none"/>
          <w:lang w:val="en-US" w:eastAsia="zh-CN"/>
        </w:rPr>
        <w:t>中标</w:t>
      </w:r>
      <w:r>
        <w:rPr>
          <w:rFonts w:hint="eastAsia" w:ascii="宋体" w:hAnsi="宋体"/>
          <w:bCs/>
          <w:color w:val="auto"/>
          <w:sz w:val="21"/>
          <w:szCs w:val="21"/>
          <w:highlight w:val="none"/>
        </w:rPr>
        <w:t>供应商</w:t>
      </w:r>
      <w:r>
        <w:rPr>
          <w:rFonts w:ascii="宋体" w:hAnsi="宋体"/>
          <w:bCs/>
          <w:color w:val="auto"/>
          <w:sz w:val="21"/>
          <w:szCs w:val="21"/>
          <w:highlight w:val="none"/>
        </w:rPr>
        <w:t>须在领取</w:t>
      </w:r>
      <w:r>
        <w:rPr>
          <w:rFonts w:hint="eastAsia" w:ascii="宋体" w:hAnsi="宋体"/>
          <w:bCs/>
          <w:color w:val="auto"/>
          <w:sz w:val="21"/>
          <w:szCs w:val="21"/>
          <w:highlight w:val="none"/>
          <w:lang w:val="en-US" w:eastAsia="zh-CN"/>
        </w:rPr>
        <w:t>中标</w:t>
      </w:r>
      <w:r>
        <w:rPr>
          <w:rFonts w:ascii="宋体" w:hAnsi="宋体"/>
          <w:bCs/>
          <w:color w:val="auto"/>
          <w:sz w:val="21"/>
          <w:szCs w:val="21"/>
          <w:highlight w:val="none"/>
        </w:rPr>
        <w:t>通知书时向代理机构</w:t>
      </w:r>
      <w:r>
        <w:rPr>
          <w:rFonts w:hint="eastAsia" w:ascii="宋体" w:hAnsi="宋体"/>
          <w:bCs/>
          <w:color w:val="auto"/>
          <w:sz w:val="21"/>
          <w:szCs w:val="21"/>
          <w:highlight w:val="none"/>
        </w:rPr>
        <w:t>一次性付清采购</w:t>
      </w:r>
      <w:r>
        <w:rPr>
          <w:rFonts w:ascii="宋体" w:hAnsi="宋体"/>
          <w:bCs/>
          <w:color w:val="auto"/>
          <w:sz w:val="21"/>
          <w:szCs w:val="21"/>
          <w:highlight w:val="none"/>
        </w:rPr>
        <w:t>代理服务费</w:t>
      </w:r>
      <w:r>
        <w:rPr>
          <w:rFonts w:hint="eastAsia" w:ascii="宋体" w:hAnsi="宋体"/>
          <w:bCs/>
          <w:color w:val="auto"/>
          <w:sz w:val="21"/>
          <w:szCs w:val="21"/>
          <w:highlight w:val="none"/>
        </w:rPr>
        <w:t>及</w:t>
      </w:r>
      <w:r>
        <w:rPr>
          <w:rFonts w:hint="eastAsia" w:ascii="宋体" w:hAnsi="宋体"/>
          <w:bCs/>
          <w:color w:val="auto"/>
          <w:sz w:val="21"/>
          <w:szCs w:val="21"/>
          <w:highlight w:val="none"/>
          <w:lang w:val="en-US" w:eastAsia="zh-CN"/>
        </w:rPr>
        <w:t>招标</w:t>
      </w:r>
      <w:r>
        <w:rPr>
          <w:rFonts w:hint="eastAsia" w:ascii="宋体" w:hAnsi="宋体"/>
          <w:bCs/>
          <w:color w:val="auto"/>
          <w:sz w:val="21"/>
          <w:szCs w:val="21"/>
          <w:highlight w:val="none"/>
        </w:rPr>
        <w:t>过程产生的相关费用</w:t>
      </w:r>
      <w:r>
        <w:rPr>
          <w:rFonts w:hint="eastAsia" w:ascii="宋体" w:hAnsi="宋体"/>
          <w:bCs/>
          <w:color w:val="auto"/>
          <w:sz w:val="21"/>
          <w:szCs w:val="21"/>
          <w:highlight w:val="none"/>
          <w:lang w:eastAsia="zh-CN"/>
        </w:rPr>
        <w:t>（如评标费等）</w:t>
      </w:r>
      <w:r>
        <w:rPr>
          <w:rFonts w:hint="eastAsia" w:ascii="宋体" w:hAnsi="宋体"/>
          <w:bCs/>
          <w:color w:val="auto"/>
          <w:sz w:val="21"/>
          <w:szCs w:val="21"/>
          <w:highlight w:val="none"/>
        </w:rPr>
        <w:t>。</w:t>
      </w:r>
    </w:p>
    <w:p>
      <w:pPr>
        <w:widowControl/>
        <w:shd w:val="clear" w:color="auto" w:fill="FFFFFF"/>
        <w:wordWrap w:val="0"/>
        <w:spacing w:before="100" w:beforeAutospacing="1" w:after="100" w:afterAutospacing="1" w:line="455" w:lineRule="atLeast"/>
        <w:jc w:val="center"/>
        <w:outlineLvl w:val="0"/>
        <w:rPr>
          <w:rFonts w:ascii="黑体" w:eastAsia="黑体"/>
          <w:b/>
          <w:sz w:val="44"/>
          <w:szCs w:val="44"/>
          <w:highlight w:val="none"/>
        </w:rPr>
      </w:pPr>
      <w:r>
        <w:rPr>
          <w:rFonts w:ascii="宋体" w:cs="Arial"/>
          <w:kern w:val="0"/>
          <w:sz w:val="24"/>
          <w:highlight w:val="none"/>
        </w:rPr>
        <w:br w:type="page"/>
      </w:r>
      <w:bookmarkStart w:id="138" w:name="_Toc27666"/>
      <w:r>
        <w:rPr>
          <w:rFonts w:hint="eastAsia" w:ascii="黑体" w:eastAsia="黑体"/>
          <w:sz w:val="44"/>
          <w:highlight w:val="none"/>
        </w:rPr>
        <w:t xml:space="preserve">第三章  </w:t>
      </w:r>
      <w:r>
        <w:rPr>
          <w:rFonts w:hint="eastAsia" w:ascii="黑体" w:eastAsia="黑体"/>
          <w:b/>
          <w:sz w:val="44"/>
          <w:szCs w:val="44"/>
          <w:highlight w:val="none"/>
        </w:rPr>
        <w:t>商务技术要求</w:t>
      </w:r>
      <w:bookmarkEnd w:id="8"/>
      <w:bookmarkEnd w:id="138"/>
      <w:bookmarkStart w:id="139" w:name="_Toc426449762"/>
      <w:bookmarkStart w:id="140" w:name="_Toc198345621"/>
    </w:p>
    <w:bookmarkEnd w:id="139"/>
    <w:bookmarkEnd w:id="140"/>
    <w:p>
      <w:pPr>
        <w:widowControl/>
        <w:numPr>
          <w:ilvl w:val="0"/>
          <w:numId w:val="0"/>
        </w:numPr>
        <w:shd w:val="clear" w:color="auto" w:fill="FFFFFF"/>
        <w:wordWrap w:val="0"/>
        <w:snapToGrid w:val="0"/>
        <w:spacing w:before="100" w:beforeAutospacing="1" w:line="520" w:lineRule="exact"/>
        <w:ind w:left="23" w:leftChars="0"/>
        <w:outlineLvl w:val="1"/>
        <w:rPr>
          <w:rFonts w:ascii="黑体" w:hAnsi="黑体" w:eastAsia="黑体" w:cs="黑体"/>
          <w:b/>
          <w:sz w:val="24"/>
          <w:highlight w:val="none"/>
        </w:rPr>
      </w:pPr>
      <w:bookmarkStart w:id="141" w:name="_Toc15741"/>
      <w:bookmarkStart w:id="142" w:name="_Toc426449763"/>
      <w:bookmarkStart w:id="143" w:name="_Toc425413766"/>
      <w:bookmarkStart w:id="144" w:name="_Toc218048211"/>
      <w:bookmarkStart w:id="145" w:name="_Toc363573470"/>
      <w:bookmarkStart w:id="146" w:name="_Toc210376579"/>
      <w:bookmarkStart w:id="147" w:name="_Toc251751794"/>
      <w:bookmarkStart w:id="148" w:name="_Toc364866855"/>
      <w:r>
        <w:rPr>
          <w:rFonts w:hint="eastAsia" w:ascii="黑体" w:hAnsi="黑体" w:eastAsia="黑体" w:cs="黑体"/>
          <w:b/>
          <w:sz w:val="24"/>
          <w:highlight w:val="none"/>
          <w:lang w:val="en-US" w:eastAsia="zh-CN"/>
        </w:rPr>
        <w:t>一、材料相关信息</w:t>
      </w:r>
      <w:bookmarkEnd w:id="141"/>
    </w:p>
    <w:p>
      <w:pPr>
        <w:numPr>
          <w:ilvl w:val="0"/>
          <w:numId w:val="0"/>
        </w:numPr>
        <w:spacing w:line="600" w:lineRule="exact"/>
        <w:rPr>
          <w:rFonts w:hint="eastAsia" w:ascii="宋体" w:hAnsi="宋体" w:cs="宋体"/>
          <w:bCs/>
          <w:color w:val="auto"/>
          <w:szCs w:val="21"/>
          <w:highlight w:val="none"/>
          <w:lang w:eastAsia="zh-CN"/>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计价依据：</w:t>
      </w:r>
      <w:bookmarkStart w:id="149" w:name="_Hlk513187881"/>
      <w:r>
        <w:rPr>
          <w:rFonts w:hint="eastAsia" w:ascii="宋体" w:hAnsi="宋体" w:cs="宋体"/>
          <w:bCs/>
          <w:color w:val="auto"/>
          <w:szCs w:val="21"/>
          <w:highlight w:val="none"/>
        </w:rPr>
        <w:t>以挂网当天意达钢材信息网武汉市场建筑钢材价格对应厂家网价作为计价基准</w:t>
      </w:r>
      <w:r>
        <w:rPr>
          <w:rFonts w:hint="eastAsia" w:ascii="宋体" w:hAnsi="宋体" w:cs="宋体"/>
          <w:bCs/>
          <w:color w:val="auto"/>
          <w:szCs w:val="21"/>
          <w:highlight w:val="none"/>
          <w:lang w:eastAsia="zh-CN"/>
        </w:rPr>
        <w:t>；</w:t>
      </w:r>
    </w:p>
    <w:p>
      <w:pPr>
        <w:numPr>
          <w:ilvl w:val="0"/>
          <w:numId w:val="0"/>
        </w:numPr>
        <w:spacing w:line="600" w:lineRule="exact"/>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材料</w:t>
      </w:r>
      <w:r>
        <w:rPr>
          <w:rFonts w:hint="eastAsia" w:ascii="宋体" w:hAnsi="宋体" w:cs="宋体"/>
          <w:bCs/>
          <w:color w:val="auto"/>
          <w:szCs w:val="21"/>
          <w:highlight w:val="none"/>
        </w:rPr>
        <w:t>价</w:t>
      </w:r>
      <w:r>
        <w:rPr>
          <w:rFonts w:hint="eastAsia" w:ascii="宋体" w:hAnsi="宋体" w:cs="宋体"/>
          <w:bCs/>
          <w:color w:val="auto"/>
          <w:szCs w:val="21"/>
          <w:highlight w:val="none"/>
          <w:lang w:eastAsia="zh-CN"/>
        </w:rPr>
        <w:t>格</w:t>
      </w:r>
      <w:bookmarkEnd w:id="149"/>
      <w:r>
        <w:rPr>
          <w:rFonts w:hint="eastAsia" w:ascii="宋体" w:hAnsi="宋体" w:cs="宋体"/>
          <w:bCs/>
          <w:color w:val="auto"/>
          <w:szCs w:val="21"/>
          <w:highlight w:val="none"/>
          <w:lang w:eastAsia="zh-CN"/>
        </w:rPr>
        <w:t>：包含材料的采购费、运输费、短途运输费、上车费、管理费、利润及增值税专用发票等，</w:t>
      </w:r>
      <w:r>
        <w:rPr>
          <w:rFonts w:hint="eastAsia" w:ascii="宋体" w:hAnsi="宋体" w:cs="宋体"/>
          <w:bCs/>
          <w:color w:val="auto"/>
          <w:szCs w:val="21"/>
          <w:highlight w:val="none"/>
          <w:lang w:val="en-US" w:eastAsia="zh-CN"/>
        </w:rPr>
        <w:t>其中</w:t>
      </w:r>
      <w:r>
        <w:rPr>
          <w:rFonts w:hint="eastAsia" w:ascii="宋体" w:hAnsi="宋体" w:cs="宋体"/>
          <w:b/>
          <w:bCs w:val="0"/>
          <w:color w:val="auto"/>
          <w:szCs w:val="21"/>
          <w:highlight w:val="none"/>
          <w:lang w:val="en-US" w:eastAsia="zh-CN"/>
        </w:rPr>
        <w:t>增值税专用发票的税点为13%。</w:t>
      </w:r>
    </w:p>
    <w:bookmarkEnd w:id="142"/>
    <w:bookmarkEnd w:id="143"/>
    <w:bookmarkEnd w:id="144"/>
    <w:bookmarkEnd w:id="145"/>
    <w:bookmarkEnd w:id="146"/>
    <w:bookmarkEnd w:id="147"/>
    <w:bookmarkEnd w:id="148"/>
    <w:p>
      <w:pPr>
        <w:tabs>
          <w:tab w:val="left" w:pos="7768"/>
        </w:tabs>
        <w:wordWrap w:val="0"/>
        <w:spacing w:line="560" w:lineRule="exact"/>
        <w:ind w:left="-51" w:right="59" w:rightChars="28"/>
        <w:outlineLvl w:val="1"/>
        <w:rPr>
          <w:rFonts w:ascii="黑体" w:eastAsia="黑体"/>
          <w:b/>
          <w:sz w:val="24"/>
          <w:highlight w:val="none"/>
          <w:shd w:val="clear" w:color="auto" w:fill="FFFFFF"/>
        </w:rPr>
      </w:pPr>
      <w:bookmarkStart w:id="150" w:name="_Toc518"/>
      <w:r>
        <w:rPr>
          <w:rFonts w:hint="eastAsia" w:ascii="黑体" w:hAnsi="宋体" w:eastAsia="黑体"/>
          <w:b/>
          <w:sz w:val="24"/>
          <w:highlight w:val="none"/>
          <w:lang w:val="zh-CN"/>
        </w:rPr>
        <w:t>二、</w:t>
      </w:r>
      <w:r>
        <w:rPr>
          <w:rFonts w:hint="eastAsia" w:ascii="黑体" w:eastAsia="黑体"/>
          <w:b/>
          <w:sz w:val="24"/>
          <w:highlight w:val="none"/>
          <w:shd w:val="clear" w:color="auto" w:fill="FFFFFF"/>
        </w:rPr>
        <w:t>▲</w:t>
      </w:r>
      <w:r>
        <w:rPr>
          <w:rFonts w:hint="eastAsia" w:ascii="黑体" w:hAnsi="宋体" w:eastAsia="黑体"/>
          <w:b/>
          <w:sz w:val="24"/>
          <w:highlight w:val="none"/>
          <w:lang w:val="zh-CN"/>
        </w:rPr>
        <w:t>商务条件</w:t>
      </w:r>
      <w:r>
        <w:rPr>
          <w:rFonts w:hint="eastAsia" w:ascii="黑体" w:eastAsia="黑体"/>
          <w:b/>
          <w:sz w:val="24"/>
          <w:highlight w:val="none"/>
          <w:shd w:val="clear" w:color="auto" w:fill="FFFFFF"/>
        </w:rPr>
        <w:t>要求</w:t>
      </w:r>
      <w:bookmarkEnd w:id="150"/>
      <w:r>
        <w:rPr>
          <w:rFonts w:ascii="黑体" w:eastAsia="黑体"/>
          <w:b/>
          <w:sz w:val="24"/>
          <w:highlight w:val="none"/>
          <w:shd w:val="clear" w:color="auto" w:fill="FFFFFF"/>
        </w:rPr>
        <w:tab/>
      </w:r>
    </w:p>
    <w:p>
      <w:pPr>
        <w:numPr>
          <w:ilvl w:val="0"/>
          <w:numId w:val="10"/>
        </w:numPr>
        <w:tabs>
          <w:tab w:val="left" w:pos="210"/>
        </w:tabs>
        <w:wordWrap w:val="0"/>
        <w:spacing w:line="520" w:lineRule="exact"/>
        <w:rPr>
          <w:rFonts w:ascii="宋体" w:hAnsi="宋体"/>
          <w:szCs w:val="21"/>
          <w:highlight w:val="none"/>
          <w:lang w:val="zh-CN"/>
        </w:rPr>
      </w:pPr>
      <w:r>
        <w:rPr>
          <w:rFonts w:hint="eastAsia" w:ascii="宋体" w:hAnsi="宋体"/>
          <w:szCs w:val="21"/>
          <w:highlight w:val="none"/>
          <w:lang w:val="zh-CN"/>
        </w:rPr>
        <w:t>供应时间：</w:t>
      </w:r>
      <w:r>
        <w:rPr>
          <w:rFonts w:hint="eastAsia" w:asciiTheme="minorEastAsia" w:hAnsiTheme="minorEastAsia" w:eastAsiaTheme="minorEastAsia" w:cstheme="minorEastAsia"/>
          <w:bCs/>
          <w:color w:val="auto"/>
          <w:sz w:val="21"/>
          <w:szCs w:val="21"/>
          <w:highlight w:val="none"/>
        </w:rPr>
        <w:t>按项目部进度要求及时供应。电话通知3天内按要求供应。</w:t>
      </w:r>
    </w:p>
    <w:p>
      <w:pPr>
        <w:numPr>
          <w:ilvl w:val="0"/>
          <w:numId w:val="10"/>
        </w:numPr>
        <w:tabs>
          <w:tab w:val="left" w:pos="210"/>
        </w:tabs>
        <w:wordWrap w:val="0"/>
        <w:spacing w:line="520" w:lineRule="exact"/>
        <w:rPr>
          <w:highlight w:val="none"/>
        </w:rPr>
      </w:pPr>
      <w:r>
        <w:rPr>
          <w:rFonts w:hint="eastAsia"/>
          <w:highlight w:val="none"/>
        </w:rPr>
        <w:t>验收方式：</w:t>
      </w:r>
      <w:r>
        <w:rPr>
          <w:rFonts w:hint="eastAsia" w:ascii="宋体" w:hAnsi="宋体"/>
          <w:szCs w:val="21"/>
          <w:highlight w:val="none"/>
        </w:rPr>
        <w:t>①</w:t>
      </w:r>
      <w:r>
        <w:rPr>
          <w:rFonts w:hint="eastAsia" w:ascii="宋体" w:hAnsi="宋体"/>
          <w:szCs w:val="21"/>
          <w:highlight w:val="none"/>
          <w:lang w:bidi="en-US"/>
        </w:rPr>
        <w:t>验收依据：相关质量标准合格。②验收内容：数量及质量标准。</w:t>
      </w:r>
      <w:r>
        <w:rPr>
          <w:rFonts w:hint="eastAsia" w:ascii="宋体" w:hAnsi="宋体"/>
          <w:szCs w:val="21"/>
          <w:highlight w:val="none"/>
          <w:lang w:bidi="en-US"/>
        </w:rPr>
        <w:fldChar w:fldCharType="begin"/>
      </w:r>
      <w:r>
        <w:rPr>
          <w:rFonts w:hint="eastAsia" w:ascii="宋体" w:hAnsi="宋体"/>
          <w:szCs w:val="21"/>
          <w:highlight w:val="none"/>
          <w:lang w:bidi="en-US"/>
        </w:rPr>
        <w:instrText xml:space="preserve"> = 3 \* GB3 </w:instrText>
      </w:r>
      <w:r>
        <w:rPr>
          <w:rFonts w:hint="eastAsia" w:ascii="宋体" w:hAnsi="宋体"/>
          <w:szCs w:val="21"/>
          <w:highlight w:val="none"/>
          <w:lang w:bidi="en-US"/>
        </w:rPr>
        <w:fldChar w:fldCharType="separate"/>
      </w:r>
      <w:r>
        <w:rPr>
          <w:rFonts w:hint="eastAsia" w:ascii="宋体" w:hAnsi="宋体"/>
          <w:szCs w:val="21"/>
          <w:highlight w:val="none"/>
          <w:lang w:bidi="en-US"/>
        </w:rPr>
        <w:t>③</w:t>
      </w:r>
      <w:r>
        <w:rPr>
          <w:rFonts w:hint="eastAsia" w:ascii="宋体" w:hAnsi="宋体"/>
          <w:szCs w:val="21"/>
          <w:highlight w:val="none"/>
          <w:lang w:bidi="en-US"/>
        </w:rPr>
        <w:fldChar w:fldCharType="end"/>
      </w:r>
      <w:r>
        <w:rPr>
          <w:rFonts w:hint="eastAsia" w:ascii="宋体" w:hAnsi="宋体"/>
          <w:szCs w:val="21"/>
          <w:highlight w:val="none"/>
          <w:lang w:bidi="en-US"/>
        </w:rPr>
        <w:t>验收程序：质检</w:t>
      </w:r>
      <w:r>
        <w:rPr>
          <w:rFonts w:hint="eastAsia" w:ascii="宋体" w:hAnsi="宋体"/>
          <w:szCs w:val="21"/>
          <w:highlight w:val="none"/>
          <w:lang w:val="zh-CN"/>
        </w:rPr>
        <w:t>合格。</w:t>
      </w:r>
    </w:p>
    <w:p>
      <w:pPr>
        <w:numPr>
          <w:ilvl w:val="0"/>
          <w:numId w:val="10"/>
        </w:numPr>
        <w:tabs>
          <w:tab w:val="left" w:pos="210"/>
        </w:tabs>
        <w:wordWrap w:val="0"/>
        <w:spacing w:line="520" w:lineRule="exact"/>
        <w:rPr>
          <w:rFonts w:hint="eastAsia" w:ascii="宋体" w:hAnsi="宋体"/>
          <w:szCs w:val="21"/>
          <w:highlight w:val="none"/>
          <w:lang w:val="zh-CN"/>
        </w:rPr>
      </w:pPr>
      <w:r>
        <w:rPr>
          <w:rFonts w:hint="eastAsia" w:ascii="宋体" w:hAnsi="宋体"/>
          <w:szCs w:val="21"/>
          <w:highlight w:val="none"/>
          <w:lang w:val="zh-CN"/>
        </w:rPr>
        <w:t>付款条件：供应开始后，</w:t>
      </w:r>
      <w:r>
        <w:rPr>
          <w:rFonts w:hint="eastAsia" w:ascii="宋体" w:hAnsi="宋体"/>
          <w:szCs w:val="21"/>
          <w:highlight w:val="none"/>
          <w:lang w:val="en-US" w:eastAsia="zh-Hans"/>
        </w:rPr>
        <w:t>按</w:t>
      </w:r>
      <w:r>
        <w:rPr>
          <w:rFonts w:hint="eastAsia" w:ascii="宋体" w:hAnsi="宋体"/>
          <w:szCs w:val="21"/>
          <w:highlight w:val="none"/>
          <w:lang w:val="en-US" w:eastAsia="zh-CN"/>
        </w:rPr>
        <w:t>月</w:t>
      </w:r>
      <w:r>
        <w:rPr>
          <w:rFonts w:hint="eastAsia" w:ascii="宋体" w:hAnsi="宋体"/>
          <w:szCs w:val="21"/>
          <w:highlight w:val="none"/>
          <w:lang w:val="en-US" w:eastAsia="zh-Hans"/>
        </w:rPr>
        <w:t>支付</w:t>
      </w:r>
      <w:r>
        <w:rPr>
          <w:rFonts w:hint="eastAsia" w:ascii="宋体" w:hAnsi="宋体"/>
          <w:szCs w:val="21"/>
          <w:highlight w:val="none"/>
          <w:lang w:val="en-US" w:eastAsia="zh-CN"/>
        </w:rPr>
        <w:t>上月</w:t>
      </w:r>
      <w:r>
        <w:rPr>
          <w:rFonts w:hint="eastAsia" w:ascii="宋体" w:hAnsi="宋体"/>
          <w:szCs w:val="21"/>
          <w:highlight w:val="none"/>
          <w:lang w:val="en-US" w:eastAsia="zh-Hans"/>
        </w:rPr>
        <w:t>材料款，</w:t>
      </w:r>
      <w:r>
        <w:rPr>
          <w:rFonts w:hint="eastAsia" w:ascii="宋体" w:hAnsi="宋体"/>
          <w:szCs w:val="21"/>
          <w:highlight w:val="none"/>
          <w:lang w:val="en-US" w:eastAsia="zh-CN"/>
        </w:rPr>
        <w:t>钢材</w:t>
      </w:r>
      <w:r>
        <w:rPr>
          <w:rFonts w:hint="eastAsia" w:ascii="宋体" w:hAnsi="宋体"/>
          <w:szCs w:val="21"/>
          <w:highlight w:val="none"/>
          <w:lang w:val="en-US" w:eastAsia="zh-Hans"/>
        </w:rPr>
        <w:t>供应完成后，办理结算支付至</w:t>
      </w:r>
      <w:r>
        <w:rPr>
          <w:rFonts w:hint="eastAsia" w:ascii="宋体" w:hAnsi="宋体"/>
          <w:szCs w:val="21"/>
          <w:highlight w:val="none"/>
          <w:lang w:val="en-US" w:eastAsia="zh-CN"/>
        </w:rPr>
        <w:t>100</w:t>
      </w:r>
      <w:r>
        <w:rPr>
          <w:rFonts w:hint="eastAsia" w:ascii="宋体" w:hAnsi="宋体"/>
          <w:szCs w:val="21"/>
          <w:highlight w:val="none"/>
          <w:lang w:val="zh-CN" w:eastAsia="zh-Hans"/>
        </w:rPr>
        <w:t>%</w:t>
      </w:r>
      <w:r>
        <w:rPr>
          <w:rFonts w:hint="eastAsia" w:ascii="宋体" w:hAnsi="宋体"/>
          <w:szCs w:val="21"/>
          <w:highlight w:val="none"/>
          <w:lang w:val="zh-CN" w:eastAsia="zh-CN"/>
        </w:rPr>
        <w:t>。</w:t>
      </w:r>
    </w:p>
    <w:p>
      <w:pPr>
        <w:numPr>
          <w:ilvl w:val="0"/>
          <w:numId w:val="10"/>
        </w:numPr>
        <w:tabs>
          <w:tab w:val="left" w:pos="210"/>
        </w:tabs>
        <w:wordWrap w:val="0"/>
        <w:spacing w:line="500" w:lineRule="exact"/>
        <w:rPr>
          <w:rFonts w:ascii="宋体"/>
          <w:szCs w:val="21"/>
          <w:highlight w:val="none"/>
          <w:lang w:val="zh-CN"/>
        </w:rPr>
      </w:pPr>
      <w:r>
        <w:rPr>
          <w:rFonts w:hint="eastAsia" w:ascii="宋体" w:hAnsi="宋体"/>
          <w:szCs w:val="21"/>
          <w:highlight w:val="none"/>
          <w:lang w:val="zh-CN"/>
        </w:rPr>
        <w:t>违约责任：不满足合同要求，招标人有权不对其进行验收；同时招标人</w:t>
      </w:r>
      <w:r>
        <w:rPr>
          <w:rFonts w:hint="eastAsia" w:ascii="宋体" w:hAnsi="宋体"/>
          <w:szCs w:val="21"/>
          <w:highlight w:val="none"/>
        </w:rPr>
        <w:t>有权对应标的行为进行双倍罚款或取消合同。若非</w:t>
      </w:r>
      <w:r>
        <w:rPr>
          <w:rFonts w:hint="eastAsia" w:ascii="宋体" w:hAnsi="宋体"/>
          <w:szCs w:val="21"/>
          <w:highlight w:val="none"/>
          <w:lang w:eastAsia="zh-CN"/>
        </w:rPr>
        <w:t>招标人</w:t>
      </w:r>
      <w:r>
        <w:rPr>
          <w:rFonts w:hint="eastAsia" w:ascii="宋体" w:hAnsi="宋体"/>
          <w:szCs w:val="21"/>
          <w:highlight w:val="none"/>
        </w:rPr>
        <w:t>原因，供方逾期交付使用的，供方向</w:t>
      </w:r>
      <w:r>
        <w:rPr>
          <w:rFonts w:hint="eastAsia" w:ascii="宋体" w:hAnsi="宋体"/>
          <w:szCs w:val="21"/>
          <w:highlight w:val="none"/>
          <w:lang w:eastAsia="zh-CN"/>
        </w:rPr>
        <w:t>招标人</w:t>
      </w:r>
      <w:r>
        <w:rPr>
          <w:rFonts w:hint="eastAsia" w:ascii="宋体" w:hAnsi="宋体"/>
          <w:szCs w:val="21"/>
          <w:highlight w:val="none"/>
        </w:rPr>
        <w:t>支付逾期违约金，逾期违约金为</w:t>
      </w:r>
      <w:r>
        <w:rPr>
          <w:rFonts w:hint="eastAsia" w:ascii="宋体" w:hAnsi="宋体"/>
          <w:szCs w:val="21"/>
          <w:highlight w:val="none"/>
          <w:lang w:val="en-US" w:eastAsia="zh-CN"/>
        </w:rPr>
        <w:t>每延误一天处以人民币5</w:t>
      </w:r>
      <w:r>
        <w:rPr>
          <w:rFonts w:hint="eastAsia" w:ascii="宋体" w:hAnsi="宋体" w:cs="宋体"/>
          <w:szCs w:val="21"/>
          <w:highlight w:val="none"/>
          <w:lang w:val="en-US" w:eastAsia="zh-CN"/>
        </w:rPr>
        <w:t>000元的处罚，该违约金直接从货款中扣除</w:t>
      </w:r>
      <w:r>
        <w:rPr>
          <w:rFonts w:hint="eastAsia" w:ascii="宋体" w:hAnsi="宋体"/>
          <w:szCs w:val="21"/>
          <w:highlight w:val="none"/>
        </w:rPr>
        <w:t>。</w:t>
      </w:r>
    </w:p>
    <w:p>
      <w:pPr>
        <w:widowControl/>
        <w:shd w:val="clear" w:color="auto" w:fill="FFFFFF"/>
        <w:wordWrap w:val="0"/>
        <w:spacing w:line="520" w:lineRule="exact"/>
        <w:ind w:left="3"/>
        <w:outlineLvl w:val="1"/>
        <w:rPr>
          <w:rFonts w:ascii="黑体" w:eastAsia="黑体"/>
          <w:b/>
          <w:sz w:val="24"/>
          <w:highlight w:val="none"/>
          <w:shd w:val="clear" w:color="auto" w:fill="FFFFFF"/>
        </w:rPr>
      </w:pPr>
      <w:bookmarkStart w:id="151" w:name="_Toc12800"/>
      <w:r>
        <w:rPr>
          <w:rFonts w:hint="eastAsia" w:ascii="宋体" w:hAnsi="宋体" w:eastAsia="黑体" w:cs="黑体"/>
          <w:b/>
          <w:snapToGrid w:val="0"/>
          <w:kern w:val="21"/>
          <w:sz w:val="24"/>
          <w:szCs w:val="21"/>
          <w:highlight w:val="none"/>
          <w:lang w:val="zh-CN"/>
        </w:rPr>
        <w:t>三</w:t>
      </w:r>
      <w:r>
        <w:rPr>
          <w:rFonts w:hint="eastAsia" w:ascii="黑体" w:hAnsi="宋体" w:eastAsia="黑体"/>
          <w:b/>
          <w:sz w:val="24"/>
          <w:highlight w:val="none"/>
          <w:lang w:val="zh-CN"/>
        </w:rPr>
        <w:t>、</w:t>
      </w:r>
      <w:r>
        <w:rPr>
          <w:rFonts w:hint="eastAsia"/>
          <w:sz w:val="24"/>
          <w:highlight w:val="none"/>
          <w:shd w:val="clear" w:color="auto" w:fill="FFFFFF"/>
        </w:rPr>
        <w:t>▲</w:t>
      </w:r>
      <w:r>
        <w:rPr>
          <w:rFonts w:hint="eastAsia" w:ascii="黑体" w:eastAsia="黑体"/>
          <w:b/>
          <w:sz w:val="24"/>
          <w:highlight w:val="none"/>
          <w:shd w:val="clear" w:color="auto" w:fill="FFFFFF"/>
        </w:rPr>
        <w:t>履约能力</w:t>
      </w:r>
      <w:bookmarkEnd w:id="151"/>
    </w:p>
    <w:p>
      <w:pPr>
        <w:keepNext w:val="0"/>
        <w:keepLines w:val="0"/>
        <w:pageBreakBefore w:val="0"/>
        <w:numPr>
          <w:ilvl w:val="0"/>
          <w:numId w:val="11"/>
        </w:numPr>
        <w:tabs>
          <w:tab w:val="left" w:pos="210"/>
          <w:tab w:val="left" w:pos="420"/>
          <w:tab w:val="left" w:pos="571"/>
        </w:tabs>
        <w:kinsoku/>
        <w:overflowPunct/>
        <w:topLinePunct w:val="0"/>
        <w:autoSpaceDE/>
        <w:autoSpaceDN/>
        <w:bidi w:val="0"/>
        <w:adjustRightInd/>
        <w:snapToGrid/>
        <w:spacing w:line="500" w:lineRule="exact"/>
        <w:ind w:left="0" w:right="195" w:rightChars="93"/>
        <w:textAlignment w:val="auto"/>
        <w:rPr>
          <w:rFonts w:ascii="宋体" w:cs="宋体"/>
          <w:szCs w:val="21"/>
          <w:highlight w:val="none"/>
        </w:rPr>
      </w:pPr>
      <w:r>
        <w:rPr>
          <w:rFonts w:hint="eastAsia" w:ascii="宋体" w:cs="宋体"/>
          <w:szCs w:val="21"/>
          <w:highlight w:val="none"/>
          <w:lang w:val="en-US" w:eastAsia="zh-Hans"/>
        </w:rPr>
        <w:t>供货能力：</w:t>
      </w:r>
    </w:p>
    <w:p>
      <w:pPr>
        <w:pStyle w:val="2"/>
        <w:keepNext w:val="0"/>
        <w:keepLines w:val="0"/>
        <w:pageBreakBefore w:val="0"/>
        <w:kinsoku/>
        <w:overflowPunct/>
        <w:topLinePunct w:val="0"/>
        <w:autoSpaceDE/>
        <w:autoSpaceDN/>
        <w:bidi w:val="0"/>
        <w:adjustRightInd/>
        <w:snapToGrid/>
        <w:spacing w:line="500" w:lineRule="exact"/>
        <w:ind w:firstLine="420" w:firstLineChars="200"/>
        <w:textAlignment w:val="auto"/>
        <w:rPr>
          <w:rFonts w:hint="eastAsia" w:cs="宋体"/>
          <w:szCs w:val="21"/>
          <w:highlight w:val="none"/>
          <w:lang w:val="en-US" w:eastAsia="zh-CN"/>
        </w:rPr>
      </w:pPr>
      <w:r>
        <w:rPr>
          <w:rFonts w:hint="eastAsia" w:cs="宋体"/>
          <w:szCs w:val="21"/>
          <w:highlight w:val="none"/>
          <w:lang w:val="en-US" w:eastAsia="zh-CN"/>
        </w:rPr>
        <w:t>供货能力（近2年）附表：</w:t>
      </w:r>
    </w:p>
    <w:tbl>
      <w:tblPr>
        <w:tblStyle w:val="40"/>
        <w:tblW w:w="865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1357"/>
        <w:gridCol w:w="1772"/>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项目名称</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合同签约时间</w:t>
            </w: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吨量</w:t>
            </w: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2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default" w:ascii="宋体" w:hAnsi="宋体" w:eastAsia="宋体" w:cs="宋体"/>
                <w:kern w:val="0"/>
                <w:sz w:val="18"/>
                <w:szCs w:val="18"/>
                <w:highlight w:val="none"/>
                <w:lang w:val="en-US" w:eastAsia="zh-CN"/>
              </w:rPr>
            </w:pP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lang w:val="en-US" w:eastAsia="zh-CN"/>
              </w:rPr>
            </w:pP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ascii="宋体" w:hAnsi="宋体" w:cs="宋体"/>
                <w:kern w:val="0"/>
                <w:sz w:val="18"/>
                <w:szCs w:val="18"/>
                <w:highlight w:val="none"/>
              </w:rPr>
            </w:pPr>
            <w:r>
              <w:rPr>
                <w:rFonts w:hint="eastAsia" w:ascii="宋体" w:hAnsi="宋体" w:cs="宋体"/>
                <w:sz w:val="18"/>
                <w:szCs w:val="18"/>
                <w:highlight w:val="none"/>
              </w:rPr>
              <w:t>需提供</w:t>
            </w:r>
            <w:r>
              <w:rPr>
                <w:rFonts w:hint="eastAsia" w:ascii="宋体" w:hAnsi="宋体" w:cs="宋体"/>
                <w:sz w:val="18"/>
                <w:szCs w:val="18"/>
                <w:highlight w:val="none"/>
                <w:lang w:val="en-US" w:eastAsia="zh-CN"/>
              </w:rPr>
              <w:t>钢材供应</w:t>
            </w:r>
            <w:r>
              <w:rPr>
                <w:rFonts w:hint="eastAsia" w:ascii="宋体" w:hAnsi="宋体" w:cs="宋体"/>
                <w:sz w:val="18"/>
                <w:szCs w:val="18"/>
                <w:highlight w:val="none"/>
              </w:rPr>
              <w:t>合同证明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2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default" w:ascii="宋体" w:hAnsi="宋体" w:eastAsia="宋体" w:cs="宋体"/>
                <w:kern w:val="0"/>
                <w:sz w:val="18"/>
                <w:szCs w:val="18"/>
                <w:highlight w:val="none"/>
                <w:lang w:val="en-US" w:eastAsia="zh-CN"/>
              </w:rPr>
            </w:pP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lang w:val="en-US" w:eastAsia="zh-CN"/>
              </w:rPr>
            </w:pP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2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default" w:ascii="宋体" w:hAnsi="宋体" w:eastAsia="宋体" w:cs="宋体"/>
                <w:kern w:val="0"/>
                <w:sz w:val="18"/>
                <w:szCs w:val="18"/>
                <w:highlight w:val="none"/>
                <w:lang w:val="en-US" w:eastAsia="zh-CN"/>
              </w:rPr>
            </w:pP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lang w:val="en-US" w:eastAsia="zh-CN"/>
              </w:rPr>
            </w:pP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rPr>
            </w:pPr>
          </w:p>
        </w:tc>
      </w:tr>
    </w:tbl>
    <w:p>
      <w:pPr>
        <w:spacing w:line="520" w:lineRule="atLeast"/>
        <w:ind w:left="420"/>
        <w:rPr>
          <w:rFonts w:hint="eastAsia" w:ascii="宋体" w:hAnsi="宋体"/>
          <w:szCs w:val="21"/>
          <w:highlight w:val="none"/>
          <w:lang w:val="en-US" w:eastAsia="zh-CN"/>
        </w:rPr>
      </w:pPr>
    </w:p>
    <w:p>
      <w:pPr>
        <w:widowControl/>
        <w:shd w:val="clear" w:color="auto" w:fill="FFFFFF"/>
        <w:wordWrap w:val="0"/>
        <w:spacing w:before="240" w:beforeLines="100" w:after="120" w:afterLines="50" w:line="480" w:lineRule="auto"/>
        <w:jc w:val="center"/>
        <w:outlineLvl w:val="0"/>
        <w:rPr>
          <w:rFonts w:ascii="黑体" w:eastAsia="黑体"/>
          <w:b/>
          <w:sz w:val="44"/>
          <w:szCs w:val="44"/>
          <w:highlight w:val="none"/>
        </w:rPr>
      </w:pPr>
      <w:bookmarkStart w:id="152" w:name="_Toc426449772"/>
      <w:r>
        <w:rPr>
          <w:rFonts w:ascii="黑体" w:eastAsia="黑体"/>
          <w:b/>
          <w:sz w:val="24"/>
          <w:highlight w:val="none"/>
          <w:shd w:val="clear" w:color="auto" w:fill="FFFFFF"/>
        </w:rPr>
        <w:br w:type="page"/>
      </w:r>
      <w:bookmarkStart w:id="153" w:name="_Toc29062"/>
      <w:r>
        <w:rPr>
          <w:rFonts w:hint="eastAsia" w:ascii="黑体" w:eastAsia="黑体"/>
          <w:b/>
          <w:sz w:val="44"/>
          <w:szCs w:val="44"/>
          <w:highlight w:val="none"/>
        </w:rPr>
        <w:t>第四章  评标方法标准</w:t>
      </w:r>
      <w:bookmarkEnd w:id="152"/>
      <w:bookmarkEnd w:id="153"/>
    </w:p>
    <w:p>
      <w:pPr>
        <w:numPr>
          <w:ilvl w:val="0"/>
          <w:numId w:val="12"/>
        </w:numPr>
        <w:wordWrap w:val="0"/>
        <w:spacing w:line="520" w:lineRule="exact"/>
        <w:ind w:right="195" w:rightChars="93"/>
        <w:outlineLvl w:val="1"/>
        <w:rPr>
          <w:rFonts w:eastAsia="黑体"/>
          <w:b/>
          <w:sz w:val="24"/>
          <w:highlight w:val="none"/>
          <w:lang w:val="zh-CN"/>
        </w:rPr>
      </w:pPr>
      <w:bookmarkStart w:id="154" w:name="_Toc11274"/>
      <w:r>
        <w:rPr>
          <w:rFonts w:hint="eastAsia" w:ascii="黑体" w:eastAsia="黑体"/>
          <w:b/>
          <w:sz w:val="24"/>
          <w:highlight w:val="none"/>
          <w:lang w:val="zh-CN"/>
        </w:rPr>
        <w:t>评标原则办法</w:t>
      </w:r>
      <w:bookmarkEnd w:id="154"/>
    </w:p>
    <w:p>
      <w:pPr>
        <w:numPr>
          <w:ilvl w:val="0"/>
          <w:numId w:val="13"/>
        </w:numPr>
        <w:wordWrap w:val="0"/>
        <w:spacing w:line="520" w:lineRule="exact"/>
        <w:ind w:right="-57" w:rightChars="-27"/>
        <w:rPr>
          <w:rFonts w:ascii="宋体" w:hAnsi="宋体" w:cs="Arial"/>
          <w:kern w:val="0"/>
          <w:szCs w:val="21"/>
          <w:highlight w:val="none"/>
        </w:rPr>
      </w:pPr>
      <w:r>
        <w:rPr>
          <w:rFonts w:hint="eastAsia" w:ascii="宋体" w:hAnsi="宋体" w:cs="Arial"/>
          <w:kern w:val="0"/>
          <w:szCs w:val="21"/>
          <w:highlight w:val="none"/>
        </w:rPr>
        <w:t>评委组成：依照有关法规组建评标委员会。评委会成员由</w:t>
      </w:r>
      <w:r>
        <w:rPr>
          <w:rFonts w:hint="eastAsia" w:ascii="宋体" w:hAnsi="宋体" w:cs="Arial"/>
          <w:kern w:val="0"/>
          <w:szCs w:val="21"/>
          <w:highlight w:val="none"/>
          <w:lang w:val="en-US" w:eastAsia="zh-CN"/>
        </w:rPr>
        <w:t>招标人代表2人和经发集团专家评审库</w:t>
      </w:r>
      <w:r>
        <w:rPr>
          <w:rFonts w:hint="eastAsia" w:ascii="宋体" w:hAnsi="宋体" w:cs="Arial"/>
          <w:kern w:val="0"/>
          <w:szCs w:val="21"/>
          <w:highlight w:val="none"/>
        </w:rPr>
        <w:t>中随机抽取</w:t>
      </w:r>
      <w:r>
        <w:rPr>
          <w:rFonts w:hint="eastAsia" w:ascii="宋体" w:hAnsi="宋体" w:cs="Arial"/>
          <w:kern w:val="0"/>
          <w:szCs w:val="21"/>
          <w:highlight w:val="none"/>
          <w:lang w:val="en-US" w:eastAsia="zh-CN"/>
        </w:rPr>
        <w:t>1</w:t>
      </w:r>
      <w:r>
        <w:rPr>
          <w:rFonts w:hint="eastAsia" w:ascii="宋体" w:hAnsi="宋体" w:cs="Arial"/>
          <w:kern w:val="0"/>
          <w:szCs w:val="21"/>
          <w:highlight w:val="none"/>
        </w:rPr>
        <w:t>名评审专家组成。</w:t>
      </w:r>
    </w:p>
    <w:p>
      <w:pPr>
        <w:numPr>
          <w:ilvl w:val="0"/>
          <w:numId w:val="13"/>
        </w:numPr>
        <w:wordWrap w:val="0"/>
        <w:spacing w:line="520" w:lineRule="exact"/>
        <w:ind w:right="-57" w:rightChars="-27"/>
        <w:rPr>
          <w:rFonts w:ascii="宋体" w:hAnsi="宋体" w:cs="Arial"/>
          <w:kern w:val="0"/>
          <w:szCs w:val="21"/>
          <w:highlight w:val="none"/>
        </w:rPr>
      </w:pPr>
      <w:r>
        <w:rPr>
          <w:rFonts w:hint="eastAsia" w:ascii="宋体" w:hAnsi="宋体" w:cs="Arial"/>
          <w:kern w:val="0"/>
          <w:szCs w:val="21"/>
          <w:highlight w:val="none"/>
        </w:rPr>
        <w:t>评标原则：坚持公平、公正和诚实信用原则，反对不正当竞争。以投标文件等为评标依据。</w:t>
      </w:r>
    </w:p>
    <w:p>
      <w:pPr>
        <w:numPr>
          <w:ilvl w:val="0"/>
          <w:numId w:val="13"/>
        </w:numPr>
        <w:wordWrap w:val="0"/>
        <w:spacing w:line="520" w:lineRule="exact"/>
        <w:ind w:right="-57" w:rightChars="-27"/>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职责</w:t>
      </w:r>
    </w:p>
    <w:p>
      <w:pPr>
        <w:pStyle w:val="145"/>
        <w:numPr>
          <w:ilvl w:val="0"/>
          <w:numId w:val="14"/>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核对评审专家身份，对评审专家在采购活动中的职责履行情况予以记录，并及时将有关违法违规行为向</w:t>
      </w:r>
      <w:r>
        <w:rPr>
          <w:rFonts w:hint="eastAsia" w:cs="宋体" w:asciiTheme="minorEastAsia" w:hAnsiTheme="minorEastAsia" w:eastAsiaTheme="minorEastAsia"/>
          <w:szCs w:val="21"/>
          <w:highlight w:val="none"/>
          <w:lang w:val="en-US" w:eastAsia="zh-CN"/>
        </w:rPr>
        <w:t>领导</w:t>
      </w:r>
      <w:r>
        <w:rPr>
          <w:rFonts w:hint="eastAsia" w:cs="宋体" w:asciiTheme="minorEastAsia" w:hAnsiTheme="minorEastAsia" w:eastAsiaTheme="minorEastAsia"/>
          <w:szCs w:val="21"/>
          <w:highlight w:val="none"/>
          <w:lang w:val="zh-CN"/>
        </w:rPr>
        <w:t>报告；</w:t>
      </w:r>
    </w:p>
    <w:p>
      <w:pPr>
        <w:pStyle w:val="145"/>
        <w:numPr>
          <w:ilvl w:val="0"/>
          <w:numId w:val="14"/>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宣布评标纪律；</w:t>
      </w:r>
    </w:p>
    <w:p>
      <w:pPr>
        <w:pStyle w:val="145"/>
        <w:numPr>
          <w:ilvl w:val="0"/>
          <w:numId w:val="14"/>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公布投标人名单，告知评审专家应当回避的情形；</w:t>
      </w:r>
    </w:p>
    <w:p>
      <w:pPr>
        <w:pStyle w:val="145"/>
        <w:numPr>
          <w:ilvl w:val="0"/>
          <w:numId w:val="14"/>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组织评标委员会推选评标组长；</w:t>
      </w:r>
    </w:p>
    <w:p>
      <w:pPr>
        <w:pStyle w:val="145"/>
        <w:numPr>
          <w:ilvl w:val="0"/>
          <w:numId w:val="14"/>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在评标期间采取必要的通讯管理措施，保证评标活动不受外界干扰；</w:t>
      </w:r>
    </w:p>
    <w:p>
      <w:pPr>
        <w:pStyle w:val="145"/>
        <w:numPr>
          <w:ilvl w:val="0"/>
          <w:numId w:val="14"/>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根据评标委员会的要求介绍采购相关政策法规、招标文件；</w:t>
      </w:r>
    </w:p>
    <w:p>
      <w:pPr>
        <w:pStyle w:val="145"/>
        <w:numPr>
          <w:ilvl w:val="0"/>
          <w:numId w:val="14"/>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维护评标秩序，监督评标委员会依照招标文件规定的评标程序、方法和标准进行独立评审，及时制止和纠正评审专家的倾向性言论或者违法违规行为；</w:t>
      </w:r>
    </w:p>
    <w:p>
      <w:pPr>
        <w:pStyle w:val="145"/>
        <w:numPr>
          <w:ilvl w:val="0"/>
          <w:numId w:val="14"/>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投标人资格审查；</w:t>
      </w:r>
    </w:p>
    <w:p>
      <w:pPr>
        <w:pStyle w:val="145"/>
        <w:numPr>
          <w:ilvl w:val="0"/>
          <w:numId w:val="14"/>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核对评标结果，出现法定可修改规定情形的，要求评标委员会复核或者书面说明理由，评标委员会拒绝的，应予记录并向监督单位报告；</w:t>
      </w:r>
    </w:p>
    <w:p>
      <w:pPr>
        <w:pStyle w:val="145"/>
        <w:numPr>
          <w:ilvl w:val="0"/>
          <w:numId w:val="14"/>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处理与评标有关的其他事项。</w:t>
      </w:r>
    </w:p>
    <w:p>
      <w:pPr>
        <w:pStyle w:val="145"/>
        <w:numPr>
          <w:ilvl w:val="0"/>
          <w:numId w:val="14"/>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招标人可以在评标前说明项目背景和采购需求，说明内容不得含有歧视性、倾向性意见，不得超出招标文件所述范围。说明应当提交书面材料，并随采购文件一并存档。</w:t>
      </w:r>
    </w:p>
    <w:p>
      <w:pPr>
        <w:numPr>
          <w:ilvl w:val="0"/>
          <w:numId w:val="13"/>
        </w:numPr>
        <w:wordWrap w:val="0"/>
        <w:spacing w:line="520" w:lineRule="exact"/>
        <w:ind w:left="324" w:right="-57" w:rightChars="-27"/>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评标委员会独立履行下列职责</w:t>
      </w:r>
    </w:p>
    <w:p>
      <w:pPr>
        <w:pStyle w:val="145"/>
        <w:numPr>
          <w:ilvl w:val="0"/>
          <w:numId w:val="14"/>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审查、评价投标文件是否符合招标文件的商务、技术等实质性要求；</w:t>
      </w:r>
    </w:p>
    <w:p>
      <w:pPr>
        <w:pStyle w:val="145"/>
        <w:numPr>
          <w:ilvl w:val="0"/>
          <w:numId w:val="14"/>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要求投标人对投标文件有关事项作出澄清或者说明；</w:t>
      </w:r>
    </w:p>
    <w:p>
      <w:pPr>
        <w:pStyle w:val="145"/>
        <w:numPr>
          <w:ilvl w:val="0"/>
          <w:numId w:val="14"/>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对投标文件进行比较和评价；</w:t>
      </w:r>
    </w:p>
    <w:p>
      <w:pPr>
        <w:pStyle w:val="145"/>
        <w:numPr>
          <w:ilvl w:val="0"/>
          <w:numId w:val="14"/>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确定中标候选人名单，以及根据招标人委托直接确定中标人；</w:t>
      </w:r>
    </w:p>
    <w:p>
      <w:pPr>
        <w:pStyle w:val="145"/>
        <w:numPr>
          <w:ilvl w:val="0"/>
          <w:numId w:val="14"/>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向招标人或者有关部门报告评标中发现的违法行为。</w:t>
      </w:r>
    </w:p>
    <w:p>
      <w:pPr>
        <w:numPr>
          <w:ilvl w:val="0"/>
          <w:numId w:val="13"/>
        </w:numPr>
        <w:wordWrap w:val="0"/>
        <w:spacing w:line="520" w:lineRule="exact"/>
        <w:ind w:left="324" w:right="-57" w:rightChars="-27"/>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办法：采取综合评分法，在最大限度地满足招标文件实质性要求前提下，按照招标文件中规定的各项因素进行综合评审后，按得分由高到低顺序推荐中标候选人，或根据招标人授权直接确定中标人，但投标报价低于其成本的除外。综合评分相等时，以投标报价低的优先；投标报价也相等的，由招标人自行确定。</w:t>
      </w:r>
    </w:p>
    <w:p>
      <w:pPr>
        <w:pStyle w:val="4"/>
        <w:numPr>
          <w:ilvl w:val="0"/>
          <w:numId w:val="12"/>
        </w:numPr>
        <w:wordWrap w:val="0"/>
        <w:jc w:val="both"/>
        <w:rPr>
          <w:rFonts w:ascii="黑体" w:hAnsi="黑体" w:eastAsia="黑体" w:cs="黑体"/>
          <w:highlight w:val="none"/>
        </w:rPr>
      </w:pPr>
      <w:bookmarkStart w:id="155" w:name="_Toc426449773"/>
      <w:bookmarkStart w:id="156" w:name="_Toc210297442"/>
      <w:bookmarkStart w:id="157" w:name="_Toc6889"/>
      <w:r>
        <w:rPr>
          <w:rFonts w:hint="eastAsia" w:ascii="黑体" w:hAnsi="黑体" w:eastAsia="黑体" w:cs="黑体"/>
          <w:highlight w:val="none"/>
        </w:rPr>
        <w:t>评标</w:t>
      </w:r>
      <w:bookmarkEnd w:id="155"/>
      <w:bookmarkEnd w:id="156"/>
      <w:r>
        <w:rPr>
          <w:rFonts w:hint="eastAsia" w:ascii="黑体" w:hAnsi="黑体" w:eastAsia="黑体" w:cs="黑体"/>
          <w:highlight w:val="none"/>
        </w:rPr>
        <w:t>程序步骤</w:t>
      </w:r>
      <w:bookmarkEnd w:id="157"/>
    </w:p>
    <w:p>
      <w:pPr>
        <w:pStyle w:val="13"/>
        <w:numPr>
          <w:ilvl w:val="0"/>
          <w:numId w:val="15"/>
        </w:numPr>
        <w:tabs>
          <w:tab w:val="clear" w:pos="420"/>
        </w:tabs>
        <w:wordWrap w:val="0"/>
        <w:spacing w:line="520" w:lineRule="exact"/>
        <w:ind w:left="0"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投标文件的初审</w:t>
      </w:r>
    </w:p>
    <w:p>
      <w:pPr>
        <w:wordWrap w:val="0"/>
        <w:spacing w:line="520" w:lineRule="exact"/>
        <w:ind w:right="195" w:rightChars="93" w:firstLine="420" w:firstLineChars="20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en-US" w:eastAsia="zh-CN"/>
        </w:rPr>
        <w:t>投标文件的资格初审经招标人代表评审，</w:t>
      </w:r>
      <w:r>
        <w:rPr>
          <w:rFonts w:hint="eastAsia" w:cs="宋体" w:asciiTheme="minorEastAsia" w:hAnsiTheme="minorEastAsia" w:eastAsiaTheme="minorEastAsia"/>
          <w:szCs w:val="21"/>
          <w:highlight w:val="none"/>
          <w:lang w:val="zh-CN"/>
        </w:rPr>
        <w:t>投标文件的</w:t>
      </w:r>
      <w:r>
        <w:rPr>
          <w:rFonts w:hint="eastAsia" w:cs="宋体" w:asciiTheme="minorEastAsia" w:hAnsiTheme="minorEastAsia" w:eastAsiaTheme="minorEastAsia"/>
          <w:szCs w:val="21"/>
          <w:highlight w:val="none"/>
          <w:lang w:val="en-US" w:eastAsia="zh-CN"/>
        </w:rPr>
        <w:t>符合性初审</w:t>
      </w:r>
      <w:r>
        <w:rPr>
          <w:rFonts w:hint="eastAsia" w:cs="宋体" w:asciiTheme="minorEastAsia" w:hAnsiTheme="minorEastAsia" w:eastAsiaTheme="minorEastAsia"/>
          <w:szCs w:val="21"/>
          <w:highlight w:val="none"/>
          <w:lang w:val="zh-CN"/>
        </w:rPr>
        <w:t>、投标文件的澄清、投标文件的评价、评标结论经过评委会评审不符合招标文件规定的投标文件的不进入下一步的评审。</w:t>
      </w:r>
    </w:p>
    <w:p>
      <w:pPr>
        <w:pStyle w:val="13"/>
        <w:numPr>
          <w:ilvl w:val="0"/>
          <w:numId w:val="15"/>
        </w:numPr>
        <w:tabs>
          <w:tab w:val="clear" w:pos="420"/>
        </w:tabs>
        <w:wordWrap w:val="0"/>
        <w:spacing w:line="520" w:lineRule="exact"/>
        <w:ind w:left="0"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投标文件的详审</w:t>
      </w:r>
    </w:p>
    <w:p>
      <w:pPr>
        <w:numPr>
          <w:ilvl w:val="0"/>
          <w:numId w:val="16"/>
        </w:numPr>
        <w:shd w:val="clear" w:color="auto" w:fill="FFFFFF"/>
        <w:wordWrap w:val="0"/>
        <w:spacing w:line="520" w:lineRule="exact"/>
        <w:ind w:right="-57" w:rightChars="-27"/>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在详细评标之前，评标委员会要审查每份投标文件是否实质上响应了招标文件的要求。实质上响应的投标文件应该是与招标文件要求的关键条款、条件和规格相符没有重大负偏离的投标文件。对重大负偏离的认定，须经评标委员会三分之二以上多数同意，重大负偏离将被认定为是对招标文件实质上的不响应，其投标将被视为无效投标。</w:t>
      </w:r>
    </w:p>
    <w:p>
      <w:pPr>
        <w:numPr>
          <w:ilvl w:val="0"/>
          <w:numId w:val="16"/>
        </w:numPr>
        <w:shd w:val="clear" w:color="auto" w:fill="FFFFFF"/>
        <w:wordWrap w:val="0"/>
        <w:spacing w:line="520" w:lineRule="exact"/>
        <w:ind w:right="-57" w:rightChars="-27"/>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委员会只对确定为实质上响应招标文件要求的投标文件进行详细评审。详细评审即以招标文件为依据，对所有实质上响应的投标按照评分标准进行评分。评标委员会对投标文件的判定，只依据投标文件内容本身，不依靠开标后的任何外来证明。投标人没有提供证明材料的，相应的评分项目不计分。投标人提供虚假材料谋取中标，一经查实，即取消中标资格。</w:t>
      </w:r>
    </w:p>
    <w:p>
      <w:pPr>
        <w:pStyle w:val="13"/>
        <w:numPr>
          <w:ilvl w:val="0"/>
          <w:numId w:val="15"/>
        </w:numPr>
        <w:tabs>
          <w:tab w:val="clear" w:pos="420"/>
        </w:tabs>
        <w:wordWrap w:val="0"/>
        <w:spacing w:line="520" w:lineRule="exact"/>
        <w:ind w:left="0"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投标文件的澄清</w:t>
      </w:r>
    </w:p>
    <w:p>
      <w:pPr>
        <w:pStyle w:val="13"/>
        <w:numPr>
          <w:ilvl w:val="1"/>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人文件进行澄清，但不得寻求、提供或允许投标人对投标价等实质性内容做任何更改。有关澄清的答复均应由投标人的法定代表人或授权代表签字的书面形式作出并加盖投标人的印章。</w:t>
      </w:r>
    </w:p>
    <w:p>
      <w:pPr>
        <w:pStyle w:val="13"/>
        <w:numPr>
          <w:ilvl w:val="1"/>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投标人的澄清文件是其投标文件的组成部分。</w:t>
      </w:r>
    </w:p>
    <w:p>
      <w:pPr>
        <w:pStyle w:val="13"/>
        <w:numPr>
          <w:ilvl w:val="0"/>
          <w:numId w:val="15"/>
        </w:numPr>
        <w:tabs>
          <w:tab w:val="clear" w:pos="420"/>
        </w:tabs>
        <w:wordWrap w:val="0"/>
        <w:spacing w:line="520" w:lineRule="exact"/>
        <w:ind w:left="0"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法定评定事项</w:t>
      </w:r>
    </w:p>
    <w:p>
      <w:pPr>
        <w:pStyle w:val="13"/>
        <w:numPr>
          <w:ilvl w:val="0"/>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报价出现前后不一致的，除招标文件另有规定外，按照下列规定修正：投标文件中大写金额和小写金额不一致的，以大写金额为准；单价金额小数点或者百分比有明显错位的，以投标报价函为准；总价金额与按单价汇总金额不一致的，以单价金额计算结果为准。同时出现两种以上不一致的，按照前款规定的顺序修正。修正后的报价经投标人确认后产生约束力，投标人不确认的，其投标无效。</w:t>
      </w:r>
    </w:p>
    <w:p>
      <w:pPr>
        <w:pStyle w:val="13"/>
        <w:numPr>
          <w:ilvl w:val="0"/>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numPr>
          <w:ilvl w:val="0"/>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13"/>
        <w:numPr>
          <w:ilvl w:val="0"/>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评标结果汇总完成后，除下列情形外，任何人不得修改评标结果：分值汇总计算错误的；分项评分超出评分标准范围的；评标委员会成员对客观评审因素评分不一致的；经评标委员会认定评分畸高、畸低的。</w:t>
      </w:r>
    </w:p>
    <w:p>
      <w:pPr>
        <w:pStyle w:val="13"/>
        <w:numPr>
          <w:ilvl w:val="0"/>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报告签署前，经复核发现存在以上情形之一的，评标委员会应当当场修改评标结果，并在评标报告中记载；评标报告签署后，招标人发现存在以上情形之一的，应当组织原评标委员会进行重新评审，重新评审改变评标结果的，书面报告</w:t>
      </w:r>
      <w:r>
        <w:rPr>
          <w:rFonts w:hint="eastAsia" w:cs="宋体" w:asciiTheme="minorEastAsia" w:hAnsiTheme="minorEastAsia" w:eastAsiaTheme="minorEastAsia"/>
          <w:szCs w:val="21"/>
          <w:highlight w:val="none"/>
          <w:lang w:val="en-US" w:eastAsia="zh-CN"/>
        </w:rPr>
        <w:t>监督单位</w:t>
      </w:r>
      <w:r>
        <w:rPr>
          <w:rFonts w:hint="eastAsia" w:cs="宋体" w:asciiTheme="minorEastAsia" w:hAnsiTheme="minorEastAsia" w:eastAsiaTheme="minorEastAsia"/>
          <w:szCs w:val="21"/>
          <w:highlight w:val="none"/>
          <w:lang w:val="zh-CN"/>
        </w:rPr>
        <w:t>。</w:t>
      </w:r>
    </w:p>
    <w:p>
      <w:pPr>
        <w:pStyle w:val="13"/>
        <w:numPr>
          <w:ilvl w:val="0"/>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委员会发现招标文件存在歧义、重大缺陷导致评标工作无法进行，或者招标文件内容违反国家有关强制性规定的，应当停止评标工作，与招标人沟通并作书面记录。招标人确认后，应当修改招标文件，重新组织采购活动。</w:t>
      </w:r>
    </w:p>
    <w:p>
      <w:pPr>
        <w:numPr>
          <w:ilvl w:val="0"/>
          <w:numId w:val="12"/>
        </w:numPr>
        <w:wordWrap w:val="0"/>
        <w:spacing w:line="520" w:lineRule="exact"/>
        <w:ind w:right="195" w:rightChars="93"/>
        <w:outlineLvl w:val="1"/>
        <w:rPr>
          <w:rFonts w:ascii="黑体" w:hAnsi="黑体" w:eastAsia="黑体" w:cs="黑体"/>
          <w:b/>
          <w:bCs/>
          <w:sz w:val="24"/>
          <w:highlight w:val="none"/>
        </w:rPr>
      </w:pPr>
      <w:bookmarkStart w:id="158" w:name="_Toc5624"/>
      <w:r>
        <w:rPr>
          <w:rFonts w:hint="eastAsia" w:ascii="黑体" w:hAnsi="黑体" w:eastAsia="黑体" w:cs="黑体"/>
          <w:b/>
          <w:bCs/>
          <w:sz w:val="24"/>
          <w:highlight w:val="none"/>
        </w:rPr>
        <w:t>串标废标规定</w:t>
      </w:r>
      <w:bookmarkEnd w:id="158"/>
    </w:p>
    <w:p>
      <w:pPr>
        <w:pStyle w:val="13"/>
        <w:numPr>
          <w:ilvl w:val="1"/>
          <w:numId w:val="19"/>
        </w:numPr>
        <w:tabs>
          <w:tab w:val="left" w:pos="420"/>
          <w:tab w:val="clear" w:pos="840"/>
        </w:tabs>
        <w:wordWrap w:val="0"/>
        <w:spacing w:line="520" w:lineRule="exact"/>
        <w:ind w:left="420" w:right="195" w:rightChars="93"/>
        <w:rPr>
          <w:rFonts w:ascii="宋体" w:cs="宋体"/>
          <w:b/>
          <w:bCs/>
          <w:highlight w:val="none"/>
        </w:rPr>
      </w:pPr>
      <w:r>
        <w:rPr>
          <w:rFonts w:hint="eastAsia" w:ascii="宋体" w:hAnsi="宋体" w:cs="宋体"/>
          <w:b/>
          <w:bCs/>
          <w:highlight w:val="none"/>
        </w:rPr>
        <w:t>有下列情形之一的，视为投标人串通投标，其投标无效：</w:t>
      </w:r>
    </w:p>
    <w:p>
      <w:pPr>
        <w:pStyle w:val="13"/>
        <w:numPr>
          <w:ilvl w:val="0"/>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不同投标人的投标文件由同一单位或者个人编制；</w:t>
      </w:r>
    </w:p>
    <w:p>
      <w:pPr>
        <w:pStyle w:val="13"/>
        <w:numPr>
          <w:ilvl w:val="0"/>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不同投标人委托同一单位或者个人办理投标事宜；</w:t>
      </w:r>
    </w:p>
    <w:p>
      <w:pPr>
        <w:pStyle w:val="13"/>
        <w:numPr>
          <w:ilvl w:val="0"/>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不同投标人的投标文件载明的项目管理成员或者联系人员为同一人；</w:t>
      </w:r>
    </w:p>
    <w:p>
      <w:pPr>
        <w:pStyle w:val="13"/>
        <w:numPr>
          <w:ilvl w:val="0"/>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不同投标人的投标文件异常一致或者投标报价呈规律性差异；</w:t>
      </w:r>
    </w:p>
    <w:p>
      <w:pPr>
        <w:pStyle w:val="13"/>
        <w:numPr>
          <w:ilvl w:val="0"/>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不同投标人的投标文件相互混装；</w:t>
      </w:r>
    </w:p>
    <w:p>
      <w:pPr>
        <w:pStyle w:val="13"/>
        <w:numPr>
          <w:ilvl w:val="0"/>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法律法规和招标文件规定的其它内容。</w:t>
      </w:r>
    </w:p>
    <w:p>
      <w:pPr>
        <w:pStyle w:val="13"/>
        <w:numPr>
          <w:ilvl w:val="0"/>
          <w:numId w:val="20"/>
        </w:numPr>
        <w:wordWrap w:val="0"/>
        <w:spacing w:line="520" w:lineRule="exact"/>
        <w:ind w:right="195" w:rightChars="93"/>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符合下列条件之一的投标文件一律无效，其投标为废标</w:t>
      </w:r>
    </w:p>
    <w:p>
      <w:pPr>
        <w:pStyle w:val="13"/>
        <w:numPr>
          <w:ilvl w:val="0"/>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投标文件未按招标文件要求签署、盖章的；</w:t>
      </w:r>
    </w:p>
    <w:p>
      <w:pPr>
        <w:pStyle w:val="13"/>
        <w:numPr>
          <w:ilvl w:val="0"/>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不具备招标文件中规定的资格要求的；</w:t>
      </w:r>
    </w:p>
    <w:p>
      <w:pPr>
        <w:pStyle w:val="13"/>
        <w:numPr>
          <w:ilvl w:val="0"/>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报价超过招标文件中规定的预算金额或者最高限价的；</w:t>
      </w:r>
    </w:p>
    <w:p>
      <w:pPr>
        <w:pStyle w:val="13"/>
        <w:numPr>
          <w:ilvl w:val="0"/>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投标文件含有招标人不能接受的附加条件的；</w:t>
      </w:r>
    </w:p>
    <w:p>
      <w:pPr>
        <w:pStyle w:val="13"/>
        <w:numPr>
          <w:ilvl w:val="0"/>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法律、法规和招标文件规定的其他无效情形。</w:t>
      </w:r>
    </w:p>
    <w:p>
      <w:pPr>
        <w:pStyle w:val="13"/>
        <w:numPr>
          <w:ilvl w:val="0"/>
          <w:numId w:val="21"/>
        </w:numPr>
        <w:wordWrap w:val="0"/>
        <w:spacing w:line="520" w:lineRule="exact"/>
        <w:outlineLvl w:val="1"/>
        <w:rPr>
          <w:rFonts w:ascii="黑体" w:hAnsi="黑体" w:eastAsia="黑体" w:cs="黑体"/>
          <w:b/>
          <w:bCs/>
          <w:kern w:val="0"/>
          <w:sz w:val="24"/>
          <w:szCs w:val="24"/>
          <w:highlight w:val="none"/>
        </w:rPr>
      </w:pPr>
      <w:bookmarkStart w:id="159" w:name="_Toc9463"/>
      <w:r>
        <w:rPr>
          <w:rFonts w:hint="eastAsia" w:ascii="黑体" w:hAnsi="黑体" w:eastAsia="黑体" w:cs="黑体"/>
          <w:b/>
          <w:bCs/>
          <w:sz w:val="24"/>
          <w:szCs w:val="24"/>
          <w:highlight w:val="none"/>
          <w:lang w:val="zh-CN"/>
        </w:rPr>
        <w:t>投标文件初审</w:t>
      </w:r>
      <w:bookmarkEnd w:id="159"/>
    </w:p>
    <w:p>
      <w:pPr>
        <w:pStyle w:val="13"/>
        <w:wordWrap w:val="0"/>
        <w:spacing w:line="520" w:lineRule="exact"/>
        <w:ind w:left="479" w:leftChars="228" w:firstLine="525" w:firstLineChars="250"/>
        <w:rPr>
          <w:rFonts w:ascii="宋体" w:cs="Arial"/>
          <w:kern w:val="0"/>
          <w:szCs w:val="21"/>
          <w:highlight w:val="none"/>
        </w:rPr>
      </w:pPr>
      <w:r>
        <w:rPr>
          <w:rFonts w:hint="eastAsia" w:ascii="宋体" w:hAnsi="宋体" w:cs="Arial"/>
          <w:kern w:val="0"/>
          <w:szCs w:val="21"/>
          <w:highlight w:val="none"/>
        </w:rPr>
        <w:t>评标委员会从资格性和符合性两方面审查每份投标文件是否实质上响应了招标文件的要求。实质上响应的投标应该是与招标文件要求的关键条款、条件和规格相符，没有重大偏离的投标。对关键条文的偏离、保留或反对将被认为是实质上的偏离，将视作无效投标。评标委员会的审查只根据投标文件本身的真实无误的内容，而不依据外部的证据，但投标文件有不真实不正确的内容时除外。</w:t>
      </w:r>
    </w:p>
    <w:p>
      <w:pPr>
        <w:wordWrap w:val="0"/>
        <w:spacing w:line="520" w:lineRule="exact"/>
        <w:ind w:right="-309" w:rightChars="-147"/>
        <w:jc w:val="left"/>
        <w:rPr>
          <w:rFonts w:hint="eastAsia"/>
          <w:szCs w:val="21"/>
          <w:highlight w:val="none"/>
          <w:lang w:val="zh-CN"/>
        </w:rPr>
      </w:pPr>
      <w:r>
        <w:rPr>
          <w:rFonts w:hint="eastAsia"/>
          <w:sz w:val="24"/>
          <w:highlight w:val="none"/>
          <w:lang w:val="zh-CN"/>
        </w:rPr>
        <w:t>〈一〉</w:t>
      </w:r>
      <w:r>
        <w:rPr>
          <w:rFonts w:hint="eastAsia"/>
          <w:szCs w:val="21"/>
          <w:highlight w:val="none"/>
          <w:lang w:val="zh-CN"/>
        </w:rPr>
        <w:t>资格性初审表</w:t>
      </w:r>
    </w:p>
    <w:p>
      <w:pPr>
        <w:wordWrap w:val="0"/>
        <w:spacing w:line="520" w:lineRule="exact"/>
        <w:ind w:right="-309" w:rightChars="-147"/>
        <w:jc w:val="left"/>
        <w:rPr>
          <w:rFonts w:hint="eastAsia"/>
          <w:szCs w:val="21"/>
          <w:highlight w:val="none"/>
          <w:lang w:val="zh-CN"/>
        </w:rPr>
      </w:pPr>
    </w:p>
    <w:tbl>
      <w:tblPr>
        <w:tblStyle w:val="40"/>
        <w:tblW w:w="9018" w:type="dxa"/>
        <w:tblInd w:w="0" w:type="dxa"/>
        <w:shd w:val="clear" w:color="auto" w:fill="auto"/>
        <w:tblLayout w:type="autofit"/>
        <w:tblCellMar>
          <w:top w:w="0" w:type="dxa"/>
          <w:left w:w="0" w:type="dxa"/>
          <w:bottom w:w="0" w:type="dxa"/>
          <w:right w:w="0" w:type="dxa"/>
        </w:tblCellMar>
      </w:tblPr>
      <w:tblGrid>
        <w:gridCol w:w="7224"/>
        <w:gridCol w:w="1794"/>
      </w:tblGrid>
      <w:tr>
        <w:trPr>
          <w:trHeight w:val="561" w:hRule="atLeast"/>
        </w:trPr>
        <w:tc>
          <w:tcPr>
            <w:tcW w:w="72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资格性初审内容</w:t>
            </w:r>
          </w:p>
        </w:tc>
        <w:tc>
          <w:tcPr>
            <w:tcW w:w="1794"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是否合格</w:t>
            </w:r>
          </w:p>
        </w:tc>
      </w:tr>
      <w:tr>
        <w:trPr>
          <w:trHeight w:val="492"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投标人必须具有中华人民共和国境内注册的独立法人</w:t>
            </w:r>
            <w:r>
              <w:rPr>
                <w:rFonts w:hint="eastAsia" w:ascii="宋体" w:hAnsi="宋体" w:cs="宋体"/>
                <w:i w:val="0"/>
                <w:color w:val="000000"/>
                <w:kern w:val="0"/>
                <w:sz w:val="18"/>
                <w:szCs w:val="18"/>
                <w:highlight w:val="none"/>
                <w:u w:val="none"/>
                <w:lang w:val="en-US" w:eastAsia="zh-CN" w:bidi="ar"/>
              </w:rPr>
              <w:t>。</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w:t>
            </w:r>
          </w:p>
        </w:tc>
      </w:tr>
      <w:tr>
        <w:trPr>
          <w:trHeight w:val="520"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投标报价合乎预算、唯一性</w:t>
            </w:r>
            <w:r>
              <w:rPr>
                <w:rFonts w:hint="eastAsia" w:ascii="宋体" w:hAnsi="宋体" w:cs="宋体"/>
                <w:i w:val="0"/>
                <w:color w:val="000000"/>
                <w:kern w:val="0"/>
                <w:sz w:val="18"/>
                <w:szCs w:val="18"/>
                <w:highlight w:val="none"/>
                <w:u w:val="none"/>
                <w:lang w:val="en-US" w:eastAsia="zh-CN" w:bidi="ar"/>
              </w:rPr>
              <w:t>。</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w:t>
            </w:r>
          </w:p>
        </w:tc>
      </w:tr>
      <w:tr>
        <w:trPr>
          <w:trHeight w:val="506"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Theme="minorEastAsia" w:hAnsiTheme="minorEastAsia" w:eastAsiaTheme="minorEastAsia" w:cstheme="minorEastAsia"/>
                <w:kern w:val="0"/>
                <w:sz w:val="21"/>
                <w:szCs w:val="21"/>
                <w:highlight w:val="none"/>
              </w:rPr>
              <w:t>投标人</w:t>
            </w:r>
            <w:r>
              <w:rPr>
                <w:rFonts w:hint="eastAsia" w:asciiTheme="minorEastAsia" w:hAnsiTheme="minorEastAsia" w:eastAsiaTheme="minorEastAsia" w:cstheme="minorEastAsia"/>
                <w:kern w:val="0"/>
                <w:sz w:val="21"/>
                <w:szCs w:val="21"/>
                <w:highlight w:val="none"/>
                <w:lang w:val="en-US" w:eastAsia="zh-CN"/>
              </w:rPr>
              <w:t>需提供有效期内的营业执照</w:t>
            </w:r>
            <w:r>
              <w:rPr>
                <w:rFonts w:hint="eastAsia" w:ascii="宋体" w:hAnsi="宋体" w:cs="宋体"/>
                <w:i w:val="0"/>
                <w:color w:val="000000"/>
                <w:kern w:val="0"/>
                <w:sz w:val="18"/>
                <w:szCs w:val="18"/>
                <w:highlight w:val="none"/>
                <w:u w:val="none"/>
                <w:lang w:val="en-US" w:eastAsia="zh-CN" w:bidi="ar"/>
              </w:rPr>
              <w:t>。</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w:t>
            </w:r>
          </w:p>
        </w:tc>
      </w:tr>
      <w:tr>
        <w:trPr>
          <w:trHeight w:val="561"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default" w:ascii="宋体" w:hAnsi="宋体" w:eastAsia="宋体" w:cs="宋体"/>
                <w:i w:val="0"/>
                <w:color w:val="000000"/>
                <w:kern w:val="0"/>
                <w:sz w:val="18"/>
                <w:szCs w:val="18"/>
                <w:highlight w:val="none"/>
                <w:u w:val="none"/>
                <w:lang w:val="en-US" w:eastAsia="zh-CN" w:bidi="ar"/>
              </w:rPr>
              <w:t>有依法缴纳税收的记录</w:t>
            </w:r>
            <w:r>
              <w:rPr>
                <w:rFonts w:hint="eastAsia" w:ascii="宋体" w:hAnsi="宋体" w:eastAsia="宋体" w:cs="宋体"/>
                <w:i w:val="0"/>
                <w:color w:val="000000"/>
                <w:kern w:val="0"/>
                <w:sz w:val="18"/>
                <w:szCs w:val="18"/>
                <w:highlight w:val="none"/>
                <w:u w:val="none"/>
                <w:lang w:val="en-US" w:eastAsia="zh-CN" w:bidi="ar"/>
              </w:rPr>
              <w:t>。</w:t>
            </w:r>
            <w:r>
              <w:rPr>
                <w:rFonts w:hint="default" w:ascii="宋体" w:hAnsi="宋体" w:eastAsia="宋体" w:cs="宋体"/>
                <w:i w:val="0"/>
                <w:color w:val="000000"/>
                <w:kern w:val="0"/>
                <w:sz w:val="18"/>
                <w:szCs w:val="18"/>
                <w:highlight w:val="none"/>
                <w:u w:val="none"/>
                <w:lang w:val="en-US" w:eastAsia="zh-CN" w:bidi="ar"/>
              </w:rPr>
              <w:t>（提供2022年1月至今任意连续3个月纳税凭证）</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w:t>
            </w:r>
          </w:p>
        </w:tc>
      </w:tr>
      <w:tr>
        <w:trPr>
          <w:trHeight w:val="947"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在“信用中国”网站(www.creditchina.gov.cn) 上查询无“失信被执行人”信息；在“中国政府采购网”(www.ccgp.gov.cn)上查询未被列入政府采购严重违法失信行为记录名单</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（提供网页查询截图加盖公章）</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w:t>
            </w:r>
          </w:p>
        </w:tc>
      </w:tr>
      <w:tr>
        <w:trPr>
          <w:trHeight w:val="561"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参与本次投标的材料供应企业必须为咸宁市宁安建筑工程有限公司供应商资源名录名单中单位。</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trPr>
          <w:trHeight w:val="487"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是否通过</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w:t>
            </w:r>
          </w:p>
        </w:tc>
      </w:tr>
    </w:tbl>
    <w:p>
      <w:pPr>
        <w:wordWrap w:val="0"/>
        <w:spacing w:line="520" w:lineRule="exact"/>
        <w:ind w:right="-309" w:rightChars="-147"/>
        <w:jc w:val="left"/>
        <w:rPr>
          <w:rFonts w:hint="eastAsia"/>
          <w:szCs w:val="21"/>
          <w:highlight w:val="none"/>
          <w:lang w:val="zh-CN"/>
        </w:rPr>
      </w:pPr>
    </w:p>
    <w:p>
      <w:pPr>
        <w:wordWrap w:val="0"/>
        <w:spacing w:line="400" w:lineRule="exact"/>
        <w:ind w:right="-309" w:rightChars="-147"/>
        <w:rPr>
          <w:rFonts w:hint="eastAsia"/>
          <w:szCs w:val="21"/>
          <w:highlight w:val="none"/>
          <w:lang w:val="zh-CN"/>
        </w:rPr>
      </w:pPr>
      <w:r>
        <w:rPr>
          <w:rFonts w:hint="eastAsia"/>
          <w:szCs w:val="21"/>
          <w:highlight w:val="none"/>
          <w:lang w:val="zh-CN"/>
        </w:rPr>
        <w:t>〈二〉符合性初审表</w:t>
      </w:r>
    </w:p>
    <w:p>
      <w:pPr>
        <w:wordWrap w:val="0"/>
        <w:spacing w:line="400" w:lineRule="exact"/>
        <w:ind w:right="-309" w:rightChars="-147"/>
        <w:rPr>
          <w:rFonts w:hint="eastAsia"/>
          <w:szCs w:val="21"/>
          <w:highlight w:val="none"/>
          <w:lang w:val="zh-CN"/>
        </w:rPr>
      </w:pPr>
    </w:p>
    <w:tbl>
      <w:tblPr>
        <w:tblStyle w:val="40"/>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585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1647" w:type="dxa"/>
          </w:tcPr>
          <w:p>
            <w:pPr>
              <w:wordWrap w:val="0"/>
              <w:spacing w:line="400" w:lineRule="exact"/>
              <w:ind w:right="-309" w:rightChars="-147"/>
              <w:rPr>
                <w:sz w:val="18"/>
                <w:szCs w:val="18"/>
                <w:highlight w:val="none"/>
                <w:lang w:val="zh-CN"/>
              </w:rPr>
            </w:pPr>
            <w:r>
              <w:rPr>
                <w:rFonts w:hint="eastAsia"/>
                <w:sz w:val="18"/>
                <w:szCs w:val="18"/>
                <w:highlight w:val="none"/>
                <w:lang w:val="zh-CN"/>
              </w:rPr>
              <w:t>类别</w:t>
            </w: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lang w:val="zh-CN"/>
              </w:rPr>
              <w:t>内容</w:t>
            </w:r>
          </w:p>
        </w:tc>
        <w:tc>
          <w:tcPr>
            <w:tcW w:w="1200" w:type="dxa"/>
          </w:tcPr>
          <w:p>
            <w:pPr>
              <w:wordWrap w:val="0"/>
              <w:spacing w:line="400" w:lineRule="exact"/>
              <w:ind w:right="-309" w:rightChars="-147"/>
              <w:rPr>
                <w:sz w:val="18"/>
                <w:szCs w:val="18"/>
                <w:highlight w:val="none"/>
                <w:lang w:val="zh-CN"/>
              </w:rPr>
            </w:pPr>
            <w:r>
              <w:rPr>
                <w:rFonts w:hint="eastAsia"/>
                <w:sz w:val="18"/>
                <w:szCs w:val="18"/>
                <w:highlight w:val="none"/>
                <w:lang w:val="zh-CN"/>
              </w:rPr>
              <w:t>是否合格</w:t>
            </w:r>
          </w:p>
        </w:tc>
      </w:tr>
      <w:tr>
        <w:trPr>
          <w:trHeight w:val="360" w:hRule="atLeast"/>
          <w:jc w:val="center"/>
        </w:trPr>
        <w:tc>
          <w:tcPr>
            <w:tcW w:w="1647" w:type="dxa"/>
            <w:vMerge w:val="restart"/>
          </w:tcPr>
          <w:p>
            <w:pPr>
              <w:wordWrap w:val="0"/>
              <w:spacing w:line="400" w:lineRule="exact"/>
              <w:ind w:right="-309" w:rightChars="-147"/>
              <w:rPr>
                <w:sz w:val="18"/>
                <w:szCs w:val="18"/>
                <w:highlight w:val="none"/>
                <w:lang w:val="zh-CN"/>
              </w:rPr>
            </w:pPr>
            <w:r>
              <w:rPr>
                <w:rFonts w:hint="eastAsia"/>
                <w:sz w:val="18"/>
                <w:szCs w:val="18"/>
                <w:highlight w:val="none"/>
                <w:lang w:val="zh-CN"/>
              </w:rPr>
              <w:t>商务性要求</w:t>
            </w: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lang w:val="zh-CN"/>
              </w:rPr>
              <w:t>身份证明及授权书</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647" w:type="dxa"/>
            <w:vMerge w:val="continue"/>
          </w:tcPr>
          <w:p>
            <w:pPr>
              <w:wordWrap w:val="0"/>
              <w:spacing w:line="400" w:lineRule="exact"/>
              <w:ind w:right="-309" w:rightChars="-147"/>
              <w:rPr>
                <w:sz w:val="18"/>
                <w:szCs w:val="18"/>
                <w:highlight w:val="none"/>
                <w:lang w:val="zh-CN"/>
              </w:rPr>
            </w:pP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lang w:val="zh-CN"/>
              </w:rPr>
              <w:t>文件密封、签署、盖章</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1647" w:type="dxa"/>
            <w:vMerge w:val="continue"/>
          </w:tcPr>
          <w:p>
            <w:pPr>
              <w:wordWrap w:val="0"/>
              <w:spacing w:line="400" w:lineRule="exact"/>
              <w:ind w:right="-309" w:rightChars="-147"/>
              <w:rPr>
                <w:sz w:val="18"/>
                <w:szCs w:val="18"/>
                <w:highlight w:val="none"/>
                <w:lang w:val="zh-CN"/>
              </w:rPr>
            </w:pPr>
          </w:p>
        </w:tc>
        <w:tc>
          <w:tcPr>
            <w:tcW w:w="5859" w:type="dxa"/>
          </w:tcPr>
          <w:p>
            <w:pPr>
              <w:wordWrap w:val="0"/>
              <w:spacing w:line="400" w:lineRule="exact"/>
              <w:ind w:right="-309" w:rightChars="-147"/>
              <w:rPr>
                <w:sz w:val="18"/>
                <w:szCs w:val="18"/>
                <w:highlight w:val="none"/>
              </w:rPr>
            </w:pPr>
            <w:r>
              <w:rPr>
                <w:rFonts w:hint="eastAsia"/>
                <w:sz w:val="18"/>
                <w:szCs w:val="18"/>
                <w:highlight w:val="none"/>
              </w:rPr>
              <w:t>投标报价合理性</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1647" w:type="dxa"/>
            <w:vMerge w:val="continue"/>
          </w:tcPr>
          <w:p>
            <w:pPr>
              <w:wordWrap w:val="0"/>
              <w:spacing w:line="400" w:lineRule="exact"/>
              <w:ind w:right="-309" w:rightChars="-147"/>
              <w:rPr>
                <w:sz w:val="18"/>
                <w:szCs w:val="18"/>
                <w:highlight w:val="none"/>
                <w:lang w:val="zh-CN"/>
              </w:rPr>
            </w:pP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rPr>
              <w:t>投标响应文件的承诺商务条款等内容</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1647" w:type="dxa"/>
          </w:tcPr>
          <w:p>
            <w:pPr>
              <w:wordWrap w:val="0"/>
              <w:spacing w:line="400" w:lineRule="exact"/>
              <w:ind w:right="-309" w:rightChars="-147"/>
              <w:rPr>
                <w:sz w:val="18"/>
                <w:szCs w:val="18"/>
                <w:highlight w:val="none"/>
                <w:lang w:val="zh-CN"/>
              </w:rPr>
            </w:pPr>
            <w:r>
              <w:rPr>
                <w:rFonts w:hint="eastAsia"/>
                <w:sz w:val="18"/>
                <w:szCs w:val="18"/>
                <w:highlight w:val="none"/>
                <w:lang w:val="zh-CN"/>
              </w:rPr>
              <w:t>技术性要求</w:t>
            </w: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lang w:val="zh-CN"/>
              </w:rPr>
              <w:t>符合技术基本要求、技术资料完整性、技术资料真实性</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1647" w:type="dxa"/>
          </w:tcPr>
          <w:p>
            <w:pPr>
              <w:wordWrap w:val="0"/>
              <w:spacing w:line="400" w:lineRule="exact"/>
              <w:ind w:right="-309" w:rightChars="-147"/>
              <w:rPr>
                <w:sz w:val="18"/>
                <w:szCs w:val="18"/>
                <w:highlight w:val="none"/>
                <w:lang w:val="zh-CN"/>
              </w:rPr>
            </w:pPr>
            <w:r>
              <w:rPr>
                <w:rFonts w:hint="eastAsia"/>
                <w:sz w:val="18"/>
                <w:szCs w:val="18"/>
                <w:highlight w:val="none"/>
                <w:lang w:val="zh-CN"/>
              </w:rPr>
              <w:t>其它事项</w:t>
            </w: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rPr>
              <w:t>无文件规定废标的条款</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47" w:type="dxa"/>
          </w:tcPr>
          <w:p>
            <w:pPr>
              <w:wordWrap w:val="0"/>
              <w:spacing w:line="400" w:lineRule="exact"/>
              <w:ind w:right="-309" w:rightChars="-147"/>
              <w:rPr>
                <w:sz w:val="18"/>
                <w:szCs w:val="18"/>
                <w:highlight w:val="none"/>
                <w:lang w:val="zh-CN"/>
              </w:rPr>
            </w:pPr>
            <w:r>
              <w:rPr>
                <w:rFonts w:hint="eastAsia"/>
                <w:sz w:val="18"/>
                <w:szCs w:val="18"/>
                <w:highlight w:val="none"/>
                <w:lang w:val="zh-CN"/>
              </w:rPr>
              <w:t>是否通过</w:t>
            </w:r>
          </w:p>
        </w:tc>
        <w:tc>
          <w:tcPr>
            <w:tcW w:w="7059" w:type="dxa"/>
            <w:gridSpan w:val="2"/>
          </w:tcPr>
          <w:p>
            <w:pPr>
              <w:wordWrap w:val="0"/>
              <w:spacing w:line="400" w:lineRule="exact"/>
              <w:ind w:right="-309" w:rightChars="-147"/>
              <w:rPr>
                <w:sz w:val="18"/>
                <w:szCs w:val="18"/>
                <w:highlight w:val="none"/>
                <w:lang w:val="zh-CN"/>
              </w:rPr>
            </w:pPr>
          </w:p>
        </w:tc>
      </w:tr>
    </w:tbl>
    <w:p>
      <w:pPr>
        <w:pStyle w:val="13"/>
        <w:numPr>
          <w:ilvl w:val="0"/>
          <w:numId w:val="22"/>
        </w:numPr>
        <w:wordWrap w:val="0"/>
        <w:spacing w:line="440" w:lineRule="exact"/>
        <w:outlineLvl w:val="1"/>
        <w:rPr>
          <w:rFonts w:ascii="宋体" w:hAnsi="宋体" w:eastAsia="黑体" w:cs="宋体"/>
          <w:b/>
          <w:sz w:val="24"/>
          <w:szCs w:val="24"/>
          <w:highlight w:val="none"/>
        </w:rPr>
      </w:pPr>
      <w:bookmarkStart w:id="160" w:name="_Toc12775"/>
      <w:r>
        <w:rPr>
          <w:rFonts w:hint="eastAsia" w:ascii="黑体" w:hAnsi="黑体" w:eastAsia="黑体" w:cs="黑体"/>
          <w:b/>
          <w:bCs/>
          <w:sz w:val="24"/>
          <w:szCs w:val="24"/>
          <w:highlight w:val="none"/>
          <w:lang w:val="zh-CN"/>
        </w:rPr>
        <w:t>投标文件详审</w:t>
      </w:r>
      <w:bookmarkEnd w:id="160"/>
    </w:p>
    <w:p>
      <w:pPr>
        <w:wordWrap w:val="0"/>
        <w:spacing w:line="500" w:lineRule="exact"/>
        <w:ind w:right="67" w:rightChars="32" w:firstLine="420" w:firstLineChars="200"/>
        <w:rPr>
          <w:rFonts w:ascii="宋体" w:cs="宋体"/>
          <w:szCs w:val="21"/>
          <w:highlight w:val="none"/>
        </w:rPr>
      </w:pPr>
      <w:r>
        <w:rPr>
          <w:rFonts w:hint="eastAsia" w:ascii="宋体" w:hAnsi="宋体" w:cs="宋体"/>
          <w:szCs w:val="21"/>
          <w:highlight w:val="none"/>
          <w:lang w:val="zh-CN"/>
        </w:rPr>
        <w:t>综合得分总分</w:t>
      </w:r>
      <w:r>
        <w:rPr>
          <w:rFonts w:ascii="宋体" w:hAnsi="宋体" w:cs="宋体"/>
          <w:szCs w:val="21"/>
          <w:highlight w:val="none"/>
          <w:lang w:val="zh-CN"/>
        </w:rPr>
        <w:t>M100=</w:t>
      </w:r>
      <w:r>
        <w:rPr>
          <w:rFonts w:hint="eastAsia" w:ascii="宋体" w:hAnsi="宋体" w:cs="宋体"/>
          <w:szCs w:val="21"/>
          <w:highlight w:val="none"/>
          <w:lang w:val="en-US" w:eastAsia="zh-CN"/>
        </w:rPr>
        <w:t>价格</w:t>
      </w:r>
      <w:r>
        <w:rPr>
          <w:rFonts w:ascii="宋体" w:hAnsi="宋体" w:cs="宋体"/>
          <w:szCs w:val="21"/>
          <w:highlight w:val="none"/>
          <w:lang w:val="zh-CN"/>
        </w:rPr>
        <w:t>A</w:t>
      </w:r>
      <w:r>
        <w:rPr>
          <w:rFonts w:hint="eastAsia" w:ascii="宋体" w:hAnsi="宋体" w:cs="宋体"/>
          <w:szCs w:val="21"/>
          <w:highlight w:val="none"/>
          <w:lang w:val="en-US" w:eastAsia="zh-CN"/>
        </w:rPr>
        <w:t>9</w:t>
      </w:r>
      <w:r>
        <w:rPr>
          <w:rFonts w:hint="eastAsia" w:ascii="宋体" w:hAnsi="宋体" w:cs="宋体"/>
          <w:szCs w:val="21"/>
          <w:highlight w:val="none"/>
        </w:rPr>
        <w:t>0</w:t>
      </w:r>
      <w:r>
        <w:rPr>
          <w:rFonts w:ascii="宋体" w:hAnsi="宋体" w:cs="宋体"/>
          <w:szCs w:val="21"/>
          <w:highlight w:val="none"/>
        </w:rPr>
        <w:t>+</w:t>
      </w:r>
      <w:r>
        <w:rPr>
          <w:rFonts w:hint="eastAsia" w:ascii="宋体" w:hAnsi="宋体" w:cs="宋体"/>
          <w:szCs w:val="21"/>
          <w:highlight w:val="none"/>
          <w:lang w:val="en-US" w:eastAsia="zh-CN"/>
        </w:rPr>
        <w:t>商务</w:t>
      </w:r>
      <w:r>
        <w:rPr>
          <w:rFonts w:hint="eastAsia" w:ascii="宋体" w:hAnsi="宋体" w:cs="宋体"/>
          <w:szCs w:val="21"/>
          <w:highlight w:val="none"/>
        </w:rPr>
        <w:t>B</w:t>
      </w:r>
      <w:r>
        <w:rPr>
          <w:rFonts w:hint="eastAsia" w:ascii="宋体" w:hAnsi="宋体" w:cs="宋体"/>
          <w:szCs w:val="21"/>
          <w:highlight w:val="none"/>
          <w:lang w:val="en-US" w:eastAsia="zh-CN"/>
        </w:rPr>
        <w:t>10</w:t>
      </w:r>
      <w:r>
        <w:rPr>
          <w:rFonts w:hint="eastAsia" w:ascii="宋体" w:cs="宋体"/>
          <w:szCs w:val="21"/>
          <w:highlight w:val="none"/>
          <w:lang w:val="zh-CN"/>
        </w:rPr>
        <w:t>，</w:t>
      </w:r>
      <w:r>
        <w:rPr>
          <w:rFonts w:hint="eastAsia" w:ascii="宋体" w:hAnsi="宋体" w:cs="宋体"/>
          <w:szCs w:val="21"/>
          <w:highlight w:val="none"/>
          <w:lang w:val="zh-CN"/>
        </w:rPr>
        <w:t>投标人</w:t>
      </w:r>
      <w:r>
        <w:rPr>
          <w:rFonts w:hint="eastAsia" w:ascii="宋体" w:hAnsi="宋体" w:cs="宋体"/>
          <w:szCs w:val="21"/>
          <w:highlight w:val="none"/>
          <w:lang w:val="en-US" w:eastAsia="zh-CN"/>
        </w:rPr>
        <w:t>价格</w:t>
      </w:r>
      <w:r>
        <w:rPr>
          <w:rFonts w:hint="eastAsia" w:ascii="宋体" w:hAnsi="宋体" w:cs="宋体"/>
          <w:szCs w:val="21"/>
          <w:highlight w:val="none"/>
          <w:lang w:val="zh-CN"/>
        </w:rPr>
        <w:t>得分和</w:t>
      </w:r>
      <w:r>
        <w:rPr>
          <w:rFonts w:hint="eastAsia" w:ascii="宋体" w:hAnsi="宋体" w:cs="宋体"/>
          <w:szCs w:val="21"/>
          <w:highlight w:val="none"/>
          <w:lang w:val="en-US" w:eastAsia="zh-CN"/>
        </w:rPr>
        <w:t>商务</w:t>
      </w:r>
      <w:r>
        <w:rPr>
          <w:rFonts w:hint="eastAsia" w:ascii="宋体" w:hAnsi="宋体" w:cs="宋体"/>
          <w:szCs w:val="21"/>
          <w:highlight w:val="none"/>
          <w:lang w:val="zh-CN"/>
        </w:rPr>
        <w:t>得分为评委计分的算术平均数。</w:t>
      </w:r>
    </w:p>
    <w:p>
      <w:pPr>
        <w:keepNext w:val="0"/>
        <w:keepLines w:val="0"/>
        <w:pageBreakBefore w:val="0"/>
        <w:widowControl w:val="0"/>
        <w:kinsoku/>
        <w:wordWrap w:val="0"/>
        <w:overflowPunct/>
        <w:topLinePunct w:val="0"/>
        <w:autoSpaceDE/>
        <w:autoSpaceDN/>
        <w:bidi w:val="0"/>
        <w:adjustRightInd/>
        <w:snapToGrid/>
        <w:spacing w:line="460" w:lineRule="exact"/>
        <w:textAlignment w:val="auto"/>
        <w:rPr>
          <w:rFonts w:hint="eastAsia" w:ascii="宋体" w:hAnsi="宋体" w:cs="宋体"/>
          <w:szCs w:val="21"/>
          <w:highlight w:val="none"/>
          <w:lang w:val="zh-CN"/>
        </w:rPr>
      </w:pPr>
      <w:r>
        <w:rPr>
          <w:rFonts w:hint="eastAsia" w:ascii="宋体" w:hAnsi="宋体" w:cs="宋体"/>
          <w:szCs w:val="21"/>
          <w:highlight w:val="none"/>
          <w:lang w:val="zh-CN"/>
        </w:rPr>
        <w:t>〈一〉、</w:t>
      </w:r>
      <w:r>
        <w:rPr>
          <w:rFonts w:hint="eastAsia" w:ascii="宋体" w:hAnsi="宋体" w:cs="宋体"/>
          <w:szCs w:val="21"/>
          <w:highlight w:val="none"/>
          <w:lang w:val="en-US" w:eastAsia="zh-CN"/>
        </w:rPr>
        <w:t>价格</w:t>
      </w:r>
      <w:r>
        <w:rPr>
          <w:rFonts w:hint="eastAsia" w:ascii="宋体" w:hAnsi="宋体" w:cs="宋体"/>
          <w:szCs w:val="21"/>
          <w:highlight w:val="none"/>
          <w:lang w:val="zh-CN"/>
        </w:rPr>
        <w:t>权值及计分。</w:t>
      </w:r>
      <w:r>
        <w:rPr>
          <w:rFonts w:hint="eastAsia" w:ascii="宋体" w:hAnsi="宋体" w:cs="宋体"/>
          <w:szCs w:val="21"/>
          <w:highlight w:val="none"/>
          <w:lang w:val="en-US" w:eastAsia="zh-CN"/>
        </w:rPr>
        <w:t>价格</w:t>
      </w:r>
      <w:r>
        <w:rPr>
          <w:rFonts w:hint="eastAsia" w:ascii="宋体" w:hAnsi="宋体" w:cs="宋体"/>
          <w:szCs w:val="21"/>
          <w:highlight w:val="none"/>
          <w:lang w:val="zh-CN"/>
        </w:rPr>
        <w:t>分</w:t>
      </w:r>
      <w:r>
        <w:rPr>
          <w:rFonts w:hint="eastAsia" w:ascii="宋体" w:hAnsi="宋体" w:cs="宋体"/>
          <w:szCs w:val="21"/>
          <w:highlight w:val="none"/>
          <w:lang w:val="en-US" w:eastAsia="zh-CN"/>
        </w:rPr>
        <w:t>A</w:t>
      </w:r>
      <w:r>
        <w:rPr>
          <w:rFonts w:hint="eastAsia" w:ascii="宋体" w:hAnsi="宋体" w:cs="宋体"/>
          <w:szCs w:val="21"/>
          <w:highlight w:val="none"/>
          <w:lang w:val="zh-CN"/>
        </w:rPr>
        <w:t>＝</w:t>
      </w:r>
      <w:r>
        <w:rPr>
          <w:rFonts w:hint="eastAsia" w:ascii="宋体" w:hAnsi="宋体" w:cs="宋体"/>
          <w:szCs w:val="21"/>
          <w:highlight w:val="none"/>
          <w:lang w:val="en-US" w:eastAsia="zh-CN"/>
        </w:rPr>
        <w:t>90</w:t>
      </w:r>
      <w:r>
        <w:rPr>
          <w:rFonts w:hint="eastAsia" w:ascii="宋体" w:hAnsi="宋体" w:cs="宋体"/>
          <w:szCs w:val="21"/>
          <w:highlight w:val="none"/>
          <w:lang w:val="zh-CN"/>
        </w:rPr>
        <w:t>分</w:t>
      </w:r>
    </w:p>
    <w:p>
      <w:pPr>
        <w:wordWrap w:val="0"/>
        <w:spacing w:line="520" w:lineRule="exact"/>
        <w:rPr>
          <w:rFonts w:hint="eastAsia" w:ascii="宋体" w:hAnsi="宋体" w:cs="宋体"/>
          <w:szCs w:val="21"/>
          <w:highlight w:val="none"/>
          <w:lang w:val="zh-CN"/>
        </w:rPr>
      </w:pPr>
    </w:p>
    <w:tbl>
      <w:tblPr>
        <w:tblStyle w:val="40"/>
        <w:tblW w:w="9317" w:type="dxa"/>
        <w:tblInd w:w="10" w:type="dxa"/>
        <w:tblLayout w:type="fixed"/>
        <w:tblCellMar>
          <w:top w:w="0" w:type="dxa"/>
          <w:left w:w="10" w:type="dxa"/>
          <w:bottom w:w="0" w:type="dxa"/>
          <w:right w:w="10" w:type="dxa"/>
        </w:tblCellMar>
      </w:tblPr>
      <w:tblGrid>
        <w:gridCol w:w="1440"/>
        <w:gridCol w:w="7877"/>
      </w:tblGrid>
      <w:tr>
        <w:trPr>
          <w:trHeight w:val="450" w:hRule="atLeast"/>
        </w:trPr>
        <w:tc>
          <w:tcPr>
            <w:tcW w:w="1440" w:type="dxa"/>
            <w:tcBorders>
              <w:top w:val="single" w:color="auto" w:sz="4" w:space="0"/>
              <w:left w:val="single" w:color="auto" w:sz="6" w:space="0"/>
              <w:bottom w:val="single" w:color="auto" w:sz="6" w:space="0"/>
              <w:right w:val="single" w:color="auto" w:sz="4" w:space="0"/>
            </w:tcBorders>
            <w:vAlign w:val="center"/>
          </w:tcPr>
          <w:p>
            <w:pPr>
              <w:wordWrap w:val="0"/>
              <w:spacing w:line="400" w:lineRule="exact"/>
              <w:ind w:left="-1" w:leftChars="-290" w:hanging="608" w:hangingChars="338"/>
              <w:jc w:val="center"/>
              <w:rPr>
                <w:rFonts w:ascii="宋体" w:hAnsi="宋体" w:cs="宋体"/>
                <w:sz w:val="18"/>
                <w:szCs w:val="18"/>
                <w:highlight w:val="none"/>
                <w:lang w:val="zh-CN"/>
              </w:rPr>
            </w:pPr>
            <w:r>
              <w:rPr>
                <w:rFonts w:hint="eastAsia" w:ascii="宋体" w:hAnsi="宋体" w:cs="宋体"/>
                <w:sz w:val="18"/>
                <w:szCs w:val="18"/>
                <w:highlight w:val="none"/>
                <w:lang w:val="zh-CN"/>
              </w:rPr>
              <w:t>评审内容</w:t>
            </w:r>
          </w:p>
        </w:tc>
        <w:tc>
          <w:tcPr>
            <w:tcW w:w="7877" w:type="dxa"/>
            <w:tcBorders>
              <w:top w:val="single" w:color="auto" w:sz="4" w:space="0"/>
              <w:left w:val="single" w:color="auto" w:sz="4" w:space="0"/>
              <w:bottom w:val="single" w:color="auto" w:sz="6" w:space="0"/>
              <w:right w:val="single" w:color="auto" w:sz="4" w:space="0"/>
            </w:tcBorders>
            <w:vAlign w:val="center"/>
          </w:tcPr>
          <w:p>
            <w:pPr>
              <w:wordWrap w:val="0"/>
              <w:spacing w:line="400" w:lineRule="exact"/>
              <w:jc w:val="center"/>
              <w:rPr>
                <w:rFonts w:ascii="宋体" w:hAnsi="宋体" w:cs="宋体"/>
                <w:sz w:val="18"/>
                <w:szCs w:val="18"/>
                <w:highlight w:val="none"/>
                <w:lang w:val="zh-CN"/>
              </w:rPr>
            </w:pPr>
            <w:r>
              <w:rPr>
                <w:rFonts w:hint="eastAsia" w:ascii="宋体" w:hAnsi="宋体" w:cs="宋体"/>
                <w:sz w:val="18"/>
                <w:szCs w:val="18"/>
                <w:highlight w:val="none"/>
                <w:lang w:val="zh-CN"/>
              </w:rPr>
              <w:t>计分依据说明</w:t>
            </w:r>
          </w:p>
        </w:tc>
      </w:tr>
      <w:tr>
        <w:trPr>
          <w:trHeight w:val="292" w:hRule="atLeast"/>
        </w:trPr>
        <w:tc>
          <w:tcPr>
            <w:tcW w:w="1440" w:type="dxa"/>
            <w:tcBorders>
              <w:top w:val="single" w:color="auto" w:sz="4" w:space="0"/>
              <w:left w:val="single" w:color="auto" w:sz="6" w:space="0"/>
              <w:bottom w:val="single" w:color="auto" w:sz="4" w:space="0"/>
              <w:right w:val="single" w:color="auto" w:sz="4" w:space="0"/>
            </w:tcBorders>
            <w:vAlign w:val="center"/>
          </w:tcPr>
          <w:p>
            <w:pPr>
              <w:wordWrap w:val="0"/>
              <w:spacing w:line="400" w:lineRule="exact"/>
              <w:rPr>
                <w:rFonts w:ascii="宋体" w:hAnsi="宋体" w:cs="宋体"/>
                <w:sz w:val="18"/>
                <w:szCs w:val="18"/>
                <w:highlight w:val="none"/>
                <w:lang w:val="zh-CN"/>
              </w:rPr>
            </w:pPr>
            <w:r>
              <w:rPr>
                <w:rFonts w:hint="eastAsia" w:ascii="宋体" w:hAnsi="宋体" w:cs="宋体"/>
                <w:sz w:val="18"/>
                <w:szCs w:val="18"/>
                <w:highlight w:val="none"/>
                <w:lang w:val="en-US" w:eastAsia="zh-CN"/>
              </w:rPr>
              <w:t>价格</w:t>
            </w:r>
            <w:r>
              <w:rPr>
                <w:rFonts w:hint="eastAsia" w:ascii="宋体" w:hAnsi="宋体" w:cs="宋体"/>
                <w:sz w:val="18"/>
                <w:szCs w:val="18"/>
                <w:highlight w:val="none"/>
                <w:lang w:val="zh-CN"/>
              </w:rPr>
              <w:t>得分</w:t>
            </w:r>
            <w:r>
              <w:rPr>
                <w:rFonts w:hint="eastAsia" w:ascii="宋体" w:hAnsi="宋体" w:cs="宋体"/>
                <w:sz w:val="18"/>
                <w:szCs w:val="18"/>
                <w:highlight w:val="none"/>
                <w:lang w:val="en-US" w:eastAsia="zh-CN"/>
              </w:rPr>
              <w:t>90</w:t>
            </w:r>
            <w:r>
              <w:rPr>
                <w:rFonts w:hint="eastAsia" w:ascii="宋体" w:hAnsi="宋体" w:cs="宋体"/>
                <w:sz w:val="18"/>
                <w:szCs w:val="18"/>
                <w:highlight w:val="none"/>
                <w:lang w:val="zh-CN"/>
              </w:rPr>
              <w:t>分</w:t>
            </w:r>
          </w:p>
        </w:tc>
        <w:tc>
          <w:tcPr>
            <w:tcW w:w="7877"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left"/>
              <w:rPr>
                <w:rFonts w:hint="eastAsia" w:ascii="宋体" w:hAnsi="宋体" w:cs="宋体"/>
                <w:sz w:val="18"/>
                <w:szCs w:val="18"/>
                <w:highlight w:val="none"/>
                <w:lang w:val="zh-CN"/>
              </w:rPr>
            </w:pPr>
            <w:r>
              <w:rPr>
                <w:rFonts w:hint="eastAsia" w:ascii="宋体" w:hAnsi="宋体" w:cs="宋体"/>
                <w:sz w:val="18"/>
                <w:szCs w:val="18"/>
                <w:highlight w:val="none"/>
                <w:lang w:val="zh-CN"/>
              </w:rPr>
              <w:t>以挂网当天意达钢材信息网武汉市场建筑钢材价格对应厂家网价作为基价（包含材料的购费、运输费、短途运输费、上车费、管理费、利润及增值税专用发票等），下浮X元/吨（120≤X≤220）</w:t>
            </w:r>
          </w:p>
          <w:p>
            <w:pPr>
              <w:wordWrap w:val="0"/>
              <w:spacing w:line="400" w:lineRule="exact"/>
              <w:jc w:val="left"/>
              <w:rPr>
                <w:rFonts w:ascii="宋体" w:hAnsi="宋体" w:cs="宋体"/>
                <w:kern w:val="0"/>
                <w:sz w:val="18"/>
                <w:szCs w:val="18"/>
                <w:highlight w:val="none"/>
              </w:rPr>
            </w:pPr>
            <w:r>
              <w:rPr>
                <w:rFonts w:hint="eastAsia" w:ascii="宋体" w:hAnsi="宋体" w:cs="宋体"/>
                <w:sz w:val="18"/>
                <w:szCs w:val="18"/>
                <w:highlight w:val="none"/>
                <w:lang w:val="zh-CN"/>
              </w:rPr>
              <w:t>投标商务报价得分计算：</w:t>
            </w:r>
            <w:r>
              <w:rPr>
                <w:rFonts w:hint="eastAsia" w:ascii="宋体" w:hAnsi="宋体" w:cs="宋体"/>
                <w:sz w:val="18"/>
                <w:szCs w:val="18"/>
                <w:highlight w:val="none"/>
                <w:lang w:val="en-US" w:eastAsia="zh-CN"/>
              </w:rPr>
              <w:t>A</w:t>
            </w:r>
            <w:r>
              <w:rPr>
                <w:rFonts w:hint="eastAsia" w:ascii="宋体" w:hAnsi="宋体" w:cs="宋体"/>
                <w:sz w:val="18"/>
                <w:szCs w:val="18"/>
                <w:highlight w:val="none"/>
                <w:lang w:val="zh-CN"/>
              </w:rPr>
              <w:t>=</w:t>
            </w:r>
            <w:r>
              <w:rPr>
                <w:rFonts w:hint="eastAsia" w:ascii="宋体" w:hAnsi="宋体" w:cs="宋体"/>
                <w:sz w:val="18"/>
                <w:szCs w:val="18"/>
                <w:highlight w:val="none"/>
                <w:lang w:val="en-US" w:eastAsia="zh-CN"/>
              </w:rPr>
              <w:t>9</w:t>
            </w:r>
            <w:r>
              <w:rPr>
                <w:rFonts w:hint="eastAsia" w:ascii="宋体" w:hAnsi="宋体" w:cs="宋体"/>
                <w:sz w:val="18"/>
                <w:szCs w:val="18"/>
                <w:highlight w:val="none"/>
                <w:lang w:val="zh-CN"/>
              </w:rPr>
              <w:t>0-0.5*(</w:t>
            </w:r>
            <w:r>
              <w:rPr>
                <w:rFonts w:hint="eastAsia" w:ascii="宋体" w:hAnsi="宋体" w:cs="宋体"/>
                <w:sz w:val="18"/>
                <w:szCs w:val="18"/>
                <w:highlight w:val="none"/>
                <w:lang w:val="en-US" w:eastAsia="zh-CN"/>
              </w:rPr>
              <w:t>220-</w:t>
            </w:r>
            <w:r>
              <w:rPr>
                <w:rFonts w:hint="eastAsia" w:ascii="宋体" w:hAnsi="宋体" w:cs="宋体"/>
                <w:sz w:val="18"/>
                <w:szCs w:val="18"/>
                <w:highlight w:val="none"/>
                <w:lang w:val="zh-CN"/>
              </w:rPr>
              <w:t>X)。</w:t>
            </w:r>
          </w:p>
        </w:tc>
      </w:tr>
    </w:tbl>
    <w:p>
      <w:pPr>
        <w:wordWrap w:val="0"/>
        <w:spacing w:line="520" w:lineRule="exact"/>
        <w:rPr>
          <w:rFonts w:hint="eastAsia" w:ascii="宋体" w:hAnsi="宋体" w:cs="宋体"/>
          <w:szCs w:val="21"/>
          <w:highlight w:val="none"/>
          <w:lang w:val="zh-CN"/>
        </w:rPr>
      </w:pPr>
      <w:r>
        <w:rPr>
          <w:rFonts w:hint="eastAsia" w:ascii="宋体" w:hAnsi="宋体" w:cs="宋体"/>
          <w:szCs w:val="21"/>
          <w:highlight w:val="none"/>
          <w:lang w:val="zh-CN"/>
        </w:rPr>
        <w:t>〈二〉、</w:t>
      </w:r>
      <w:r>
        <w:rPr>
          <w:rFonts w:hint="eastAsia" w:ascii="宋体" w:hAnsi="宋体" w:cs="宋体"/>
          <w:szCs w:val="21"/>
          <w:highlight w:val="none"/>
          <w:lang w:val="en-US" w:eastAsia="zh-CN"/>
        </w:rPr>
        <w:t>商务</w:t>
      </w:r>
      <w:r>
        <w:rPr>
          <w:rFonts w:hint="eastAsia" w:ascii="宋体" w:hAnsi="宋体" w:cs="宋体"/>
          <w:szCs w:val="21"/>
          <w:highlight w:val="none"/>
          <w:lang w:val="zh-CN"/>
        </w:rPr>
        <w:t>权值及计分。</w:t>
      </w:r>
      <w:r>
        <w:rPr>
          <w:rFonts w:hint="eastAsia" w:ascii="宋体" w:hAnsi="宋体" w:cs="宋体"/>
          <w:szCs w:val="21"/>
          <w:highlight w:val="none"/>
          <w:lang w:val="en-US" w:eastAsia="zh-CN"/>
        </w:rPr>
        <w:t>商务分</w:t>
      </w:r>
      <w:r>
        <w:rPr>
          <w:rFonts w:hint="eastAsia" w:ascii="宋体" w:hAnsi="宋体" w:cs="宋体"/>
          <w:szCs w:val="21"/>
          <w:highlight w:val="none"/>
          <w:lang w:val="zh-CN"/>
        </w:rPr>
        <w:t>B=</w:t>
      </w:r>
      <w:r>
        <w:rPr>
          <w:rFonts w:hint="eastAsia" w:ascii="宋体" w:hAnsi="宋体" w:cs="宋体"/>
          <w:szCs w:val="21"/>
          <w:highlight w:val="none"/>
          <w:lang w:val="en-US" w:eastAsia="zh-CN"/>
        </w:rPr>
        <w:t>10</w:t>
      </w:r>
      <w:r>
        <w:rPr>
          <w:rFonts w:hint="eastAsia" w:ascii="宋体" w:hAnsi="宋体" w:cs="宋体"/>
          <w:szCs w:val="21"/>
          <w:highlight w:val="none"/>
          <w:lang w:val="zh-CN"/>
        </w:rPr>
        <w:t>分</w:t>
      </w:r>
    </w:p>
    <w:p>
      <w:pPr>
        <w:wordWrap w:val="0"/>
        <w:spacing w:line="520" w:lineRule="exact"/>
        <w:rPr>
          <w:rFonts w:hint="eastAsia" w:ascii="宋体" w:hAnsi="宋体" w:cs="宋体"/>
          <w:szCs w:val="21"/>
          <w:highlight w:val="none"/>
          <w:lang w:val="zh-CN"/>
        </w:rPr>
      </w:pPr>
    </w:p>
    <w:tbl>
      <w:tblPr>
        <w:tblStyle w:val="40"/>
        <w:tblW w:w="87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1215"/>
        <w:gridCol w:w="4545"/>
      </w:tblGrid>
      <w:tr>
        <w:trPr>
          <w:trHeight w:val="397" w:hRule="atLeast"/>
        </w:trPr>
        <w:tc>
          <w:tcPr>
            <w:tcW w:w="3037" w:type="dxa"/>
            <w:tcBorders>
              <w:top w:val="single" w:color="auto" w:sz="4" w:space="0"/>
              <w:left w:val="single" w:color="auto" w:sz="4" w:space="0"/>
              <w:bottom w:val="single" w:color="auto" w:sz="4" w:space="0"/>
              <w:right w:val="single" w:color="auto" w:sz="4" w:space="0"/>
            </w:tcBorders>
            <w:vAlign w:val="center"/>
          </w:tcPr>
          <w:p>
            <w:pPr>
              <w:widowControl/>
              <w:wordWrap w:val="0"/>
              <w:rPr>
                <w:rFonts w:ascii="宋体" w:hAnsi="宋体" w:cs="宋体"/>
                <w:kern w:val="0"/>
                <w:sz w:val="18"/>
                <w:szCs w:val="18"/>
                <w:highlight w:val="none"/>
              </w:rPr>
            </w:pPr>
            <w:r>
              <w:rPr>
                <w:rFonts w:hint="eastAsia" w:ascii="宋体" w:hAnsi="宋体" w:cs="宋体"/>
                <w:sz w:val="18"/>
                <w:szCs w:val="18"/>
                <w:highlight w:val="none"/>
              </w:rPr>
              <w:t>评审内容</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宋体" w:hAnsi="宋体" w:cs="宋体"/>
                <w:kern w:val="0"/>
                <w:sz w:val="18"/>
                <w:szCs w:val="18"/>
                <w:highlight w:val="none"/>
              </w:rPr>
            </w:pPr>
            <w:r>
              <w:rPr>
                <w:rFonts w:hint="eastAsia" w:ascii="宋体" w:hAnsi="宋体" w:cs="宋体"/>
                <w:kern w:val="0"/>
                <w:sz w:val="18"/>
                <w:szCs w:val="18"/>
                <w:highlight w:val="none"/>
              </w:rPr>
              <w:t>分值</w:t>
            </w:r>
          </w:p>
        </w:tc>
        <w:tc>
          <w:tcPr>
            <w:tcW w:w="4545" w:type="dxa"/>
            <w:tcBorders>
              <w:top w:val="single" w:color="auto" w:sz="4" w:space="0"/>
              <w:left w:val="single" w:color="auto" w:sz="4" w:space="0"/>
              <w:bottom w:val="single" w:color="auto" w:sz="4" w:space="0"/>
              <w:right w:val="single" w:color="auto" w:sz="4" w:space="0"/>
            </w:tcBorders>
            <w:vAlign w:val="center"/>
          </w:tcPr>
          <w:p>
            <w:pPr>
              <w:widowControl/>
              <w:wordWrap w:val="0"/>
              <w:rPr>
                <w:rFonts w:ascii="宋体" w:hAnsi="宋体" w:cs="宋体"/>
                <w:kern w:val="0"/>
                <w:sz w:val="18"/>
                <w:szCs w:val="18"/>
                <w:highlight w:val="none"/>
              </w:rPr>
            </w:pPr>
            <w:r>
              <w:rPr>
                <w:rFonts w:hint="eastAsia" w:ascii="宋体" w:hAnsi="宋体" w:cs="宋体"/>
                <w:kern w:val="0"/>
                <w:sz w:val="18"/>
                <w:szCs w:val="18"/>
                <w:highlight w:val="none"/>
              </w:rPr>
              <w:t>评审标准</w:t>
            </w:r>
          </w:p>
        </w:tc>
      </w:tr>
      <w:tr>
        <w:trPr>
          <w:trHeight w:val="606" w:hRule="atLeast"/>
        </w:trPr>
        <w:tc>
          <w:tcPr>
            <w:tcW w:w="3037" w:type="dxa"/>
            <w:tcBorders>
              <w:top w:val="single" w:color="auto" w:sz="4" w:space="0"/>
              <w:left w:val="single" w:color="auto" w:sz="4" w:space="0"/>
              <w:bottom w:val="single" w:color="auto" w:sz="4" w:space="0"/>
              <w:right w:val="single" w:color="auto" w:sz="4" w:space="0"/>
            </w:tcBorders>
            <w:vAlign w:val="center"/>
          </w:tcPr>
          <w:p>
            <w:pPr>
              <w:widowControl/>
              <w:wordWrap w:val="0"/>
              <w:rPr>
                <w:rFonts w:hint="default" w:ascii="宋体" w:hAnsi="宋体" w:eastAsia="宋体" w:cs="宋体"/>
                <w:kern w:val="0"/>
                <w:sz w:val="18"/>
                <w:szCs w:val="18"/>
                <w:highlight w:val="none"/>
                <w:lang w:val="en-US" w:eastAsia="zh-CN"/>
              </w:rPr>
            </w:pPr>
            <w:r>
              <w:rPr>
                <w:rFonts w:hint="eastAsia" w:ascii="宋体" w:hAnsi="宋体" w:cs="宋体"/>
                <w:sz w:val="18"/>
                <w:szCs w:val="18"/>
                <w:highlight w:val="none"/>
                <w:lang w:val="en-US" w:eastAsia="zh-CN"/>
              </w:rPr>
              <w:t>供货实力</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10</w:t>
            </w:r>
            <w:r>
              <w:rPr>
                <w:rFonts w:hint="eastAsia" w:ascii="宋体" w:hAnsi="宋体" w:cs="宋体"/>
                <w:kern w:val="0"/>
                <w:sz w:val="18"/>
                <w:szCs w:val="18"/>
                <w:highlight w:val="none"/>
              </w:rPr>
              <w:t>分</w:t>
            </w:r>
          </w:p>
        </w:tc>
        <w:tc>
          <w:tcPr>
            <w:tcW w:w="4545" w:type="dxa"/>
            <w:tcBorders>
              <w:top w:val="single" w:color="auto" w:sz="4" w:space="0"/>
              <w:left w:val="single" w:color="auto" w:sz="4" w:space="0"/>
              <w:bottom w:val="single" w:color="auto" w:sz="4" w:space="0"/>
              <w:right w:val="single" w:color="auto" w:sz="4" w:space="0"/>
            </w:tcBorders>
            <w:vAlign w:val="center"/>
          </w:tcPr>
          <w:p>
            <w:pPr>
              <w:widowControl/>
              <w:wordWrap w:val="0"/>
              <w:rPr>
                <w:rFonts w:ascii="宋体" w:hAnsi="宋体" w:cs="宋体"/>
                <w:kern w:val="0"/>
                <w:sz w:val="18"/>
                <w:szCs w:val="18"/>
                <w:highlight w:val="none"/>
              </w:rPr>
            </w:pPr>
            <w:r>
              <w:rPr>
                <w:rFonts w:hint="eastAsia" w:ascii="宋体" w:hAnsi="宋体" w:cs="宋体"/>
                <w:sz w:val="18"/>
                <w:szCs w:val="18"/>
                <w:highlight w:val="none"/>
              </w:rPr>
              <w:t>近2年的合同</w:t>
            </w:r>
            <w:r>
              <w:rPr>
                <w:rFonts w:hint="eastAsia" w:ascii="宋体" w:hAnsi="宋体" w:cs="宋体"/>
                <w:sz w:val="18"/>
                <w:szCs w:val="18"/>
                <w:highlight w:val="none"/>
                <w:lang w:val="en-US" w:eastAsia="zh-CN"/>
              </w:rPr>
              <w:t>吨</w:t>
            </w:r>
            <w:r>
              <w:rPr>
                <w:rFonts w:hint="eastAsia" w:ascii="宋体" w:hAnsi="宋体" w:cs="宋体"/>
                <w:sz w:val="18"/>
                <w:szCs w:val="18"/>
                <w:highlight w:val="none"/>
              </w:rPr>
              <w:t>量最多的得</w:t>
            </w:r>
            <w:r>
              <w:rPr>
                <w:rFonts w:hint="eastAsia" w:ascii="宋体" w:hAnsi="宋体" w:cs="宋体"/>
                <w:sz w:val="18"/>
                <w:szCs w:val="18"/>
                <w:highlight w:val="none"/>
                <w:lang w:val="en-US" w:eastAsia="zh-CN"/>
              </w:rPr>
              <w:t>10</w:t>
            </w:r>
            <w:r>
              <w:rPr>
                <w:rFonts w:hint="eastAsia" w:ascii="宋体" w:hAnsi="宋体" w:cs="宋体"/>
                <w:sz w:val="18"/>
                <w:szCs w:val="18"/>
                <w:highlight w:val="none"/>
              </w:rPr>
              <w:t>分，名次每低一位扣0.</w:t>
            </w:r>
            <w:r>
              <w:rPr>
                <w:rFonts w:hint="eastAsia" w:ascii="宋体" w:hAnsi="宋体" w:cs="宋体"/>
                <w:sz w:val="18"/>
                <w:szCs w:val="18"/>
                <w:highlight w:val="none"/>
                <w:lang w:val="en-US" w:eastAsia="zh-CN"/>
              </w:rPr>
              <w:t>5</w:t>
            </w:r>
            <w:r>
              <w:rPr>
                <w:rFonts w:hint="eastAsia" w:ascii="宋体" w:hAnsi="宋体" w:cs="宋体"/>
                <w:sz w:val="18"/>
                <w:szCs w:val="18"/>
                <w:highlight w:val="none"/>
              </w:rPr>
              <w:t>分；（需提供合同证明）。</w:t>
            </w:r>
          </w:p>
        </w:tc>
      </w:tr>
    </w:tbl>
    <w:p>
      <w:pPr>
        <w:tabs>
          <w:tab w:val="left" w:pos="360"/>
        </w:tabs>
        <w:wordWrap w:val="0"/>
        <w:spacing w:line="560" w:lineRule="exact"/>
        <w:ind w:right="-183" w:rightChars="-87"/>
        <w:rPr>
          <w:rFonts w:ascii="宋体" w:cs="宋体"/>
          <w:szCs w:val="21"/>
          <w:highlight w:val="none"/>
          <w:lang w:val="zh-CN"/>
        </w:rPr>
      </w:pPr>
      <w:r>
        <w:rPr>
          <w:rFonts w:ascii="宋体" w:hAnsi="宋体" w:cs="宋体"/>
          <w:szCs w:val="21"/>
          <w:highlight w:val="none"/>
          <w:lang w:val="zh-CN"/>
        </w:rPr>
        <w:t>1.</w:t>
      </w:r>
      <w:r>
        <w:rPr>
          <w:rFonts w:hint="eastAsia" w:ascii="宋体" w:hAnsi="宋体" w:cs="宋体"/>
          <w:szCs w:val="21"/>
          <w:highlight w:val="none"/>
          <w:lang w:val="zh-CN"/>
        </w:rPr>
        <w:t>所有计算结果保留</w:t>
      </w:r>
      <w:r>
        <w:rPr>
          <w:rFonts w:ascii="宋体" w:hAnsi="宋体" w:cs="宋体"/>
          <w:szCs w:val="21"/>
          <w:highlight w:val="none"/>
          <w:lang w:val="zh-CN"/>
        </w:rPr>
        <w:t>2</w:t>
      </w:r>
      <w:r>
        <w:rPr>
          <w:rFonts w:hint="eastAsia" w:ascii="宋体" w:hAnsi="宋体" w:cs="宋体"/>
          <w:szCs w:val="21"/>
          <w:highlight w:val="none"/>
          <w:lang w:val="zh-CN"/>
        </w:rPr>
        <w:t>位小数（四舍五入）。</w:t>
      </w:r>
    </w:p>
    <w:p>
      <w:pPr>
        <w:wordWrap w:val="0"/>
        <w:spacing w:line="560" w:lineRule="exact"/>
        <w:ind w:right="-183" w:rightChars="-87"/>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lang w:val="zh-CN"/>
        </w:rPr>
        <w:t>有下列情况之一者单项评分为无效分，评委须作出解释，并重新打分：</w:t>
      </w:r>
    </w:p>
    <w:p>
      <w:pPr>
        <w:wordWrap w:val="0"/>
        <w:spacing w:line="560" w:lineRule="exact"/>
        <w:ind w:left="57" w:leftChars="27" w:right="-183" w:rightChars="-87"/>
        <w:rPr>
          <w:rFonts w:ascii="宋体" w:cs="宋体"/>
          <w:szCs w:val="21"/>
          <w:highlight w:val="none"/>
          <w:lang w:val="zh-CN"/>
        </w:rPr>
      </w:pPr>
      <w:r>
        <w:rPr>
          <w:rFonts w:ascii="宋体" w:hAnsi="宋体" w:cs="宋体"/>
          <w:szCs w:val="21"/>
          <w:highlight w:val="none"/>
          <w:lang w:val="zh-CN"/>
        </w:rPr>
        <w:t>a</w:t>
      </w:r>
      <w:r>
        <w:rPr>
          <w:rFonts w:hint="eastAsia" w:ascii="宋体" w:hAnsi="宋体" w:cs="宋体"/>
          <w:szCs w:val="21"/>
          <w:highlight w:val="none"/>
          <w:lang w:val="zh-CN"/>
        </w:rPr>
        <w:t>、评分高出规定最高分；</w:t>
      </w:r>
    </w:p>
    <w:p>
      <w:pPr>
        <w:wordWrap w:val="0"/>
        <w:spacing w:line="560" w:lineRule="exact"/>
        <w:ind w:left="57" w:leftChars="27" w:right="-183" w:rightChars="-87"/>
        <w:rPr>
          <w:rFonts w:ascii="宋体" w:cs="宋体"/>
          <w:szCs w:val="21"/>
          <w:highlight w:val="none"/>
          <w:lang w:val="zh-CN"/>
        </w:rPr>
      </w:pPr>
      <w:r>
        <w:rPr>
          <w:rFonts w:ascii="宋体" w:hAnsi="宋体" w:cs="宋体"/>
          <w:szCs w:val="21"/>
          <w:highlight w:val="none"/>
          <w:lang w:val="zh-CN"/>
        </w:rPr>
        <w:t>b</w:t>
      </w:r>
      <w:r>
        <w:rPr>
          <w:rFonts w:hint="eastAsia" w:ascii="宋体" w:hAnsi="宋体" w:cs="宋体"/>
          <w:szCs w:val="21"/>
          <w:highlight w:val="none"/>
          <w:lang w:val="zh-CN"/>
        </w:rPr>
        <w:t>、一个记分内容有</w:t>
      </w:r>
      <w:r>
        <w:rPr>
          <w:rFonts w:ascii="宋体" w:hAnsi="宋体" w:cs="宋体"/>
          <w:szCs w:val="21"/>
          <w:highlight w:val="none"/>
          <w:lang w:val="zh-CN"/>
        </w:rPr>
        <w:t>2</w:t>
      </w:r>
      <w:r>
        <w:rPr>
          <w:rFonts w:hint="eastAsia" w:ascii="宋体" w:hAnsi="宋体" w:cs="宋体"/>
          <w:szCs w:val="21"/>
          <w:highlight w:val="none"/>
          <w:lang w:val="zh-CN"/>
        </w:rPr>
        <w:t>个或</w:t>
      </w:r>
      <w:r>
        <w:rPr>
          <w:rFonts w:ascii="宋体" w:hAnsi="宋体" w:cs="宋体"/>
          <w:szCs w:val="21"/>
          <w:highlight w:val="none"/>
          <w:lang w:val="zh-CN"/>
        </w:rPr>
        <w:t>2</w:t>
      </w:r>
      <w:r>
        <w:rPr>
          <w:rFonts w:hint="eastAsia" w:ascii="宋体" w:hAnsi="宋体" w:cs="宋体"/>
          <w:szCs w:val="21"/>
          <w:highlight w:val="none"/>
          <w:lang w:val="zh-CN"/>
        </w:rPr>
        <w:t>个以上记分或无记分的；</w:t>
      </w:r>
    </w:p>
    <w:p>
      <w:pPr>
        <w:wordWrap w:val="0"/>
        <w:spacing w:line="560" w:lineRule="exact"/>
        <w:ind w:left="57" w:leftChars="27" w:right="-183" w:rightChars="-87"/>
        <w:rPr>
          <w:rFonts w:ascii="宋体" w:cs="宋体"/>
          <w:szCs w:val="21"/>
          <w:highlight w:val="none"/>
          <w:lang w:val="zh-CN"/>
        </w:rPr>
      </w:pPr>
      <w:r>
        <w:rPr>
          <w:rFonts w:ascii="宋体" w:hAnsi="宋体" w:cs="宋体"/>
          <w:szCs w:val="21"/>
          <w:highlight w:val="none"/>
          <w:lang w:val="zh-CN"/>
        </w:rPr>
        <w:t>c</w:t>
      </w:r>
      <w:r>
        <w:rPr>
          <w:rFonts w:hint="eastAsia" w:ascii="宋体" w:hAnsi="宋体" w:cs="宋体"/>
          <w:szCs w:val="21"/>
          <w:highlight w:val="none"/>
          <w:lang w:val="zh-CN"/>
        </w:rPr>
        <w:t>、明显不合理或有排斥性、倾向性记分；</w:t>
      </w:r>
    </w:p>
    <w:p>
      <w:pPr>
        <w:wordWrap w:val="0"/>
        <w:spacing w:line="560" w:lineRule="exact"/>
        <w:ind w:right="-57" w:rightChars="-27"/>
        <w:rPr>
          <w:szCs w:val="21"/>
          <w:highlight w:val="none"/>
        </w:rPr>
      </w:pPr>
      <w:r>
        <w:rPr>
          <w:rFonts w:ascii="宋体" w:hAnsi="宋体" w:cs="宋体"/>
          <w:szCs w:val="21"/>
          <w:highlight w:val="none"/>
          <w:lang w:val="zh-CN"/>
        </w:rPr>
        <w:t>d</w:t>
      </w:r>
      <w:r>
        <w:rPr>
          <w:rFonts w:hint="eastAsia" w:ascii="宋体" w:hAnsi="宋体" w:cs="宋体"/>
          <w:szCs w:val="21"/>
          <w:highlight w:val="none"/>
          <w:lang w:val="zh-CN"/>
        </w:rPr>
        <w:t>、没有按招标文件评分标准评分的。</w:t>
      </w:r>
    </w:p>
    <w:p>
      <w:pPr>
        <w:numPr>
          <w:ilvl w:val="0"/>
          <w:numId w:val="23"/>
        </w:numPr>
        <w:wordWrap w:val="0"/>
        <w:spacing w:line="560" w:lineRule="exact"/>
        <w:ind w:right="-57" w:rightChars="-27"/>
        <w:outlineLvl w:val="1"/>
        <w:rPr>
          <w:b/>
          <w:sz w:val="24"/>
          <w:highlight w:val="none"/>
          <w:lang w:val="zh-CN"/>
        </w:rPr>
      </w:pPr>
      <w:bookmarkStart w:id="161" w:name="_Toc28162"/>
      <w:bookmarkStart w:id="162" w:name="_Toc136229091"/>
      <w:r>
        <w:rPr>
          <w:rFonts w:hint="eastAsia" w:ascii="黑体" w:hAnsi="黑体" w:eastAsia="黑体" w:cs="黑体"/>
          <w:b/>
          <w:sz w:val="24"/>
          <w:highlight w:val="none"/>
          <w:lang w:val="zh-CN"/>
        </w:rPr>
        <w:t>项目定标办法</w:t>
      </w:r>
      <w:bookmarkEnd w:id="161"/>
    </w:p>
    <w:p>
      <w:pPr>
        <w:numPr>
          <w:ilvl w:val="0"/>
          <w:numId w:val="24"/>
        </w:numPr>
        <w:tabs>
          <w:tab w:val="left" w:pos="360"/>
          <w:tab w:val="clear" w:pos="571"/>
        </w:tabs>
        <w:wordWrap w:val="0"/>
        <w:spacing w:line="560" w:lineRule="exact"/>
        <w:ind w:left="360" w:right="195" w:rightChars="93" w:hanging="360"/>
        <w:rPr>
          <w:b/>
          <w:szCs w:val="21"/>
          <w:highlight w:val="none"/>
        </w:rPr>
      </w:pPr>
      <w:r>
        <w:rPr>
          <w:rFonts w:hint="eastAsia"/>
          <w:szCs w:val="21"/>
          <w:highlight w:val="none"/>
        </w:rPr>
        <w:t>推荐中标候选人</w:t>
      </w:r>
      <w:r>
        <w:rPr>
          <w:rFonts w:hint="eastAsia"/>
          <w:b/>
          <w:szCs w:val="21"/>
          <w:highlight w:val="none"/>
          <w:lang w:eastAsia="zh-CN"/>
        </w:rPr>
        <w:t>：</w:t>
      </w:r>
      <w:r>
        <w:rPr>
          <w:rFonts w:hint="eastAsia"/>
          <w:szCs w:val="21"/>
          <w:highlight w:val="none"/>
        </w:rPr>
        <w:t>评标委员会对满足招标文件实质性要求的投标文件，按照</w:t>
      </w:r>
      <w:r>
        <w:rPr>
          <w:rFonts w:hint="eastAsia"/>
          <w:szCs w:val="21"/>
          <w:highlight w:val="none"/>
          <w:lang w:val="en-US" w:eastAsia="zh-CN"/>
        </w:rPr>
        <w:t>本招标文件第四章评标办法</w:t>
      </w:r>
      <w:r>
        <w:rPr>
          <w:rFonts w:hint="eastAsia"/>
          <w:szCs w:val="21"/>
          <w:highlight w:val="none"/>
        </w:rPr>
        <w:t>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numPr>
          <w:ilvl w:val="0"/>
          <w:numId w:val="24"/>
        </w:numPr>
        <w:tabs>
          <w:tab w:val="left" w:pos="360"/>
          <w:tab w:val="clear" w:pos="571"/>
        </w:tabs>
        <w:wordWrap w:val="0"/>
        <w:spacing w:line="560" w:lineRule="exact"/>
        <w:ind w:left="360" w:right="195" w:rightChars="93" w:hanging="360"/>
        <w:rPr>
          <w:szCs w:val="21"/>
          <w:highlight w:val="none"/>
        </w:rPr>
      </w:pPr>
      <w:r>
        <w:rPr>
          <w:rFonts w:hint="eastAsia"/>
          <w:szCs w:val="21"/>
          <w:highlight w:val="none"/>
        </w:rPr>
        <w:t>定标原则</w:t>
      </w:r>
      <w:r>
        <w:rPr>
          <w:rFonts w:hint="eastAsia"/>
          <w:szCs w:val="21"/>
          <w:highlight w:val="none"/>
          <w:lang w:eastAsia="zh-CN"/>
        </w:rPr>
        <w:t>：</w:t>
      </w:r>
      <w:r>
        <w:rPr>
          <w:rFonts w:hint="eastAsia"/>
          <w:szCs w:val="21"/>
          <w:highlight w:val="none"/>
        </w:rPr>
        <w:t>最低报价不是中标唯一条件，当合格投标人数量达到</w:t>
      </w:r>
      <w:r>
        <w:rPr>
          <w:szCs w:val="21"/>
          <w:highlight w:val="none"/>
        </w:rPr>
        <w:t>3</w:t>
      </w:r>
      <w:r>
        <w:rPr>
          <w:rFonts w:hint="eastAsia"/>
          <w:szCs w:val="21"/>
          <w:highlight w:val="none"/>
        </w:rPr>
        <w:t>家或以上时，则排名第一的供应商中标，若合格投标人数量不足</w:t>
      </w:r>
      <w:r>
        <w:rPr>
          <w:szCs w:val="21"/>
          <w:highlight w:val="none"/>
        </w:rPr>
        <w:t>3</w:t>
      </w:r>
      <w:r>
        <w:rPr>
          <w:rFonts w:hint="eastAsia"/>
          <w:szCs w:val="21"/>
          <w:highlight w:val="none"/>
        </w:rPr>
        <w:t>家，经</w:t>
      </w:r>
      <w:r>
        <w:rPr>
          <w:rFonts w:hint="eastAsia"/>
          <w:szCs w:val="21"/>
          <w:highlight w:val="none"/>
          <w:lang w:eastAsia="zh-CN"/>
        </w:rPr>
        <w:t>监督单位</w:t>
      </w:r>
      <w:r>
        <w:rPr>
          <w:rFonts w:hint="eastAsia"/>
          <w:szCs w:val="21"/>
          <w:highlight w:val="none"/>
        </w:rPr>
        <w:t>同意后，可采取其他方式采购。中标人不得放弃中标，否则将受到相关处罚。如果中标人因为不可抗力因素放弃中标，或者证实排名第一的供应商不具备中标资格，</w:t>
      </w:r>
      <w:r>
        <w:rPr>
          <w:rFonts w:hint="eastAsia"/>
          <w:szCs w:val="21"/>
          <w:highlight w:val="none"/>
          <w:lang w:eastAsia="zh-CN"/>
        </w:rPr>
        <w:t>招标人</w:t>
      </w:r>
      <w:r>
        <w:rPr>
          <w:rFonts w:hint="eastAsia"/>
          <w:szCs w:val="21"/>
          <w:highlight w:val="none"/>
        </w:rPr>
        <w:t>可依次从其他中标候选供应商选择中标单位</w:t>
      </w:r>
      <w:r>
        <w:rPr>
          <w:rFonts w:hint="eastAsia"/>
          <w:szCs w:val="21"/>
          <w:highlight w:val="none"/>
          <w:lang w:val="en-US" w:eastAsia="zh-CN"/>
        </w:rPr>
        <w:t>或者重新招标</w:t>
      </w:r>
      <w:r>
        <w:rPr>
          <w:rFonts w:hint="eastAsia"/>
          <w:szCs w:val="21"/>
          <w:highlight w:val="none"/>
        </w:rPr>
        <w:t>。</w:t>
      </w:r>
      <w:bookmarkStart w:id="163" w:name="_Toc426449777"/>
    </w:p>
    <w:p>
      <w:pPr>
        <w:widowControl/>
        <w:shd w:val="clear" w:color="auto" w:fill="FFFFFF"/>
        <w:wordWrap w:val="0"/>
        <w:spacing w:before="100" w:beforeAutospacing="1" w:after="100" w:afterAutospacing="1" w:line="455" w:lineRule="atLeast"/>
        <w:ind w:firstLine="840" w:firstLineChars="400"/>
        <w:jc w:val="center"/>
        <w:outlineLvl w:val="0"/>
        <w:rPr>
          <w:rFonts w:hint="eastAsia" w:ascii="黑体" w:hAnsi="黑体" w:eastAsia="黑体" w:cs="黑体"/>
          <w:bCs/>
          <w:sz w:val="44"/>
          <w:szCs w:val="44"/>
          <w:highlight w:val="none"/>
          <w:lang w:eastAsia="zh-CN"/>
        </w:rPr>
      </w:pPr>
      <w:r>
        <w:rPr>
          <w:szCs w:val="21"/>
          <w:highlight w:val="none"/>
        </w:rPr>
        <w:br w:type="page"/>
      </w:r>
      <w:bookmarkStart w:id="164" w:name="_Toc7904"/>
      <w:r>
        <w:rPr>
          <w:rFonts w:hint="eastAsia" w:ascii="黑体" w:eastAsia="黑体"/>
          <w:b/>
          <w:sz w:val="44"/>
          <w:szCs w:val="44"/>
          <w:highlight w:val="none"/>
        </w:rPr>
        <w:t>第五章  合同主要条款</w:t>
      </w:r>
      <w:bookmarkEnd w:id="163"/>
      <w:r>
        <w:rPr>
          <w:rFonts w:hint="eastAsia" w:ascii="黑体" w:eastAsia="黑体"/>
          <w:b/>
          <w:sz w:val="44"/>
          <w:szCs w:val="44"/>
          <w:highlight w:val="none"/>
          <w:lang w:eastAsia="zh-CN"/>
        </w:rPr>
        <w:t>（</w:t>
      </w:r>
      <w:r>
        <w:rPr>
          <w:rFonts w:hint="eastAsia" w:ascii="黑体" w:eastAsia="黑体"/>
          <w:b/>
          <w:sz w:val="44"/>
          <w:szCs w:val="44"/>
          <w:highlight w:val="none"/>
          <w:lang w:val="en-US" w:eastAsia="zh-CN"/>
        </w:rPr>
        <w:t>参考</w:t>
      </w:r>
      <w:r>
        <w:rPr>
          <w:rFonts w:hint="eastAsia" w:ascii="黑体" w:eastAsia="黑体"/>
          <w:b/>
          <w:sz w:val="44"/>
          <w:szCs w:val="44"/>
          <w:highlight w:val="none"/>
          <w:lang w:eastAsia="zh-CN"/>
        </w:rPr>
        <w:t>）</w:t>
      </w:r>
      <w:bookmarkEnd w:id="164"/>
    </w:p>
    <w:p>
      <w:pPr>
        <w:wordWrap w:val="0"/>
        <w:spacing w:line="520" w:lineRule="exact"/>
        <w:ind w:right="-57" w:rightChars="-27"/>
        <w:rPr>
          <w:rFonts w:hint="eastAsia" w:ascii="宋体" w:hAnsi="宋体"/>
          <w:szCs w:val="21"/>
          <w:highlight w:val="none"/>
        </w:rPr>
      </w:pPr>
      <w:r>
        <w:rPr>
          <w:rFonts w:hint="eastAsia" w:ascii="宋体" w:hAnsi="宋体"/>
          <w:szCs w:val="21"/>
          <w:highlight w:val="none"/>
        </w:rPr>
        <w:t>合同甲方：</w:t>
      </w:r>
    </w:p>
    <w:p>
      <w:pPr>
        <w:wordWrap w:val="0"/>
        <w:spacing w:line="520" w:lineRule="exact"/>
        <w:ind w:right="-57" w:rightChars="-27"/>
        <w:rPr>
          <w:rFonts w:ascii="宋体"/>
          <w:szCs w:val="21"/>
          <w:highlight w:val="none"/>
        </w:rPr>
      </w:pPr>
      <w:r>
        <w:rPr>
          <w:rFonts w:hint="eastAsia" w:ascii="宋体" w:hAnsi="宋体"/>
          <w:szCs w:val="21"/>
          <w:highlight w:val="none"/>
        </w:rPr>
        <w:t>合同乙方：</w:t>
      </w:r>
    </w:p>
    <w:p>
      <w:pPr>
        <w:wordWrap w:val="0"/>
        <w:spacing w:line="520" w:lineRule="exact"/>
        <w:ind w:right="-57" w:rightChars="-27" w:firstLine="411" w:firstLineChars="196"/>
        <w:outlineLvl w:val="0"/>
        <w:rPr>
          <w:rFonts w:ascii="宋体"/>
          <w:szCs w:val="21"/>
          <w:highlight w:val="none"/>
        </w:rPr>
      </w:pPr>
      <w:bookmarkStart w:id="165" w:name="_Toc29413"/>
      <w:bookmarkStart w:id="166" w:name="_Toc30847"/>
      <w:r>
        <w:rPr>
          <w:rFonts w:hint="eastAsia" w:ascii="宋体" w:hAnsi="宋体"/>
          <w:szCs w:val="21"/>
          <w:highlight w:val="none"/>
        </w:rPr>
        <w:t>经双方约定本合同文件的组成及优先顺序：</w:t>
      </w:r>
      <w:r>
        <w:rPr>
          <w:rFonts w:ascii="宋体" w:hAnsi="宋体"/>
          <w:szCs w:val="21"/>
          <w:highlight w:val="none"/>
        </w:rPr>
        <w:t>(l</w:t>
      </w:r>
      <w:r>
        <w:rPr>
          <w:rFonts w:hint="eastAsia" w:ascii="宋体" w:hAnsi="宋体"/>
          <w:szCs w:val="21"/>
          <w:highlight w:val="none"/>
        </w:rPr>
        <w:t>）合同协议书、</w:t>
      </w:r>
      <w:r>
        <w:rPr>
          <w:rFonts w:ascii="宋体" w:hAnsi="宋体"/>
          <w:szCs w:val="21"/>
          <w:highlight w:val="none"/>
        </w:rPr>
        <w:t>(2</w:t>
      </w:r>
      <w:r>
        <w:rPr>
          <w:rFonts w:hint="eastAsia" w:ascii="宋体" w:hAnsi="宋体"/>
          <w:szCs w:val="21"/>
          <w:highlight w:val="none"/>
        </w:rPr>
        <w:t>）</w:t>
      </w:r>
      <w:r>
        <w:rPr>
          <w:rFonts w:hint="eastAsia" w:ascii="宋体" w:hAnsi="宋体"/>
          <w:szCs w:val="21"/>
          <w:highlight w:val="none"/>
          <w:lang w:val="en-US" w:eastAsia="zh-CN"/>
        </w:rPr>
        <w:t>中标</w:t>
      </w:r>
      <w:r>
        <w:rPr>
          <w:rFonts w:hint="eastAsia" w:ascii="宋体" w:hAnsi="宋体"/>
          <w:szCs w:val="21"/>
          <w:highlight w:val="none"/>
        </w:rPr>
        <w:t>通知书、</w:t>
      </w:r>
      <w:r>
        <w:rPr>
          <w:rFonts w:ascii="宋体" w:hAnsi="宋体"/>
          <w:szCs w:val="21"/>
          <w:highlight w:val="none"/>
        </w:rPr>
        <w:t>(3</w:t>
      </w:r>
      <w:r>
        <w:rPr>
          <w:rFonts w:hint="eastAsia" w:ascii="宋体" w:hAnsi="宋体"/>
          <w:szCs w:val="21"/>
          <w:highlight w:val="none"/>
        </w:rPr>
        <w:t>）</w:t>
      </w:r>
      <w:r>
        <w:rPr>
          <w:rFonts w:hint="eastAsia" w:ascii="宋体" w:hAnsi="宋体"/>
          <w:szCs w:val="21"/>
          <w:highlight w:val="none"/>
          <w:lang w:val="en-US" w:eastAsia="zh-CN"/>
        </w:rPr>
        <w:t>招标</w:t>
      </w:r>
      <w:r>
        <w:rPr>
          <w:rFonts w:hint="eastAsia" w:ascii="宋体" w:hAnsi="宋体"/>
          <w:szCs w:val="21"/>
          <w:highlight w:val="none"/>
        </w:rPr>
        <w:t>文件、</w:t>
      </w:r>
      <w:r>
        <w:rPr>
          <w:rFonts w:ascii="宋体" w:hAnsi="宋体"/>
          <w:szCs w:val="21"/>
          <w:highlight w:val="none"/>
        </w:rPr>
        <w:t xml:space="preserve">(4) </w:t>
      </w:r>
      <w:r>
        <w:rPr>
          <w:rFonts w:hint="eastAsia" w:ascii="宋体" w:hAnsi="宋体"/>
          <w:szCs w:val="21"/>
          <w:highlight w:val="none"/>
          <w:lang w:val="en-US" w:eastAsia="zh-CN"/>
        </w:rPr>
        <w:t>投标</w:t>
      </w:r>
      <w:r>
        <w:rPr>
          <w:rFonts w:hint="eastAsia" w:ascii="宋体" w:hAnsi="宋体"/>
          <w:szCs w:val="21"/>
          <w:highlight w:val="none"/>
        </w:rPr>
        <w:t>文件、</w:t>
      </w:r>
      <w:r>
        <w:rPr>
          <w:rFonts w:ascii="宋体" w:hAnsi="宋体"/>
          <w:szCs w:val="21"/>
          <w:highlight w:val="none"/>
        </w:rPr>
        <w:t>(5)</w:t>
      </w:r>
      <w:r>
        <w:rPr>
          <w:rFonts w:hint="eastAsia" w:ascii="宋体" w:hAnsi="宋体"/>
          <w:szCs w:val="21"/>
          <w:highlight w:val="none"/>
        </w:rPr>
        <w:t>其他补充文件。</w:t>
      </w:r>
      <w:bookmarkEnd w:id="165"/>
      <w:bookmarkEnd w:id="166"/>
    </w:p>
    <w:p>
      <w:pPr>
        <w:numPr>
          <w:ilvl w:val="0"/>
          <w:numId w:val="25"/>
        </w:numPr>
        <w:wordWrap w:val="0"/>
        <w:spacing w:line="520" w:lineRule="exact"/>
        <w:ind w:right="-57" w:rightChars="-27"/>
        <w:outlineLvl w:val="0"/>
        <w:rPr>
          <w:rFonts w:ascii="黑体" w:hAnsi="宋体" w:eastAsia="黑体"/>
          <w:b/>
          <w:bCs/>
          <w:sz w:val="24"/>
          <w:highlight w:val="none"/>
        </w:rPr>
      </w:pPr>
      <w:bookmarkStart w:id="167" w:name="_Toc184635099"/>
      <w:bookmarkStart w:id="168" w:name="_Toc24081"/>
      <w:bookmarkStart w:id="169" w:name="_Toc16485"/>
      <w:r>
        <w:rPr>
          <w:rFonts w:hint="eastAsia" w:ascii="黑体" w:hAnsi="宋体" w:eastAsia="黑体"/>
          <w:b/>
          <w:bCs/>
          <w:sz w:val="24"/>
          <w:highlight w:val="none"/>
        </w:rPr>
        <w:t>甲乙双方的义务</w:t>
      </w:r>
      <w:bookmarkEnd w:id="167"/>
      <w:bookmarkEnd w:id="168"/>
      <w:bookmarkEnd w:id="169"/>
    </w:p>
    <w:p>
      <w:pPr>
        <w:tabs>
          <w:tab w:val="left" w:pos="1958"/>
        </w:tabs>
        <w:wordWrap w:val="0"/>
        <w:spacing w:line="520" w:lineRule="exact"/>
        <w:ind w:right="-57" w:rightChars="-27"/>
        <w:outlineLvl w:val="0"/>
        <w:rPr>
          <w:rFonts w:ascii="宋体"/>
          <w:b/>
          <w:bCs/>
          <w:szCs w:val="21"/>
          <w:highlight w:val="none"/>
        </w:rPr>
      </w:pPr>
      <w:bookmarkStart w:id="170" w:name="_Toc17131"/>
      <w:bookmarkStart w:id="171" w:name="_Toc10695"/>
      <w:r>
        <w:rPr>
          <w:rFonts w:hint="eastAsia" w:ascii="宋体" w:hAnsi="宋体"/>
          <w:b/>
          <w:bCs/>
          <w:szCs w:val="21"/>
          <w:highlight w:val="none"/>
        </w:rPr>
        <w:t>〈一〉</w:t>
      </w:r>
      <w:r>
        <w:rPr>
          <w:rFonts w:hint="eastAsia" w:ascii="宋体" w:hAnsi="宋体"/>
          <w:bCs/>
          <w:szCs w:val="21"/>
          <w:highlight w:val="none"/>
        </w:rPr>
        <w:t>甲方义务</w:t>
      </w:r>
      <w:bookmarkEnd w:id="170"/>
      <w:bookmarkEnd w:id="171"/>
      <w:r>
        <w:rPr>
          <w:rFonts w:ascii="宋体"/>
          <w:bCs/>
          <w:szCs w:val="21"/>
          <w:highlight w:val="none"/>
        </w:rPr>
        <w:tab/>
      </w:r>
    </w:p>
    <w:p>
      <w:pPr>
        <w:numPr>
          <w:ilvl w:val="0"/>
          <w:numId w:val="26"/>
        </w:numPr>
        <w:wordWrap w:val="0"/>
        <w:spacing w:line="520" w:lineRule="exact"/>
        <w:ind w:right="-57" w:rightChars="-27"/>
        <w:rPr>
          <w:rFonts w:ascii="宋体"/>
          <w:szCs w:val="21"/>
          <w:highlight w:val="none"/>
        </w:rPr>
      </w:pPr>
      <w:r>
        <w:rPr>
          <w:rFonts w:hint="eastAsia" w:ascii="宋体" w:hAnsi="宋体"/>
          <w:szCs w:val="21"/>
          <w:highlight w:val="none"/>
        </w:rPr>
        <w:t>提供作业必备条件；</w:t>
      </w:r>
    </w:p>
    <w:p>
      <w:pPr>
        <w:numPr>
          <w:ilvl w:val="0"/>
          <w:numId w:val="26"/>
        </w:numPr>
        <w:wordWrap w:val="0"/>
        <w:spacing w:line="520" w:lineRule="exact"/>
        <w:ind w:right="-57" w:rightChars="-27"/>
        <w:rPr>
          <w:rFonts w:ascii="宋体"/>
          <w:szCs w:val="21"/>
          <w:highlight w:val="none"/>
        </w:rPr>
      </w:pPr>
      <w:r>
        <w:rPr>
          <w:rFonts w:hint="eastAsia" w:ascii="宋体" w:hAnsi="宋体"/>
          <w:szCs w:val="21"/>
          <w:highlight w:val="none"/>
        </w:rPr>
        <w:t>提供的相关资料；</w:t>
      </w:r>
    </w:p>
    <w:p>
      <w:pPr>
        <w:numPr>
          <w:ilvl w:val="0"/>
          <w:numId w:val="26"/>
        </w:numPr>
        <w:wordWrap w:val="0"/>
        <w:spacing w:line="520" w:lineRule="exact"/>
        <w:ind w:right="-57" w:rightChars="-27"/>
        <w:rPr>
          <w:rFonts w:ascii="宋体"/>
          <w:szCs w:val="21"/>
          <w:highlight w:val="none"/>
        </w:rPr>
      </w:pPr>
      <w:r>
        <w:rPr>
          <w:rFonts w:hint="eastAsia" w:ascii="宋体" w:hAnsi="宋体"/>
          <w:szCs w:val="21"/>
          <w:highlight w:val="none"/>
        </w:rPr>
        <w:t>支付合同价款；</w:t>
      </w:r>
    </w:p>
    <w:p>
      <w:pPr>
        <w:numPr>
          <w:ilvl w:val="0"/>
          <w:numId w:val="26"/>
        </w:numPr>
        <w:wordWrap w:val="0"/>
        <w:spacing w:line="520" w:lineRule="exact"/>
        <w:ind w:right="-57" w:rightChars="-27"/>
        <w:rPr>
          <w:rFonts w:ascii="宋体"/>
          <w:szCs w:val="21"/>
          <w:highlight w:val="none"/>
        </w:rPr>
      </w:pPr>
      <w:r>
        <w:rPr>
          <w:rFonts w:hint="eastAsia" w:ascii="宋体" w:hAnsi="宋体"/>
          <w:szCs w:val="21"/>
          <w:highlight w:val="none"/>
        </w:rPr>
        <w:t>组织验收；</w:t>
      </w:r>
    </w:p>
    <w:p>
      <w:pPr>
        <w:numPr>
          <w:ilvl w:val="0"/>
          <w:numId w:val="26"/>
        </w:numPr>
        <w:wordWrap w:val="0"/>
        <w:spacing w:line="520" w:lineRule="exact"/>
        <w:ind w:right="-57" w:rightChars="-27"/>
        <w:rPr>
          <w:rFonts w:ascii="宋体"/>
          <w:szCs w:val="21"/>
          <w:highlight w:val="none"/>
        </w:rPr>
      </w:pPr>
      <w:r>
        <w:rPr>
          <w:rFonts w:hint="eastAsia" w:ascii="宋体" w:hAnsi="宋体"/>
          <w:szCs w:val="21"/>
          <w:highlight w:val="none"/>
        </w:rPr>
        <w:t>其他义务；</w:t>
      </w:r>
    </w:p>
    <w:p>
      <w:pPr>
        <w:wordWrap w:val="0"/>
        <w:spacing w:line="520" w:lineRule="exact"/>
        <w:ind w:right="-57" w:rightChars="-27"/>
        <w:outlineLvl w:val="0"/>
        <w:rPr>
          <w:rFonts w:ascii="宋体"/>
          <w:b/>
          <w:bCs/>
          <w:szCs w:val="21"/>
          <w:highlight w:val="none"/>
        </w:rPr>
      </w:pPr>
      <w:bookmarkStart w:id="172" w:name="_Toc19733"/>
      <w:bookmarkStart w:id="173" w:name="_Toc25399"/>
      <w:r>
        <w:rPr>
          <w:rFonts w:hint="eastAsia" w:ascii="宋体" w:hAnsi="宋体"/>
          <w:b/>
          <w:bCs/>
          <w:szCs w:val="21"/>
          <w:highlight w:val="none"/>
        </w:rPr>
        <w:t>〈二〉乙方的义务</w:t>
      </w:r>
      <w:bookmarkEnd w:id="172"/>
      <w:bookmarkEnd w:id="173"/>
    </w:p>
    <w:p>
      <w:pPr>
        <w:numPr>
          <w:ilvl w:val="0"/>
          <w:numId w:val="27"/>
        </w:numPr>
        <w:wordWrap w:val="0"/>
        <w:spacing w:line="520" w:lineRule="exact"/>
        <w:ind w:right="-57" w:rightChars="-27"/>
        <w:rPr>
          <w:rFonts w:ascii="宋体"/>
          <w:szCs w:val="21"/>
          <w:highlight w:val="none"/>
        </w:rPr>
      </w:pPr>
      <w:r>
        <w:rPr>
          <w:rFonts w:hint="eastAsia" w:ascii="宋体" w:hAnsi="宋体"/>
          <w:szCs w:val="21"/>
          <w:highlight w:val="none"/>
        </w:rPr>
        <w:t>按合同约定的时间和地点完成全部供应项目，并出具合格的结算凭证；</w:t>
      </w:r>
    </w:p>
    <w:p>
      <w:pPr>
        <w:numPr>
          <w:ilvl w:val="0"/>
          <w:numId w:val="27"/>
        </w:numPr>
        <w:wordWrap w:val="0"/>
        <w:spacing w:line="520" w:lineRule="exact"/>
        <w:ind w:right="-57" w:rightChars="-27"/>
        <w:rPr>
          <w:rFonts w:ascii="宋体"/>
          <w:szCs w:val="21"/>
          <w:highlight w:val="none"/>
        </w:rPr>
      </w:pPr>
      <w:r>
        <w:rPr>
          <w:rFonts w:hint="eastAsia" w:ascii="宋体" w:hAnsi="宋体"/>
          <w:szCs w:val="21"/>
          <w:highlight w:val="none"/>
        </w:rPr>
        <w:t>对供应项目的完备性、安全性负责；</w:t>
      </w:r>
    </w:p>
    <w:p>
      <w:pPr>
        <w:numPr>
          <w:ilvl w:val="0"/>
          <w:numId w:val="27"/>
        </w:numPr>
        <w:wordWrap w:val="0"/>
        <w:spacing w:line="520" w:lineRule="exact"/>
        <w:ind w:right="-57" w:rightChars="-27"/>
        <w:rPr>
          <w:rFonts w:ascii="宋体"/>
          <w:szCs w:val="21"/>
          <w:highlight w:val="none"/>
        </w:rPr>
      </w:pPr>
      <w:r>
        <w:rPr>
          <w:rFonts w:hint="eastAsia" w:ascii="宋体" w:hAnsi="宋体"/>
          <w:szCs w:val="21"/>
          <w:highlight w:val="none"/>
        </w:rPr>
        <w:t>保证工作人员的安全和保障其合法权益；</w:t>
      </w:r>
    </w:p>
    <w:p>
      <w:pPr>
        <w:numPr>
          <w:ilvl w:val="0"/>
          <w:numId w:val="27"/>
        </w:numPr>
        <w:wordWrap w:val="0"/>
        <w:spacing w:line="520" w:lineRule="exact"/>
        <w:ind w:right="-57" w:rightChars="-27"/>
        <w:rPr>
          <w:rFonts w:ascii="宋体"/>
          <w:szCs w:val="21"/>
          <w:highlight w:val="none"/>
        </w:rPr>
      </w:pPr>
      <w:r>
        <w:rPr>
          <w:rFonts w:hint="eastAsia" w:ascii="宋体" w:hAnsi="宋体"/>
          <w:szCs w:val="21"/>
          <w:highlight w:val="none"/>
        </w:rPr>
        <w:t>避免对他人的利益和周边环境造成损害；</w:t>
      </w:r>
    </w:p>
    <w:p>
      <w:pPr>
        <w:numPr>
          <w:ilvl w:val="0"/>
          <w:numId w:val="27"/>
        </w:numPr>
        <w:wordWrap w:val="0"/>
        <w:spacing w:line="520" w:lineRule="exact"/>
        <w:ind w:right="-57" w:rightChars="-27"/>
        <w:rPr>
          <w:rFonts w:ascii="宋体"/>
          <w:szCs w:val="21"/>
          <w:highlight w:val="none"/>
        </w:rPr>
      </w:pPr>
      <w:r>
        <w:rPr>
          <w:rFonts w:hint="eastAsia" w:ascii="宋体" w:hAnsi="宋体"/>
          <w:szCs w:val="21"/>
          <w:highlight w:val="none"/>
        </w:rPr>
        <w:t>货物的照管，直至验收合格后移交给甲方为止。</w:t>
      </w:r>
    </w:p>
    <w:p>
      <w:pPr>
        <w:numPr>
          <w:ilvl w:val="0"/>
          <w:numId w:val="28"/>
        </w:numPr>
        <w:wordWrap w:val="0"/>
        <w:spacing w:line="520" w:lineRule="exact"/>
        <w:ind w:right="-57" w:rightChars="-27"/>
        <w:outlineLvl w:val="0"/>
        <w:rPr>
          <w:rFonts w:ascii="黑体" w:hAnsi="宋体" w:eastAsia="黑体"/>
          <w:b/>
          <w:sz w:val="24"/>
          <w:highlight w:val="none"/>
        </w:rPr>
      </w:pPr>
      <w:bookmarkStart w:id="174" w:name="_Toc4068"/>
      <w:bookmarkStart w:id="175" w:name="_Toc7375"/>
      <w:r>
        <w:rPr>
          <w:rFonts w:hint="eastAsia" w:ascii="黑体" w:hAnsi="宋体" w:eastAsia="黑体"/>
          <w:b/>
          <w:bCs/>
          <w:sz w:val="24"/>
          <w:highlight w:val="none"/>
        </w:rPr>
        <w:t>供应内容价格</w:t>
      </w:r>
      <w:bookmarkEnd w:id="174"/>
      <w:bookmarkEnd w:id="175"/>
    </w:p>
    <w:tbl>
      <w:tblPr>
        <w:tblStyle w:val="40"/>
        <w:tblW w:w="7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1396"/>
        <w:gridCol w:w="1268"/>
        <w:gridCol w:w="1346"/>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873" w:type="dxa"/>
          </w:tcPr>
          <w:p>
            <w:pPr>
              <w:wordWrap w:val="0"/>
              <w:spacing w:line="520" w:lineRule="exact"/>
              <w:ind w:right="-57" w:rightChars="-27"/>
              <w:rPr>
                <w:rFonts w:ascii="宋体" w:cs="宋体"/>
                <w:sz w:val="24"/>
                <w:highlight w:val="none"/>
              </w:rPr>
            </w:pPr>
            <w:r>
              <w:rPr>
                <w:rFonts w:hint="eastAsia" w:ascii="宋体" w:hAnsi="宋体"/>
                <w:sz w:val="24"/>
                <w:highlight w:val="none"/>
              </w:rPr>
              <w:t>供应内容</w:t>
            </w:r>
          </w:p>
        </w:tc>
        <w:tc>
          <w:tcPr>
            <w:tcW w:w="1396" w:type="dxa"/>
          </w:tcPr>
          <w:p>
            <w:pPr>
              <w:wordWrap w:val="0"/>
              <w:spacing w:line="520" w:lineRule="exact"/>
              <w:ind w:right="-57" w:rightChars="-27"/>
              <w:rPr>
                <w:rFonts w:ascii="宋体" w:cs="宋体"/>
                <w:sz w:val="24"/>
                <w:highlight w:val="none"/>
              </w:rPr>
            </w:pPr>
            <w:r>
              <w:rPr>
                <w:rFonts w:hint="eastAsia" w:ascii="宋体" w:hAnsi="宋体"/>
                <w:sz w:val="24"/>
                <w:highlight w:val="none"/>
              </w:rPr>
              <w:t>数量</w:t>
            </w:r>
          </w:p>
        </w:tc>
        <w:tc>
          <w:tcPr>
            <w:tcW w:w="1268" w:type="dxa"/>
          </w:tcPr>
          <w:p>
            <w:pPr>
              <w:wordWrap w:val="0"/>
              <w:spacing w:line="520" w:lineRule="exact"/>
              <w:ind w:right="-57" w:rightChars="-27"/>
              <w:rPr>
                <w:rFonts w:ascii="宋体" w:cs="宋体"/>
                <w:sz w:val="24"/>
                <w:highlight w:val="none"/>
              </w:rPr>
            </w:pPr>
            <w:r>
              <w:rPr>
                <w:rFonts w:hint="eastAsia" w:ascii="宋体" w:hAnsi="宋体"/>
                <w:sz w:val="24"/>
                <w:highlight w:val="none"/>
              </w:rPr>
              <w:t>单价</w:t>
            </w:r>
          </w:p>
        </w:tc>
        <w:tc>
          <w:tcPr>
            <w:tcW w:w="1346" w:type="dxa"/>
          </w:tcPr>
          <w:p>
            <w:pPr>
              <w:wordWrap w:val="0"/>
              <w:spacing w:line="520" w:lineRule="exact"/>
              <w:ind w:right="-57" w:rightChars="-27"/>
              <w:rPr>
                <w:rFonts w:ascii="宋体" w:cs="宋体"/>
                <w:sz w:val="24"/>
                <w:highlight w:val="none"/>
              </w:rPr>
            </w:pPr>
            <w:r>
              <w:rPr>
                <w:rFonts w:hint="eastAsia" w:ascii="宋体" w:hAnsi="宋体"/>
                <w:sz w:val="24"/>
                <w:highlight w:val="none"/>
                <w:lang w:val="en-US" w:eastAsia="zh-CN"/>
              </w:rPr>
              <w:t>合</w:t>
            </w:r>
            <w:r>
              <w:rPr>
                <w:rFonts w:hint="eastAsia" w:ascii="宋体" w:hAnsi="宋体"/>
                <w:sz w:val="24"/>
                <w:highlight w:val="none"/>
              </w:rPr>
              <w:t>计</w:t>
            </w:r>
          </w:p>
        </w:tc>
        <w:tc>
          <w:tcPr>
            <w:tcW w:w="1195" w:type="dxa"/>
          </w:tcPr>
          <w:p>
            <w:pPr>
              <w:wordWrap w:val="0"/>
              <w:spacing w:line="520" w:lineRule="exact"/>
              <w:ind w:right="-57" w:rightChars="-27"/>
              <w:rPr>
                <w:rFonts w:ascii="宋体" w:cs="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873" w:type="dxa"/>
          </w:tcPr>
          <w:p>
            <w:pPr>
              <w:wordWrap w:val="0"/>
              <w:spacing w:line="520" w:lineRule="exact"/>
              <w:ind w:right="-57" w:rightChars="-27"/>
              <w:rPr>
                <w:rFonts w:ascii="宋体" w:cs="宋体"/>
                <w:sz w:val="24"/>
                <w:highlight w:val="none"/>
              </w:rPr>
            </w:pPr>
          </w:p>
        </w:tc>
        <w:tc>
          <w:tcPr>
            <w:tcW w:w="1396" w:type="dxa"/>
          </w:tcPr>
          <w:p>
            <w:pPr>
              <w:wordWrap w:val="0"/>
              <w:spacing w:line="520" w:lineRule="exact"/>
              <w:ind w:right="-57" w:rightChars="-27"/>
              <w:rPr>
                <w:rFonts w:ascii="宋体" w:cs="宋体"/>
                <w:sz w:val="24"/>
                <w:highlight w:val="none"/>
              </w:rPr>
            </w:pPr>
          </w:p>
        </w:tc>
        <w:tc>
          <w:tcPr>
            <w:tcW w:w="1268" w:type="dxa"/>
          </w:tcPr>
          <w:p>
            <w:pPr>
              <w:wordWrap w:val="0"/>
              <w:spacing w:line="520" w:lineRule="exact"/>
              <w:ind w:right="-57" w:rightChars="-27"/>
              <w:rPr>
                <w:rFonts w:ascii="宋体" w:cs="宋体"/>
                <w:sz w:val="24"/>
                <w:highlight w:val="none"/>
              </w:rPr>
            </w:pPr>
          </w:p>
        </w:tc>
        <w:tc>
          <w:tcPr>
            <w:tcW w:w="1346" w:type="dxa"/>
          </w:tcPr>
          <w:p>
            <w:pPr>
              <w:wordWrap w:val="0"/>
              <w:spacing w:line="520" w:lineRule="exact"/>
              <w:ind w:right="-57" w:rightChars="-27"/>
              <w:rPr>
                <w:rFonts w:ascii="宋体" w:cs="宋体"/>
                <w:sz w:val="24"/>
                <w:highlight w:val="none"/>
              </w:rPr>
            </w:pPr>
          </w:p>
        </w:tc>
        <w:tc>
          <w:tcPr>
            <w:tcW w:w="1195" w:type="dxa"/>
          </w:tcPr>
          <w:p>
            <w:pPr>
              <w:wordWrap w:val="0"/>
              <w:spacing w:line="520" w:lineRule="exact"/>
              <w:ind w:right="-57" w:rightChars="-27"/>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873" w:type="dxa"/>
          </w:tcPr>
          <w:p>
            <w:pPr>
              <w:wordWrap w:val="0"/>
              <w:spacing w:line="520" w:lineRule="exact"/>
              <w:ind w:right="-57" w:rightChars="-27"/>
              <w:rPr>
                <w:rFonts w:ascii="宋体" w:cs="宋体"/>
                <w:sz w:val="24"/>
                <w:highlight w:val="none"/>
              </w:rPr>
            </w:pPr>
          </w:p>
        </w:tc>
        <w:tc>
          <w:tcPr>
            <w:tcW w:w="1396" w:type="dxa"/>
          </w:tcPr>
          <w:p>
            <w:pPr>
              <w:wordWrap w:val="0"/>
              <w:spacing w:line="520" w:lineRule="exact"/>
              <w:ind w:right="-57" w:rightChars="-27"/>
              <w:rPr>
                <w:rFonts w:ascii="宋体" w:cs="宋体"/>
                <w:sz w:val="24"/>
                <w:highlight w:val="none"/>
              </w:rPr>
            </w:pPr>
          </w:p>
        </w:tc>
        <w:tc>
          <w:tcPr>
            <w:tcW w:w="1268" w:type="dxa"/>
          </w:tcPr>
          <w:p>
            <w:pPr>
              <w:wordWrap w:val="0"/>
              <w:spacing w:line="520" w:lineRule="exact"/>
              <w:ind w:right="-57" w:rightChars="-27"/>
              <w:rPr>
                <w:rFonts w:ascii="宋体" w:cs="宋体"/>
                <w:sz w:val="24"/>
                <w:highlight w:val="none"/>
              </w:rPr>
            </w:pPr>
          </w:p>
        </w:tc>
        <w:tc>
          <w:tcPr>
            <w:tcW w:w="1346" w:type="dxa"/>
          </w:tcPr>
          <w:p>
            <w:pPr>
              <w:wordWrap w:val="0"/>
              <w:spacing w:line="520" w:lineRule="exact"/>
              <w:ind w:right="-57" w:rightChars="-27"/>
              <w:rPr>
                <w:rFonts w:ascii="宋体" w:cs="宋体"/>
                <w:sz w:val="24"/>
                <w:highlight w:val="none"/>
              </w:rPr>
            </w:pPr>
          </w:p>
        </w:tc>
        <w:tc>
          <w:tcPr>
            <w:tcW w:w="1195" w:type="dxa"/>
          </w:tcPr>
          <w:p>
            <w:pPr>
              <w:wordWrap w:val="0"/>
              <w:spacing w:line="520" w:lineRule="exact"/>
              <w:ind w:right="-57" w:rightChars="-27"/>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873" w:type="dxa"/>
          </w:tcPr>
          <w:p>
            <w:pPr>
              <w:wordWrap w:val="0"/>
              <w:spacing w:line="520" w:lineRule="exact"/>
              <w:ind w:right="-57" w:rightChars="-27"/>
              <w:rPr>
                <w:rFonts w:hint="eastAsia" w:ascii="宋体" w:eastAsia="宋体" w:cs="宋体"/>
                <w:sz w:val="24"/>
                <w:highlight w:val="none"/>
                <w:lang w:val="en-US" w:eastAsia="zh-CN"/>
              </w:rPr>
            </w:pPr>
          </w:p>
        </w:tc>
        <w:tc>
          <w:tcPr>
            <w:tcW w:w="1396" w:type="dxa"/>
          </w:tcPr>
          <w:p>
            <w:pPr>
              <w:wordWrap w:val="0"/>
              <w:spacing w:line="520" w:lineRule="exact"/>
              <w:ind w:right="-57" w:rightChars="-27"/>
              <w:rPr>
                <w:rFonts w:ascii="宋体" w:cs="宋体"/>
                <w:sz w:val="24"/>
                <w:highlight w:val="none"/>
              </w:rPr>
            </w:pPr>
          </w:p>
        </w:tc>
        <w:tc>
          <w:tcPr>
            <w:tcW w:w="1268" w:type="dxa"/>
          </w:tcPr>
          <w:p>
            <w:pPr>
              <w:wordWrap w:val="0"/>
              <w:spacing w:line="520" w:lineRule="exact"/>
              <w:ind w:right="-57" w:rightChars="-27"/>
              <w:rPr>
                <w:rFonts w:ascii="宋体" w:cs="宋体"/>
                <w:sz w:val="24"/>
                <w:highlight w:val="none"/>
              </w:rPr>
            </w:pPr>
          </w:p>
        </w:tc>
        <w:tc>
          <w:tcPr>
            <w:tcW w:w="1346" w:type="dxa"/>
          </w:tcPr>
          <w:p>
            <w:pPr>
              <w:wordWrap w:val="0"/>
              <w:spacing w:line="520" w:lineRule="exact"/>
              <w:ind w:right="-57" w:rightChars="-27"/>
              <w:rPr>
                <w:rFonts w:ascii="宋体" w:cs="宋体"/>
                <w:sz w:val="24"/>
                <w:highlight w:val="none"/>
              </w:rPr>
            </w:pPr>
          </w:p>
        </w:tc>
        <w:tc>
          <w:tcPr>
            <w:tcW w:w="1195" w:type="dxa"/>
          </w:tcPr>
          <w:p>
            <w:pPr>
              <w:wordWrap w:val="0"/>
              <w:spacing w:line="520" w:lineRule="exact"/>
              <w:ind w:right="-57" w:rightChars="-27"/>
              <w:rPr>
                <w:rFonts w:ascii="宋体" w:cs="宋体"/>
                <w:sz w:val="24"/>
                <w:highlight w:val="none"/>
              </w:rPr>
            </w:pPr>
          </w:p>
        </w:tc>
      </w:tr>
    </w:tbl>
    <w:p>
      <w:pPr>
        <w:numPr>
          <w:ilvl w:val="0"/>
          <w:numId w:val="29"/>
        </w:numPr>
        <w:wordWrap w:val="0"/>
        <w:spacing w:line="520" w:lineRule="exact"/>
        <w:ind w:right="-57" w:rightChars="-27"/>
        <w:rPr>
          <w:rFonts w:ascii="黑体" w:hAnsi="宋体" w:eastAsia="黑体"/>
          <w:b/>
          <w:bCs/>
          <w:sz w:val="24"/>
          <w:highlight w:val="none"/>
        </w:rPr>
      </w:pPr>
      <w:r>
        <w:rPr>
          <w:rFonts w:hint="eastAsia" w:ascii="黑体" w:hAnsi="宋体" w:eastAsia="黑体"/>
          <w:b/>
          <w:bCs/>
          <w:sz w:val="24"/>
          <w:highlight w:val="none"/>
        </w:rPr>
        <w:t>供应时间</w:t>
      </w:r>
      <w:r>
        <w:rPr>
          <w:rFonts w:hint="eastAsia" w:ascii="黑体" w:hAnsi="宋体" w:eastAsia="黑体"/>
          <w:b/>
          <w:sz w:val="24"/>
          <w:highlight w:val="none"/>
        </w:rPr>
        <w:t>及地点</w:t>
      </w:r>
    </w:p>
    <w:p>
      <w:pPr>
        <w:numPr>
          <w:ilvl w:val="0"/>
          <w:numId w:val="30"/>
        </w:numPr>
        <w:wordWrap w:val="0"/>
        <w:spacing w:line="520" w:lineRule="exact"/>
        <w:ind w:right="-57" w:rightChars="-27"/>
        <w:rPr>
          <w:rFonts w:ascii="宋体"/>
          <w:szCs w:val="21"/>
          <w:highlight w:val="none"/>
        </w:rPr>
      </w:pPr>
      <w:r>
        <w:rPr>
          <w:rFonts w:hint="eastAsia" w:ascii="宋体" w:hAnsi="宋体"/>
          <w:szCs w:val="21"/>
          <w:highlight w:val="none"/>
        </w:rPr>
        <w:t>供应时间：</w:t>
      </w:r>
    </w:p>
    <w:p>
      <w:pPr>
        <w:numPr>
          <w:ilvl w:val="0"/>
          <w:numId w:val="30"/>
        </w:numPr>
        <w:wordWrap w:val="0"/>
        <w:spacing w:line="520" w:lineRule="exact"/>
        <w:ind w:right="-57" w:rightChars="-27"/>
        <w:rPr>
          <w:rFonts w:ascii="宋体"/>
          <w:szCs w:val="21"/>
          <w:highlight w:val="none"/>
        </w:rPr>
      </w:pPr>
      <w:r>
        <w:rPr>
          <w:rFonts w:hint="eastAsia" w:ascii="宋体" w:hAnsi="宋体"/>
          <w:szCs w:val="21"/>
          <w:highlight w:val="none"/>
        </w:rPr>
        <w:t>供应地点：</w:t>
      </w:r>
    </w:p>
    <w:p>
      <w:pPr>
        <w:numPr>
          <w:ilvl w:val="0"/>
          <w:numId w:val="29"/>
        </w:numPr>
        <w:wordWrap w:val="0"/>
        <w:spacing w:line="520" w:lineRule="exact"/>
        <w:ind w:right="-57" w:rightChars="-27"/>
        <w:outlineLvl w:val="0"/>
        <w:rPr>
          <w:rFonts w:ascii="黑体" w:hAnsi="宋体" w:eastAsia="黑体"/>
          <w:b/>
          <w:bCs/>
          <w:sz w:val="24"/>
          <w:highlight w:val="none"/>
        </w:rPr>
      </w:pPr>
      <w:bookmarkStart w:id="176" w:name="_Toc23011"/>
      <w:bookmarkStart w:id="177" w:name="_Toc4505"/>
      <w:r>
        <w:rPr>
          <w:rFonts w:hint="eastAsia" w:ascii="黑体" w:hAnsi="宋体" w:eastAsia="黑体"/>
          <w:b/>
          <w:bCs/>
          <w:sz w:val="24"/>
          <w:highlight w:val="none"/>
        </w:rPr>
        <w:t>质量标准及验收</w:t>
      </w:r>
      <w:bookmarkEnd w:id="176"/>
      <w:bookmarkEnd w:id="177"/>
    </w:p>
    <w:p>
      <w:pPr>
        <w:numPr>
          <w:ilvl w:val="0"/>
          <w:numId w:val="31"/>
        </w:numPr>
        <w:wordWrap w:val="0"/>
        <w:spacing w:line="520" w:lineRule="exact"/>
        <w:ind w:right="-57" w:rightChars="-27"/>
        <w:outlineLvl w:val="0"/>
        <w:rPr>
          <w:rFonts w:ascii="宋体"/>
          <w:bCs/>
          <w:szCs w:val="21"/>
          <w:highlight w:val="none"/>
        </w:rPr>
      </w:pPr>
      <w:bookmarkStart w:id="178" w:name="_Toc9207"/>
      <w:bookmarkStart w:id="179" w:name="_Toc21072"/>
      <w:r>
        <w:rPr>
          <w:rFonts w:hint="eastAsia" w:ascii="宋体" w:hAnsi="宋体"/>
          <w:szCs w:val="21"/>
          <w:highlight w:val="none"/>
        </w:rPr>
        <w:t>质量</w:t>
      </w:r>
      <w:r>
        <w:rPr>
          <w:rFonts w:hint="eastAsia" w:ascii="宋体" w:hAnsi="宋体"/>
          <w:bCs/>
          <w:szCs w:val="21"/>
          <w:highlight w:val="none"/>
        </w:rPr>
        <w:t>标准</w:t>
      </w:r>
      <w:r>
        <w:rPr>
          <w:rFonts w:hint="eastAsia" w:ascii="宋体" w:hAnsi="宋体"/>
          <w:szCs w:val="21"/>
          <w:highlight w:val="none"/>
        </w:rPr>
        <w:t>：</w:t>
      </w:r>
      <w:bookmarkEnd w:id="178"/>
      <w:bookmarkEnd w:id="179"/>
    </w:p>
    <w:p>
      <w:pPr>
        <w:numPr>
          <w:ilvl w:val="0"/>
          <w:numId w:val="31"/>
        </w:numPr>
        <w:wordWrap w:val="0"/>
        <w:spacing w:line="520" w:lineRule="exact"/>
        <w:ind w:right="-57" w:rightChars="-27"/>
        <w:rPr>
          <w:rFonts w:ascii="宋体"/>
          <w:szCs w:val="21"/>
          <w:highlight w:val="none"/>
        </w:rPr>
      </w:pPr>
      <w:r>
        <w:rPr>
          <w:rFonts w:hint="eastAsia" w:ascii="宋体" w:hAnsi="宋体"/>
          <w:szCs w:val="21"/>
          <w:highlight w:val="none"/>
        </w:rPr>
        <w:t>验收方式：</w:t>
      </w:r>
    </w:p>
    <w:p>
      <w:pPr>
        <w:numPr>
          <w:ilvl w:val="0"/>
          <w:numId w:val="29"/>
        </w:numPr>
        <w:wordWrap w:val="0"/>
        <w:spacing w:line="520" w:lineRule="exact"/>
        <w:ind w:right="-57" w:rightChars="-27"/>
        <w:outlineLvl w:val="0"/>
        <w:rPr>
          <w:rFonts w:ascii="黑体" w:hAnsi="宋体" w:eastAsia="黑体"/>
          <w:b/>
          <w:bCs/>
          <w:sz w:val="24"/>
          <w:highlight w:val="none"/>
          <w:u w:val="single"/>
        </w:rPr>
      </w:pPr>
      <w:bookmarkStart w:id="180" w:name="_Toc23129"/>
      <w:bookmarkStart w:id="181" w:name="_Toc31935"/>
      <w:r>
        <w:rPr>
          <w:rFonts w:hint="eastAsia" w:ascii="黑体" w:hAnsi="宋体" w:eastAsia="黑体"/>
          <w:b/>
          <w:bCs/>
          <w:sz w:val="24"/>
          <w:highlight w:val="none"/>
        </w:rPr>
        <w:t>付款条件</w:t>
      </w:r>
      <w:bookmarkEnd w:id="180"/>
      <w:bookmarkEnd w:id="181"/>
    </w:p>
    <w:p>
      <w:pPr>
        <w:wordWrap w:val="0"/>
        <w:spacing w:line="520" w:lineRule="exact"/>
        <w:ind w:right="195" w:rightChars="93" w:firstLine="420" w:firstLineChars="200"/>
        <w:rPr>
          <w:rFonts w:hint="eastAsia" w:ascii="宋体" w:hAnsi="宋体"/>
          <w:szCs w:val="21"/>
          <w:highlight w:val="none"/>
          <w:lang w:val="zh-CN"/>
        </w:rPr>
      </w:pPr>
      <w:r>
        <w:rPr>
          <w:rFonts w:hint="eastAsia" w:ascii="宋体" w:hAnsi="宋体"/>
          <w:szCs w:val="21"/>
          <w:highlight w:val="none"/>
          <w:lang w:val="zh-CN"/>
        </w:rPr>
        <w:t>供应开始后，</w:t>
      </w:r>
      <w:r>
        <w:rPr>
          <w:rFonts w:hint="eastAsia" w:ascii="宋体" w:hAnsi="宋体"/>
          <w:szCs w:val="21"/>
          <w:highlight w:val="none"/>
          <w:lang w:val="en-US" w:eastAsia="zh-Hans"/>
        </w:rPr>
        <w:t>按</w:t>
      </w:r>
      <w:r>
        <w:rPr>
          <w:rFonts w:hint="eastAsia" w:ascii="宋体" w:hAnsi="宋体"/>
          <w:szCs w:val="21"/>
          <w:highlight w:val="none"/>
          <w:lang w:val="en-US" w:eastAsia="zh-CN"/>
        </w:rPr>
        <w:t>月</w:t>
      </w:r>
      <w:r>
        <w:rPr>
          <w:rFonts w:hint="eastAsia" w:ascii="宋体" w:hAnsi="宋体"/>
          <w:szCs w:val="21"/>
          <w:highlight w:val="none"/>
          <w:lang w:val="en-US" w:eastAsia="zh-Hans"/>
        </w:rPr>
        <w:t>支付</w:t>
      </w:r>
      <w:r>
        <w:rPr>
          <w:rFonts w:hint="eastAsia" w:ascii="宋体" w:hAnsi="宋体"/>
          <w:szCs w:val="21"/>
          <w:highlight w:val="none"/>
          <w:lang w:val="en-US" w:eastAsia="zh-CN"/>
        </w:rPr>
        <w:t>上月</w:t>
      </w:r>
      <w:r>
        <w:rPr>
          <w:rFonts w:hint="eastAsia" w:ascii="宋体" w:hAnsi="宋体"/>
          <w:szCs w:val="21"/>
          <w:highlight w:val="none"/>
          <w:lang w:val="en-US" w:eastAsia="zh-Hans"/>
        </w:rPr>
        <w:t>材料款，</w:t>
      </w:r>
      <w:r>
        <w:rPr>
          <w:rFonts w:hint="eastAsia" w:ascii="宋体" w:hAnsi="宋体"/>
          <w:szCs w:val="21"/>
          <w:highlight w:val="none"/>
          <w:lang w:val="en-US" w:eastAsia="zh-CN"/>
        </w:rPr>
        <w:t>钢材</w:t>
      </w:r>
      <w:r>
        <w:rPr>
          <w:rFonts w:hint="eastAsia" w:ascii="宋体" w:hAnsi="宋体"/>
          <w:szCs w:val="21"/>
          <w:highlight w:val="none"/>
          <w:lang w:val="en-US" w:eastAsia="zh-Hans"/>
        </w:rPr>
        <w:t>供应完成后，办理结算支付至</w:t>
      </w:r>
      <w:r>
        <w:rPr>
          <w:rFonts w:hint="eastAsia" w:ascii="宋体" w:hAnsi="宋体"/>
          <w:szCs w:val="21"/>
          <w:highlight w:val="none"/>
          <w:lang w:val="en-US" w:eastAsia="zh-CN"/>
        </w:rPr>
        <w:t>100</w:t>
      </w:r>
      <w:r>
        <w:rPr>
          <w:rFonts w:hint="eastAsia" w:ascii="宋体" w:hAnsi="宋体"/>
          <w:szCs w:val="21"/>
          <w:highlight w:val="none"/>
          <w:lang w:val="zh-CN" w:eastAsia="zh-Hans"/>
        </w:rPr>
        <w:t>%</w:t>
      </w:r>
      <w:r>
        <w:rPr>
          <w:rFonts w:hint="eastAsia" w:ascii="宋体" w:hAnsi="宋体"/>
          <w:szCs w:val="21"/>
          <w:highlight w:val="none"/>
          <w:lang w:val="zh-CN" w:eastAsia="zh-CN"/>
        </w:rPr>
        <w:t>。</w:t>
      </w:r>
    </w:p>
    <w:p>
      <w:pPr>
        <w:pStyle w:val="2"/>
        <w:rPr>
          <w:highlight w:val="none"/>
        </w:rPr>
      </w:pPr>
    </w:p>
    <w:p>
      <w:pPr>
        <w:numPr>
          <w:ilvl w:val="0"/>
          <w:numId w:val="32"/>
        </w:numPr>
        <w:wordWrap w:val="0"/>
        <w:spacing w:line="520" w:lineRule="exact"/>
        <w:ind w:right="-57" w:rightChars="-27"/>
        <w:outlineLvl w:val="0"/>
        <w:rPr>
          <w:rFonts w:ascii="黑体" w:hAnsi="宋体" w:eastAsia="黑体"/>
          <w:b/>
          <w:bCs/>
          <w:sz w:val="24"/>
          <w:highlight w:val="none"/>
        </w:rPr>
      </w:pPr>
      <w:bookmarkStart w:id="182" w:name="_Toc6721"/>
      <w:bookmarkStart w:id="183" w:name="_Toc4849"/>
      <w:r>
        <w:rPr>
          <w:rFonts w:hint="eastAsia" w:ascii="黑体" w:hAnsi="宋体" w:eastAsia="黑体"/>
          <w:b/>
          <w:bCs/>
          <w:sz w:val="24"/>
          <w:highlight w:val="none"/>
        </w:rPr>
        <w:t>变更、违约、争议处理</w:t>
      </w:r>
      <w:bookmarkEnd w:id="182"/>
      <w:bookmarkEnd w:id="183"/>
    </w:p>
    <w:p>
      <w:pPr>
        <w:numPr>
          <w:ilvl w:val="0"/>
          <w:numId w:val="33"/>
        </w:numPr>
        <w:wordWrap w:val="0"/>
        <w:spacing w:line="520" w:lineRule="exact"/>
        <w:ind w:right="195" w:rightChars="93"/>
        <w:rPr>
          <w:rFonts w:ascii="宋体"/>
          <w:szCs w:val="21"/>
          <w:highlight w:val="none"/>
        </w:rPr>
      </w:pPr>
      <w:r>
        <w:rPr>
          <w:rFonts w:hint="eastAsia" w:ascii="宋体" w:hAnsi="宋体"/>
          <w:szCs w:val="21"/>
          <w:highlight w:val="none"/>
        </w:rPr>
        <w:t>变更的内容及计价：</w:t>
      </w:r>
      <w:r>
        <w:rPr>
          <w:rFonts w:ascii="宋体" w:hAnsi="宋体"/>
          <w:szCs w:val="21"/>
          <w:highlight w:val="none"/>
        </w:rPr>
        <w:t>(1)</w:t>
      </w:r>
      <w:r>
        <w:rPr>
          <w:rFonts w:hint="eastAsia" w:ascii="宋体" w:hAnsi="宋体"/>
          <w:szCs w:val="21"/>
          <w:highlight w:val="none"/>
        </w:rPr>
        <w:t>取消合同中任何一项工作，但被取消的工作不能转由甲方或他人实施，追加的额外工作；</w:t>
      </w:r>
      <w:r>
        <w:rPr>
          <w:rFonts w:ascii="宋体" w:hAnsi="宋体"/>
          <w:szCs w:val="21"/>
          <w:highlight w:val="none"/>
        </w:rPr>
        <w:t>(2)</w:t>
      </w:r>
      <w:r>
        <w:rPr>
          <w:rFonts w:hint="eastAsia" w:ascii="宋体" w:hAnsi="宋体"/>
          <w:szCs w:val="21"/>
          <w:highlight w:val="none"/>
        </w:rPr>
        <w:t>改变合同中任何一项工作的质量、内容、供应时间，其价格按己有清单标价或变更内容按市场的价格。</w:t>
      </w:r>
    </w:p>
    <w:p>
      <w:pPr>
        <w:numPr>
          <w:ilvl w:val="0"/>
          <w:numId w:val="33"/>
        </w:numPr>
        <w:wordWrap w:val="0"/>
        <w:spacing w:line="520" w:lineRule="exact"/>
        <w:ind w:right="195" w:rightChars="93"/>
        <w:rPr>
          <w:rFonts w:ascii="宋体"/>
          <w:szCs w:val="21"/>
          <w:highlight w:val="none"/>
        </w:rPr>
      </w:pPr>
      <w:r>
        <w:rPr>
          <w:rFonts w:hint="eastAsia" w:ascii="宋体" w:hAnsi="宋体"/>
          <w:szCs w:val="21"/>
          <w:highlight w:val="none"/>
        </w:rPr>
        <w:t>违约的处理：</w:t>
      </w:r>
    </w:p>
    <w:p>
      <w:pPr>
        <w:numPr>
          <w:ilvl w:val="0"/>
          <w:numId w:val="33"/>
        </w:numPr>
        <w:wordWrap w:val="0"/>
        <w:spacing w:line="520" w:lineRule="exact"/>
        <w:ind w:right="195" w:rightChars="93"/>
        <w:rPr>
          <w:rFonts w:ascii="宋体"/>
          <w:szCs w:val="21"/>
          <w:highlight w:val="none"/>
        </w:rPr>
      </w:pPr>
      <w:r>
        <w:rPr>
          <w:rFonts w:hint="eastAsia" w:ascii="宋体" w:hAnsi="宋体"/>
          <w:szCs w:val="21"/>
          <w:highlight w:val="none"/>
        </w:rPr>
        <w:t>如果乙方违约：（</w:t>
      </w:r>
      <w:r>
        <w:rPr>
          <w:rFonts w:ascii="宋体" w:hAnsi="宋体"/>
          <w:szCs w:val="21"/>
          <w:highlight w:val="none"/>
        </w:rPr>
        <w:t>1</w:t>
      </w:r>
      <w:r>
        <w:rPr>
          <w:rFonts w:hint="eastAsia" w:ascii="宋体" w:hAnsi="宋体"/>
          <w:szCs w:val="21"/>
          <w:highlight w:val="none"/>
        </w:rPr>
        <w:t>）甲方可通知乙方立即解除合同。</w:t>
      </w:r>
      <w:r>
        <w:rPr>
          <w:rFonts w:ascii="宋体" w:hAnsi="宋体"/>
          <w:szCs w:val="21"/>
          <w:highlight w:val="none"/>
        </w:rPr>
        <w:t xml:space="preserve"> (2)</w:t>
      </w:r>
      <w:r>
        <w:rPr>
          <w:rFonts w:hint="eastAsia" w:ascii="宋体" w:hAnsi="宋体"/>
          <w:szCs w:val="21"/>
          <w:highlight w:val="none"/>
        </w:rPr>
        <w:t>甲方可向乙方发出整改通知，要求其在指定的期限内改正。并承担因此引起的费用增加和（或）工期延误责任，同时乙方支付合同价日</w:t>
      </w:r>
      <w:r>
        <w:rPr>
          <w:rFonts w:ascii="宋体" w:hAnsi="宋体"/>
          <w:szCs w:val="21"/>
          <w:highlight w:val="none"/>
          <w:u w:val="single"/>
        </w:rPr>
        <w:t>2%</w:t>
      </w:r>
      <w:r>
        <w:rPr>
          <w:rFonts w:ascii="宋体"/>
          <w:szCs w:val="21"/>
          <w:highlight w:val="none"/>
          <w:u w:val="single"/>
          <w:vertAlign w:val="subscript"/>
        </w:rPr>
        <w:t>0</w:t>
      </w:r>
      <w:r>
        <w:rPr>
          <w:rFonts w:hint="eastAsia" w:ascii="宋体" w:hAnsi="宋体"/>
          <w:szCs w:val="21"/>
          <w:highlight w:val="none"/>
        </w:rPr>
        <w:t>逾期违约金，但不免除修补缺陷的义务。</w:t>
      </w:r>
    </w:p>
    <w:p>
      <w:pPr>
        <w:numPr>
          <w:ilvl w:val="0"/>
          <w:numId w:val="33"/>
        </w:numPr>
        <w:wordWrap w:val="0"/>
        <w:spacing w:line="520" w:lineRule="exact"/>
        <w:ind w:right="195" w:rightChars="93"/>
        <w:rPr>
          <w:rFonts w:ascii="宋体"/>
          <w:szCs w:val="21"/>
          <w:highlight w:val="none"/>
        </w:rPr>
      </w:pPr>
      <w:r>
        <w:rPr>
          <w:rFonts w:hint="eastAsia" w:ascii="宋体" w:hAnsi="宋体"/>
          <w:szCs w:val="21"/>
          <w:highlight w:val="none"/>
        </w:rPr>
        <w:t>如果甲方违约解除合同：应在解除合同后</w:t>
      </w:r>
      <w:r>
        <w:rPr>
          <w:rFonts w:ascii="宋体" w:hAnsi="宋体"/>
          <w:szCs w:val="21"/>
          <w:highlight w:val="none"/>
          <w:u w:val="single"/>
        </w:rPr>
        <w:t>28</w:t>
      </w:r>
      <w:r>
        <w:rPr>
          <w:rFonts w:hint="eastAsia" w:ascii="宋体" w:hAnsi="宋体"/>
          <w:szCs w:val="21"/>
          <w:highlight w:val="none"/>
        </w:rPr>
        <w:t>天内向乙方支付完成部分的价款；订购并己付款的货物和服务的金额；由于解除合同应赔偿的乙方损失等，或承担因甲方责任引起的费用增加和（或）工期延误责任。</w:t>
      </w:r>
    </w:p>
    <w:p>
      <w:pPr>
        <w:numPr>
          <w:ilvl w:val="0"/>
          <w:numId w:val="33"/>
        </w:numPr>
        <w:wordWrap w:val="0"/>
        <w:spacing w:line="520" w:lineRule="exact"/>
        <w:ind w:right="195" w:rightChars="93"/>
        <w:outlineLvl w:val="0"/>
        <w:rPr>
          <w:rFonts w:ascii="宋体"/>
          <w:szCs w:val="21"/>
          <w:highlight w:val="none"/>
        </w:rPr>
      </w:pPr>
      <w:bookmarkStart w:id="184" w:name="_Toc10592"/>
      <w:bookmarkStart w:id="185" w:name="_Toc9083"/>
      <w:r>
        <w:rPr>
          <w:rFonts w:hint="eastAsia" w:ascii="宋体" w:hAnsi="宋体"/>
          <w:bCs/>
          <w:szCs w:val="21"/>
          <w:highlight w:val="none"/>
        </w:rPr>
        <w:t>争议的解决、</w:t>
      </w:r>
      <w:r>
        <w:rPr>
          <w:rFonts w:hint="eastAsia" w:ascii="宋体" w:hAnsi="宋体"/>
          <w:szCs w:val="21"/>
          <w:highlight w:val="none"/>
        </w:rPr>
        <w:t>合同有效期及合同份数：</w:t>
      </w:r>
      <w:bookmarkEnd w:id="184"/>
      <w:bookmarkEnd w:id="185"/>
    </w:p>
    <w:p>
      <w:pPr>
        <w:numPr>
          <w:ilvl w:val="0"/>
          <w:numId w:val="34"/>
        </w:numPr>
        <w:wordWrap w:val="0"/>
        <w:spacing w:line="520" w:lineRule="exact"/>
        <w:ind w:right="195" w:rightChars="93"/>
        <w:outlineLvl w:val="0"/>
        <w:rPr>
          <w:rFonts w:ascii="宋体"/>
          <w:szCs w:val="21"/>
          <w:highlight w:val="none"/>
        </w:rPr>
      </w:pPr>
      <w:bookmarkStart w:id="186" w:name="_Toc27424"/>
      <w:bookmarkStart w:id="187" w:name="_Toc31232"/>
      <w:r>
        <w:rPr>
          <w:rFonts w:hint="eastAsia" w:ascii="宋体" w:hAnsi="宋体"/>
          <w:szCs w:val="21"/>
          <w:highlight w:val="none"/>
        </w:rPr>
        <w:t>争议的解决方式依次：协商解决或者提请争议评审、向约定的仲裁委员会申请仲裁、向有管辖权的人民法院提起诉讼。</w:t>
      </w:r>
      <w:bookmarkEnd w:id="186"/>
      <w:bookmarkEnd w:id="187"/>
    </w:p>
    <w:p>
      <w:pPr>
        <w:numPr>
          <w:ilvl w:val="0"/>
          <w:numId w:val="34"/>
        </w:numPr>
        <w:wordWrap w:val="0"/>
        <w:spacing w:line="520" w:lineRule="exact"/>
        <w:ind w:right="195" w:rightChars="93"/>
        <w:rPr>
          <w:rFonts w:ascii="宋体"/>
          <w:szCs w:val="21"/>
          <w:highlight w:val="none"/>
        </w:rPr>
      </w:pPr>
      <w:r>
        <w:rPr>
          <w:rFonts w:hint="eastAsia" w:ascii="宋体" w:hAnsi="宋体"/>
          <w:szCs w:val="21"/>
          <w:highlight w:val="none"/>
        </w:rPr>
        <w:t>本合同从签订之日起生效，至甲乙双方责任期满为止。</w:t>
      </w:r>
    </w:p>
    <w:p>
      <w:pPr>
        <w:numPr>
          <w:ilvl w:val="0"/>
          <w:numId w:val="34"/>
        </w:numPr>
        <w:wordWrap w:val="0"/>
        <w:spacing w:line="520" w:lineRule="exact"/>
        <w:ind w:right="195" w:rightChars="93"/>
        <w:rPr>
          <w:rFonts w:ascii="宋体"/>
          <w:szCs w:val="21"/>
          <w:highlight w:val="none"/>
        </w:rPr>
      </w:pPr>
      <w:r>
        <w:rPr>
          <w:rFonts w:hint="eastAsia" w:ascii="宋体" w:hAnsi="宋体"/>
          <w:szCs w:val="21"/>
          <w:highlight w:val="none"/>
        </w:rPr>
        <w:t>本合同一式伍份，甲乙双方各执两份、招标代理公司执一份。</w:t>
      </w:r>
    </w:p>
    <w:p>
      <w:pPr>
        <w:wordWrap w:val="0"/>
        <w:spacing w:line="520" w:lineRule="exact"/>
        <w:ind w:right="195" w:rightChars="93" w:firstLine="406"/>
        <w:rPr>
          <w:rFonts w:ascii="宋体" w:hAnsi="宋体"/>
          <w:szCs w:val="21"/>
          <w:highlight w:val="none"/>
        </w:rPr>
      </w:pPr>
      <w:r>
        <w:rPr>
          <w:rFonts w:hint="eastAsia" w:ascii="宋体" w:hAnsi="宋体"/>
          <w:szCs w:val="21"/>
          <w:highlight w:val="none"/>
        </w:rPr>
        <w:t>甲方（签章）：</w:t>
      </w:r>
    </w:p>
    <w:p>
      <w:pPr>
        <w:wordWrap w:val="0"/>
        <w:spacing w:line="520" w:lineRule="exact"/>
        <w:ind w:right="195" w:rightChars="93" w:firstLine="406"/>
        <w:rPr>
          <w:rFonts w:ascii="宋体"/>
          <w:szCs w:val="21"/>
          <w:highlight w:val="none"/>
          <w:lang w:val="zh-CN"/>
        </w:rPr>
      </w:pPr>
      <w:r>
        <w:rPr>
          <w:rFonts w:hint="eastAsia" w:ascii="宋体" w:hAnsi="宋体"/>
          <w:szCs w:val="21"/>
          <w:highlight w:val="none"/>
        </w:rPr>
        <w:t>乙方（签章）：</w:t>
      </w:r>
    </w:p>
    <w:bookmarkEnd w:id="9"/>
    <w:bookmarkEnd w:id="10"/>
    <w:bookmarkEnd w:id="11"/>
    <w:bookmarkEnd w:id="12"/>
    <w:bookmarkEnd w:id="13"/>
    <w:bookmarkEnd w:id="14"/>
    <w:bookmarkEnd w:id="162"/>
    <w:p>
      <w:pPr>
        <w:pStyle w:val="3"/>
        <w:wordWrap w:val="0"/>
        <w:rPr>
          <w:rFonts w:ascii="黑体" w:hAnsi="黑体" w:eastAsia="黑体" w:cs="黑体"/>
          <w:highlight w:val="none"/>
        </w:rPr>
      </w:pPr>
      <w:bookmarkStart w:id="188" w:name="_Toc535814467"/>
      <w:bookmarkStart w:id="189" w:name="_Toc426449780"/>
      <w:bookmarkStart w:id="190" w:name="_Toc120411845"/>
      <w:bookmarkStart w:id="191" w:name="_Toc136229092"/>
      <w:bookmarkStart w:id="192" w:name="_Toc535815712"/>
      <w:r>
        <w:rPr>
          <w:rFonts w:hint="eastAsia" w:ascii="黑体" w:hAnsi="黑体" w:eastAsia="黑体" w:cs="黑体"/>
          <w:highlight w:val="none"/>
        </w:rPr>
        <w:br w:type="page"/>
      </w:r>
      <w:bookmarkStart w:id="193" w:name="_Toc1443"/>
      <w:r>
        <w:rPr>
          <w:rFonts w:hint="eastAsia" w:ascii="黑体" w:hAnsi="黑体" w:eastAsia="黑体" w:cs="黑体"/>
          <w:highlight w:val="none"/>
        </w:rPr>
        <w:t>第六章</w:t>
      </w:r>
      <w:bookmarkEnd w:id="188"/>
      <w:r>
        <w:rPr>
          <w:rFonts w:hint="eastAsia" w:ascii="黑体" w:hAnsi="黑体" w:eastAsia="黑体" w:cs="黑体"/>
          <w:highlight w:val="none"/>
        </w:rPr>
        <w:t xml:space="preserve">  投标文件格式</w:t>
      </w:r>
      <w:bookmarkEnd w:id="189"/>
      <w:bookmarkEnd w:id="190"/>
      <w:bookmarkEnd w:id="191"/>
      <w:bookmarkEnd w:id="193"/>
    </w:p>
    <w:p>
      <w:pPr>
        <w:wordWrap w:val="0"/>
        <w:spacing w:line="560" w:lineRule="exact"/>
        <w:rPr>
          <w:rFonts w:ascii="宋体"/>
          <w:b/>
          <w:sz w:val="24"/>
          <w:highlight w:val="none"/>
          <w:lang w:val="zh-CN"/>
        </w:rPr>
      </w:pPr>
    </w:p>
    <w:p>
      <w:pPr>
        <w:wordWrap w:val="0"/>
        <w:spacing w:line="560" w:lineRule="exact"/>
        <w:outlineLvl w:val="0"/>
        <w:rPr>
          <w:rFonts w:ascii="宋体"/>
          <w:spacing w:val="-24"/>
          <w:sz w:val="24"/>
          <w:highlight w:val="none"/>
        </w:rPr>
      </w:pPr>
      <w:bookmarkStart w:id="194" w:name="_Toc9370"/>
      <w:bookmarkStart w:id="195" w:name="_Toc2562"/>
      <w:r>
        <w:rPr>
          <w:rFonts w:hint="eastAsia" w:ascii="宋体" w:hAnsi="宋体"/>
          <w:b/>
          <w:sz w:val="24"/>
          <w:highlight w:val="none"/>
          <w:lang w:val="zh-CN"/>
        </w:rPr>
        <w:t>封面</w:t>
      </w:r>
      <w:bookmarkEnd w:id="194"/>
      <w:bookmarkEnd w:id="195"/>
    </w:p>
    <w:p>
      <w:pPr>
        <w:pStyle w:val="14"/>
        <w:wordWrap w:val="0"/>
        <w:ind w:left="-378" w:leftChars="-180" w:right="-317" w:rightChars="-151"/>
        <w:jc w:val="center"/>
        <w:rPr>
          <w:rFonts w:ascii="宋体" w:hAnsi="宋体" w:eastAsia="宋体" w:cs="宋体"/>
          <w:sz w:val="24"/>
          <w:szCs w:val="24"/>
          <w:highlight w:val="none"/>
        </w:rPr>
      </w:pPr>
    </w:p>
    <w:p>
      <w:pPr>
        <w:pStyle w:val="14"/>
        <w:wordWrap w:val="0"/>
        <w:ind w:left="-378" w:leftChars="-180" w:right="-317" w:rightChars="-151"/>
        <w:jc w:val="center"/>
        <w:rPr>
          <w:rFonts w:ascii="宋体" w:hAnsi="宋体" w:eastAsia="宋体" w:cs="宋体"/>
          <w:sz w:val="24"/>
          <w:szCs w:val="24"/>
          <w:highlight w:val="none"/>
        </w:rPr>
      </w:pPr>
    </w:p>
    <w:p>
      <w:pPr>
        <w:pStyle w:val="14"/>
        <w:wordWrap w:val="0"/>
        <w:ind w:left="-378" w:leftChars="-180" w:right="-317" w:rightChars="-151"/>
        <w:jc w:val="center"/>
        <w:rPr>
          <w:rFonts w:ascii="宋体" w:hAnsi="宋体" w:eastAsia="宋体" w:cs="宋体"/>
          <w:sz w:val="24"/>
          <w:szCs w:val="24"/>
          <w:highlight w:val="none"/>
        </w:rPr>
      </w:pPr>
    </w:p>
    <w:p>
      <w:pPr>
        <w:pStyle w:val="14"/>
        <w:wordWrap w:val="0"/>
        <w:ind w:left="-378" w:leftChars="-180" w:right="-317" w:rightChars="-151" w:firstLine="1800" w:firstLineChars="750"/>
        <w:rPr>
          <w:rFonts w:ascii="宋体" w:hAnsi="宋体" w:eastAsia="宋体"/>
          <w:sz w:val="24"/>
          <w:szCs w:val="24"/>
          <w:highlight w:val="none"/>
        </w:rPr>
      </w:pPr>
    </w:p>
    <w:p>
      <w:pPr>
        <w:pStyle w:val="14"/>
        <w:wordWrap w:val="0"/>
        <w:ind w:right="-317" w:rightChars="-151"/>
        <w:rPr>
          <w:rFonts w:ascii="宋体" w:hAnsi="宋体" w:eastAsia="宋体"/>
          <w:sz w:val="24"/>
          <w:szCs w:val="24"/>
          <w:highlight w:val="none"/>
        </w:rPr>
      </w:pPr>
    </w:p>
    <w:p>
      <w:pPr>
        <w:pStyle w:val="14"/>
        <w:wordWrap w:val="0"/>
        <w:ind w:right="-317" w:rightChars="-151"/>
        <w:rPr>
          <w:rFonts w:ascii="宋体" w:hAnsi="宋体" w:eastAsia="宋体"/>
          <w:sz w:val="24"/>
          <w:szCs w:val="24"/>
          <w:highlight w:val="none"/>
        </w:rPr>
      </w:pPr>
    </w:p>
    <w:p>
      <w:pPr>
        <w:pStyle w:val="14"/>
        <w:wordWrap w:val="0"/>
        <w:ind w:left="-378" w:leftChars="-180" w:right="-317" w:rightChars="-151" w:firstLine="1800" w:firstLineChars="750"/>
        <w:rPr>
          <w:rFonts w:ascii="宋体" w:hAnsi="宋体" w:eastAsia="宋体"/>
          <w:sz w:val="24"/>
          <w:szCs w:val="24"/>
          <w:highlight w:val="none"/>
        </w:rPr>
      </w:pPr>
    </w:p>
    <w:p>
      <w:pPr>
        <w:pStyle w:val="14"/>
        <w:wordWrap w:val="0"/>
        <w:ind w:left="-378" w:leftChars="-180" w:right="-317" w:rightChars="-151" w:firstLine="1800" w:firstLineChars="750"/>
        <w:rPr>
          <w:rFonts w:ascii="宋体" w:hAnsi="宋体" w:eastAsia="宋体"/>
          <w:sz w:val="24"/>
          <w:szCs w:val="24"/>
          <w:highlight w:val="none"/>
        </w:rPr>
      </w:pPr>
    </w:p>
    <w:p>
      <w:pPr>
        <w:pStyle w:val="14"/>
        <w:wordWrap w:val="0"/>
        <w:ind w:left="-378" w:leftChars="-180" w:right="-317" w:rightChars="-151" w:firstLine="1800" w:firstLineChars="750"/>
        <w:rPr>
          <w:rFonts w:ascii="宋体" w:hAnsi="宋体" w:eastAsia="宋体"/>
          <w:sz w:val="24"/>
          <w:szCs w:val="24"/>
          <w:highlight w:val="none"/>
        </w:rPr>
      </w:pPr>
    </w:p>
    <w:p>
      <w:pPr>
        <w:pStyle w:val="14"/>
        <w:wordWrap w:val="0"/>
        <w:ind w:left="-378" w:leftChars="-180" w:right="-317" w:rightChars="-151" w:firstLine="1800" w:firstLineChars="750"/>
        <w:rPr>
          <w:rFonts w:ascii="宋体" w:hAnsi="宋体" w:eastAsia="宋体"/>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839"/>
        <w:jc w:val="center"/>
        <w:textAlignment w:val="auto"/>
        <w:rPr>
          <w:rFonts w:hint="eastAsia" w:ascii="宋体" w:hAnsi="宋体" w:cs="宋体"/>
          <w:sz w:val="36"/>
          <w:szCs w:val="36"/>
          <w:highlight w:val="none"/>
          <w:lang w:eastAsia="zh-CN"/>
        </w:rPr>
      </w:pPr>
      <w:r>
        <w:rPr>
          <w:rFonts w:hint="eastAsia" w:ascii="宋体" w:hAnsi="宋体" w:cs="宋体"/>
          <w:sz w:val="36"/>
          <w:szCs w:val="36"/>
          <w:highlight w:val="none"/>
          <w:lang w:val="en-US" w:eastAsia="zh-CN"/>
        </w:rPr>
        <w:t>咸安凤凰城人才公寓（一期）建设项目</w:t>
      </w:r>
      <w:r>
        <w:rPr>
          <w:rFonts w:hint="eastAsia" w:ascii="宋体" w:hAnsi="宋体" w:cs="宋体"/>
          <w:sz w:val="36"/>
          <w:szCs w:val="36"/>
          <w:highlight w:val="none"/>
          <w:lang w:eastAsia="zh-CN"/>
        </w:rPr>
        <w:t>的</w:t>
      </w:r>
    </w:p>
    <w:p>
      <w:pPr>
        <w:keepNext w:val="0"/>
        <w:keepLines w:val="0"/>
        <w:pageBreakBefore w:val="0"/>
        <w:widowControl w:val="0"/>
        <w:kinsoku/>
        <w:wordWrap w:val="0"/>
        <w:overflowPunct/>
        <w:topLinePunct w:val="0"/>
        <w:autoSpaceDE/>
        <w:autoSpaceDN/>
        <w:bidi w:val="0"/>
        <w:adjustRightInd/>
        <w:snapToGrid/>
        <w:spacing w:line="360" w:lineRule="auto"/>
        <w:ind w:firstLine="839"/>
        <w:jc w:val="center"/>
        <w:textAlignment w:val="auto"/>
        <w:rPr>
          <w:rFonts w:hint="eastAsia" w:ascii="宋体" w:eastAsia="宋体" w:cs="宋体"/>
          <w:sz w:val="36"/>
          <w:szCs w:val="36"/>
          <w:highlight w:val="none"/>
          <w:lang w:eastAsia="zh-CN"/>
        </w:rPr>
      </w:pPr>
      <w:r>
        <w:rPr>
          <w:rFonts w:hint="eastAsia" w:ascii="宋体" w:hAnsi="宋体" w:cs="宋体"/>
          <w:sz w:val="36"/>
          <w:szCs w:val="36"/>
          <w:highlight w:val="none"/>
          <w:lang w:eastAsia="zh-CN"/>
        </w:rPr>
        <w:t>钢材采购</w:t>
      </w:r>
      <w:r>
        <w:rPr>
          <w:rFonts w:hint="eastAsia" w:ascii="宋体" w:hAnsi="宋体" w:cs="宋体"/>
          <w:sz w:val="36"/>
          <w:szCs w:val="36"/>
          <w:highlight w:val="yellow"/>
          <w:lang w:eastAsia="zh-CN"/>
        </w:rPr>
        <w:t>项目</w:t>
      </w:r>
    </w:p>
    <w:p>
      <w:pPr>
        <w:wordWrap w:val="0"/>
        <w:ind w:firstLine="840"/>
        <w:jc w:val="center"/>
        <w:rPr>
          <w:rFonts w:ascii="宋体" w:cs="宋体"/>
          <w:szCs w:val="21"/>
          <w:highlight w:val="none"/>
        </w:rPr>
      </w:pPr>
    </w:p>
    <w:p>
      <w:pPr>
        <w:wordWrap w:val="0"/>
        <w:ind w:firstLine="840"/>
        <w:jc w:val="center"/>
        <w:rPr>
          <w:rFonts w:ascii="宋体" w:cs="宋体"/>
          <w:szCs w:val="21"/>
          <w:highlight w:val="none"/>
        </w:rPr>
      </w:pPr>
    </w:p>
    <w:p>
      <w:pPr>
        <w:wordWrap w:val="0"/>
        <w:ind w:firstLine="840"/>
        <w:jc w:val="center"/>
        <w:rPr>
          <w:rFonts w:ascii="宋体" w:cs="宋体"/>
          <w:szCs w:val="21"/>
          <w:highlight w:val="none"/>
        </w:rPr>
      </w:pPr>
    </w:p>
    <w:p>
      <w:pPr>
        <w:wordWrap w:val="0"/>
        <w:ind w:firstLine="4080" w:firstLineChars="1700"/>
        <w:rPr>
          <w:rFonts w:ascii="宋体" w:cs="宋体"/>
          <w:sz w:val="24"/>
          <w:highlight w:val="none"/>
        </w:rPr>
      </w:pPr>
      <w:r>
        <w:rPr>
          <w:rFonts w:hint="eastAsia" w:ascii="宋体" w:hAnsi="宋体" w:cs="宋体"/>
          <w:sz w:val="24"/>
          <w:highlight w:val="none"/>
        </w:rPr>
        <w:t>投标文件</w:t>
      </w:r>
    </w:p>
    <w:p>
      <w:pPr>
        <w:wordWrap w:val="0"/>
        <w:ind w:firstLine="4305" w:firstLineChars="2050"/>
        <w:rPr>
          <w:rFonts w:ascii="宋体" w:cs="宋体"/>
          <w:szCs w:val="21"/>
          <w:highlight w:val="none"/>
        </w:rPr>
      </w:pPr>
    </w:p>
    <w:p>
      <w:pPr>
        <w:wordWrap w:val="0"/>
        <w:ind w:firstLine="4305" w:firstLineChars="2050"/>
        <w:rPr>
          <w:rFonts w:ascii="宋体" w:cs="宋体"/>
          <w:szCs w:val="21"/>
          <w:highlight w:val="none"/>
        </w:rPr>
      </w:pPr>
    </w:p>
    <w:p>
      <w:pPr>
        <w:wordWrap w:val="0"/>
        <w:jc w:val="center"/>
        <w:rPr>
          <w:rFonts w:ascii="宋体" w:cs="宋体"/>
          <w:szCs w:val="21"/>
          <w:highlight w:val="none"/>
        </w:rPr>
      </w:pPr>
    </w:p>
    <w:p>
      <w:pPr>
        <w:wordWrap w:val="0"/>
        <w:ind w:firstLine="3150" w:firstLineChars="1500"/>
        <w:rPr>
          <w:rFonts w:hint="default" w:ascii="宋体" w:eastAsia="宋体" w:cs="宋体"/>
          <w:szCs w:val="21"/>
          <w:highlight w:val="none"/>
          <w:u w:val="single"/>
          <w:lang w:eastAsia="zh-CN"/>
        </w:rPr>
      </w:pPr>
      <w:r>
        <w:rPr>
          <w:rFonts w:hint="eastAsia" w:ascii="宋体" w:hAnsi="宋体" w:cs="宋体"/>
          <w:szCs w:val="21"/>
          <w:highlight w:val="none"/>
        </w:rPr>
        <w:t>项目编号：</w:t>
      </w:r>
      <w:r>
        <w:rPr>
          <w:rFonts w:hint="eastAsia" w:asciiTheme="minorEastAsia" w:hAnsiTheme="minorEastAsia" w:eastAsiaTheme="minorEastAsia" w:cstheme="minorEastAsia"/>
          <w:color w:val="auto"/>
          <w:kern w:val="0"/>
          <w:sz w:val="21"/>
          <w:szCs w:val="21"/>
          <w:highlight w:val="none"/>
          <w:u w:val="none"/>
          <w:lang w:eastAsia="zh-Hans"/>
        </w:rPr>
        <w:t>2022-</w:t>
      </w:r>
      <w:r>
        <w:rPr>
          <w:rFonts w:hint="eastAsia" w:asciiTheme="minorEastAsia" w:hAnsiTheme="minorEastAsia" w:eastAsiaTheme="minorEastAsia" w:cstheme="minorEastAsia"/>
          <w:color w:val="auto"/>
          <w:kern w:val="0"/>
          <w:sz w:val="21"/>
          <w:szCs w:val="21"/>
          <w:highlight w:val="none"/>
          <w:u w:val="none"/>
          <w:lang w:val="en-US" w:eastAsia="zh-CN"/>
        </w:rPr>
        <w:t>FHC</w:t>
      </w:r>
      <w:r>
        <w:rPr>
          <w:rFonts w:hint="eastAsia" w:asciiTheme="minorEastAsia" w:hAnsiTheme="minorEastAsia" w:eastAsiaTheme="minorEastAsia" w:cstheme="minorEastAsia"/>
          <w:color w:val="auto"/>
          <w:kern w:val="0"/>
          <w:sz w:val="21"/>
          <w:szCs w:val="21"/>
          <w:highlight w:val="none"/>
          <w:u w:val="none"/>
          <w:lang w:eastAsia="zh-CN"/>
        </w:rPr>
        <w:t>-00</w:t>
      </w:r>
      <w:r>
        <w:rPr>
          <w:rFonts w:hint="default" w:asciiTheme="minorEastAsia" w:hAnsiTheme="minorEastAsia" w:eastAsiaTheme="minorEastAsia" w:cstheme="minorEastAsia"/>
          <w:color w:val="auto"/>
          <w:kern w:val="0"/>
          <w:sz w:val="21"/>
          <w:szCs w:val="21"/>
          <w:highlight w:val="none"/>
          <w:u w:val="none"/>
          <w:lang w:eastAsia="zh-CN"/>
        </w:rPr>
        <w:t>1</w:t>
      </w:r>
    </w:p>
    <w:p>
      <w:pPr>
        <w:wordWrap w:val="0"/>
        <w:spacing w:line="700" w:lineRule="exact"/>
        <w:ind w:firstLine="3150" w:firstLineChars="1500"/>
        <w:rPr>
          <w:rFonts w:ascii="宋体" w:cs="宋体"/>
          <w:szCs w:val="21"/>
          <w:highlight w:val="none"/>
        </w:rPr>
      </w:pPr>
      <w:r>
        <w:rPr>
          <w:rFonts w:hint="eastAsia" w:ascii="宋体" w:hAnsi="宋体" w:cs="宋体"/>
          <w:szCs w:val="21"/>
          <w:highlight w:val="none"/>
        </w:rPr>
        <w:t>采购单位：</w:t>
      </w:r>
      <w:r>
        <w:rPr>
          <w:rFonts w:hint="eastAsia" w:asciiTheme="minorEastAsia" w:hAnsiTheme="minorEastAsia" w:eastAsiaTheme="minorEastAsia" w:cstheme="minorEastAsia"/>
          <w:color w:val="auto"/>
          <w:kern w:val="0"/>
          <w:sz w:val="21"/>
          <w:szCs w:val="21"/>
          <w:highlight w:val="none"/>
          <w:u w:val="none"/>
          <w:lang w:eastAsia="zh-CN"/>
        </w:rPr>
        <w:t>咸宁恒钛商贸有限公司</w:t>
      </w:r>
    </w:p>
    <w:p>
      <w:pPr>
        <w:wordWrap w:val="0"/>
        <w:spacing w:line="700" w:lineRule="exact"/>
        <w:ind w:firstLine="3150" w:firstLineChars="1500"/>
        <w:rPr>
          <w:rFonts w:ascii="宋体" w:cs="宋体"/>
          <w:szCs w:val="21"/>
          <w:highlight w:val="none"/>
        </w:rPr>
      </w:pPr>
      <w:r>
        <w:rPr>
          <w:rFonts w:hint="eastAsia" w:ascii="宋体" w:hAnsi="宋体" w:cs="宋体"/>
          <w:szCs w:val="21"/>
          <w:highlight w:val="none"/>
        </w:rPr>
        <w:t>投标单位：</w:t>
      </w:r>
      <w:r>
        <w:rPr>
          <w:rFonts w:ascii="宋体" w:hAnsi="宋体" w:cs="宋体"/>
          <w:szCs w:val="21"/>
          <w:highlight w:val="none"/>
        </w:rPr>
        <w:t>xxxxxxxxxxxxxxxxx</w:t>
      </w:r>
    </w:p>
    <w:p>
      <w:pPr>
        <w:wordWrap w:val="0"/>
        <w:spacing w:line="700" w:lineRule="exact"/>
        <w:ind w:firstLine="3150" w:firstLineChars="1500"/>
        <w:rPr>
          <w:rFonts w:hint="eastAsia" w:ascii="宋体" w:eastAsia="宋体" w:cs="宋体"/>
          <w:szCs w:val="21"/>
          <w:highlight w:val="none"/>
          <w:lang w:val="en-US" w:eastAsia="zh-CN"/>
        </w:rPr>
      </w:pPr>
      <w:r>
        <w:rPr>
          <w:rFonts w:hint="eastAsia" w:ascii="宋体" w:hAnsi="宋体" w:cs="宋体"/>
          <w:bCs/>
          <w:szCs w:val="21"/>
          <w:highlight w:val="none"/>
        </w:rPr>
        <w:t>投标时间：</w:t>
      </w:r>
      <w:r>
        <w:rPr>
          <w:rFonts w:hint="eastAsia" w:ascii="宋体" w:hAnsi="宋体" w:cs="宋体"/>
          <w:bCs/>
          <w:szCs w:val="21"/>
          <w:highlight w:val="none"/>
          <w:lang w:val="en-US" w:eastAsia="zh-CN"/>
        </w:rPr>
        <w:t>2022年9月XX日</w:t>
      </w:r>
    </w:p>
    <w:bookmarkEnd w:id="192"/>
    <w:p>
      <w:pPr>
        <w:wordWrap w:val="0"/>
        <w:spacing w:line="560" w:lineRule="exact"/>
        <w:ind w:firstLine="3092" w:firstLineChars="700"/>
        <w:rPr>
          <w:rFonts w:ascii="黑体" w:hAnsi="黑体" w:eastAsia="黑体"/>
          <w:b/>
          <w:sz w:val="44"/>
          <w:szCs w:val="44"/>
          <w:highlight w:val="none"/>
          <w:lang w:val="zh-CN"/>
        </w:rPr>
      </w:pPr>
      <w:r>
        <w:rPr>
          <w:rFonts w:ascii="黑体" w:hAnsi="黑体" w:eastAsia="黑体"/>
          <w:b/>
          <w:sz w:val="44"/>
          <w:szCs w:val="44"/>
          <w:highlight w:val="none"/>
          <w:lang w:val="zh-CN"/>
        </w:rPr>
        <w:br w:type="page"/>
      </w:r>
      <w:r>
        <w:rPr>
          <w:rFonts w:hint="eastAsia" w:ascii="黑体" w:hAnsi="黑体" w:eastAsia="黑体"/>
          <w:b/>
          <w:sz w:val="44"/>
          <w:szCs w:val="44"/>
          <w:highlight w:val="none"/>
          <w:lang w:val="zh-CN"/>
        </w:rPr>
        <w:t>目  录</w:t>
      </w:r>
    </w:p>
    <w:p>
      <w:pPr>
        <w:pStyle w:val="2"/>
        <w:rPr>
          <w:rFonts w:hint="eastAsia" w:ascii="黑体" w:hAnsi="黑体" w:eastAsia="黑体" w:cs="黑体"/>
          <w:b/>
          <w:sz w:val="24"/>
          <w:highlight w:val="none"/>
          <w:lang w:val="zh-CN"/>
        </w:rPr>
      </w:pPr>
    </w:p>
    <w:p>
      <w:pPr>
        <w:rPr>
          <w:rFonts w:hint="eastAsia" w:ascii="黑体" w:hAnsi="黑体" w:eastAsia="黑体" w:cs="黑体"/>
          <w:b/>
          <w:sz w:val="24"/>
          <w:highlight w:val="none"/>
          <w:lang w:val="zh-CN"/>
        </w:rPr>
      </w:pPr>
    </w:p>
    <w:p>
      <w:pPr>
        <w:pStyle w:val="19"/>
        <w:numPr>
          <w:ilvl w:val="0"/>
          <w:numId w:val="35"/>
        </w:numPr>
        <w:spacing w:line="460" w:lineRule="exact"/>
        <w:ind w:left="0" w:leftChars="0" w:firstLine="567"/>
        <w:jc w:val="left"/>
        <w:rPr>
          <w:rFonts w:hint="eastAsia" w:ascii="宋体" w:hAnsi="宋体" w:eastAsia="宋体" w:cs="宋体"/>
          <w:color w:val="auto"/>
          <w:sz w:val="28"/>
          <w:szCs w:val="28"/>
          <w:highlight w:val="none"/>
          <w:lang w:eastAsia="zh-Hans"/>
        </w:rPr>
      </w:pPr>
      <w:r>
        <w:rPr>
          <w:rFonts w:hint="eastAsia" w:ascii="宋体" w:hAnsi="宋体" w:eastAsia="宋体" w:cs="宋体"/>
          <w:color w:val="auto"/>
          <w:sz w:val="28"/>
          <w:szCs w:val="28"/>
          <w:highlight w:val="none"/>
          <w:lang w:eastAsia="zh-Hans"/>
        </w:rPr>
        <w:t>资</w:t>
      </w:r>
      <w:r>
        <w:rPr>
          <w:rFonts w:hint="eastAsia" w:ascii="宋体" w:hAnsi="宋体" w:eastAsia="宋体" w:cs="宋体"/>
          <w:color w:val="auto"/>
          <w:sz w:val="28"/>
          <w:szCs w:val="28"/>
          <w:highlight w:val="none"/>
          <w:lang w:eastAsia="zh-CN"/>
        </w:rPr>
        <w:t>格</w:t>
      </w:r>
      <w:r>
        <w:rPr>
          <w:rFonts w:hint="eastAsia" w:ascii="宋体" w:hAnsi="宋体" w:eastAsia="宋体" w:cs="宋体"/>
          <w:color w:val="auto"/>
          <w:sz w:val="28"/>
          <w:szCs w:val="28"/>
          <w:highlight w:val="none"/>
          <w:lang w:eastAsia="zh-Hans"/>
        </w:rPr>
        <w:t>文件</w:t>
      </w:r>
    </w:p>
    <w:p>
      <w:pPr>
        <w:pStyle w:val="19"/>
        <w:numPr>
          <w:ilvl w:val="0"/>
          <w:numId w:val="35"/>
        </w:numPr>
        <w:spacing w:line="460" w:lineRule="exact"/>
        <w:ind w:left="0" w:leftChars="0" w:firstLine="567"/>
        <w:jc w:val="left"/>
        <w:rPr>
          <w:rFonts w:hint="eastAsia" w:ascii="宋体" w:hAnsi="宋体" w:eastAsia="宋体" w:cs="宋体"/>
          <w:color w:val="auto"/>
          <w:sz w:val="28"/>
          <w:szCs w:val="28"/>
          <w:highlight w:val="none"/>
          <w:lang w:val="zh-CN" w:eastAsia="zh-Hans"/>
        </w:rPr>
      </w:pPr>
      <w:r>
        <w:rPr>
          <w:rFonts w:hint="eastAsia" w:ascii="宋体" w:hAnsi="宋体" w:eastAsia="宋体" w:cs="宋体"/>
          <w:color w:val="auto"/>
          <w:sz w:val="28"/>
          <w:szCs w:val="28"/>
          <w:highlight w:val="none"/>
          <w:lang w:val="zh-CN" w:eastAsia="zh-Hans"/>
        </w:rPr>
        <w:t>法人身份证明及其授权委托书</w:t>
      </w:r>
    </w:p>
    <w:p>
      <w:pPr>
        <w:pStyle w:val="19"/>
        <w:numPr>
          <w:ilvl w:val="0"/>
          <w:numId w:val="35"/>
        </w:numPr>
        <w:spacing w:line="460" w:lineRule="exact"/>
        <w:ind w:left="0" w:leftChars="0" w:firstLine="567"/>
        <w:jc w:val="left"/>
        <w:rPr>
          <w:rFonts w:hint="eastAsia" w:ascii="宋体" w:hAnsi="宋体" w:eastAsia="宋体" w:cs="宋体"/>
          <w:color w:val="auto"/>
          <w:sz w:val="28"/>
          <w:szCs w:val="28"/>
          <w:highlight w:val="none"/>
          <w:lang w:val="zh-CN" w:eastAsia="zh-Hans"/>
        </w:rPr>
      </w:pPr>
      <w:r>
        <w:rPr>
          <w:rFonts w:hint="eastAsia" w:ascii="宋体" w:hAnsi="宋体" w:eastAsia="宋体" w:cs="宋体"/>
          <w:color w:val="auto"/>
          <w:sz w:val="28"/>
          <w:szCs w:val="28"/>
          <w:highlight w:val="none"/>
          <w:lang w:val="zh-CN" w:eastAsia="zh-Hans"/>
        </w:rPr>
        <w:t>类似工程业绩表（</w:t>
      </w:r>
      <w:r>
        <w:rPr>
          <w:rFonts w:hint="eastAsia" w:ascii="宋体" w:hAnsi="宋体" w:eastAsia="宋体" w:cs="宋体"/>
          <w:color w:val="auto"/>
          <w:sz w:val="28"/>
          <w:szCs w:val="28"/>
          <w:highlight w:val="none"/>
          <w:lang w:eastAsia="zh-Hans"/>
        </w:rPr>
        <w:t>近2年</w:t>
      </w:r>
      <w:r>
        <w:rPr>
          <w:rFonts w:hint="eastAsia" w:ascii="宋体" w:hAnsi="宋体" w:eastAsia="宋体" w:cs="宋体"/>
          <w:color w:val="auto"/>
          <w:sz w:val="28"/>
          <w:szCs w:val="28"/>
          <w:highlight w:val="none"/>
          <w:lang w:val="zh-CN" w:eastAsia="zh-Hans"/>
        </w:rPr>
        <w:t>）</w:t>
      </w:r>
    </w:p>
    <w:p>
      <w:pPr>
        <w:pStyle w:val="19"/>
        <w:numPr>
          <w:ilvl w:val="0"/>
          <w:numId w:val="35"/>
        </w:numPr>
        <w:spacing w:line="460" w:lineRule="exact"/>
        <w:ind w:left="0" w:leftChars="0" w:firstLine="567"/>
        <w:jc w:val="left"/>
        <w:rPr>
          <w:rFonts w:hint="eastAsia" w:ascii="宋体" w:hAnsi="宋体" w:eastAsia="宋体" w:cs="宋体"/>
          <w:color w:val="auto"/>
          <w:sz w:val="28"/>
          <w:szCs w:val="28"/>
          <w:highlight w:val="none"/>
          <w:lang w:val="zh-CN" w:eastAsia="zh-Hans"/>
        </w:rPr>
      </w:pPr>
      <w:r>
        <w:rPr>
          <w:rFonts w:hint="eastAsia" w:ascii="宋体" w:hAnsi="宋体" w:eastAsia="宋体" w:cs="宋体"/>
          <w:color w:val="auto"/>
          <w:sz w:val="28"/>
          <w:szCs w:val="28"/>
          <w:highlight w:val="none"/>
          <w:lang w:val="en-US" w:eastAsia="zh-CN"/>
        </w:rPr>
        <w:t>投标报价函</w:t>
      </w:r>
    </w:p>
    <w:p>
      <w:pPr>
        <w:pStyle w:val="19"/>
        <w:numPr>
          <w:ilvl w:val="0"/>
          <w:numId w:val="35"/>
        </w:numPr>
        <w:spacing w:line="460" w:lineRule="exact"/>
        <w:ind w:left="0" w:leftChars="0" w:firstLine="567"/>
        <w:jc w:val="left"/>
        <w:rPr>
          <w:rFonts w:hint="eastAsia" w:ascii="宋体" w:hAnsi="宋体" w:eastAsia="宋体" w:cs="宋体"/>
          <w:color w:val="auto"/>
          <w:sz w:val="28"/>
          <w:szCs w:val="28"/>
          <w:highlight w:val="none"/>
          <w:lang w:val="zh-CN" w:eastAsia="zh-Hans"/>
        </w:rPr>
      </w:pPr>
      <w:r>
        <w:rPr>
          <w:rFonts w:hint="eastAsia" w:cs="宋体"/>
          <w:color w:val="auto"/>
          <w:sz w:val="28"/>
          <w:szCs w:val="28"/>
          <w:highlight w:val="none"/>
          <w:lang w:val="en-US" w:eastAsia="zh-CN"/>
        </w:rPr>
        <w:t>附件</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1058" w:firstLineChars="378"/>
        <w:jc w:val="left"/>
        <w:textAlignment w:val="auto"/>
        <w:rPr>
          <w:rFonts w:hint="eastAsia" w:ascii="宋体" w:hAnsi="宋体" w:cs="宋体"/>
          <w:color w:val="auto"/>
          <w:sz w:val="28"/>
          <w:szCs w:val="28"/>
          <w:highlight w:val="none"/>
          <w:lang w:eastAsia="zh-Hans"/>
        </w:rPr>
      </w:pPr>
      <w:r>
        <w:rPr>
          <w:rFonts w:hint="eastAsia" w:ascii="宋体" w:hAnsi="宋体" w:cs="宋体"/>
          <w:color w:val="auto"/>
          <w:sz w:val="28"/>
          <w:szCs w:val="28"/>
          <w:highlight w:val="none"/>
          <w:lang w:val="zh-CN" w:eastAsia="zh-Hans"/>
        </w:rPr>
        <w:t>附件</w:t>
      </w:r>
      <w:r>
        <w:rPr>
          <w:rFonts w:hint="eastAsia" w:cs="宋体"/>
          <w:color w:val="auto"/>
          <w:sz w:val="28"/>
          <w:szCs w:val="28"/>
          <w:highlight w:val="none"/>
          <w:lang w:val="en-US" w:eastAsia="zh-CN"/>
        </w:rPr>
        <w:t>1</w:t>
      </w:r>
      <w:r>
        <w:rPr>
          <w:rFonts w:hint="eastAsia" w:ascii="宋体" w:hAnsi="宋体" w:cs="宋体"/>
          <w:color w:val="auto"/>
          <w:sz w:val="28"/>
          <w:szCs w:val="28"/>
          <w:highlight w:val="none"/>
          <w:lang w:val="zh-CN" w:eastAsia="zh-Hans"/>
        </w:rPr>
        <w:t>　投标资格声明书</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1058" w:firstLineChars="378"/>
        <w:jc w:val="left"/>
        <w:textAlignment w:val="auto"/>
        <w:rPr>
          <w:rFonts w:hint="eastAsia" w:ascii="宋体" w:hAnsi="宋体" w:cs="宋体"/>
          <w:color w:val="auto"/>
          <w:sz w:val="28"/>
          <w:szCs w:val="28"/>
          <w:highlight w:val="none"/>
          <w:lang w:val="zh-CN" w:eastAsia="zh-Hans"/>
        </w:rPr>
      </w:pPr>
      <w:r>
        <w:rPr>
          <w:rFonts w:hint="eastAsia" w:ascii="宋体" w:hAnsi="宋体" w:cs="宋体"/>
          <w:color w:val="auto"/>
          <w:sz w:val="28"/>
          <w:szCs w:val="28"/>
          <w:highlight w:val="none"/>
          <w:lang w:val="zh-CN" w:eastAsia="zh-Hans"/>
        </w:rPr>
        <w:t>附件</w:t>
      </w:r>
      <w:r>
        <w:rPr>
          <w:rFonts w:hint="eastAsia" w:cs="宋体"/>
          <w:color w:val="auto"/>
          <w:sz w:val="28"/>
          <w:szCs w:val="28"/>
          <w:highlight w:val="none"/>
          <w:lang w:val="en-US" w:eastAsia="zh-CN"/>
        </w:rPr>
        <w:t>2</w:t>
      </w:r>
      <w:r>
        <w:rPr>
          <w:rFonts w:hint="eastAsia" w:ascii="宋体" w:hAnsi="宋体" w:cs="宋体"/>
          <w:color w:val="auto"/>
          <w:sz w:val="28"/>
          <w:szCs w:val="28"/>
          <w:highlight w:val="none"/>
          <w:lang w:eastAsia="zh-Hans"/>
        </w:rPr>
        <w:t>　</w:t>
      </w:r>
      <w:r>
        <w:rPr>
          <w:rFonts w:hint="eastAsia" w:ascii="宋体" w:hAnsi="宋体" w:cs="宋体"/>
          <w:color w:val="auto"/>
          <w:sz w:val="28"/>
          <w:szCs w:val="28"/>
          <w:highlight w:val="none"/>
          <w:lang w:val="zh-CN" w:eastAsia="zh-Hans"/>
        </w:rPr>
        <w:t>投标响应书</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1058" w:firstLineChars="378"/>
        <w:jc w:val="left"/>
        <w:textAlignment w:val="auto"/>
        <w:rPr>
          <w:rFonts w:hint="eastAsia" w:ascii="宋体" w:hAnsi="宋体" w:cs="宋体"/>
          <w:color w:val="auto"/>
          <w:sz w:val="28"/>
          <w:szCs w:val="28"/>
          <w:highlight w:val="none"/>
          <w:lang w:eastAsia="zh-Hans"/>
        </w:rPr>
      </w:pPr>
      <w:r>
        <w:rPr>
          <w:rFonts w:hint="eastAsia" w:ascii="宋体" w:hAnsi="宋体" w:cs="宋体"/>
          <w:color w:val="auto"/>
          <w:sz w:val="28"/>
          <w:szCs w:val="28"/>
          <w:highlight w:val="none"/>
          <w:lang w:val="zh-CN" w:eastAsia="zh-Hans"/>
        </w:rPr>
        <w:t>附件</w:t>
      </w:r>
      <w:r>
        <w:rPr>
          <w:rFonts w:hint="eastAsia" w:cs="宋体"/>
          <w:color w:val="auto"/>
          <w:sz w:val="28"/>
          <w:szCs w:val="28"/>
          <w:highlight w:val="none"/>
          <w:lang w:val="en-US" w:eastAsia="zh-CN"/>
        </w:rPr>
        <w:t>3</w:t>
      </w:r>
      <w:r>
        <w:rPr>
          <w:rFonts w:hint="eastAsia" w:ascii="宋体" w:hAnsi="宋体" w:cs="宋体"/>
          <w:color w:val="auto"/>
          <w:sz w:val="28"/>
          <w:szCs w:val="28"/>
          <w:highlight w:val="none"/>
          <w:lang w:eastAsia="zh-Hans"/>
        </w:rPr>
        <w:t>　</w:t>
      </w:r>
      <w:r>
        <w:rPr>
          <w:rFonts w:hint="eastAsia" w:ascii="宋体" w:hAnsi="宋体" w:cs="宋体"/>
          <w:color w:val="auto"/>
          <w:sz w:val="28"/>
          <w:szCs w:val="28"/>
          <w:highlight w:val="none"/>
          <w:lang w:val="zh-CN" w:eastAsia="zh-Hans"/>
        </w:rPr>
        <w:t>投标要求重要事项作出的响应承诺</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1058" w:firstLineChars="378"/>
        <w:jc w:val="left"/>
        <w:textAlignment w:val="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zh-CN" w:eastAsia="zh-Hans"/>
        </w:rPr>
        <w:t>附件</w:t>
      </w:r>
      <w:r>
        <w:rPr>
          <w:rFonts w:hint="eastAsia" w:cs="宋体"/>
          <w:color w:val="auto"/>
          <w:sz w:val="28"/>
          <w:szCs w:val="28"/>
          <w:highlight w:val="none"/>
          <w:lang w:val="en-US" w:eastAsia="zh-CN"/>
        </w:rPr>
        <w:t>4</w:t>
      </w:r>
      <w:r>
        <w:rPr>
          <w:rFonts w:hint="eastAsia" w:ascii="宋体" w:hAnsi="宋体" w:cs="宋体"/>
          <w:color w:val="auto"/>
          <w:sz w:val="28"/>
          <w:szCs w:val="28"/>
          <w:highlight w:val="none"/>
          <w:lang w:eastAsia="zh-Hans"/>
        </w:rPr>
        <w:t>　</w:t>
      </w:r>
      <w:r>
        <w:rPr>
          <w:rFonts w:hint="eastAsia" w:ascii="宋体" w:hAnsi="宋体" w:cs="宋体"/>
          <w:color w:val="auto"/>
          <w:sz w:val="28"/>
          <w:szCs w:val="28"/>
          <w:highlight w:val="none"/>
          <w:lang w:val="en-US" w:eastAsia="zh-CN"/>
        </w:rPr>
        <w:t>投标承诺函</w:t>
      </w:r>
    </w:p>
    <w:p>
      <w:pPr>
        <w:pStyle w:val="2"/>
        <w:rPr>
          <w:highlight w:val="none"/>
          <w:lang w:val="zh-CN"/>
        </w:rPr>
      </w:pPr>
    </w:p>
    <w:p>
      <w:pPr>
        <w:pStyle w:val="4"/>
        <w:keepNext w:val="0"/>
        <w:keepLines w:val="0"/>
        <w:pageBreakBefore/>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rPr>
      </w:pPr>
      <w:bookmarkStart w:id="196" w:name="_Toc22711"/>
      <w:r>
        <w:rPr>
          <w:rFonts w:hint="eastAsia"/>
          <w:color w:val="auto"/>
          <w:highlight w:val="none"/>
          <w:lang w:eastAsia="zh-Hans"/>
        </w:rPr>
        <w:t>一、资</w:t>
      </w:r>
      <w:r>
        <w:rPr>
          <w:rFonts w:hint="eastAsia"/>
          <w:color w:val="auto"/>
          <w:highlight w:val="none"/>
          <w:lang w:eastAsia="zh-CN"/>
        </w:rPr>
        <w:t>格</w:t>
      </w:r>
      <w:r>
        <w:rPr>
          <w:rFonts w:hint="eastAsia"/>
          <w:color w:val="auto"/>
          <w:highlight w:val="none"/>
          <w:lang w:eastAsia="zh-Hans"/>
        </w:rPr>
        <w:t>文件</w:t>
      </w:r>
      <w:bookmarkEnd w:id="196"/>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1</w:t>
      </w:r>
      <w:r>
        <w:rPr>
          <w:rFonts w:hint="eastAsia" w:ascii="宋体" w:hAnsi="宋体" w:cs="宋体"/>
          <w:color w:val="auto"/>
          <w:sz w:val="28"/>
          <w:szCs w:val="28"/>
          <w:highlight w:val="none"/>
          <w:lang w:eastAsia="zh-Hans"/>
        </w:rPr>
        <w:t>、</w:t>
      </w:r>
      <w:r>
        <w:rPr>
          <w:rFonts w:hint="eastAsia" w:ascii="宋体" w:hAnsi="宋体" w:cs="宋体"/>
          <w:color w:val="auto"/>
          <w:sz w:val="28"/>
          <w:szCs w:val="28"/>
          <w:highlight w:val="none"/>
          <w:lang w:eastAsia="zh-CN"/>
        </w:rPr>
        <w:t>工商营业执照</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cs="宋体"/>
          <w:color w:val="auto"/>
          <w:sz w:val="28"/>
          <w:szCs w:val="28"/>
          <w:highlight w:val="none"/>
          <w:lang w:eastAsia="zh-CN"/>
        </w:rPr>
      </w:pPr>
      <w:r>
        <w:rPr>
          <w:rFonts w:hint="eastAsia" w:cs="宋体"/>
          <w:color w:val="auto"/>
          <w:sz w:val="28"/>
          <w:szCs w:val="28"/>
          <w:highlight w:val="none"/>
          <w:lang w:val="en-US" w:eastAsia="zh-CN"/>
        </w:rPr>
        <w:t>2</w:t>
      </w:r>
      <w:r>
        <w:rPr>
          <w:rFonts w:hint="eastAsia" w:ascii="宋体" w:hAnsi="宋体" w:cs="宋体"/>
          <w:color w:val="auto"/>
          <w:sz w:val="28"/>
          <w:szCs w:val="28"/>
          <w:highlight w:val="none"/>
          <w:lang w:eastAsia="zh-Hans"/>
        </w:rPr>
        <w:t>、</w:t>
      </w:r>
      <w:r>
        <w:rPr>
          <w:rFonts w:hint="eastAsia" w:ascii="宋体" w:hAnsi="宋体" w:cs="宋体"/>
          <w:color w:val="auto"/>
          <w:sz w:val="28"/>
          <w:szCs w:val="28"/>
          <w:highlight w:val="none"/>
          <w:lang w:eastAsia="zh-CN"/>
        </w:rPr>
        <w:t>有依法缴纳税收记录（提供2022年1月至今任意连续3个月纳税凭证）</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cs="宋体"/>
          <w:color w:val="auto"/>
          <w:sz w:val="28"/>
          <w:szCs w:val="28"/>
          <w:highlight w:val="none"/>
          <w:lang w:eastAsia="zh-CN"/>
        </w:rPr>
      </w:pPr>
      <w:r>
        <w:rPr>
          <w:rFonts w:hint="eastAsia" w:cs="宋体"/>
          <w:color w:val="auto"/>
          <w:sz w:val="28"/>
          <w:szCs w:val="28"/>
          <w:highlight w:val="none"/>
          <w:lang w:val="en-US" w:eastAsia="zh-CN"/>
        </w:rPr>
        <w:t>3</w:t>
      </w:r>
      <w:r>
        <w:rPr>
          <w:rFonts w:hint="eastAsia" w:ascii="宋体" w:hAnsi="宋体" w:cs="宋体"/>
          <w:color w:val="auto"/>
          <w:sz w:val="28"/>
          <w:szCs w:val="28"/>
          <w:highlight w:val="none"/>
          <w:lang w:eastAsia="zh-Hans"/>
        </w:rPr>
        <w:t>、</w:t>
      </w:r>
      <w:r>
        <w:rPr>
          <w:rFonts w:hint="eastAsia" w:ascii="宋体" w:hAnsi="宋体" w:cs="宋体"/>
          <w:color w:val="auto"/>
          <w:sz w:val="28"/>
          <w:szCs w:val="28"/>
          <w:highlight w:val="none"/>
          <w:lang w:eastAsia="zh-CN"/>
        </w:rPr>
        <w:t>投标人在“信用中国”网站(www.creditchina.gov.cn) 上查询无“失信被执行人”信息；在“中国政府采购网”(www.ccgp.gov.cn)上查询未被列入政府采购严重违法失信行为记录名单；（提供网页查询截图加盖公章）</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cs="宋体"/>
          <w:color w:val="auto"/>
          <w:sz w:val="28"/>
          <w:szCs w:val="28"/>
          <w:highlight w:val="none"/>
          <w:lang w:eastAsia="zh-CN"/>
        </w:rPr>
      </w:pP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cs="宋体"/>
          <w:color w:val="auto"/>
          <w:sz w:val="28"/>
          <w:szCs w:val="28"/>
          <w:highlight w:val="none"/>
          <w:lang w:eastAsia="zh-CN"/>
        </w:rPr>
      </w:pPr>
    </w:p>
    <w:p>
      <w:pPr>
        <w:wordWrap w:val="0"/>
        <w:spacing w:line="560" w:lineRule="exact"/>
        <w:rPr>
          <w:rFonts w:hint="eastAsia" w:ascii="黑体" w:hAnsi="黑体" w:eastAsia="黑体" w:cs="黑体"/>
          <w:b/>
          <w:sz w:val="24"/>
          <w:highlight w:val="none"/>
          <w:lang w:val="zh-CN"/>
        </w:rPr>
      </w:pPr>
    </w:p>
    <w:p>
      <w:pPr>
        <w:pStyle w:val="4"/>
        <w:keepNext w:val="0"/>
        <w:keepLines w:val="0"/>
        <w:pageBreakBefore/>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lang w:val="zh-CN" w:eastAsia="zh-Hans"/>
        </w:rPr>
      </w:pPr>
      <w:r>
        <w:rPr>
          <w:rFonts w:hint="eastAsia"/>
          <w:color w:val="auto"/>
          <w:highlight w:val="none"/>
          <w:lang w:val="zh-CN" w:eastAsia="zh-Hans"/>
        </w:rPr>
        <w:t>二、法人身份证明及其授权委托书</w:t>
      </w:r>
    </w:p>
    <w:p>
      <w:pPr>
        <w:wordWrap w:val="0"/>
        <w:spacing w:line="520" w:lineRule="exact"/>
        <w:ind w:left="-376" w:leftChars="-179" w:firstLine="365" w:firstLineChars="174"/>
        <w:rPr>
          <w:highlight w:val="none"/>
          <w:lang w:val="zh-CN"/>
        </w:rPr>
      </w:pPr>
      <w:r>
        <w:rPr>
          <w:rFonts w:hint="eastAsia" w:ascii="宋体" w:hAnsi="宋体"/>
          <w:szCs w:val="21"/>
          <w:highlight w:val="none"/>
          <w:lang w:val="en-US" w:eastAsia="zh-CN"/>
        </w:rPr>
        <w:t>招标人</w:t>
      </w:r>
      <w:r>
        <w:rPr>
          <w:rFonts w:hint="eastAsia" w:ascii="宋体" w:hAnsi="宋体"/>
          <w:szCs w:val="21"/>
          <w:highlight w:val="none"/>
          <w:lang w:val="zh-CN"/>
        </w:rPr>
        <w:t>：</w:t>
      </w:r>
    </w:p>
    <w:p>
      <w:pPr>
        <w:wordWrap w:val="0"/>
        <w:spacing w:line="560" w:lineRule="exact"/>
        <w:ind w:firstLine="480"/>
        <w:rPr>
          <w:highlight w:val="none"/>
          <w:lang w:val="zh-CN"/>
        </w:rPr>
      </w:pPr>
      <w:r>
        <w:rPr>
          <w:rFonts w:hint="eastAsia"/>
          <w:highlight w:val="none"/>
          <w:lang w:val="zh-CN"/>
        </w:rPr>
        <w:t>本公司法定代表人为</w:t>
      </w:r>
      <w:r>
        <w:rPr>
          <w:rFonts w:hint="eastAsia"/>
          <w:highlight w:val="none"/>
          <w:u w:val="single"/>
          <w:lang w:val="zh-CN"/>
        </w:rPr>
        <w:t xml:space="preserve"> </w:t>
      </w:r>
      <w:r>
        <w:rPr>
          <w:highlight w:val="none"/>
          <w:u w:val="single"/>
          <w:lang w:val="zh-CN"/>
        </w:rPr>
        <w:t xml:space="preserve">     </w:t>
      </w:r>
      <w:r>
        <w:rPr>
          <w:rFonts w:hint="eastAsia"/>
          <w:highlight w:val="none"/>
          <w:lang w:val="zh-CN"/>
        </w:rPr>
        <w:t>，现授权</w:t>
      </w:r>
      <w:r>
        <w:rPr>
          <w:rFonts w:hint="eastAsia"/>
          <w:highlight w:val="none"/>
          <w:u w:val="single"/>
          <w:lang w:val="zh-CN"/>
        </w:rPr>
        <w:t xml:space="preserve"> </w:t>
      </w:r>
      <w:r>
        <w:rPr>
          <w:highlight w:val="none"/>
          <w:u w:val="single"/>
          <w:lang w:val="zh-CN"/>
        </w:rPr>
        <w:t xml:space="preserve">     </w:t>
      </w:r>
      <w:r>
        <w:rPr>
          <w:rFonts w:hint="eastAsia"/>
          <w:highlight w:val="none"/>
          <w:lang w:val="zh-CN"/>
        </w:rPr>
        <w:t>同志为我公司参加贵单位组织的</w:t>
      </w:r>
      <w:r>
        <w:rPr>
          <w:rFonts w:hint="eastAsia"/>
          <w:highlight w:val="none"/>
          <w:u w:val="single"/>
          <w:lang w:val="zh-CN"/>
        </w:rPr>
        <w:t>（项目名称及编号）</w:t>
      </w:r>
      <w:r>
        <w:rPr>
          <w:rFonts w:hint="eastAsia"/>
          <w:highlight w:val="none"/>
          <w:lang w:val="zh-CN"/>
        </w:rPr>
        <w:t>采购活动的投标代表人，全权代表我公司处理在该项目采购活动中，以我方名义签署、澄清、说明、补正、递交、撤回、修改投标文件、签订合同、结算和处理招投标相关的一切事宜，其法律后果由我方承担。代理期限从</w:t>
      </w:r>
      <w:r>
        <w:rPr>
          <w:rFonts w:hint="eastAsia"/>
          <w:highlight w:val="none"/>
          <w:u w:val="single"/>
          <w:lang w:val="zh-CN"/>
        </w:rPr>
        <w:t xml:space="preserve"> </w:t>
      </w:r>
      <w:r>
        <w:rPr>
          <w:highlight w:val="none"/>
          <w:u w:val="single"/>
          <w:lang w:val="zh-CN"/>
        </w:rPr>
        <w:t xml:space="preserve">   </w:t>
      </w:r>
      <w:r>
        <w:rPr>
          <w:rFonts w:hint="eastAsia"/>
          <w:highlight w:val="none"/>
          <w:lang w:val="zh-CN"/>
        </w:rPr>
        <w:t>年</w:t>
      </w:r>
      <w:r>
        <w:rPr>
          <w:rFonts w:hint="eastAsia"/>
          <w:highlight w:val="none"/>
          <w:u w:val="single"/>
          <w:lang w:val="zh-CN"/>
        </w:rPr>
        <w:t xml:space="preserve"> </w:t>
      </w:r>
      <w:r>
        <w:rPr>
          <w:highlight w:val="none"/>
          <w:u w:val="single"/>
          <w:lang w:val="zh-CN"/>
        </w:rPr>
        <w:t xml:space="preserve">   </w:t>
      </w:r>
      <w:r>
        <w:rPr>
          <w:rFonts w:hint="eastAsia"/>
          <w:highlight w:val="none"/>
          <w:lang w:val="zh-CN"/>
        </w:rPr>
        <w:t>月</w:t>
      </w:r>
      <w:r>
        <w:rPr>
          <w:rFonts w:hint="eastAsia"/>
          <w:highlight w:val="none"/>
          <w:u w:val="single"/>
          <w:lang w:val="zh-CN"/>
        </w:rPr>
        <w:t xml:space="preserve"> </w:t>
      </w:r>
      <w:r>
        <w:rPr>
          <w:highlight w:val="none"/>
          <w:u w:val="single"/>
          <w:lang w:val="zh-CN"/>
        </w:rPr>
        <w:t xml:space="preserve">   </w:t>
      </w:r>
      <w:r>
        <w:rPr>
          <w:rFonts w:hint="eastAsia"/>
          <w:highlight w:val="none"/>
          <w:lang w:val="zh-CN"/>
        </w:rPr>
        <w:t>日起至</w:t>
      </w:r>
      <w:r>
        <w:rPr>
          <w:rFonts w:hint="eastAsia"/>
          <w:highlight w:val="none"/>
          <w:u w:val="single"/>
          <w:lang w:val="zh-CN"/>
        </w:rPr>
        <w:t xml:space="preserve"> </w:t>
      </w:r>
      <w:r>
        <w:rPr>
          <w:highlight w:val="none"/>
          <w:u w:val="single"/>
          <w:lang w:val="zh-CN"/>
        </w:rPr>
        <w:t xml:space="preserve">   </w:t>
      </w:r>
      <w:r>
        <w:rPr>
          <w:rFonts w:hint="eastAsia"/>
          <w:highlight w:val="none"/>
          <w:lang w:val="zh-CN"/>
        </w:rPr>
        <w:t>年</w:t>
      </w:r>
      <w:r>
        <w:rPr>
          <w:rFonts w:hint="eastAsia"/>
          <w:highlight w:val="none"/>
          <w:u w:val="single"/>
          <w:lang w:val="zh-CN"/>
        </w:rPr>
        <w:t xml:space="preserve"> </w:t>
      </w:r>
      <w:r>
        <w:rPr>
          <w:highlight w:val="none"/>
          <w:u w:val="single"/>
          <w:lang w:val="zh-CN"/>
        </w:rPr>
        <w:t xml:space="preserve">   </w:t>
      </w:r>
      <w:r>
        <w:rPr>
          <w:rFonts w:hint="eastAsia"/>
          <w:highlight w:val="none"/>
          <w:lang w:val="zh-CN"/>
        </w:rPr>
        <w:t>月</w:t>
      </w:r>
      <w:r>
        <w:rPr>
          <w:rFonts w:hint="eastAsia"/>
          <w:highlight w:val="none"/>
          <w:u w:val="single"/>
          <w:lang w:val="zh-CN"/>
        </w:rPr>
        <w:t xml:space="preserve"> </w:t>
      </w:r>
      <w:r>
        <w:rPr>
          <w:highlight w:val="none"/>
          <w:u w:val="single"/>
          <w:lang w:val="zh-CN"/>
        </w:rPr>
        <w:t xml:space="preserve">   </w:t>
      </w:r>
      <w:r>
        <w:rPr>
          <w:rFonts w:hint="eastAsia"/>
          <w:highlight w:val="none"/>
          <w:lang w:val="zh-CN"/>
        </w:rPr>
        <w:t>日止。代理人无转委托权。</w:t>
      </w:r>
    </w:p>
    <w:p>
      <w:pPr>
        <w:wordWrap w:val="0"/>
        <w:spacing w:line="560" w:lineRule="exact"/>
        <w:rPr>
          <w:highlight w:val="none"/>
          <w:lang w:val="zh-CN"/>
        </w:rPr>
      </w:pPr>
      <w:r>
        <w:rPr>
          <w:rFonts w:hint="eastAsia"/>
          <w:highlight w:val="none"/>
          <w:lang w:val="zh-CN"/>
        </w:rPr>
        <w:t>附：法定代表人身份证明</w:t>
      </w:r>
    </w:p>
    <w:p>
      <w:pPr>
        <w:wordWrap w:val="0"/>
        <w:spacing w:line="560" w:lineRule="exact"/>
        <w:rPr>
          <w:highlight w:val="none"/>
          <w:lang w:val="zh-CN"/>
        </w:rPr>
      </w:pPr>
      <w:r>
        <w:rPr>
          <w:rFonts w:hint="eastAsia"/>
          <w:highlight w:val="none"/>
          <w:lang w:val="zh-CN"/>
        </w:rPr>
        <w:t>投标人名称：（加盖章）</w:t>
      </w:r>
    </w:p>
    <w:p>
      <w:pPr>
        <w:wordWrap w:val="0"/>
        <w:spacing w:line="560" w:lineRule="exact"/>
        <w:rPr>
          <w:highlight w:val="none"/>
          <w:u w:val="single"/>
          <w:lang w:val="zh-CN"/>
        </w:rPr>
      </w:pPr>
      <w:r>
        <w:rPr>
          <w:rFonts w:hint="eastAsia"/>
          <w:highlight w:val="none"/>
          <w:lang w:val="zh-CN"/>
        </w:rPr>
        <w:t>法定代表人：（签名或盖章）</w:t>
      </w:r>
    </w:p>
    <w:p>
      <w:pPr>
        <w:wordWrap w:val="0"/>
        <w:spacing w:line="560" w:lineRule="exact"/>
        <w:rPr>
          <w:highlight w:val="none"/>
          <w:u w:val="single"/>
          <w:lang w:val="zh-CN"/>
        </w:rPr>
      </w:pPr>
      <w:r>
        <w:rPr>
          <w:rFonts w:hint="eastAsia"/>
          <w:highlight w:val="none"/>
          <w:lang w:val="zh-CN"/>
        </w:rPr>
        <w:t>委托代理人：（签名或盖章）</w:t>
      </w:r>
    </w:p>
    <w:p>
      <w:pPr>
        <w:wordWrap w:val="0"/>
        <w:spacing w:line="560" w:lineRule="exact"/>
        <w:rPr>
          <w:highlight w:val="none"/>
          <w:lang w:val="zh-CN"/>
        </w:rPr>
      </w:pPr>
      <w:r>
        <w:rPr>
          <w:rFonts w:hint="eastAsia"/>
          <w:highlight w:val="none"/>
          <w:lang w:val="zh-CN"/>
        </w:rPr>
        <w:t>日期：</w:t>
      </w:r>
    </w:p>
    <w:tbl>
      <w:tblPr>
        <w:tblStyle w:val="40"/>
        <w:tblW w:w="9030" w:type="dxa"/>
        <w:tblInd w:w="10" w:type="dxa"/>
        <w:tblLayout w:type="fixed"/>
        <w:tblCellMar>
          <w:top w:w="0" w:type="dxa"/>
          <w:left w:w="10" w:type="dxa"/>
          <w:bottom w:w="0" w:type="dxa"/>
          <w:right w:w="10" w:type="dxa"/>
        </w:tblCellMar>
      </w:tblPr>
      <w:tblGrid>
        <w:gridCol w:w="9030"/>
      </w:tblGrid>
      <w:tr>
        <w:trPr>
          <w:trHeight w:val="2420" w:hRule="atLeast"/>
        </w:trPr>
        <w:tc>
          <w:tcPr>
            <w:tcW w:w="9030" w:type="dxa"/>
            <w:tcBorders>
              <w:top w:val="single" w:color="auto" w:sz="6" w:space="0"/>
              <w:left w:val="single" w:color="auto" w:sz="6" w:space="0"/>
              <w:bottom w:val="single" w:color="auto" w:sz="6" w:space="0"/>
              <w:right w:val="single" w:color="auto" w:sz="6" w:space="0"/>
            </w:tcBorders>
          </w:tcPr>
          <w:p>
            <w:pPr>
              <w:wordWrap w:val="0"/>
              <w:spacing w:line="560" w:lineRule="exact"/>
              <w:rPr>
                <w:highlight w:val="none"/>
                <w:lang w:val="zh-CN"/>
              </w:rPr>
            </w:pPr>
            <w:r>
              <w:rPr>
                <w:rFonts w:hint="eastAsia"/>
                <w:highlight w:val="none"/>
                <w:lang w:val="zh-CN"/>
              </w:rPr>
              <w:t>粘贴法定代表人身份证（复印件）</w:t>
            </w:r>
          </w:p>
          <w:p>
            <w:pPr>
              <w:wordWrap w:val="0"/>
              <w:spacing w:line="560" w:lineRule="exact"/>
              <w:rPr>
                <w:highlight w:val="none"/>
                <w:lang w:val="zh-CN"/>
              </w:rPr>
            </w:pPr>
          </w:p>
        </w:tc>
      </w:tr>
    </w:tbl>
    <w:p>
      <w:pPr>
        <w:wordWrap w:val="0"/>
        <w:spacing w:line="560" w:lineRule="exact"/>
        <w:rPr>
          <w:sz w:val="24"/>
          <w:highlight w:val="none"/>
          <w:lang w:val="zh-CN"/>
        </w:rPr>
      </w:pPr>
    </w:p>
    <w:tbl>
      <w:tblPr>
        <w:tblStyle w:val="40"/>
        <w:tblW w:w="9030" w:type="dxa"/>
        <w:tblInd w:w="10" w:type="dxa"/>
        <w:tblLayout w:type="fixed"/>
        <w:tblCellMar>
          <w:top w:w="0" w:type="dxa"/>
          <w:left w:w="10" w:type="dxa"/>
          <w:bottom w:w="0" w:type="dxa"/>
          <w:right w:w="10" w:type="dxa"/>
        </w:tblCellMar>
      </w:tblPr>
      <w:tblGrid>
        <w:gridCol w:w="9030"/>
      </w:tblGrid>
      <w:tr>
        <w:tc>
          <w:tcPr>
            <w:tcW w:w="9030" w:type="dxa"/>
            <w:tcBorders>
              <w:top w:val="single" w:color="auto" w:sz="6" w:space="0"/>
              <w:left w:val="single" w:color="auto" w:sz="6" w:space="0"/>
              <w:bottom w:val="single" w:color="auto" w:sz="6" w:space="0"/>
              <w:right w:val="single" w:color="auto" w:sz="6" w:space="0"/>
            </w:tcBorders>
          </w:tcPr>
          <w:p>
            <w:pPr>
              <w:wordWrap w:val="0"/>
              <w:spacing w:line="560" w:lineRule="exact"/>
              <w:rPr>
                <w:szCs w:val="21"/>
                <w:highlight w:val="none"/>
                <w:lang w:val="zh-CN"/>
              </w:rPr>
            </w:pPr>
            <w:r>
              <w:rPr>
                <w:rFonts w:hint="eastAsia"/>
                <w:szCs w:val="21"/>
                <w:highlight w:val="none"/>
                <w:lang w:val="zh-CN"/>
              </w:rPr>
              <w:t>粘贴被授权人身份证（复印件）</w:t>
            </w:r>
          </w:p>
          <w:p>
            <w:pPr>
              <w:wordWrap w:val="0"/>
              <w:spacing w:line="560" w:lineRule="exact"/>
              <w:rPr>
                <w:sz w:val="24"/>
                <w:highlight w:val="none"/>
                <w:lang w:val="zh-CN"/>
              </w:rPr>
            </w:pPr>
          </w:p>
          <w:p>
            <w:pPr>
              <w:wordWrap w:val="0"/>
              <w:spacing w:line="560" w:lineRule="exact"/>
              <w:rPr>
                <w:sz w:val="24"/>
                <w:highlight w:val="none"/>
                <w:lang w:val="zh-CN"/>
              </w:rPr>
            </w:pPr>
          </w:p>
          <w:p>
            <w:pPr>
              <w:wordWrap w:val="0"/>
              <w:spacing w:line="560" w:lineRule="exact"/>
              <w:rPr>
                <w:sz w:val="24"/>
                <w:highlight w:val="none"/>
                <w:lang w:val="zh-CN"/>
              </w:rPr>
            </w:pPr>
          </w:p>
          <w:p>
            <w:pPr>
              <w:wordWrap w:val="0"/>
              <w:spacing w:line="560" w:lineRule="exact"/>
              <w:rPr>
                <w:sz w:val="24"/>
                <w:highlight w:val="none"/>
                <w:lang w:val="zh-CN"/>
              </w:rPr>
            </w:pPr>
          </w:p>
        </w:tc>
      </w:tr>
    </w:tbl>
    <w:p>
      <w:pPr>
        <w:pStyle w:val="2"/>
        <w:rPr>
          <w:rFonts w:hint="eastAsia"/>
          <w:highlight w:val="none"/>
          <w:lang w:val="en-US" w:eastAsia="zh-CN"/>
        </w:rPr>
      </w:pPr>
    </w:p>
    <w:p>
      <w:pPr>
        <w:pStyle w:val="4"/>
        <w:keepNext w:val="0"/>
        <w:keepLines w:val="0"/>
        <w:pageBreakBefore/>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lang w:val="zh-CN" w:eastAsia="zh-Hans"/>
        </w:rPr>
      </w:pPr>
      <w:r>
        <w:rPr>
          <w:rFonts w:hint="eastAsia"/>
          <w:color w:val="auto"/>
          <w:highlight w:val="none"/>
          <w:lang w:val="en-US" w:eastAsia="zh-CN"/>
        </w:rPr>
        <w:t>三、</w:t>
      </w:r>
      <w:r>
        <w:rPr>
          <w:rFonts w:hint="eastAsia"/>
          <w:color w:val="auto"/>
          <w:highlight w:val="none"/>
          <w:lang w:val="zh-CN" w:eastAsia="zh-Hans"/>
        </w:rPr>
        <w:t>类似工程业绩表（近2年）</w:t>
      </w:r>
    </w:p>
    <w:tbl>
      <w:tblPr>
        <w:tblStyle w:val="40"/>
        <w:tblW w:w="865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1357"/>
        <w:gridCol w:w="1772"/>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项目名称</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合同签约时间</w:t>
            </w: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吨量</w:t>
            </w: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2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default" w:ascii="宋体" w:hAnsi="宋体" w:eastAsia="宋体" w:cs="宋体"/>
                <w:kern w:val="0"/>
                <w:sz w:val="18"/>
                <w:szCs w:val="18"/>
                <w:highlight w:val="none"/>
                <w:lang w:val="en-US" w:eastAsia="zh-CN"/>
              </w:rPr>
            </w:pP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lang w:val="en-US" w:eastAsia="zh-CN"/>
              </w:rPr>
            </w:pP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ascii="宋体" w:hAnsi="宋体" w:cs="宋体"/>
                <w:kern w:val="0"/>
                <w:sz w:val="18"/>
                <w:szCs w:val="18"/>
                <w:highlight w:val="none"/>
              </w:rPr>
            </w:pPr>
            <w:r>
              <w:rPr>
                <w:rFonts w:hint="eastAsia" w:ascii="宋体" w:hAnsi="宋体" w:cs="宋体"/>
                <w:sz w:val="18"/>
                <w:szCs w:val="18"/>
                <w:highlight w:val="none"/>
              </w:rPr>
              <w:t>需提供</w:t>
            </w:r>
            <w:r>
              <w:rPr>
                <w:rFonts w:hint="eastAsia" w:ascii="宋体" w:hAnsi="宋体" w:cs="宋体"/>
                <w:sz w:val="18"/>
                <w:szCs w:val="18"/>
                <w:highlight w:val="none"/>
                <w:lang w:eastAsia="zh-CN"/>
              </w:rPr>
              <w:t>钢材供应</w:t>
            </w:r>
            <w:r>
              <w:rPr>
                <w:rFonts w:hint="eastAsia" w:ascii="宋体" w:hAnsi="宋体" w:cs="宋体"/>
                <w:sz w:val="18"/>
                <w:szCs w:val="18"/>
                <w:highlight w:val="none"/>
              </w:rPr>
              <w:t>合同证明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2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default" w:ascii="宋体" w:hAnsi="宋体" w:eastAsia="宋体" w:cs="宋体"/>
                <w:kern w:val="0"/>
                <w:sz w:val="18"/>
                <w:szCs w:val="18"/>
                <w:highlight w:val="none"/>
                <w:lang w:val="en-US" w:eastAsia="zh-CN"/>
              </w:rPr>
            </w:pP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lang w:val="en-US" w:eastAsia="zh-CN"/>
              </w:rPr>
            </w:pP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2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default" w:ascii="宋体" w:hAnsi="宋体" w:eastAsia="宋体" w:cs="宋体"/>
                <w:kern w:val="0"/>
                <w:sz w:val="18"/>
                <w:szCs w:val="18"/>
                <w:highlight w:val="none"/>
                <w:lang w:val="en-US" w:eastAsia="zh-CN"/>
              </w:rPr>
            </w:pP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lang w:val="en-US" w:eastAsia="zh-CN"/>
              </w:rPr>
            </w:pP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rPr>
            </w:pPr>
          </w:p>
        </w:tc>
      </w:tr>
    </w:tbl>
    <w:p>
      <w:pPr>
        <w:pStyle w:val="4"/>
        <w:keepNext w:val="0"/>
        <w:keepLines w:val="0"/>
        <w:pageBreakBefore/>
        <w:widowControl w:val="0"/>
        <w:kinsoku/>
        <w:wordWrap/>
        <w:overflowPunct/>
        <w:topLinePunct w:val="0"/>
        <w:autoSpaceDE/>
        <w:autoSpaceDN/>
        <w:bidi w:val="0"/>
        <w:adjustRightInd/>
        <w:snapToGrid/>
        <w:spacing w:before="0" w:after="0" w:line="240" w:lineRule="auto"/>
        <w:jc w:val="center"/>
        <w:textAlignment w:val="auto"/>
        <w:rPr>
          <w:rFonts w:hint="default"/>
          <w:color w:val="auto"/>
          <w:highlight w:val="none"/>
          <w:lang w:val="en-US" w:eastAsia="zh-CN"/>
        </w:rPr>
      </w:pPr>
      <w:bookmarkStart w:id="197" w:name="_Toc22918"/>
      <w:bookmarkStart w:id="198" w:name="_Toc16296"/>
      <w:r>
        <w:rPr>
          <w:rFonts w:hint="eastAsia"/>
          <w:color w:val="auto"/>
          <w:highlight w:val="none"/>
          <w:lang w:val="en-US" w:eastAsia="zh-CN"/>
        </w:rPr>
        <w:t>四、投标报价函</w:t>
      </w:r>
      <w:bookmarkEnd w:id="197"/>
      <w:bookmarkEnd w:id="198"/>
    </w:p>
    <w:p>
      <w:pPr>
        <w:keepNext w:val="0"/>
        <w:keepLines w:val="0"/>
        <w:pageBreakBefore w:val="0"/>
        <w:kinsoku/>
        <w:wordWrap/>
        <w:overflowPunct/>
        <w:topLinePunct w:val="0"/>
        <w:bidi w:val="0"/>
        <w:adjustRightInd w:val="0"/>
        <w:snapToGrid w:val="0"/>
        <w:spacing w:line="400" w:lineRule="atLeas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u w:val="single"/>
        </w:rPr>
        <w:t>　</w:t>
      </w:r>
      <w:r>
        <w:rPr>
          <w:rFonts w:hint="eastAsia" w:ascii="宋体" w:hAnsi="宋体" w:eastAsia="宋体" w:cs="宋体"/>
          <w:color w:val="auto"/>
          <w:kern w:val="0"/>
          <w:sz w:val="21"/>
          <w:szCs w:val="21"/>
          <w:highlight w:val="none"/>
          <w:u w:val="single"/>
          <w:lang w:eastAsia="zh-CN"/>
        </w:rPr>
        <w:t>咸宁恒钛商贸有限公司</w:t>
      </w:r>
      <w:r>
        <w:rPr>
          <w:rFonts w:hint="eastAsia" w:ascii="宋体" w:hAnsi="宋体" w:eastAsia="宋体" w:cs="宋体"/>
          <w:b w:val="0"/>
          <w:bCs w:val="0"/>
          <w:color w:val="auto"/>
          <w:sz w:val="21"/>
          <w:szCs w:val="21"/>
          <w:highlight w:val="none"/>
          <w:u w:val="single"/>
        </w:rPr>
        <w:t>　</w:t>
      </w:r>
      <w:r>
        <w:rPr>
          <w:rFonts w:hint="eastAsia" w:ascii="宋体" w:hAnsi="宋体" w:eastAsia="宋体" w:cs="宋体"/>
          <w:b w:val="0"/>
          <w:bCs w:val="0"/>
          <w:color w:val="auto"/>
          <w:sz w:val="21"/>
          <w:szCs w:val="21"/>
          <w:highlight w:val="none"/>
        </w:rPr>
        <w:t>（采购人名称）：</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根据贵方</w:t>
      </w:r>
      <w:r>
        <w:rPr>
          <w:rFonts w:hint="eastAsia" w:ascii="宋体" w:hAnsi="宋体" w:eastAsia="宋体" w:cs="宋体"/>
          <w:b w:val="0"/>
          <w:bCs w:val="0"/>
          <w:color w:val="auto"/>
          <w:kern w:val="0"/>
          <w:sz w:val="21"/>
          <w:szCs w:val="21"/>
          <w:highlight w:val="none"/>
          <w:u w:val="single"/>
        </w:rPr>
        <w:t>（项目名称</w:t>
      </w:r>
      <w:r>
        <w:rPr>
          <w:rFonts w:hint="eastAsia" w:ascii="宋体" w:hAnsi="宋体" w:eastAsia="宋体" w:cs="宋体"/>
          <w:b w:val="0"/>
          <w:bCs w:val="0"/>
          <w:color w:val="auto"/>
          <w:sz w:val="21"/>
          <w:szCs w:val="21"/>
          <w:highlight w:val="none"/>
          <w:u w:val="single"/>
        </w:rPr>
        <w:t>、</w:t>
      </w:r>
      <w:r>
        <w:rPr>
          <w:rFonts w:hint="eastAsia" w:ascii="宋体" w:hAnsi="宋体" w:eastAsia="宋体" w:cs="宋体"/>
          <w:b w:val="0"/>
          <w:bCs w:val="0"/>
          <w:color w:val="auto"/>
          <w:kern w:val="0"/>
          <w:sz w:val="21"/>
          <w:szCs w:val="21"/>
          <w:highlight w:val="none"/>
          <w:u w:val="single"/>
        </w:rPr>
        <w:t>项目编号）</w:t>
      </w:r>
      <w:r>
        <w:rPr>
          <w:rFonts w:hint="eastAsia" w:ascii="宋体" w:hAnsi="宋体" w:eastAsia="宋体" w:cs="宋体"/>
          <w:b w:val="0"/>
          <w:bCs w:val="0"/>
          <w:color w:val="auto"/>
          <w:kern w:val="0"/>
          <w:sz w:val="21"/>
          <w:szCs w:val="21"/>
          <w:highlight w:val="none"/>
        </w:rPr>
        <w:t>项目采购相关服务的</w:t>
      </w:r>
      <w:r>
        <w:rPr>
          <w:rFonts w:hint="eastAsia" w:ascii="宋体" w:hAnsi="宋体" w:cs="宋体"/>
          <w:b w:val="0"/>
          <w:bCs w:val="0"/>
          <w:color w:val="auto"/>
          <w:kern w:val="0"/>
          <w:sz w:val="21"/>
          <w:szCs w:val="21"/>
          <w:highlight w:val="none"/>
          <w:lang w:eastAsia="zh-CN"/>
        </w:rPr>
        <w:t>招标</w:t>
      </w:r>
      <w:r>
        <w:rPr>
          <w:rFonts w:hint="eastAsia" w:ascii="宋体" w:hAnsi="宋体" w:eastAsia="宋体" w:cs="宋体"/>
          <w:b w:val="0"/>
          <w:bCs w:val="0"/>
          <w:color w:val="auto"/>
          <w:kern w:val="0"/>
          <w:sz w:val="21"/>
          <w:szCs w:val="21"/>
          <w:highlight w:val="none"/>
        </w:rPr>
        <w:t>邀请，我方声明如下事项：</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Hans" w:bidi="th-TH"/>
        </w:rPr>
        <w:t>一、</w:t>
      </w:r>
      <w:r>
        <w:rPr>
          <w:rFonts w:hint="eastAsia" w:ascii="宋体" w:hAnsi="宋体" w:eastAsia="宋体" w:cs="宋体"/>
          <w:b w:val="0"/>
          <w:bCs w:val="0"/>
          <w:color w:val="auto"/>
          <w:kern w:val="0"/>
          <w:sz w:val="21"/>
          <w:szCs w:val="21"/>
          <w:highlight w:val="none"/>
          <w:lang w:val="zh-CN" w:bidi="th-TH"/>
        </w:rPr>
        <w:t>我方已仔细研究了</w:t>
      </w:r>
      <w:r>
        <w:rPr>
          <w:rFonts w:hint="eastAsia" w:ascii="宋体" w:hAnsi="宋体" w:cs="宋体"/>
          <w:b w:val="0"/>
          <w:bCs w:val="0"/>
          <w:color w:val="auto"/>
          <w:kern w:val="0"/>
          <w:sz w:val="21"/>
          <w:szCs w:val="21"/>
          <w:highlight w:val="none"/>
          <w:lang w:val="en-US" w:eastAsia="zh-Hans" w:bidi="th-TH"/>
        </w:rPr>
        <w:t>本项目</w:t>
      </w:r>
      <w:r>
        <w:rPr>
          <w:rFonts w:hint="eastAsia" w:ascii="宋体" w:hAnsi="宋体" w:eastAsia="宋体" w:cs="宋体"/>
          <w:b w:val="0"/>
          <w:bCs w:val="0"/>
          <w:color w:val="auto"/>
          <w:kern w:val="0"/>
          <w:sz w:val="21"/>
          <w:szCs w:val="21"/>
          <w:highlight w:val="none"/>
          <w:lang w:val="zh-CN" w:bidi="th-TH"/>
        </w:rPr>
        <w:t>施工</w:t>
      </w:r>
      <w:r>
        <w:rPr>
          <w:rFonts w:hint="eastAsia" w:ascii="宋体" w:hAnsi="宋体" w:eastAsia="宋体" w:cs="宋体"/>
          <w:b w:val="0"/>
          <w:bCs w:val="0"/>
          <w:color w:val="auto"/>
          <w:kern w:val="0"/>
          <w:sz w:val="21"/>
          <w:szCs w:val="21"/>
          <w:highlight w:val="none"/>
          <w:lang w:val="zh-CN" w:eastAsia="zh-CN" w:bidi="th-TH"/>
        </w:rPr>
        <w:t>询价</w:t>
      </w:r>
      <w:r>
        <w:rPr>
          <w:rFonts w:hint="eastAsia" w:ascii="宋体" w:hAnsi="宋体" w:eastAsia="宋体" w:cs="宋体"/>
          <w:b w:val="0"/>
          <w:bCs w:val="0"/>
          <w:color w:val="auto"/>
          <w:kern w:val="0"/>
          <w:sz w:val="21"/>
          <w:szCs w:val="21"/>
          <w:highlight w:val="none"/>
          <w:lang w:val="zh-CN" w:bidi="th-TH"/>
        </w:rPr>
        <w:t>文件的全部内容，</w:t>
      </w:r>
      <w:r>
        <w:rPr>
          <w:rFonts w:hint="eastAsia" w:ascii="宋体" w:hAnsi="宋体" w:eastAsia="宋体" w:cs="宋体"/>
          <w:b w:val="0"/>
          <w:bCs w:val="0"/>
          <w:color w:val="auto"/>
          <w:kern w:val="0"/>
          <w:sz w:val="21"/>
          <w:szCs w:val="21"/>
          <w:highlight w:val="none"/>
          <w:lang w:val="en-US" w:eastAsia="zh-Hans" w:bidi="th-TH"/>
        </w:rPr>
        <w:t>我方承诺，我司能满足</w:t>
      </w:r>
      <w:r>
        <w:rPr>
          <w:rFonts w:hint="eastAsia" w:ascii="宋体" w:hAnsi="宋体" w:cs="宋体"/>
          <w:b w:val="0"/>
          <w:bCs w:val="0"/>
          <w:color w:val="auto"/>
          <w:kern w:val="0"/>
          <w:sz w:val="21"/>
          <w:szCs w:val="21"/>
          <w:highlight w:val="none"/>
          <w:lang w:val="en-US" w:eastAsia="zh-CN" w:bidi="th-TH"/>
        </w:rPr>
        <w:t>招标人</w:t>
      </w:r>
      <w:r>
        <w:rPr>
          <w:rFonts w:hint="eastAsia" w:ascii="宋体" w:hAnsi="宋体" w:eastAsia="宋体" w:cs="宋体"/>
          <w:b w:val="0"/>
          <w:bCs w:val="0"/>
          <w:color w:val="auto"/>
          <w:kern w:val="0"/>
          <w:sz w:val="21"/>
          <w:szCs w:val="21"/>
          <w:highlight w:val="none"/>
          <w:lang w:val="en-US" w:eastAsia="zh-Hans" w:bidi="th-TH"/>
        </w:rPr>
        <w:t>的</w:t>
      </w:r>
      <w:r>
        <w:rPr>
          <w:rFonts w:hint="eastAsia" w:ascii="宋体" w:hAnsi="宋体" w:eastAsia="宋体" w:cs="宋体"/>
          <w:b w:val="0"/>
          <w:bCs w:val="0"/>
          <w:color w:val="auto"/>
          <w:kern w:val="0"/>
          <w:sz w:val="21"/>
          <w:szCs w:val="21"/>
          <w:highlight w:val="none"/>
          <w:lang w:val="en-US" w:eastAsia="zh-Hans"/>
        </w:rPr>
        <w:t>供应要求</w:t>
      </w:r>
      <w:r>
        <w:rPr>
          <w:rFonts w:hint="eastAsia" w:ascii="宋体" w:hAnsi="宋体" w:eastAsia="宋体" w:cs="宋体"/>
          <w:b w:val="0"/>
          <w:bCs w:val="0"/>
          <w:color w:val="auto"/>
          <w:kern w:val="0"/>
          <w:sz w:val="21"/>
          <w:szCs w:val="21"/>
          <w:highlight w:val="none"/>
          <w:lang w:eastAsia="zh-Hans"/>
        </w:rPr>
        <w:t>，</w:t>
      </w:r>
      <w:r>
        <w:rPr>
          <w:rFonts w:hint="eastAsia" w:ascii="宋体" w:hAnsi="宋体" w:eastAsia="宋体" w:cs="宋体"/>
          <w:b w:val="0"/>
          <w:bCs w:val="0"/>
          <w:color w:val="auto"/>
          <w:kern w:val="0"/>
          <w:sz w:val="21"/>
          <w:szCs w:val="21"/>
          <w:highlight w:val="none"/>
          <w:lang w:val="en-US" w:eastAsia="zh-CN"/>
        </w:rPr>
        <w:t>质量</w:t>
      </w:r>
      <w:r>
        <w:rPr>
          <w:rFonts w:hint="eastAsia" w:ascii="宋体" w:hAnsi="宋体" w:eastAsia="宋体" w:cs="宋体"/>
          <w:b w:val="0"/>
          <w:bCs w:val="0"/>
          <w:color w:val="auto"/>
          <w:kern w:val="0"/>
          <w:sz w:val="21"/>
          <w:szCs w:val="21"/>
          <w:highlight w:val="none"/>
          <w:lang w:val="en-US" w:eastAsia="zh-Hans"/>
        </w:rPr>
        <w:t>达到</w:t>
      </w:r>
      <w:r>
        <w:rPr>
          <w:rFonts w:hint="eastAsia" w:ascii="宋体" w:hAnsi="宋体" w:eastAsia="宋体" w:cs="宋体"/>
          <w:b w:val="0"/>
          <w:bCs w:val="0"/>
          <w:color w:val="auto"/>
          <w:kern w:val="0"/>
          <w:sz w:val="21"/>
          <w:szCs w:val="21"/>
          <w:highlight w:val="none"/>
          <w:lang w:val="en-US" w:eastAsia="zh-CN"/>
        </w:rPr>
        <w:t>合格</w:t>
      </w:r>
      <w:r>
        <w:rPr>
          <w:rFonts w:hint="eastAsia" w:ascii="宋体" w:hAnsi="宋体" w:eastAsia="宋体" w:cs="宋体"/>
          <w:b w:val="0"/>
          <w:bCs w:val="0"/>
          <w:color w:val="auto"/>
          <w:kern w:val="0"/>
          <w:sz w:val="21"/>
          <w:szCs w:val="21"/>
          <w:highlight w:val="none"/>
          <w:lang w:val="en-US" w:eastAsia="zh-Hans"/>
        </w:rPr>
        <w:t>标准，具体报价如下：</w:t>
      </w:r>
    </w:p>
    <w:tbl>
      <w:tblPr>
        <w:tblStyle w:val="40"/>
        <w:tblW w:w="864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716"/>
        <w:gridCol w:w="1750"/>
        <w:gridCol w:w="1166"/>
        <w:gridCol w:w="1009"/>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967" w:type="dxa"/>
            <w:noWrap w:val="0"/>
            <w:vAlign w:val="center"/>
          </w:tcPr>
          <w:p>
            <w:pPr>
              <w:widowControl/>
              <w:spacing w:line="400" w:lineRule="atLeast"/>
              <w:ind w:left="-183" w:leftChars="-695" w:right="57" w:rightChars="27" w:hanging="1276" w:hangingChars="608"/>
              <w:jc w:val="righ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钢材</w:t>
            </w:r>
            <w:r>
              <w:rPr>
                <w:rFonts w:hint="eastAsia" w:ascii="宋体" w:hAnsi="宋体" w:eastAsia="宋体" w:cs="宋体"/>
                <w:color w:val="auto"/>
                <w:kern w:val="0"/>
                <w:sz w:val="21"/>
                <w:szCs w:val="21"/>
                <w:highlight w:val="none"/>
              </w:rPr>
              <w:t>品种</w:t>
            </w:r>
            <w:r>
              <w:rPr>
                <w:rFonts w:hint="eastAsia" w:ascii="宋体" w:hAnsi="宋体" w:cs="宋体"/>
                <w:color w:val="auto"/>
                <w:kern w:val="0"/>
                <w:sz w:val="21"/>
                <w:szCs w:val="21"/>
                <w:highlight w:val="none"/>
                <w:lang w:eastAsia="zh-CN"/>
              </w:rPr>
              <w:t>型号</w:t>
            </w:r>
          </w:p>
        </w:tc>
        <w:tc>
          <w:tcPr>
            <w:tcW w:w="1716" w:type="dxa"/>
            <w:noWrap w:val="0"/>
            <w:vAlign w:val="center"/>
          </w:tcPr>
          <w:p>
            <w:pPr>
              <w:widowControl/>
              <w:spacing w:line="400" w:lineRule="atLeast"/>
              <w:ind w:left="105" w:leftChars="50" w:right="57" w:rightChars="27"/>
              <w:jc w:val="center"/>
              <w:rPr>
                <w:rFonts w:hint="default"/>
                <w:sz w:val="21"/>
                <w:szCs w:val="21"/>
                <w:highlight w:val="none"/>
                <w:lang w:eastAsia="zh-CN"/>
              </w:rPr>
            </w:pPr>
            <w:r>
              <w:rPr>
                <w:rFonts w:hint="eastAsia"/>
                <w:sz w:val="21"/>
                <w:szCs w:val="21"/>
                <w:highlight w:val="none"/>
                <w:lang w:eastAsia="zh-CN"/>
              </w:rPr>
              <w:t>基</w:t>
            </w:r>
            <w:r>
              <w:rPr>
                <w:rFonts w:hint="eastAsia"/>
                <w:sz w:val="21"/>
                <w:szCs w:val="21"/>
                <w:highlight w:val="none"/>
              </w:rPr>
              <w:t>价</w:t>
            </w:r>
            <w:r>
              <w:rPr>
                <w:rFonts w:hint="eastAsia"/>
                <w:sz w:val="21"/>
                <w:szCs w:val="21"/>
                <w:highlight w:val="none"/>
                <w:lang w:val="en-US" w:eastAsia="zh-CN"/>
              </w:rPr>
              <w:t>J</w:t>
            </w:r>
            <w:r>
              <w:rPr>
                <w:rFonts w:hint="default"/>
                <w:sz w:val="21"/>
                <w:szCs w:val="21"/>
                <w:highlight w:val="none"/>
                <w:lang w:eastAsia="zh-CN"/>
              </w:rPr>
              <w:t>0</w:t>
            </w:r>
          </w:p>
          <w:p>
            <w:pPr>
              <w:pStyle w:val="2"/>
              <w:jc w:val="center"/>
              <w:rPr>
                <w:rFonts w:hint="default" w:eastAsia="宋体"/>
                <w:sz w:val="21"/>
                <w:szCs w:val="21"/>
                <w:highlight w:val="none"/>
                <w:lang w:val="en-US" w:eastAsia="zh-CN"/>
              </w:rPr>
            </w:pPr>
            <w:r>
              <w:rPr>
                <w:rFonts w:hint="eastAsia"/>
                <w:sz w:val="21"/>
                <w:szCs w:val="21"/>
                <w:highlight w:val="none"/>
              </w:rPr>
              <w:t>（元/</w:t>
            </w:r>
            <w:r>
              <w:rPr>
                <w:rFonts w:hint="eastAsia"/>
                <w:sz w:val="21"/>
                <w:szCs w:val="21"/>
                <w:highlight w:val="none"/>
                <w:lang w:val="en-US" w:eastAsia="zh-CN"/>
              </w:rPr>
              <w:t>T</w:t>
            </w:r>
            <w:r>
              <w:rPr>
                <w:rFonts w:hint="eastAsia"/>
                <w:sz w:val="21"/>
                <w:szCs w:val="21"/>
                <w:highlight w:val="none"/>
              </w:rPr>
              <w:t>）</w:t>
            </w:r>
          </w:p>
        </w:tc>
        <w:tc>
          <w:tcPr>
            <w:tcW w:w="1750" w:type="dxa"/>
            <w:noWrap w:val="0"/>
            <w:vAlign w:val="center"/>
          </w:tcPr>
          <w:p>
            <w:pPr>
              <w:widowControl/>
              <w:spacing w:line="400" w:lineRule="atLeast"/>
              <w:ind w:left="105" w:leftChars="50" w:right="57" w:rightChars="27"/>
              <w:jc w:val="center"/>
              <w:rPr>
                <w:rFonts w:hint="eastAsia"/>
                <w:sz w:val="21"/>
                <w:szCs w:val="21"/>
                <w:highlight w:val="none"/>
                <w:lang w:eastAsia="zh-CN"/>
              </w:rPr>
            </w:pPr>
            <w:r>
              <w:rPr>
                <w:rFonts w:hint="eastAsia"/>
                <w:sz w:val="21"/>
                <w:szCs w:val="21"/>
                <w:highlight w:val="none"/>
                <w:lang w:eastAsia="zh-CN"/>
              </w:rPr>
              <w:t>下浮【</w:t>
            </w:r>
            <w:r>
              <w:rPr>
                <w:rFonts w:hint="eastAsia"/>
                <w:sz w:val="21"/>
                <w:szCs w:val="21"/>
                <w:highlight w:val="none"/>
                <w:lang w:val="en-US" w:eastAsia="zh-CN"/>
              </w:rPr>
              <w:t>X</w:t>
            </w:r>
            <w:r>
              <w:rPr>
                <w:rFonts w:hint="eastAsia"/>
                <w:sz w:val="21"/>
                <w:szCs w:val="21"/>
                <w:highlight w:val="none"/>
                <w:lang w:eastAsia="zh-CN"/>
              </w:rPr>
              <w:t>】</w:t>
            </w:r>
          </w:p>
          <w:p>
            <w:pPr>
              <w:widowControl/>
              <w:spacing w:line="400" w:lineRule="atLeast"/>
              <w:ind w:left="105" w:leftChars="50" w:right="57" w:rightChars="27"/>
              <w:jc w:val="center"/>
              <w:rPr>
                <w:rFonts w:hint="eastAsia" w:ascii="宋体" w:hAnsi="宋体" w:eastAsia="宋体" w:cs="宋体"/>
                <w:color w:val="auto"/>
                <w:kern w:val="0"/>
                <w:sz w:val="21"/>
                <w:szCs w:val="21"/>
                <w:highlight w:val="none"/>
              </w:rPr>
            </w:pPr>
            <w:r>
              <w:rPr>
                <w:rFonts w:hint="eastAsia"/>
                <w:sz w:val="21"/>
                <w:szCs w:val="21"/>
                <w:highlight w:val="none"/>
                <w:lang w:eastAsia="zh-CN"/>
              </w:rPr>
              <w:t>（元/</w:t>
            </w:r>
            <w:r>
              <w:rPr>
                <w:rFonts w:hint="eastAsia"/>
                <w:sz w:val="21"/>
                <w:szCs w:val="21"/>
                <w:highlight w:val="none"/>
                <w:lang w:val="en-US" w:eastAsia="zh-CN"/>
              </w:rPr>
              <w:t>T</w:t>
            </w:r>
            <w:r>
              <w:rPr>
                <w:rFonts w:hint="eastAsia"/>
                <w:sz w:val="21"/>
                <w:szCs w:val="21"/>
                <w:highlight w:val="none"/>
                <w:lang w:eastAsia="zh-CN"/>
              </w:rPr>
              <w:t>）</w:t>
            </w:r>
          </w:p>
        </w:tc>
        <w:tc>
          <w:tcPr>
            <w:tcW w:w="1166" w:type="dxa"/>
            <w:noWrap w:val="0"/>
            <w:vAlign w:val="center"/>
          </w:tcPr>
          <w:p>
            <w:pPr>
              <w:widowControl/>
              <w:spacing w:line="400" w:lineRule="atLeast"/>
              <w:ind w:left="105" w:leftChars="50" w:right="57" w:rightChars="27"/>
              <w:jc w:val="center"/>
              <w:rPr>
                <w:rFonts w:hint="eastAsia"/>
                <w:sz w:val="21"/>
                <w:szCs w:val="21"/>
                <w:highlight w:val="none"/>
                <w:lang w:eastAsia="zh-CN"/>
              </w:rPr>
            </w:pPr>
            <w:r>
              <w:rPr>
                <w:rFonts w:hint="eastAsia"/>
                <w:sz w:val="21"/>
                <w:szCs w:val="21"/>
                <w:highlight w:val="none"/>
                <w:lang w:eastAsia="zh-CN"/>
              </w:rPr>
              <w:t>结算价</w:t>
            </w:r>
          </w:p>
          <w:p>
            <w:pPr>
              <w:pStyle w:val="26"/>
              <w:jc w:val="center"/>
              <w:rPr>
                <w:rFonts w:hint="default"/>
                <w:sz w:val="21"/>
                <w:szCs w:val="21"/>
                <w:highlight w:val="none"/>
                <w:lang w:val="en-US" w:eastAsia="zh-CN"/>
              </w:rPr>
            </w:pPr>
            <w:r>
              <w:rPr>
                <w:rFonts w:hint="eastAsia" w:ascii="宋体" w:hAnsi="宋体" w:cs="宋体"/>
                <w:color w:val="auto"/>
                <w:kern w:val="0"/>
                <w:sz w:val="21"/>
                <w:szCs w:val="21"/>
                <w:highlight w:val="none"/>
                <w:lang w:val="en-US" w:eastAsia="zh-CN"/>
              </w:rPr>
              <w:t>J=J</w:t>
            </w:r>
            <w:r>
              <w:rPr>
                <w:rFonts w:hint="default" w:ascii="宋体" w:hAnsi="宋体" w:cs="宋体"/>
                <w:color w:val="auto"/>
                <w:kern w:val="0"/>
                <w:sz w:val="21"/>
                <w:szCs w:val="21"/>
                <w:highlight w:val="none"/>
                <w:lang w:eastAsia="zh-CN"/>
              </w:rPr>
              <w:t>0</w:t>
            </w:r>
            <w:r>
              <w:rPr>
                <w:rFonts w:hint="eastAsia" w:ascii="宋体" w:hAnsi="宋体" w:cs="宋体"/>
                <w:color w:val="auto"/>
                <w:kern w:val="0"/>
                <w:sz w:val="21"/>
                <w:szCs w:val="21"/>
                <w:highlight w:val="none"/>
                <w:lang w:val="en-US" w:eastAsia="zh-CN"/>
              </w:rPr>
              <w:t>-X</w:t>
            </w:r>
          </w:p>
        </w:tc>
        <w:tc>
          <w:tcPr>
            <w:tcW w:w="1009" w:type="dxa"/>
            <w:noWrap w:val="0"/>
            <w:vAlign w:val="center"/>
          </w:tcPr>
          <w:p>
            <w:pPr>
              <w:widowControl/>
              <w:spacing w:line="400" w:lineRule="atLeast"/>
              <w:ind w:left="105" w:leftChars="50" w:right="57" w:rightChars="27"/>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数量（T）</w:t>
            </w:r>
          </w:p>
        </w:tc>
        <w:tc>
          <w:tcPr>
            <w:tcW w:w="1036" w:type="dxa"/>
            <w:noWrap w:val="0"/>
            <w:vAlign w:val="center"/>
          </w:tcPr>
          <w:p>
            <w:pPr>
              <w:widowControl/>
              <w:spacing w:line="400" w:lineRule="atLeast"/>
              <w:ind w:left="105" w:leftChars="50" w:right="57" w:rightChars="27"/>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967" w:type="dxa"/>
            <w:noWrap w:val="0"/>
            <w:vAlign w:val="center"/>
          </w:tcPr>
          <w:p>
            <w:pPr>
              <w:tabs>
                <w:tab w:val="left" w:pos="386"/>
              </w:tabs>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HRB</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00Φ6</w:t>
            </w:r>
          </w:p>
        </w:tc>
        <w:tc>
          <w:tcPr>
            <w:tcW w:w="1716" w:type="dxa"/>
            <w:noWrap w:val="0"/>
            <w:vAlign w:val="center"/>
          </w:tcPr>
          <w:p>
            <w:pPr>
              <w:widowControl/>
              <w:spacing w:line="400" w:lineRule="atLeast"/>
              <w:ind w:right="57" w:rightChars="27"/>
              <w:jc w:val="center"/>
              <w:rPr>
                <w:rFonts w:hint="default" w:ascii="宋体" w:hAnsi="宋体" w:eastAsia="宋体" w:cs="宋体"/>
                <w:color w:val="auto"/>
                <w:kern w:val="0"/>
                <w:sz w:val="21"/>
                <w:szCs w:val="21"/>
                <w:highlight w:val="none"/>
                <w:lang w:val="en-US" w:eastAsia="zh-CN"/>
              </w:rPr>
            </w:pPr>
          </w:p>
        </w:tc>
        <w:tc>
          <w:tcPr>
            <w:tcW w:w="1750" w:type="dxa"/>
            <w:noWrap w:val="0"/>
            <w:vAlign w:val="center"/>
          </w:tcPr>
          <w:p>
            <w:pPr>
              <w:widowControl/>
              <w:spacing w:line="400" w:lineRule="atLeast"/>
              <w:ind w:right="57" w:rightChars="27"/>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X数全部一样</w:t>
            </w:r>
          </w:p>
        </w:tc>
        <w:tc>
          <w:tcPr>
            <w:tcW w:w="116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p>
        </w:tc>
        <w:tc>
          <w:tcPr>
            <w:tcW w:w="1009"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eastAsia="zh-CN" w:bidi="ar-SA"/>
              </w:rPr>
            </w:pPr>
            <w:r>
              <w:rPr>
                <w:rFonts w:hint="eastAsia" w:ascii="宋体" w:hAnsi="宋体" w:eastAsia="宋体" w:cs="宋体"/>
                <w:i w:val="0"/>
                <w:iCs w:val="0"/>
                <w:color w:val="000000"/>
                <w:kern w:val="0"/>
                <w:sz w:val="22"/>
                <w:szCs w:val="22"/>
                <w:u w:val="none"/>
                <w:lang w:val="en-US" w:eastAsia="zh-CN" w:bidi="ar"/>
              </w:rPr>
              <w:t>47</w:t>
            </w:r>
          </w:p>
        </w:tc>
        <w:tc>
          <w:tcPr>
            <w:tcW w:w="103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967" w:type="dxa"/>
            <w:noWrap w:val="0"/>
            <w:vAlign w:val="center"/>
          </w:tcPr>
          <w:p>
            <w:pPr>
              <w:tabs>
                <w:tab w:val="left" w:pos="386"/>
              </w:tabs>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HRB400EΦ8/10</w:t>
            </w:r>
          </w:p>
        </w:tc>
        <w:tc>
          <w:tcPr>
            <w:tcW w:w="1716" w:type="dxa"/>
            <w:noWrap w:val="0"/>
            <w:vAlign w:val="center"/>
          </w:tcPr>
          <w:p>
            <w:pPr>
              <w:widowControl/>
              <w:spacing w:line="400" w:lineRule="atLeast"/>
              <w:ind w:right="57" w:rightChars="27"/>
              <w:jc w:val="center"/>
              <w:rPr>
                <w:rFonts w:hint="default" w:ascii="宋体" w:hAnsi="宋体" w:eastAsia="宋体" w:cs="宋体"/>
                <w:color w:val="auto"/>
                <w:kern w:val="0"/>
                <w:sz w:val="21"/>
                <w:szCs w:val="21"/>
                <w:highlight w:val="none"/>
                <w:lang w:val="en-US" w:eastAsia="zh-CN" w:bidi="ar-SA"/>
              </w:rPr>
            </w:pPr>
          </w:p>
        </w:tc>
        <w:tc>
          <w:tcPr>
            <w:tcW w:w="1750"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X数全部一样</w:t>
            </w:r>
          </w:p>
        </w:tc>
        <w:tc>
          <w:tcPr>
            <w:tcW w:w="116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p>
        </w:tc>
        <w:tc>
          <w:tcPr>
            <w:tcW w:w="1009"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eastAsia="zh-CN" w:bidi="ar-SA"/>
              </w:rPr>
            </w:pPr>
            <w:r>
              <w:rPr>
                <w:rFonts w:hint="eastAsia" w:ascii="宋体" w:hAnsi="宋体" w:eastAsia="宋体" w:cs="宋体"/>
                <w:i w:val="0"/>
                <w:iCs w:val="0"/>
                <w:color w:val="000000"/>
                <w:kern w:val="0"/>
                <w:sz w:val="22"/>
                <w:szCs w:val="22"/>
                <w:u w:val="none"/>
                <w:lang w:val="en-US" w:eastAsia="zh-CN" w:bidi="ar"/>
              </w:rPr>
              <w:t>98</w:t>
            </w:r>
          </w:p>
        </w:tc>
        <w:tc>
          <w:tcPr>
            <w:tcW w:w="103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967" w:type="dxa"/>
            <w:noWrap w:val="0"/>
            <w:vAlign w:val="center"/>
          </w:tcPr>
          <w:p>
            <w:pPr>
              <w:tabs>
                <w:tab w:val="left" w:pos="386"/>
              </w:tabs>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HRB400EΦ12</w:t>
            </w:r>
          </w:p>
        </w:tc>
        <w:tc>
          <w:tcPr>
            <w:tcW w:w="1716" w:type="dxa"/>
            <w:noWrap w:val="0"/>
            <w:vAlign w:val="center"/>
          </w:tcPr>
          <w:p>
            <w:pPr>
              <w:widowControl/>
              <w:spacing w:line="400" w:lineRule="atLeast"/>
              <w:ind w:right="57" w:rightChars="27"/>
              <w:jc w:val="center"/>
              <w:rPr>
                <w:rFonts w:hint="default" w:ascii="宋体" w:hAnsi="宋体" w:eastAsia="宋体" w:cs="宋体"/>
                <w:color w:val="auto"/>
                <w:kern w:val="0"/>
                <w:sz w:val="21"/>
                <w:szCs w:val="21"/>
                <w:highlight w:val="none"/>
                <w:lang w:val="en-US" w:eastAsia="zh-CN" w:bidi="ar-SA"/>
              </w:rPr>
            </w:pPr>
          </w:p>
        </w:tc>
        <w:tc>
          <w:tcPr>
            <w:tcW w:w="1750"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X数全部一样</w:t>
            </w:r>
          </w:p>
        </w:tc>
        <w:tc>
          <w:tcPr>
            <w:tcW w:w="116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p>
        </w:tc>
        <w:tc>
          <w:tcPr>
            <w:tcW w:w="1009"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eastAsia="zh-CN" w:bidi="ar-SA"/>
              </w:rPr>
            </w:pPr>
            <w:r>
              <w:rPr>
                <w:rFonts w:hint="eastAsia" w:ascii="宋体" w:hAnsi="宋体" w:eastAsia="宋体" w:cs="宋体"/>
                <w:i w:val="0"/>
                <w:iCs w:val="0"/>
                <w:color w:val="000000"/>
                <w:kern w:val="0"/>
                <w:sz w:val="22"/>
                <w:szCs w:val="22"/>
                <w:u w:val="none"/>
                <w:lang w:val="en-US" w:eastAsia="zh-CN" w:bidi="ar"/>
              </w:rPr>
              <w:t>70</w:t>
            </w:r>
          </w:p>
        </w:tc>
        <w:tc>
          <w:tcPr>
            <w:tcW w:w="103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967" w:type="dxa"/>
            <w:noWrap w:val="0"/>
            <w:vAlign w:val="center"/>
          </w:tcPr>
          <w:p>
            <w:pPr>
              <w:tabs>
                <w:tab w:val="left" w:pos="386"/>
              </w:tabs>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HRB400EΦ14</w:t>
            </w:r>
          </w:p>
        </w:tc>
        <w:tc>
          <w:tcPr>
            <w:tcW w:w="1716" w:type="dxa"/>
            <w:noWrap w:val="0"/>
            <w:vAlign w:val="center"/>
          </w:tcPr>
          <w:p>
            <w:pPr>
              <w:widowControl/>
              <w:spacing w:line="400" w:lineRule="atLeast"/>
              <w:ind w:right="57" w:rightChars="27"/>
              <w:jc w:val="center"/>
              <w:rPr>
                <w:rFonts w:hint="default" w:ascii="宋体" w:hAnsi="宋体" w:eastAsia="宋体" w:cs="宋体"/>
                <w:color w:val="auto"/>
                <w:kern w:val="0"/>
                <w:sz w:val="21"/>
                <w:szCs w:val="21"/>
                <w:highlight w:val="none"/>
                <w:lang w:val="en-US" w:eastAsia="zh-CN" w:bidi="ar-SA"/>
              </w:rPr>
            </w:pPr>
          </w:p>
        </w:tc>
        <w:tc>
          <w:tcPr>
            <w:tcW w:w="1750"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X数全部一样</w:t>
            </w:r>
          </w:p>
        </w:tc>
        <w:tc>
          <w:tcPr>
            <w:tcW w:w="116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p>
        </w:tc>
        <w:tc>
          <w:tcPr>
            <w:tcW w:w="1009"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eastAsia="zh-CN" w:bidi="ar-SA"/>
              </w:rPr>
            </w:pPr>
            <w:r>
              <w:rPr>
                <w:rFonts w:hint="eastAsia" w:ascii="宋体" w:hAnsi="宋体" w:eastAsia="宋体" w:cs="宋体"/>
                <w:i w:val="0"/>
                <w:iCs w:val="0"/>
                <w:color w:val="000000"/>
                <w:kern w:val="0"/>
                <w:sz w:val="22"/>
                <w:szCs w:val="22"/>
                <w:u w:val="none"/>
                <w:lang w:val="en-US" w:eastAsia="zh-CN" w:bidi="ar"/>
              </w:rPr>
              <w:t>80</w:t>
            </w:r>
          </w:p>
        </w:tc>
        <w:tc>
          <w:tcPr>
            <w:tcW w:w="103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967" w:type="dxa"/>
            <w:noWrap w:val="0"/>
            <w:vAlign w:val="center"/>
          </w:tcPr>
          <w:p>
            <w:pPr>
              <w:tabs>
                <w:tab w:val="left" w:pos="386"/>
              </w:tabs>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HRB400EΦ16</w:t>
            </w:r>
          </w:p>
        </w:tc>
        <w:tc>
          <w:tcPr>
            <w:tcW w:w="1716" w:type="dxa"/>
            <w:noWrap w:val="0"/>
            <w:vAlign w:val="center"/>
          </w:tcPr>
          <w:p>
            <w:pPr>
              <w:widowControl/>
              <w:spacing w:line="400" w:lineRule="atLeast"/>
              <w:ind w:right="57" w:rightChars="27"/>
              <w:jc w:val="center"/>
              <w:rPr>
                <w:rFonts w:hint="default" w:ascii="宋体" w:hAnsi="宋体" w:eastAsia="宋体" w:cs="宋体"/>
                <w:color w:val="auto"/>
                <w:kern w:val="0"/>
                <w:sz w:val="21"/>
                <w:szCs w:val="21"/>
                <w:highlight w:val="none"/>
                <w:lang w:val="en-US" w:eastAsia="zh-CN" w:bidi="ar-SA"/>
              </w:rPr>
            </w:pPr>
          </w:p>
        </w:tc>
        <w:tc>
          <w:tcPr>
            <w:tcW w:w="1750"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X数全部一样</w:t>
            </w:r>
          </w:p>
        </w:tc>
        <w:tc>
          <w:tcPr>
            <w:tcW w:w="116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103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lang w:val="en-US" w:eastAsia="zh-CN" w:bidi="ar-SA"/>
              </w:rPr>
            </w:pPr>
          </w:p>
        </w:tc>
      </w:tr>
      <w:tr>
        <w:trPr>
          <w:trHeight w:val="397" w:hRule="atLeast"/>
        </w:trPr>
        <w:tc>
          <w:tcPr>
            <w:tcW w:w="1967" w:type="dxa"/>
            <w:noWrap w:val="0"/>
            <w:vAlign w:val="center"/>
          </w:tcPr>
          <w:p>
            <w:pPr>
              <w:tabs>
                <w:tab w:val="left" w:pos="386"/>
              </w:tabs>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HRB400EΦ18</w:t>
            </w:r>
          </w:p>
        </w:tc>
        <w:tc>
          <w:tcPr>
            <w:tcW w:w="1716" w:type="dxa"/>
            <w:noWrap w:val="0"/>
            <w:vAlign w:val="center"/>
          </w:tcPr>
          <w:p>
            <w:pPr>
              <w:widowControl/>
              <w:spacing w:line="400" w:lineRule="atLeast"/>
              <w:ind w:right="57" w:rightChars="27"/>
              <w:jc w:val="center"/>
              <w:rPr>
                <w:rFonts w:hint="default" w:ascii="宋体" w:hAnsi="宋体" w:eastAsia="宋体" w:cs="宋体"/>
                <w:color w:val="auto"/>
                <w:kern w:val="0"/>
                <w:sz w:val="21"/>
                <w:szCs w:val="21"/>
                <w:highlight w:val="none"/>
                <w:lang w:val="en-US" w:eastAsia="zh-CN" w:bidi="ar-SA"/>
              </w:rPr>
            </w:pPr>
          </w:p>
        </w:tc>
        <w:tc>
          <w:tcPr>
            <w:tcW w:w="1750"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X数全部一样</w:t>
            </w:r>
          </w:p>
        </w:tc>
        <w:tc>
          <w:tcPr>
            <w:tcW w:w="116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p>
        </w:tc>
        <w:tc>
          <w:tcPr>
            <w:tcW w:w="100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103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lang w:val="en-US" w:eastAsia="zh-CN" w:bidi="ar-SA"/>
              </w:rPr>
            </w:pPr>
          </w:p>
        </w:tc>
      </w:tr>
      <w:tr>
        <w:trPr>
          <w:trHeight w:val="397" w:hRule="atLeast"/>
        </w:trPr>
        <w:tc>
          <w:tcPr>
            <w:tcW w:w="1967" w:type="dxa"/>
            <w:noWrap w:val="0"/>
            <w:vAlign w:val="center"/>
          </w:tcPr>
          <w:p>
            <w:pPr>
              <w:tabs>
                <w:tab w:val="left" w:pos="386"/>
              </w:tabs>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HRB400EΦ20</w:t>
            </w:r>
          </w:p>
        </w:tc>
        <w:tc>
          <w:tcPr>
            <w:tcW w:w="1716" w:type="dxa"/>
            <w:noWrap w:val="0"/>
            <w:vAlign w:val="center"/>
          </w:tcPr>
          <w:p>
            <w:pPr>
              <w:widowControl/>
              <w:spacing w:line="400" w:lineRule="atLeast"/>
              <w:ind w:right="57" w:rightChars="27"/>
              <w:jc w:val="center"/>
              <w:rPr>
                <w:rFonts w:hint="default" w:ascii="宋体" w:hAnsi="宋体" w:eastAsia="宋体" w:cs="宋体"/>
                <w:color w:val="auto"/>
                <w:kern w:val="0"/>
                <w:sz w:val="21"/>
                <w:szCs w:val="21"/>
                <w:highlight w:val="none"/>
                <w:lang w:val="en-US" w:eastAsia="zh-CN" w:bidi="ar-SA"/>
              </w:rPr>
            </w:pPr>
          </w:p>
        </w:tc>
        <w:tc>
          <w:tcPr>
            <w:tcW w:w="1750"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X数全部一样</w:t>
            </w:r>
          </w:p>
        </w:tc>
        <w:tc>
          <w:tcPr>
            <w:tcW w:w="116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p>
        </w:tc>
        <w:tc>
          <w:tcPr>
            <w:tcW w:w="1009"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eastAsia="zh-CN" w:bidi="ar-SA"/>
              </w:rPr>
            </w:pPr>
            <w:r>
              <w:rPr>
                <w:rFonts w:hint="eastAsia" w:ascii="宋体" w:hAnsi="宋体" w:eastAsia="宋体" w:cs="宋体"/>
                <w:i w:val="0"/>
                <w:iCs w:val="0"/>
                <w:color w:val="000000"/>
                <w:kern w:val="0"/>
                <w:sz w:val="24"/>
                <w:szCs w:val="24"/>
                <w:u w:val="none"/>
                <w:lang w:val="en-US" w:eastAsia="zh-CN" w:bidi="ar"/>
              </w:rPr>
              <w:t>450</w:t>
            </w:r>
          </w:p>
        </w:tc>
        <w:tc>
          <w:tcPr>
            <w:tcW w:w="1036" w:type="dxa"/>
            <w:noWrap w:val="0"/>
            <w:vAlign w:val="center"/>
          </w:tcPr>
          <w:p>
            <w:pPr>
              <w:widowControl/>
              <w:spacing w:line="400" w:lineRule="atLeast"/>
              <w:ind w:right="57" w:rightChars="27"/>
              <w:jc w:val="both"/>
              <w:rPr>
                <w:rFonts w:hint="default" w:ascii="宋体" w:hAnsi="宋体" w:eastAsia="宋体" w:cs="宋体"/>
                <w:color w:val="auto"/>
                <w:kern w:val="0"/>
                <w:sz w:val="21"/>
                <w:szCs w:val="21"/>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967" w:type="dxa"/>
            <w:noWrap w:val="0"/>
            <w:vAlign w:val="center"/>
          </w:tcPr>
          <w:p>
            <w:pPr>
              <w:tabs>
                <w:tab w:val="left" w:pos="386"/>
              </w:tabs>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HRB400EΦ22</w:t>
            </w:r>
          </w:p>
        </w:tc>
        <w:tc>
          <w:tcPr>
            <w:tcW w:w="1716" w:type="dxa"/>
            <w:noWrap w:val="0"/>
            <w:vAlign w:val="center"/>
          </w:tcPr>
          <w:p>
            <w:pPr>
              <w:widowControl/>
              <w:spacing w:line="400" w:lineRule="atLeast"/>
              <w:ind w:right="57" w:rightChars="27"/>
              <w:jc w:val="center"/>
              <w:rPr>
                <w:rFonts w:hint="default" w:ascii="宋体" w:hAnsi="宋体" w:eastAsia="宋体" w:cs="宋体"/>
                <w:color w:val="auto"/>
                <w:kern w:val="0"/>
                <w:sz w:val="21"/>
                <w:szCs w:val="21"/>
                <w:highlight w:val="none"/>
                <w:lang w:val="en-US" w:eastAsia="zh-CN" w:bidi="ar-SA"/>
              </w:rPr>
            </w:pPr>
          </w:p>
        </w:tc>
        <w:tc>
          <w:tcPr>
            <w:tcW w:w="1750"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X数全部一样</w:t>
            </w:r>
          </w:p>
        </w:tc>
        <w:tc>
          <w:tcPr>
            <w:tcW w:w="116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p>
        </w:tc>
        <w:tc>
          <w:tcPr>
            <w:tcW w:w="1009"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eastAsia="zh-CN" w:bidi="ar-SA"/>
              </w:rPr>
            </w:pPr>
            <w:r>
              <w:rPr>
                <w:rFonts w:hint="eastAsia" w:ascii="宋体" w:hAnsi="宋体" w:eastAsia="宋体" w:cs="宋体"/>
                <w:i w:val="0"/>
                <w:iCs w:val="0"/>
                <w:color w:val="000000"/>
                <w:kern w:val="0"/>
                <w:sz w:val="24"/>
                <w:szCs w:val="24"/>
                <w:u w:val="none"/>
                <w:lang w:val="en-US" w:eastAsia="zh-CN" w:bidi="ar"/>
              </w:rPr>
              <w:t>465</w:t>
            </w:r>
          </w:p>
        </w:tc>
        <w:tc>
          <w:tcPr>
            <w:tcW w:w="103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967" w:type="dxa"/>
            <w:noWrap w:val="0"/>
            <w:vAlign w:val="center"/>
          </w:tcPr>
          <w:p>
            <w:pPr>
              <w:tabs>
                <w:tab w:val="left" w:pos="386"/>
              </w:tabs>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HRB400EΦ2</w:t>
            </w:r>
            <w:r>
              <w:rPr>
                <w:rFonts w:hint="eastAsia" w:ascii="宋体" w:hAnsi="宋体" w:cs="宋体"/>
                <w:color w:val="auto"/>
                <w:sz w:val="21"/>
                <w:szCs w:val="21"/>
                <w:highlight w:val="none"/>
                <w:lang w:val="en-US" w:eastAsia="zh-CN"/>
              </w:rPr>
              <w:t>5</w:t>
            </w:r>
          </w:p>
        </w:tc>
        <w:tc>
          <w:tcPr>
            <w:tcW w:w="1716" w:type="dxa"/>
            <w:noWrap w:val="0"/>
            <w:vAlign w:val="center"/>
          </w:tcPr>
          <w:p>
            <w:pPr>
              <w:widowControl/>
              <w:spacing w:line="400" w:lineRule="atLeast"/>
              <w:ind w:right="57" w:rightChars="27"/>
              <w:jc w:val="center"/>
              <w:rPr>
                <w:rFonts w:hint="default" w:ascii="宋体" w:hAnsi="宋体" w:eastAsia="宋体" w:cs="宋体"/>
                <w:color w:val="auto"/>
                <w:kern w:val="0"/>
                <w:sz w:val="21"/>
                <w:szCs w:val="21"/>
                <w:highlight w:val="none"/>
                <w:lang w:val="en-US" w:eastAsia="zh-CN" w:bidi="ar-SA"/>
              </w:rPr>
            </w:pPr>
          </w:p>
        </w:tc>
        <w:tc>
          <w:tcPr>
            <w:tcW w:w="1750" w:type="dxa"/>
            <w:noWrap w:val="0"/>
            <w:vAlign w:val="center"/>
          </w:tcPr>
          <w:p>
            <w:pPr>
              <w:widowControl/>
              <w:spacing w:line="400" w:lineRule="atLeast"/>
              <w:ind w:right="57" w:rightChars="27"/>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X数全部一样</w:t>
            </w:r>
          </w:p>
        </w:tc>
        <w:tc>
          <w:tcPr>
            <w:tcW w:w="116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p>
        </w:tc>
        <w:tc>
          <w:tcPr>
            <w:tcW w:w="1009" w:type="dxa"/>
            <w:noWrap w:val="0"/>
            <w:vAlign w:val="center"/>
          </w:tcPr>
          <w:p>
            <w:pPr>
              <w:keepNext w:val="0"/>
              <w:keepLines w:val="0"/>
              <w:widowControl/>
              <w:suppressLineNumbers w:val="0"/>
              <w:jc w:val="center"/>
              <w:textAlignment w:val="center"/>
              <w:rPr>
                <w:rFonts w:hint="default" w:ascii="宋体" w:hAnsi="宋体" w:cs="宋体"/>
                <w:color w:val="auto"/>
                <w:kern w:val="2"/>
                <w:sz w:val="21"/>
                <w:szCs w:val="21"/>
                <w:highlight w:val="none"/>
                <w:lang w:eastAsia="zh-CN" w:bidi="ar-SA"/>
              </w:rPr>
            </w:pPr>
            <w:r>
              <w:rPr>
                <w:rFonts w:hint="eastAsia" w:ascii="宋体" w:hAnsi="宋体" w:eastAsia="宋体" w:cs="宋体"/>
                <w:i w:val="0"/>
                <w:iCs w:val="0"/>
                <w:color w:val="000000"/>
                <w:kern w:val="0"/>
                <w:sz w:val="24"/>
                <w:szCs w:val="24"/>
                <w:u w:val="none"/>
                <w:lang w:val="en-US" w:eastAsia="zh-CN" w:bidi="ar"/>
              </w:rPr>
              <w:t>180</w:t>
            </w:r>
          </w:p>
        </w:tc>
        <w:tc>
          <w:tcPr>
            <w:tcW w:w="103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967" w:type="dxa"/>
            <w:noWrap w:val="0"/>
            <w:vAlign w:val="center"/>
          </w:tcPr>
          <w:p>
            <w:pPr>
              <w:tabs>
                <w:tab w:val="left" w:pos="386"/>
              </w:tabs>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总计</w:t>
            </w:r>
          </w:p>
        </w:tc>
        <w:tc>
          <w:tcPr>
            <w:tcW w:w="171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p>
        </w:tc>
        <w:tc>
          <w:tcPr>
            <w:tcW w:w="1750"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p>
        </w:tc>
        <w:tc>
          <w:tcPr>
            <w:tcW w:w="116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rPr>
            </w:pPr>
          </w:p>
        </w:tc>
        <w:tc>
          <w:tcPr>
            <w:tcW w:w="1009" w:type="dxa"/>
            <w:noWrap w:val="0"/>
            <w:vAlign w:val="center"/>
          </w:tcPr>
          <w:p>
            <w:pPr>
              <w:jc w:val="center"/>
              <w:rPr>
                <w:rFonts w:hint="default" w:ascii="宋体" w:hAnsi="宋体" w:eastAsia="宋体" w:cs="宋体"/>
                <w:color w:val="auto"/>
                <w:kern w:val="2"/>
                <w:sz w:val="21"/>
                <w:szCs w:val="21"/>
                <w:highlight w:val="none"/>
                <w:lang w:eastAsia="zh-CN" w:bidi="ar-SA"/>
              </w:rPr>
            </w:pPr>
            <w:r>
              <w:rPr>
                <w:rFonts w:hint="default" w:ascii="宋体" w:hAnsi="宋体" w:cs="宋体"/>
                <w:color w:val="auto"/>
                <w:sz w:val="21"/>
                <w:szCs w:val="21"/>
                <w:highlight w:val="none"/>
                <w:lang w:eastAsia="zh-CN"/>
              </w:rPr>
              <w:t>1550</w:t>
            </w:r>
          </w:p>
        </w:tc>
        <w:tc>
          <w:tcPr>
            <w:tcW w:w="1036" w:type="dxa"/>
            <w:noWrap w:val="0"/>
            <w:vAlign w:val="center"/>
          </w:tcPr>
          <w:p>
            <w:pPr>
              <w:widowControl/>
              <w:spacing w:line="400" w:lineRule="atLeast"/>
              <w:ind w:right="57" w:rightChars="27"/>
              <w:jc w:val="center"/>
              <w:rPr>
                <w:rFonts w:hint="eastAsia" w:ascii="宋体" w:hAnsi="宋体" w:eastAsia="宋体" w:cs="宋体"/>
                <w:color w:val="auto"/>
                <w:kern w:val="0"/>
                <w:sz w:val="21"/>
                <w:szCs w:val="21"/>
                <w:highlight w:val="none"/>
                <w:lang w:val="en-US" w:eastAsia="zh-CN" w:bidi="ar-SA"/>
              </w:rPr>
            </w:pPr>
          </w:p>
        </w:tc>
      </w:tr>
    </w:tbl>
    <w:p>
      <w:pPr>
        <w:keepNext w:val="0"/>
        <w:keepLines w:val="0"/>
        <w:pageBreakBefore w:val="0"/>
        <w:widowControl/>
        <w:numPr>
          <w:ilvl w:val="0"/>
          <w:numId w:val="36"/>
        </w:numPr>
        <w:kinsoku/>
        <w:wordWrap/>
        <w:overflowPunct/>
        <w:topLinePunct w:val="0"/>
        <w:bidi w:val="0"/>
        <w:snapToGrid w:val="0"/>
        <w:spacing w:line="400" w:lineRule="atLeast"/>
        <w:ind w:right="26" w:firstLine="480"/>
        <w:textAlignment w:val="auto"/>
        <w:rPr>
          <w:rFonts w:hint="eastAsia"/>
          <w:highlight w:val="none"/>
          <w:lang w:val="zh-CN"/>
        </w:rPr>
      </w:pPr>
      <w:r>
        <w:rPr>
          <w:rFonts w:hint="eastAsia" w:ascii="宋体" w:hAnsi="宋体" w:eastAsia="宋体" w:cs="宋体"/>
          <w:b w:val="0"/>
          <w:bCs w:val="0"/>
          <w:color w:val="auto"/>
          <w:kern w:val="0"/>
          <w:sz w:val="21"/>
          <w:szCs w:val="21"/>
          <w:highlight w:val="none"/>
          <w:lang w:val="en-US" w:eastAsia="zh-Hans" w:bidi="th-TH"/>
        </w:rPr>
        <w:t>以上</w:t>
      </w:r>
      <w:r>
        <w:rPr>
          <w:rFonts w:hint="eastAsia" w:ascii="宋体" w:hAnsi="宋体" w:eastAsia="宋体" w:cs="宋体"/>
          <w:b w:val="0"/>
          <w:bCs w:val="0"/>
          <w:color w:val="auto"/>
          <w:kern w:val="0"/>
          <w:sz w:val="21"/>
          <w:szCs w:val="21"/>
          <w:highlight w:val="none"/>
          <w:lang w:val="zh-CN" w:bidi="th-TH"/>
        </w:rPr>
        <w:t>价格包含材料的</w:t>
      </w:r>
      <w:r>
        <w:rPr>
          <w:rFonts w:hint="eastAsia"/>
          <w:color w:val="000000"/>
          <w:highlight w:val="none"/>
          <w:lang w:val="zh-CN"/>
        </w:rPr>
        <w:t>采购费、运输费、短途运输费、上车费、管理费、利润</w:t>
      </w:r>
      <w:r>
        <w:rPr>
          <w:rFonts w:hint="eastAsia" w:ascii="宋体" w:hAnsi="宋体" w:eastAsia="宋体" w:cs="宋体"/>
          <w:b w:val="0"/>
          <w:bCs w:val="0"/>
          <w:color w:val="auto"/>
          <w:kern w:val="0"/>
          <w:sz w:val="21"/>
          <w:szCs w:val="21"/>
          <w:highlight w:val="none"/>
          <w:lang w:val="zh-CN" w:bidi="th-TH"/>
        </w:rPr>
        <w:t>及13%增值税专用发票等；</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kern w:val="0"/>
          <w:sz w:val="21"/>
          <w:szCs w:val="21"/>
          <w:highlight w:val="none"/>
          <w:lang w:val="zh-CN" w:eastAsia="zh-CN" w:bidi="th-TH"/>
        </w:rPr>
      </w:pPr>
      <w:r>
        <w:rPr>
          <w:rFonts w:hint="default" w:ascii="宋体" w:hAnsi="宋体" w:eastAsia="宋体" w:cs="宋体"/>
          <w:b w:val="0"/>
          <w:bCs w:val="0"/>
          <w:color w:val="auto"/>
          <w:kern w:val="0"/>
          <w:sz w:val="21"/>
          <w:szCs w:val="21"/>
          <w:highlight w:val="none"/>
          <w:lang w:bidi="th-TH"/>
        </w:rPr>
        <w:t>2</w:t>
      </w:r>
      <w:r>
        <w:rPr>
          <w:rFonts w:hint="eastAsia" w:ascii="宋体" w:hAnsi="宋体" w:eastAsia="宋体" w:cs="宋体"/>
          <w:b w:val="0"/>
          <w:bCs w:val="0"/>
          <w:color w:val="auto"/>
          <w:kern w:val="0"/>
          <w:sz w:val="21"/>
          <w:szCs w:val="21"/>
          <w:highlight w:val="none"/>
          <w:lang w:val="zh-CN" w:eastAsia="zh-Hans" w:bidi="th-TH"/>
        </w:rPr>
        <w:t>、</w:t>
      </w:r>
      <w:r>
        <w:rPr>
          <w:rFonts w:hint="eastAsia" w:ascii="宋体" w:hAnsi="宋体" w:eastAsia="宋体" w:cs="宋体"/>
          <w:b w:val="0"/>
          <w:bCs w:val="0"/>
          <w:color w:val="auto"/>
          <w:kern w:val="0"/>
          <w:sz w:val="21"/>
          <w:szCs w:val="21"/>
          <w:highlight w:val="none"/>
          <w:lang w:val="zh-CN" w:bidi="th-TH"/>
        </w:rPr>
        <w:t>产品交货时间不符合同规定时，每延期一天，投标人应偿付招标人以延期交货部分货款总值万分之三的违约金</w:t>
      </w:r>
      <w:r>
        <w:rPr>
          <w:rFonts w:hint="eastAsia" w:ascii="宋体" w:hAnsi="宋体" w:eastAsia="宋体" w:cs="宋体"/>
          <w:b w:val="0"/>
          <w:bCs w:val="0"/>
          <w:color w:val="auto"/>
          <w:kern w:val="0"/>
          <w:sz w:val="21"/>
          <w:szCs w:val="21"/>
          <w:highlight w:val="none"/>
          <w:lang w:val="zh-CN" w:eastAsia="zh-CN" w:bidi="th-TH"/>
        </w:rPr>
        <w:t>；</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kern w:val="0"/>
          <w:sz w:val="21"/>
          <w:szCs w:val="21"/>
          <w:highlight w:val="none"/>
          <w:lang w:val="zh-CN" w:bidi="th-TH"/>
        </w:rPr>
      </w:pPr>
      <w:r>
        <w:rPr>
          <w:rFonts w:hint="default" w:ascii="宋体" w:hAnsi="宋体" w:eastAsia="宋体" w:cs="宋体"/>
          <w:b w:val="0"/>
          <w:bCs w:val="0"/>
          <w:color w:val="auto"/>
          <w:kern w:val="0"/>
          <w:sz w:val="21"/>
          <w:szCs w:val="21"/>
          <w:highlight w:val="none"/>
          <w:lang w:bidi="th-TH"/>
        </w:rPr>
        <w:t>3</w:t>
      </w:r>
      <w:r>
        <w:rPr>
          <w:rFonts w:hint="eastAsia" w:ascii="宋体" w:hAnsi="宋体" w:eastAsia="宋体" w:cs="宋体"/>
          <w:b w:val="0"/>
          <w:bCs w:val="0"/>
          <w:color w:val="auto"/>
          <w:kern w:val="0"/>
          <w:sz w:val="21"/>
          <w:szCs w:val="21"/>
          <w:highlight w:val="none"/>
          <w:lang w:val="zh-CN" w:eastAsia="zh-Hans" w:bidi="th-TH"/>
        </w:rPr>
        <w:t>、</w:t>
      </w:r>
      <w:r>
        <w:rPr>
          <w:rFonts w:hint="eastAsia" w:ascii="宋体" w:hAnsi="宋体" w:eastAsia="宋体" w:cs="宋体"/>
          <w:b w:val="0"/>
          <w:bCs w:val="0"/>
          <w:color w:val="auto"/>
          <w:kern w:val="0"/>
          <w:sz w:val="21"/>
          <w:szCs w:val="21"/>
          <w:highlight w:val="none"/>
          <w:lang w:val="zh-CN" w:bidi="th-TH"/>
        </w:rPr>
        <w:t>投标人在将货物交付招标人验收合格之前损毁、灭失的风险由投标人自行承担，交付招标人验收合格后的毁损、灭失的风险由招标人自行承担；</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kern w:val="0"/>
          <w:sz w:val="21"/>
          <w:szCs w:val="21"/>
          <w:highlight w:val="none"/>
          <w:lang w:val="en-US" w:eastAsia="zh-Hans" w:bidi="th-TH"/>
        </w:rPr>
      </w:pPr>
      <w:r>
        <w:rPr>
          <w:rFonts w:hint="default" w:ascii="宋体" w:hAnsi="宋体" w:eastAsia="宋体" w:cs="宋体"/>
          <w:b w:val="0"/>
          <w:bCs w:val="0"/>
          <w:color w:val="auto"/>
          <w:kern w:val="0"/>
          <w:sz w:val="21"/>
          <w:szCs w:val="21"/>
          <w:highlight w:val="none"/>
          <w:lang w:bidi="th-TH"/>
        </w:rPr>
        <w:t>4</w:t>
      </w:r>
      <w:r>
        <w:rPr>
          <w:rFonts w:hint="eastAsia" w:ascii="宋体" w:hAnsi="宋体" w:eastAsia="宋体" w:cs="宋体"/>
          <w:b w:val="0"/>
          <w:bCs w:val="0"/>
          <w:color w:val="auto"/>
          <w:kern w:val="0"/>
          <w:sz w:val="21"/>
          <w:szCs w:val="21"/>
          <w:highlight w:val="none"/>
          <w:lang w:val="zh-CN" w:eastAsia="zh-Hans" w:bidi="th-TH"/>
        </w:rPr>
        <w:t>、对进场的盘螺按过磅计量，其他钢材按米计量。</w:t>
      </w:r>
      <w:r>
        <w:rPr>
          <w:rFonts w:hint="eastAsia" w:ascii="宋体" w:hAnsi="宋体" w:eastAsia="宋体" w:cs="宋体"/>
          <w:b w:val="0"/>
          <w:bCs w:val="0"/>
          <w:color w:val="auto"/>
          <w:kern w:val="0"/>
          <w:sz w:val="21"/>
          <w:szCs w:val="21"/>
          <w:highlight w:val="none"/>
          <w:lang w:val="en-US" w:eastAsia="zh-CN" w:bidi="th-TH"/>
        </w:rPr>
        <w:t>按单品重量误差0.3%不计，如有超出招标人据实签收</w:t>
      </w:r>
      <w:r>
        <w:rPr>
          <w:rFonts w:hint="eastAsia" w:ascii="宋体" w:hAnsi="宋体" w:eastAsia="宋体" w:cs="宋体"/>
          <w:b w:val="0"/>
          <w:bCs w:val="0"/>
          <w:color w:val="auto"/>
          <w:kern w:val="0"/>
          <w:sz w:val="21"/>
          <w:szCs w:val="21"/>
          <w:highlight w:val="none"/>
          <w:lang w:val="zh-CN" w:eastAsia="zh-Hans" w:bidi="th-TH"/>
        </w:rPr>
        <w:t>。</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sz w:val="21"/>
          <w:szCs w:val="21"/>
          <w:highlight w:val="none"/>
          <w:lang w:val="en-US" w:eastAsia="zh-Hans"/>
        </w:rPr>
      </w:pPr>
      <w:r>
        <w:rPr>
          <w:rFonts w:hint="eastAsia" w:ascii="宋体" w:hAnsi="宋体" w:eastAsia="宋体" w:cs="宋体"/>
          <w:b w:val="0"/>
          <w:bCs w:val="0"/>
          <w:color w:val="auto"/>
          <w:sz w:val="21"/>
          <w:szCs w:val="21"/>
          <w:highlight w:val="none"/>
          <w:lang w:val="en-US" w:eastAsia="zh-Hans"/>
        </w:rPr>
        <w:t>二、我司同意</w:t>
      </w:r>
      <w:r>
        <w:rPr>
          <w:rFonts w:hint="eastAsia" w:ascii="宋体" w:hAnsi="宋体" w:eastAsia="宋体" w:cs="宋体"/>
          <w:b w:val="0"/>
          <w:bCs w:val="0"/>
          <w:color w:val="auto"/>
          <w:sz w:val="21"/>
          <w:szCs w:val="21"/>
          <w:highlight w:val="none"/>
          <w:lang w:val="en-US" w:eastAsia="zh-CN"/>
        </w:rPr>
        <w:t>招标人</w:t>
      </w:r>
      <w:r>
        <w:rPr>
          <w:rFonts w:hint="eastAsia" w:ascii="宋体" w:hAnsi="宋体" w:eastAsia="宋体" w:cs="宋体"/>
          <w:b w:val="0"/>
          <w:bCs w:val="0"/>
          <w:color w:val="auto"/>
          <w:sz w:val="21"/>
          <w:szCs w:val="21"/>
          <w:highlight w:val="none"/>
          <w:lang w:val="en-US" w:eastAsia="zh-Hans"/>
        </w:rPr>
        <w:t>的付款条件及价格调整条款。</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sz w:val="21"/>
          <w:szCs w:val="21"/>
          <w:highlight w:val="none"/>
          <w:lang w:val="en-US" w:eastAsia="zh-Hans"/>
        </w:rPr>
      </w:pPr>
      <w:r>
        <w:rPr>
          <w:rFonts w:hint="eastAsia" w:ascii="宋体" w:hAnsi="宋体" w:cs="宋体"/>
          <w:b w:val="0"/>
          <w:bCs w:val="0"/>
          <w:color w:val="auto"/>
          <w:sz w:val="21"/>
          <w:szCs w:val="21"/>
          <w:highlight w:val="none"/>
          <w:lang w:val="en-US" w:eastAsia="zh-Hans"/>
        </w:rPr>
        <w:t>三</w:t>
      </w:r>
      <w:r>
        <w:rPr>
          <w:rFonts w:hint="eastAsia" w:ascii="宋体" w:hAnsi="宋体" w:eastAsia="宋体" w:cs="宋体"/>
          <w:b w:val="0"/>
          <w:bCs w:val="0"/>
          <w:color w:val="auto"/>
          <w:sz w:val="21"/>
          <w:szCs w:val="21"/>
          <w:highlight w:val="none"/>
          <w:lang w:val="en-US" w:eastAsia="zh-Hans"/>
        </w:rPr>
        <w:t>、我方已详细审查询价采购文件的全部内容，我们完全理解并同意放弃对这方面有不明及误解的权力。</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sz w:val="21"/>
          <w:szCs w:val="21"/>
          <w:highlight w:val="none"/>
          <w:lang w:val="en-US" w:eastAsia="zh-Hans"/>
        </w:rPr>
      </w:pPr>
      <w:r>
        <w:rPr>
          <w:rFonts w:hint="eastAsia" w:ascii="宋体" w:hAnsi="宋体" w:cs="宋体"/>
          <w:b w:val="0"/>
          <w:bCs w:val="0"/>
          <w:color w:val="auto"/>
          <w:sz w:val="21"/>
          <w:szCs w:val="21"/>
          <w:highlight w:val="none"/>
          <w:lang w:val="en-US" w:eastAsia="zh-Hans"/>
        </w:rPr>
        <w:t>四</w:t>
      </w:r>
      <w:r>
        <w:rPr>
          <w:rFonts w:hint="eastAsia" w:ascii="宋体" w:hAnsi="宋体" w:eastAsia="宋体" w:cs="宋体"/>
          <w:b w:val="0"/>
          <w:bCs w:val="0"/>
          <w:color w:val="auto"/>
          <w:sz w:val="21"/>
          <w:szCs w:val="21"/>
          <w:highlight w:val="none"/>
          <w:lang w:val="en-US" w:eastAsia="zh-Hans"/>
        </w:rPr>
        <w:t>、我方与采购人没有任何隶属关系或其他利害关系。</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sz w:val="21"/>
          <w:szCs w:val="21"/>
          <w:highlight w:val="none"/>
          <w:lang w:val="en-US" w:eastAsia="zh-Hans"/>
        </w:rPr>
      </w:pPr>
      <w:r>
        <w:rPr>
          <w:rFonts w:hint="eastAsia" w:ascii="宋体" w:hAnsi="宋体" w:cs="宋体"/>
          <w:b w:val="0"/>
          <w:bCs w:val="0"/>
          <w:color w:val="auto"/>
          <w:sz w:val="21"/>
          <w:szCs w:val="21"/>
          <w:highlight w:val="none"/>
          <w:lang w:val="en-US" w:eastAsia="zh-Hans"/>
        </w:rPr>
        <w:t>五</w:t>
      </w:r>
      <w:r>
        <w:rPr>
          <w:rFonts w:hint="eastAsia" w:ascii="宋体" w:hAnsi="宋体" w:eastAsia="宋体" w:cs="宋体"/>
          <w:b w:val="0"/>
          <w:bCs w:val="0"/>
          <w:color w:val="auto"/>
          <w:sz w:val="21"/>
          <w:szCs w:val="21"/>
          <w:highlight w:val="none"/>
          <w:lang w:val="en-US" w:eastAsia="zh-Hans"/>
        </w:rPr>
        <w:t>、我方同意提供按照贵方可能要求的与报价有关的一切数据或资料，完全理解贵方不一定接受最低价的报价（低于建安成本的报价且不能提供合理证明</w:t>
      </w:r>
      <w:r>
        <w:rPr>
          <w:rFonts w:hint="eastAsia" w:ascii="宋体" w:hAnsi="宋体" w:eastAsia="宋体" w:cs="宋体"/>
          <w:b w:val="0"/>
          <w:bCs w:val="0"/>
          <w:color w:val="auto"/>
          <w:sz w:val="21"/>
          <w:szCs w:val="21"/>
          <w:highlight w:val="none"/>
          <w:lang w:val="en-US" w:eastAsia="zh-CN"/>
        </w:rPr>
        <w:t>材料</w:t>
      </w:r>
      <w:r>
        <w:rPr>
          <w:rFonts w:hint="eastAsia" w:ascii="宋体" w:hAnsi="宋体" w:eastAsia="宋体" w:cs="宋体"/>
          <w:b w:val="0"/>
          <w:bCs w:val="0"/>
          <w:color w:val="auto"/>
          <w:sz w:val="21"/>
          <w:szCs w:val="21"/>
          <w:highlight w:val="none"/>
          <w:lang w:val="en-US" w:eastAsia="zh-Hans"/>
        </w:rPr>
        <w:t>的）。</w:t>
      </w:r>
    </w:p>
    <w:p>
      <w:pPr>
        <w:keepNext w:val="0"/>
        <w:keepLines w:val="0"/>
        <w:pageBreakBefore w:val="0"/>
        <w:kinsoku/>
        <w:wordWrap/>
        <w:overflowPunct/>
        <w:topLinePunct w:val="0"/>
        <w:bidi w:val="0"/>
        <w:spacing w:line="400" w:lineRule="atLeast"/>
        <w:ind w:firstLine="420" w:firstLineChars="20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u w:val="single"/>
        </w:rPr>
        <w:t>　　　　　　　　　　　　　　　　　　</w:t>
      </w:r>
      <w:r>
        <w:rPr>
          <w:rFonts w:hint="eastAsia" w:ascii="宋体" w:hAnsi="宋体" w:eastAsia="宋体" w:cs="宋体"/>
          <w:b w:val="0"/>
          <w:bCs w:val="0"/>
          <w:color w:val="auto"/>
          <w:sz w:val="21"/>
          <w:szCs w:val="21"/>
          <w:highlight w:val="none"/>
        </w:rPr>
        <w:t>（公章）</w:t>
      </w:r>
    </w:p>
    <w:p>
      <w:pPr>
        <w:keepNext w:val="0"/>
        <w:keepLines w:val="0"/>
        <w:pageBreakBefore w:val="0"/>
        <w:kinsoku/>
        <w:wordWrap/>
        <w:overflowPunct/>
        <w:topLinePunct w:val="0"/>
        <w:bidi w:val="0"/>
        <w:spacing w:line="400" w:lineRule="atLeas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法定代表人或授权委托人：</w:t>
      </w:r>
      <w:r>
        <w:rPr>
          <w:rFonts w:hint="eastAsia" w:ascii="宋体" w:hAnsi="宋体" w:eastAsia="宋体" w:cs="宋体"/>
          <w:b w:val="0"/>
          <w:bCs w:val="0"/>
          <w:color w:val="auto"/>
          <w:sz w:val="21"/>
          <w:szCs w:val="21"/>
          <w:highlight w:val="none"/>
          <w:u w:val="single"/>
        </w:rPr>
        <w:t>　　　　　　　　　　</w:t>
      </w:r>
      <w:r>
        <w:rPr>
          <w:rFonts w:hint="eastAsia" w:ascii="宋体" w:hAnsi="宋体" w:eastAsia="宋体" w:cs="宋体"/>
          <w:b w:val="0"/>
          <w:bCs w:val="0"/>
          <w:color w:val="auto"/>
          <w:sz w:val="21"/>
          <w:szCs w:val="21"/>
          <w:highlight w:val="none"/>
        </w:rPr>
        <w:t>（签字）</w:t>
      </w:r>
    </w:p>
    <w:p>
      <w:pPr>
        <w:keepNext w:val="0"/>
        <w:keepLines w:val="0"/>
        <w:pageBreakBefore w:val="0"/>
        <w:kinsoku/>
        <w:wordWrap/>
        <w:overflowPunct/>
        <w:topLinePunct w:val="0"/>
        <w:bidi w:val="0"/>
        <w:spacing w:line="400" w:lineRule="atLeast"/>
        <w:ind w:firstLine="420" w:firstLineChars="200"/>
        <w:textAlignment w:val="auto"/>
        <w:rPr>
          <w:rFonts w:ascii="仿宋_GB2312" w:hAnsi="宋体" w:eastAsia="仿宋_GB2312"/>
          <w:b/>
          <w:sz w:val="32"/>
          <w:highlight w:val="none"/>
        </w:rPr>
      </w:pPr>
      <w:r>
        <w:rPr>
          <w:rFonts w:hint="eastAsia" w:ascii="宋体" w:hAnsi="宋体" w:eastAsia="宋体" w:cs="宋体"/>
          <w:b w:val="0"/>
          <w:bCs w:val="0"/>
          <w:color w:val="auto"/>
          <w:sz w:val="21"/>
          <w:szCs w:val="21"/>
          <w:highlight w:val="none"/>
        </w:rPr>
        <w:t>日  期：     年    月    日</w:t>
      </w:r>
    </w:p>
    <w:p>
      <w:pPr>
        <w:wordWrap w:val="0"/>
        <w:spacing w:line="560" w:lineRule="exact"/>
        <w:outlineLvl w:val="0"/>
        <w:rPr>
          <w:rFonts w:ascii="宋体"/>
          <w:sz w:val="24"/>
          <w:highlight w:val="none"/>
        </w:rPr>
      </w:pPr>
      <w:r>
        <w:rPr>
          <w:rFonts w:ascii="宋体"/>
          <w:szCs w:val="21"/>
          <w:highlight w:val="none"/>
          <w:lang w:val="zh-CN"/>
        </w:rPr>
        <w:br w:type="page"/>
      </w:r>
      <w:bookmarkStart w:id="199" w:name="_Toc26529"/>
      <w:bookmarkStart w:id="200" w:name="_Toc3483"/>
      <w:r>
        <w:rPr>
          <w:rFonts w:hint="eastAsia" w:ascii="黑体" w:eastAsia="黑体"/>
          <w:b/>
          <w:sz w:val="24"/>
          <w:highlight w:val="none"/>
          <w:lang w:val="zh-CN"/>
        </w:rPr>
        <w:t>附</w:t>
      </w:r>
      <w:r>
        <w:rPr>
          <w:rFonts w:hint="eastAsia" w:eastAsia="黑体"/>
          <w:b/>
          <w:sz w:val="24"/>
          <w:highlight w:val="none"/>
          <w:lang w:val="zh-CN"/>
        </w:rPr>
        <w:t>件</w:t>
      </w:r>
      <w:r>
        <w:rPr>
          <w:rFonts w:hint="eastAsia" w:ascii="黑体" w:eastAsia="黑体"/>
          <w:b/>
          <w:sz w:val="24"/>
          <w:highlight w:val="none"/>
          <w:lang w:val="en-US" w:eastAsia="zh-CN"/>
        </w:rPr>
        <w:t>1</w:t>
      </w:r>
      <w:r>
        <w:rPr>
          <w:rFonts w:hint="eastAsia" w:ascii="黑体" w:eastAsia="黑体"/>
          <w:b/>
          <w:sz w:val="24"/>
          <w:highlight w:val="none"/>
          <w:lang w:val="zh-CN"/>
        </w:rPr>
        <w:t>　</w:t>
      </w:r>
      <w:r>
        <w:rPr>
          <w:rFonts w:hint="eastAsia" w:ascii="黑体" w:hAnsi="黑体" w:eastAsia="黑体"/>
          <w:b/>
          <w:sz w:val="24"/>
          <w:highlight w:val="none"/>
          <w:lang w:val="zh-CN"/>
        </w:rPr>
        <w:t>投标资格声明书</w:t>
      </w:r>
      <w:bookmarkEnd w:id="199"/>
      <w:bookmarkEnd w:id="200"/>
    </w:p>
    <w:p>
      <w:pPr>
        <w:wordWrap w:val="0"/>
        <w:spacing w:line="520" w:lineRule="exact"/>
        <w:ind w:left="-376" w:leftChars="-179" w:firstLine="365" w:firstLineChars="174"/>
        <w:rPr>
          <w:rFonts w:ascii="宋体"/>
          <w:szCs w:val="21"/>
          <w:highlight w:val="none"/>
          <w:lang w:val="zh-CN"/>
        </w:rPr>
      </w:pPr>
      <w:r>
        <w:rPr>
          <w:rFonts w:hint="eastAsia" w:ascii="宋体" w:hAnsi="宋体"/>
          <w:szCs w:val="21"/>
          <w:highlight w:val="none"/>
          <w:lang w:val="en-US" w:eastAsia="zh-CN"/>
        </w:rPr>
        <w:t>招标人</w:t>
      </w:r>
      <w:r>
        <w:rPr>
          <w:rFonts w:hint="eastAsia" w:ascii="宋体" w:hAnsi="宋体"/>
          <w:szCs w:val="21"/>
          <w:highlight w:val="none"/>
          <w:lang w:val="zh-CN"/>
        </w:rPr>
        <w:t>：</w:t>
      </w:r>
    </w:p>
    <w:p>
      <w:pPr>
        <w:wordWrap w:val="0"/>
        <w:spacing w:line="520" w:lineRule="exact"/>
        <w:ind w:firstLine="420" w:firstLineChars="200"/>
        <w:rPr>
          <w:rFonts w:ascii="宋体"/>
          <w:szCs w:val="21"/>
          <w:highlight w:val="none"/>
        </w:rPr>
      </w:pPr>
      <w:r>
        <w:rPr>
          <w:rFonts w:hint="eastAsia" w:ascii="宋体" w:hAnsi="宋体"/>
          <w:szCs w:val="21"/>
          <w:highlight w:val="none"/>
          <w:lang w:val="zh-CN"/>
        </w:rPr>
        <w:t>依据贵方</w:t>
      </w:r>
      <w:r>
        <w:rPr>
          <w:rFonts w:hint="eastAsia" w:ascii="宋体" w:hAnsi="宋体"/>
          <w:szCs w:val="21"/>
          <w:highlight w:val="none"/>
          <w:u w:val="single"/>
          <w:lang w:val="zh-CN"/>
        </w:rPr>
        <w:t>（采购项目名称</w:t>
      </w:r>
      <w:r>
        <w:rPr>
          <w:rFonts w:ascii="宋体" w:hAnsi="宋体"/>
          <w:szCs w:val="21"/>
          <w:highlight w:val="none"/>
          <w:u w:val="single"/>
          <w:lang w:val="zh-CN"/>
        </w:rPr>
        <w:t>/</w:t>
      </w:r>
      <w:r>
        <w:rPr>
          <w:rFonts w:hint="eastAsia" w:ascii="宋体" w:hAnsi="宋体"/>
          <w:szCs w:val="21"/>
          <w:highlight w:val="none"/>
          <w:u w:val="single"/>
          <w:lang w:val="zh-CN"/>
        </w:rPr>
        <w:t>及编号）</w:t>
      </w:r>
      <w:r>
        <w:rPr>
          <w:rFonts w:hint="eastAsia" w:ascii="宋体" w:hAnsi="宋体"/>
          <w:szCs w:val="21"/>
          <w:highlight w:val="none"/>
          <w:lang w:val="zh-CN"/>
        </w:rPr>
        <w:t>项目招标采购货物及服务的</w:t>
      </w:r>
      <w:r>
        <w:rPr>
          <w:rFonts w:hint="eastAsia" w:ascii="宋体" w:hAnsi="宋体"/>
          <w:szCs w:val="21"/>
          <w:highlight w:val="none"/>
          <w:lang w:val="en-US" w:eastAsia="zh-CN"/>
        </w:rPr>
        <w:t>招标公告</w:t>
      </w:r>
      <w:r>
        <w:rPr>
          <w:rFonts w:hint="eastAsia" w:ascii="宋体" w:hAnsi="宋体"/>
          <w:szCs w:val="21"/>
          <w:highlight w:val="none"/>
          <w:lang w:val="zh-CN"/>
        </w:rPr>
        <w:t>。我公司具备</w:t>
      </w:r>
      <w:r>
        <w:rPr>
          <w:rFonts w:hint="eastAsia" w:ascii="宋体" w:hAnsi="宋体"/>
          <w:szCs w:val="21"/>
          <w:highlight w:val="none"/>
        </w:rPr>
        <w:t>本</w:t>
      </w:r>
      <w:r>
        <w:rPr>
          <w:rFonts w:hint="eastAsia" w:ascii="宋体" w:hAnsi="宋体"/>
          <w:szCs w:val="21"/>
          <w:highlight w:val="none"/>
          <w:lang w:val="zh-CN"/>
        </w:rPr>
        <w:t>项目</w:t>
      </w:r>
      <w:r>
        <w:rPr>
          <w:rFonts w:hint="eastAsia" w:ascii="宋体" w:hAnsi="宋体"/>
          <w:szCs w:val="21"/>
          <w:highlight w:val="none"/>
        </w:rPr>
        <w:t>招标公告相</w:t>
      </w:r>
      <w:r>
        <w:rPr>
          <w:rFonts w:hint="eastAsia" w:ascii="宋体" w:hAnsi="宋体"/>
          <w:szCs w:val="21"/>
          <w:highlight w:val="none"/>
          <w:lang w:val="zh-CN"/>
        </w:rPr>
        <w:t>关报名投标资格，为此提出相关证明，并保证所提供的资料是真实的，否则，同意贵方以不诚信纳入不良记录等处罚。</w:t>
      </w:r>
    </w:p>
    <w:p>
      <w:pPr>
        <w:wordWrap w:val="0"/>
        <w:spacing w:line="520" w:lineRule="exact"/>
        <w:rPr>
          <w:rFonts w:ascii="宋体"/>
          <w:szCs w:val="21"/>
          <w:highlight w:val="none"/>
        </w:rPr>
      </w:pPr>
      <w:r>
        <w:rPr>
          <w:rFonts w:hint="eastAsia" w:ascii="宋体" w:hAnsi="宋体"/>
          <w:szCs w:val="21"/>
          <w:highlight w:val="none"/>
        </w:rPr>
        <w:t>资格初审证明资料附后：</w:t>
      </w:r>
    </w:p>
    <w:p>
      <w:pPr>
        <w:numPr>
          <w:ilvl w:val="0"/>
          <w:numId w:val="37"/>
        </w:numPr>
        <w:wordWrap w:val="0"/>
        <w:spacing w:line="520" w:lineRule="exact"/>
        <w:rPr>
          <w:rFonts w:hint="eastAsia" w:ascii="宋体" w:hAnsi="宋体"/>
          <w:szCs w:val="21"/>
          <w:highlight w:val="none"/>
        </w:rPr>
      </w:pPr>
      <w:r>
        <w:rPr>
          <w:rFonts w:hint="eastAsia" w:ascii="宋体" w:hAnsi="宋体"/>
          <w:szCs w:val="21"/>
          <w:highlight w:val="none"/>
        </w:rPr>
        <w:t>三证合一营业执照复印件加盖公章；</w:t>
      </w:r>
    </w:p>
    <w:p>
      <w:pPr>
        <w:numPr>
          <w:ilvl w:val="0"/>
          <w:numId w:val="37"/>
        </w:numPr>
        <w:wordWrap w:val="0"/>
        <w:spacing w:line="520" w:lineRule="exact"/>
        <w:rPr>
          <w:rFonts w:hint="eastAsia" w:ascii="宋体" w:hAnsi="宋体"/>
          <w:szCs w:val="21"/>
          <w:highlight w:val="none"/>
        </w:rPr>
      </w:pPr>
      <w:r>
        <w:rPr>
          <w:rFonts w:hint="default" w:ascii="宋体" w:hAnsi="宋体"/>
          <w:szCs w:val="21"/>
          <w:highlight w:val="none"/>
          <w:lang w:val="en-US" w:eastAsia="zh-CN"/>
        </w:rPr>
        <w:t>有依法缴纳税收的记录</w:t>
      </w:r>
      <w:r>
        <w:rPr>
          <w:rFonts w:hint="eastAsia" w:ascii="宋体" w:hAnsi="宋体"/>
          <w:szCs w:val="21"/>
          <w:highlight w:val="none"/>
          <w:lang w:val="en-US" w:eastAsia="zh-CN"/>
        </w:rPr>
        <w:t>。</w:t>
      </w:r>
      <w:r>
        <w:rPr>
          <w:rFonts w:hint="default" w:ascii="宋体" w:hAnsi="宋体"/>
          <w:szCs w:val="21"/>
          <w:highlight w:val="none"/>
          <w:lang w:val="en-US" w:eastAsia="zh-CN"/>
        </w:rPr>
        <w:t>（提供2022年1月至今任意连续3个月纳税凭证）</w:t>
      </w:r>
    </w:p>
    <w:p>
      <w:pPr>
        <w:numPr>
          <w:ilvl w:val="0"/>
          <w:numId w:val="37"/>
        </w:numPr>
        <w:wordWrap w:val="0"/>
        <w:spacing w:line="520" w:lineRule="exact"/>
        <w:rPr>
          <w:rFonts w:hint="eastAsia" w:ascii="宋体" w:hAnsi="宋体"/>
          <w:szCs w:val="21"/>
          <w:highlight w:val="none"/>
        </w:rPr>
      </w:pPr>
      <w:r>
        <w:rPr>
          <w:rFonts w:hint="eastAsia" w:ascii="宋体" w:hAnsi="宋体"/>
          <w:szCs w:val="21"/>
          <w:highlight w:val="none"/>
          <w:lang w:val="en-US" w:eastAsia="zh-CN"/>
        </w:rPr>
        <w:t>在“信用中国”网站(www.creditchina.gov.cn) 上查询无“失信被执行人”信息；在“中国政府采购网”(www.ccgp.gov.cn)上查询未被列入政府采购严重违法失信行为记录名单。（提供网页查询截图加盖公章）</w:t>
      </w:r>
    </w:p>
    <w:p>
      <w:pPr>
        <w:numPr>
          <w:ilvl w:val="0"/>
          <w:numId w:val="37"/>
        </w:numPr>
        <w:wordWrap w:val="0"/>
        <w:spacing w:line="520" w:lineRule="exact"/>
        <w:rPr>
          <w:rFonts w:hint="eastAsia" w:ascii="宋体" w:hAnsi="宋体"/>
          <w:szCs w:val="21"/>
          <w:highlight w:val="none"/>
        </w:rPr>
      </w:pPr>
      <w:r>
        <w:rPr>
          <w:rFonts w:hint="eastAsia" w:ascii="宋体" w:hAnsi="宋体"/>
          <w:szCs w:val="21"/>
          <w:highlight w:val="none"/>
        </w:rPr>
        <w:t>其他。</w:t>
      </w:r>
    </w:p>
    <w:p>
      <w:pPr>
        <w:wordWrap w:val="0"/>
        <w:spacing w:line="520" w:lineRule="exact"/>
        <w:rPr>
          <w:rFonts w:ascii="宋体"/>
          <w:szCs w:val="21"/>
          <w:highlight w:val="none"/>
        </w:rPr>
      </w:pPr>
    </w:p>
    <w:p>
      <w:pPr>
        <w:wordWrap w:val="0"/>
        <w:spacing w:line="520" w:lineRule="exact"/>
        <w:rPr>
          <w:rFonts w:ascii="宋体"/>
          <w:szCs w:val="21"/>
          <w:highlight w:val="none"/>
        </w:rPr>
      </w:pPr>
    </w:p>
    <w:p>
      <w:pPr>
        <w:wordWrap w:val="0"/>
        <w:spacing w:line="520" w:lineRule="exact"/>
        <w:rPr>
          <w:rFonts w:ascii="宋体"/>
          <w:szCs w:val="21"/>
          <w:highlight w:val="none"/>
        </w:rPr>
      </w:pPr>
    </w:p>
    <w:p>
      <w:pPr>
        <w:wordWrap w:val="0"/>
        <w:spacing w:line="520" w:lineRule="exact"/>
        <w:rPr>
          <w:rFonts w:ascii="宋体"/>
          <w:szCs w:val="21"/>
          <w:highlight w:val="none"/>
          <w:u w:val="single"/>
          <w:lang w:val="zh-CN"/>
        </w:rPr>
      </w:pPr>
      <w:r>
        <w:rPr>
          <w:rFonts w:hint="eastAsia" w:ascii="宋体" w:hAnsi="宋体"/>
          <w:szCs w:val="21"/>
          <w:highlight w:val="none"/>
          <w:lang w:val="zh-CN"/>
        </w:rPr>
        <w:t>投标人名称（加盖章）</w:t>
      </w:r>
    </w:p>
    <w:p>
      <w:pPr>
        <w:wordWrap w:val="0"/>
        <w:spacing w:line="520" w:lineRule="exact"/>
        <w:rPr>
          <w:rFonts w:ascii="宋体"/>
          <w:szCs w:val="21"/>
          <w:highlight w:val="none"/>
          <w:u w:val="single"/>
          <w:lang w:val="zh-CN"/>
        </w:rPr>
      </w:pPr>
      <w:r>
        <w:rPr>
          <w:rFonts w:hint="eastAsia" w:ascii="宋体" w:hAnsi="宋体"/>
          <w:szCs w:val="21"/>
          <w:highlight w:val="none"/>
          <w:lang w:val="zh-CN"/>
        </w:rPr>
        <w:t>法定代表人或其授权代表（签名）：</w:t>
      </w:r>
    </w:p>
    <w:p>
      <w:pPr>
        <w:wordWrap w:val="0"/>
        <w:spacing w:line="520" w:lineRule="exact"/>
        <w:rPr>
          <w:rFonts w:ascii="宋体"/>
          <w:szCs w:val="21"/>
          <w:highlight w:val="none"/>
          <w:lang w:val="zh-CN"/>
        </w:rPr>
      </w:pPr>
      <w:r>
        <w:rPr>
          <w:rFonts w:hint="eastAsia" w:ascii="宋体" w:hAnsi="宋体"/>
          <w:szCs w:val="21"/>
          <w:highlight w:val="none"/>
          <w:lang w:val="zh-CN"/>
        </w:rPr>
        <w:t>日期：</w:t>
      </w:r>
    </w:p>
    <w:p>
      <w:pPr>
        <w:wordWrap w:val="0"/>
        <w:spacing w:line="520" w:lineRule="exact"/>
        <w:ind w:right="195" w:rightChars="93"/>
        <w:rPr>
          <w:rFonts w:ascii="黑体" w:eastAsia="黑体"/>
          <w:b/>
          <w:sz w:val="24"/>
          <w:highlight w:val="none"/>
          <w:lang w:val="zh-CN"/>
        </w:rPr>
      </w:pPr>
    </w:p>
    <w:p>
      <w:pPr>
        <w:wordWrap w:val="0"/>
        <w:spacing w:line="520" w:lineRule="exact"/>
        <w:ind w:right="195" w:rightChars="93"/>
        <w:rPr>
          <w:rFonts w:ascii="黑体" w:eastAsia="黑体"/>
          <w:b/>
          <w:sz w:val="24"/>
          <w:highlight w:val="none"/>
          <w:lang w:val="zh-CN"/>
        </w:rPr>
      </w:pPr>
    </w:p>
    <w:p>
      <w:pPr>
        <w:wordWrap w:val="0"/>
        <w:spacing w:line="520" w:lineRule="exact"/>
        <w:ind w:right="195" w:rightChars="93"/>
        <w:rPr>
          <w:rFonts w:ascii="黑体" w:eastAsia="黑体"/>
          <w:b/>
          <w:sz w:val="24"/>
          <w:highlight w:val="none"/>
          <w:lang w:val="zh-CN"/>
        </w:rPr>
      </w:pPr>
    </w:p>
    <w:p>
      <w:pPr>
        <w:wordWrap w:val="0"/>
        <w:spacing w:line="520" w:lineRule="exact"/>
        <w:ind w:right="195" w:rightChars="93"/>
        <w:rPr>
          <w:rFonts w:ascii="黑体" w:eastAsia="黑体"/>
          <w:b/>
          <w:sz w:val="24"/>
          <w:highlight w:val="none"/>
          <w:lang w:val="zh-CN"/>
        </w:rPr>
      </w:pPr>
      <w:r>
        <w:rPr>
          <w:rFonts w:ascii="黑体" w:eastAsia="黑体"/>
          <w:b/>
          <w:sz w:val="24"/>
          <w:highlight w:val="none"/>
          <w:lang w:val="zh-CN"/>
        </w:rPr>
        <w:br w:type="page"/>
      </w:r>
    </w:p>
    <w:p>
      <w:pPr>
        <w:wordWrap w:val="0"/>
        <w:spacing w:line="560" w:lineRule="exact"/>
        <w:outlineLvl w:val="0"/>
        <w:rPr>
          <w:rFonts w:ascii="黑体" w:eastAsia="黑体"/>
          <w:b/>
          <w:sz w:val="24"/>
          <w:highlight w:val="none"/>
          <w:lang w:val="zh-CN"/>
        </w:rPr>
      </w:pPr>
      <w:bookmarkStart w:id="201" w:name="_Toc6977"/>
      <w:bookmarkStart w:id="202" w:name="_Toc7775"/>
      <w:r>
        <w:rPr>
          <w:rFonts w:hint="eastAsia" w:ascii="黑体" w:eastAsia="黑体"/>
          <w:b/>
          <w:sz w:val="24"/>
          <w:highlight w:val="none"/>
          <w:lang w:val="zh-CN"/>
        </w:rPr>
        <w:t>附</w:t>
      </w:r>
      <w:r>
        <w:rPr>
          <w:rFonts w:hint="eastAsia" w:eastAsia="黑体"/>
          <w:b/>
          <w:sz w:val="24"/>
          <w:highlight w:val="none"/>
          <w:lang w:val="zh-CN"/>
        </w:rPr>
        <w:t>件</w:t>
      </w:r>
      <w:r>
        <w:rPr>
          <w:rFonts w:hint="eastAsia" w:ascii="黑体" w:eastAsia="黑体"/>
          <w:b/>
          <w:sz w:val="24"/>
          <w:highlight w:val="none"/>
          <w:lang w:val="en-US" w:eastAsia="zh-CN"/>
        </w:rPr>
        <w:t>2</w:t>
      </w:r>
      <w:r>
        <w:rPr>
          <w:rFonts w:hint="eastAsia" w:ascii="黑体" w:eastAsia="黑体"/>
          <w:b/>
          <w:sz w:val="24"/>
          <w:highlight w:val="none"/>
        </w:rPr>
        <w:t>　</w:t>
      </w:r>
      <w:r>
        <w:rPr>
          <w:rFonts w:hint="eastAsia" w:ascii="黑体" w:eastAsia="黑体"/>
          <w:b/>
          <w:sz w:val="24"/>
          <w:highlight w:val="none"/>
          <w:lang w:val="zh-CN"/>
        </w:rPr>
        <w:t>投标响应书</w:t>
      </w:r>
      <w:bookmarkEnd w:id="201"/>
      <w:bookmarkEnd w:id="202"/>
    </w:p>
    <w:p>
      <w:pPr>
        <w:wordWrap w:val="0"/>
        <w:spacing w:line="520" w:lineRule="exact"/>
        <w:ind w:left="-376" w:leftChars="-179" w:firstLine="365" w:firstLineChars="174"/>
        <w:rPr>
          <w:szCs w:val="21"/>
          <w:highlight w:val="none"/>
          <w:lang w:val="zh-CN"/>
        </w:rPr>
      </w:pPr>
      <w:r>
        <w:rPr>
          <w:rFonts w:hint="eastAsia" w:ascii="宋体" w:hAnsi="宋体"/>
          <w:szCs w:val="21"/>
          <w:highlight w:val="none"/>
          <w:lang w:val="en-US" w:eastAsia="zh-CN"/>
        </w:rPr>
        <w:t>招标人</w:t>
      </w:r>
      <w:r>
        <w:rPr>
          <w:rFonts w:hint="eastAsia" w:ascii="宋体" w:hAnsi="宋体"/>
          <w:szCs w:val="21"/>
          <w:highlight w:val="none"/>
          <w:lang w:val="zh-CN"/>
        </w:rPr>
        <w:t>：</w:t>
      </w:r>
    </w:p>
    <w:p>
      <w:pPr>
        <w:wordWrap w:val="0"/>
        <w:spacing w:line="560" w:lineRule="exact"/>
        <w:ind w:firstLine="336"/>
        <w:rPr>
          <w:rFonts w:ascii="宋体"/>
          <w:szCs w:val="21"/>
          <w:highlight w:val="none"/>
          <w:lang w:val="zh-CN"/>
        </w:rPr>
      </w:pPr>
      <w:r>
        <w:rPr>
          <w:rFonts w:hint="eastAsia" w:ascii="宋体" w:hAnsi="宋体"/>
          <w:szCs w:val="21"/>
          <w:highlight w:val="none"/>
          <w:lang w:val="zh-CN"/>
        </w:rPr>
        <w:t>依据贵方</w:t>
      </w:r>
      <w:r>
        <w:rPr>
          <w:rFonts w:hint="eastAsia" w:ascii="宋体" w:hAnsi="宋体"/>
          <w:szCs w:val="21"/>
          <w:highlight w:val="none"/>
          <w:u w:val="single"/>
          <w:lang w:val="zh-CN"/>
        </w:rPr>
        <w:t>（采购项目名称</w:t>
      </w:r>
      <w:r>
        <w:rPr>
          <w:rFonts w:ascii="宋体" w:hAnsi="宋体"/>
          <w:szCs w:val="21"/>
          <w:highlight w:val="none"/>
          <w:u w:val="single"/>
          <w:lang w:val="zh-CN"/>
        </w:rPr>
        <w:t>/</w:t>
      </w:r>
      <w:r>
        <w:rPr>
          <w:rFonts w:hint="eastAsia" w:ascii="宋体" w:hAnsi="宋体"/>
          <w:szCs w:val="21"/>
          <w:highlight w:val="none"/>
          <w:u w:val="single"/>
          <w:lang w:val="zh-CN"/>
        </w:rPr>
        <w:t>采购项目编号）</w:t>
      </w:r>
      <w:r>
        <w:rPr>
          <w:rFonts w:hint="eastAsia" w:ascii="宋体" w:hAnsi="宋体"/>
          <w:szCs w:val="21"/>
          <w:highlight w:val="none"/>
          <w:lang w:val="zh-CN"/>
        </w:rPr>
        <w:t>项目招标邀请，我方提交价格文件、商务文件、技术文件正本</w:t>
      </w:r>
      <w:r>
        <w:rPr>
          <w:rFonts w:ascii="宋体" w:hAnsi="宋体"/>
          <w:szCs w:val="21"/>
          <w:highlight w:val="none"/>
          <w:lang w:val="zh-CN"/>
        </w:rPr>
        <w:t>1</w:t>
      </w:r>
      <w:r>
        <w:rPr>
          <w:rFonts w:hint="eastAsia" w:ascii="宋体" w:hAnsi="宋体"/>
          <w:szCs w:val="21"/>
          <w:highlight w:val="none"/>
          <w:lang w:val="zh-CN"/>
        </w:rPr>
        <w:t>份，副本</w:t>
      </w:r>
      <w:r>
        <w:rPr>
          <w:rFonts w:hint="eastAsia" w:ascii="宋体" w:hAnsi="宋体"/>
          <w:szCs w:val="21"/>
          <w:highlight w:val="none"/>
          <w:lang w:val="en-US" w:eastAsia="zh-CN"/>
        </w:rPr>
        <w:t>2</w:t>
      </w:r>
      <w:r>
        <w:rPr>
          <w:rFonts w:hint="eastAsia" w:ascii="宋体" w:hAnsi="宋体"/>
          <w:szCs w:val="21"/>
          <w:highlight w:val="none"/>
          <w:lang w:val="zh-CN"/>
        </w:rPr>
        <w:t>份。</w:t>
      </w:r>
    </w:p>
    <w:p>
      <w:pPr>
        <w:wordWrap w:val="0"/>
        <w:spacing w:line="560" w:lineRule="exact"/>
        <w:rPr>
          <w:rFonts w:ascii="宋体"/>
          <w:szCs w:val="21"/>
          <w:highlight w:val="none"/>
          <w:lang w:val="zh-CN"/>
        </w:rPr>
      </w:pPr>
      <w:r>
        <w:rPr>
          <w:rFonts w:hint="eastAsia" w:ascii="宋体" w:hAnsi="宋体"/>
          <w:szCs w:val="21"/>
          <w:highlight w:val="none"/>
          <w:lang w:val="zh-CN"/>
        </w:rPr>
        <w:t>根据招标文件的要求</w:t>
      </w:r>
      <w:r>
        <w:rPr>
          <w:rFonts w:hint="eastAsia" w:ascii="宋体"/>
          <w:szCs w:val="21"/>
          <w:highlight w:val="none"/>
          <w:lang w:val="zh-CN"/>
        </w:rPr>
        <w:t>，</w:t>
      </w:r>
      <w:r>
        <w:rPr>
          <w:rFonts w:hint="eastAsia" w:ascii="宋体" w:hAnsi="宋体"/>
          <w:szCs w:val="21"/>
          <w:highlight w:val="none"/>
          <w:lang w:val="zh-CN"/>
        </w:rPr>
        <w:t>我方作出了实质性响应</w:t>
      </w:r>
      <w:r>
        <w:rPr>
          <w:rFonts w:hint="eastAsia" w:ascii="宋体"/>
          <w:szCs w:val="21"/>
          <w:highlight w:val="none"/>
          <w:lang w:val="zh-CN"/>
        </w:rPr>
        <w:t>，</w:t>
      </w:r>
      <w:r>
        <w:rPr>
          <w:rFonts w:hint="eastAsia" w:ascii="宋体" w:hAnsi="宋体"/>
          <w:szCs w:val="21"/>
          <w:highlight w:val="none"/>
          <w:lang w:val="zh-CN"/>
        </w:rPr>
        <w:t>在此，具体事项如下：</w:t>
      </w:r>
    </w:p>
    <w:p>
      <w:pPr>
        <w:wordWrap w:val="0"/>
        <w:spacing w:line="560" w:lineRule="exact"/>
        <w:rPr>
          <w:rFonts w:ascii="宋体"/>
          <w:szCs w:val="21"/>
          <w:highlight w:val="none"/>
          <w:lang w:val="zh-CN"/>
        </w:rPr>
      </w:pPr>
      <w:r>
        <w:rPr>
          <w:rFonts w:ascii="宋体" w:hAnsi="宋体"/>
          <w:szCs w:val="21"/>
          <w:highlight w:val="none"/>
          <w:lang w:val="zh-CN"/>
        </w:rPr>
        <w:t>1.</w:t>
      </w:r>
      <w:r>
        <w:rPr>
          <w:rFonts w:hint="eastAsia" w:ascii="宋体" w:hAnsi="宋体"/>
          <w:szCs w:val="21"/>
          <w:highlight w:val="none"/>
          <w:lang w:val="zh-CN"/>
        </w:rPr>
        <w:t>我方提供了法人身份证明及其授权委托书；</w:t>
      </w:r>
    </w:p>
    <w:p>
      <w:pPr>
        <w:wordWrap w:val="0"/>
        <w:spacing w:line="560" w:lineRule="exact"/>
        <w:rPr>
          <w:rFonts w:ascii="宋体"/>
          <w:szCs w:val="21"/>
          <w:highlight w:val="none"/>
          <w:lang w:val="zh-CN"/>
        </w:rPr>
      </w:pPr>
      <w:r>
        <w:rPr>
          <w:rFonts w:hint="eastAsia" w:ascii="宋体" w:hAnsi="宋体"/>
          <w:szCs w:val="21"/>
          <w:highlight w:val="none"/>
          <w:lang w:val="en-US" w:eastAsia="zh-CN"/>
        </w:rPr>
        <w:t>2</w:t>
      </w:r>
      <w:r>
        <w:rPr>
          <w:rFonts w:ascii="宋体" w:hAnsi="宋体"/>
          <w:szCs w:val="21"/>
          <w:highlight w:val="none"/>
          <w:lang w:val="zh-CN"/>
        </w:rPr>
        <w:t>.</w:t>
      </w:r>
      <w:r>
        <w:rPr>
          <w:rFonts w:hint="eastAsia" w:ascii="宋体" w:hAnsi="宋体"/>
          <w:szCs w:val="21"/>
          <w:highlight w:val="none"/>
          <w:lang w:val="zh-CN"/>
        </w:rPr>
        <w:t>我方对招标文件商务必要事项作出了相关承诺；</w:t>
      </w:r>
    </w:p>
    <w:p>
      <w:pPr>
        <w:wordWrap w:val="0"/>
        <w:spacing w:line="560" w:lineRule="exact"/>
        <w:rPr>
          <w:rFonts w:ascii="宋体"/>
          <w:szCs w:val="21"/>
          <w:highlight w:val="none"/>
          <w:lang w:val="zh-CN"/>
        </w:rPr>
      </w:pPr>
      <w:r>
        <w:rPr>
          <w:rFonts w:hint="eastAsia" w:ascii="宋体" w:hAnsi="宋体"/>
          <w:szCs w:val="21"/>
          <w:highlight w:val="none"/>
          <w:lang w:val="en-US" w:eastAsia="zh-CN"/>
        </w:rPr>
        <w:t>3</w:t>
      </w:r>
      <w:r>
        <w:rPr>
          <w:rFonts w:ascii="宋体" w:hAnsi="宋体"/>
          <w:szCs w:val="21"/>
          <w:highlight w:val="none"/>
          <w:lang w:val="zh-CN"/>
        </w:rPr>
        <w:t>.</w:t>
      </w:r>
      <w:r>
        <w:rPr>
          <w:rFonts w:hint="eastAsia" w:ascii="宋体" w:hAnsi="宋体"/>
          <w:szCs w:val="21"/>
          <w:highlight w:val="none"/>
          <w:lang w:val="zh-CN"/>
        </w:rPr>
        <w:t>我方对投标要求重要事项作出了相关承诺；</w:t>
      </w:r>
    </w:p>
    <w:p>
      <w:pPr>
        <w:wordWrap w:val="0"/>
        <w:spacing w:line="560" w:lineRule="exact"/>
        <w:rPr>
          <w:rFonts w:ascii="宋体"/>
          <w:szCs w:val="21"/>
          <w:highlight w:val="none"/>
          <w:lang w:val="zh-CN"/>
        </w:rPr>
      </w:pPr>
      <w:r>
        <w:rPr>
          <w:rFonts w:hint="eastAsia" w:ascii="宋体" w:hAnsi="宋体"/>
          <w:szCs w:val="21"/>
          <w:highlight w:val="none"/>
          <w:lang w:val="en-US" w:eastAsia="zh-CN"/>
        </w:rPr>
        <w:t>4</w:t>
      </w:r>
      <w:r>
        <w:rPr>
          <w:rFonts w:ascii="宋体" w:hAnsi="宋体"/>
          <w:szCs w:val="21"/>
          <w:highlight w:val="none"/>
          <w:lang w:val="zh-CN"/>
        </w:rPr>
        <w:t>.</w:t>
      </w:r>
      <w:r>
        <w:rPr>
          <w:rFonts w:hint="eastAsia" w:ascii="宋体" w:hAnsi="宋体"/>
          <w:szCs w:val="21"/>
          <w:highlight w:val="none"/>
          <w:lang w:val="zh-CN"/>
        </w:rPr>
        <w:t>以上相关投标符合性响应的初审具体内容附后。</w:t>
      </w:r>
    </w:p>
    <w:p>
      <w:pPr>
        <w:wordWrap w:val="0"/>
        <w:spacing w:line="560" w:lineRule="exact"/>
        <w:rPr>
          <w:rFonts w:ascii="宋体"/>
          <w:szCs w:val="21"/>
          <w:highlight w:val="none"/>
          <w:lang w:val="zh-CN"/>
        </w:rPr>
      </w:pPr>
    </w:p>
    <w:p>
      <w:pPr>
        <w:wordWrap w:val="0"/>
        <w:spacing w:line="560" w:lineRule="exact"/>
        <w:rPr>
          <w:rFonts w:ascii="宋体"/>
          <w:szCs w:val="21"/>
          <w:highlight w:val="none"/>
          <w:lang w:val="zh-CN"/>
        </w:rPr>
      </w:pPr>
    </w:p>
    <w:p>
      <w:pPr>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u w:val="single"/>
          <w:lang w:val="zh-CN"/>
        </w:rPr>
      </w:pPr>
      <w:r>
        <w:rPr>
          <w:rFonts w:hint="eastAsia" w:ascii="宋体" w:hAnsi="宋体"/>
          <w:szCs w:val="21"/>
          <w:highlight w:val="none"/>
          <w:lang w:val="zh-CN"/>
        </w:rPr>
        <w:t>投标人名称（加盖章）</w:t>
      </w:r>
    </w:p>
    <w:p>
      <w:pPr>
        <w:tabs>
          <w:tab w:val="left" w:pos="0"/>
        </w:tabs>
        <w:wordWrap w:val="0"/>
        <w:spacing w:line="560" w:lineRule="exact"/>
        <w:rPr>
          <w:rFonts w:ascii="宋体"/>
          <w:szCs w:val="21"/>
          <w:highlight w:val="none"/>
          <w:lang w:val="zh-CN"/>
        </w:rPr>
      </w:pPr>
      <w:r>
        <w:rPr>
          <w:rFonts w:hint="eastAsia" w:ascii="宋体" w:hAnsi="宋体"/>
          <w:szCs w:val="21"/>
          <w:highlight w:val="none"/>
          <w:lang w:val="zh-CN"/>
        </w:rPr>
        <w:t>法定代表人或其授权代表（签名）：</w:t>
      </w:r>
    </w:p>
    <w:p>
      <w:pPr>
        <w:wordWrap w:val="0"/>
        <w:spacing w:line="560" w:lineRule="exact"/>
        <w:rPr>
          <w:rFonts w:ascii="宋体"/>
          <w:szCs w:val="21"/>
          <w:highlight w:val="none"/>
          <w:u w:val="single"/>
          <w:lang w:val="zh-CN"/>
        </w:rPr>
      </w:pPr>
      <w:r>
        <w:rPr>
          <w:rFonts w:hint="eastAsia" w:ascii="宋体" w:hAnsi="宋体"/>
          <w:szCs w:val="21"/>
          <w:highlight w:val="none"/>
          <w:lang w:val="zh-CN"/>
        </w:rPr>
        <w:t>日期：</w:t>
      </w:r>
    </w:p>
    <w:p>
      <w:pPr>
        <w:wordWrap w:val="0"/>
        <w:spacing w:line="560" w:lineRule="exact"/>
        <w:outlineLvl w:val="0"/>
        <w:rPr>
          <w:rFonts w:ascii="黑体" w:eastAsia="黑体"/>
          <w:b/>
          <w:sz w:val="24"/>
          <w:highlight w:val="none"/>
          <w:lang w:val="zh-CN"/>
        </w:rPr>
      </w:pPr>
      <w:r>
        <w:rPr>
          <w:rFonts w:ascii="黑体" w:eastAsia="黑体"/>
          <w:b/>
          <w:sz w:val="24"/>
          <w:highlight w:val="none"/>
          <w:lang w:val="zh-CN"/>
        </w:rPr>
        <w:br w:type="page"/>
      </w:r>
      <w:bookmarkStart w:id="203" w:name="_Toc15585"/>
      <w:bookmarkStart w:id="204" w:name="_Toc11826"/>
      <w:r>
        <w:rPr>
          <w:rFonts w:hint="eastAsia" w:ascii="黑体" w:eastAsia="黑体"/>
          <w:b/>
          <w:sz w:val="24"/>
          <w:highlight w:val="none"/>
          <w:lang w:val="zh-CN"/>
        </w:rPr>
        <w:t>附</w:t>
      </w:r>
      <w:r>
        <w:rPr>
          <w:rFonts w:hint="eastAsia" w:eastAsia="黑体"/>
          <w:b/>
          <w:sz w:val="24"/>
          <w:highlight w:val="none"/>
          <w:lang w:val="zh-CN"/>
        </w:rPr>
        <w:t>件</w:t>
      </w:r>
      <w:r>
        <w:rPr>
          <w:rFonts w:hint="eastAsia" w:ascii="黑体" w:eastAsia="黑体"/>
          <w:b/>
          <w:sz w:val="24"/>
          <w:highlight w:val="none"/>
          <w:lang w:val="en-US" w:eastAsia="zh-CN"/>
        </w:rPr>
        <w:t>3</w:t>
      </w:r>
      <w:r>
        <w:rPr>
          <w:rFonts w:hint="eastAsia" w:ascii="黑体" w:eastAsia="黑体"/>
          <w:b/>
          <w:sz w:val="24"/>
          <w:highlight w:val="none"/>
        </w:rPr>
        <w:t>　</w:t>
      </w:r>
      <w:r>
        <w:rPr>
          <w:rFonts w:hint="eastAsia" w:ascii="黑体" w:eastAsia="黑体"/>
          <w:b/>
          <w:sz w:val="24"/>
          <w:highlight w:val="none"/>
          <w:lang w:val="zh-CN"/>
        </w:rPr>
        <w:t>投标</w:t>
      </w:r>
      <w:r>
        <w:rPr>
          <w:rFonts w:hint="eastAsia" w:ascii="黑体" w:hAnsi="宋体" w:eastAsia="黑体"/>
          <w:b/>
          <w:sz w:val="24"/>
          <w:highlight w:val="none"/>
          <w:lang w:val="zh-CN"/>
        </w:rPr>
        <w:t>要求重要事项作出的</w:t>
      </w:r>
      <w:r>
        <w:rPr>
          <w:rFonts w:hint="eastAsia" w:ascii="黑体" w:eastAsia="黑体"/>
          <w:b/>
          <w:sz w:val="24"/>
          <w:highlight w:val="none"/>
          <w:lang w:val="zh-CN"/>
        </w:rPr>
        <w:t>响应</w:t>
      </w:r>
      <w:r>
        <w:rPr>
          <w:rFonts w:hint="eastAsia" w:ascii="黑体" w:hAnsi="宋体" w:eastAsia="黑体"/>
          <w:b/>
          <w:sz w:val="24"/>
          <w:highlight w:val="none"/>
          <w:lang w:val="zh-CN"/>
        </w:rPr>
        <w:t>承诺</w:t>
      </w:r>
      <w:bookmarkEnd w:id="203"/>
      <w:bookmarkEnd w:id="204"/>
    </w:p>
    <w:p>
      <w:pPr>
        <w:wordWrap w:val="0"/>
        <w:spacing w:line="520" w:lineRule="exact"/>
        <w:ind w:left="-376" w:leftChars="-179" w:firstLine="365" w:firstLineChars="174"/>
        <w:rPr>
          <w:szCs w:val="21"/>
          <w:highlight w:val="none"/>
          <w:lang w:val="zh-CN"/>
        </w:rPr>
      </w:pPr>
      <w:r>
        <w:rPr>
          <w:rFonts w:hint="eastAsia" w:ascii="宋体" w:hAnsi="宋体"/>
          <w:szCs w:val="21"/>
          <w:highlight w:val="none"/>
          <w:lang w:val="en-US" w:eastAsia="zh-CN"/>
        </w:rPr>
        <w:t>招标人</w:t>
      </w:r>
      <w:r>
        <w:rPr>
          <w:rFonts w:hint="eastAsia" w:ascii="宋体" w:hAnsi="宋体"/>
          <w:szCs w:val="21"/>
          <w:highlight w:val="none"/>
          <w:lang w:val="zh-CN"/>
        </w:rPr>
        <w:t>：</w:t>
      </w:r>
    </w:p>
    <w:p>
      <w:pPr>
        <w:wordWrap w:val="0"/>
        <w:spacing w:line="560" w:lineRule="exact"/>
        <w:ind w:firstLine="336"/>
        <w:rPr>
          <w:rFonts w:ascii="宋体"/>
          <w:szCs w:val="21"/>
          <w:highlight w:val="none"/>
          <w:lang w:val="zh-CN"/>
        </w:rPr>
      </w:pPr>
      <w:r>
        <w:rPr>
          <w:rFonts w:hint="eastAsia" w:ascii="宋体" w:hAnsi="宋体"/>
          <w:szCs w:val="21"/>
          <w:highlight w:val="none"/>
          <w:lang w:val="zh-CN"/>
        </w:rPr>
        <w:t>依据贵方</w:t>
      </w:r>
      <w:r>
        <w:rPr>
          <w:rFonts w:hint="eastAsia" w:ascii="宋体" w:hAnsi="宋体"/>
          <w:szCs w:val="21"/>
          <w:highlight w:val="none"/>
          <w:u w:val="single"/>
          <w:lang w:val="zh-CN"/>
        </w:rPr>
        <w:t>（项目名称</w:t>
      </w:r>
      <w:r>
        <w:rPr>
          <w:rFonts w:ascii="宋体" w:hAnsi="宋体"/>
          <w:szCs w:val="21"/>
          <w:highlight w:val="none"/>
          <w:u w:val="single"/>
          <w:lang w:val="zh-CN"/>
        </w:rPr>
        <w:t>/</w:t>
      </w:r>
      <w:r>
        <w:rPr>
          <w:rFonts w:hint="eastAsia" w:ascii="宋体" w:hAnsi="宋体"/>
          <w:szCs w:val="21"/>
          <w:highlight w:val="none"/>
          <w:u w:val="single"/>
          <w:lang w:val="zh-CN"/>
        </w:rPr>
        <w:t>项目编号）</w:t>
      </w:r>
      <w:r>
        <w:rPr>
          <w:rFonts w:hint="eastAsia" w:ascii="宋体" w:hAnsi="宋体"/>
          <w:szCs w:val="21"/>
          <w:highlight w:val="none"/>
          <w:lang w:val="zh-CN"/>
        </w:rPr>
        <w:t>项目招标文件商务必要事项</w:t>
      </w:r>
      <w:r>
        <w:rPr>
          <w:rFonts w:hint="eastAsia" w:ascii="宋体"/>
          <w:szCs w:val="21"/>
          <w:highlight w:val="none"/>
          <w:lang w:val="zh-CN"/>
        </w:rPr>
        <w:t>，</w:t>
      </w:r>
      <w:r>
        <w:rPr>
          <w:rFonts w:hint="eastAsia" w:ascii="宋体" w:hAnsi="宋体"/>
          <w:szCs w:val="21"/>
          <w:highlight w:val="none"/>
          <w:lang w:val="zh-CN"/>
        </w:rPr>
        <w:t>我方作出了实质性响应完全接受</w:t>
      </w:r>
      <w:r>
        <w:rPr>
          <w:rFonts w:hint="eastAsia" w:ascii="宋体"/>
          <w:szCs w:val="21"/>
          <w:highlight w:val="none"/>
          <w:lang w:val="zh-CN"/>
        </w:rPr>
        <w:t>，</w:t>
      </w:r>
      <w:r>
        <w:rPr>
          <w:rFonts w:hint="eastAsia" w:ascii="宋体" w:hAnsi="宋体"/>
          <w:szCs w:val="21"/>
          <w:highlight w:val="none"/>
          <w:lang w:val="zh-CN"/>
        </w:rPr>
        <w:t>在此</w:t>
      </w:r>
      <w:r>
        <w:rPr>
          <w:rFonts w:hint="eastAsia" w:ascii="宋体"/>
          <w:szCs w:val="21"/>
          <w:highlight w:val="none"/>
          <w:lang w:val="zh-CN"/>
        </w:rPr>
        <w:t>，</w:t>
      </w:r>
      <w:r>
        <w:rPr>
          <w:rFonts w:hint="eastAsia" w:ascii="宋体" w:hAnsi="宋体"/>
          <w:szCs w:val="21"/>
          <w:highlight w:val="none"/>
          <w:lang w:val="zh-CN"/>
        </w:rPr>
        <w:t>作出郑重承诺具体事项如下：</w:t>
      </w:r>
    </w:p>
    <w:p>
      <w:pPr>
        <w:numPr>
          <w:ilvl w:val="0"/>
          <w:numId w:val="38"/>
        </w:numPr>
        <w:wordWrap w:val="0"/>
        <w:spacing w:line="560" w:lineRule="exact"/>
        <w:rPr>
          <w:rFonts w:ascii="宋体"/>
          <w:szCs w:val="21"/>
          <w:highlight w:val="none"/>
        </w:rPr>
      </w:pPr>
      <w:r>
        <w:rPr>
          <w:rFonts w:hint="eastAsia" w:ascii="宋体" w:hAnsi="宋体"/>
          <w:szCs w:val="21"/>
          <w:highlight w:val="none"/>
          <w:lang w:val="zh-CN"/>
        </w:rPr>
        <w:t>我们已详细审查全部招标文件，包括</w:t>
      </w:r>
      <w:r>
        <w:rPr>
          <w:rFonts w:hint="eastAsia" w:ascii="宋体" w:hAnsi="宋体"/>
          <w:szCs w:val="21"/>
          <w:highlight w:val="none"/>
          <w:u w:val="single"/>
          <w:lang w:val="zh-CN"/>
        </w:rPr>
        <w:t>（补遗书）</w:t>
      </w:r>
      <w:r>
        <w:rPr>
          <w:rFonts w:hint="eastAsia" w:ascii="宋体" w:hAnsi="宋体"/>
          <w:szCs w:val="21"/>
          <w:highlight w:val="none"/>
          <w:lang w:val="zh-CN"/>
        </w:rPr>
        <w:t>；完全理解招标文件内容</w:t>
      </w:r>
      <w:r>
        <w:rPr>
          <w:rFonts w:hint="eastAsia" w:ascii="宋体" w:hAnsi="宋体"/>
          <w:szCs w:val="21"/>
          <w:highlight w:val="none"/>
        </w:rPr>
        <w:t>、对招标文件的各项条款无异议，</w:t>
      </w:r>
      <w:r>
        <w:rPr>
          <w:rFonts w:hint="eastAsia" w:ascii="宋体" w:hAnsi="宋体"/>
          <w:szCs w:val="21"/>
          <w:highlight w:val="none"/>
          <w:lang w:val="zh-CN"/>
        </w:rPr>
        <w:t>并同意放弃对这方面有不明及误解的权力，</w:t>
      </w:r>
      <w:r>
        <w:rPr>
          <w:rFonts w:hint="eastAsia" w:ascii="宋体" w:hAnsi="宋体"/>
          <w:szCs w:val="21"/>
          <w:highlight w:val="none"/>
        </w:rPr>
        <w:t>采购项目一旦开标，我方保证不会对招标文件中的任何条款提出任何质疑或投诉；</w:t>
      </w:r>
    </w:p>
    <w:p>
      <w:pPr>
        <w:numPr>
          <w:ilvl w:val="0"/>
          <w:numId w:val="38"/>
        </w:numPr>
        <w:wordWrap w:val="0"/>
        <w:spacing w:line="520" w:lineRule="exact"/>
        <w:rPr>
          <w:rFonts w:ascii="宋体"/>
          <w:szCs w:val="21"/>
          <w:highlight w:val="none"/>
          <w:lang w:val="zh-CN"/>
        </w:rPr>
      </w:pPr>
      <w:r>
        <w:rPr>
          <w:rFonts w:hint="eastAsia" w:ascii="宋体" w:hAnsi="宋体"/>
          <w:szCs w:val="21"/>
          <w:highlight w:val="none"/>
        </w:rPr>
        <w:t>我方保证以投标人的身份直接参与投标。不许任何人借用我方名义参与投标</w:t>
      </w:r>
      <w:r>
        <w:rPr>
          <w:rFonts w:ascii="宋体"/>
          <w:szCs w:val="21"/>
          <w:highlight w:val="none"/>
        </w:rPr>
        <w:t>,</w:t>
      </w:r>
      <w:r>
        <w:rPr>
          <w:rFonts w:hint="eastAsia" w:ascii="宋体" w:hAnsi="宋体"/>
          <w:szCs w:val="21"/>
          <w:highlight w:val="none"/>
        </w:rPr>
        <w:t>一旦中标</w:t>
      </w:r>
      <w:r>
        <w:rPr>
          <w:rFonts w:ascii="宋体"/>
          <w:szCs w:val="21"/>
          <w:highlight w:val="none"/>
        </w:rPr>
        <w:t>,</w:t>
      </w:r>
      <w:r>
        <w:rPr>
          <w:rFonts w:hint="eastAsia" w:ascii="宋体" w:hAnsi="宋体"/>
          <w:szCs w:val="21"/>
          <w:highlight w:val="none"/>
        </w:rPr>
        <w:t>我方保证不转让合同；</w:t>
      </w:r>
    </w:p>
    <w:p>
      <w:pPr>
        <w:numPr>
          <w:ilvl w:val="0"/>
          <w:numId w:val="38"/>
        </w:numPr>
        <w:wordWrap w:val="0"/>
        <w:spacing w:line="520" w:lineRule="exact"/>
        <w:rPr>
          <w:rFonts w:ascii="宋体"/>
          <w:szCs w:val="21"/>
          <w:highlight w:val="none"/>
          <w:lang w:val="zh-CN"/>
        </w:rPr>
      </w:pPr>
      <w:r>
        <w:rPr>
          <w:rFonts w:hint="eastAsia" w:ascii="宋体" w:hAnsi="宋体"/>
          <w:szCs w:val="21"/>
          <w:highlight w:val="none"/>
        </w:rPr>
        <w:t>我方</w:t>
      </w:r>
      <w:r>
        <w:rPr>
          <w:rFonts w:hint="eastAsia" w:ascii="宋体" w:hAnsi="宋体"/>
          <w:szCs w:val="21"/>
          <w:highlight w:val="none"/>
          <w:lang w:val="zh-CN"/>
        </w:rPr>
        <w:t>响应招标文件要求的投标有效期；</w:t>
      </w:r>
    </w:p>
    <w:p>
      <w:pPr>
        <w:numPr>
          <w:ilvl w:val="0"/>
          <w:numId w:val="38"/>
        </w:numPr>
        <w:wordWrap w:val="0"/>
        <w:spacing w:line="520" w:lineRule="exact"/>
        <w:rPr>
          <w:rFonts w:ascii="宋体"/>
          <w:szCs w:val="21"/>
          <w:highlight w:val="none"/>
          <w:lang w:val="zh-CN"/>
        </w:rPr>
      </w:pPr>
      <w:r>
        <w:rPr>
          <w:rFonts w:hint="eastAsia" w:ascii="宋体" w:hAnsi="宋体"/>
          <w:szCs w:val="21"/>
          <w:highlight w:val="none"/>
          <w:lang w:val="zh-CN"/>
        </w:rPr>
        <w:t>我方保证</w:t>
      </w:r>
      <w:r>
        <w:rPr>
          <w:rFonts w:hint="eastAsia" w:ascii="宋体" w:hAnsi="宋体"/>
          <w:szCs w:val="21"/>
          <w:highlight w:val="none"/>
        </w:rPr>
        <w:t>投标文件中提供的一切文件材料均真实、有效；决不提供虚假材料</w:t>
      </w:r>
      <w:r>
        <w:rPr>
          <w:rFonts w:hint="eastAsia" w:ascii="宋体" w:hAnsi="宋体" w:cs="宋体"/>
          <w:kern w:val="0"/>
          <w:szCs w:val="21"/>
          <w:highlight w:val="none"/>
        </w:rPr>
        <w:t>谋</w:t>
      </w:r>
      <w:r>
        <w:rPr>
          <w:rFonts w:hint="eastAsia" w:ascii="宋体" w:hAnsi="宋体"/>
          <w:szCs w:val="21"/>
          <w:highlight w:val="none"/>
        </w:rPr>
        <w:t>取中标；并同意采购方及监管方等对材料真实性的进一步审查；</w:t>
      </w:r>
    </w:p>
    <w:p>
      <w:pPr>
        <w:numPr>
          <w:ilvl w:val="0"/>
          <w:numId w:val="38"/>
        </w:numPr>
        <w:wordWrap w:val="0"/>
        <w:spacing w:line="520" w:lineRule="exact"/>
        <w:rPr>
          <w:rFonts w:ascii="宋体"/>
          <w:szCs w:val="21"/>
          <w:highlight w:val="none"/>
          <w:lang w:val="zh-CN"/>
        </w:rPr>
      </w:pPr>
      <w:r>
        <w:rPr>
          <w:rFonts w:hint="eastAsia" w:ascii="宋体" w:hAnsi="宋体"/>
          <w:szCs w:val="21"/>
          <w:highlight w:val="none"/>
        </w:rPr>
        <w:t>我方</w:t>
      </w:r>
      <w:r>
        <w:rPr>
          <w:rFonts w:hint="eastAsia" w:ascii="宋体" w:hAnsi="宋体"/>
          <w:szCs w:val="21"/>
          <w:highlight w:val="none"/>
          <w:lang w:val="zh-CN"/>
        </w:rPr>
        <w:t>完全理解招标文件恶意串通的情形</w:t>
      </w:r>
      <w:r>
        <w:rPr>
          <w:rFonts w:hint="eastAsia" w:ascii="宋体"/>
          <w:szCs w:val="21"/>
          <w:highlight w:val="none"/>
          <w:lang w:val="zh-CN"/>
        </w:rPr>
        <w:t>，</w:t>
      </w:r>
      <w:r>
        <w:rPr>
          <w:rFonts w:hint="eastAsia" w:ascii="宋体" w:hAnsi="宋体"/>
          <w:szCs w:val="21"/>
          <w:highlight w:val="none"/>
          <w:lang w:val="zh-CN"/>
        </w:rPr>
        <w:t>保证不以这一违规的方式</w:t>
      </w:r>
      <w:r>
        <w:rPr>
          <w:rFonts w:hint="eastAsia" w:ascii="宋体" w:hAnsi="宋体" w:cs="宋体"/>
          <w:kern w:val="0"/>
          <w:szCs w:val="21"/>
          <w:highlight w:val="none"/>
        </w:rPr>
        <w:t>谋</w:t>
      </w:r>
      <w:r>
        <w:rPr>
          <w:rFonts w:hint="eastAsia" w:ascii="宋体" w:hAnsi="宋体"/>
          <w:szCs w:val="21"/>
          <w:highlight w:val="none"/>
        </w:rPr>
        <w:t>取中标；</w:t>
      </w:r>
    </w:p>
    <w:p>
      <w:pPr>
        <w:numPr>
          <w:ilvl w:val="0"/>
          <w:numId w:val="38"/>
        </w:numPr>
        <w:wordWrap w:val="0"/>
        <w:spacing w:line="520" w:lineRule="exact"/>
        <w:rPr>
          <w:rFonts w:ascii="宋体"/>
          <w:szCs w:val="21"/>
          <w:highlight w:val="none"/>
          <w:lang w:val="zh-CN"/>
        </w:rPr>
      </w:pPr>
      <w:r>
        <w:rPr>
          <w:rFonts w:hint="eastAsia" w:ascii="宋体" w:hAnsi="宋体"/>
          <w:szCs w:val="21"/>
          <w:highlight w:val="none"/>
        </w:rPr>
        <w:t>我方</w:t>
      </w:r>
      <w:r>
        <w:rPr>
          <w:rFonts w:hint="eastAsia" w:ascii="宋体" w:hAnsi="宋体"/>
          <w:szCs w:val="21"/>
          <w:highlight w:val="none"/>
          <w:lang w:val="zh-CN"/>
        </w:rPr>
        <w:t>完全理解招标文件其它</w:t>
      </w:r>
      <w:r>
        <w:rPr>
          <w:rFonts w:hint="eastAsia" w:ascii="宋体" w:hAnsi="宋体" w:cs="宋体"/>
          <w:bCs/>
          <w:szCs w:val="21"/>
          <w:highlight w:val="none"/>
        </w:rPr>
        <w:t>废标</w:t>
      </w:r>
      <w:r>
        <w:rPr>
          <w:rFonts w:hint="eastAsia" w:ascii="宋体" w:hAnsi="宋体"/>
          <w:szCs w:val="21"/>
          <w:highlight w:val="none"/>
          <w:lang w:val="zh-CN"/>
        </w:rPr>
        <w:t>的内容</w:t>
      </w:r>
      <w:r>
        <w:rPr>
          <w:rFonts w:hint="eastAsia" w:ascii="宋体"/>
          <w:szCs w:val="21"/>
          <w:highlight w:val="none"/>
          <w:lang w:val="zh-CN"/>
        </w:rPr>
        <w:t>，</w:t>
      </w:r>
      <w:r>
        <w:rPr>
          <w:rFonts w:hint="eastAsia" w:ascii="宋体" w:hAnsi="宋体"/>
          <w:szCs w:val="21"/>
          <w:highlight w:val="none"/>
          <w:lang w:val="zh-CN"/>
        </w:rPr>
        <w:t>保证不以这些违规的方式</w:t>
      </w:r>
      <w:r>
        <w:rPr>
          <w:rFonts w:hint="eastAsia" w:ascii="宋体" w:hAnsi="宋体" w:cs="宋体"/>
          <w:kern w:val="0"/>
          <w:szCs w:val="21"/>
          <w:highlight w:val="none"/>
        </w:rPr>
        <w:t>谋</w:t>
      </w:r>
      <w:r>
        <w:rPr>
          <w:rFonts w:hint="eastAsia" w:ascii="宋体" w:hAnsi="宋体"/>
          <w:szCs w:val="21"/>
          <w:highlight w:val="none"/>
        </w:rPr>
        <w:t>取中标。</w:t>
      </w:r>
    </w:p>
    <w:p>
      <w:pPr>
        <w:wordWrap w:val="0"/>
        <w:spacing w:line="560" w:lineRule="exact"/>
        <w:ind w:firstLine="420" w:firstLineChars="200"/>
        <w:rPr>
          <w:rFonts w:ascii="宋体"/>
          <w:szCs w:val="21"/>
          <w:highlight w:val="none"/>
        </w:rPr>
      </w:pPr>
      <w:r>
        <w:rPr>
          <w:rFonts w:hint="eastAsia" w:ascii="宋体" w:hAnsi="宋体"/>
          <w:szCs w:val="21"/>
          <w:highlight w:val="none"/>
        </w:rPr>
        <w:t>如果违背上述承诺，我方同意接受招标文件规定及以下处罚：被列入不良诚信记录或黑名单；承担法律责任。</w:t>
      </w: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u w:val="single"/>
          <w:lang w:val="zh-CN"/>
        </w:rPr>
      </w:pPr>
      <w:r>
        <w:rPr>
          <w:rFonts w:hint="eastAsia" w:ascii="宋体" w:hAnsi="宋体"/>
          <w:szCs w:val="21"/>
          <w:highlight w:val="none"/>
          <w:lang w:val="zh-CN"/>
        </w:rPr>
        <w:t>投标人名称（加盖章）</w:t>
      </w:r>
    </w:p>
    <w:p>
      <w:pPr>
        <w:tabs>
          <w:tab w:val="left" w:pos="0"/>
        </w:tabs>
        <w:wordWrap w:val="0"/>
        <w:spacing w:line="560" w:lineRule="exact"/>
        <w:rPr>
          <w:rFonts w:ascii="宋体"/>
          <w:szCs w:val="21"/>
          <w:highlight w:val="none"/>
          <w:lang w:val="zh-CN"/>
        </w:rPr>
      </w:pPr>
      <w:r>
        <w:rPr>
          <w:rFonts w:hint="eastAsia" w:ascii="宋体" w:hAnsi="宋体"/>
          <w:szCs w:val="21"/>
          <w:highlight w:val="none"/>
          <w:lang w:val="zh-CN"/>
        </w:rPr>
        <w:t>法定代表人或其授权代表（签名）：</w:t>
      </w:r>
    </w:p>
    <w:p>
      <w:pPr>
        <w:wordWrap w:val="0"/>
        <w:spacing w:line="560" w:lineRule="exact"/>
        <w:rPr>
          <w:rFonts w:ascii="宋体"/>
          <w:szCs w:val="21"/>
          <w:highlight w:val="none"/>
          <w:u w:val="single"/>
          <w:lang w:val="zh-CN"/>
        </w:rPr>
      </w:pPr>
      <w:r>
        <w:rPr>
          <w:rFonts w:hint="eastAsia" w:ascii="宋体" w:hAnsi="宋体"/>
          <w:szCs w:val="21"/>
          <w:highlight w:val="none"/>
          <w:lang w:val="zh-CN"/>
        </w:rPr>
        <w:t>日期：</w:t>
      </w:r>
    </w:p>
    <w:p>
      <w:pPr>
        <w:wordWrap w:val="0"/>
        <w:spacing w:line="560" w:lineRule="exact"/>
        <w:rPr>
          <w:rFonts w:ascii="黑体" w:eastAsia="黑体"/>
          <w:b/>
          <w:sz w:val="24"/>
          <w:highlight w:val="none"/>
          <w:lang w:val="zh-CN"/>
        </w:rPr>
        <w:sectPr>
          <w:footerReference r:id="rId8" w:type="default"/>
          <w:pgSz w:w="11906" w:h="16838"/>
          <w:pgMar w:top="1440" w:right="1474" w:bottom="1440" w:left="1474" w:header="851" w:footer="992" w:gutter="0"/>
          <w:pgNumType w:start="1"/>
          <w:cols w:space="425" w:num="1"/>
          <w:docGrid w:linePitch="312" w:charSpace="0"/>
        </w:sectPr>
      </w:pPr>
      <w:r>
        <w:rPr>
          <w:rFonts w:ascii="黑体" w:eastAsia="黑体"/>
          <w:b/>
          <w:sz w:val="24"/>
          <w:highlight w:val="none"/>
          <w:lang w:val="zh-CN"/>
        </w:rPr>
        <w:br w:type="page"/>
      </w:r>
    </w:p>
    <w:p>
      <w:pPr>
        <w:wordWrap w:val="0"/>
        <w:spacing w:line="560" w:lineRule="exact"/>
        <w:outlineLvl w:val="0"/>
        <w:rPr>
          <w:rFonts w:hint="default" w:ascii="黑体" w:eastAsia="黑体"/>
          <w:b/>
          <w:sz w:val="24"/>
          <w:highlight w:val="none"/>
          <w:lang w:val="en-US" w:eastAsia="zh-CN"/>
        </w:rPr>
      </w:pPr>
      <w:bookmarkStart w:id="205" w:name="_Toc5192"/>
      <w:bookmarkStart w:id="206" w:name="_Toc4050"/>
      <w:r>
        <w:rPr>
          <w:rFonts w:hint="eastAsia" w:ascii="黑体" w:eastAsia="黑体"/>
          <w:b/>
          <w:sz w:val="24"/>
          <w:highlight w:val="none"/>
          <w:lang w:val="zh-CN"/>
        </w:rPr>
        <w:t>附</w:t>
      </w:r>
      <w:r>
        <w:rPr>
          <w:rFonts w:hint="eastAsia" w:eastAsia="黑体"/>
          <w:b/>
          <w:sz w:val="24"/>
          <w:highlight w:val="none"/>
          <w:lang w:val="zh-CN"/>
        </w:rPr>
        <w:t>件</w:t>
      </w:r>
      <w:r>
        <w:rPr>
          <w:rFonts w:hint="eastAsia" w:ascii="黑体" w:eastAsia="黑体"/>
          <w:b/>
          <w:sz w:val="24"/>
          <w:highlight w:val="none"/>
          <w:lang w:val="en-US" w:eastAsia="zh-CN"/>
        </w:rPr>
        <w:t>4</w:t>
      </w:r>
      <w:r>
        <w:rPr>
          <w:rFonts w:hint="eastAsia" w:ascii="黑体" w:eastAsia="黑体"/>
          <w:b/>
          <w:sz w:val="24"/>
          <w:highlight w:val="none"/>
        </w:rPr>
        <w:t>　</w:t>
      </w:r>
      <w:r>
        <w:rPr>
          <w:rFonts w:hint="eastAsia" w:ascii="黑体" w:eastAsia="黑体"/>
          <w:b/>
          <w:sz w:val="24"/>
          <w:highlight w:val="none"/>
          <w:lang w:val="en-US" w:eastAsia="zh-CN"/>
        </w:rPr>
        <w:t>投标承诺函</w:t>
      </w:r>
      <w:bookmarkEnd w:id="205"/>
      <w:bookmarkEnd w:id="206"/>
    </w:p>
    <w:p>
      <w:pPr>
        <w:spacing w:line="440" w:lineRule="atLeast"/>
        <w:ind w:leftChars="-95" w:hanging="174" w:hangingChars="83"/>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u w:val="single"/>
          <w:lang w:eastAsia="zh-Hans"/>
        </w:rPr>
        <w:t>　</w:t>
      </w:r>
      <w:r>
        <w:rPr>
          <w:rFonts w:hint="eastAsia" w:ascii="宋体" w:hAnsi="宋体" w:eastAsia="宋体" w:cs="宋体"/>
          <w:color w:val="auto"/>
          <w:kern w:val="0"/>
          <w:sz w:val="21"/>
          <w:szCs w:val="21"/>
          <w:highlight w:val="none"/>
          <w:u w:val="single"/>
          <w:lang w:eastAsia="zh-CN"/>
        </w:rPr>
        <w:t>咸宁恒钛商贸有限公司</w:t>
      </w:r>
      <w:r>
        <w:rPr>
          <w:rFonts w:hint="eastAsia" w:ascii="宋体" w:hAnsi="宋体" w:cs="宋体"/>
          <w:color w:val="auto"/>
          <w:kern w:val="0"/>
          <w:sz w:val="21"/>
          <w:szCs w:val="21"/>
          <w:highlight w:val="none"/>
          <w:u w:val="single"/>
          <w:lang w:eastAsia="zh-Hans"/>
        </w:rPr>
        <w:t>　</w:t>
      </w:r>
      <w:r>
        <w:rPr>
          <w:rFonts w:hint="eastAsia" w:ascii="宋体" w:hAnsi="宋体" w:cs="宋体"/>
          <w:color w:val="auto"/>
          <w:kern w:val="0"/>
          <w:sz w:val="21"/>
          <w:szCs w:val="21"/>
          <w:highlight w:val="none"/>
          <w:lang w:eastAsia="zh-Hans"/>
        </w:rPr>
        <w:t>（</w:t>
      </w:r>
      <w:r>
        <w:rPr>
          <w:rFonts w:hint="eastAsia" w:ascii="宋体" w:hAnsi="宋体" w:cs="宋体"/>
          <w:color w:val="auto"/>
          <w:kern w:val="0"/>
          <w:sz w:val="21"/>
          <w:szCs w:val="21"/>
          <w:highlight w:val="none"/>
          <w:lang w:eastAsia="zh-CN"/>
        </w:rPr>
        <w:t>招标</w:t>
      </w:r>
      <w:r>
        <w:rPr>
          <w:rFonts w:hint="eastAsia" w:ascii="宋体" w:hAnsi="宋体" w:cs="宋体"/>
          <w:color w:val="auto"/>
          <w:kern w:val="0"/>
          <w:sz w:val="21"/>
          <w:szCs w:val="21"/>
          <w:highlight w:val="none"/>
          <w:lang w:eastAsia="zh-Hans"/>
        </w:rPr>
        <w:t>人名称）：</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作为参与此次物资采购活动的</w:t>
      </w:r>
      <w:r>
        <w:rPr>
          <w:rFonts w:hint="eastAsia" w:ascii="宋体" w:hAnsi="宋体" w:cs="宋体"/>
          <w:color w:val="auto"/>
          <w:kern w:val="0"/>
          <w:sz w:val="21"/>
          <w:szCs w:val="21"/>
          <w:highlight w:val="none"/>
          <w:lang w:eastAsia="zh-CN"/>
        </w:rPr>
        <w:t>投标人</w:t>
      </w:r>
      <w:r>
        <w:rPr>
          <w:rFonts w:hint="eastAsia" w:ascii="宋体" w:hAnsi="宋体" w:cs="宋体"/>
          <w:color w:val="auto"/>
          <w:kern w:val="0"/>
          <w:sz w:val="21"/>
          <w:szCs w:val="21"/>
          <w:highlight w:val="none"/>
          <w:lang w:eastAsia="zh-Hans"/>
        </w:rPr>
        <w:t>，我公司现郑重作出以下承诺：</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1、遵守《咸宁市宁安建筑工程有限公司供应商采购管理制度》及有关物资采购的各项法律、法规和制度。</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2、客观真实反映自身情况，按规定接受资格审查，不提供虚假材料，不夸大自身技术和提供服务的能力。</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3、以合法正当的手段参与物资采购的公平竞争。不与采购人、其他</w:t>
      </w:r>
      <w:r>
        <w:rPr>
          <w:rFonts w:hint="eastAsia" w:ascii="宋体" w:hAnsi="宋体" w:cs="宋体"/>
          <w:color w:val="auto"/>
          <w:kern w:val="0"/>
          <w:sz w:val="21"/>
          <w:szCs w:val="21"/>
          <w:highlight w:val="none"/>
          <w:lang w:eastAsia="zh-CN"/>
        </w:rPr>
        <w:t>投标人</w:t>
      </w:r>
      <w:r>
        <w:rPr>
          <w:rFonts w:hint="eastAsia" w:ascii="宋体" w:hAnsi="宋体" w:cs="宋体"/>
          <w:color w:val="auto"/>
          <w:kern w:val="0"/>
          <w:sz w:val="21"/>
          <w:szCs w:val="21"/>
          <w:highlight w:val="none"/>
          <w:lang w:eastAsia="zh-Hans"/>
        </w:rPr>
        <w:t>恶意串通，不以不正当手段诋毁、排挤其他</w:t>
      </w:r>
      <w:r>
        <w:rPr>
          <w:rFonts w:hint="eastAsia" w:ascii="宋体" w:hAnsi="宋体" w:cs="宋体"/>
          <w:color w:val="auto"/>
          <w:kern w:val="0"/>
          <w:sz w:val="21"/>
          <w:szCs w:val="21"/>
          <w:highlight w:val="none"/>
          <w:lang w:eastAsia="zh-CN"/>
        </w:rPr>
        <w:t>投标人</w:t>
      </w:r>
      <w:r>
        <w:rPr>
          <w:rFonts w:hint="eastAsia" w:ascii="宋体" w:hAnsi="宋体" w:cs="宋体"/>
          <w:color w:val="auto"/>
          <w:kern w:val="0"/>
          <w:sz w:val="21"/>
          <w:szCs w:val="21"/>
          <w:highlight w:val="none"/>
          <w:lang w:eastAsia="zh-Hans"/>
        </w:rPr>
        <w:t>，不向采购人、评审机构行贿或者提供其他不正当利益。</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4、在物资采购活动中，认真履行规定义务。</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5、自觉接受招标</w:t>
      </w:r>
      <w:r>
        <w:rPr>
          <w:rFonts w:hint="eastAsia" w:ascii="宋体" w:hAnsi="宋体" w:cs="宋体"/>
          <w:color w:val="auto"/>
          <w:kern w:val="0"/>
          <w:sz w:val="21"/>
          <w:szCs w:val="21"/>
          <w:highlight w:val="none"/>
          <w:lang w:eastAsia="zh-CN"/>
        </w:rPr>
        <w:t>监督单位</w:t>
      </w:r>
      <w:r>
        <w:rPr>
          <w:rFonts w:hint="eastAsia" w:ascii="宋体" w:hAnsi="宋体" w:cs="宋体"/>
          <w:color w:val="auto"/>
          <w:kern w:val="0"/>
          <w:sz w:val="21"/>
          <w:szCs w:val="21"/>
          <w:highlight w:val="none"/>
          <w:lang w:eastAsia="zh-Hans"/>
        </w:rPr>
        <w:t>及其他相关部门的监督检查。</w:t>
      </w:r>
    </w:p>
    <w:p>
      <w:pPr>
        <w:spacing w:line="440" w:lineRule="atLeast"/>
        <w:ind w:firstLine="420" w:firstLineChars="200"/>
        <w:rPr>
          <w:rFonts w:hint="eastAsia" w:ascii="宋体" w:hAnsi="宋体" w:cs="宋体"/>
          <w:color w:val="auto"/>
          <w:kern w:val="0"/>
          <w:sz w:val="21"/>
          <w:szCs w:val="21"/>
          <w:highlight w:val="none"/>
          <w:lang w:eastAsia="zh-Hans"/>
        </w:rPr>
      </w:pPr>
      <w:r>
        <w:rPr>
          <w:rFonts w:hint="default" w:ascii="宋体" w:hAnsi="宋体" w:cs="宋体"/>
          <w:color w:val="auto"/>
          <w:kern w:val="0"/>
          <w:sz w:val="21"/>
          <w:szCs w:val="21"/>
          <w:highlight w:val="none"/>
          <w:lang w:eastAsia="zh-Hans"/>
        </w:rPr>
        <w:t>6</w:t>
      </w:r>
      <w:r>
        <w:rPr>
          <w:rFonts w:hint="eastAsia" w:ascii="宋体" w:hAnsi="宋体" w:cs="宋体"/>
          <w:color w:val="auto"/>
          <w:kern w:val="0"/>
          <w:sz w:val="21"/>
          <w:szCs w:val="21"/>
          <w:highlight w:val="none"/>
          <w:lang w:eastAsia="zh-Hans"/>
        </w:rPr>
        <w:t>、我方所报的单价，已充分考虑了招标文件及供货合同要求中标单位（供方）应承担的所有义务及风险，由此造成或可能造成的费用我方已包含在</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lang w:eastAsia="zh-Hans"/>
        </w:rPr>
        <w:t>中。</w:t>
      </w:r>
    </w:p>
    <w:p>
      <w:pPr>
        <w:spacing w:line="440" w:lineRule="atLeast"/>
        <w:ind w:firstLine="420" w:firstLineChars="200"/>
        <w:rPr>
          <w:rFonts w:hint="eastAsia" w:ascii="宋体" w:hAnsi="宋体" w:cs="宋体"/>
          <w:color w:val="auto"/>
          <w:kern w:val="0"/>
          <w:sz w:val="21"/>
          <w:szCs w:val="21"/>
          <w:highlight w:val="none"/>
          <w:lang w:eastAsia="zh-Hans"/>
        </w:rPr>
      </w:pPr>
      <w:r>
        <w:rPr>
          <w:rFonts w:hint="default" w:ascii="宋体" w:hAnsi="宋体" w:cs="宋体"/>
          <w:color w:val="auto"/>
          <w:kern w:val="0"/>
          <w:sz w:val="21"/>
          <w:szCs w:val="21"/>
          <w:highlight w:val="none"/>
          <w:lang w:eastAsia="zh-Hans"/>
        </w:rPr>
        <w:t>7</w:t>
      </w:r>
      <w:r>
        <w:rPr>
          <w:rFonts w:hint="eastAsia" w:ascii="宋体" w:hAnsi="宋体" w:cs="宋体"/>
          <w:color w:val="auto"/>
          <w:kern w:val="0"/>
          <w:sz w:val="21"/>
          <w:szCs w:val="21"/>
          <w:highlight w:val="none"/>
          <w:lang w:eastAsia="zh-Hans"/>
        </w:rPr>
        <w:t>、我方承诺不会因贵方对供货合同中的承包范围的调整而产生的异议。</w:t>
      </w:r>
    </w:p>
    <w:p>
      <w:pPr>
        <w:spacing w:line="440" w:lineRule="atLeast"/>
        <w:ind w:firstLine="420" w:firstLineChars="200"/>
        <w:rPr>
          <w:rFonts w:hint="eastAsia" w:ascii="宋体" w:hAnsi="宋体" w:cs="宋体"/>
          <w:color w:val="auto"/>
          <w:kern w:val="0"/>
          <w:sz w:val="21"/>
          <w:szCs w:val="21"/>
          <w:highlight w:val="none"/>
          <w:lang w:eastAsia="zh-Hans"/>
        </w:rPr>
      </w:pPr>
      <w:r>
        <w:rPr>
          <w:rFonts w:hint="default" w:ascii="宋体" w:hAnsi="宋体" w:cs="宋体"/>
          <w:color w:val="auto"/>
          <w:kern w:val="0"/>
          <w:sz w:val="21"/>
          <w:szCs w:val="21"/>
          <w:highlight w:val="none"/>
          <w:lang w:eastAsia="zh-Hans"/>
        </w:rPr>
        <w:t>8</w:t>
      </w:r>
      <w:r>
        <w:rPr>
          <w:rFonts w:hint="eastAsia" w:ascii="宋体" w:hAnsi="宋体" w:cs="宋体"/>
          <w:color w:val="auto"/>
          <w:kern w:val="0"/>
          <w:sz w:val="21"/>
          <w:szCs w:val="21"/>
          <w:highlight w:val="none"/>
          <w:lang w:eastAsia="zh-Hans"/>
        </w:rPr>
        <w:t>、若我单位没有中标，我单位将不要求贵方做任何经济补偿和解释。</w:t>
      </w:r>
    </w:p>
    <w:p>
      <w:pPr>
        <w:spacing w:line="440" w:lineRule="atLeast"/>
        <w:ind w:firstLine="420" w:firstLineChars="200"/>
        <w:rPr>
          <w:rFonts w:hint="eastAsia" w:ascii="宋体" w:hAnsi="宋体" w:cs="宋体"/>
          <w:color w:val="auto"/>
          <w:kern w:val="0"/>
          <w:sz w:val="21"/>
          <w:szCs w:val="21"/>
          <w:highlight w:val="none"/>
          <w:lang w:eastAsia="zh-Hans"/>
        </w:rPr>
      </w:pPr>
      <w:r>
        <w:rPr>
          <w:rFonts w:hint="default" w:ascii="宋体" w:hAnsi="宋体" w:cs="宋体"/>
          <w:color w:val="auto"/>
          <w:kern w:val="0"/>
          <w:sz w:val="21"/>
          <w:szCs w:val="21"/>
          <w:highlight w:val="none"/>
          <w:lang w:eastAsia="zh-Hans"/>
        </w:rPr>
        <w:t>9</w:t>
      </w:r>
      <w:r>
        <w:rPr>
          <w:rFonts w:hint="eastAsia" w:ascii="宋体" w:hAnsi="宋体" w:cs="宋体"/>
          <w:color w:val="auto"/>
          <w:kern w:val="0"/>
          <w:sz w:val="21"/>
          <w:szCs w:val="21"/>
          <w:highlight w:val="none"/>
          <w:lang w:eastAsia="zh-Hans"/>
        </w:rPr>
        <w:t>、我司将严格按照招标文件的要求提供工程所需材料，如因材料质量、材料进场时间问题而造成工期延误。我司承诺接受每延误一天处以人民币 5000 元的违约金，该违约金直接从货款中扣除。</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如违反以上承诺，我公司愿承担一切法律责任，并接受</w:t>
      </w:r>
      <w:r>
        <w:rPr>
          <w:rFonts w:hint="eastAsia" w:ascii="宋体" w:hAnsi="宋体" w:cs="宋体"/>
          <w:color w:val="auto"/>
          <w:kern w:val="0"/>
          <w:sz w:val="21"/>
          <w:szCs w:val="21"/>
          <w:highlight w:val="none"/>
          <w:lang w:eastAsia="zh-CN"/>
        </w:rPr>
        <w:t>监督单位</w:t>
      </w:r>
      <w:r>
        <w:rPr>
          <w:rFonts w:hint="eastAsia" w:ascii="宋体" w:hAnsi="宋体" w:cs="宋体"/>
          <w:color w:val="auto"/>
          <w:kern w:val="0"/>
          <w:sz w:val="21"/>
          <w:szCs w:val="21"/>
          <w:highlight w:val="none"/>
          <w:lang w:eastAsia="zh-Hans"/>
        </w:rPr>
        <w:t>及其他相关部门依法作出的处罚。</w:t>
      </w:r>
    </w:p>
    <w:p>
      <w:pPr>
        <w:pStyle w:val="2"/>
        <w:rPr>
          <w:rFonts w:hint="eastAsia"/>
          <w:color w:val="auto"/>
          <w:sz w:val="21"/>
          <w:szCs w:val="21"/>
          <w:highlight w:val="none"/>
          <w:lang w:eastAsia="zh-Hans"/>
        </w:rPr>
      </w:pPr>
    </w:p>
    <w:p>
      <w:pPr>
        <w:spacing w:line="440" w:lineRule="atLeast"/>
        <w:rPr>
          <w:rFonts w:hint="eastAsia" w:ascii="宋体" w:hAnsi="宋体" w:cs="宋体"/>
          <w:color w:val="auto"/>
          <w:sz w:val="21"/>
          <w:szCs w:val="21"/>
          <w:highlight w:val="none"/>
          <w:lang w:eastAsia="zh-CN"/>
        </w:rPr>
      </w:pPr>
    </w:p>
    <w:p>
      <w:pPr>
        <w:spacing w:line="440" w:lineRule="atLeast"/>
        <w:rPr>
          <w:rFonts w:hint="eastAsia" w:ascii="宋体" w:hAnsi="宋体" w:cs="宋体"/>
          <w:color w:val="auto"/>
          <w:sz w:val="21"/>
          <w:szCs w:val="21"/>
          <w:highlight w:val="none"/>
          <w:lang w:eastAsia="zh-CN"/>
        </w:rPr>
      </w:pPr>
    </w:p>
    <w:p>
      <w:pPr>
        <w:spacing w:line="440" w:lineRule="atLeast"/>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（公章）</w:t>
      </w:r>
    </w:p>
    <w:p>
      <w:pPr>
        <w:spacing w:line="4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法定代表人或授权委托人：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（签字）</w:t>
      </w:r>
    </w:p>
    <w:p>
      <w:pPr>
        <w:wordWrap w:val="0"/>
        <w:spacing w:line="520" w:lineRule="exact"/>
        <w:ind w:left="-376" w:leftChars="-179" w:firstLine="365" w:firstLineChars="174"/>
        <w:rPr>
          <w:szCs w:val="21"/>
          <w:highlight w:val="none"/>
          <w:lang w:val="zh-CN"/>
        </w:rPr>
      </w:pPr>
      <w:r>
        <w:rPr>
          <w:rFonts w:hint="eastAsia" w:ascii="宋体" w:hAnsi="宋体" w:cs="宋体"/>
          <w:color w:val="auto"/>
          <w:sz w:val="21"/>
          <w:szCs w:val="21"/>
          <w:highlight w:val="none"/>
        </w:rPr>
        <w:t>日  期：     年    月    日</w:t>
      </w:r>
      <w:r>
        <w:rPr>
          <w:rFonts w:hint="eastAsia" w:ascii="宋体" w:hAnsi="宋体" w:cs="宋体"/>
          <w:color w:val="auto"/>
          <w:kern w:val="0"/>
          <w:sz w:val="24"/>
          <w:highlight w:val="none"/>
          <w:lang w:eastAsia="zh-Hans"/>
        </w:rPr>
        <w:t xml:space="preserve"> </w:t>
      </w:r>
    </w:p>
    <w:sectPr>
      <w:pgSz w:w="11906" w:h="16838"/>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panose1 w:val="02010600030101010101"/>
    <w:charset w:val="7A"/>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Verdana">
    <w:panose1 w:val="020B0604030504040204"/>
    <w:charset w:val="00"/>
    <w:family w:val="swiss"/>
    <w:pitch w:val="default"/>
    <w:sig w:usb0="00000000" w:usb1="00000000" w:usb2="00000000" w:usb3="00000000" w:csb0="0000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华文隶书">
    <w:altName w:val="报隶-简"/>
    <w:panose1 w:val="02010800040101010101"/>
    <w:charset w:val="86"/>
    <w:family w:val="auto"/>
    <w:pitch w:val="default"/>
    <w:sig w:usb0="00000000" w:usb1="00000000" w:usb2="00000000" w:usb3="00000000" w:csb0="00040000" w:csb1="00000000"/>
  </w:font>
  <w:font w:name="报隶-简">
    <w:panose1 w:val="02010600040101010101"/>
    <w:charset w:val="86"/>
    <w:family w:val="auto"/>
    <w:pitch w:val="default"/>
    <w:sig w:usb0="00000000" w:usb1="00000000" w:usb2="00000000" w:usb3="00000000" w:csb0="00160000" w:csb1="00000000"/>
  </w:font>
  <w:font w:name="华文行楷">
    <w:altName w:val="行楷-简"/>
    <w:panose1 w:val="02010800040101010101"/>
    <w:charset w:val="86"/>
    <w:family w:val="auto"/>
    <w:pitch w:val="default"/>
    <w:sig w:usb0="00000000" w:usb1="00000000" w:usb2="00000000" w:usb3="00000000" w:csb0="00040000" w:csb1="00000000"/>
  </w:font>
  <w:font w:name="行楷-简">
    <w:panose1 w:val="02010600040101010101"/>
    <w:charset w:val="86"/>
    <w:family w:val="auto"/>
    <w:pitch w:val="default"/>
    <w:sig w:usb0="00000000" w:usb1="00000000" w:usb2="00000000" w:usb3="00000000" w:csb0="00160000" w:csb1="00000000"/>
  </w:font>
  <w:font w:name="仿宋_GB2312">
    <w:panose1 w:val="02010609030101010101"/>
    <w:charset w:val="86"/>
    <w:family w:val="modern"/>
    <w:pitch w:val="default"/>
    <w:sig w:usb0="00000000" w:usb1="00000000" w:usb2="00000000" w:usb3="00000000" w:csb0="00060000"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2</w:t>
    </w:r>
    <w:r>
      <w:rPr>
        <w:rStyle w:val="44"/>
      </w:rPr>
      <w:fldChar w:fldCharType="end"/>
    </w:r>
  </w:p>
  <w:p>
    <w:pPr>
      <w:pStyle w:val="26"/>
      <w:framePr w:wrap="around" w:vAnchor="text" w:hAnchor="margin" w:xAlign="center" w:y="1"/>
      <w:rPr>
        <w:rStyle w:val="44"/>
      </w:rPr>
    </w:pPr>
  </w:p>
  <w:p>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ind w:right="1200"/>
      <w:rPr>
        <w:rFonts w:eastAsia="黑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notBeside" w:vAnchor="page" w:hAnchor="page" w:x="6091" w:y="15389" w:anchorLock="1"/>
      <w:jc w:val="center"/>
      <w:rPr>
        <w:rStyle w:val="44"/>
      </w:rPr>
    </w:pPr>
    <w:r>
      <w:rPr>
        <w:rStyle w:val="44"/>
      </w:rPr>
      <w:fldChar w:fldCharType="begin"/>
    </w:r>
    <w:r>
      <w:rPr>
        <w:rStyle w:val="44"/>
      </w:rPr>
      <w:instrText xml:space="preserve">PAGE  </w:instrText>
    </w:r>
    <w:r>
      <w:rPr>
        <w:rStyle w:val="44"/>
      </w:rPr>
      <w:fldChar w:fldCharType="separate"/>
    </w:r>
    <w:r>
      <w:rPr>
        <w:rStyle w:val="44"/>
      </w:rPr>
      <w:t>2</w:t>
    </w:r>
    <w:r>
      <w:rPr>
        <w:rStyle w:val="44"/>
      </w:rPr>
      <w:fldChar w:fldCharType="end"/>
    </w:r>
  </w:p>
  <w:p>
    <w:pPr>
      <w:pBdr>
        <w:top w:val="single" w:color="auto" w:sz="4" w:space="0"/>
      </w:pBdr>
      <w:ind w:right="1200"/>
      <w:jc w:val="left"/>
      <w:rPr>
        <w:rFonts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line="360" w:lineRule="auto"/>
      <w:rPr>
        <w:rFonts w:ascii="华文行楷" w:hAnsi="宋体" w:eastAsia="华文行楷" w:cs="宋体"/>
        <w:i/>
        <w:kern w:val="0"/>
        <w:szCs w:val="21"/>
        <w:u w:val="double"/>
      </w:rPr>
    </w:pPr>
    <w:r>
      <w:rPr>
        <w:rFonts w:hint="eastAsia" w:ascii="华文行楷" w:hAnsi="宋体" w:eastAsia="华文行楷" w:cs="宋体"/>
        <w:i/>
        <w:kern w:val="0"/>
        <w:szCs w:val="21"/>
        <w:u w:val="double"/>
      </w:rPr>
      <w:t>咸宁恒钛商贸有限公司</w:t>
    </w:r>
    <w:r>
      <w:rPr>
        <w:rFonts w:ascii="华文行楷" w:hAnsi="宋体" w:eastAsia="华文行楷" w:cs="宋体"/>
        <w:i/>
        <w:kern w:val="0"/>
        <w:szCs w:val="21"/>
        <w:u w:val="double"/>
      </w:rPr>
      <w:t xml:space="preserve">      </w:t>
    </w:r>
    <w:r>
      <w:rPr>
        <w:rFonts w:hint="eastAsia" w:ascii="华文行楷" w:hAnsi="宋体" w:eastAsia="华文行楷" w:cs="宋体"/>
        <w:i/>
        <w:kern w:val="0"/>
        <w:szCs w:val="21"/>
        <w:u w:val="double"/>
        <w:lang w:val="en-US" w:eastAsia="zh-CN"/>
      </w:rPr>
      <w:t xml:space="preserve">                                           </w:t>
    </w:r>
    <w:r>
      <w:rPr>
        <w:rFonts w:ascii="华文行楷" w:hAnsi="宋体" w:eastAsia="华文行楷" w:cs="宋体"/>
        <w:i/>
        <w:kern w:val="0"/>
        <w:szCs w:val="21"/>
        <w:u w:val="double"/>
      </w:rPr>
      <w:t xml:space="preserve">   </w:t>
    </w:r>
    <w:r>
      <w:rPr>
        <w:rFonts w:hint="eastAsia" w:ascii="华文行楷" w:hAnsi="宋体" w:eastAsia="华文行楷" w:cs="宋体"/>
        <w:i/>
        <w:kern w:val="0"/>
        <w:szCs w:val="21"/>
        <w:u w:val="double"/>
      </w:rPr>
      <w:t xml:space="preserve">    </w:t>
    </w:r>
    <w:r>
      <w:rPr>
        <w:rFonts w:hint="eastAsia" w:ascii="华文行楷" w:hAnsi="宋体" w:eastAsia="华文行楷" w:cs="宋体"/>
        <w:i/>
        <w:szCs w:val="21"/>
        <w:u w:val="doub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lvlText w:val="(%1)"/>
      <w:lvlJc w:val="left"/>
      <w:pPr>
        <w:tabs>
          <w:tab w:val="left" w:pos="420"/>
        </w:tabs>
        <w:ind w:left="420" w:firstLine="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264"/>
        </w:tabs>
        <w:ind w:left="2264"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A"/>
    <w:multiLevelType w:val="multilevel"/>
    <w:tmpl w:val="0000000A"/>
    <w:lvl w:ilvl="0" w:tentative="0">
      <w:start w:val="1"/>
      <w:numFmt w:val="chineseCountingThousand"/>
      <w:lvlText w:val="(%1)"/>
      <w:lvlJc w:val="left"/>
      <w:pPr>
        <w:tabs>
          <w:tab w:val="left" w:pos="525"/>
        </w:tabs>
        <w:ind w:left="1029" w:hanging="504"/>
      </w:pPr>
      <w:rPr>
        <w:rFonts w:hint="eastAsia"/>
        <w:sz w:val="21"/>
        <w:szCs w:val="21"/>
      </w:rPr>
    </w:lvl>
    <w:lvl w:ilvl="1" w:tentative="0">
      <w:start w:val="1"/>
      <w:numFmt w:val="chineseCountingThousand"/>
      <w:lvlText w:val="(%2)"/>
      <w:lvlJc w:val="left"/>
      <w:pPr>
        <w:tabs>
          <w:tab w:val="left" w:pos="564"/>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B4417F"/>
    <w:multiLevelType w:val="multilevel"/>
    <w:tmpl w:val="03B4417F"/>
    <w:lvl w:ilvl="0" w:tentative="0">
      <w:start w:val="1"/>
      <w:numFmt w:val="decimal"/>
      <w:pStyle w:val="99"/>
      <w:lvlText w:val="%1."/>
      <w:lvlJc w:val="left"/>
      <w:pPr>
        <w:tabs>
          <w:tab w:val="left" w:pos="425"/>
        </w:tabs>
        <w:ind w:left="425" w:hanging="425"/>
      </w:pPr>
      <w:rPr>
        <w:rFonts w:hint="eastAsia" w:cs="Times New Roman"/>
        <w:sz w:val="24"/>
        <w:szCs w:val="24"/>
      </w:rPr>
    </w:lvl>
    <w:lvl w:ilvl="1" w:tentative="0">
      <w:start w:val="1"/>
      <w:numFmt w:val="decimal"/>
      <w:lvlText w:val="%1.%2."/>
      <w:lvlJc w:val="left"/>
      <w:pPr>
        <w:tabs>
          <w:tab w:val="left" w:pos="567"/>
        </w:tabs>
        <w:ind w:left="1134" w:hanging="964"/>
      </w:pPr>
      <w:rPr>
        <w:rFonts w:hint="eastAsia" w:ascii="宋体" w:hAnsi="宋体" w:eastAsia="宋体" w:cs="Times New Roman"/>
      </w:rPr>
    </w:lvl>
    <w:lvl w:ilvl="2" w:tentative="0">
      <w:start w:val="1"/>
      <w:numFmt w:val="decimal"/>
      <w:lvlText w:val="%1.%2.%3"/>
      <w:lvlJc w:val="left"/>
      <w:pPr>
        <w:tabs>
          <w:tab w:val="left" w:pos="567"/>
        </w:tabs>
        <w:ind w:left="227" w:firstLine="340"/>
      </w:pPr>
      <w:rPr>
        <w:rFonts w:hint="eastAsia" w:ascii="宋体" w:hAnsi="宋体" w:eastAsia="宋体"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8416887"/>
    <w:multiLevelType w:val="multilevel"/>
    <w:tmpl w:val="08416887"/>
    <w:lvl w:ilvl="0" w:tentative="0">
      <w:start w:val="1"/>
      <w:numFmt w:val="chineseCountingThousand"/>
      <w:lvlText w:val="(%1)"/>
      <w:lvlJc w:val="left"/>
      <w:pPr>
        <w:tabs>
          <w:tab w:val="left" w:pos="420"/>
        </w:tabs>
        <w:ind w:left="420"/>
      </w:pPr>
      <w:rPr>
        <w:rFonts w:hint="eastAsia" w:cs="Times New Roman"/>
      </w:rPr>
    </w:lvl>
    <w:lvl w:ilvl="1" w:tentative="0">
      <w:start w:val="1"/>
      <w:numFmt w:val="decimal"/>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420"/>
        </w:tabs>
        <w:ind w:left="42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9DC50B0"/>
    <w:multiLevelType w:val="multilevel"/>
    <w:tmpl w:val="19DC50B0"/>
    <w:lvl w:ilvl="0" w:tentative="0">
      <w:start w:val="1"/>
      <w:numFmt w:val="bullet"/>
      <w:lvlText w:val=""/>
      <w:lvlJc w:val="left"/>
      <w:pPr>
        <w:ind w:left="845" w:hanging="420"/>
      </w:pPr>
      <w:rPr>
        <w:rFonts w:hint="default" w:ascii="Wingdings" w:hAnsi="Wingdings" w:cs="Wingdings"/>
      </w:rPr>
    </w:lvl>
    <w:lvl w:ilvl="1" w:tentative="0">
      <w:start w:val="1"/>
      <w:numFmt w:val="bullet"/>
      <w:lvlText w:val=""/>
      <w:lvlJc w:val="left"/>
      <w:pPr>
        <w:ind w:left="1265" w:hanging="420"/>
      </w:pPr>
      <w:rPr>
        <w:rFonts w:hint="default" w:ascii="Wingdings" w:hAnsi="Wingdings" w:cs="Wingdings"/>
      </w:rPr>
    </w:lvl>
    <w:lvl w:ilvl="2" w:tentative="0">
      <w:start w:val="1"/>
      <w:numFmt w:val="bullet"/>
      <w:lvlText w:val=""/>
      <w:lvlJc w:val="left"/>
      <w:pPr>
        <w:ind w:left="1685" w:hanging="420"/>
      </w:pPr>
      <w:rPr>
        <w:rFonts w:hint="default" w:ascii="Wingdings" w:hAnsi="Wingdings" w:cs="Wingdings"/>
      </w:rPr>
    </w:lvl>
    <w:lvl w:ilvl="3" w:tentative="0">
      <w:start w:val="1"/>
      <w:numFmt w:val="bullet"/>
      <w:lvlText w:val=""/>
      <w:lvlJc w:val="left"/>
      <w:pPr>
        <w:ind w:left="2105" w:hanging="420"/>
      </w:pPr>
      <w:rPr>
        <w:rFonts w:hint="default" w:ascii="Wingdings" w:hAnsi="Wingdings" w:cs="Wingdings"/>
      </w:rPr>
    </w:lvl>
    <w:lvl w:ilvl="4" w:tentative="0">
      <w:start w:val="1"/>
      <w:numFmt w:val="bullet"/>
      <w:lvlText w:val=""/>
      <w:lvlJc w:val="left"/>
      <w:pPr>
        <w:ind w:left="2525" w:hanging="420"/>
      </w:pPr>
      <w:rPr>
        <w:rFonts w:hint="default" w:ascii="Wingdings" w:hAnsi="Wingdings" w:cs="Wingdings"/>
      </w:rPr>
    </w:lvl>
    <w:lvl w:ilvl="5" w:tentative="0">
      <w:start w:val="1"/>
      <w:numFmt w:val="bullet"/>
      <w:lvlText w:val=""/>
      <w:lvlJc w:val="left"/>
      <w:pPr>
        <w:ind w:left="2945" w:hanging="420"/>
      </w:pPr>
      <w:rPr>
        <w:rFonts w:hint="default" w:ascii="Wingdings" w:hAnsi="Wingdings" w:cs="Wingdings"/>
      </w:rPr>
    </w:lvl>
    <w:lvl w:ilvl="6" w:tentative="0">
      <w:start w:val="1"/>
      <w:numFmt w:val="bullet"/>
      <w:lvlText w:val=""/>
      <w:lvlJc w:val="left"/>
      <w:pPr>
        <w:ind w:left="3365" w:hanging="420"/>
      </w:pPr>
      <w:rPr>
        <w:rFonts w:hint="default" w:ascii="Wingdings" w:hAnsi="Wingdings" w:cs="Wingdings"/>
      </w:rPr>
    </w:lvl>
    <w:lvl w:ilvl="7" w:tentative="0">
      <w:start w:val="1"/>
      <w:numFmt w:val="bullet"/>
      <w:lvlText w:val=""/>
      <w:lvlJc w:val="left"/>
      <w:pPr>
        <w:ind w:left="3785" w:hanging="420"/>
      </w:pPr>
      <w:rPr>
        <w:rFonts w:hint="default" w:ascii="Wingdings" w:hAnsi="Wingdings" w:cs="Wingdings"/>
      </w:rPr>
    </w:lvl>
    <w:lvl w:ilvl="8" w:tentative="0">
      <w:start w:val="1"/>
      <w:numFmt w:val="bullet"/>
      <w:lvlText w:val=""/>
      <w:lvlJc w:val="left"/>
      <w:pPr>
        <w:ind w:left="4205" w:hanging="420"/>
      </w:pPr>
      <w:rPr>
        <w:rFonts w:hint="default" w:ascii="Wingdings" w:hAnsi="Wingdings" w:cs="Wingdings"/>
      </w:rPr>
    </w:lvl>
  </w:abstractNum>
  <w:abstractNum w:abstractNumId="5">
    <w:nsid w:val="21894732"/>
    <w:multiLevelType w:val="multilevel"/>
    <w:tmpl w:val="21894732"/>
    <w:lvl w:ilvl="0" w:tentative="0">
      <w:start w:val="1"/>
      <w:numFmt w:val="chineseCountingThousand"/>
      <w:lvlText w:val="(%1)"/>
      <w:lvlJc w:val="left"/>
      <w:pPr>
        <w:tabs>
          <w:tab w:val="left" w:pos="525"/>
        </w:tabs>
        <w:ind w:left="1029" w:hanging="504"/>
      </w:pPr>
      <w:rPr>
        <w:rFonts w:hint="eastAsia"/>
        <w:sz w:val="21"/>
        <w:szCs w:val="21"/>
      </w:rPr>
    </w:lvl>
    <w:lvl w:ilvl="1" w:tentative="0">
      <w:start w:val="1"/>
      <w:numFmt w:val="chineseCountingThousand"/>
      <w:lvlText w:val="(%2)"/>
      <w:lvlJc w:val="left"/>
      <w:pPr>
        <w:tabs>
          <w:tab w:val="left" w:pos="564"/>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6D3752"/>
    <w:multiLevelType w:val="multilevel"/>
    <w:tmpl w:val="236D3752"/>
    <w:lvl w:ilvl="0" w:tentative="0">
      <w:start w:val="1"/>
      <w:numFmt w:val="decimal"/>
      <w:lvlText w:val="%1."/>
      <w:lvlJc w:val="left"/>
      <w:pPr>
        <w:tabs>
          <w:tab w:val="left" w:pos="945"/>
        </w:tabs>
        <w:ind w:left="945" w:hanging="420"/>
      </w:pPr>
      <w:rPr>
        <w:rFonts w:hint="eastAsia" w:cs="Times New Roman"/>
      </w:rPr>
    </w:lvl>
    <w:lvl w:ilvl="1" w:tentative="0">
      <w:start w:val="1"/>
      <w:numFmt w:val="lowerLetter"/>
      <w:lvlText w:val="%2)"/>
      <w:lvlJc w:val="left"/>
      <w:pPr>
        <w:tabs>
          <w:tab w:val="left" w:pos="1365"/>
        </w:tabs>
        <w:ind w:left="1365" w:hanging="420"/>
      </w:pPr>
      <w:rPr>
        <w:rFonts w:cs="Times New Roman"/>
      </w:rPr>
    </w:lvl>
    <w:lvl w:ilvl="2" w:tentative="0">
      <w:start w:val="1"/>
      <w:numFmt w:val="lowerRoman"/>
      <w:lvlText w:val="%3."/>
      <w:lvlJc w:val="right"/>
      <w:pPr>
        <w:tabs>
          <w:tab w:val="left" w:pos="1785"/>
        </w:tabs>
        <w:ind w:left="1785" w:hanging="420"/>
      </w:pPr>
      <w:rPr>
        <w:rFonts w:cs="Times New Roman"/>
      </w:rPr>
    </w:lvl>
    <w:lvl w:ilvl="3" w:tentative="0">
      <w:start w:val="1"/>
      <w:numFmt w:val="decimal"/>
      <w:lvlText w:val="%4."/>
      <w:lvlJc w:val="left"/>
      <w:pPr>
        <w:tabs>
          <w:tab w:val="left" w:pos="2205"/>
        </w:tabs>
        <w:ind w:left="2205" w:hanging="420"/>
      </w:pPr>
      <w:rPr>
        <w:rFonts w:cs="Times New Roman"/>
      </w:rPr>
    </w:lvl>
    <w:lvl w:ilvl="4" w:tentative="0">
      <w:start w:val="1"/>
      <w:numFmt w:val="lowerLetter"/>
      <w:lvlText w:val="%5)"/>
      <w:lvlJc w:val="left"/>
      <w:pPr>
        <w:tabs>
          <w:tab w:val="left" w:pos="2625"/>
        </w:tabs>
        <w:ind w:left="2625" w:hanging="420"/>
      </w:pPr>
      <w:rPr>
        <w:rFonts w:cs="Times New Roman"/>
      </w:rPr>
    </w:lvl>
    <w:lvl w:ilvl="5" w:tentative="0">
      <w:start w:val="1"/>
      <w:numFmt w:val="lowerRoman"/>
      <w:lvlText w:val="%6."/>
      <w:lvlJc w:val="right"/>
      <w:pPr>
        <w:tabs>
          <w:tab w:val="left" w:pos="3045"/>
        </w:tabs>
        <w:ind w:left="3045" w:hanging="420"/>
      </w:pPr>
      <w:rPr>
        <w:rFonts w:cs="Times New Roman"/>
      </w:rPr>
    </w:lvl>
    <w:lvl w:ilvl="6" w:tentative="0">
      <w:start w:val="1"/>
      <w:numFmt w:val="decimal"/>
      <w:lvlText w:val="%7."/>
      <w:lvlJc w:val="left"/>
      <w:pPr>
        <w:tabs>
          <w:tab w:val="left" w:pos="3465"/>
        </w:tabs>
        <w:ind w:left="3465" w:hanging="420"/>
      </w:pPr>
      <w:rPr>
        <w:rFonts w:cs="Times New Roman"/>
      </w:rPr>
    </w:lvl>
    <w:lvl w:ilvl="7" w:tentative="0">
      <w:start w:val="1"/>
      <w:numFmt w:val="lowerLetter"/>
      <w:lvlText w:val="%8)"/>
      <w:lvlJc w:val="left"/>
      <w:pPr>
        <w:tabs>
          <w:tab w:val="left" w:pos="3885"/>
        </w:tabs>
        <w:ind w:left="3885" w:hanging="420"/>
      </w:pPr>
      <w:rPr>
        <w:rFonts w:cs="Times New Roman"/>
      </w:rPr>
    </w:lvl>
    <w:lvl w:ilvl="8" w:tentative="0">
      <w:start w:val="1"/>
      <w:numFmt w:val="lowerRoman"/>
      <w:lvlText w:val="%9."/>
      <w:lvlJc w:val="right"/>
      <w:pPr>
        <w:tabs>
          <w:tab w:val="left" w:pos="4305"/>
        </w:tabs>
        <w:ind w:left="4305" w:hanging="420"/>
      </w:pPr>
      <w:rPr>
        <w:rFonts w:cs="Times New Roman"/>
      </w:rPr>
    </w:lvl>
  </w:abstractNum>
  <w:abstractNum w:abstractNumId="7">
    <w:nsid w:val="24A03B7B"/>
    <w:multiLevelType w:val="multilevel"/>
    <w:tmpl w:val="24A03B7B"/>
    <w:lvl w:ilvl="0" w:tentative="0">
      <w:start w:val="1"/>
      <w:numFmt w:val="decimal"/>
      <w:pStyle w:val="124"/>
      <w:lvlText w:val="%1."/>
      <w:lvlJc w:val="left"/>
      <w:pPr>
        <w:tabs>
          <w:tab w:val="left" w:pos="567"/>
        </w:tabs>
        <w:ind w:left="1701" w:hanging="1134"/>
      </w:pPr>
      <w:rPr>
        <w:rFonts w:hint="default" w:cs="Times New Roman"/>
      </w:rPr>
    </w:lvl>
    <w:lvl w:ilvl="1" w:tentative="0">
      <w:start w:val="1"/>
      <w:numFmt w:val="decimal"/>
      <w:lvlText w:val="%1.%2."/>
      <w:lvlJc w:val="left"/>
      <w:pPr>
        <w:tabs>
          <w:tab w:val="left" w:pos="567"/>
        </w:tabs>
        <w:ind w:left="1701" w:hanging="1701"/>
      </w:pPr>
      <w:rPr>
        <w:rFonts w:hint="default" w:cs="Times New Roman"/>
      </w:rPr>
    </w:lvl>
    <w:lvl w:ilvl="2" w:tentative="0">
      <w:start w:val="1"/>
      <w:numFmt w:val="decimal"/>
      <w:lvlText w:val="%1.%2.%3"/>
      <w:lvlJc w:val="left"/>
      <w:pPr>
        <w:tabs>
          <w:tab w:val="left" w:pos="567"/>
        </w:tabs>
        <w:ind w:left="1701" w:hanging="1701"/>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8">
    <w:nsid w:val="262B7458"/>
    <w:multiLevelType w:val="multilevel"/>
    <w:tmpl w:val="262B7458"/>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E680C94"/>
    <w:multiLevelType w:val="multilevel"/>
    <w:tmpl w:val="2E680C94"/>
    <w:lvl w:ilvl="0" w:tentative="0">
      <w:start w:val="1"/>
      <w:numFmt w:val="decimal"/>
      <w:lvlText w:val="%1、"/>
      <w:lvlJc w:val="left"/>
      <w:pPr>
        <w:ind w:left="290" w:hanging="324"/>
      </w:pPr>
      <w:rPr>
        <w:rFonts w:hint="default"/>
      </w:rPr>
    </w:lvl>
    <w:lvl w:ilvl="1" w:tentative="0">
      <w:start w:val="1"/>
      <w:numFmt w:val="lowerLetter"/>
      <w:lvlText w:val="%2)"/>
      <w:lvlJc w:val="left"/>
      <w:pPr>
        <w:ind w:left="806" w:hanging="420"/>
      </w:pPr>
    </w:lvl>
    <w:lvl w:ilvl="2" w:tentative="0">
      <w:start w:val="1"/>
      <w:numFmt w:val="lowerRoman"/>
      <w:lvlText w:val="%3."/>
      <w:lvlJc w:val="right"/>
      <w:pPr>
        <w:ind w:left="1226" w:hanging="420"/>
      </w:pPr>
    </w:lvl>
    <w:lvl w:ilvl="3" w:tentative="0">
      <w:start w:val="1"/>
      <w:numFmt w:val="decimal"/>
      <w:lvlText w:val="%4."/>
      <w:lvlJc w:val="left"/>
      <w:pPr>
        <w:ind w:left="1646" w:hanging="420"/>
      </w:pPr>
    </w:lvl>
    <w:lvl w:ilvl="4" w:tentative="0">
      <w:start w:val="1"/>
      <w:numFmt w:val="lowerLetter"/>
      <w:lvlText w:val="%5)"/>
      <w:lvlJc w:val="left"/>
      <w:pPr>
        <w:ind w:left="2066" w:hanging="420"/>
      </w:pPr>
    </w:lvl>
    <w:lvl w:ilvl="5" w:tentative="0">
      <w:start w:val="1"/>
      <w:numFmt w:val="lowerRoman"/>
      <w:lvlText w:val="%6."/>
      <w:lvlJc w:val="right"/>
      <w:pPr>
        <w:ind w:left="2486" w:hanging="420"/>
      </w:pPr>
    </w:lvl>
    <w:lvl w:ilvl="6" w:tentative="0">
      <w:start w:val="1"/>
      <w:numFmt w:val="decimal"/>
      <w:lvlText w:val="%7."/>
      <w:lvlJc w:val="left"/>
      <w:pPr>
        <w:ind w:left="2906" w:hanging="420"/>
      </w:pPr>
    </w:lvl>
    <w:lvl w:ilvl="7" w:tentative="0">
      <w:start w:val="1"/>
      <w:numFmt w:val="lowerLetter"/>
      <w:lvlText w:val="%8)"/>
      <w:lvlJc w:val="left"/>
      <w:pPr>
        <w:ind w:left="3326" w:hanging="420"/>
      </w:pPr>
    </w:lvl>
    <w:lvl w:ilvl="8" w:tentative="0">
      <w:start w:val="1"/>
      <w:numFmt w:val="lowerRoman"/>
      <w:lvlText w:val="%9."/>
      <w:lvlJc w:val="right"/>
      <w:pPr>
        <w:ind w:left="3746" w:hanging="420"/>
      </w:pPr>
    </w:lvl>
  </w:abstractNum>
  <w:abstractNum w:abstractNumId="10">
    <w:nsid w:val="318C07B4"/>
    <w:multiLevelType w:val="multilevel"/>
    <w:tmpl w:val="318C07B4"/>
    <w:lvl w:ilvl="0" w:tentative="0">
      <w:start w:val="1"/>
      <w:numFmt w:val="chineseCountingThousand"/>
      <w:lvlText w:val="(%1)"/>
      <w:lvlJc w:val="left"/>
      <w:pPr>
        <w:tabs>
          <w:tab w:val="left" w:pos="-216"/>
        </w:tabs>
        <w:ind w:left="-216" w:hanging="144"/>
      </w:pPr>
      <w:rPr>
        <w:rFonts w:hint="eastAsia" w:cs="Times New Roman"/>
        <w:b w:val="0"/>
      </w:rPr>
    </w:lvl>
    <w:lvl w:ilvl="1" w:tentative="0">
      <w:start w:val="1"/>
      <w:numFmt w:val="japaneseCounting"/>
      <w:lvlText w:val="（%2）"/>
      <w:lvlJc w:val="left"/>
      <w:pPr>
        <w:tabs>
          <w:tab w:val="left" w:pos="720"/>
        </w:tabs>
        <w:ind w:left="72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32756CDC"/>
    <w:multiLevelType w:val="multilevel"/>
    <w:tmpl w:val="32756CD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329A0C90"/>
    <w:multiLevelType w:val="multilevel"/>
    <w:tmpl w:val="329A0C90"/>
    <w:lvl w:ilvl="0" w:tentative="0">
      <w:start w:val="1"/>
      <w:numFmt w:val="japaneseCounting"/>
      <w:lvlText w:val="%1、"/>
      <w:lvlJc w:val="left"/>
      <w:pPr>
        <w:ind w:left="3912" w:hanging="510"/>
      </w:pPr>
      <w:rPr>
        <w:rFonts w:hint="default" w:hAnsi="宋体" w:cs="Times New Roman"/>
      </w:rPr>
    </w:lvl>
    <w:lvl w:ilvl="1" w:tentative="0">
      <w:start w:val="1"/>
      <w:numFmt w:val="lowerLetter"/>
      <w:lvlText w:val="%2)"/>
      <w:lvlJc w:val="left"/>
      <w:pPr>
        <w:ind w:left="4242" w:hanging="420"/>
      </w:pPr>
      <w:rPr>
        <w:rFonts w:cs="Times New Roman"/>
      </w:rPr>
    </w:lvl>
    <w:lvl w:ilvl="2" w:tentative="0">
      <w:start w:val="1"/>
      <w:numFmt w:val="lowerRoman"/>
      <w:lvlText w:val="%3."/>
      <w:lvlJc w:val="right"/>
      <w:pPr>
        <w:ind w:left="4662" w:hanging="420"/>
      </w:pPr>
      <w:rPr>
        <w:rFonts w:cs="Times New Roman"/>
      </w:rPr>
    </w:lvl>
    <w:lvl w:ilvl="3" w:tentative="0">
      <w:start w:val="1"/>
      <w:numFmt w:val="decimal"/>
      <w:lvlText w:val="%4."/>
      <w:lvlJc w:val="left"/>
      <w:pPr>
        <w:ind w:left="5082" w:hanging="420"/>
      </w:pPr>
      <w:rPr>
        <w:rFonts w:cs="Times New Roman"/>
      </w:rPr>
    </w:lvl>
    <w:lvl w:ilvl="4" w:tentative="0">
      <w:start w:val="1"/>
      <w:numFmt w:val="lowerLetter"/>
      <w:lvlText w:val="%5)"/>
      <w:lvlJc w:val="left"/>
      <w:pPr>
        <w:ind w:left="5502" w:hanging="420"/>
      </w:pPr>
      <w:rPr>
        <w:rFonts w:cs="Times New Roman"/>
      </w:rPr>
    </w:lvl>
    <w:lvl w:ilvl="5" w:tentative="0">
      <w:start w:val="1"/>
      <w:numFmt w:val="lowerRoman"/>
      <w:lvlText w:val="%6."/>
      <w:lvlJc w:val="right"/>
      <w:pPr>
        <w:ind w:left="5922" w:hanging="420"/>
      </w:pPr>
      <w:rPr>
        <w:rFonts w:cs="Times New Roman"/>
      </w:rPr>
    </w:lvl>
    <w:lvl w:ilvl="6" w:tentative="0">
      <w:start w:val="1"/>
      <w:numFmt w:val="decimal"/>
      <w:lvlText w:val="%7."/>
      <w:lvlJc w:val="left"/>
      <w:pPr>
        <w:ind w:left="6342" w:hanging="420"/>
      </w:pPr>
      <w:rPr>
        <w:rFonts w:cs="Times New Roman"/>
      </w:rPr>
    </w:lvl>
    <w:lvl w:ilvl="7" w:tentative="0">
      <w:start w:val="1"/>
      <w:numFmt w:val="lowerLetter"/>
      <w:lvlText w:val="%8)"/>
      <w:lvlJc w:val="left"/>
      <w:pPr>
        <w:ind w:left="6762" w:hanging="420"/>
      </w:pPr>
      <w:rPr>
        <w:rFonts w:cs="Times New Roman"/>
      </w:rPr>
    </w:lvl>
    <w:lvl w:ilvl="8" w:tentative="0">
      <w:start w:val="1"/>
      <w:numFmt w:val="lowerRoman"/>
      <w:lvlText w:val="%9."/>
      <w:lvlJc w:val="right"/>
      <w:pPr>
        <w:ind w:left="7182" w:hanging="420"/>
      </w:pPr>
      <w:rPr>
        <w:rFonts w:cs="Times New Roman"/>
      </w:rPr>
    </w:lvl>
  </w:abstractNum>
  <w:abstractNum w:abstractNumId="13">
    <w:nsid w:val="450513B8"/>
    <w:multiLevelType w:val="multilevel"/>
    <w:tmpl w:val="450513B8"/>
    <w:lvl w:ilvl="0" w:tentative="0">
      <w:start w:val="1"/>
      <w:numFmt w:val="japaneseCounting"/>
      <w:lvlText w:val="第%1章"/>
      <w:lvlJc w:val="left"/>
      <w:pPr>
        <w:tabs>
          <w:tab w:val="left" w:pos="2115"/>
        </w:tabs>
        <w:ind w:left="2115" w:hanging="855"/>
      </w:pPr>
      <w:rPr>
        <w:rFonts w:hint="eastAsia" w:cs="Times New Roman"/>
      </w:rPr>
    </w:lvl>
    <w:lvl w:ilvl="1" w:tentative="0">
      <w:start w:val="1"/>
      <w:numFmt w:val="lowerLetter"/>
      <w:lvlText w:val="%2)"/>
      <w:lvlJc w:val="left"/>
      <w:pPr>
        <w:tabs>
          <w:tab w:val="left" w:pos="2100"/>
        </w:tabs>
        <w:ind w:left="2100" w:hanging="420"/>
      </w:pPr>
      <w:rPr>
        <w:rFonts w:cs="Times New Roman"/>
      </w:rPr>
    </w:lvl>
    <w:lvl w:ilvl="2" w:tentative="0">
      <w:start w:val="1"/>
      <w:numFmt w:val="decimal"/>
      <w:lvlText w:val="%3）"/>
      <w:lvlJc w:val="left"/>
      <w:pPr>
        <w:tabs>
          <w:tab w:val="left" w:pos="2820"/>
        </w:tabs>
        <w:ind w:left="2820" w:hanging="720"/>
      </w:pPr>
      <w:rPr>
        <w:rFonts w:hint="eastAsia" w:ascii="Arial" w:hAnsi="Arial" w:cs="Arial"/>
      </w:rPr>
    </w:lvl>
    <w:lvl w:ilvl="3" w:tentative="0">
      <w:start w:val="1"/>
      <w:numFmt w:val="lowerLetter"/>
      <w:lvlText w:val="%4)"/>
      <w:lvlJc w:val="left"/>
      <w:pPr>
        <w:tabs>
          <w:tab w:val="left" w:pos="2940"/>
        </w:tabs>
        <w:ind w:left="2940" w:hanging="420"/>
      </w:pPr>
      <w:rPr>
        <w:rFonts w:hint="eastAsia" w:cs="Times New Roman"/>
      </w:rPr>
    </w:lvl>
    <w:lvl w:ilvl="4" w:tentative="0">
      <w:start w:val="16"/>
      <w:numFmt w:val="decimal"/>
      <w:lvlText w:val="%5."/>
      <w:lvlJc w:val="left"/>
      <w:pPr>
        <w:tabs>
          <w:tab w:val="left" w:pos="3300"/>
        </w:tabs>
        <w:ind w:left="3300" w:hanging="360"/>
      </w:pPr>
      <w:rPr>
        <w:rFonts w:hint="default"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14">
    <w:nsid w:val="567404C9"/>
    <w:multiLevelType w:val="singleLevel"/>
    <w:tmpl w:val="567404C9"/>
    <w:lvl w:ilvl="0" w:tentative="0">
      <w:start w:val="1"/>
      <w:numFmt w:val="chineseCountingThousand"/>
      <w:lvlText w:val="(%1)"/>
      <w:lvlJc w:val="left"/>
      <w:pPr>
        <w:tabs>
          <w:tab w:val="left" w:pos="294"/>
        </w:tabs>
        <w:ind w:left="510" w:hanging="504"/>
      </w:pPr>
      <w:rPr>
        <w:rFonts w:hint="eastAsia" w:cs="Times New Roman"/>
        <w:color w:val="auto"/>
      </w:rPr>
    </w:lvl>
  </w:abstractNum>
  <w:abstractNum w:abstractNumId="15">
    <w:nsid w:val="56740A1E"/>
    <w:multiLevelType w:val="singleLevel"/>
    <w:tmpl w:val="56740A1E"/>
    <w:lvl w:ilvl="0" w:tentative="0">
      <w:start w:val="1"/>
      <w:numFmt w:val="chineseCounting"/>
      <w:lvlText w:val="%1、"/>
      <w:lvlJc w:val="left"/>
      <w:pPr>
        <w:tabs>
          <w:tab w:val="left" w:pos="571"/>
        </w:tabs>
        <w:ind w:left="567" w:hanging="601"/>
      </w:pPr>
      <w:rPr>
        <w:rFonts w:hint="eastAsia" w:cs="Times New Roman"/>
      </w:rPr>
    </w:lvl>
  </w:abstractNum>
  <w:abstractNum w:abstractNumId="16">
    <w:nsid w:val="56740C07"/>
    <w:multiLevelType w:val="singleLevel"/>
    <w:tmpl w:val="56740C07"/>
    <w:lvl w:ilvl="0" w:tentative="0">
      <w:start w:val="4"/>
      <w:numFmt w:val="chineseCounting"/>
      <w:lvlText w:val="%1、"/>
      <w:lvlJc w:val="left"/>
      <w:pPr>
        <w:tabs>
          <w:tab w:val="left" w:pos="571"/>
        </w:tabs>
        <w:ind w:left="567" w:hanging="601"/>
      </w:pPr>
      <w:rPr>
        <w:rFonts w:hint="eastAsia" w:cs="Times New Roman"/>
      </w:rPr>
    </w:lvl>
  </w:abstractNum>
  <w:abstractNum w:abstractNumId="17">
    <w:nsid w:val="56740C65"/>
    <w:multiLevelType w:val="singleLevel"/>
    <w:tmpl w:val="56740C65"/>
    <w:lvl w:ilvl="0" w:tentative="0">
      <w:start w:val="5"/>
      <w:numFmt w:val="chineseCounting"/>
      <w:lvlText w:val="%1、"/>
      <w:lvlJc w:val="left"/>
      <w:pPr>
        <w:tabs>
          <w:tab w:val="left" w:pos="571"/>
        </w:tabs>
        <w:ind w:left="567" w:hanging="601"/>
      </w:pPr>
      <w:rPr>
        <w:rFonts w:hint="eastAsia" w:cs="Times New Roman"/>
      </w:rPr>
    </w:lvl>
  </w:abstractNum>
  <w:abstractNum w:abstractNumId="18">
    <w:nsid w:val="56740CF8"/>
    <w:multiLevelType w:val="singleLevel"/>
    <w:tmpl w:val="56740CF8"/>
    <w:lvl w:ilvl="0" w:tentative="0">
      <w:start w:val="6"/>
      <w:numFmt w:val="chineseCounting"/>
      <w:lvlText w:val="%1、"/>
      <w:lvlJc w:val="left"/>
      <w:pPr>
        <w:tabs>
          <w:tab w:val="left" w:pos="571"/>
        </w:tabs>
        <w:ind w:left="567" w:hanging="544"/>
      </w:pPr>
      <w:rPr>
        <w:rFonts w:hint="eastAsia" w:cs="Times New Roman"/>
      </w:rPr>
    </w:lvl>
  </w:abstractNum>
  <w:abstractNum w:abstractNumId="19">
    <w:nsid w:val="56740D32"/>
    <w:multiLevelType w:val="singleLevel"/>
    <w:tmpl w:val="56740D32"/>
    <w:lvl w:ilvl="0" w:tentative="0">
      <w:start w:val="1"/>
      <w:numFmt w:val="chineseCounting"/>
      <w:lvlText w:val="%1、"/>
      <w:lvlJc w:val="left"/>
      <w:pPr>
        <w:tabs>
          <w:tab w:val="left" w:pos="571"/>
        </w:tabs>
        <w:ind w:left="567" w:hanging="601"/>
      </w:pPr>
      <w:rPr>
        <w:rFonts w:hint="eastAsia" w:cs="Times New Roman"/>
      </w:rPr>
    </w:lvl>
  </w:abstractNum>
  <w:abstractNum w:abstractNumId="20">
    <w:nsid w:val="56740D4E"/>
    <w:multiLevelType w:val="singleLevel"/>
    <w:tmpl w:val="56740D4E"/>
    <w:lvl w:ilvl="0" w:tentative="0">
      <w:start w:val="1"/>
      <w:numFmt w:val="decimal"/>
      <w:lvlText w:val="%1．"/>
      <w:lvlJc w:val="left"/>
      <w:pPr>
        <w:tabs>
          <w:tab w:val="left" w:pos="571"/>
        </w:tabs>
        <w:ind w:left="567" w:hanging="561"/>
      </w:pPr>
      <w:rPr>
        <w:rFonts w:hint="default" w:cs="Times New Roman"/>
        <w:b w:val="0"/>
      </w:rPr>
    </w:lvl>
  </w:abstractNum>
  <w:abstractNum w:abstractNumId="21">
    <w:nsid w:val="56740E03"/>
    <w:multiLevelType w:val="singleLevel"/>
    <w:tmpl w:val="56740E03"/>
    <w:lvl w:ilvl="0" w:tentative="0">
      <w:start w:val="1"/>
      <w:numFmt w:val="decimal"/>
      <w:lvlText w:val="%1．"/>
      <w:lvlJc w:val="left"/>
      <w:pPr>
        <w:tabs>
          <w:tab w:val="left" w:pos="571"/>
        </w:tabs>
        <w:ind w:left="567" w:hanging="561"/>
      </w:pPr>
      <w:rPr>
        <w:rFonts w:hint="default" w:cs="Times New Roman"/>
      </w:rPr>
    </w:lvl>
  </w:abstractNum>
  <w:abstractNum w:abstractNumId="22">
    <w:nsid w:val="56740E51"/>
    <w:multiLevelType w:val="singleLevel"/>
    <w:tmpl w:val="56740E51"/>
    <w:lvl w:ilvl="0" w:tentative="0">
      <w:start w:val="1"/>
      <w:numFmt w:val="decimal"/>
      <w:lvlText w:val="%1．"/>
      <w:lvlJc w:val="left"/>
      <w:pPr>
        <w:tabs>
          <w:tab w:val="left" w:pos="571"/>
        </w:tabs>
        <w:ind w:left="567" w:hanging="561"/>
      </w:pPr>
      <w:rPr>
        <w:rFonts w:hint="default" w:cs="Times New Roman"/>
      </w:rPr>
    </w:lvl>
  </w:abstractNum>
  <w:abstractNum w:abstractNumId="23">
    <w:nsid w:val="56740EAE"/>
    <w:multiLevelType w:val="singleLevel"/>
    <w:tmpl w:val="56740EAE"/>
    <w:lvl w:ilvl="0" w:tentative="0">
      <w:start w:val="2"/>
      <w:numFmt w:val="chineseCounting"/>
      <w:lvlText w:val="%1、"/>
      <w:lvlJc w:val="left"/>
      <w:pPr>
        <w:tabs>
          <w:tab w:val="left" w:pos="571"/>
        </w:tabs>
        <w:ind w:left="567" w:hanging="601"/>
      </w:pPr>
      <w:rPr>
        <w:rFonts w:hint="eastAsia" w:cs="Times New Roman"/>
      </w:rPr>
    </w:lvl>
  </w:abstractNum>
  <w:abstractNum w:abstractNumId="24">
    <w:nsid w:val="56740F05"/>
    <w:multiLevelType w:val="singleLevel"/>
    <w:tmpl w:val="56740F05"/>
    <w:lvl w:ilvl="0" w:tentative="0">
      <w:start w:val="3"/>
      <w:numFmt w:val="chineseCounting"/>
      <w:lvlText w:val="%1、"/>
      <w:lvlJc w:val="left"/>
      <w:pPr>
        <w:tabs>
          <w:tab w:val="left" w:pos="571"/>
        </w:tabs>
        <w:ind w:left="567" w:hanging="601"/>
      </w:pPr>
      <w:rPr>
        <w:rFonts w:hint="eastAsia" w:cs="Times New Roman"/>
      </w:rPr>
    </w:lvl>
  </w:abstractNum>
  <w:abstractNum w:abstractNumId="25">
    <w:nsid w:val="56740F63"/>
    <w:multiLevelType w:val="singleLevel"/>
    <w:tmpl w:val="56740F63"/>
    <w:lvl w:ilvl="0" w:tentative="0">
      <w:start w:val="1"/>
      <w:numFmt w:val="decimal"/>
      <w:lvlText w:val="%1．"/>
      <w:lvlJc w:val="left"/>
      <w:pPr>
        <w:tabs>
          <w:tab w:val="left" w:pos="571"/>
        </w:tabs>
        <w:ind w:left="567" w:hanging="561"/>
      </w:pPr>
      <w:rPr>
        <w:rFonts w:hint="default" w:cs="Times New Roman"/>
      </w:rPr>
    </w:lvl>
  </w:abstractNum>
  <w:abstractNum w:abstractNumId="26">
    <w:nsid w:val="56740FA7"/>
    <w:multiLevelType w:val="singleLevel"/>
    <w:tmpl w:val="56740FA7"/>
    <w:lvl w:ilvl="0" w:tentative="0">
      <w:start w:val="1"/>
      <w:numFmt w:val="decimal"/>
      <w:lvlText w:val="%1．"/>
      <w:lvlJc w:val="left"/>
      <w:pPr>
        <w:tabs>
          <w:tab w:val="left" w:pos="571"/>
        </w:tabs>
        <w:ind w:left="567" w:hanging="561"/>
      </w:pPr>
      <w:rPr>
        <w:rFonts w:hint="default" w:cs="Times New Roman"/>
      </w:rPr>
    </w:lvl>
  </w:abstractNum>
  <w:abstractNum w:abstractNumId="27">
    <w:nsid w:val="56740FEE"/>
    <w:multiLevelType w:val="singleLevel"/>
    <w:tmpl w:val="56740FEE"/>
    <w:lvl w:ilvl="0" w:tentative="0">
      <w:start w:val="6"/>
      <w:numFmt w:val="chineseCounting"/>
      <w:lvlText w:val="%1、"/>
      <w:lvlJc w:val="left"/>
      <w:pPr>
        <w:tabs>
          <w:tab w:val="left" w:pos="571"/>
        </w:tabs>
        <w:ind w:left="567" w:hanging="601"/>
      </w:pPr>
      <w:rPr>
        <w:rFonts w:hint="eastAsia" w:cs="Times New Roman"/>
      </w:rPr>
    </w:lvl>
  </w:abstractNum>
  <w:abstractNum w:abstractNumId="28">
    <w:nsid w:val="5674103D"/>
    <w:multiLevelType w:val="singleLevel"/>
    <w:tmpl w:val="5674103D"/>
    <w:lvl w:ilvl="0" w:tentative="0">
      <w:start w:val="1"/>
      <w:numFmt w:val="decimal"/>
      <w:lvlText w:val="%1．"/>
      <w:lvlJc w:val="left"/>
      <w:pPr>
        <w:tabs>
          <w:tab w:val="left" w:pos="571"/>
        </w:tabs>
        <w:ind w:left="567" w:hanging="561"/>
      </w:pPr>
      <w:rPr>
        <w:rFonts w:hint="default" w:cs="Times New Roman"/>
      </w:rPr>
    </w:lvl>
  </w:abstractNum>
  <w:abstractNum w:abstractNumId="29">
    <w:nsid w:val="5674106D"/>
    <w:multiLevelType w:val="singleLevel"/>
    <w:tmpl w:val="5674106D"/>
    <w:lvl w:ilvl="0" w:tentative="0">
      <w:start w:val="1"/>
      <w:numFmt w:val="decimal"/>
      <w:lvlText w:val="%1)"/>
      <w:lvlJc w:val="left"/>
      <w:pPr>
        <w:tabs>
          <w:tab w:val="left" w:pos="595"/>
        </w:tabs>
        <w:ind w:left="595" w:hanging="595"/>
      </w:pPr>
      <w:rPr>
        <w:rFonts w:hint="default" w:cs="Times New Roman"/>
      </w:rPr>
    </w:lvl>
  </w:abstractNum>
  <w:abstractNum w:abstractNumId="30">
    <w:nsid w:val="597C2C59"/>
    <w:multiLevelType w:val="singleLevel"/>
    <w:tmpl w:val="597C2C59"/>
    <w:lvl w:ilvl="0" w:tentative="0">
      <w:start w:val="1"/>
      <w:numFmt w:val="bullet"/>
      <w:lvlText w:val=""/>
      <w:lvlJc w:val="left"/>
      <w:pPr>
        <w:ind w:left="420" w:hanging="420"/>
      </w:pPr>
      <w:rPr>
        <w:rFonts w:hint="default" w:ascii="Wingdings" w:hAnsi="Wingdings" w:cs="Wingdings"/>
      </w:rPr>
    </w:lvl>
  </w:abstractNum>
  <w:abstractNum w:abstractNumId="31">
    <w:nsid w:val="597C39D6"/>
    <w:multiLevelType w:val="singleLevel"/>
    <w:tmpl w:val="597C39D6"/>
    <w:lvl w:ilvl="0" w:tentative="0">
      <w:start w:val="1"/>
      <w:numFmt w:val="bullet"/>
      <w:lvlText w:val=""/>
      <w:lvlJc w:val="left"/>
      <w:pPr>
        <w:ind w:left="420" w:hanging="420"/>
      </w:pPr>
      <w:rPr>
        <w:rFonts w:hint="default" w:ascii="Wingdings" w:hAnsi="Wingdings" w:cs="Wingdings"/>
      </w:rPr>
    </w:lvl>
  </w:abstractNum>
  <w:abstractNum w:abstractNumId="32">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cs="Times New Roman"/>
        <w:b/>
        <w:i w:val="0"/>
        <w:sz w:val="24"/>
      </w:rPr>
    </w:lvl>
    <w:lvl w:ilvl="1" w:tentative="0">
      <w:start w:val="5"/>
      <w:numFmt w:val="decimal"/>
      <w:lvlText w:val="%1.%2"/>
      <w:lvlJc w:val="left"/>
      <w:pPr>
        <w:tabs>
          <w:tab w:val="left" w:pos="1134"/>
        </w:tabs>
        <w:ind w:left="1134" w:hanging="1134"/>
      </w:pPr>
      <w:rPr>
        <w:rFonts w:hint="eastAsia" w:ascii="宋体" w:eastAsia="宋体" w:cs="Times New Roman"/>
        <w:b w:val="0"/>
        <w:i w:val="0"/>
        <w:sz w:val="24"/>
      </w:rPr>
    </w:lvl>
    <w:lvl w:ilvl="2" w:tentative="0">
      <w:start w:val="1"/>
      <w:numFmt w:val="decimal"/>
      <w:lvlText w:val="10.4.%3"/>
      <w:lvlJc w:val="left"/>
      <w:pPr>
        <w:tabs>
          <w:tab w:val="left" w:pos="1134"/>
        </w:tabs>
        <w:ind w:left="1134" w:hanging="1134"/>
      </w:pPr>
      <w:rPr>
        <w:rFonts w:hint="eastAsia" w:ascii="宋体" w:eastAsia="宋体" w:cs="Times New Roman"/>
        <w:b w:val="0"/>
        <w:i w:val="0"/>
        <w:sz w:val="24"/>
        <w:szCs w:val="24"/>
      </w:rPr>
    </w:lvl>
    <w:lvl w:ilvl="3" w:tentative="0">
      <w:start w:val="1"/>
      <w:numFmt w:val="decimal"/>
      <w:lvlText w:val="%1.%2.%3.%4"/>
      <w:lvlJc w:val="left"/>
      <w:pPr>
        <w:tabs>
          <w:tab w:val="left" w:pos="1134"/>
        </w:tabs>
        <w:ind w:left="1134" w:hanging="1134"/>
      </w:pPr>
      <w:rPr>
        <w:rFonts w:hint="eastAsia" w:ascii="宋体" w:eastAsia="宋体" w:cs="Times New Roman"/>
        <w:b w:val="0"/>
        <w:i w:val="0"/>
        <w:sz w:val="24"/>
      </w:rPr>
    </w:lvl>
    <w:lvl w:ilvl="4" w:tentative="0">
      <w:start w:val="1"/>
      <w:numFmt w:val="decimal"/>
      <w:lvlText w:val="%1.%2.%3.%4.%5"/>
      <w:lvlJc w:val="left"/>
      <w:pPr>
        <w:tabs>
          <w:tab w:val="left" w:pos="1134"/>
        </w:tabs>
        <w:ind w:left="1134" w:hanging="1134"/>
      </w:pPr>
      <w:rPr>
        <w:rFonts w:hint="eastAsia" w:ascii="宋体" w:eastAsia="宋体" w:cs="Times New Roman"/>
        <w:b w:val="0"/>
        <w:i w:val="0"/>
        <w:sz w:val="24"/>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3">
    <w:nsid w:val="64A26742"/>
    <w:multiLevelType w:val="multilevel"/>
    <w:tmpl w:val="64A26742"/>
    <w:lvl w:ilvl="0" w:tentative="0">
      <w:start w:val="1"/>
      <w:numFmt w:val="decimal"/>
      <w:lvlText w:val="%1."/>
      <w:lvlJc w:val="left"/>
      <w:pPr>
        <w:ind w:left="425" w:hanging="425"/>
      </w:pPr>
    </w:lvl>
    <w:lvl w:ilvl="1" w:tentative="0">
      <w:start w:val="1"/>
      <w:numFmt w:val="bullet"/>
      <w:lvlText w:val=""/>
      <w:lvlJc w:val="left"/>
      <w:pPr>
        <w:ind w:left="567" w:hanging="567"/>
      </w:pPr>
      <w:rPr>
        <w:rFonts w:hint="default" w:ascii="Wingdings" w:hAnsi="Wingdings" w:cs="Wingdings"/>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4">
    <w:nsid w:val="6EA20DFE"/>
    <w:multiLevelType w:val="multilevel"/>
    <w:tmpl w:val="6EA20DFE"/>
    <w:lvl w:ilvl="0" w:tentative="0">
      <w:start w:val="1"/>
      <w:numFmt w:val="decimal"/>
      <w:lvlText w:val="%1."/>
      <w:lvlJc w:val="left"/>
      <w:pPr>
        <w:tabs>
          <w:tab w:val="left" w:pos="-323"/>
        </w:tabs>
        <w:ind w:left="-107" w:hanging="216"/>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2E7810A"/>
    <w:multiLevelType w:val="singleLevel"/>
    <w:tmpl w:val="72E7810A"/>
    <w:lvl w:ilvl="0" w:tentative="0">
      <w:start w:val="1"/>
      <w:numFmt w:val="chineseCounting"/>
      <w:suff w:val="nothing"/>
      <w:lvlText w:val="%1、"/>
      <w:lvlJc w:val="left"/>
      <w:rPr>
        <w:rFonts w:hint="eastAsia"/>
      </w:rPr>
    </w:lvl>
  </w:abstractNum>
  <w:abstractNum w:abstractNumId="36">
    <w:nsid w:val="7B1239F7"/>
    <w:multiLevelType w:val="multilevel"/>
    <w:tmpl w:val="7B1239F7"/>
    <w:lvl w:ilvl="0" w:tentative="0">
      <w:start w:val="1"/>
      <w:numFmt w:val="chineseCountingThousand"/>
      <w:lvlText w:val="(%1)"/>
      <w:lvlJc w:val="left"/>
      <w:pPr>
        <w:tabs>
          <w:tab w:val="left" w:pos="142"/>
        </w:tabs>
        <w:ind w:left="-40" w:firstLine="182"/>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FFE847F"/>
    <w:multiLevelType w:val="singleLevel"/>
    <w:tmpl w:val="7FFE847F"/>
    <w:lvl w:ilvl="0" w:tentative="0">
      <w:start w:val="1"/>
      <w:numFmt w:val="decimal"/>
      <w:suff w:val="nothing"/>
      <w:lvlText w:val="%1、"/>
      <w:lvlJc w:val="left"/>
    </w:lvl>
  </w:abstractNum>
  <w:num w:numId="1">
    <w:abstractNumId w:val="32"/>
  </w:num>
  <w:num w:numId="2">
    <w:abstractNumId w:val="2"/>
  </w:num>
  <w:num w:numId="3">
    <w:abstractNumId w:val="7"/>
  </w:num>
  <w:num w:numId="4">
    <w:abstractNumId w:val="10"/>
  </w:num>
  <w:num w:numId="5">
    <w:abstractNumId w:val="1"/>
  </w:num>
  <w:num w:numId="6">
    <w:abstractNumId w:val="5"/>
  </w:num>
  <w:num w:numId="7">
    <w:abstractNumId w:val="3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4"/>
  </w:num>
  <w:num w:numId="15">
    <w:abstractNumId w:val="0"/>
  </w:num>
  <w:num w:numId="16">
    <w:abstractNumId w:val="31"/>
  </w:num>
  <w:num w:numId="17">
    <w:abstractNumId w:val="33"/>
  </w:num>
  <w:num w:numId="18">
    <w:abstractNumId w:val="30"/>
  </w:num>
  <w:num w:numId="19">
    <w:abstractNumId w:val="3"/>
  </w:num>
  <w:num w:numId="20">
    <w:abstractNumId w:val="8"/>
  </w:num>
  <w:num w:numId="21">
    <w:abstractNumId w:val="16"/>
  </w:num>
  <w:num w:numId="22">
    <w:abstractNumId w:val="17"/>
  </w:num>
  <w:num w:numId="23">
    <w:abstractNumId w:val="18"/>
  </w:num>
  <w:num w:numId="24">
    <w:abstractNumId w:val="20"/>
  </w:num>
  <w:num w:numId="25">
    <w:abstractNumId w:val="19"/>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 w:numId="34">
    <w:abstractNumId w:val="29"/>
  </w:num>
  <w:num w:numId="35">
    <w:abstractNumId w:val="35"/>
  </w:num>
  <w:num w:numId="36">
    <w:abstractNumId w:val="37"/>
  </w:num>
  <w:num w:numId="37">
    <w:abstractNumId w:val="1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YWI0NTE4Y2FlZWY3NGI0ZGM3NzZjYzg0NjZlNTMifQ=="/>
  </w:docVars>
  <w:rsids>
    <w:rsidRoot w:val="00F00E21"/>
    <w:rsid w:val="00000EA7"/>
    <w:rsid w:val="0000111C"/>
    <w:rsid w:val="00002160"/>
    <w:rsid w:val="0000485C"/>
    <w:rsid w:val="00004A17"/>
    <w:rsid w:val="00006272"/>
    <w:rsid w:val="00010900"/>
    <w:rsid w:val="00012719"/>
    <w:rsid w:val="0001424E"/>
    <w:rsid w:val="00015B82"/>
    <w:rsid w:val="00015F89"/>
    <w:rsid w:val="00021679"/>
    <w:rsid w:val="0003084C"/>
    <w:rsid w:val="00031907"/>
    <w:rsid w:val="00036612"/>
    <w:rsid w:val="00036FDA"/>
    <w:rsid w:val="000406CD"/>
    <w:rsid w:val="000411DA"/>
    <w:rsid w:val="00041A85"/>
    <w:rsid w:val="00044BC6"/>
    <w:rsid w:val="0004618F"/>
    <w:rsid w:val="00055644"/>
    <w:rsid w:val="000604E6"/>
    <w:rsid w:val="00062296"/>
    <w:rsid w:val="000635AE"/>
    <w:rsid w:val="0006584B"/>
    <w:rsid w:val="00066C03"/>
    <w:rsid w:val="00066FC0"/>
    <w:rsid w:val="00067751"/>
    <w:rsid w:val="00067983"/>
    <w:rsid w:val="000713B4"/>
    <w:rsid w:val="000750E2"/>
    <w:rsid w:val="0007569E"/>
    <w:rsid w:val="00076B8B"/>
    <w:rsid w:val="00076FD1"/>
    <w:rsid w:val="00077A94"/>
    <w:rsid w:val="000846A8"/>
    <w:rsid w:val="0008577F"/>
    <w:rsid w:val="000919AA"/>
    <w:rsid w:val="00095C28"/>
    <w:rsid w:val="000A6C62"/>
    <w:rsid w:val="000B471C"/>
    <w:rsid w:val="000B5561"/>
    <w:rsid w:val="000C0D8A"/>
    <w:rsid w:val="000C19CB"/>
    <w:rsid w:val="000C290C"/>
    <w:rsid w:val="000C2B94"/>
    <w:rsid w:val="000C34AA"/>
    <w:rsid w:val="000C48F7"/>
    <w:rsid w:val="000C7D35"/>
    <w:rsid w:val="000D17B9"/>
    <w:rsid w:val="000E1D71"/>
    <w:rsid w:val="000E47BE"/>
    <w:rsid w:val="000E7F44"/>
    <w:rsid w:val="000F225E"/>
    <w:rsid w:val="000F49CE"/>
    <w:rsid w:val="000F7E55"/>
    <w:rsid w:val="00102816"/>
    <w:rsid w:val="00103824"/>
    <w:rsid w:val="00103FEB"/>
    <w:rsid w:val="00104B46"/>
    <w:rsid w:val="00107296"/>
    <w:rsid w:val="00110D62"/>
    <w:rsid w:val="001122F8"/>
    <w:rsid w:val="00117F24"/>
    <w:rsid w:val="001213D6"/>
    <w:rsid w:val="0012297B"/>
    <w:rsid w:val="001256F3"/>
    <w:rsid w:val="0012754C"/>
    <w:rsid w:val="001300ED"/>
    <w:rsid w:val="0013105E"/>
    <w:rsid w:val="0013156A"/>
    <w:rsid w:val="001319EB"/>
    <w:rsid w:val="0013387E"/>
    <w:rsid w:val="00136BA4"/>
    <w:rsid w:val="00136E64"/>
    <w:rsid w:val="0014038E"/>
    <w:rsid w:val="00142652"/>
    <w:rsid w:val="00142A41"/>
    <w:rsid w:val="00144DFE"/>
    <w:rsid w:val="00144F11"/>
    <w:rsid w:val="00145531"/>
    <w:rsid w:val="001500E3"/>
    <w:rsid w:val="00153165"/>
    <w:rsid w:val="001532EF"/>
    <w:rsid w:val="00155713"/>
    <w:rsid w:val="00157345"/>
    <w:rsid w:val="00162ED2"/>
    <w:rsid w:val="001662C9"/>
    <w:rsid w:val="001664E8"/>
    <w:rsid w:val="00170AD4"/>
    <w:rsid w:val="00170D26"/>
    <w:rsid w:val="001710C3"/>
    <w:rsid w:val="00173813"/>
    <w:rsid w:val="00176FB6"/>
    <w:rsid w:val="00177EA0"/>
    <w:rsid w:val="00185D2C"/>
    <w:rsid w:val="00185DF3"/>
    <w:rsid w:val="00186AD8"/>
    <w:rsid w:val="00190EFF"/>
    <w:rsid w:val="00192835"/>
    <w:rsid w:val="00193158"/>
    <w:rsid w:val="00193B31"/>
    <w:rsid w:val="0019427C"/>
    <w:rsid w:val="00196ACB"/>
    <w:rsid w:val="0019767F"/>
    <w:rsid w:val="001A255D"/>
    <w:rsid w:val="001B2A43"/>
    <w:rsid w:val="001B3828"/>
    <w:rsid w:val="001B73D3"/>
    <w:rsid w:val="001C0919"/>
    <w:rsid w:val="001C2DB2"/>
    <w:rsid w:val="001C5A56"/>
    <w:rsid w:val="001C79B3"/>
    <w:rsid w:val="001D2390"/>
    <w:rsid w:val="001D4C05"/>
    <w:rsid w:val="001D786D"/>
    <w:rsid w:val="001E16D5"/>
    <w:rsid w:val="001E1E5C"/>
    <w:rsid w:val="001E48E1"/>
    <w:rsid w:val="001E4AB0"/>
    <w:rsid w:val="001E54DD"/>
    <w:rsid w:val="001F199A"/>
    <w:rsid w:val="001F60E4"/>
    <w:rsid w:val="001F61D5"/>
    <w:rsid w:val="00201F10"/>
    <w:rsid w:val="002036EE"/>
    <w:rsid w:val="00203866"/>
    <w:rsid w:val="00204E21"/>
    <w:rsid w:val="00213FE2"/>
    <w:rsid w:val="00214620"/>
    <w:rsid w:val="00214DFD"/>
    <w:rsid w:val="00214F21"/>
    <w:rsid w:val="00215890"/>
    <w:rsid w:val="002165E1"/>
    <w:rsid w:val="00220D08"/>
    <w:rsid w:val="00222B6A"/>
    <w:rsid w:val="002328F3"/>
    <w:rsid w:val="00234912"/>
    <w:rsid w:val="00234FB8"/>
    <w:rsid w:val="00235184"/>
    <w:rsid w:val="00235CE1"/>
    <w:rsid w:val="00235F5D"/>
    <w:rsid w:val="002418C8"/>
    <w:rsid w:val="00241EE6"/>
    <w:rsid w:val="00242D39"/>
    <w:rsid w:val="00245C46"/>
    <w:rsid w:val="002479CB"/>
    <w:rsid w:val="002526A9"/>
    <w:rsid w:val="00254175"/>
    <w:rsid w:val="00254699"/>
    <w:rsid w:val="00255824"/>
    <w:rsid w:val="00257D32"/>
    <w:rsid w:val="0026066D"/>
    <w:rsid w:val="0026097D"/>
    <w:rsid w:val="00261A37"/>
    <w:rsid w:val="00262DD4"/>
    <w:rsid w:val="0026438C"/>
    <w:rsid w:val="0026622F"/>
    <w:rsid w:val="00272953"/>
    <w:rsid w:val="00272C75"/>
    <w:rsid w:val="00272FF8"/>
    <w:rsid w:val="002763B9"/>
    <w:rsid w:val="002816BA"/>
    <w:rsid w:val="00283484"/>
    <w:rsid w:val="00290E67"/>
    <w:rsid w:val="00290FF6"/>
    <w:rsid w:val="00292B1D"/>
    <w:rsid w:val="00292CC4"/>
    <w:rsid w:val="00294BF6"/>
    <w:rsid w:val="002966B3"/>
    <w:rsid w:val="002A0042"/>
    <w:rsid w:val="002A7F2A"/>
    <w:rsid w:val="002B6E4E"/>
    <w:rsid w:val="002B73FB"/>
    <w:rsid w:val="002C04A0"/>
    <w:rsid w:val="002C174D"/>
    <w:rsid w:val="002C6C4C"/>
    <w:rsid w:val="002D5E01"/>
    <w:rsid w:val="002E061B"/>
    <w:rsid w:val="002E398D"/>
    <w:rsid w:val="002E3E67"/>
    <w:rsid w:val="002F071F"/>
    <w:rsid w:val="002F14DD"/>
    <w:rsid w:val="002F23C1"/>
    <w:rsid w:val="002F294D"/>
    <w:rsid w:val="002F2FCF"/>
    <w:rsid w:val="002F7F9F"/>
    <w:rsid w:val="00301260"/>
    <w:rsid w:val="00305969"/>
    <w:rsid w:val="00307CB2"/>
    <w:rsid w:val="00313338"/>
    <w:rsid w:val="00313744"/>
    <w:rsid w:val="003221F6"/>
    <w:rsid w:val="003229B8"/>
    <w:rsid w:val="00325077"/>
    <w:rsid w:val="00335850"/>
    <w:rsid w:val="00337704"/>
    <w:rsid w:val="003435B8"/>
    <w:rsid w:val="0034449A"/>
    <w:rsid w:val="00344F36"/>
    <w:rsid w:val="00346FDC"/>
    <w:rsid w:val="00347128"/>
    <w:rsid w:val="003479D4"/>
    <w:rsid w:val="003507F0"/>
    <w:rsid w:val="003536CA"/>
    <w:rsid w:val="00355773"/>
    <w:rsid w:val="003568BF"/>
    <w:rsid w:val="0035754F"/>
    <w:rsid w:val="0035798A"/>
    <w:rsid w:val="00362279"/>
    <w:rsid w:val="00362370"/>
    <w:rsid w:val="003636D9"/>
    <w:rsid w:val="003642A0"/>
    <w:rsid w:val="00371B0F"/>
    <w:rsid w:val="003736ED"/>
    <w:rsid w:val="00373F93"/>
    <w:rsid w:val="00374181"/>
    <w:rsid w:val="00385871"/>
    <w:rsid w:val="0038737C"/>
    <w:rsid w:val="00397E63"/>
    <w:rsid w:val="003A2F1A"/>
    <w:rsid w:val="003A4A0D"/>
    <w:rsid w:val="003A6684"/>
    <w:rsid w:val="003A6B13"/>
    <w:rsid w:val="003A727F"/>
    <w:rsid w:val="003B199E"/>
    <w:rsid w:val="003B386E"/>
    <w:rsid w:val="003C2CFA"/>
    <w:rsid w:val="003C34E8"/>
    <w:rsid w:val="003C4002"/>
    <w:rsid w:val="003D00EC"/>
    <w:rsid w:val="003D108F"/>
    <w:rsid w:val="003D1B89"/>
    <w:rsid w:val="003D2951"/>
    <w:rsid w:val="003D2F78"/>
    <w:rsid w:val="003D3560"/>
    <w:rsid w:val="003E0726"/>
    <w:rsid w:val="003F0B27"/>
    <w:rsid w:val="003F1811"/>
    <w:rsid w:val="003F2BB8"/>
    <w:rsid w:val="003F37F9"/>
    <w:rsid w:val="003F386A"/>
    <w:rsid w:val="003F5A2D"/>
    <w:rsid w:val="00400EC6"/>
    <w:rsid w:val="00401A65"/>
    <w:rsid w:val="00402291"/>
    <w:rsid w:val="00403E0A"/>
    <w:rsid w:val="004074AF"/>
    <w:rsid w:val="004105CE"/>
    <w:rsid w:val="00411AE9"/>
    <w:rsid w:val="00411D07"/>
    <w:rsid w:val="0041537B"/>
    <w:rsid w:val="00416486"/>
    <w:rsid w:val="00422B5E"/>
    <w:rsid w:val="00426D4A"/>
    <w:rsid w:val="004279A2"/>
    <w:rsid w:val="00430236"/>
    <w:rsid w:val="004317E3"/>
    <w:rsid w:val="00432A3D"/>
    <w:rsid w:val="0043327E"/>
    <w:rsid w:val="004363E7"/>
    <w:rsid w:val="00436DB0"/>
    <w:rsid w:val="004411F6"/>
    <w:rsid w:val="004420E8"/>
    <w:rsid w:val="00442660"/>
    <w:rsid w:val="004451FB"/>
    <w:rsid w:val="00450C84"/>
    <w:rsid w:val="00450E67"/>
    <w:rsid w:val="0045161A"/>
    <w:rsid w:val="004549A3"/>
    <w:rsid w:val="00455C6F"/>
    <w:rsid w:val="00460EA1"/>
    <w:rsid w:val="004640A8"/>
    <w:rsid w:val="00464F28"/>
    <w:rsid w:val="00466AFD"/>
    <w:rsid w:val="00467AE0"/>
    <w:rsid w:val="00467FA8"/>
    <w:rsid w:val="00471F5C"/>
    <w:rsid w:val="004730EE"/>
    <w:rsid w:val="00476747"/>
    <w:rsid w:val="00480B9D"/>
    <w:rsid w:val="00481CFF"/>
    <w:rsid w:val="00481EB4"/>
    <w:rsid w:val="00482457"/>
    <w:rsid w:val="0049424F"/>
    <w:rsid w:val="00495794"/>
    <w:rsid w:val="00496595"/>
    <w:rsid w:val="00496927"/>
    <w:rsid w:val="004A10BF"/>
    <w:rsid w:val="004A13D0"/>
    <w:rsid w:val="004A77A5"/>
    <w:rsid w:val="004B159B"/>
    <w:rsid w:val="004B2872"/>
    <w:rsid w:val="004B556D"/>
    <w:rsid w:val="004B606E"/>
    <w:rsid w:val="004B6436"/>
    <w:rsid w:val="004C187E"/>
    <w:rsid w:val="004C38D8"/>
    <w:rsid w:val="004C4ED4"/>
    <w:rsid w:val="004C784E"/>
    <w:rsid w:val="004C7FE8"/>
    <w:rsid w:val="004D013E"/>
    <w:rsid w:val="004D05E5"/>
    <w:rsid w:val="004D36D2"/>
    <w:rsid w:val="004D389E"/>
    <w:rsid w:val="004E027C"/>
    <w:rsid w:val="004E52EB"/>
    <w:rsid w:val="004E73F9"/>
    <w:rsid w:val="004F118E"/>
    <w:rsid w:val="004F22FF"/>
    <w:rsid w:val="004F5179"/>
    <w:rsid w:val="004F686F"/>
    <w:rsid w:val="004F6A40"/>
    <w:rsid w:val="00504B78"/>
    <w:rsid w:val="00506223"/>
    <w:rsid w:val="0051213E"/>
    <w:rsid w:val="005139EB"/>
    <w:rsid w:val="00520D83"/>
    <w:rsid w:val="00523464"/>
    <w:rsid w:val="00524DC9"/>
    <w:rsid w:val="00526C1A"/>
    <w:rsid w:val="00533E35"/>
    <w:rsid w:val="005364BE"/>
    <w:rsid w:val="005373B1"/>
    <w:rsid w:val="00537FCE"/>
    <w:rsid w:val="00540C2F"/>
    <w:rsid w:val="00540DB2"/>
    <w:rsid w:val="00542DE1"/>
    <w:rsid w:val="00552E88"/>
    <w:rsid w:val="00554314"/>
    <w:rsid w:val="00554B48"/>
    <w:rsid w:val="005578F0"/>
    <w:rsid w:val="00557B57"/>
    <w:rsid w:val="005634C8"/>
    <w:rsid w:val="0056416A"/>
    <w:rsid w:val="0056560A"/>
    <w:rsid w:val="00566147"/>
    <w:rsid w:val="00567477"/>
    <w:rsid w:val="005675E4"/>
    <w:rsid w:val="00571F6B"/>
    <w:rsid w:val="0057268D"/>
    <w:rsid w:val="00573E1B"/>
    <w:rsid w:val="005763FB"/>
    <w:rsid w:val="00584807"/>
    <w:rsid w:val="00585DDE"/>
    <w:rsid w:val="00586DF7"/>
    <w:rsid w:val="00587A65"/>
    <w:rsid w:val="00587CCD"/>
    <w:rsid w:val="00587DB5"/>
    <w:rsid w:val="00590148"/>
    <w:rsid w:val="00594847"/>
    <w:rsid w:val="0059654A"/>
    <w:rsid w:val="005A0710"/>
    <w:rsid w:val="005A4192"/>
    <w:rsid w:val="005A54DC"/>
    <w:rsid w:val="005A74FD"/>
    <w:rsid w:val="005B0377"/>
    <w:rsid w:val="005B12F5"/>
    <w:rsid w:val="005B28E8"/>
    <w:rsid w:val="005B4C3F"/>
    <w:rsid w:val="005B4E08"/>
    <w:rsid w:val="005B4E11"/>
    <w:rsid w:val="005B5201"/>
    <w:rsid w:val="005B54BD"/>
    <w:rsid w:val="005B6FDC"/>
    <w:rsid w:val="005C415E"/>
    <w:rsid w:val="005D1FA0"/>
    <w:rsid w:val="005D2FF4"/>
    <w:rsid w:val="005D6BFE"/>
    <w:rsid w:val="005D73C7"/>
    <w:rsid w:val="005D7E7C"/>
    <w:rsid w:val="005E7E51"/>
    <w:rsid w:val="005F13E7"/>
    <w:rsid w:val="00600CE8"/>
    <w:rsid w:val="00601137"/>
    <w:rsid w:val="00601154"/>
    <w:rsid w:val="00603390"/>
    <w:rsid w:val="00603A80"/>
    <w:rsid w:val="0060531E"/>
    <w:rsid w:val="00605E53"/>
    <w:rsid w:val="0060788D"/>
    <w:rsid w:val="00607EEB"/>
    <w:rsid w:val="0061151C"/>
    <w:rsid w:val="00614E42"/>
    <w:rsid w:val="006152B3"/>
    <w:rsid w:val="006204EA"/>
    <w:rsid w:val="00621D20"/>
    <w:rsid w:val="00623B3A"/>
    <w:rsid w:val="00625168"/>
    <w:rsid w:val="0062642A"/>
    <w:rsid w:val="006304AF"/>
    <w:rsid w:val="00631FA7"/>
    <w:rsid w:val="00634158"/>
    <w:rsid w:val="006362B4"/>
    <w:rsid w:val="00636C35"/>
    <w:rsid w:val="006373DB"/>
    <w:rsid w:val="00652F10"/>
    <w:rsid w:val="00653F51"/>
    <w:rsid w:val="006604A2"/>
    <w:rsid w:val="00661782"/>
    <w:rsid w:val="0066325B"/>
    <w:rsid w:val="00665C32"/>
    <w:rsid w:val="00666596"/>
    <w:rsid w:val="006709C8"/>
    <w:rsid w:val="00670ACF"/>
    <w:rsid w:val="0067403F"/>
    <w:rsid w:val="006747F1"/>
    <w:rsid w:val="006753E2"/>
    <w:rsid w:val="00680E01"/>
    <w:rsid w:val="00681F5E"/>
    <w:rsid w:val="00684780"/>
    <w:rsid w:val="00693361"/>
    <w:rsid w:val="006949C3"/>
    <w:rsid w:val="0069702E"/>
    <w:rsid w:val="00697063"/>
    <w:rsid w:val="006B3D76"/>
    <w:rsid w:val="006C3E54"/>
    <w:rsid w:val="006C40F0"/>
    <w:rsid w:val="006C4F76"/>
    <w:rsid w:val="006C5220"/>
    <w:rsid w:val="006D1521"/>
    <w:rsid w:val="006D3612"/>
    <w:rsid w:val="006D5613"/>
    <w:rsid w:val="006D7F76"/>
    <w:rsid w:val="006E2AB2"/>
    <w:rsid w:val="006F0478"/>
    <w:rsid w:val="00701019"/>
    <w:rsid w:val="007035F8"/>
    <w:rsid w:val="007042EA"/>
    <w:rsid w:val="00706073"/>
    <w:rsid w:val="00707DB8"/>
    <w:rsid w:val="00710836"/>
    <w:rsid w:val="00712AA7"/>
    <w:rsid w:val="007149D5"/>
    <w:rsid w:val="0071572B"/>
    <w:rsid w:val="00715AEA"/>
    <w:rsid w:val="007178FE"/>
    <w:rsid w:val="007209E8"/>
    <w:rsid w:val="00722DC5"/>
    <w:rsid w:val="00726AA5"/>
    <w:rsid w:val="00731D3A"/>
    <w:rsid w:val="00733FBA"/>
    <w:rsid w:val="00734748"/>
    <w:rsid w:val="00740184"/>
    <w:rsid w:val="00740D7D"/>
    <w:rsid w:val="00750F55"/>
    <w:rsid w:val="007510FD"/>
    <w:rsid w:val="00751761"/>
    <w:rsid w:val="007556D0"/>
    <w:rsid w:val="00757188"/>
    <w:rsid w:val="00757D60"/>
    <w:rsid w:val="007602E8"/>
    <w:rsid w:val="00763912"/>
    <w:rsid w:val="00766E4E"/>
    <w:rsid w:val="00767D69"/>
    <w:rsid w:val="007713B6"/>
    <w:rsid w:val="0077164C"/>
    <w:rsid w:val="00772059"/>
    <w:rsid w:val="0077280F"/>
    <w:rsid w:val="007734E9"/>
    <w:rsid w:val="00774594"/>
    <w:rsid w:val="007746E0"/>
    <w:rsid w:val="00776DB3"/>
    <w:rsid w:val="007776EF"/>
    <w:rsid w:val="00777F0B"/>
    <w:rsid w:val="007807CA"/>
    <w:rsid w:val="0078089C"/>
    <w:rsid w:val="007864E5"/>
    <w:rsid w:val="00790C52"/>
    <w:rsid w:val="00791578"/>
    <w:rsid w:val="00791B34"/>
    <w:rsid w:val="0079689A"/>
    <w:rsid w:val="00796DDA"/>
    <w:rsid w:val="007A0D72"/>
    <w:rsid w:val="007A6AC2"/>
    <w:rsid w:val="007A7EA3"/>
    <w:rsid w:val="007B0919"/>
    <w:rsid w:val="007B2C81"/>
    <w:rsid w:val="007B3BF4"/>
    <w:rsid w:val="007B46C6"/>
    <w:rsid w:val="007B58F5"/>
    <w:rsid w:val="007B7528"/>
    <w:rsid w:val="007B7D3B"/>
    <w:rsid w:val="007C1DC7"/>
    <w:rsid w:val="007C270E"/>
    <w:rsid w:val="007C27A3"/>
    <w:rsid w:val="007C756B"/>
    <w:rsid w:val="007D0DFB"/>
    <w:rsid w:val="007D1B92"/>
    <w:rsid w:val="007D1C99"/>
    <w:rsid w:val="007D24FF"/>
    <w:rsid w:val="007D5349"/>
    <w:rsid w:val="007E0E63"/>
    <w:rsid w:val="007E456B"/>
    <w:rsid w:val="007E45CD"/>
    <w:rsid w:val="007E5FDF"/>
    <w:rsid w:val="007E7658"/>
    <w:rsid w:val="007F1589"/>
    <w:rsid w:val="007F1737"/>
    <w:rsid w:val="007F1A04"/>
    <w:rsid w:val="007F206A"/>
    <w:rsid w:val="007F390A"/>
    <w:rsid w:val="007F542F"/>
    <w:rsid w:val="007F5F97"/>
    <w:rsid w:val="008003F7"/>
    <w:rsid w:val="00804309"/>
    <w:rsid w:val="00804A27"/>
    <w:rsid w:val="00804D63"/>
    <w:rsid w:val="0080630B"/>
    <w:rsid w:val="008121BB"/>
    <w:rsid w:val="00814B60"/>
    <w:rsid w:val="0081772A"/>
    <w:rsid w:val="00820378"/>
    <w:rsid w:val="008224A3"/>
    <w:rsid w:val="008225DA"/>
    <w:rsid w:val="00823011"/>
    <w:rsid w:val="00823854"/>
    <w:rsid w:val="00825A5C"/>
    <w:rsid w:val="00825C80"/>
    <w:rsid w:val="00832208"/>
    <w:rsid w:val="00833B40"/>
    <w:rsid w:val="00834494"/>
    <w:rsid w:val="008352F3"/>
    <w:rsid w:val="008368E5"/>
    <w:rsid w:val="00840957"/>
    <w:rsid w:val="008410D6"/>
    <w:rsid w:val="00841DCE"/>
    <w:rsid w:val="008428EC"/>
    <w:rsid w:val="008454E9"/>
    <w:rsid w:val="00847F5C"/>
    <w:rsid w:val="00854CB0"/>
    <w:rsid w:val="008553A6"/>
    <w:rsid w:val="008600C6"/>
    <w:rsid w:val="00860E30"/>
    <w:rsid w:val="00862BA2"/>
    <w:rsid w:val="00863B89"/>
    <w:rsid w:val="0086473C"/>
    <w:rsid w:val="00870C4A"/>
    <w:rsid w:val="008747B2"/>
    <w:rsid w:val="00875568"/>
    <w:rsid w:val="00877A9C"/>
    <w:rsid w:val="00880AB2"/>
    <w:rsid w:val="008825EB"/>
    <w:rsid w:val="008936DA"/>
    <w:rsid w:val="00894820"/>
    <w:rsid w:val="008A047F"/>
    <w:rsid w:val="008A3815"/>
    <w:rsid w:val="008A4C99"/>
    <w:rsid w:val="008A6714"/>
    <w:rsid w:val="008B1E9F"/>
    <w:rsid w:val="008B5244"/>
    <w:rsid w:val="008B58B3"/>
    <w:rsid w:val="008B59AB"/>
    <w:rsid w:val="008B5AD6"/>
    <w:rsid w:val="008B7677"/>
    <w:rsid w:val="008B7817"/>
    <w:rsid w:val="008D0B3F"/>
    <w:rsid w:val="008D6B12"/>
    <w:rsid w:val="008E17B3"/>
    <w:rsid w:val="008E19C8"/>
    <w:rsid w:val="008E1ED5"/>
    <w:rsid w:val="008E525B"/>
    <w:rsid w:val="008E5C56"/>
    <w:rsid w:val="008F1513"/>
    <w:rsid w:val="008F3D85"/>
    <w:rsid w:val="00900276"/>
    <w:rsid w:val="00901C73"/>
    <w:rsid w:val="009051D9"/>
    <w:rsid w:val="00907B20"/>
    <w:rsid w:val="00907CA6"/>
    <w:rsid w:val="009110A9"/>
    <w:rsid w:val="00913F81"/>
    <w:rsid w:val="009142D6"/>
    <w:rsid w:val="009160EB"/>
    <w:rsid w:val="00917FE4"/>
    <w:rsid w:val="00920409"/>
    <w:rsid w:val="00920569"/>
    <w:rsid w:val="0092291C"/>
    <w:rsid w:val="00925B57"/>
    <w:rsid w:val="00930129"/>
    <w:rsid w:val="00932D76"/>
    <w:rsid w:val="00934636"/>
    <w:rsid w:val="00936E66"/>
    <w:rsid w:val="00937F61"/>
    <w:rsid w:val="00940D2F"/>
    <w:rsid w:val="00941034"/>
    <w:rsid w:val="00946FDD"/>
    <w:rsid w:val="009506E9"/>
    <w:rsid w:val="00950CE9"/>
    <w:rsid w:val="00952CEC"/>
    <w:rsid w:val="009562AA"/>
    <w:rsid w:val="00957991"/>
    <w:rsid w:val="00957B43"/>
    <w:rsid w:val="00957E3F"/>
    <w:rsid w:val="00960AA2"/>
    <w:rsid w:val="00961C6D"/>
    <w:rsid w:val="009632A3"/>
    <w:rsid w:val="00963C77"/>
    <w:rsid w:val="009644CD"/>
    <w:rsid w:val="00967706"/>
    <w:rsid w:val="00967F36"/>
    <w:rsid w:val="0097039D"/>
    <w:rsid w:val="00970823"/>
    <w:rsid w:val="00970B3C"/>
    <w:rsid w:val="00971C58"/>
    <w:rsid w:val="00973131"/>
    <w:rsid w:val="00976326"/>
    <w:rsid w:val="00976C8E"/>
    <w:rsid w:val="009777F9"/>
    <w:rsid w:val="00984CB3"/>
    <w:rsid w:val="00993531"/>
    <w:rsid w:val="009957B4"/>
    <w:rsid w:val="009A397B"/>
    <w:rsid w:val="009A7E81"/>
    <w:rsid w:val="009B1CA3"/>
    <w:rsid w:val="009B1D26"/>
    <w:rsid w:val="009B303C"/>
    <w:rsid w:val="009B5AA6"/>
    <w:rsid w:val="009B7108"/>
    <w:rsid w:val="009C1CEB"/>
    <w:rsid w:val="009C4853"/>
    <w:rsid w:val="009C4B6E"/>
    <w:rsid w:val="009C64C7"/>
    <w:rsid w:val="009C6FFB"/>
    <w:rsid w:val="009C775F"/>
    <w:rsid w:val="009C7E7C"/>
    <w:rsid w:val="009D10A7"/>
    <w:rsid w:val="009D1142"/>
    <w:rsid w:val="009D1BB6"/>
    <w:rsid w:val="009D1E2A"/>
    <w:rsid w:val="009D27FA"/>
    <w:rsid w:val="009D3602"/>
    <w:rsid w:val="009D3C68"/>
    <w:rsid w:val="009D3EE0"/>
    <w:rsid w:val="009D440F"/>
    <w:rsid w:val="009D6D76"/>
    <w:rsid w:val="009D7A9F"/>
    <w:rsid w:val="009E0700"/>
    <w:rsid w:val="009E0B54"/>
    <w:rsid w:val="009E1569"/>
    <w:rsid w:val="009E42A9"/>
    <w:rsid w:val="009E4714"/>
    <w:rsid w:val="009E5A2D"/>
    <w:rsid w:val="009E6790"/>
    <w:rsid w:val="009E6D01"/>
    <w:rsid w:val="009E6ED7"/>
    <w:rsid w:val="009E7212"/>
    <w:rsid w:val="009E7300"/>
    <w:rsid w:val="009E79DE"/>
    <w:rsid w:val="009E7C15"/>
    <w:rsid w:val="009E7F6A"/>
    <w:rsid w:val="009F2A1D"/>
    <w:rsid w:val="009F392A"/>
    <w:rsid w:val="009F4BC9"/>
    <w:rsid w:val="009F53E7"/>
    <w:rsid w:val="009F5E4C"/>
    <w:rsid w:val="009F6A62"/>
    <w:rsid w:val="00A0511E"/>
    <w:rsid w:val="00A06317"/>
    <w:rsid w:val="00A07E5D"/>
    <w:rsid w:val="00A14AF9"/>
    <w:rsid w:val="00A16489"/>
    <w:rsid w:val="00A17827"/>
    <w:rsid w:val="00A2335F"/>
    <w:rsid w:val="00A270E3"/>
    <w:rsid w:val="00A30AD0"/>
    <w:rsid w:val="00A337A1"/>
    <w:rsid w:val="00A33CDF"/>
    <w:rsid w:val="00A408D4"/>
    <w:rsid w:val="00A44F17"/>
    <w:rsid w:val="00A53294"/>
    <w:rsid w:val="00A54055"/>
    <w:rsid w:val="00A549D9"/>
    <w:rsid w:val="00A6032F"/>
    <w:rsid w:val="00A620C0"/>
    <w:rsid w:val="00A63484"/>
    <w:rsid w:val="00A64406"/>
    <w:rsid w:val="00A64D58"/>
    <w:rsid w:val="00A7078C"/>
    <w:rsid w:val="00A725E7"/>
    <w:rsid w:val="00A77826"/>
    <w:rsid w:val="00A8431D"/>
    <w:rsid w:val="00A87E68"/>
    <w:rsid w:val="00A91E9A"/>
    <w:rsid w:val="00AA1DC0"/>
    <w:rsid w:val="00AA22C6"/>
    <w:rsid w:val="00AA4333"/>
    <w:rsid w:val="00AA6F02"/>
    <w:rsid w:val="00AB0AD4"/>
    <w:rsid w:val="00AB184E"/>
    <w:rsid w:val="00AB2619"/>
    <w:rsid w:val="00AB5C3A"/>
    <w:rsid w:val="00AC0F34"/>
    <w:rsid w:val="00AC3511"/>
    <w:rsid w:val="00AC52CB"/>
    <w:rsid w:val="00AC6392"/>
    <w:rsid w:val="00AC6723"/>
    <w:rsid w:val="00AD1978"/>
    <w:rsid w:val="00AD5EE1"/>
    <w:rsid w:val="00AD7DF0"/>
    <w:rsid w:val="00AE1950"/>
    <w:rsid w:val="00AE225C"/>
    <w:rsid w:val="00AE3FD3"/>
    <w:rsid w:val="00AE77B6"/>
    <w:rsid w:val="00AF072D"/>
    <w:rsid w:val="00AF3609"/>
    <w:rsid w:val="00AF512E"/>
    <w:rsid w:val="00AF633C"/>
    <w:rsid w:val="00B0328E"/>
    <w:rsid w:val="00B03F3F"/>
    <w:rsid w:val="00B07695"/>
    <w:rsid w:val="00B077E7"/>
    <w:rsid w:val="00B10E4E"/>
    <w:rsid w:val="00B120E2"/>
    <w:rsid w:val="00B140AB"/>
    <w:rsid w:val="00B154D3"/>
    <w:rsid w:val="00B163D8"/>
    <w:rsid w:val="00B20211"/>
    <w:rsid w:val="00B21E54"/>
    <w:rsid w:val="00B22D0E"/>
    <w:rsid w:val="00B26C99"/>
    <w:rsid w:val="00B27FC5"/>
    <w:rsid w:val="00B33BC7"/>
    <w:rsid w:val="00B345E2"/>
    <w:rsid w:val="00B358FC"/>
    <w:rsid w:val="00B3763A"/>
    <w:rsid w:val="00B43A74"/>
    <w:rsid w:val="00B4561C"/>
    <w:rsid w:val="00B5099E"/>
    <w:rsid w:val="00B5197E"/>
    <w:rsid w:val="00B5661A"/>
    <w:rsid w:val="00B60228"/>
    <w:rsid w:val="00B645B6"/>
    <w:rsid w:val="00B6698C"/>
    <w:rsid w:val="00B66A30"/>
    <w:rsid w:val="00B71E79"/>
    <w:rsid w:val="00B7210E"/>
    <w:rsid w:val="00B733F0"/>
    <w:rsid w:val="00B857F9"/>
    <w:rsid w:val="00B8748B"/>
    <w:rsid w:val="00B902B3"/>
    <w:rsid w:val="00B92820"/>
    <w:rsid w:val="00B9354E"/>
    <w:rsid w:val="00B93ECC"/>
    <w:rsid w:val="00BA1361"/>
    <w:rsid w:val="00BA1875"/>
    <w:rsid w:val="00BA1B3D"/>
    <w:rsid w:val="00BA37EB"/>
    <w:rsid w:val="00BA4ECE"/>
    <w:rsid w:val="00BA7AC7"/>
    <w:rsid w:val="00BB0B40"/>
    <w:rsid w:val="00BB25FB"/>
    <w:rsid w:val="00BB27B1"/>
    <w:rsid w:val="00BB2B76"/>
    <w:rsid w:val="00BB33CB"/>
    <w:rsid w:val="00BB4DD2"/>
    <w:rsid w:val="00BB7583"/>
    <w:rsid w:val="00BC59ED"/>
    <w:rsid w:val="00BC62F7"/>
    <w:rsid w:val="00BD2353"/>
    <w:rsid w:val="00BD506B"/>
    <w:rsid w:val="00BD6EF6"/>
    <w:rsid w:val="00BE000C"/>
    <w:rsid w:val="00BE14DE"/>
    <w:rsid w:val="00BE4375"/>
    <w:rsid w:val="00BF4A92"/>
    <w:rsid w:val="00C02F4C"/>
    <w:rsid w:val="00C03374"/>
    <w:rsid w:val="00C03A78"/>
    <w:rsid w:val="00C13A45"/>
    <w:rsid w:val="00C142E5"/>
    <w:rsid w:val="00C16937"/>
    <w:rsid w:val="00C17BDD"/>
    <w:rsid w:val="00C17BE8"/>
    <w:rsid w:val="00C25572"/>
    <w:rsid w:val="00C25AFE"/>
    <w:rsid w:val="00C26692"/>
    <w:rsid w:val="00C27E42"/>
    <w:rsid w:val="00C349B7"/>
    <w:rsid w:val="00C36BC4"/>
    <w:rsid w:val="00C37569"/>
    <w:rsid w:val="00C41ABA"/>
    <w:rsid w:val="00C42599"/>
    <w:rsid w:val="00C42D5F"/>
    <w:rsid w:val="00C4505C"/>
    <w:rsid w:val="00C45B06"/>
    <w:rsid w:val="00C54228"/>
    <w:rsid w:val="00C54C15"/>
    <w:rsid w:val="00C56DE5"/>
    <w:rsid w:val="00C61F0D"/>
    <w:rsid w:val="00C71E2D"/>
    <w:rsid w:val="00C7450D"/>
    <w:rsid w:val="00C75173"/>
    <w:rsid w:val="00C76159"/>
    <w:rsid w:val="00C830C0"/>
    <w:rsid w:val="00C85C68"/>
    <w:rsid w:val="00C86C51"/>
    <w:rsid w:val="00C91613"/>
    <w:rsid w:val="00C93F9B"/>
    <w:rsid w:val="00C9513B"/>
    <w:rsid w:val="00C961B5"/>
    <w:rsid w:val="00CA164C"/>
    <w:rsid w:val="00CB273C"/>
    <w:rsid w:val="00CB362F"/>
    <w:rsid w:val="00CC1826"/>
    <w:rsid w:val="00CC2604"/>
    <w:rsid w:val="00CC6909"/>
    <w:rsid w:val="00CC766D"/>
    <w:rsid w:val="00CD2116"/>
    <w:rsid w:val="00CD665A"/>
    <w:rsid w:val="00CD6BB9"/>
    <w:rsid w:val="00CD781B"/>
    <w:rsid w:val="00CE0F10"/>
    <w:rsid w:val="00CE34CD"/>
    <w:rsid w:val="00CE7D2B"/>
    <w:rsid w:val="00CF16B5"/>
    <w:rsid w:val="00CF1755"/>
    <w:rsid w:val="00CF5B8C"/>
    <w:rsid w:val="00D010C4"/>
    <w:rsid w:val="00D02270"/>
    <w:rsid w:val="00D037B4"/>
    <w:rsid w:val="00D077FC"/>
    <w:rsid w:val="00D07DC1"/>
    <w:rsid w:val="00D133FF"/>
    <w:rsid w:val="00D17BD0"/>
    <w:rsid w:val="00D2134A"/>
    <w:rsid w:val="00D3562B"/>
    <w:rsid w:val="00D412A5"/>
    <w:rsid w:val="00D5148D"/>
    <w:rsid w:val="00D540D6"/>
    <w:rsid w:val="00D54C01"/>
    <w:rsid w:val="00D56648"/>
    <w:rsid w:val="00D57C4E"/>
    <w:rsid w:val="00D622E8"/>
    <w:rsid w:val="00D628B4"/>
    <w:rsid w:val="00D63B14"/>
    <w:rsid w:val="00D642E9"/>
    <w:rsid w:val="00D65F5F"/>
    <w:rsid w:val="00D672EE"/>
    <w:rsid w:val="00D67FF7"/>
    <w:rsid w:val="00D768E6"/>
    <w:rsid w:val="00D8048D"/>
    <w:rsid w:val="00D849AA"/>
    <w:rsid w:val="00D86B9A"/>
    <w:rsid w:val="00D96D4E"/>
    <w:rsid w:val="00DA03D8"/>
    <w:rsid w:val="00DA3202"/>
    <w:rsid w:val="00DA78A2"/>
    <w:rsid w:val="00DB0B03"/>
    <w:rsid w:val="00DB1B30"/>
    <w:rsid w:val="00DB3CCA"/>
    <w:rsid w:val="00DB6269"/>
    <w:rsid w:val="00DB73E5"/>
    <w:rsid w:val="00DC23AB"/>
    <w:rsid w:val="00DC2A71"/>
    <w:rsid w:val="00DC2D4C"/>
    <w:rsid w:val="00DC5C5F"/>
    <w:rsid w:val="00DC73EC"/>
    <w:rsid w:val="00DD1C54"/>
    <w:rsid w:val="00DD404F"/>
    <w:rsid w:val="00DD408C"/>
    <w:rsid w:val="00DD6278"/>
    <w:rsid w:val="00DD741C"/>
    <w:rsid w:val="00DE16CA"/>
    <w:rsid w:val="00DE3905"/>
    <w:rsid w:val="00DE6B10"/>
    <w:rsid w:val="00E00A8F"/>
    <w:rsid w:val="00E04916"/>
    <w:rsid w:val="00E11DD9"/>
    <w:rsid w:val="00E1687F"/>
    <w:rsid w:val="00E20C49"/>
    <w:rsid w:val="00E20FE9"/>
    <w:rsid w:val="00E23986"/>
    <w:rsid w:val="00E24A89"/>
    <w:rsid w:val="00E24D8A"/>
    <w:rsid w:val="00E2509B"/>
    <w:rsid w:val="00E26748"/>
    <w:rsid w:val="00E27084"/>
    <w:rsid w:val="00E27A30"/>
    <w:rsid w:val="00E30F0A"/>
    <w:rsid w:val="00E34535"/>
    <w:rsid w:val="00E354E0"/>
    <w:rsid w:val="00E40F27"/>
    <w:rsid w:val="00E41C8F"/>
    <w:rsid w:val="00E4214A"/>
    <w:rsid w:val="00E4261E"/>
    <w:rsid w:val="00E43618"/>
    <w:rsid w:val="00E450D5"/>
    <w:rsid w:val="00E45A97"/>
    <w:rsid w:val="00E46312"/>
    <w:rsid w:val="00E46692"/>
    <w:rsid w:val="00E52EDC"/>
    <w:rsid w:val="00E547D5"/>
    <w:rsid w:val="00E56E4B"/>
    <w:rsid w:val="00E61678"/>
    <w:rsid w:val="00E61E59"/>
    <w:rsid w:val="00E6226E"/>
    <w:rsid w:val="00E640F1"/>
    <w:rsid w:val="00E70C99"/>
    <w:rsid w:val="00E710D5"/>
    <w:rsid w:val="00E719AE"/>
    <w:rsid w:val="00E71E84"/>
    <w:rsid w:val="00E75735"/>
    <w:rsid w:val="00E775D2"/>
    <w:rsid w:val="00E82216"/>
    <w:rsid w:val="00E82F39"/>
    <w:rsid w:val="00E836CD"/>
    <w:rsid w:val="00E83DF9"/>
    <w:rsid w:val="00E8488B"/>
    <w:rsid w:val="00E87717"/>
    <w:rsid w:val="00E94B16"/>
    <w:rsid w:val="00E95145"/>
    <w:rsid w:val="00E955E4"/>
    <w:rsid w:val="00E95ABF"/>
    <w:rsid w:val="00E96105"/>
    <w:rsid w:val="00E96339"/>
    <w:rsid w:val="00E976F4"/>
    <w:rsid w:val="00EA06C2"/>
    <w:rsid w:val="00EA7195"/>
    <w:rsid w:val="00EB258A"/>
    <w:rsid w:val="00EB399D"/>
    <w:rsid w:val="00EC292B"/>
    <w:rsid w:val="00EC2AA2"/>
    <w:rsid w:val="00EC45C4"/>
    <w:rsid w:val="00EC4712"/>
    <w:rsid w:val="00EC4A4D"/>
    <w:rsid w:val="00EC4D18"/>
    <w:rsid w:val="00EC7A56"/>
    <w:rsid w:val="00ED3AD7"/>
    <w:rsid w:val="00ED5B06"/>
    <w:rsid w:val="00ED7F2F"/>
    <w:rsid w:val="00EE1937"/>
    <w:rsid w:val="00EE3ADF"/>
    <w:rsid w:val="00EF2ED4"/>
    <w:rsid w:val="00EF74A6"/>
    <w:rsid w:val="00F00E21"/>
    <w:rsid w:val="00F00ED9"/>
    <w:rsid w:val="00F021AE"/>
    <w:rsid w:val="00F02445"/>
    <w:rsid w:val="00F04B9E"/>
    <w:rsid w:val="00F06201"/>
    <w:rsid w:val="00F11015"/>
    <w:rsid w:val="00F15371"/>
    <w:rsid w:val="00F16B93"/>
    <w:rsid w:val="00F22949"/>
    <w:rsid w:val="00F22A19"/>
    <w:rsid w:val="00F23E67"/>
    <w:rsid w:val="00F24200"/>
    <w:rsid w:val="00F24327"/>
    <w:rsid w:val="00F26AB3"/>
    <w:rsid w:val="00F27926"/>
    <w:rsid w:val="00F27943"/>
    <w:rsid w:val="00F327DF"/>
    <w:rsid w:val="00F32A9E"/>
    <w:rsid w:val="00F3398F"/>
    <w:rsid w:val="00F371F1"/>
    <w:rsid w:val="00F37979"/>
    <w:rsid w:val="00F40614"/>
    <w:rsid w:val="00F4112C"/>
    <w:rsid w:val="00F419D9"/>
    <w:rsid w:val="00F4566B"/>
    <w:rsid w:val="00F45AC7"/>
    <w:rsid w:val="00F46BCF"/>
    <w:rsid w:val="00F46EF0"/>
    <w:rsid w:val="00F47160"/>
    <w:rsid w:val="00F51DF0"/>
    <w:rsid w:val="00F5285D"/>
    <w:rsid w:val="00F5479A"/>
    <w:rsid w:val="00F54A62"/>
    <w:rsid w:val="00F56BB7"/>
    <w:rsid w:val="00F57635"/>
    <w:rsid w:val="00F65288"/>
    <w:rsid w:val="00F67D28"/>
    <w:rsid w:val="00F706A9"/>
    <w:rsid w:val="00F71169"/>
    <w:rsid w:val="00F72340"/>
    <w:rsid w:val="00F72C6D"/>
    <w:rsid w:val="00F734E6"/>
    <w:rsid w:val="00F73F90"/>
    <w:rsid w:val="00F77C9C"/>
    <w:rsid w:val="00F83463"/>
    <w:rsid w:val="00F84593"/>
    <w:rsid w:val="00F87906"/>
    <w:rsid w:val="00F968CB"/>
    <w:rsid w:val="00FA0052"/>
    <w:rsid w:val="00FA3B5E"/>
    <w:rsid w:val="00FA5A84"/>
    <w:rsid w:val="00FA71AE"/>
    <w:rsid w:val="00FA7611"/>
    <w:rsid w:val="00FA7D8A"/>
    <w:rsid w:val="00FB25C7"/>
    <w:rsid w:val="00FB2D5F"/>
    <w:rsid w:val="00FB37BD"/>
    <w:rsid w:val="00FB3AF2"/>
    <w:rsid w:val="00FB41DB"/>
    <w:rsid w:val="00FB550E"/>
    <w:rsid w:val="00FB5F45"/>
    <w:rsid w:val="00FC3CDD"/>
    <w:rsid w:val="00FC7126"/>
    <w:rsid w:val="00FD003E"/>
    <w:rsid w:val="00FD0803"/>
    <w:rsid w:val="00FD33C8"/>
    <w:rsid w:val="00FD4F65"/>
    <w:rsid w:val="00FD5184"/>
    <w:rsid w:val="00FD5708"/>
    <w:rsid w:val="00FD778A"/>
    <w:rsid w:val="00FD7A09"/>
    <w:rsid w:val="00FE4E4D"/>
    <w:rsid w:val="00FE50B5"/>
    <w:rsid w:val="00FE5400"/>
    <w:rsid w:val="00FE5935"/>
    <w:rsid w:val="00FF1272"/>
    <w:rsid w:val="00FF1BCB"/>
    <w:rsid w:val="00FF26B9"/>
    <w:rsid w:val="00FF7EA3"/>
    <w:rsid w:val="03E74E9F"/>
    <w:rsid w:val="05BF21B6"/>
    <w:rsid w:val="06301238"/>
    <w:rsid w:val="06B024A0"/>
    <w:rsid w:val="07CE68C8"/>
    <w:rsid w:val="08B12F86"/>
    <w:rsid w:val="09A26200"/>
    <w:rsid w:val="09F71486"/>
    <w:rsid w:val="0A6B5D82"/>
    <w:rsid w:val="0AD80180"/>
    <w:rsid w:val="0B115BA5"/>
    <w:rsid w:val="0C095C41"/>
    <w:rsid w:val="0CED08D8"/>
    <w:rsid w:val="0E1C703B"/>
    <w:rsid w:val="0E7F1B87"/>
    <w:rsid w:val="0EA004DC"/>
    <w:rsid w:val="0EC10441"/>
    <w:rsid w:val="0EF25867"/>
    <w:rsid w:val="0F2A20CF"/>
    <w:rsid w:val="0F616D3C"/>
    <w:rsid w:val="101E7DA7"/>
    <w:rsid w:val="10391CBF"/>
    <w:rsid w:val="110C7CC9"/>
    <w:rsid w:val="12013221"/>
    <w:rsid w:val="12370156"/>
    <w:rsid w:val="12D14115"/>
    <w:rsid w:val="1308765F"/>
    <w:rsid w:val="13223933"/>
    <w:rsid w:val="134B4821"/>
    <w:rsid w:val="150530C7"/>
    <w:rsid w:val="15527217"/>
    <w:rsid w:val="15B36D47"/>
    <w:rsid w:val="15BD6FF9"/>
    <w:rsid w:val="17247B6B"/>
    <w:rsid w:val="178440B9"/>
    <w:rsid w:val="18905979"/>
    <w:rsid w:val="18956BD8"/>
    <w:rsid w:val="18CF5BF8"/>
    <w:rsid w:val="18F00212"/>
    <w:rsid w:val="1924735F"/>
    <w:rsid w:val="19BC2F5B"/>
    <w:rsid w:val="19F4792E"/>
    <w:rsid w:val="1B510619"/>
    <w:rsid w:val="1BFF03D3"/>
    <w:rsid w:val="1C4F1D80"/>
    <w:rsid w:val="1E0A5972"/>
    <w:rsid w:val="202C6A10"/>
    <w:rsid w:val="22462CF1"/>
    <w:rsid w:val="22C563D7"/>
    <w:rsid w:val="22F46581"/>
    <w:rsid w:val="234464E1"/>
    <w:rsid w:val="2378778B"/>
    <w:rsid w:val="237E12B8"/>
    <w:rsid w:val="23CE18C6"/>
    <w:rsid w:val="24823B14"/>
    <w:rsid w:val="251026CF"/>
    <w:rsid w:val="25FB7378"/>
    <w:rsid w:val="26B03752"/>
    <w:rsid w:val="28A644E9"/>
    <w:rsid w:val="2BA10B23"/>
    <w:rsid w:val="2BF53B01"/>
    <w:rsid w:val="2CEA62D8"/>
    <w:rsid w:val="2D985462"/>
    <w:rsid w:val="2DE61461"/>
    <w:rsid w:val="2E0816A3"/>
    <w:rsid w:val="2E2D7433"/>
    <w:rsid w:val="2E6D6C6F"/>
    <w:rsid w:val="2EC07B78"/>
    <w:rsid w:val="30403475"/>
    <w:rsid w:val="308201C1"/>
    <w:rsid w:val="30A17F42"/>
    <w:rsid w:val="31496D8E"/>
    <w:rsid w:val="3234613F"/>
    <w:rsid w:val="3273368E"/>
    <w:rsid w:val="33F27D92"/>
    <w:rsid w:val="35287598"/>
    <w:rsid w:val="37574A6A"/>
    <w:rsid w:val="37BA0FCF"/>
    <w:rsid w:val="37D579A7"/>
    <w:rsid w:val="38287211"/>
    <w:rsid w:val="387C3498"/>
    <w:rsid w:val="38931D96"/>
    <w:rsid w:val="39CA207C"/>
    <w:rsid w:val="3A7C4B96"/>
    <w:rsid w:val="3B402248"/>
    <w:rsid w:val="3BE04672"/>
    <w:rsid w:val="3C9D2D3D"/>
    <w:rsid w:val="3CAA2774"/>
    <w:rsid w:val="3CD05C75"/>
    <w:rsid w:val="3DA90C23"/>
    <w:rsid w:val="40D50537"/>
    <w:rsid w:val="413A5FC1"/>
    <w:rsid w:val="415C1EF2"/>
    <w:rsid w:val="42C02DCF"/>
    <w:rsid w:val="432C651B"/>
    <w:rsid w:val="4426606A"/>
    <w:rsid w:val="444650E6"/>
    <w:rsid w:val="456575CB"/>
    <w:rsid w:val="45AB683A"/>
    <w:rsid w:val="475F0CC7"/>
    <w:rsid w:val="491348B1"/>
    <w:rsid w:val="49975AD0"/>
    <w:rsid w:val="49A67BCA"/>
    <w:rsid w:val="49CA09D9"/>
    <w:rsid w:val="4B6821FD"/>
    <w:rsid w:val="4CEC002E"/>
    <w:rsid w:val="4D5F3C3B"/>
    <w:rsid w:val="4DA230B6"/>
    <w:rsid w:val="4DB7256A"/>
    <w:rsid w:val="4DF13AC8"/>
    <w:rsid w:val="4F275A9B"/>
    <w:rsid w:val="4F9128D7"/>
    <w:rsid w:val="50160F08"/>
    <w:rsid w:val="5069492F"/>
    <w:rsid w:val="50BC3FFA"/>
    <w:rsid w:val="51DE793A"/>
    <w:rsid w:val="521C7446"/>
    <w:rsid w:val="531B62F4"/>
    <w:rsid w:val="537B0576"/>
    <w:rsid w:val="541E33F9"/>
    <w:rsid w:val="542B5CAB"/>
    <w:rsid w:val="55CC2E14"/>
    <w:rsid w:val="55F02B23"/>
    <w:rsid w:val="573F0BBE"/>
    <w:rsid w:val="57F17A45"/>
    <w:rsid w:val="58E07492"/>
    <w:rsid w:val="59AF7983"/>
    <w:rsid w:val="5AAF425F"/>
    <w:rsid w:val="5AD00DCE"/>
    <w:rsid w:val="5B3B2095"/>
    <w:rsid w:val="5B991D5C"/>
    <w:rsid w:val="5BE6280C"/>
    <w:rsid w:val="5C107E40"/>
    <w:rsid w:val="5D376538"/>
    <w:rsid w:val="5DBE4024"/>
    <w:rsid w:val="5E604480"/>
    <w:rsid w:val="5E6A70D3"/>
    <w:rsid w:val="5EE00572"/>
    <w:rsid w:val="5F7271D5"/>
    <w:rsid w:val="5F866D9F"/>
    <w:rsid w:val="5FFFD852"/>
    <w:rsid w:val="613E1B91"/>
    <w:rsid w:val="616F4D1B"/>
    <w:rsid w:val="61831B7E"/>
    <w:rsid w:val="61B431F8"/>
    <w:rsid w:val="62D05331"/>
    <w:rsid w:val="63554566"/>
    <w:rsid w:val="63580BBF"/>
    <w:rsid w:val="63717487"/>
    <w:rsid w:val="65260E61"/>
    <w:rsid w:val="6607593C"/>
    <w:rsid w:val="6732000A"/>
    <w:rsid w:val="678D7D65"/>
    <w:rsid w:val="68CA77A4"/>
    <w:rsid w:val="68D57D5D"/>
    <w:rsid w:val="6A0C7D6C"/>
    <w:rsid w:val="6A4A6B18"/>
    <w:rsid w:val="6B2E7385"/>
    <w:rsid w:val="6B397FBC"/>
    <w:rsid w:val="6B7D25B6"/>
    <w:rsid w:val="6B823C2B"/>
    <w:rsid w:val="6BD55E12"/>
    <w:rsid w:val="6C3C68B5"/>
    <w:rsid w:val="6C5A5CA5"/>
    <w:rsid w:val="6C800FB4"/>
    <w:rsid w:val="6DFF32F8"/>
    <w:rsid w:val="6E9539F3"/>
    <w:rsid w:val="6F144754"/>
    <w:rsid w:val="70993EA7"/>
    <w:rsid w:val="70D04F30"/>
    <w:rsid w:val="711F3873"/>
    <w:rsid w:val="717D1213"/>
    <w:rsid w:val="71853BAC"/>
    <w:rsid w:val="719E300E"/>
    <w:rsid w:val="727408FC"/>
    <w:rsid w:val="73200D15"/>
    <w:rsid w:val="733F7AFA"/>
    <w:rsid w:val="73607B84"/>
    <w:rsid w:val="73B5785D"/>
    <w:rsid w:val="73B82963"/>
    <w:rsid w:val="73FE350D"/>
    <w:rsid w:val="7512021A"/>
    <w:rsid w:val="75DF04C2"/>
    <w:rsid w:val="75E056FE"/>
    <w:rsid w:val="76D6A93E"/>
    <w:rsid w:val="76F15390"/>
    <w:rsid w:val="77FFB591"/>
    <w:rsid w:val="78C80C2D"/>
    <w:rsid w:val="78D16E40"/>
    <w:rsid w:val="78F9576D"/>
    <w:rsid w:val="79796677"/>
    <w:rsid w:val="7B4E0139"/>
    <w:rsid w:val="7BD73E1A"/>
    <w:rsid w:val="7BEF2667"/>
    <w:rsid w:val="7CA41778"/>
    <w:rsid w:val="7CCA0014"/>
    <w:rsid w:val="7DDD1EE8"/>
    <w:rsid w:val="7DE331C7"/>
    <w:rsid w:val="7DFBDA08"/>
    <w:rsid w:val="7E3F5971"/>
    <w:rsid w:val="7EDF5F7A"/>
    <w:rsid w:val="7EEFB566"/>
    <w:rsid w:val="7F5B6580"/>
    <w:rsid w:val="7FB3243A"/>
    <w:rsid w:val="7FB92320"/>
    <w:rsid w:val="7FF343B7"/>
    <w:rsid w:val="7FFB006F"/>
    <w:rsid w:val="7FFCB83F"/>
    <w:rsid w:val="7FFF83A9"/>
    <w:rsid w:val="ABD5474B"/>
    <w:rsid w:val="AFDF36A9"/>
    <w:rsid w:val="D5FF13A5"/>
    <w:rsid w:val="D7E615E2"/>
    <w:rsid w:val="DAB8672C"/>
    <w:rsid w:val="DBBC106E"/>
    <w:rsid w:val="DFFDB6BB"/>
    <w:rsid w:val="E3BE80B8"/>
    <w:rsid w:val="E3FA30F4"/>
    <w:rsid w:val="E4EBFF66"/>
    <w:rsid w:val="EFDED6CC"/>
    <w:rsid w:val="F6727D91"/>
    <w:rsid w:val="FC372BEC"/>
    <w:rsid w:val="FEF69058"/>
    <w:rsid w:val="FEFFD139"/>
    <w:rsid w:val="FF59D03A"/>
    <w:rsid w:val="FF64E6A6"/>
    <w:rsid w:val="FFAD1365"/>
    <w:rsid w:val="FFEE9B22"/>
    <w:rsid w:val="FFFE8702"/>
    <w:rsid w:val="FFFF2D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99"/>
    <w:pPr>
      <w:keepLines/>
      <w:spacing w:line="560" w:lineRule="exact"/>
      <w:jc w:val="center"/>
      <w:outlineLvl w:val="0"/>
    </w:pPr>
    <w:rPr>
      <w:b/>
      <w:bCs/>
      <w:kern w:val="44"/>
      <w:sz w:val="44"/>
      <w:szCs w:val="44"/>
    </w:rPr>
  </w:style>
  <w:style w:type="paragraph" w:styleId="4">
    <w:name w:val="heading 2"/>
    <w:basedOn w:val="1"/>
    <w:next w:val="1"/>
    <w:link w:val="51"/>
    <w:qFormat/>
    <w:uiPriority w:val="0"/>
    <w:pPr>
      <w:keepNext/>
      <w:keepLines/>
      <w:spacing w:line="520" w:lineRule="exact"/>
      <w:jc w:val="center"/>
      <w:outlineLvl w:val="1"/>
    </w:pPr>
    <w:rPr>
      <w:rFonts w:ascii="宋体" w:hAnsi="宋体"/>
      <w:b/>
      <w:bCs/>
      <w:kern w:val="0"/>
      <w:sz w:val="24"/>
    </w:rPr>
  </w:style>
  <w:style w:type="paragraph" w:styleId="5">
    <w:name w:val="heading 3"/>
    <w:basedOn w:val="1"/>
    <w:next w:val="1"/>
    <w:link w:val="52"/>
    <w:qFormat/>
    <w:uiPriority w:val="0"/>
    <w:pPr>
      <w:keepNext/>
      <w:keepLines/>
      <w:numPr>
        <w:ilvl w:val="0"/>
        <w:numId w:val="1"/>
      </w:numPr>
      <w:spacing w:before="120" w:after="120" w:line="300" w:lineRule="auto"/>
      <w:outlineLvl w:val="2"/>
    </w:pPr>
    <w:rPr>
      <w:rFonts w:ascii="宋体"/>
      <w:b/>
      <w:bCs/>
      <w:kern w:val="0"/>
      <w:sz w:val="32"/>
      <w:szCs w:val="32"/>
    </w:rPr>
  </w:style>
  <w:style w:type="paragraph" w:styleId="6">
    <w:name w:val="heading 4"/>
    <w:basedOn w:val="1"/>
    <w:next w:val="1"/>
    <w:link w:val="53"/>
    <w:qFormat/>
    <w:uiPriority w:val="99"/>
    <w:pPr>
      <w:keepNext/>
      <w:keepLines/>
      <w:spacing w:line="300" w:lineRule="auto"/>
      <w:outlineLvl w:val="3"/>
    </w:pPr>
    <w:rPr>
      <w:rFonts w:ascii="Arial" w:hAnsi="Arial"/>
      <w:bCs/>
      <w:kern w:val="0"/>
      <w:sz w:val="28"/>
      <w:szCs w:val="28"/>
    </w:rPr>
  </w:style>
  <w:style w:type="paragraph" w:styleId="7">
    <w:name w:val="heading 5"/>
    <w:basedOn w:val="1"/>
    <w:next w:val="1"/>
    <w:link w:val="54"/>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55"/>
    <w:qFormat/>
    <w:uiPriority w:val="99"/>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56"/>
    <w:qFormat/>
    <w:uiPriority w:val="99"/>
    <w:pPr>
      <w:keepNext/>
      <w:keepLines/>
      <w:spacing w:before="240" w:after="64" w:line="320" w:lineRule="auto"/>
      <w:outlineLvl w:val="6"/>
    </w:pPr>
    <w:rPr>
      <w:b/>
      <w:bCs/>
      <w:kern w:val="0"/>
      <w:sz w:val="24"/>
    </w:rPr>
  </w:style>
  <w:style w:type="paragraph" w:styleId="10">
    <w:name w:val="heading 8"/>
    <w:basedOn w:val="1"/>
    <w:next w:val="1"/>
    <w:link w:val="57"/>
    <w:qFormat/>
    <w:uiPriority w:val="99"/>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58"/>
    <w:qFormat/>
    <w:uiPriority w:val="99"/>
    <w:pPr>
      <w:keepNext/>
      <w:keepLines/>
      <w:spacing w:before="240" w:after="64" w:line="320" w:lineRule="auto"/>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65"/>
    <w:qFormat/>
    <w:uiPriority w:val="99"/>
    <w:rPr>
      <w:rFonts w:ascii="宋体" w:hAnsi="Courier New"/>
      <w:kern w:val="10"/>
      <w:szCs w:val="21"/>
    </w:rPr>
  </w:style>
  <w:style w:type="paragraph" w:styleId="12">
    <w:name w:val="toc 7"/>
    <w:basedOn w:val="1"/>
    <w:next w:val="1"/>
    <w:semiHidden/>
    <w:qFormat/>
    <w:uiPriority w:val="99"/>
    <w:pPr>
      <w:ind w:left="1260"/>
      <w:jc w:val="left"/>
    </w:pPr>
    <w:rPr>
      <w:szCs w:val="21"/>
    </w:rPr>
  </w:style>
  <w:style w:type="paragraph" w:styleId="13">
    <w:name w:val="Normal Indent"/>
    <w:basedOn w:val="1"/>
    <w:link w:val="144"/>
    <w:qFormat/>
    <w:uiPriority w:val="99"/>
    <w:pPr>
      <w:spacing w:line="360" w:lineRule="auto"/>
      <w:ind w:left="420" w:firstLine="420"/>
    </w:pPr>
    <w:rPr>
      <w:szCs w:val="20"/>
    </w:rPr>
  </w:style>
  <w:style w:type="paragraph" w:styleId="14">
    <w:name w:val="caption"/>
    <w:basedOn w:val="1"/>
    <w:next w:val="1"/>
    <w:qFormat/>
    <w:uiPriority w:val="99"/>
    <w:rPr>
      <w:rFonts w:ascii="Arial" w:hAnsi="Arial" w:eastAsia="黑体" w:cs="Arial"/>
      <w:sz w:val="20"/>
      <w:szCs w:val="20"/>
    </w:rPr>
  </w:style>
  <w:style w:type="paragraph" w:styleId="15">
    <w:name w:val="Document Map"/>
    <w:basedOn w:val="1"/>
    <w:link w:val="61"/>
    <w:semiHidden/>
    <w:qFormat/>
    <w:uiPriority w:val="99"/>
    <w:pPr>
      <w:shd w:val="clear" w:color="auto" w:fill="000080"/>
    </w:pPr>
    <w:rPr>
      <w:kern w:val="0"/>
      <w:sz w:val="24"/>
    </w:rPr>
  </w:style>
  <w:style w:type="paragraph" w:styleId="16">
    <w:name w:val="annotation text"/>
    <w:basedOn w:val="1"/>
    <w:link w:val="59"/>
    <w:semiHidden/>
    <w:qFormat/>
    <w:uiPriority w:val="99"/>
    <w:pPr>
      <w:jc w:val="left"/>
    </w:pPr>
    <w:rPr>
      <w:kern w:val="0"/>
      <w:sz w:val="24"/>
    </w:rPr>
  </w:style>
  <w:style w:type="paragraph" w:styleId="17">
    <w:name w:val="Body Text 3"/>
    <w:basedOn w:val="1"/>
    <w:link w:val="62"/>
    <w:qFormat/>
    <w:uiPriority w:val="99"/>
    <w:rPr>
      <w:color w:val="FF00FF"/>
      <w:kern w:val="0"/>
      <w:sz w:val="24"/>
    </w:rPr>
  </w:style>
  <w:style w:type="paragraph" w:styleId="18">
    <w:name w:val="Body Text"/>
    <w:basedOn w:val="1"/>
    <w:link w:val="63"/>
    <w:qFormat/>
    <w:uiPriority w:val="99"/>
    <w:rPr>
      <w:kern w:val="0"/>
      <w:sz w:val="24"/>
    </w:rPr>
  </w:style>
  <w:style w:type="paragraph" w:styleId="19">
    <w:name w:val="Body Text Indent"/>
    <w:basedOn w:val="1"/>
    <w:link w:val="64"/>
    <w:qFormat/>
    <w:uiPriority w:val="99"/>
    <w:pPr>
      <w:ind w:left="853" w:leftChars="406" w:firstLine="490" w:firstLineChars="204"/>
    </w:pPr>
    <w:rPr>
      <w:rFonts w:ascii="宋体" w:hAnsi="宋体"/>
      <w:kern w:val="0"/>
      <w:sz w:val="24"/>
    </w:rPr>
  </w:style>
  <w:style w:type="paragraph" w:styleId="20">
    <w:name w:val="toc 5"/>
    <w:basedOn w:val="1"/>
    <w:next w:val="1"/>
    <w:semiHidden/>
    <w:qFormat/>
    <w:uiPriority w:val="99"/>
    <w:pPr>
      <w:ind w:left="840"/>
      <w:jc w:val="left"/>
    </w:pPr>
    <w:rPr>
      <w:szCs w:val="21"/>
    </w:rPr>
  </w:style>
  <w:style w:type="paragraph" w:styleId="21">
    <w:name w:val="toc 3"/>
    <w:basedOn w:val="1"/>
    <w:next w:val="1"/>
    <w:semiHidden/>
    <w:qFormat/>
    <w:uiPriority w:val="99"/>
    <w:pPr>
      <w:tabs>
        <w:tab w:val="left" w:pos="840"/>
        <w:tab w:val="right" w:leader="dot" w:pos="9062"/>
      </w:tabs>
      <w:ind w:left="420"/>
      <w:jc w:val="left"/>
    </w:pPr>
    <w:rPr>
      <w:rFonts w:hAnsi="宋体" w:cs="Arial"/>
      <w:sz w:val="24"/>
    </w:rPr>
  </w:style>
  <w:style w:type="paragraph" w:styleId="22">
    <w:name w:val="toc 8"/>
    <w:basedOn w:val="1"/>
    <w:next w:val="1"/>
    <w:semiHidden/>
    <w:qFormat/>
    <w:uiPriority w:val="99"/>
    <w:pPr>
      <w:ind w:left="1470"/>
      <w:jc w:val="left"/>
    </w:pPr>
    <w:rPr>
      <w:szCs w:val="21"/>
    </w:rPr>
  </w:style>
  <w:style w:type="paragraph" w:styleId="23">
    <w:name w:val="Date"/>
    <w:basedOn w:val="1"/>
    <w:next w:val="1"/>
    <w:link w:val="66"/>
    <w:qFormat/>
    <w:uiPriority w:val="99"/>
    <w:pPr>
      <w:ind w:left="100" w:leftChars="2500"/>
    </w:pPr>
    <w:rPr>
      <w:color w:val="0000FF"/>
      <w:kern w:val="0"/>
      <w:sz w:val="24"/>
    </w:rPr>
  </w:style>
  <w:style w:type="paragraph" w:styleId="24">
    <w:name w:val="Body Text Indent 2"/>
    <w:basedOn w:val="1"/>
    <w:link w:val="67"/>
    <w:qFormat/>
    <w:uiPriority w:val="99"/>
    <w:pPr>
      <w:ind w:left="899" w:leftChars="428" w:firstLine="456" w:firstLineChars="217"/>
    </w:pPr>
    <w:rPr>
      <w:kern w:val="0"/>
      <w:sz w:val="24"/>
    </w:rPr>
  </w:style>
  <w:style w:type="paragraph" w:styleId="25">
    <w:name w:val="Balloon Text"/>
    <w:basedOn w:val="1"/>
    <w:link w:val="68"/>
    <w:semiHidden/>
    <w:qFormat/>
    <w:uiPriority w:val="99"/>
    <w:rPr>
      <w:kern w:val="0"/>
      <w:sz w:val="18"/>
      <w:szCs w:val="18"/>
    </w:rPr>
  </w:style>
  <w:style w:type="paragraph" w:styleId="26">
    <w:name w:val="footer"/>
    <w:basedOn w:val="1"/>
    <w:link w:val="69"/>
    <w:qFormat/>
    <w:uiPriority w:val="99"/>
    <w:pPr>
      <w:tabs>
        <w:tab w:val="center" w:pos="4153"/>
        <w:tab w:val="right" w:pos="8306"/>
      </w:tabs>
      <w:snapToGrid w:val="0"/>
      <w:jc w:val="left"/>
    </w:pPr>
    <w:rPr>
      <w:kern w:val="0"/>
      <w:sz w:val="18"/>
      <w:szCs w:val="18"/>
    </w:rPr>
  </w:style>
  <w:style w:type="paragraph" w:styleId="27">
    <w:name w:val="header"/>
    <w:basedOn w:val="1"/>
    <w:link w:val="70"/>
    <w:qFormat/>
    <w:uiPriority w:val="99"/>
    <w:pPr>
      <w:tabs>
        <w:tab w:val="center" w:pos="4153"/>
        <w:tab w:val="right" w:pos="8306"/>
      </w:tabs>
      <w:snapToGrid w:val="0"/>
      <w:jc w:val="center"/>
    </w:pPr>
    <w:rPr>
      <w:kern w:val="0"/>
      <w:sz w:val="18"/>
      <w:szCs w:val="18"/>
    </w:rPr>
  </w:style>
  <w:style w:type="paragraph" w:styleId="28">
    <w:name w:val="toc 1"/>
    <w:basedOn w:val="1"/>
    <w:next w:val="1"/>
    <w:semiHidden/>
    <w:qFormat/>
    <w:uiPriority w:val="99"/>
    <w:pPr>
      <w:tabs>
        <w:tab w:val="right" w:leader="dot" w:pos="9062"/>
      </w:tabs>
      <w:spacing w:before="120" w:after="120"/>
      <w:jc w:val="left"/>
    </w:pPr>
    <w:rPr>
      <w:rFonts w:ascii="宋体" w:hAnsi="宋体"/>
      <w:b/>
      <w:bCs/>
      <w:caps/>
      <w:sz w:val="24"/>
      <w:szCs w:val="36"/>
    </w:rPr>
  </w:style>
  <w:style w:type="paragraph" w:styleId="29">
    <w:name w:val="toc 4"/>
    <w:basedOn w:val="1"/>
    <w:next w:val="1"/>
    <w:semiHidden/>
    <w:qFormat/>
    <w:uiPriority w:val="99"/>
    <w:pPr>
      <w:ind w:left="630"/>
      <w:jc w:val="left"/>
    </w:pPr>
    <w:rPr>
      <w:szCs w:val="21"/>
    </w:rPr>
  </w:style>
  <w:style w:type="paragraph" w:styleId="30">
    <w:name w:val="Subtitle"/>
    <w:basedOn w:val="1"/>
    <w:next w:val="1"/>
    <w:link w:val="147"/>
    <w:qFormat/>
    <w:locked/>
    <w:uiPriority w:val="11"/>
    <w:pPr>
      <w:spacing w:before="120" w:line="276" w:lineRule="auto"/>
      <w:ind w:left="568" w:hanging="568" w:hangingChars="202"/>
      <w:jc w:val="left"/>
      <w:outlineLvl w:val="1"/>
    </w:pPr>
    <w:rPr>
      <w:rFonts w:ascii="宋体" w:hAnsi="宋体"/>
      <w:b/>
      <w:bCs/>
      <w:color w:val="000000"/>
      <w:kern w:val="28"/>
      <w:sz w:val="28"/>
      <w:szCs w:val="28"/>
    </w:rPr>
  </w:style>
  <w:style w:type="paragraph" w:styleId="31">
    <w:name w:val="toc 6"/>
    <w:basedOn w:val="1"/>
    <w:next w:val="1"/>
    <w:semiHidden/>
    <w:qFormat/>
    <w:uiPriority w:val="99"/>
    <w:pPr>
      <w:ind w:left="1050"/>
      <w:jc w:val="left"/>
    </w:pPr>
    <w:rPr>
      <w:szCs w:val="21"/>
    </w:rPr>
  </w:style>
  <w:style w:type="paragraph" w:styleId="32">
    <w:name w:val="Body Text Indent 3"/>
    <w:basedOn w:val="1"/>
    <w:link w:val="71"/>
    <w:qFormat/>
    <w:uiPriority w:val="99"/>
    <w:pPr>
      <w:ind w:left="899" w:leftChars="428" w:firstLine="458" w:firstLineChars="218"/>
    </w:pPr>
    <w:rPr>
      <w:kern w:val="0"/>
      <w:sz w:val="24"/>
    </w:rPr>
  </w:style>
  <w:style w:type="paragraph" w:styleId="33">
    <w:name w:val="table of figures"/>
    <w:basedOn w:val="1"/>
    <w:next w:val="1"/>
    <w:semiHidden/>
    <w:qFormat/>
    <w:uiPriority w:val="99"/>
    <w:pPr>
      <w:ind w:left="840" w:leftChars="200" w:hanging="420" w:hangingChars="200"/>
    </w:pPr>
  </w:style>
  <w:style w:type="paragraph" w:styleId="34">
    <w:name w:val="toc 2"/>
    <w:basedOn w:val="1"/>
    <w:next w:val="1"/>
    <w:semiHidden/>
    <w:qFormat/>
    <w:uiPriority w:val="99"/>
    <w:pPr>
      <w:tabs>
        <w:tab w:val="right" w:leader="dot" w:pos="9062"/>
      </w:tabs>
      <w:spacing w:line="360" w:lineRule="exact"/>
      <w:ind w:left="210"/>
      <w:jc w:val="left"/>
    </w:pPr>
    <w:rPr>
      <w:rFonts w:ascii="宋体" w:hAnsi="宋体"/>
      <w:smallCaps/>
      <w:sz w:val="24"/>
      <w:szCs w:val="30"/>
    </w:rPr>
  </w:style>
  <w:style w:type="paragraph" w:styleId="35">
    <w:name w:val="toc 9"/>
    <w:basedOn w:val="1"/>
    <w:next w:val="1"/>
    <w:semiHidden/>
    <w:qFormat/>
    <w:uiPriority w:val="99"/>
    <w:pPr>
      <w:ind w:left="1680"/>
      <w:jc w:val="left"/>
    </w:pPr>
    <w:rPr>
      <w:szCs w:val="21"/>
    </w:rPr>
  </w:style>
  <w:style w:type="paragraph" w:styleId="36">
    <w:name w:val="Body Text 2"/>
    <w:basedOn w:val="1"/>
    <w:link w:val="72"/>
    <w:qFormat/>
    <w:uiPriority w:val="99"/>
    <w:rPr>
      <w:color w:val="FF0000"/>
      <w:kern w:val="0"/>
      <w:sz w:val="24"/>
    </w:rPr>
  </w:style>
  <w:style w:type="paragraph" w:styleId="37">
    <w:name w:val="Message Header"/>
    <w:basedOn w:val="1"/>
    <w:link w:val="7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annotation subject"/>
    <w:basedOn w:val="16"/>
    <w:next w:val="16"/>
    <w:link w:val="60"/>
    <w:semiHidden/>
    <w:qFormat/>
    <w:uiPriority w:val="99"/>
    <w:rPr>
      <w:b/>
      <w:bCs/>
    </w:rPr>
  </w:style>
  <w:style w:type="table" w:styleId="41">
    <w:name w:val="Table Grid"/>
    <w:basedOn w:val="4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99"/>
    <w:rPr>
      <w:rFonts w:cs="Times New Roman"/>
      <w:b/>
    </w:rPr>
  </w:style>
  <w:style w:type="character" w:styleId="44">
    <w:name w:val="page number"/>
    <w:basedOn w:val="42"/>
    <w:qFormat/>
    <w:uiPriority w:val="99"/>
    <w:rPr>
      <w:rFonts w:cs="Times New Roman"/>
    </w:rPr>
  </w:style>
  <w:style w:type="character" w:styleId="45">
    <w:name w:val="FollowedHyperlink"/>
    <w:qFormat/>
    <w:uiPriority w:val="99"/>
    <w:rPr>
      <w:rFonts w:cs="Times New Roman"/>
      <w:color w:val="800080"/>
      <w:u w:val="single"/>
    </w:rPr>
  </w:style>
  <w:style w:type="character" w:styleId="46">
    <w:name w:val="Emphasis"/>
    <w:qFormat/>
    <w:locked/>
    <w:uiPriority w:val="99"/>
    <w:rPr>
      <w:rFonts w:cs="Times New Roman"/>
      <w:i/>
      <w:iCs/>
    </w:rPr>
  </w:style>
  <w:style w:type="character" w:styleId="47">
    <w:name w:val="Hyperlink"/>
    <w:qFormat/>
    <w:uiPriority w:val="99"/>
    <w:rPr>
      <w:rFonts w:cs="Times New Roman"/>
      <w:color w:val="0000FF"/>
      <w:u w:val="single"/>
    </w:rPr>
  </w:style>
  <w:style w:type="character" w:styleId="48">
    <w:name w:val="annotation reference"/>
    <w:semiHidden/>
    <w:qFormat/>
    <w:uiPriority w:val="99"/>
    <w:rPr>
      <w:rFonts w:cs="Times New Roman"/>
      <w:sz w:val="21"/>
    </w:rPr>
  </w:style>
  <w:style w:type="paragraph" w:customStyle="1" w:styleId="49">
    <w:name w:val="文档正文"/>
    <w:basedOn w:val="13"/>
    <w:qFormat/>
    <w:uiPriority w:val="0"/>
    <w:pPr>
      <w:widowControl w:val="0"/>
      <w:autoSpaceDE w:val="0"/>
      <w:autoSpaceDN w:val="0"/>
      <w:snapToGrid w:val="0"/>
      <w:spacing w:line="440" w:lineRule="exact"/>
      <w:ind w:firstLine="505" w:firstLineChars="0"/>
      <w:jc w:val="both"/>
    </w:pPr>
    <w:rPr>
      <w:rFonts w:ascii="Times New Roman" w:hAnsi="Times New Roman" w:eastAsia="宋体" w:cs="Times New Roman"/>
      <w:spacing w:val="4"/>
      <w:kern w:val="2"/>
      <w:sz w:val="24"/>
      <w:szCs w:val="20"/>
      <w:lang w:val="en-US" w:eastAsia="zh-CN" w:bidi="ar-SA"/>
    </w:rPr>
  </w:style>
  <w:style w:type="character" w:customStyle="1" w:styleId="50">
    <w:name w:val="标题 1 字符"/>
    <w:link w:val="3"/>
    <w:qFormat/>
    <w:locked/>
    <w:uiPriority w:val="99"/>
    <w:rPr>
      <w:rFonts w:ascii="Times New Roman" w:hAnsi="Times New Roman" w:eastAsia="宋体" w:cs="Times New Roman"/>
      <w:b/>
      <w:bCs/>
      <w:kern w:val="44"/>
      <w:sz w:val="44"/>
      <w:szCs w:val="44"/>
    </w:rPr>
  </w:style>
  <w:style w:type="character" w:customStyle="1" w:styleId="51">
    <w:name w:val="标题 2 字符"/>
    <w:link w:val="4"/>
    <w:qFormat/>
    <w:locked/>
    <w:uiPriority w:val="99"/>
    <w:rPr>
      <w:rFonts w:ascii="宋体" w:hAnsi="宋体" w:eastAsia="宋体" w:cs="Times New Roman"/>
      <w:b/>
      <w:bCs/>
      <w:sz w:val="24"/>
      <w:szCs w:val="24"/>
    </w:rPr>
  </w:style>
  <w:style w:type="character" w:customStyle="1" w:styleId="52">
    <w:name w:val="标题 3 字符"/>
    <w:link w:val="5"/>
    <w:qFormat/>
    <w:locked/>
    <w:uiPriority w:val="0"/>
    <w:rPr>
      <w:rFonts w:ascii="宋体"/>
      <w:b/>
      <w:bCs/>
      <w:sz w:val="32"/>
      <w:szCs w:val="32"/>
    </w:rPr>
  </w:style>
  <w:style w:type="character" w:customStyle="1" w:styleId="53">
    <w:name w:val="标题 4 字符"/>
    <w:link w:val="6"/>
    <w:qFormat/>
    <w:locked/>
    <w:uiPriority w:val="99"/>
    <w:rPr>
      <w:rFonts w:ascii="Arial" w:hAnsi="Arial" w:eastAsia="宋体" w:cs="Times New Roman"/>
      <w:bCs/>
      <w:sz w:val="28"/>
      <w:szCs w:val="28"/>
    </w:rPr>
  </w:style>
  <w:style w:type="character" w:customStyle="1" w:styleId="54">
    <w:name w:val="标题 5 字符"/>
    <w:link w:val="7"/>
    <w:qFormat/>
    <w:locked/>
    <w:uiPriority w:val="99"/>
    <w:rPr>
      <w:rFonts w:ascii="Times New Roman" w:hAnsi="Times New Roman" w:eastAsia="宋体" w:cs="Times New Roman"/>
      <w:b/>
      <w:bCs/>
      <w:sz w:val="28"/>
      <w:szCs w:val="28"/>
    </w:rPr>
  </w:style>
  <w:style w:type="character" w:customStyle="1" w:styleId="55">
    <w:name w:val="标题 6 字符"/>
    <w:link w:val="8"/>
    <w:qFormat/>
    <w:locked/>
    <w:uiPriority w:val="99"/>
    <w:rPr>
      <w:rFonts w:ascii="Arial" w:hAnsi="Arial" w:eastAsia="黑体" w:cs="Times New Roman"/>
      <w:b/>
      <w:bCs/>
      <w:sz w:val="24"/>
      <w:szCs w:val="24"/>
    </w:rPr>
  </w:style>
  <w:style w:type="character" w:customStyle="1" w:styleId="56">
    <w:name w:val="标题 7 字符"/>
    <w:link w:val="9"/>
    <w:qFormat/>
    <w:locked/>
    <w:uiPriority w:val="99"/>
    <w:rPr>
      <w:rFonts w:ascii="Times New Roman" w:hAnsi="Times New Roman" w:eastAsia="宋体" w:cs="Times New Roman"/>
      <w:b/>
      <w:bCs/>
      <w:sz w:val="24"/>
      <w:szCs w:val="24"/>
    </w:rPr>
  </w:style>
  <w:style w:type="character" w:customStyle="1" w:styleId="57">
    <w:name w:val="标题 8 字符"/>
    <w:link w:val="10"/>
    <w:qFormat/>
    <w:locked/>
    <w:uiPriority w:val="99"/>
    <w:rPr>
      <w:rFonts w:ascii="Arial" w:hAnsi="Arial" w:eastAsia="黑体" w:cs="Times New Roman"/>
      <w:sz w:val="24"/>
      <w:szCs w:val="24"/>
    </w:rPr>
  </w:style>
  <w:style w:type="character" w:customStyle="1" w:styleId="58">
    <w:name w:val="标题 9 字符"/>
    <w:link w:val="11"/>
    <w:qFormat/>
    <w:locked/>
    <w:uiPriority w:val="99"/>
    <w:rPr>
      <w:rFonts w:ascii="Arial" w:hAnsi="Arial" w:eastAsia="黑体" w:cs="Times New Roman"/>
      <w:sz w:val="21"/>
      <w:szCs w:val="21"/>
    </w:rPr>
  </w:style>
  <w:style w:type="character" w:customStyle="1" w:styleId="59">
    <w:name w:val="批注文字 字符"/>
    <w:link w:val="16"/>
    <w:semiHidden/>
    <w:qFormat/>
    <w:locked/>
    <w:uiPriority w:val="99"/>
    <w:rPr>
      <w:rFonts w:ascii="Times New Roman" w:hAnsi="Times New Roman" w:eastAsia="宋体" w:cs="Times New Roman"/>
      <w:sz w:val="24"/>
      <w:szCs w:val="24"/>
    </w:rPr>
  </w:style>
  <w:style w:type="character" w:customStyle="1" w:styleId="60">
    <w:name w:val="批注主题 字符"/>
    <w:link w:val="39"/>
    <w:semiHidden/>
    <w:qFormat/>
    <w:locked/>
    <w:uiPriority w:val="99"/>
    <w:rPr>
      <w:rFonts w:ascii="Times New Roman" w:hAnsi="Times New Roman" w:eastAsia="宋体" w:cs="Times New Roman"/>
      <w:b/>
      <w:bCs/>
      <w:sz w:val="24"/>
      <w:szCs w:val="24"/>
    </w:rPr>
  </w:style>
  <w:style w:type="character" w:customStyle="1" w:styleId="61">
    <w:name w:val="文档结构图 字符"/>
    <w:link w:val="15"/>
    <w:semiHidden/>
    <w:qFormat/>
    <w:locked/>
    <w:uiPriority w:val="99"/>
    <w:rPr>
      <w:rFonts w:ascii="Times New Roman" w:hAnsi="Times New Roman" w:eastAsia="宋体" w:cs="Times New Roman"/>
      <w:sz w:val="24"/>
      <w:szCs w:val="24"/>
      <w:shd w:val="clear" w:color="auto" w:fill="000080"/>
    </w:rPr>
  </w:style>
  <w:style w:type="character" w:customStyle="1" w:styleId="62">
    <w:name w:val="正文文本 3 字符"/>
    <w:link w:val="17"/>
    <w:qFormat/>
    <w:locked/>
    <w:uiPriority w:val="99"/>
    <w:rPr>
      <w:rFonts w:ascii="Times New Roman" w:hAnsi="Times New Roman" w:eastAsia="宋体" w:cs="Times New Roman"/>
      <w:color w:val="FF00FF"/>
      <w:sz w:val="24"/>
      <w:szCs w:val="24"/>
    </w:rPr>
  </w:style>
  <w:style w:type="character" w:customStyle="1" w:styleId="63">
    <w:name w:val="正文文本 字符"/>
    <w:link w:val="18"/>
    <w:semiHidden/>
    <w:qFormat/>
    <w:locked/>
    <w:uiPriority w:val="99"/>
    <w:rPr>
      <w:rFonts w:ascii="Times New Roman" w:hAnsi="Times New Roman" w:eastAsia="宋体" w:cs="Times New Roman"/>
      <w:sz w:val="24"/>
      <w:szCs w:val="24"/>
    </w:rPr>
  </w:style>
  <w:style w:type="character" w:customStyle="1" w:styleId="64">
    <w:name w:val="正文文本缩进 字符"/>
    <w:link w:val="19"/>
    <w:qFormat/>
    <w:locked/>
    <w:uiPriority w:val="99"/>
    <w:rPr>
      <w:rFonts w:ascii="宋体" w:hAnsi="宋体" w:eastAsia="宋体" w:cs="Times New Roman"/>
      <w:sz w:val="24"/>
      <w:szCs w:val="24"/>
    </w:rPr>
  </w:style>
  <w:style w:type="character" w:customStyle="1" w:styleId="65">
    <w:name w:val="纯文本 字符"/>
    <w:link w:val="2"/>
    <w:qFormat/>
    <w:locked/>
    <w:uiPriority w:val="99"/>
    <w:rPr>
      <w:rFonts w:ascii="宋体" w:hAnsi="Courier New" w:eastAsia="宋体" w:cs="Times New Roman"/>
      <w:kern w:val="10"/>
      <w:sz w:val="21"/>
      <w:szCs w:val="21"/>
    </w:rPr>
  </w:style>
  <w:style w:type="character" w:customStyle="1" w:styleId="66">
    <w:name w:val="日期 字符"/>
    <w:link w:val="23"/>
    <w:qFormat/>
    <w:locked/>
    <w:uiPriority w:val="99"/>
    <w:rPr>
      <w:rFonts w:ascii="Times New Roman" w:hAnsi="Times New Roman" w:eastAsia="宋体" w:cs="Times New Roman"/>
      <w:color w:val="0000FF"/>
      <w:sz w:val="24"/>
      <w:szCs w:val="24"/>
    </w:rPr>
  </w:style>
  <w:style w:type="character" w:customStyle="1" w:styleId="67">
    <w:name w:val="正文文本缩进 2 字符"/>
    <w:link w:val="24"/>
    <w:qFormat/>
    <w:locked/>
    <w:uiPriority w:val="99"/>
    <w:rPr>
      <w:rFonts w:ascii="Times New Roman" w:hAnsi="Times New Roman" w:eastAsia="宋体" w:cs="Times New Roman"/>
      <w:sz w:val="24"/>
      <w:szCs w:val="24"/>
    </w:rPr>
  </w:style>
  <w:style w:type="character" w:customStyle="1" w:styleId="68">
    <w:name w:val="批注框文本 字符"/>
    <w:link w:val="25"/>
    <w:semiHidden/>
    <w:qFormat/>
    <w:locked/>
    <w:uiPriority w:val="99"/>
    <w:rPr>
      <w:rFonts w:ascii="Times New Roman" w:hAnsi="Times New Roman" w:eastAsia="宋体" w:cs="Times New Roman"/>
      <w:sz w:val="18"/>
      <w:szCs w:val="18"/>
    </w:rPr>
  </w:style>
  <w:style w:type="character" w:customStyle="1" w:styleId="69">
    <w:name w:val="页脚 字符"/>
    <w:link w:val="26"/>
    <w:qFormat/>
    <w:locked/>
    <w:uiPriority w:val="99"/>
    <w:rPr>
      <w:rFonts w:ascii="Times New Roman" w:hAnsi="Times New Roman" w:eastAsia="宋体" w:cs="Times New Roman"/>
      <w:sz w:val="18"/>
      <w:szCs w:val="18"/>
    </w:rPr>
  </w:style>
  <w:style w:type="character" w:customStyle="1" w:styleId="70">
    <w:name w:val="页眉 字符"/>
    <w:link w:val="27"/>
    <w:qFormat/>
    <w:locked/>
    <w:uiPriority w:val="99"/>
    <w:rPr>
      <w:rFonts w:ascii="Times New Roman" w:hAnsi="Times New Roman" w:eastAsia="宋体" w:cs="Times New Roman"/>
      <w:sz w:val="18"/>
      <w:szCs w:val="18"/>
    </w:rPr>
  </w:style>
  <w:style w:type="character" w:customStyle="1" w:styleId="71">
    <w:name w:val="正文文本缩进 3 字符"/>
    <w:link w:val="32"/>
    <w:qFormat/>
    <w:locked/>
    <w:uiPriority w:val="99"/>
    <w:rPr>
      <w:rFonts w:ascii="Times New Roman" w:hAnsi="Times New Roman" w:eastAsia="宋体" w:cs="Times New Roman"/>
      <w:sz w:val="24"/>
      <w:szCs w:val="24"/>
    </w:rPr>
  </w:style>
  <w:style w:type="character" w:customStyle="1" w:styleId="72">
    <w:name w:val="正文文本 2 字符"/>
    <w:link w:val="36"/>
    <w:qFormat/>
    <w:locked/>
    <w:uiPriority w:val="99"/>
    <w:rPr>
      <w:rFonts w:ascii="Times New Roman" w:hAnsi="Times New Roman" w:eastAsia="宋体" w:cs="Times New Roman"/>
      <w:color w:val="FF0000"/>
      <w:sz w:val="24"/>
      <w:szCs w:val="24"/>
    </w:rPr>
  </w:style>
  <w:style w:type="character" w:customStyle="1" w:styleId="73">
    <w:name w:val="信息标题 字符"/>
    <w:link w:val="37"/>
    <w:qFormat/>
    <w:locked/>
    <w:uiPriority w:val="99"/>
    <w:rPr>
      <w:rFonts w:ascii="Arial" w:hAnsi="Arial" w:eastAsia="宋体" w:cs="Arial"/>
      <w:sz w:val="24"/>
      <w:szCs w:val="24"/>
      <w:shd w:val="pct20" w:color="auto" w:fill="auto"/>
    </w:rPr>
  </w:style>
  <w:style w:type="character" w:customStyle="1" w:styleId="74">
    <w:name w:val="Body Text Char"/>
    <w:qFormat/>
    <w:locked/>
    <w:uiPriority w:val="99"/>
    <w:rPr>
      <w:rFonts w:eastAsia="宋体"/>
      <w:sz w:val="24"/>
    </w:rPr>
  </w:style>
  <w:style w:type="character" w:customStyle="1" w:styleId="75">
    <w:name w:val="C正文 Char"/>
    <w:link w:val="76"/>
    <w:qFormat/>
    <w:locked/>
    <w:uiPriority w:val="99"/>
    <w:rPr>
      <w:rFonts w:ascii="微软雅黑" w:hAnsi="微软雅黑" w:eastAsia="微软雅黑"/>
      <w:sz w:val="24"/>
    </w:rPr>
  </w:style>
  <w:style w:type="paragraph" w:customStyle="1" w:styleId="76">
    <w:name w:val="C正文"/>
    <w:basedOn w:val="1"/>
    <w:link w:val="75"/>
    <w:qFormat/>
    <w:uiPriority w:val="99"/>
    <w:pPr>
      <w:widowControl/>
      <w:spacing w:beforeLines="50"/>
      <w:ind w:firstLine="480" w:firstLineChars="200"/>
    </w:pPr>
    <w:rPr>
      <w:rFonts w:ascii="微软雅黑" w:hAnsi="微软雅黑" w:eastAsia="微软雅黑"/>
      <w:kern w:val="0"/>
      <w:sz w:val="24"/>
      <w:szCs w:val="20"/>
    </w:rPr>
  </w:style>
  <w:style w:type="paragraph" w:customStyle="1" w:styleId="77">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8">
    <w:name w:val="xl53"/>
    <w:basedOn w:val="1"/>
    <w:qFormat/>
    <w:uiPriority w:val="99"/>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79">
    <w:name w:val="xl52"/>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80">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81">
    <w:name w:val="Body Text Char1"/>
    <w:semiHidden/>
    <w:qFormat/>
    <w:locked/>
    <w:uiPriority w:val="99"/>
    <w:rPr>
      <w:rFonts w:ascii="Times New Roman" w:hAnsi="Times New Roman" w:cs="Times New Roman"/>
      <w:sz w:val="24"/>
      <w:szCs w:val="24"/>
    </w:rPr>
  </w:style>
  <w:style w:type="paragraph" w:customStyle="1" w:styleId="82">
    <w:name w:val="p121"/>
    <w:basedOn w:val="1"/>
    <w:qFormat/>
    <w:uiPriority w:val="99"/>
    <w:pPr>
      <w:widowControl/>
      <w:spacing w:before="100" w:beforeAutospacing="1" w:after="100" w:afterAutospacing="1"/>
      <w:jc w:val="left"/>
    </w:pPr>
    <w:rPr>
      <w:rFonts w:ascii="宋体" w:hAnsi="宋体"/>
      <w:color w:val="000000"/>
      <w:kern w:val="0"/>
      <w:sz w:val="24"/>
    </w:rPr>
  </w:style>
  <w:style w:type="paragraph" w:customStyle="1" w:styleId="8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4">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5">
    <w:name w:val="正文2"/>
    <w:basedOn w:val="18"/>
    <w:qFormat/>
    <w:uiPriority w:val="99"/>
    <w:pPr>
      <w:spacing w:line="360" w:lineRule="auto"/>
      <w:ind w:firstLine="480" w:firstLineChars="200"/>
    </w:pPr>
    <w:rPr>
      <w:rFonts w:ascii="宋体"/>
    </w:rPr>
  </w:style>
  <w:style w:type="paragraph" w:customStyle="1" w:styleId="86">
    <w:name w:val="xl30"/>
    <w:basedOn w:val="1"/>
    <w:qFormat/>
    <w:uiPriority w:val="99"/>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87">
    <w:name w:val="xl44"/>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8">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89">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90">
    <w:name w:val="Char1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1">
    <w:name w:val="xl31"/>
    <w:basedOn w:val="1"/>
    <w:qFormat/>
    <w:uiPriority w:val="99"/>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92">
    <w:name w:val="xl49"/>
    <w:basedOn w:val="1"/>
    <w:qFormat/>
    <w:uiPriority w:val="99"/>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93">
    <w:name w:val="Char Char Char Char"/>
    <w:basedOn w:val="1"/>
    <w:semiHidden/>
    <w:qFormat/>
    <w:uiPriority w:val="99"/>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94">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95">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96">
    <w:name w:val="xl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97">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98">
    <w:name w:val="Char Char Char Char Char Char1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9">
    <w:name w:val="样式1"/>
    <w:basedOn w:val="5"/>
    <w:qFormat/>
    <w:uiPriority w:val="99"/>
    <w:pPr>
      <w:numPr>
        <w:ilvl w:val="0"/>
        <w:numId w:val="2"/>
      </w:numPr>
      <w:spacing w:line="560" w:lineRule="exact"/>
    </w:pPr>
    <w:rPr>
      <w:rFonts w:hAnsi="宋体" w:cs="Arial"/>
    </w:rPr>
  </w:style>
  <w:style w:type="paragraph" w:customStyle="1" w:styleId="100">
    <w:name w:val="xl55"/>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01">
    <w:name w:val="xl29"/>
    <w:basedOn w:val="1"/>
    <w:qFormat/>
    <w:uiPriority w:val="99"/>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02">
    <w:name w:val="Char Char Char Char Char Char1 Char Char Char Char 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03">
    <w:name w:val="项目符号3"/>
    <w:basedOn w:val="1"/>
    <w:qFormat/>
    <w:uiPriority w:val="99"/>
    <w:pPr>
      <w:tabs>
        <w:tab w:val="left" w:pos="1260"/>
      </w:tabs>
      <w:ind w:left="1260" w:hanging="420"/>
    </w:pPr>
    <w:rPr>
      <w:sz w:val="24"/>
    </w:rPr>
  </w:style>
  <w:style w:type="paragraph" w:customStyle="1" w:styleId="104">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05">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06">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7">
    <w:name w:val="subtitle 2"/>
    <w:basedOn w:val="1"/>
    <w:qFormat/>
    <w:uiPriority w:val="99"/>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8">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09">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0">
    <w:name w:val="xl51"/>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paragraph" w:customStyle="1" w:styleId="111">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2">
    <w:name w:val="xl34"/>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13">
    <w:name w:val="xiao b"/>
    <w:basedOn w:val="1"/>
    <w:qFormat/>
    <w:uiPriority w:val="99"/>
    <w:pPr>
      <w:jc w:val="center"/>
    </w:pPr>
    <w:rPr>
      <w:rFonts w:eastAsia="黑体"/>
      <w:sz w:val="24"/>
      <w:szCs w:val="20"/>
    </w:rPr>
  </w:style>
  <w:style w:type="paragraph" w:customStyle="1" w:styleId="114">
    <w:name w:val="xl3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15">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16">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117">
    <w:name w:val="1"/>
    <w:basedOn w:val="1"/>
    <w:next w:val="18"/>
    <w:qFormat/>
    <w:uiPriority w:val="99"/>
    <w:rPr>
      <w:sz w:val="24"/>
    </w:rPr>
  </w:style>
  <w:style w:type="paragraph" w:customStyle="1" w:styleId="118">
    <w:name w:val="xl33"/>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9">
    <w:name w:val="p0"/>
    <w:basedOn w:val="1"/>
    <w:qFormat/>
    <w:uiPriority w:val="99"/>
    <w:pPr>
      <w:widowControl/>
    </w:pPr>
    <w:rPr>
      <w:kern w:val="0"/>
      <w:szCs w:val="21"/>
    </w:rPr>
  </w:style>
  <w:style w:type="paragraph" w:customStyle="1" w:styleId="120">
    <w:name w:val="xl50"/>
    <w:basedOn w:val="1"/>
    <w:qFormat/>
    <w:uiPriority w:val="99"/>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1">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22">
    <w:name w:val="xl45"/>
    <w:basedOn w:val="1"/>
    <w:qFormat/>
    <w:uiPriority w:val="99"/>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3">
    <w:name w:val="xl5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样式2"/>
    <w:basedOn w:val="4"/>
    <w:qFormat/>
    <w:uiPriority w:val="99"/>
    <w:pPr>
      <w:numPr>
        <w:ilvl w:val="0"/>
        <w:numId w:val="3"/>
      </w:numPr>
      <w:spacing w:line="500" w:lineRule="exact"/>
      <w:jc w:val="both"/>
    </w:pPr>
    <w:rPr>
      <w:color w:val="000000"/>
    </w:rPr>
  </w:style>
  <w:style w:type="paragraph" w:customStyle="1" w:styleId="125">
    <w:name w:val="font6"/>
    <w:basedOn w:val="1"/>
    <w:qFormat/>
    <w:uiPriority w:val="99"/>
    <w:pPr>
      <w:widowControl/>
      <w:spacing w:before="100" w:beforeAutospacing="1" w:after="100" w:afterAutospacing="1"/>
      <w:jc w:val="left"/>
    </w:pPr>
    <w:rPr>
      <w:rFonts w:ascii="宋体" w:hAnsi="宋体"/>
      <w:kern w:val="0"/>
      <w:sz w:val="20"/>
      <w:szCs w:val="20"/>
    </w:rPr>
  </w:style>
  <w:style w:type="paragraph" w:customStyle="1" w:styleId="126">
    <w:name w:val="xl40"/>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2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28">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9">
    <w:name w:val="xl28"/>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1">
    <w:name w:val="xl56"/>
    <w:basedOn w:val="1"/>
    <w:qFormat/>
    <w:uiPriority w:val="99"/>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2">
    <w:name w:val="xl35"/>
    <w:basedOn w:val="1"/>
    <w:qFormat/>
    <w:uiPriority w:val="99"/>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33">
    <w:name w:val="xl59"/>
    <w:basedOn w:val="1"/>
    <w:qFormat/>
    <w:uiPriority w:val="99"/>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4">
    <w:name w:val="项目符合2"/>
    <w:basedOn w:val="1"/>
    <w:qFormat/>
    <w:uiPriority w:val="99"/>
    <w:pPr>
      <w:tabs>
        <w:tab w:val="left" w:pos="1049"/>
      </w:tabs>
      <w:ind w:left="1049" w:hanging="420"/>
    </w:pPr>
    <w:rPr>
      <w:sz w:val="24"/>
    </w:rPr>
  </w:style>
  <w:style w:type="paragraph" w:customStyle="1" w:styleId="135">
    <w:name w:val="正文1"/>
    <w:basedOn w:val="1"/>
    <w:qFormat/>
    <w:uiPriority w:val="99"/>
    <w:pPr>
      <w:tabs>
        <w:tab w:val="left" w:pos="1800"/>
        <w:tab w:val="left" w:pos="2160"/>
      </w:tabs>
      <w:spacing w:line="360" w:lineRule="auto"/>
      <w:ind w:left="2430"/>
    </w:pPr>
    <w:rPr>
      <w:rFonts w:ascii="宋体" w:hAnsi="宋体"/>
    </w:rPr>
  </w:style>
  <w:style w:type="paragraph" w:customStyle="1" w:styleId="13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37">
    <w:name w:val="op-map-singlepoint-info-right"/>
    <w:qFormat/>
    <w:uiPriority w:val="99"/>
    <w:rPr>
      <w:rFonts w:cs="Times New Roman"/>
    </w:rPr>
  </w:style>
  <w:style w:type="paragraph" w:customStyle="1" w:styleId="138">
    <w:name w:val="Char Char1 Char Char Char Char Char Char Char Char Char Char"/>
    <w:basedOn w:val="1"/>
    <w:qFormat/>
    <w:uiPriority w:val="99"/>
    <w:rPr>
      <w:kern w:val="0"/>
      <w:szCs w:val="20"/>
    </w:rPr>
  </w:style>
  <w:style w:type="paragraph" w:customStyle="1" w:styleId="139">
    <w:name w:val="列出段落1"/>
    <w:basedOn w:val="1"/>
    <w:qFormat/>
    <w:uiPriority w:val="99"/>
    <w:pPr>
      <w:ind w:firstLine="420" w:firstLineChars="200"/>
    </w:pPr>
  </w:style>
  <w:style w:type="paragraph" w:customStyle="1" w:styleId="140">
    <w:name w:val="列出段落2"/>
    <w:basedOn w:val="1"/>
    <w:qFormat/>
    <w:uiPriority w:val="0"/>
    <w:pPr>
      <w:ind w:firstLine="420" w:firstLineChars="200"/>
    </w:pPr>
  </w:style>
  <w:style w:type="paragraph" w:customStyle="1" w:styleId="141">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纯文本1"/>
    <w:basedOn w:val="1"/>
    <w:qFormat/>
    <w:uiPriority w:val="0"/>
    <w:pPr>
      <w:adjustRightInd w:val="0"/>
      <w:textAlignment w:val="baseline"/>
    </w:pPr>
    <w:rPr>
      <w:rFonts w:ascii="宋体" w:hAnsi="Courier New" w:eastAsia="楷体_GB2312"/>
      <w:sz w:val="26"/>
      <w:szCs w:val="20"/>
    </w:rPr>
  </w:style>
  <w:style w:type="paragraph" w:customStyle="1" w:styleId="143">
    <w:name w:val="List Paragraph1"/>
    <w:basedOn w:val="1"/>
    <w:qFormat/>
    <w:uiPriority w:val="99"/>
    <w:pPr>
      <w:ind w:firstLine="420" w:firstLineChars="200"/>
    </w:pPr>
  </w:style>
  <w:style w:type="character" w:customStyle="1" w:styleId="144">
    <w:name w:val="正文缩进 字符"/>
    <w:link w:val="13"/>
    <w:qFormat/>
    <w:locked/>
    <w:uiPriority w:val="99"/>
    <w:rPr>
      <w:kern w:val="2"/>
      <w:sz w:val="21"/>
    </w:rPr>
  </w:style>
  <w:style w:type="paragraph" w:styleId="145">
    <w:name w:val="List Paragraph"/>
    <w:basedOn w:val="1"/>
    <w:link w:val="148"/>
    <w:qFormat/>
    <w:uiPriority w:val="34"/>
    <w:pPr>
      <w:ind w:firstLine="420" w:firstLineChars="200"/>
    </w:pPr>
  </w:style>
  <w:style w:type="paragraph" w:customStyle="1" w:styleId="146">
    <w:name w:val="_Style 3"/>
    <w:basedOn w:val="1"/>
    <w:unhideWhenUsed/>
    <w:qFormat/>
    <w:uiPriority w:val="34"/>
    <w:pPr>
      <w:ind w:firstLine="420" w:firstLineChars="200"/>
    </w:pPr>
  </w:style>
  <w:style w:type="character" w:customStyle="1" w:styleId="147">
    <w:name w:val="副标题 字符"/>
    <w:basedOn w:val="42"/>
    <w:link w:val="30"/>
    <w:qFormat/>
    <w:uiPriority w:val="11"/>
    <w:rPr>
      <w:rFonts w:ascii="宋体" w:hAnsi="宋体"/>
      <w:b/>
      <w:bCs/>
      <w:color w:val="000000"/>
      <w:kern w:val="28"/>
      <w:sz w:val="28"/>
      <w:szCs w:val="28"/>
    </w:rPr>
  </w:style>
  <w:style w:type="character" w:customStyle="1" w:styleId="148">
    <w:name w:val="列表段落 字符"/>
    <w:link w:val="145"/>
    <w:qFormat/>
    <w:locked/>
    <w:uiPriority w:val="34"/>
    <w:rPr>
      <w:kern w:val="2"/>
      <w:sz w:val="21"/>
      <w:szCs w:val="24"/>
    </w:rPr>
  </w:style>
  <w:style w:type="character" w:customStyle="1" w:styleId="149">
    <w:name w:val="列出段落 Char"/>
    <w:qFormat/>
    <w:uiPriority w:val="34"/>
    <w:rPr>
      <w:kern w:val="2"/>
      <w:sz w:val="21"/>
      <w:szCs w:val="24"/>
    </w:rPr>
  </w:style>
  <w:style w:type="character" w:customStyle="1" w:styleId="150">
    <w:name w:val="Unresolved Mention"/>
    <w:basedOn w:val="42"/>
    <w:semiHidden/>
    <w:unhideWhenUsed/>
    <w:qFormat/>
    <w:uiPriority w:val="99"/>
    <w:rPr>
      <w:color w:val="605E5C"/>
      <w:shd w:val="clear" w:color="auto" w:fill="E1DFDD"/>
    </w:rPr>
  </w:style>
  <w:style w:type="character" w:customStyle="1" w:styleId="151">
    <w:name w:val="font51"/>
    <w:basedOn w:val="42"/>
    <w:qFormat/>
    <w:uiPriority w:val="0"/>
    <w:rPr>
      <w:rFonts w:hint="eastAsia" w:ascii="宋体" w:hAnsi="宋体" w:eastAsia="宋体" w:cs="宋体"/>
      <w:color w:val="000000"/>
      <w:sz w:val="18"/>
      <w:szCs w:val="18"/>
      <w:u w:val="none"/>
    </w:rPr>
  </w:style>
  <w:style w:type="character" w:customStyle="1" w:styleId="152">
    <w:name w:val="font61"/>
    <w:basedOn w:val="42"/>
    <w:qFormat/>
    <w:uiPriority w:val="0"/>
    <w:rPr>
      <w:rFonts w:hint="default" w:ascii="Times New Roman" w:hAnsi="Times New Roman" w:cs="Times New Roman"/>
      <w:color w:val="000000"/>
      <w:sz w:val="18"/>
      <w:szCs w:val="18"/>
      <w:u w:val="none"/>
    </w:rPr>
  </w:style>
  <w:style w:type="paragraph" w:customStyle="1" w:styleId="153">
    <w:name w:val="段"/>
    <w:next w:val="1"/>
    <w:qFormat/>
    <w:uiPriority w:val="0"/>
    <w:pPr>
      <w:autoSpaceDE w:val="0"/>
      <w:autoSpaceDN w:val="0"/>
      <w:ind w:left="650" w:firstLine="200" w:firstLineChars="200"/>
      <w:jc w:val="both"/>
    </w:pPr>
    <w:rPr>
      <w:rFonts w:ascii="宋体" w:hAnsi="Calibri" w:eastAsia="宋体" w:cs="Times New Roman"/>
      <w:sz w:val="21"/>
      <w:lang w:val="en-US" w:eastAsia="zh-CN" w:bidi="ar-SA"/>
    </w:rPr>
  </w:style>
  <w:style w:type="paragraph" w:customStyle="1" w:styleId="15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5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WPSOffice手动目录 1"/>
    <w:qFormat/>
    <w:uiPriority w:val="0"/>
    <w:pPr>
      <w:ind w:leftChars="0"/>
    </w:pPr>
    <w:rPr>
      <w:rFonts w:ascii="Times New Roman" w:hAnsi="Times New Roman" w:eastAsia="宋体" w:cs="Times New Roman"/>
      <w:sz w:val="20"/>
      <w:szCs w:val="20"/>
    </w:rPr>
  </w:style>
  <w:style w:type="paragraph" w:customStyle="1" w:styleId="157">
    <w:name w:val="WPSOffice手动目录 2"/>
    <w:qFormat/>
    <w:uiPriority w:val="0"/>
    <w:pPr>
      <w:ind w:leftChars="200"/>
    </w:pPr>
    <w:rPr>
      <w:rFonts w:ascii="Times New Roman" w:hAnsi="Times New Roman" w:eastAsia="宋体" w:cs="Times New Roman"/>
      <w:sz w:val="20"/>
      <w:szCs w:val="20"/>
    </w:rPr>
  </w:style>
  <w:style w:type="paragraph" w:customStyle="1" w:styleId="1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14349</Words>
  <Characters>14979</Characters>
  <Lines>152</Lines>
  <Paragraphs>42</Paragraphs>
  <TotalTime>0</TotalTime>
  <ScaleCrop>false</ScaleCrop>
  <LinksUpToDate>false</LinksUpToDate>
  <CharactersWithSpaces>15299</CharactersWithSpaces>
  <Application>WPS Office_3.9.4.6389_F1E327BC-269C-435d-A152-05C5408002CA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2018-05-23T09:36:00Z</dcterms:created>
  <dc:creator>Administrator</dc:creator>
  <cp:lastModifiedBy>廖耀东</cp:lastModifiedBy>
  <cp:lastPrinted>2018-06-24T07:51:00Z</cp:lastPrinted>
  <dcterms:modified xsi:type="dcterms:W3CDTF">2022-09-26T13:57:46Z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2052-3.9.4.6389</vt:lpwstr>
  </property>
  <property fmtid="{D5CDD505-2E9C-101B-9397-08002B2CF9AE}" pid="3" name="ICV">
    <vt:lpwstr>D405F6E6302A445F8D7DBA664A205B01</vt:lpwstr>
  </property>
</Properties>
</file>