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t>申报评审</w:t>
      </w:r>
      <w:r>
        <w:rPr>
          <w:rFonts w:hint="eastAsia"/>
          <w:sz w:val="30"/>
          <w:szCs w:val="30"/>
          <w:u w:val="single"/>
        </w:rPr>
        <w:t>中等</w:t>
      </w:r>
      <w:r>
        <w:rPr>
          <w:rFonts w:hint="eastAsia"/>
          <w:sz w:val="30"/>
          <w:szCs w:val="30"/>
          <w:u w:val="single"/>
          <w:lang w:val="en-US" w:eastAsia="zh-CN"/>
        </w:rPr>
        <w:t>职</w:t>
      </w:r>
      <w:r>
        <w:rPr>
          <w:rFonts w:hint="eastAsia"/>
          <w:sz w:val="30"/>
          <w:szCs w:val="30"/>
          <w:u w:val="single"/>
        </w:rPr>
        <w:t>业学校</w:t>
      </w:r>
      <w:r>
        <w:rPr>
          <w:rFonts w:hint="eastAsia"/>
          <w:sz w:val="30"/>
          <w:szCs w:val="30"/>
          <w:u w:val="single"/>
          <w:lang w:val="en-US" w:eastAsia="zh-CN"/>
        </w:rPr>
        <w:t>讲师</w:t>
      </w:r>
      <w:r>
        <w:rPr>
          <w:rFonts w:hint="eastAsia"/>
          <w:sz w:val="32"/>
          <w:szCs w:val="32"/>
        </w:rPr>
        <w:t>系列</w:t>
      </w:r>
      <w:r>
        <w:rPr>
          <w:rFonts w:hint="eastAsia"/>
          <w:sz w:val="30"/>
          <w:szCs w:val="30"/>
          <w:u w:val="single"/>
          <w:lang w:val="en-US" w:eastAsia="zh-CN"/>
        </w:rPr>
        <w:t>正高级讲师</w:t>
      </w:r>
      <w:r>
        <w:rPr>
          <w:rFonts w:hint="eastAsia"/>
          <w:sz w:val="32"/>
          <w:szCs w:val="32"/>
        </w:rPr>
        <w:t>专业技术职务任职资格情况一览表</w:t>
      </w:r>
    </w:p>
    <w:p>
      <w:pPr>
        <w:jc w:val="center"/>
        <w:rPr>
          <w:rFonts w:hint="eastAsia"/>
          <w:sz w:val="28"/>
          <w:szCs w:val="28"/>
          <w:u w:val="single"/>
        </w:rPr>
      </w:pPr>
      <w:r>
        <w:rPr>
          <w:rFonts w:hint="eastAsia"/>
          <w:sz w:val="28"/>
          <w:szCs w:val="28"/>
        </w:rPr>
        <w:t>单位：河北省&gt;&gt;沧州市&gt;&gt;</w:t>
      </w:r>
      <w:r>
        <w:rPr>
          <w:rFonts w:hint="eastAsia"/>
          <w:sz w:val="28"/>
          <w:szCs w:val="28"/>
          <w:u w:val="single"/>
        </w:rPr>
        <w:t>沧州工贸学校</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
        <w:gridCol w:w="743"/>
        <w:gridCol w:w="442"/>
        <w:gridCol w:w="510"/>
        <w:gridCol w:w="269"/>
        <w:gridCol w:w="706"/>
        <w:gridCol w:w="780"/>
        <w:gridCol w:w="788"/>
        <w:gridCol w:w="292"/>
        <w:gridCol w:w="1276"/>
        <w:gridCol w:w="284"/>
        <w:gridCol w:w="1284"/>
        <w:gridCol w:w="216"/>
        <w:gridCol w:w="1352"/>
        <w:gridCol w:w="223"/>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0" w:type="dxa"/>
            <w:gridSpan w:val="2"/>
            <w:noWrap w:val="0"/>
            <w:vAlign w:val="center"/>
          </w:tcPr>
          <w:p>
            <w:pPr>
              <w:jc w:val="center"/>
              <w:rPr>
                <w:szCs w:val="21"/>
              </w:rPr>
            </w:pPr>
            <w:r>
              <w:rPr>
                <w:rFonts w:hint="eastAsia"/>
                <w:szCs w:val="21"/>
              </w:rPr>
              <w:t>姓名</w:t>
            </w:r>
          </w:p>
        </w:tc>
        <w:tc>
          <w:tcPr>
            <w:tcW w:w="1221" w:type="dxa"/>
            <w:gridSpan w:val="3"/>
            <w:noWrap w:val="0"/>
            <w:vAlign w:val="center"/>
          </w:tcPr>
          <w:p>
            <w:pPr>
              <w:jc w:val="center"/>
              <w:rPr>
                <w:szCs w:val="21"/>
              </w:rPr>
            </w:pPr>
            <w:r>
              <w:rPr>
                <w:rFonts w:hint="eastAsia"/>
                <w:szCs w:val="21"/>
              </w:rPr>
              <w:t>王如峰</w:t>
            </w:r>
          </w:p>
        </w:tc>
        <w:tc>
          <w:tcPr>
            <w:tcW w:w="706" w:type="dxa"/>
            <w:noWrap w:val="0"/>
            <w:vAlign w:val="center"/>
          </w:tcPr>
          <w:p>
            <w:pPr>
              <w:jc w:val="center"/>
              <w:rPr>
                <w:szCs w:val="21"/>
              </w:rPr>
            </w:pPr>
            <w:r>
              <w:rPr>
                <w:rFonts w:hint="eastAsia"/>
                <w:szCs w:val="21"/>
              </w:rPr>
              <w:t>性别</w:t>
            </w:r>
          </w:p>
        </w:tc>
        <w:tc>
          <w:tcPr>
            <w:tcW w:w="780" w:type="dxa"/>
            <w:noWrap w:val="0"/>
            <w:vAlign w:val="center"/>
          </w:tcPr>
          <w:p>
            <w:pPr>
              <w:jc w:val="center"/>
              <w:rPr>
                <w:szCs w:val="21"/>
              </w:rPr>
            </w:pPr>
            <w:r>
              <w:rPr>
                <w:rFonts w:hint="eastAsia"/>
                <w:szCs w:val="21"/>
              </w:rPr>
              <w:t>男</w:t>
            </w:r>
          </w:p>
        </w:tc>
        <w:tc>
          <w:tcPr>
            <w:tcW w:w="1080" w:type="dxa"/>
            <w:gridSpan w:val="2"/>
            <w:noWrap w:val="0"/>
            <w:vAlign w:val="center"/>
          </w:tcPr>
          <w:p>
            <w:pPr>
              <w:jc w:val="center"/>
              <w:rPr>
                <w:szCs w:val="21"/>
              </w:rPr>
            </w:pPr>
            <w:r>
              <w:rPr>
                <w:rFonts w:hint="eastAsia"/>
                <w:szCs w:val="21"/>
              </w:rPr>
              <w:t>出生日期</w:t>
            </w:r>
          </w:p>
        </w:tc>
        <w:tc>
          <w:tcPr>
            <w:tcW w:w="1560" w:type="dxa"/>
            <w:gridSpan w:val="2"/>
            <w:noWrap w:val="0"/>
            <w:vAlign w:val="center"/>
          </w:tcPr>
          <w:p>
            <w:pPr>
              <w:jc w:val="center"/>
              <w:rPr>
                <w:szCs w:val="21"/>
              </w:rPr>
            </w:pPr>
            <w:r>
              <w:rPr>
                <w:rFonts w:hint="eastAsia"/>
                <w:szCs w:val="21"/>
              </w:rPr>
              <w:t>1963.1</w:t>
            </w:r>
          </w:p>
        </w:tc>
        <w:tc>
          <w:tcPr>
            <w:tcW w:w="1500" w:type="dxa"/>
            <w:gridSpan w:val="2"/>
            <w:noWrap w:val="0"/>
            <w:vAlign w:val="center"/>
          </w:tcPr>
          <w:p>
            <w:pPr>
              <w:jc w:val="center"/>
              <w:rPr>
                <w:szCs w:val="21"/>
              </w:rPr>
            </w:pPr>
            <w:r>
              <w:rPr>
                <w:rFonts w:hint="eastAsia"/>
                <w:szCs w:val="21"/>
              </w:rPr>
              <w:t>参加工作时间</w:t>
            </w:r>
          </w:p>
        </w:tc>
        <w:tc>
          <w:tcPr>
            <w:tcW w:w="1575" w:type="dxa"/>
            <w:gridSpan w:val="2"/>
            <w:noWrap w:val="0"/>
            <w:vAlign w:val="center"/>
          </w:tcPr>
          <w:p>
            <w:pPr>
              <w:jc w:val="center"/>
              <w:rPr>
                <w:szCs w:val="21"/>
              </w:rPr>
            </w:pPr>
            <w:r>
              <w:rPr>
                <w:rFonts w:hint="eastAsia"/>
                <w:szCs w:val="21"/>
              </w:rPr>
              <w:t>1986.8</w:t>
            </w:r>
          </w:p>
        </w:tc>
        <w:tc>
          <w:tcPr>
            <w:tcW w:w="1346" w:type="dxa"/>
            <w:vMerge w:val="restart"/>
            <w:noWrap w:val="0"/>
            <w:vAlign w:val="center"/>
          </w:tcPr>
          <w:p>
            <w:pPr>
              <w:jc w:val="center"/>
              <w:rPr>
                <w:szCs w:val="21"/>
              </w:rPr>
            </w:pPr>
            <w:r>
              <w:rPr>
                <w:rFonts w:hint="eastAsia"/>
                <w:szCs w:val="21"/>
              </w:rPr>
              <w:drawing>
                <wp:anchor distT="0" distB="0" distL="114300" distR="114300" simplePos="0" relativeHeight="251658240" behindDoc="0" locked="0" layoutInCell="1" allowOverlap="1">
                  <wp:simplePos x="0" y="0"/>
                  <wp:positionH relativeFrom="column">
                    <wp:posOffset>-28575</wp:posOffset>
                  </wp:positionH>
                  <wp:positionV relativeFrom="paragraph">
                    <wp:posOffset>379730</wp:posOffset>
                  </wp:positionV>
                  <wp:extent cx="716915" cy="974725"/>
                  <wp:effectExtent l="0" t="0" r="6985" b="15875"/>
                  <wp:wrapSquare wrapText="bothSides"/>
                  <wp:docPr id="1" name="图片 2" descr="王如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王如峰2"/>
                          <pic:cNvPicPr>
                            <a:picLocks noChangeAspect="1"/>
                          </pic:cNvPicPr>
                        </pic:nvPicPr>
                        <pic:blipFill>
                          <a:blip r:embed="rId4"/>
                          <a:stretch>
                            <a:fillRect/>
                          </a:stretch>
                        </pic:blipFill>
                        <pic:spPr>
                          <a:xfrm>
                            <a:off x="0" y="0"/>
                            <a:ext cx="716915" cy="974725"/>
                          </a:xfrm>
                          <a:prstGeom prst="rect">
                            <a:avLst/>
                          </a:prstGeom>
                          <a:noFill/>
                          <a:ln>
                            <a:noFill/>
                          </a:ln>
                        </pic:spPr>
                      </pic:pic>
                    </a:graphicData>
                  </a:graphic>
                </wp:anchor>
              </w:drawing>
            </w:r>
            <w:r>
              <w:rPr>
                <w:rFonts w:hint="eastAsia"/>
                <w:szCs w:val="21"/>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20" w:type="dxa"/>
            <w:gridSpan w:val="2"/>
            <w:noWrap w:val="0"/>
            <w:vAlign w:val="center"/>
          </w:tcPr>
          <w:p>
            <w:pPr>
              <w:jc w:val="center"/>
              <w:rPr>
                <w:szCs w:val="21"/>
              </w:rPr>
            </w:pPr>
            <w:r>
              <w:rPr>
                <w:rFonts w:hint="eastAsia"/>
                <w:szCs w:val="21"/>
              </w:rPr>
              <w:t>身体状况</w:t>
            </w:r>
          </w:p>
        </w:tc>
        <w:tc>
          <w:tcPr>
            <w:tcW w:w="2707" w:type="dxa"/>
            <w:gridSpan w:val="5"/>
            <w:noWrap w:val="0"/>
            <w:vAlign w:val="center"/>
          </w:tcPr>
          <w:p>
            <w:pPr>
              <w:jc w:val="center"/>
              <w:rPr>
                <w:szCs w:val="21"/>
              </w:rPr>
            </w:pPr>
            <w:r>
              <w:rPr>
                <w:rFonts w:hint="eastAsia"/>
                <w:szCs w:val="21"/>
              </w:rPr>
              <w:t>健康</w:t>
            </w:r>
          </w:p>
        </w:tc>
        <w:tc>
          <w:tcPr>
            <w:tcW w:w="1080" w:type="dxa"/>
            <w:gridSpan w:val="2"/>
            <w:noWrap w:val="0"/>
            <w:vAlign w:val="center"/>
          </w:tcPr>
          <w:p>
            <w:pPr>
              <w:jc w:val="center"/>
              <w:rPr>
                <w:szCs w:val="21"/>
              </w:rPr>
            </w:pPr>
            <w:r>
              <w:rPr>
                <w:rFonts w:hint="eastAsia"/>
                <w:szCs w:val="21"/>
              </w:rPr>
              <w:t>行政职务</w:t>
            </w:r>
          </w:p>
        </w:tc>
        <w:tc>
          <w:tcPr>
            <w:tcW w:w="1560" w:type="dxa"/>
            <w:gridSpan w:val="2"/>
            <w:noWrap w:val="0"/>
            <w:vAlign w:val="center"/>
          </w:tcPr>
          <w:p>
            <w:pPr>
              <w:jc w:val="center"/>
              <w:rPr>
                <w:szCs w:val="21"/>
              </w:rPr>
            </w:pPr>
            <w:r>
              <w:rPr>
                <w:rFonts w:hint="eastAsia"/>
                <w:szCs w:val="21"/>
              </w:rPr>
              <w:t>科长</w:t>
            </w:r>
          </w:p>
        </w:tc>
        <w:tc>
          <w:tcPr>
            <w:tcW w:w="1500" w:type="dxa"/>
            <w:gridSpan w:val="2"/>
            <w:noWrap w:val="0"/>
            <w:vAlign w:val="center"/>
          </w:tcPr>
          <w:p>
            <w:pPr>
              <w:jc w:val="center"/>
              <w:rPr>
                <w:szCs w:val="21"/>
              </w:rPr>
            </w:pPr>
            <w:r>
              <w:rPr>
                <w:rFonts w:hint="eastAsia"/>
                <w:szCs w:val="21"/>
              </w:rPr>
              <w:t>现从事专业</w:t>
            </w:r>
          </w:p>
        </w:tc>
        <w:tc>
          <w:tcPr>
            <w:tcW w:w="1575" w:type="dxa"/>
            <w:gridSpan w:val="2"/>
            <w:noWrap w:val="0"/>
            <w:vAlign w:val="center"/>
          </w:tcPr>
          <w:p>
            <w:pPr>
              <w:jc w:val="center"/>
              <w:rPr>
                <w:szCs w:val="21"/>
              </w:rPr>
            </w:pPr>
            <w:r>
              <w:rPr>
                <w:rFonts w:hint="eastAsia"/>
                <w:szCs w:val="21"/>
              </w:rPr>
              <w:t>计算机教学</w:t>
            </w:r>
          </w:p>
        </w:tc>
        <w:tc>
          <w:tcPr>
            <w:tcW w:w="1346" w:type="dxa"/>
            <w:vMerge w:val="continue"/>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1220" w:type="dxa"/>
            <w:gridSpan w:val="2"/>
            <w:noWrap w:val="0"/>
            <w:vAlign w:val="center"/>
          </w:tcPr>
          <w:p>
            <w:pPr>
              <w:jc w:val="center"/>
              <w:rPr>
                <w:szCs w:val="21"/>
              </w:rPr>
            </w:pPr>
            <w:r>
              <w:rPr>
                <w:rFonts w:hint="eastAsia"/>
                <w:szCs w:val="21"/>
              </w:rPr>
              <w:t>现专业技术职务任职资格</w:t>
            </w:r>
          </w:p>
        </w:tc>
        <w:tc>
          <w:tcPr>
            <w:tcW w:w="1927" w:type="dxa"/>
            <w:gridSpan w:val="4"/>
            <w:noWrap w:val="0"/>
            <w:vAlign w:val="center"/>
          </w:tcPr>
          <w:p>
            <w:pPr>
              <w:jc w:val="left"/>
              <w:rPr>
                <w:rFonts w:hint="eastAsia"/>
                <w:szCs w:val="21"/>
              </w:rPr>
            </w:pPr>
            <w:r>
              <w:rPr>
                <w:rFonts w:hint="eastAsia"/>
                <w:szCs w:val="21"/>
                <w:u w:val="single"/>
              </w:rPr>
              <w:t>中等</w:t>
            </w:r>
            <w:r>
              <w:rPr>
                <w:rFonts w:hint="eastAsia"/>
                <w:szCs w:val="21"/>
                <w:u w:val="single"/>
                <w:lang w:val="en-US" w:eastAsia="zh-CN"/>
              </w:rPr>
              <w:t>职</w:t>
            </w:r>
            <w:r>
              <w:rPr>
                <w:rFonts w:hint="eastAsia"/>
                <w:szCs w:val="21"/>
                <w:u w:val="single"/>
              </w:rPr>
              <w:t>业学校</w:t>
            </w:r>
            <w:r>
              <w:rPr>
                <w:rFonts w:hint="eastAsia"/>
                <w:szCs w:val="21"/>
                <w:u w:val="single"/>
                <w:lang w:val="en-US" w:eastAsia="zh-CN"/>
              </w:rPr>
              <w:t>讲</w:t>
            </w:r>
            <w:r>
              <w:rPr>
                <w:rFonts w:hint="eastAsia"/>
                <w:szCs w:val="21"/>
                <w:u w:val="single"/>
              </w:rPr>
              <w:t>师</w:t>
            </w:r>
            <w:r>
              <w:rPr>
                <w:rFonts w:hint="eastAsia"/>
                <w:szCs w:val="21"/>
              </w:rPr>
              <w:t>系列</w:t>
            </w:r>
          </w:p>
          <w:p>
            <w:pPr>
              <w:jc w:val="left"/>
              <w:rPr>
                <w:rFonts w:hint="eastAsia"/>
                <w:szCs w:val="21"/>
              </w:rPr>
            </w:pPr>
            <w:r>
              <w:rPr>
                <w:rFonts w:hint="eastAsia"/>
                <w:szCs w:val="21"/>
                <w:u w:val="single"/>
                <w:lang w:val="en-US" w:eastAsia="zh-CN"/>
              </w:rPr>
              <w:t>计算机</w:t>
            </w:r>
            <w:r>
              <w:rPr>
                <w:rFonts w:hint="eastAsia"/>
                <w:szCs w:val="21"/>
              </w:rPr>
              <w:t>专业</w:t>
            </w:r>
          </w:p>
          <w:p>
            <w:pPr>
              <w:jc w:val="left"/>
              <w:rPr>
                <w:szCs w:val="21"/>
              </w:rPr>
            </w:pPr>
            <w:r>
              <w:rPr>
                <w:rFonts w:hint="eastAsia"/>
                <w:szCs w:val="21"/>
              </w:rPr>
              <w:t>资格名称：</w:t>
            </w:r>
            <w:r>
              <w:rPr>
                <w:rFonts w:hint="eastAsia"/>
                <w:szCs w:val="21"/>
                <w:u w:val="single"/>
              </w:rPr>
              <w:t>高级讲师</w:t>
            </w:r>
          </w:p>
        </w:tc>
        <w:tc>
          <w:tcPr>
            <w:tcW w:w="780" w:type="dxa"/>
            <w:noWrap w:val="0"/>
            <w:vAlign w:val="center"/>
          </w:tcPr>
          <w:p>
            <w:pPr>
              <w:jc w:val="center"/>
              <w:rPr>
                <w:szCs w:val="21"/>
              </w:rPr>
            </w:pPr>
            <w:r>
              <w:rPr>
                <w:rFonts w:hint="eastAsia"/>
                <w:szCs w:val="21"/>
              </w:rPr>
              <w:t>取得时间</w:t>
            </w:r>
          </w:p>
        </w:tc>
        <w:tc>
          <w:tcPr>
            <w:tcW w:w="1080" w:type="dxa"/>
            <w:gridSpan w:val="2"/>
            <w:noWrap w:val="0"/>
            <w:vAlign w:val="center"/>
          </w:tcPr>
          <w:p>
            <w:pPr>
              <w:jc w:val="center"/>
              <w:rPr>
                <w:szCs w:val="21"/>
              </w:rPr>
            </w:pPr>
            <w:r>
              <w:rPr>
                <w:rFonts w:hint="eastAsia"/>
                <w:szCs w:val="21"/>
              </w:rPr>
              <w:t>2000.12.30</w:t>
            </w:r>
          </w:p>
        </w:tc>
        <w:tc>
          <w:tcPr>
            <w:tcW w:w="1560" w:type="dxa"/>
            <w:gridSpan w:val="2"/>
            <w:noWrap w:val="0"/>
            <w:vAlign w:val="center"/>
          </w:tcPr>
          <w:p>
            <w:pPr>
              <w:jc w:val="center"/>
              <w:rPr>
                <w:szCs w:val="21"/>
              </w:rPr>
            </w:pPr>
            <w:r>
              <w:rPr>
                <w:rFonts w:hint="eastAsia"/>
                <w:szCs w:val="21"/>
              </w:rPr>
              <w:t>申报评审专业技术职务任职资格</w:t>
            </w:r>
          </w:p>
        </w:tc>
        <w:tc>
          <w:tcPr>
            <w:tcW w:w="3075" w:type="dxa"/>
            <w:gridSpan w:val="4"/>
            <w:noWrap w:val="0"/>
            <w:vAlign w:val="center"/>
          </w:tcPr>
          <w:p>
            <w:pPr>
              <w:jc w:val="left"/>
              <w:rPr>
                <w:rFonts w:hint="eastAsia"/>
                <w:szCs w:val="21"/>
              </w:rPr>
            </w:pPr>
            <w:r>
              <w:rPr>
                <w:rFonts w:hint="eastAsia"/>
                <w:szCs w:val="21"/>
                <w:u w:val="single"/>
              </w:rPr>
              <w:t>中等</w:t>
            </w:r>
            <w:r>
              <w:rPr>
                <w:rFonts w:hint="eastAsia"/>
                <w:szCs w:val="21"/>
                <w:u w:val="single"/>
                <w:lang w:val="en-US" w:eastAsia="zh-CN"/>
              </w:rPr>
              <w:t>职</w:t>
            </w:r>
            <w:r>
              <w:rPr>
                <w:rFonts w:hint="eastAsia"/>
                <w:szCs w:val="21"/>
                <w:u w:val="single"/>
              </w:rPr>
              <w:t>业学校</w:t>
            </w:r>
            <w:r>
              <w:rPr>
                <w:rFonts w:hint="eastAsia"/>
                <w:szCs w:val="21"/>
                <w:u w:val="single"/>
                <w:lang w:val="en-US" w:eastAsia="zh-CN"/>
              </w:rPr>
              <w:t>讲</w:t>
            </w:r>
            <w:r>
              <w:rPr>
                <w:rFonts w:hint="eastAsia"/>
                <w:szCs w:val="21"/>
                <w:u w:val="single"/>
              </w:rPr>
              <w:t>师</w:t>
            </w:r>
            <w:r>
              <w:rPr>
                <w:rFonts w:hint="eastAsia"/>
                <w:szCs w:val="21"/>
              </w:rPr>
              <w:t>系列</w:t>
            </w:r>
          </w:p>
          <w:p>
            <w:pPr>
              <w:jc w:val="left"/>
              <w:rPr>
                <w:rFonts w:hint="eastAsia"/>
                <w:szCs w:val="21"/>
              </w:rPr>
            </w:pPr>
            <w:r>
              <w:rPr>
                <w:rFonts w:hint="eastAsia"/>
                <w:szCs w:val="21"/>
                <w:u w:val="single"/>
              </w:rPr>
              <w:t xml:space="preserve"> 计算机</w:t>
            </w:r>
            <w:r>
              <w:rPr>
                <w:rFonts w:hint="eastAsia"/>
                <w:szCs w:val="21"/>
              </w:rPr>
              <w:t>专业</w:t>
            </w:r>
          </w:p>
          <w:p>
            <w:pPr>
              <w:jc w:val="left"/>
              <w:rPr>
                <w:szCs w:val="21"/>
              </w:rPr>
            </w:pPr>
            <w:r>
              <w:rPr>
                <w:rFonts w:hint="eastAsia"/>
                <w:szCs w:val="21"/>
              </w:rPr>
              <w:t>资格名称：</w:t>
            </w:r>
            <w:r>
              <w:rPr>
                <w:rFonts w:hint="eastAsia"/>
                <w:szCs w:val="21"/>
                <w:u w:val="single"/>
              </w:rPr>
              <w:t>正高级讲师</w:t>
            </w:r>
          </w:p>
        </w:tc>
        <w:tc>
          <w:tcPr>
            <w:tcW w:w="1346" w:type="dxa"/>
            <w:vMerge w:val="continue"/>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20" w:type="dxa"/>
            <w:gridSpan w:val="2"/>
            <w:noWrap w:val="0"/>
            <w:vAlign w:val="center"/>
          </w:tcPr>
          <w:p>
            <w:pPr>
              <w:jc w:val="center"/>
              <w:rPr>
                <w:szCs w:val="21"/>
              </w:rPr>
            </w:pPr>
            <w:r>
              <w:rPr>
                <w:rFonts w:hint="eastAsia"/>
                <w:szCs w:val="21"/>
              </w:rPr>
              <w:t>类别</w:t>
            </w:r>
          </w:p>
        </w:tc>
        <w:tc>
          <w:tcPr>
            <w:tcW w:w="2707" w:type="dxa"/>
            <w:gridSpan w:val="5"/>
            <w:noWrap w:val="0"/>
            <w:vAlign w:val="center"/>
          </w:tcPr>
          <w:p>
            <w:pPr>
              <w:jc w:val="center"/>
              <w:rPr>
                <w:szCs w:val="21"/>
              </w:rPr>
            </w:pPr>
            <w:r>
              <w:rPr>
                <w:rFonts w:hint="eastAsia"/>
                <w:szCs w:val="21"/>
              </w:rPr>
              <w:t>晋升</w:t>
            </w:r>
          </w:p>
        </w:tc>
        <w:tc>
          <w:tcPr>
            <w:tcW w:w="2640" w:type="dxa"/>
            <w:gridSpan w:val="4"/>
            <w:noWrap w:val="0"/>
            <w:vAlign w:val="center"/>
          </w:tcPr>
          <w:p>
            <w:pPr>
              <w:jc w:val="center"/>
              <w:rPr>
                <w:szCs w:val="21"/>
              </w:rPr>
            </w:pPr>
            <w:r>
              <w:rPr>
                <w:rFonts w:hint="eastAsia"/>
                <w:szCs w:val="21"/>
              </w:rPr>
              <w:t>是否引进</w:t>
            </w:r>
          </w:p>
        </w:tc>
        <w:tc>
          <w:tcPr>
            <w:tcW w:w="1500" w:type="dxa"/>
            <w:gridSpan w:val="2"/>
            <w:noWrap w:val="0"/>
            <w:vAlign w:val="center"/>
          </w:tcPr>
          <w:p>
            <w:pPr>
              <w:jc w:val="center"/>
              <w:rPr>
                <w:szCs w:val="21"/>
              </w:rPr>
            </w:pPr>
          </w:p>
        </w:tc>
        <w:tc>
          <w:tcPr>
            <w:tcW w:w="1575" w:type="dxa"/>
            <w:gridSpan w:val="2"/>
            <w:noWrap w:val="0"/>
            <w:vAlign w:val="center"/>
          </w:tcPr>
          <w:p>
            <w:pPr>
              <w:jc w:val="center"/>
              <w:rPr>
                <w:szCs w:val="21"/>
              </w:rPr>
            </w:pPr>
            <w:r>
              <w:rPr>
                <w:rFonts w:hint="eastAsia"/>
                <w:szCs w:val="21"/>
              </w:rPr>
              <w:t>是否破格</w:t>
            </w:r>
          </w:p>
        </w:tc>
        <w:tc>
          <w:tcPr>
            <w:tcW w:w="1346" w:type="dxa"/>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trPr>
        <w:tc>
          <w:tcPr>
            <w:tcW w:w="1220" w:type="dxa"/>
            <w:gridSpan w:val="2"/>
            <w:noWrap w:val="0"/>
            <w:vAlign w:val="center"/>
          </w:tcPr>
          <w:p>
            <w:pPr>
              <w:jc w:val="center"/>
              <w:rPr>
                <w:szCs w:val="21"/>
              </w:rPr>
            </w:pPr>
            <w:r>
              <w:rPr>
                <w:rFonts w:hint="eastAsia"/>
                <w:szCs w:val="21"/>
              </w:rPr>
              <w:t>量化评分推荐排名</w:t>
            </w:r>
          </w:p>
        </w:tc>
        <w:tc>
          <w:tcPr>
            <w:tcW w:w="2707" w:type="dxa"/>
            <w:gridSpan w:val="5"/>
            <w:noWrap w:val="0"/>
            <w:vAlign w:val="center"/>
          </w:tcPr>
          <w:p>
            <w:pPr>
              <w:jc w:val="left"/>
              <w:rPr>
                <w:szCs w:val="21"/>
              </w:rPr>
            </w:pPr>
            <w:r>
              <w:rPr>
                <w:rFonts w:hint="eastAsia"/>
                <w:szCs w:val="21"/>
              </w:rPr>
              <w:t>得分：</w:t>
            </w:r>
            <w:r>
              <w:rPr>
                <w:rFonts w:hint="eastAsia"/>
                <w:szCs w:val="21"/>
                <w:u w:val="single"/>
                <w:lang w:val="en-US" w:eastAsia="zh-CN"/>
              </w:rPr>
              <w:t xml:space="preserve">  81.59   </w:t>
            </w:r>
            <w:r>
              <w:rPr>
                <w:rFonts w:hint="eastAsia"/>
                <w:szCs w:val="21"/>
                <w:lang w:val="en-US" w:eastAsia="zh-CN"/>
              </w:rPr>
              <w:t xml:space="preserve"> </w:t>
            </w:r>
            <w:r>
              <w:rPr>
                <w:rFonts w:hint="eastAsia"/>
                <w:szCs w:val="21"/>
              </w:rPr>
              <w:t>分</w:t>
            </w:r>
          </w:p>
          <w:p>
            <w:pPr>
              <w:jc w:val="left"/>
              <w:rPr>
                <w:szCs w:val="21"/>
              </w:rPr>
            </w:pPr>
            <w:r>
              <w:rPr>
                <w:rFonts w:hint="eastAsia"/>
                <w:szCs w:val="21"/>
              </w:rPr>
              <w:t>得分排序：</w:t>
            </w:r>
            <w:r>
              <w:rPr>
                <w:rFonts w:hint="eastAsia"/>
                <w:szCs w:val="21"/>
                <w:u w:val="single"/>
              </w:rPr>
              <w:t xml:space="preserve"> </w:t>
            </w:r>
            <w:r>
              <w:rPr>
                <w:rFonts w:hint="eastAsia"/>
                <w:szCs w:val="21"/>
                <w:u w:val="single"/>
                <w:lang w:val="en-US" w:eastAsia="zh-CN"/>
              </w:rPr>
              <w:t>1</w:t>
            </w:r>
            <w:r>
              <w:rPr>
                <w:rFonts w:hint="eastAsia"/>
                <w:szCs w:val="21"/>
                <w:u w:val="single"/>
              </w:rPr>
              <w:t xml:space="preserve">  </w:t>
            </w:r>
            <w:r>
              <w:rPr>
                <w:rFonts w:hint="eastAsia"/>
                <w:szCs w:val="21"/>
              </w:rPr>
              <w:t>名</w:t>
            </w:r>
          </w:p>
          <w:p>
            <w:pPr>
              <w:jc w:val="left"/>
              <w:rPr>
                <w:rFonts w:hint="eastAsia"/>
                <w:szCs w:val="21"/>
              </w:rPr>
            </w:pPr>
            <w:r>
              <w:rPr>
                <w:rFonts w:hint="eastAsia"/>
                <w:szCs w:val="21"/>
              </w:rPr>
              <w:t>推荐排序：</w:t>
            </w:r>
            <w:r>
              <w:rPr>
                <w:rFonts w:hint="eastAsia"/>
                <w:szCs w:val="21"/>
                <w:u w:val="single"/>
              </w:rPr>
              <w:t xml:space="preserve"> </w:t>
            </w:r>
            <w:r>
              <w:rPr>
                <w:rFonts w:hint="eastAsia"/>
                <w:szCs w:val="21"/>
                <w:u w:val="single"/>
                <w:lang w:val="en-US" w:eastAsia="zh-CN"/>
              </w:rPr>
              <w:t>1</w:t>
            </w:r>
            <w:r>
              <w:rPr>
                <w:rFonts w:hint="eastAsia"/>
                <w:szCs w:val="21"/>
                <w:u w:val="single"/>
              </w:rPr>
              <w:t xml:space="preserve">  </w:t>
            </w:r>
            <w:r>
              <w:rPr>
                <w:rFonts w:hint="eastAsia"/>
                <w:szCs w:val="21"/>
              </w:rPr>
              <w:t>名</w:t>
            </w:r>
          </w:p>
          <w:p>
            <w:pPr>
              <w:jc w:val="left"/>
              <w:rPr>
                <w:szCs w:val="21"/>
              </w:rPr>
            </w:pPr>
            <w:r>
              <w:rPr>
                <w:rFonts w:hint="eastAsia"/>
                <w:szCs w:val="21"/>
              </w:rPr>
              <w:t>单位共推荐：</w:t>
            </w:r>
            <w:r>
              <w:rPr>
                <w:rFonts w:hint="eastAsia"/>
                <w:szCs w:val="21"/>
                <w:u w:val="single"/>
              </w:rPr>
              <w:t xml:space="preserve"> </w:t>
            </w:r>
            <w:r>
              <w:rPr>
                <w:rFonts w:hint="eastAsia"/>
                <w:szCs w:val="21"/>
                <w:u w:val="single"/>
                <w:lang w:val="en-US" w:eastAsia="zh-CN"/>
              </w:rPr>
              <w:t xml:space="preserve"> 2 </w:t>
            </w:r>
            <w:r>
              <w:rPr>
                <w:rFonts w:hint="eastAsia"/>
                <w:szCs w:val="21"/>
                <w:u w:val="single"/>
              </w:rPr>
              <w:t xml:space="preserve"> </w:t>
            </w:r>
            <w:r>
              <w:rPr>
                <w:rFonts w:hint="eastAsia"/>
                <w:szCs w:val="21"/>
              </w:rPr>
              <w:t>人</w:t>
            </w:r>
          </w:p>
        </w:tc>
        <w:tc>
          <w:tcPr>
            <w:tcW w:w="2640" w:type="dxa"/>
            <w:gridSpan w:val="4"/>
            <w:noWrap w:val="0"/>
            <w:vAlign w:val="center"/>
          </w:tcPr>
          <w:p>
            <w:pPr>
              <w:jc w:val="center"/>
              <w:rPr>
                <w:szCs w:val="21"/>
              </w:rPr>
            </w:pPr>
            <w:r>
              <w:rPr>
                <w:rFonts w:hint="eastAsia"/>
                <w:szCs w:val="21"/>
              </w:rPr>
              <w:t>单位性质</w:t>
            </w:r>
          </w:p>
        </w:tc>
        <w:tc>
          <w:tcPr>
            <w:tcW w:w="1500" w:type="dxa"/>
            <w:gridSpan w:val="2"/>
            <w:noWrap w:val="0"/>
            <w:vAlign w:val="center"/>
          </w:tcPr>
          <w:p>
            <w:pPr>
              <w:jc w:val="center"/>
              <w:rPr>
                <w:szCs w:val="21"/>
              </w:rPr>
            </w:pPr>
            <w:r>
              <w:rPr>
                <w:rFonts w:hint="eastAsia"/>
                <w:szCs w:val="21"/>
              </w:rPr>
              <w:t>事业单位</w:t>
            </w:r>
          </w:p>
        </w:tc>
        <w:tc>
          <w:tcPr>
            <w:tcW w:w="1575" w:type="dxa"/>
            <w:gridSpan w:val="2"/>
            <w:noWrap w:val="0"/>
            <w:vAlign w:val="center"/>
          </w:tcPr>
          <w:p>
            <w:pPr>
              <w:jc w:val="center"/>
              <w:rPr>
                <w:szCs w:val="21"/>
              </w:rPr>
            </w:pPr>
            <w:r>
              <w:rPr>
                <w:rFonts w:hint="eastAsia"/>
                <w:szCs w:val="21"/>
              </w:rPr>
              <w:t>所在单位人事部门电话</w:t>
            </w:r>
          </w:p>
        </w:tc>
        <w:tc>
          <w:tcPr>
            <w:tcW w:w="1346" w:type="dxa"/>
            <w:noWrap w:val="0"/>
            <w:vAlign w:val="center"/>
          </w:tcPr>
          <w:p>
            <w:pPr>
              <w:jc w:val="center"/>
              <w:rPr>
                <w:szCs w:val="21"/>
              </w:rPr>
            </w:pPr>
            <w:r>
              <w:rPr>
                <w:rFonts w:hint="eastAsia"/>
                <w:szCs w:val="21"/>
              </w:rPr>
              <w:t>03172063660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8" w:type="dxa"/>
            <w:gridSpan w:val="16"/>
            <w:noWrap w:val="0"/>
            <w:vAlign w:val="center"/>
          </w:tcPr>
          <w:p>
            <w:pPr>
              <w:jc w:val="center"/>
              <w:rPr>
                <w:szCs w:val="21"/>
              </w:rPr>
            </w:pPr>
            <w:r>
              <w:rPr>
                <w:rFonts w:hint="eastAsia"/>
                <w:szCs w:val="21"/>
              </w:rPr>
              <w:t>申报人符合申报评审条件情况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220" w:type="dxa"/>
            <w:gridSpan w:val="2"/>
            <w:noWrap w:val="0"/>
            <w:vAlign w:val="center"/>
          </w:tcPr>
          <w:p>
            <w:pPr>
              <w:jc w:val="center"/>
              <w:rPr>
                <w:szCs w:val="21"/>
              </w:rPr>
            </w:pPr>
            <w:r>
              <w:rPr>
                <w:rFonts w:hint="eastAsia"/>
                <w:szCs w:val="21"/>
              </w:rPr>
              <w:t>序号</w:t>
            </w:r>
          </w:p>
        </w:tc>
        <w:tc>
          <w:tcPr>
            <w:tcW w:w="1927" w:type="dxa"/>
            <w:gridSpan w:val="4"/>
            <w:noWrap w:val="0"/>
            <w:vAlign w:val="center"/>
          </w:tcPr>
          <w:p>
            <w:pPr>
              <w:jc w:val="center"/>
              <w:rPr>
                <w:szCs w:val="21"/>
              </w:rPr>
            </w:pPr>
            <w:r>
              <w:rPr>
                <w:rFonts w:hint="eastAsia"/>
                <w:szCs w:val="21"/>
              </w:rPr>
              <w:t>内容项目</w:t>
            </w:r>
          </w:p>
        </w:tc>
        <w:tc>
          <w:tcPr>
            <w:tcW w:w="7841" w:type="dxa"/>
            <w:gridSpan w:val="10"/>
            <w:noWrap w:val="0"/>
            <w:vAlign w:val="center"/>
          </w:tcPr>
          <w:p>
            <w:pPr>
              <w:jc w:val="center"/>
              <w:rPr>
                <w:szCs w:val="21"/>
              </w:rPr>
            </w:pPr>
            <w:r>
              <w:rPr>
                <w:rFonts w:hint="eastAsia"/>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20" w:type="dxa"/>
            <w:gridSpan w:val="2"/>
            <w:vMerge w:val="restart"/>
            <w:noWrap w:val="0"/>
            <w:vAlign w:val="center"/>
          </w:tcPr>
          <w:p>
            <w:pPr>
              <w:jc w:val="center"/>
              <w:rPr>
                <w:szCs w:val="21"/>
              </w:rPr>
            </w:pPr>
            <w:r>
              <w:rPr>
                <w:rFonts w:hint="eastAsia" w:ascii="宋体" w:hAnsi="宋体" w:cs="宋体"/>
                <w:szCs w:val="21"/>
              </w:rPr>
              <w:t>1</w:t>
            </w:r>
          </w:p>
        </w:tc>
        <w:tc>
          <w:tcPr>
            <w:tcW w:w="1927" w:type="dxa"/>
            <w:gridSpan w:val="4"/>
            <w:vMerge w:val="restart"/>
            <w:noWrap w:val="0"/>
            <w:vAlign w:val="center"/>
          </w:tcPr>
          <w:p>
            <w:pPr>
              <w:jc w:val="center"/>
              <w:rPr>
                <w:rFonts w:hint="eastAsia"/>
                <w:szCs w:val="21"/>
              </w:rPr>
            </w:pPr>
            <w:r>
              <w:rPr>
                <w:rFonts w:hint="eastAsia"/>
                <w:szCs w:val="21"/>
              </w:rPr>
              <w:t>学历资历</w:t>
            </w:r>
          </w:p>
          <w:p>
            <w:pPr>
              <w:jc w:val="center"/>
              <w:rPr>
                <w:szCs w:val="21"/>
              </w:rPr>
            </w:pPr>
            <w:r>
              <w:rPr>
                <w:rFonts w:hint="eastAsia"/>
                <w:szCs w:val="21"/>
              </w:rPr>
              <w:t>（第一学历和最高学历）</w:t>
            </w:r>
          </w:p>
        </w:tc>
        <w:tc>
          <w:tcPr>
            <w:tcW w:w="1568" w:type="dxa"/>
            <w:gridSpan w:val="2"/>
            <w:noWrap w:val="0"/>
            <w:vAlign w:val="center"/>
          </w:tcPr>
          <w:p>
            <w:pPr>
              <w:jc w:val="center"/>
              <w:rPr>
                <w:szCs w:val="21"/>
              </w:rPr>
            </w:pPr>
            <w:r>
              <w:rPr>
                <w:rFonts w:hint="eastAsia"/>
                <w:szCs w:val="21"/>
              </w:rPr>
              <w:t>毕业时间</w:t>
            </w:r>
          </w:p>
        </w:tc>
        <w:tc>
          <w:tcPr>
            <w:tcW w:w="1568" w:type="dxa"/>
            <w:gridSpan w:val="2"/>
            <w:noWrap w:val="0"/>
            <w:vAlign w:val="center"/>
          </w:tcPr>
          <w:p>
            <w:pPr>
              <w:jc w:val="center"/>
              <w:rPr>
                <w:szCs w:val="21"/>
              </w:rPr>
            </w:pPr>
            <w:r>
              <w:rPr>
                <w:rFonts w:hint="eastAsia"/>
                <w:szCs w:val="21"/>
              </w:rPr>
              <w:t>学校</w:t>
            </w:r>
          </w:p>
        </w:tc>
        <w:tc>
          <w:tcPr>
            <w:tcW w:w="1568" w:type="dxa"/>
            <w:gridSpan w:val="2"/>
            <w:noWrap w:val="0"/>
            <w:vAlign w:val="center"/>
          </w:tcPr>
          <w:p>
            <w:pPr>
              <w:jc w:val="center"/>
              <w:rPr>
                <w:szCs w:val="21"/>
              </w:rPr>
            </w:pPr>
            <w:r>
              <w:rPr>
                <w:rFonts w:hint="eastAsia"/>
                <w:szCs w:val="21"/>
              </w:rPr>
              <w:t>专业</w:t>
            </w:r>
          </w:p>
        </w:tc>
        <w:tc>
          <w:tcPr>
            <w:tcW w:w="1568" w:type="dxa"/>
            <w:gridSpan w:val="2"/>
            <w:noWrap w:val="0"/>
            <w:vAlign w:val="center"/>
          </w:tcPr>
          <w:p>
            <w:pPr>
              <w:jc w:val="center"/>
              <w:rPr>
                <w:szCs w:val="21"/>
              </w:rPr>
            </w:pPr>
            <w:r>
              <w:rPr>
                <w:rFonts w:hint="eastAsia"/>
                <w:szCs w:val="21"/>
              </w:rPr>
              <w:t>学历程度</w:t>
            </w:r>
          </w:p>
        </w:tc>
        <w:tc>
          <w:tcPr>
            <w:tcW w:w="1569" w:type="dxa"/>
            <w:gridSpan w:val="2"/>
            <w:noWrap w:val="0"/>
            <w:vAlign w:val="center"/>
          </w:tcPr>
          <w:p>
            <w:pPr>
              <w:jc w:val="center"/>
              <w:rPr>
                <w:szCs w:val="21"/>
              </w:rPr>
            </w:pPr>
            <w:r>
              <w:rPr>
                <w:rFonts w:hint="eastAsia"/>
                <w:szCs w:val="21"/>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220" w:type="dxa"/>
            <w:gridSpan w:val="2"/>
            <w:vMerge w:val="continue"/>
            <w:noWrap w:val="0"/>
            <w:vAlign w:val="center"/>
          </w:tcPr>
          <w:p>
            <w:pPr>
              <w:jc w:val="center"/>
            </w:pPr>
          </w:p>
        </w:tc>
        <w:tc>
          <w:tcPr>
            <w:tcW w:w="1927" w:type="dxa"/>
            <w:gridSpan w:val="4"/>
            <w:vMerge w:val="continue"/>
            <w:noWrap w:val="0"/>
            <w:vAlign w:val="center"/>
          </w:tcPr>
          <w:p>
            <w:pPr>
              <w:jc w:val="center"/>
            </w:pPr>
          </w:p>
        </w:tc>
        <w:tc>
          <w:tcPr>
            <w:tcW w:w="1568" w:type="dxa"/>
            <w:gridSpan w:val="2"/>
            <w:noWrap w:val="0"/>
            <w:vAlign w:val="center"/>
          </w:tcPr>
          <w:p>
            <w:pPr>
              <w:jc w:val="center"/>
              <w:rPr>
                <w:szCs w:val="21"/>
              </w:rPr>
            </w:pPr>
            <w:r>
              <w:rPr>
                <w:rFonts w:hint="eastAsia"/>
                <w:szCs w:val="21"/>
              </w:rPr>
              <w:t>1986.7</w:t>
            </w:r>
          </w:p>
        </w:tc>
        <w:tc>
          <w:tcPr>
            <w:tcW w:w="1568" w:type="dxa"/>
            <w:gridSpan w:val="2"/>
            <w:noWrap w:val="0"/>
            <w:vAlign w:val="center"/>
          </w:tcPr>
          <w:p>
            <w:pPr>
              <w:jc w:val="center"/>
              <w:rPr>
                <w:szCs w:val="21"/>
              </w:rPr>
            </w:pPr>
            <w:r>
              <w:rPr>
                <w:rFonts w:hint="eastAsia"/>
                <w:szCs w:val="21"/>
              </w:rPr>
              <w:t>河北大学</w:t>
            </w:r>
          </w:p>
        </w:tc>
        <w:tc>
          <w:tcPr>
            <w:tcW w:w="1568" w:type="dxa"/>
            <w:gridSpan w:val="2"/>
            <w:noWrap w:val="0"/>
            <w:vAlign w:val="center"/>
          </w:tcPr>
          <w:p>
            <w:pPr>
              <w:jc w:val="center"/>
              <w:rPr>
                <w:szCs w:val="21"/>
              </w:rPr>
            </w:pPr>
            <w:r>
              <w:rPr>
                <w:rFonts w:hint="eastAsia"/>
                <w:szCs w:val="21"/>
              </w:rPr>
              <w:t>数学</w:t>
            </w:r>
          </w:p>
        </w:tc>
        <w:tc>
          <w:tcPr>
            <w:tcW w:w="1568" w:type="dxa"/>
            <w:gridSpan w:val="2"/>
            <w:noWrap w:val="0"/>
            <w:vAlign w:val="center"/>
          </w:tcPr>
          <w:p>
            <w:pPr>
              <w:jc w:val="center"/>
              <w:rPr>
                <w:szCs w:val="21"/>
              </w:rPr>
            </w:pPr>
            <w:r>
              <w:rPr>
                <w:rFonts w:hint="eastAsia"/>
                <w:szCs w:val="21"/>
              </w:rPr>
              <w:t>本科毕业</w:t>
            </w:r>
          </w:p>
        </w:tc>
        <w:tc>
          <w:tcPr>
            <w:tcW w:w="1569" w:type="dxa"/>
            <w:gridSpan w:val="2"/>
            <w:noWrap w:val="0"/>
            <w:vAlign w:val="center"/>
          </w:tcPr>
          <w:p>
            <w:pPr>
              <w:jc w:val="center"/>
              <w:rPr>
                <w:szCs w:val="21"/>
              </w:rPr>
            </w:pPr>
            <w:r>
              <w:rPr>
                <w:rFonts w:hint="eastAsia"/>
                <w:szCs w:val="21"/>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20" w:type="dxa"/>
            <w:gridSpan w:val="2"/>
            <w:vMerge w:val="continue"/>
            <w:noWrap w:val="0"/>
            <w:vAlign w:val="center"/>
          </w:tcPr>
          <w:p>
            <w:pPr>
              <w:jc w:val="center"/>
              <w:rPr>
                <w:szCs w:val="21"/>
              </w:rPr>
            </w:pPr>
          </w:p>
        </w:tc>
        <w:tc>
          <w:tcPr>
            <w:tcW w:w="1927" w:type="dxa"/>
            <w:gridSpan w:val="4"/>
            <w:vMerge w:val="continue"/>
            <w:noWrap w:val="0"/>
            <w:vAlign w:val="center"/>
          </w:tcPr>
          <w:p>
            <w:pPr>
              <w:jc w:val="center"/>
              <w:rPr>
                <w:szCs w:val="21"/>
              </w:rPr>
            </w:pPr>
          </w:p>
        </w:tc>
        <w:tc>
          <w:tcPr>
            <w:tcW w:w="3136" w:type="dxa"/>
            <w:gridSpan w:val="4"/>
            <w:noWrap w:val="0"/>
            <w:vAlign w:val="center"/>
          </w:tcPr>
          <w:p>
            <w:pPr>
              <w:jc w:val="center"/>
              <w:rPr>
                <w:szCs w:val="21"/>
              </w:rPr>
            </w:pPr>
            <w:r>
              <w:rPr>
                <w:rFonts w:hint="eastAsia"/>
                <w:szCs w:val="21"/>
              </w:rPr>
              <w:t>取得现任职资格年限</w:t>
            </w:r>
          </w:p>
        </w:tc>
        <w:tc>
          <w:tcPr>
            <w:tcW w:w="4705" w:type="dxa"/>
            <w:gridSpan w:val="6"/>
            <w:noWrap w:val="0"/>
            <w:vAlign w:val="center"/>
          </w:tcPr>
          <w:p>
            <w:pPr>
              <w:jc w:val="left"/>
              <w:rPr>
                <w:szCs w:val="21"/>
              </w:rPr>
            </w:pPr>
            <w:r>
              <w:rPr>
                <w:rFonts w:hint="eastAsia"/>
                <w:szCs w:val="21"/>
                <w:u w:val="single"/>
              </w:rPr>
              <w:t xml:space="preserve">  2000.12.30 </w:t>
            </w:r>
            <w:r>
              <w:rPr>
                <w:rFonts w:hint="eastAsia"/>
                <w:szCs w:val="21"/>
              </w:rPr>
              <w:t>通过</w:t>
            </w:r>
            <w:r>
              <w:rPr>
                <w:rFonts w:hint="eastAsia"/>
                <w:szCs w:val="21"/>
                <w:u w:val="single"/>
              </w:rPr>
              <w:t xml:space="preserve">  评审   </w:t>
            </w:r>
            <w:r>
              <w:rPr>
                <w:rFonts w:hint="eastAsia"/>
                <w:szCs w:val="21"/>
              </w:rPr>
              <w:t>取得；满</w:t>
            </w:r>
            <w:r>
              <w:rPr>
                <w:rFonts w:hint="eastAsia"/>
                <w:szCs w:val="21"/>
                <w:u w:val="single"/>
              </w:rPr>
              <w:t xml:space="preserve">  2</w:t>
            </w:r>
            <w:r>
              <w:rPr>
                <w:rFonts w:hint="eastAsia"/>
                <w:szCs w:val="21"/>
                <w:u w:val="single"/>
                <w:lang w:val="en-US" w:eastAsia="zh-CN"/>
              </w:rPr>
              <w:t>1</w:t>
            </w:r>
            <w:r>
              <w:rPr>
                <w:rFonts w:hint="eastAsia"/>
                <w:szCs w:val="21"/>
                <w:u w:val="single"/>
              </w:rPr>
              <w:t xml:space="preserve"> </w:t>
            </w:r>
            <w:r>
              <w:rPr>
                <w:rFonts w:hint="eastAsia"/>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20" w:type="dxa"/>
            <w:gridSpan w:val="2"/>
            <w:noWrap w:val="0"/>
            <w:vAlign w:val="center"/>
          </w:tcPr>
          <w:p>
            <w:pPr>
              <w:jc w:val="center"/>
              <w:rPr>
                <w:szCs w:val="21"/>
              </w:rPr>
            </w:pPr>
            <w:r>
              <w:rPr>
                <w:rFonts w:hint="eastAsia" w:ascii="宋体" w:hAnsi="宋体" w:cs="宋体"/>
                <w:szCs w:val="21"/>
              </w:rPr>
              <w:t>2</w:t>
            </w:r>
          </w:p>
        </w:tc>
        <w:tc>
          <w:tcPr>
            <w:tcW w:w="1927" w:type="dxa"/>
            <w:gridSpan w:val="4"/>
            <w:noWrap w:val="0"/>
            <w:vAlign w:val="center"/>
          </w:tcPr>
          <w:p>
            <w:pPr>
              <w:jc w:val="center"/>
              <w:rPr>
                <w:szCs w:val="21"/>
              </w:rPr>
            </w:pPr>
            <w:r>
              <w:rPr>
                <w:rFonts w:hint="eastAsia"/>
                <w:szCs w:val="21"/>
              </w:rPr>
              <w:t>年度考核</w:t>
            </w:r>
          </w:p>
        </w:tc>
        <w:tc>
          <w:tcPr>
            <w:tcW w:w="7841" w:type="dxa"/>
            <w:gridSpan w:val="10"/>
            <w:noWrap w:val="0"/>
            <w:vAlign w:val="center"/>
          </w:tcPr>
          <w:p>
            <w:pPr>
              <w:jc w:val="left"/>
              <w:rPr>
                <w:szCs w:val="21"/>
              </w:rPr>
            </w:pPr>
            <w:r>
              <w:rPr>
                <w:rFonts w:hint="eastAsia"/>
                <w:szCs w:val="21"/>
              </w:rPr>
              <w:t>取得现任职资格后，年度考核共</w:t>
            </w:r>
            <w:r>
              <w:rPr>
                <w:rFonts w:hint="eastAsia"/>
                <w:szCs w:val="21"/>
                <w:u w:val="single"/>
              </w:rPr>
              <w:t xml:space="preserve">  </w:t>
            </w:r>
            <w:r>
              <w:rPr>
                <w:rFonts w:hint="eastAsia"/>
                <w:szCs w:val="21"/>
                <w:u w:val="single"/>
                <w:lang w:val="en-US" w:eastAsia="zh-CN"/>
              </w:rPr>
              <w:t>21</w:t>
            </w:r>
            <w:r>
              <w:rPr>
                <w:rFonts w:hint="eastAsia"/>
                <w:szCs w:val="21"/>
                <w:u w:val="single"/>
              </w:rPr>
              <w:t xml:space="preserve"> </w:t>
            </w:r>
            <w:r>
              <w:rPr>
                <w:rFonts w:hint="eastAsia"/>
                <w:szCs w:val="21"/>
              </w:rPr>
              <w:t>次，其中优秀</w:t>
            </w:r>
            <w:r>
              <w:rPr>
                <w:rFonts w:hint="eastAsia"/>
                <w:szCs w:val="21"/>
                <w:u w:val="single"/>
                <w:lang w:val="en-US" w:eastAsia="zh-CN"/>
              </w:rPr>
              <w:t>1</w:t>
            </w:r>
            <w:r>
              <w:rPr>
                <w:rFonts w:hint="eastAsia"/>
                <w:szCs w:val="21"/>
                <w:u w:val="single"/>
              </w:rPr>
              <w:t xml:space="preserve"> </w:t>
            </w:r>
            <w:r>
              <w:rPr>
                <w:rFonts w:hint="eastAsia"/>
                <w:szCs w:val="21"/>
              </w:rPr>
              <w:t>次，合格20次，基本合格及以下</w:t>
            </w:r>
            <w:r>
              <w:rPr>
                <w:rFonts w:hint="eastAsia"/>
                <w:szCs w:val="21"/>
                <w:u w:val="single"/>
              </w:rPr>
              <w:t xml:space="preserve"> 0  </w:t>
            </w:r>
            <w:r>
              <w:rPr>
                <w:rFonts w:hint="eastAsia"/>
                <w:szCs w:val="21"/>
              </w:rPr>
              <w:t>次。优秀年度：</w:t>
            </w:r>
            <w:r>
              <w:rPr>
                <w:rFonts w:hint="eastAsia"/>
                <w:szCs w:val="21"/>
                <w:u w:val="single"/>
              </w:rPr>
              <w:t xml:space="preserve"> </w:t>
            </w:r>
            <w:r>
              <w:rPr>
                <w:rFonts w:hint="eastAsia"/>
                <w:szCs w:val="21"/>
                <w:u w:val="single"/>
                <w:lang w:val="en-US" w:eastAsia="zh-CN"/>
              </w:rPr>
              <w:t>2020</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u w:val="single"/>
                <w:lang w:val="en-US" w:eastAsia="zh-CN"/>
              </w:rPr>
              <w:t>1</w:t>
            </w:r>
            <w:r>
              <w:rPr>
                <w:rFonts w:hint="eastAsia"/>
                <w:szCs w:val="21"/>
                <w:u w:val="single"/>
              </w:rPr>
              <w:t xml:space="preserve"> </w:t>
            </w:r>
            <w:r>
              <w:rPr>
                <w:rFonts w:hint="eastAsia"/>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1220" w:type="dxa"/>
            <w:gridSpan w:val="2"/>
            <w:vMerge w:val="restart"/>
            <w:noWrap w:val="0"/>
            <w:vAlign w:val="center"/>
          </w:tcPr>
          <w:p>
            <w:pPr>
              <w:jc w:val="center"/>
              <w:rPr>
                <w:szCs w:val="21"/>
              </w:rPr>
            </w:pPr>
            <w:r>
              <w:rPr>
                <w:rFonts w:hint="eastAsia" w:ascii="宋体" w:hAnsi="宋体" w:cs="宋体"/>
                <w:szCs w:val="21"/>
              </w:rPr>
              <w:t>3</w:t>
            </w:r>
          </w:p>
        </w:tc>
        <w:tc>
          <w:tcPr>
            <w:tcW w:w="1927" w:type="dxa"/>
            <w:gridSpan w:val="4"/>
            <w:vMerge w:val="restart"/>
            <w:noWrap w:val="0"/>
            <w:vAlign w:val="center"/>
          </w:tcPr>
          <w:p>
            <w:pPr>
              <w:jc w:val="center"/>
              <w:rPr>
                <w:szCs w:val="21"/>
              </w:rPr>
            </w:pPr>
            <w:r>
              <w:rPr>
                <w:rFonts w:hint="eastAsia"/>
                <w:szCs w:val="21"/>
              </w:rPr>
              <w:t>专业技术工作经历（能力）</w:t>
            </w:r>
          </w:p>
        </w:tc>
        <w:tc>
          <w:tcPr>
            <w:tcW w:w="3420" w:type="dxa"/>
            <w:gridSpan w:val="5"/>
            <w:noWrap w:val="0"/>
            <w:vAlign w:val="center"/>
          </w:tcPr>
          <w:p>
            <w:pPr>
              <w:jc w:val="left"/>
              <w:rPr>
                <w:szCs w:val="21"/>
              </w:rPr>
            </w:pPr>
            <w:r>
              <w:rPr>
                <w:rFonts w:hint="eastAsia"/>
                <w:szCs w:val="21"/>
              </w:rPr>
              <w:t>从事专业技术工作年限</w:t>
            </w:r>
          </w:p>
        </w:tc>
        <w:tc>
          <w:tcPr>
            <w:tcW w:w="1500" w:type="dxa"/>
            <w:gridSpan w:val="2"/>
            <w:noWrap w:val="0"/>
            <w:vAlign w:val="center"/>
          </w:tcPr>
          <w:p>
            <w:pPr>
              <w:jc w:val="center"/>
              <w:rPr>
                <w:rFonts w:hint="default" w:eastAsia="宋体"/>
                <w:szCs w:val="21"/>
                <w:lang w:val="en-US" w:eastAsia="zh-CN"/>
              </w:rPr>
            </w:pPr>
            <w:r>
              <w:rPr>
                <w:rFonts w:hint="eastAsia"/>
                <w:szCs w:val="21"/>
                <w:lang w:val="en-US" w:eastAsia="zh-CN"/>
              </w:rPr>
              <w:t>21</w:t>
            </w:r>
          </w:p>
        </w:tc>
        <w:tc>
          <w:tcPr>
            <w:tcW w:w="1575" w:type="dxa"/>
            <w:gridSpan w:val="2"/>
            <w:noWrap w:val="0"/>
            <w:vAlign w:val="center"/>
          </w:tcPr>
          <w:p>
            <w:pPr>
              <w:jc w:val="center"/>
              <w:rPr>
                <w:szCs w:val="21"/>
              </w:rPr>
            </w:pPr>
          </w:p>
        </w:tc>
        <w:tc>
          <w:tcPr>
            <w:tcW w:w="1346" w:type="dxa"/>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220" w:type="dxa"/>
            <w:gridSpan w:val="2"/>
            <w:vMerge w:val="continue"/>
            <w:noWrap w:val="0"/>
            <w:vAlign w:val="center"/>
          </w:tcPr>
          <w:p>
            <w:pPr>
              <w:jc w:val="center"/>
              <w:rPr>
                <w:rFonts w:hint="eastAsia"/>
                <w:szCs w:val="21"/>
              </w:rPr>
            </w:pPr>
          </w:p>
        </w:tc>
        <w:tc>
          <w:tcPr>
            <w:tcW w:w="1927" w:type="dxa"/>
            <w:gridSpan w:val="4"/>
            <w:vMerge w:val="continue"/>
            <w:noWrap w:val="0"/>
            <w:vAlign w:val="center"/>
          </w:tcPr>
          <w:p>
            <w:pPr>
              <w:jc w:val="center"/>
              <w:rPr>
                <w:szCs w:val="21"/>
              </w:rPr>
            </w:pPr>
          </w:p>
        </w:tc>
        <w:tc>
          <w:tcPr>
            <w:tcW w:w="3420" w:type="dxa"/>
            <w:gridSpan w:val="5"/>
            <w:noWrap w:val="0"/>
            <w:vAlign w:val="center"/>
          </w:tcPr>
          <w:p>
            <w:pPr>
              <w:jc w:val="left"/>
              <w:rPr>
                <w:szCs w:val="21"/>
              </w:rPr>
            </w:pPr>
            <w:r>
              <w:rPr>
                <w:rFonts w:hint="eastAsia"/>
                <w:szCs w:val="21"/>
              </w:rPr>
              <w:t>取得现任职资格后基层工作年限</w:t>
            </w:r>
          </w:p>
        </w:tc>
        <w:tc>
          <w:tcPr>
            <w:tcW w:w="1500" w:type="dxa"/>
            <w:gridSpan w:val="2"/>
            <w:noWrap w:val="0"/>
            <w:vAlign w:val="center"/>
          </w:tcPr>
          <w:p>
            <w:pPr>
              <w:jc w:val="center"/>
              <w:rPr>
                <w:szCs w:val="21"/>
              </w:rPr>
            </w:pPr>
          </w:p>
        </w:tc>
        <w:tc>
          <w:tcPr>
            <w:tcW w:w="1575" w:type="dxa"/>
            <w:gridSpan w:val="2"/>
            <w:noWrap w:val="0"/>
            <w:vAlign w:val="center"/>
          </w:tcPr>
          <w:p>
            <w:pPr>
              <w:jc w:val="center"/>
              <w:rPr>
                <w:szCs w:val="21"/>
              </w:rPr>
            </w:pPr>
          </w:p>
        </w:tc>
        <w:tc>
          <w:tcPr>
            <w:tcW w:w="1346" w:type="dxa"/>
            <w:noWrap w:val="0"/>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20" w:type="dxa"/>
            <w:gridSpan w:val="2"/>
            <w:vMerge w:val="continue"/>
            <w:noWrap w:val="0"/>
            <w:vAlign w:val="center"/>
          </w:tcPr>
          <w:p>
            <w:pPr>
              <w:jc w:val="center"/>
              <w:rPr>
                <w:rFonts w:hint="eastAsia"/>
                <w:szCs w:val="21"/>
              </w:rPr>
            </w:pPr>
          </w:p>
        </w:tc>
        <w:tc>
          <w:tcPr>
            <w:tcW w:w="1927" w:type="dxa"/>
            <w:gridSpan w:val="4"/>
            <w:vMerge w:val="continue"/>
            <w:noWrap w:val="0"/>
            <w:vAlign w:val="center"/>
          </w:tcPr>
          <w:p>
            <w:pPr>
              <w:jc w:val="center"/>
              <w:rPr>
                <w:szCs w:val="21"/>
              </w:rPr>
            </w:pPr>
          </w:p>
        </w:tc>
        <w:tc>
          <w:tcPr>
            <w:tcW w:w="1860" w:type="dxa"/>
            <w:gridSpan w:val="3"/>
            <w:noWrap w:val="0"/>
            <w:vAlign w:val="center"/>
          </w:tcPr>
          <w:p>
            <w:pPr>
              <w:jc w:val="center"/>
              <w:rPr>
                <w:szCs w:val="21"/>
              </w:rPr>
            </w:pPr>
            <w:r>
              <w:rPr>
                <w:rFonts w:hint="eastAsia"/>
                <w:szCs w:val="21"/>
              </w:rPr>
              <w:t>专业技术工作经历（能力）情况</w:t>
            </w:r>
          </w:p>
        </w:tc>
        <w:tc>
          <w:tcPr>
            <w:tcW w:w="5981" w:type="dxa"/>
            <w:gridSpan w:val="7"/>
            <w:noWrap w:val="0"/>
            <w:vAlign w:val="center"/>
          </w:tcPr>
          <w:p>
            <w:pPr>
              <w:jc w:val="left"/>
              <w:rPr>
                <w:rFonts w:hint="default"/>
                <w:sz w:val="18"/>
                <w:szCs w:val="18"/>
                <w:lang w:val="en-US" w:eastAsia="zh-CN"/>
              </w:rPr>
            </w:pPr>
            <w:r>
              <w:rPr>
                <w:rFonts w:hint="eastAsia"/>
                <w:sz w:val="18"/>
                <w:szCs w:val="18"/>
              </w:rPr>
              <w:t>（一）具备计算机的专业知识、技能水平和教学教研能力，运用教学新理念和新技术，在国家级、省级教学比赛中获奖。（二）在教育教学一线工作</w:t>
            </w:r>
            <w:r>
              <w:rPr>
                <w:rFonts w:hint="eastAsia"/>
                <w:sz w:val="18"/>
                <w:szCs w:val="18"/>
                <w:lang w:val="en-US" w:eastAsia="zh-CN"/>
              </w:rPr>
              <w:t>21</w:t>
            </w:r>
            <w:r>
              <w:rPr>
                <w:rFonts w:hint="eastAsia"/>
                <w:sz w:val="18"/>
                <w:szCs w:val="18"/>
              </w:rPr>
              <w:t>年，学生成为各行各业的佼佼者</w:t>
            </w:r>
            <w:r>
              <w:rPr>
                <w:rFonts w:hint="eastAsia"/>
                <w:sz w:val="18"/>
                <w:szCs w:val="18"/>
                <w:lang w:eastAsia="zh-CN"/>
              </w:rPr>
              <w:t>，</w:t>
            </w:r>
            <w:r>
              <w:rPr>
                <w:rFonts w:hint="eastAsia"/>
                <w:sz w:val="18"/>
                <w:szCs w:val="18"/>
                <w:lang w:val="en-US" w:eastAsia="zh-CN"/>
              </w:rPr>
              <w:t>2019师德考核优秀</w:t>
            </w:r>
            <w:r>
              <w:rPr>
                <w:rFonts w:hint="eastAsia"/>
                <w:sz w:val="18"/>
                <w:szCs w:val="18"/>
              </w:rPr>
              <w:t>。（三）年度授课平均180课时以上，深入IT企业调研</w:t>
            </w:r>
            <w:r>
              <w:rPr>
                <w:rFonts w:hint="eastAsia"/>
                <w:sz w:val="18"/>
                <w:szCs w:val="18"/>
                <w:lang w:eastAsia="zh-CN"/>
              </w:rPr>
              <w:t>、</w:t>
            </w:r>
            <w:r>
              <w:rPr>
                <w:rFonts w:hint="eastAsia"/>
                <w:sz w:val="18"/>
                <w:szCs w:val="18"/>
                <w:lang w:val="en-US" w:eastAsia="zh-CN"/>
              </w:rPr>
              <w:t>学习</w:t>
            </w:r>
            <w:r>
              <w:rPr>
                <w:rFonts w:hint="eastAsia"/>
                <w:sz w:val="18"/>
                <w:szCs w:val="18"/>
              </w:rPr>
              <w:t xml:space="preserve">，撰写和调整我校“计算机专业人才培养方案 ”。 </w:t>
            </w:r>
            <w:bookmarkStart w:id="0" w:name="_GoBack"/>
            <w:bookmarkEnd w:id="0"/>
            <w:r>
              <w:rPr>
                <w:rFonts w:hint="eastAsia"/>
                <w:sz w:val="18"/>
                <w:szCs w:val="18"/>
              </w:rPr>
              <w:t>（四）参与学校教学管理工作，</w:t>
            </w:r>
            <w:r>
              <w:rPr>
                <w:rFonts w:hint="eastAsia"/>
                <w:sz w:val="18"/>
                <w:szCs w:val="18"/>
                <w:lang w:val="en-US" w:eastAsia="zh-CN"/>
              </w:rPr>
              <w:t>担任3</w:t>
            </w:r>
            <w:r>
              <w:rPr>
                <w:rFonts w:hint="eastAsia"/>
                <w:sz w:val="18"/>
                <w:szCs w:val="18"/>
              </w:rPr>
              <w:t>个班主任工作</w:t>
            </w:r>
            <w:r>
              <w:rPr>
                <w:rFonts w:hint="eastAsia"/>
                <w:sz w:val="18"/>
                <w:szCs w:val="18"/>
                <w:lang w:eastAsia="zh-CN"/>
              </w:rPr>
              <w:t>；</w:t>
            </w:r>
            <w:r>
              <w:rPr>
                <w:rFonts w:hint="eastAsia"/>
                <w:sz w:val="18"/>
                <w:szCs w:val="18"/>
                <w:lang w:val="en-US" w:eastAsia="zh-CN"/>
              </w:rPr>
              <w:t>担任</w:t>
            </w:r>
            <w:r>
              <w:rPr>
                <w:rFonts w:hint="eastAsia"/>
                <w:sz w:val="18"/>
                <w:szCs w:val="18"/>
              </w:rPr>
              <w:t>信息技术</w:t>
            </w:r>
            <w:r>
              <w:rPr>
                <w:rFonts w:hint="eastAsia"/>
                <w:sz w:val="18"/>
                <w:szCs w:val="18"/>
                <w:lang w:val="en-US" w:eastAsia="zh-CN"/>
              </w:rPr>
              <w:t>科长负责计算机应用、建筑工程施工专业建设、教学和管理工作。计算机应用专业是国家第三批改革发展示范校重点建设专业；计算机专业和建筑工程施工专业是省骨干专业。</w:t>
            </w:r>
          </w:p>
          <w:p>
            <w:pPr>
              <w:jc w:val="left"/>
              <w:rPr>
                <w:rFonts w:hint="eastAsia"/>
                <w:sz w:val="18"/>
                <w:szCs w:val="18"/>
              </w:rPr>
            </w:pPr>
            <w:r>
              <w:rPr>
                <w:rFonts w:hint="eastAsia"/>
                <w:sz w:val="18"/>
                <w:szCs w:val="18"/>
              </w:rPr>
              <w:t>（五）能够在教学团队中发挥关键作用，</w:t>
            </w:r>
            <w:r>
              <w:rPr>
                <w:rFonts w:hint="eastAsia"/>
                <w:sz w:val="18"/>
                <w:szCs w:val="18"/>
                <w:lang w:val="en-US" w:eastAsia="zh-CN"/>
              </w:rPr>
              <w:t>负责管理的计算机教学团队列入省第二批职业教育专业教师教学创新团队立项建设单位。</w:t>
            </w:r>
            <w:r>
              <w:rPr>
                <w:rFonts w:hint="eastAsia"/>
                <w:sz w:val="18"/>
                <w:szCs w:val="18"/>
              </w:rPr>
              <w:t>校“教学资源库建设知识”</w:t>
            </w:r>
            <w:r>
              <w:rPr>
                <w:rFonts w:hint="eastAsia"/>
                <w:sz w:val="18"/>
                <w:szCs w:val="18"/>
                <w:lang w:val="en-US" w:eastAsia="zh-CN"/>
              </w:rPr>
              <w:t>主讲教师并负责学校教学资源库建设工作</w:t>
            </w:r>
            <w:r>
              <w:rPr>
                <w:rFonts w:hint="eastAsia"/>
                <w:sz w:val="18"/>
                <w:szCs w:val="18"/>
              </w:rPr>
              <w:t>。</w:t>
            </w:r>
          </w:p>
          <w:p>
            <w:pPr>
              <w:jc w:val="left"/>
              <w:rPr>
                <w:rFonts w:hint="eastAsia"/>
                <w:sz w:val="18"/>
                <w:szCs w:val="18"/>
              </w:rPr>
            </w:pPr>
            <w:r>
              <w:rPr>
                <w:rFonts w:hint="eastAsia"/>
                <w:sz w:val="18"/>
                <w:szCs w:val="18"/>
              </w:rPr>
              <w:t xml:space="preserve">（六）是同行公认的教育教学专家，指导尹红心获得省赛优秀指导教师等。 </w:t>
            </w:r>
          </w:p>
          <w:p>
            <w:pPr>
              <w:jc w:val="left"/>
              <w:rPr>
                <w:rFonts w:hint="eastAsia"/>
                <w:sz w:val="18"/>
                <w:szCs w:val="18"/>
              </w:rPr>
            </w:pPr>
            <w:r>
              <w:rPr>
                <w:rFonts w:hint="eastAsia"/>
                <w:sz w:val="18"/>
                <w:szCs w:val="18"/>
              </w:rPr>
              <w:t>（七）具有较强的教学科研能力。主持省</w:t>
            </w:r>
            <w:r>
              <w:rPr>
                <w:rFonts w:hint="eastAsia"/>
                <w:sz w:val="18"/>
                <w:szCs w:val="18"/>
                <w:lang w:val="en-US" w:eastAsia="zh-CN"/>
              </w:rPr>
              <w:t>规划</w:t>
            </w:r>
            <w:r>
              <w:rPr>
                <w:rFonts w:hint="eastAsia"/>
                <w:sz w:val="18"/>
                <w:szCs w:val="18"/>
              </w:rPr>
              <w:t>课题</w:t>
            </w:r>
            <w:r>
              <w:rPr>
                <w:rFonts w:hint="eastAsia"/>
                <w:sz w:val="18"/>
                <w:szCs w:val="18"/>
                <w:lang w:val="en-US" w:eastAsia="zh-CN"/>
              </w:rPr>
              <w:t>1</w:t>
            </w:r>
            <w:r>
              <w:rPr>
                <w:rFonts w:hint="eastAsia"/>
                <w:sz w:val="18"/>
                <w:szCs w:val="18"/>
              </w:rPr>
              <w:t>项</w:t>
            </w:r>
            <w:r>
              <w:rPr>
                <w:rFonts w:hint="eastAsia"/>
                <w:sz w:val="18"/>
                <w:szCs w:val="18"/>
                <w:lang w:eastAsia="zh-CN"/>
              </w:rPr>
              <w:t>；</w:t>
            </w:r>
            <w:r>
              <w:rPr>
                <w:rFonts w:hint="eastAsia"/>
                <w:sz w:val="18"/>
                <w:szCs w:val="18"/>
                <w:lang w:val="en-US" w:eastAsia="zh-CN"/>
              </w:rPr>
              <w:t>参加省级以上教学比赛获奖6次；</w:t>
            </w:r>
            <w:r>
              <w:rPr>
                <w:rFonts w:hint="eastAsia"/>
                <w:sz w:val="18"/>
                <w:szCs w:val="18"/>
              </w:rPr>
              <w:t>被市教育局聘请为中等职业学校骨干特色专业评审专家</w:t>
            </w:r>
            <w:r>
              <w:rPr>
                <w:rFonts w:hint="eastAsia"/>
                <w:sz w:val="18"/>
                <w:szCs w:val="18"/>
                <w:lang w:eastAsia="zh-CN"/>
              </w:rPr>
              <w:t>，</w:t>
            </w:r>
            <w:r>
              <w:rPr>
                <w:rFonts w:hint="eastAsia"/>
                <w:sz w:val="18"/>
                <w:szCs w:val="18"/>
                <w:lang w:val="en-US" w:eastAsia="zh-CN"/>
              </w:rPr>
              <w:t>市职业教育专家库成员</w:t>
            </w:r>
            <w:r>
              <w:rPr>
                <w:rFonts w:hint="eastAsia"/>
                <w:sz w:val="18"/>
                <w:szCs w:val="18"/>
              </w:rPr>
              <w:t xml:space="preserve">。 </w:t>
            </w:r>
          </w:p>
          <w:p>
            <w:pPr>
              <w:jc w:val="left"/>
              <w:rPr>
                <w:rFonts w:hint="default" w:eastAsia="宋体"/>
                <w:sz w:val="18"/>
                <w:szCs w:val="18"/>
                <w:lang w:val="en-US" w:eastAsia="zh-CN"/>
              </w:rPr>
            </w:pPr>
            <w:r>
              <w:rPr>
                <w:rFonts w:hint="eastAsia"/>
                <w:sz w:val="18"/>
                <w:szCs w:val="18"/>
              </w:rPr>
              <w:t>（八）近五年到沧州市远志计算机销售服务有限公司参加企业实践6个半月，并为企业制定员工培训方案</w:t>
            </w:r>
            <w:r>
              <w:rPr>
                <w:rFonts w:hint="eastAsia"/>
                <w:sz w:val="18"/>
                <w:szCs w:val="18"/>
                <w:lang w:eastAsia="zh-CN"/>
              </w:rPr>
              <w:t>；</w:t>
            </w:r>
            <w:r>
              <w:rPr>
                <w:rFonts w:hint="eastAsia"/>
                <w:sz w:val="18"/>
                <w:szCs w:val="18"/>
                <w:lang w:val="en-US" w:eastAsia="zh-CN"/>
              </w:rPr>
              <w:t>与河北知行本一公司合作共建网络信息安全专业，共同建设“web前端开发”精品在线课程并获得省二等奖。</w:t>
            </w:r>
          </w:p>
          <w:p>
            <w:pPr>
              <w:jc w:val="left"/>
              <w:rPr>
                <w:rFonts w:hint="eastAsia"/>
                <w:sz w:val="18"/>
                <w:szCs w:val="18"/>
              </w:rPr>
            </w:pPr>
            <w:r>
              <w:rPr>
                <w:rFonts w:hint="eastAsia"/>
                <w:sz w:val="18"/>
                <w:szCs w:val="18"/>
              </w:rPr>
              <w:t>（九）</w:t>
            </w:r>
            <w:r>
              <w:rPr>
                <w:rFonts w:hint="eastAsia"/>
                <w:sz w:val="18"/>
                <w:szCs w:val="18"/>
                <w:lang w:val="en-US" w:eastAsia="zh-CN"/>
              </w:rPr>
              <w:t>到沧州市远志计算机销售服务有限公司</w:t>
            </w:r>
            <w:r>
              <w:rPr>
                <w:rFonts w:hint="eastAsia"/>
                <w:sz w:val="18"/>
                <w:szCs w:val="18"/>
              </w:rPr>
              <w:t>实践</w:t>
            </w:r>
            <w:r>
              <w:rPr>
                <w:rFonts w:hint="eastAsia"/>
                <w:sz w:val="18"/>
                <w:szCs w:val="18"/>
                <w:lang w:eastAsia="zh-CN"/>
              </w:rPr>
              <w:t>６</w:t>
            </w:r>
            <w:r>
              <w:rPr>
                <w:rFonts w:hint="eastAsia"/>
                <w:sz w:val="18"/>
                <w:szCs w:val="18"/>
                <w:lang w:val="en-US" w:eastAsia="zh-CN"/>
              </w:rPr>
              <w:t>个半月，并写出实践鉴定，及</w:t>
            </w:r>
            <w:r>
              <w:rPr>
                <w:rFonts w:hint="eastAsia"/>
                <w:sz w:val="18"/>
                <w:szCs w:val="18"/>
              </w:rPr>
              <w:t xml:space="preserve">专业调研报告。 </w:t>
            </w:r>
          </w:p>
          <w:p>
            <w:pPr>
              <w:jc w:val="left"/>
              <w:rPr>
                <w:rFonts w:hint="eastAsia"/>
                <w:sz w:val="18"/>
                <w:szCs w:val="18"/>
              </w:rPr>
            </w:pPr>
            <w:r>
              <w:rPr>
                <w:rFonts w:hint="eastAsia"/>
                <w:sz w:val="18"/>
                <w:szCs w:val="18"/>
              </w:rPr>
              <w:t xml:space="preserve">（十）带领计算机专业学生到沧州远志计算机销售服务有限公司参加社会实践3次。 </w:t>
            </w:r>
          </w:p>
          <w:p>
            <w:pPr>
              <w:jc w:val="left"/>
              <w:rPr>
                <w:szCs w:val="21"/>
              </w:rPr>
            </w:pPr>
            <w:r>
              <w:rPr>
                <w:rFonts w:hint="eastAsia"/>
                <w:sz w:val="18"/>
                <w:szCs w:val="18"/>
              </w:rPr>
              <w:t>（十一）在教育教学论坛发表论文1篇；</w:t>
            </w:r>
            <w:r>
              <w:rPr>
                <w:rFonts w:hint="eastAsia"/>
                <w:sz w:val="18"/>
                <w:szCs w:val="18"/>
                <w:lang w:val="en-US" w:eastAsia="zh-CN"/>
              </w:rPr>
              <w:t>主持省级精品在线课</w:t>
            </w:r>
            <w:r>
              <w:rPr>
                <w:rFonts w:hint="eastAsia"/>
                <w:sz w:val="18"/>
                <w:szCs w:val="18"/>
                <w:lang w:eastAsia="zh-CN"/>
              </w:rPr>
              <w:t>《</w:t>
            </w:r>
            <w:r>
              <w:rPr>
                <w:rFonts w:hint="eastAsia"/>
                <w:sz w:val="18"/>
                <w:szCs w:val="18"/>
                <w:lang w:val="en-US" w:eastAsia="zh-CN"/>
              </w:rPr>
              <w:t>网页美工》</w:t>
            </w:r>
            <w:r>
              <w:rPr>
                <w:rFonts w:hint="eastAsia"/>
                <w:sz w:val="18"/>
                <w:szCs w:val="18"/>
              </w:rPr>
              <w:t>在智慧职教平台上线</w:t>
            </w:r>
            <w:r>
              <w:rPr>
                <w:rFonts w:hint="eastAsia"/>
                <w:sz w:val="18"/>
                <w:szCs w:val="18"/>
                <w:lang w:eastAsia="zh-CN"/>
              </w:rPr>
              <w:t>，</w:t>
            </w:r>
            <w:r>
              <w:rPr>
                <w:rFonts w:hint="eastAsia"/>
                <w:sz w:val="18"/>
                <w:szCs w:val="18"/>
                <w:lang w:val="en-US" w:eastAsia="zh-CN"/>
              </w:rPr>
              <w:t>参与编写教材４本并由燕山大学出版社出版</w:t>
            </w: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trPr>
        <w:tc>
          <w:tcPr>
            <w:tcW w:w="477" w:type="dxa"/>
            <w:vMerge w:val="restart"/>
            <w:noWrap w:val="0"/>
            <w:vAlign w:val="center"/>
          </w:tcPr>
          <w:p>
            <w:pPr>
              <w:jc w:val="center"/>
              <w:rPr>
                <w:rFonts w:hint="eastAsia" w:ascii="宋体" w:hAnsi="宋体" w:cs="宋体"/>
                <w:szCs w:val="21"/>
              </w:rPr>
            </w:pPr>
            <w:r>
              <w:rPr>
                <w:rFonts w:hint="eastAsia" w:ascii="宋体" w:hAnsi="宋体" w:cs="宋体"/>
                <w:szCs w:val="21"/>
              </w:rPr>
              <w:t>4</w:t>
            </w:r>
          </w:p>
        </w:tc>
        <w:tc>
          <w:tcPr>
            <w:tcW w:w="1185" w:type="dxa"/>
            <w:gridSpan w:val="2"/>
            <w:vMerge w:val="restart"/>
            <w:noWrap w:val="0"/>
            <w:vAlign w:val="center"/>
          </w:tcPr>
          <w:p>
            <w:pPr>
              <w:jc w:val="left"/>
              <w:rPr>
                <w:rFonts w:hint="eastAsia" w:ascii="宋体" w:hAnsi="宋体" w:cs="宋体"/>
                <w:szCs w:val="21"/>
              </w:rPr>
            </w:pPr>
            <w:r>
              <w:rPr>
                <w:rFonts w:hint="eastAsia" w:ascii="宋体" w:hAnsi="宋体" w:cs="宋体"/>
                <w:szCs w:val="21"/>
              </w:rPr>
              <w:t>业绩成果</w:t>
            </w:r>
          </w:p>
        </w:tc>
        <w:tc>
          <w:tcPr>
            <w:tcW w:w="510" w:type="dxa"/>
            <w:noWrap w:val="0"/>
            <w:vAlign w:val="center"/>
          </w:tcPr>
          <w:p>
            <w:pPr>
              <w:jc w:val="center"/>
              <w:rPr>
                <w:rFonts w:hint="eastAsia" w:ascii="宋体" w:hAnsi="宋体" w:cs="宋体"/>
                <w:szCs w:val="21"/>
              </w:rPr>
            </w:pPr>
            <w:r>
              <w:rPr>
                <w:rFonts w:hint="eastAsia" w:ascii="宋体" w:hAnsi="宋体" w:cs="宋体"/>
                <w:szCs w:val="21"/>
              </w:rPr>
              <w:t>荣誉称号</w:t>
            </w:r>
          </w:p>
        </w:tc>
        <w:tc>
          <w:tcPr>
            <w:tcW w:w="8816" w:type="dxa"/>
            <w:gridSpan w:val="12"/>
            <w:noWrap w:val="0"/>
            <w:vAlign w:val="center"/>
          </w:tcPr>
          <w:p>
            <w:pPr>
              <w:numPr>
                <w:ilvl w:val="0"/>
                <w:numId w:val="0"/>
              </w:numPr>
              <w:jc w:val="left"/>
              <w:rPr>
                <w:rFonts w:hint="default" w:ascii="宋体" w:hAnsi="宋体" w:cs="宋体"/>
                <w:szCs w:val="21"/>
                <w:lang w:val="en-US"/>
              </w:rPr>
            </w:pPr>
            <w:r>
              <w:rPr>
                <w:rFonts w:hint="eastAsia" w:ascii="宋体" w:hAnsi="宋体" w:cs="宋体"/>
                <w:szCs w:val="21"/>
                <w:lang w:val="en-US" w:eastAsia="zh-CN"/>
              </w:rPr>
              <w:t>1.沧州市2020</w:t>
            </w:r>
            <w:r>
              <w:rPr>
                <w:rFonts w:hint="eastAsia" w:ascii="宋体" w:hAnsi="宋体" w:cs="宋体"/>
                <w:szCs w:val="21"/>
              </w:rPr>
              <w:t>年度</w:t>
            </w:r>
            <w:r>
              <w:rPr>
                <w:rFonts w:hint="eastAsia" w:ascii="宋体" w:hAnsi="宋体" w:cs="宋体"/>
                <w:szCs w:val="21"/>
                <w:lang w:val="en-US" w:eastAsia="zh-CN"/>
              </w:rPr>
              <w:t>工作做出重大贡献记功</w:t>
            </w:r>
            <w:r>
              <w:rPr>
                <w:rFonts w:hint="eastAsia" w:ascii="宋体" w:hAnsi="宋体" w:cs="宋体"/>
                <w:szCs w:val="21"/>
              </w:rPr>
              <w:t>。</w:t>
            </w:r>
            <w:r>
              <w:rPr>
                <w:rFonts w:hint="eastAsia" w:ascii="宋体" w:hAnsi="宋体" w:cs="宋体"/>
                <w:szCs w:val="21"/>
                <w:lang w:eastAsia="zh-CN"/>
              </w:rPr>
              <w:t>（</w:t>
            </w:r>
            <w:r>
              <w:rPr>
                <w:rFonts w:hint="eastAsia" w:ascii="宋体" w:hAnsi="宋体" w:cs="宋体"/>
                <w:szCs w:val="21"/>
                <w:lang w:val="en-US" w:eastAsia="zh-CN"/>
              </w:rPr>
              <w:t>沧州市人力资源和社会保障局）（第66页）</w:t>
            </w:r>
          </w:p>
          <w:p>
            <w:pPr>
              <w:numPr>
                <w:ilvl w:val="0"/>
                <w:numId w:val="0"/>
              </w:numPr>
              <w:jc w:val="left"/>
              <w:rPr>
                <w:rFonts w:hint="eastAsia" w:ascii="宋体" w:hAnsi="宋体" w:cs="宋体"/>
                <w:szCs w:val="21"/>
                <w:lang w:val="en-US" w:eastAsia="zh-CN"/>
              </w:rPr>
            </w:pPr>
            <w:r>
              <w:rPr>
                <w:rFonts w:hint="eastAsia" w:ascii="宋体" w:hAnsi="宋体" w:cs="宋体"/>
                <w:szCs w:val="21"/>
                <w:lang w:val="en-US" w:eastAsia="zh-CN"/>
              </w:rPr>
              <w:t>2.沧州市2008年依法治校工作先进个人。（沧州市教育局）（第67页）</w:t>
            </w:r>
          </w:p>
          <w:p>
            <w:pPr>
              <w:numPr>
                <w:ilvl w:val="0"/>
                <w:numId w:val="0"/>
              </w:numPr>
              <w:jc w:val="left"/>
              <w:rPr>
                <w:rFonts w:ascii="宋体" w:hAnsi="宋体" w:cs="宋体"/>
                <w:szCs w:val="21"/>
              </w:rPr>
            </w:pPr>
            <w:r>
              <w:rPr>
                <w:rFonts w:hint="eastAsia" w:ascii="宋体" w:hAnsi="宋体" w:cs="宋体"/>
                <w:szCs w:val="21"/>
                <w:lang w:val="en-US" w:eastAsia="zh-CN"/>
              </w:rPr>
              <w:t>3.沧州市2012年“五五普法先进个人。（中共沧州市委教育工委、沧州市教育局）（第68页）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477" w:type="dxa"/>
            <w:vMerge w:val="continue"/>
            <w:noWrap w:val="0"/>
            <w:vAlign w:val="center"/>
          </w:tcPr>
          <w:p>
            <w:pPr>
              <w:jc w:val="center"/>
              <w:rPr>
                <w:rFonts w:hint="eastAsia" w:ascii="宋体" w:hAnsi="宋体" w:cs="宋体"/>
                <w:szCs w:val="21"/>
              </w:rPr>
            </w:pPr>
          </w:p>
        </w:tc>
        <w:tc>
          <w:tcPr>
            <w:tcW w:w="1185" w:type="dxa"/>
            <w:gridSpan w:val="2"/>
            <w:vMerge w:val="continue"/>
            <w:noWrap w:val="0"/>
            <w:vAlign w:val="center"/>
          </w:tcPr>
          <w:p>
            <w:pPr>
              <w:jc w:val="left"/>
              <w:rPr>
                <w:rFonts w:hint="eastAsia" w:ascii="宋体" w:hAnsi="宋体" w:cs="宋体"/>
                <w:szCs w:val="21"/>
              </w:rPr>
            </w:pPr>
          </w:p>
        </w:tc>
        <w:tc>
          <w:tcPr>
            <w:tcW w:w="510" w:type="dxa"/>
            <w:noWrap w:val="0"/>
            <w:vAlign w:val="center"/>
          </w:tcPr>
          <w:p>
            <w:pPr>
              <w:jc w:val="center"/>
              <w:rPr>
                <w:rFonts w:hint="eastAsia" w:ascii="宋体" w:hAnsi="宋体" w:cs="宋体"/>
                <w:szCs w:val="21"/>
              </w:rPr>
            </w:pPr>
            <w:r>
              <w:rPr>
                <w:rFonts w:hint="eastAsia" w:ascii="宋体" w:hAnsi="宋体" w:cs="宋体"/>
                <w:szCs w:val="21"/>
              </w:rPr>
              <w:t>科研成果</w:t>
            </w:r>
          </w:p>
        </w:tc>
        <w:tc>
          <w:tcPr>
            <w:tcW w:w="8816" w:type="dxa"/>
            <w:gridSpan w:val="12"/>
            <w:noWrap w:val="0"/>
            <w:vAlign w:val="center"/>
          </w:tcPr>
          <w:p>
            <w:pPr>
              <w:numPr>
                <w:ilvl w:val="0"/>
                <w:numId w:val="0"/>
              </w:numPr>
              <w:jc w:val="left"/>
              <w:rPr>
                <w:rFonts w:hint="default" w:ascii="宋体" w:hAnsi="宋体" w:cs="宋体"/>
                <w:szCs w:val="21"/>
                <w:lang w:val="en-US"/>
              </w:rPr>
            </w:pPr>
            <w:r>
              <w:rPr>
                <w:rFonts w:hint="eastAsia" w:ascii="宋体" w:hAnsi="宋体" w:cs="宋体"/>
                <w:szCs w:val="21"/>
                <w:lang w:val="en-US" w:eastAsia="zh-CN"/>
              </w:rPr>
              <w:t>1.（符合业绩成果（一）第2条）：2017年</w:t>
            </w:r>
            <w:r>
              <w:rPr>
                <w:rFonts w:hint="eastAsia" w:ascii="宋体" w:hAnsi="宋体" w:cs="宋体"/>
                <w:szCs w:val="21"/>
              </w:rPr>
              <w:t>主持河北省教育科学“十三五”规划课题《中职智能手机应用与维护专业开发的研究》</w:t>
            </w:r>
            <w:r>
              <w:rPr>
                <w:rFonts w:hint="eastAsia" w:ascii="宋体" w:hAnsi="宋体" w:cs="宋体"/>
                <w:szCs w:val="21"/>
                <w:lang w:eastAsia="zh-CN"/>
              </w:rPr>
              <w:t>。（</w:t>
            </w:r>
            <w:r>
              <w:rPr>
                <w:rFonts w:hint="eastAsia" w:ascii="宋体" w:hAnsi="宋体" w:cs="宋体"/>
                <w:szCs w:val="21"/>
                <w:lang w:val="en-US" w:eastAsia="zh-CN"/>
              </w:rPr>
              <w:t>第69-83页）</w:t>
            </w:r>
          </w:p>
          <w:p>
            <w:pPr>
              <w:numPr>
                <w:ilvl w:val="0"/>
                <w:numId w:val="0"/>
              </w:numPr>
              <w:jc w:val="left"/>
              <w:rPr>
                <w:rFonts w:hint="eastAsia" w:ascii="宋体" w:hAnsi="宋体" w:cs="宋体"/>
                <w:szCs w:val="21"/>
              </w:rPr>
            </w:pPr>
            <w:r>
              <w:rPr>
                <w:rFonts w:hint="eastAsia" w:ascii="宋体" w:hAnsi="宋体" w:cs="宋体"/>
                <w:szCs w:val="21"/>
                <w:lang w:val="en-US" w:eastAsia="zh-CN"/>
              </w:rPr>
              <w:t>2.2019年</w:t>
            </w:r>
            <w:r>
              <w:rPr>
                <w:rFonts w:hint="eastAsia" w:ascii="宋体" w:hAnsi="宋体" w:cs="宋体"/>
                <w:szCs w:val="21"/>
              </w:rPr>
              <w:t>参与</w:t>
            </w:r>
            <w:r>
              <w:rPr>
                <w:rFonts w:hint="eastAsia" w:ascii="宋体" w:hAnsi="宋体" w:cs="宋体"/>
                <w:szCs w:val="21"/>
                <w:lang w:val="en-US" w:eastAsia="zh-CN"/>
              </w:rPr>
              <w:t>沧州</w:t>
            </w:r>
            <w:r>
              <w:rPr>
                <w:rFonts w:hint="eastAsia" w:ascii="宋体" w:hAnsi="宋体" w:cs="宋体"/>
                <w:szCs w:val="21"/>
              </w:rPr>
              <w:t>市</w:t>
            </w:r>
            <w:r>
              <w:rPr>
                <w:rFonts w:hint="eastAsia" w:ascii="宋体" w:hAnsi="宋体" w:cs="宋体"/>
                <w:szCs w:val="21"/>
                <w:lang w:eastAsia="zh-CN"/>
              </w:rPr>
              <w:t>“</w:t>
            </w:r>
            <w:r>
              <w:rPr>
                <w:rFonts w:hint="eastAsia" w:ascii="宋体" w:hAnsi="宋体" w:cs="宋体"/>
                <w:szCs w:val="21"/>
                <w:lang w:val="en-US" w:eastAsia="zh-CN"/>
              </w:rPr>
              <w:t>十三五</w:t>
            </w:r>
            <w:r>
              <w:rPr>
                <w:rFonts w:hint="eastAsia" w:ascii="宋体" w:hAnsi="宋体" w:cs="宋体"/>
                <w:szCs w:val="21"/>
                <w:lang w:eastAsia="zh-CN"/>
              </w:rPr>
              <w:t>”</w:t>
            </w:r>
            <w:r>
              <w:rPr>
                <w:rFonts w:hint="eastAsia" w:ascii="宋体" w:hAnsi="宋体" w:cs="宋体"/>
                <w:szCs w:val="21"/>
              </w:rPr>
              <w:t>规划课题“基于产教融合的中职网络信息安全专业人才培养模式的开发与实践</w:t>
            </w:r>
            <w:r>
              <w:rPr>
                <w:rFonts w:hint="eastAsia" w:ascii="宋体" w:hAnsi="宋体" w:cs="宋体"/>
                <w:szCs w:val="21"/>
                <w:lang w:eastAsia="zh-CN"/>
              </w:rPr>
              <w:t>”</w:t>
            </w:r>
            <w:r>
              <w:rPr>
                <w:rFonts w:hint="eastAsia" w:ascii="宋体" w:hAnsi="宋体" w:cs="宋体"/>
                <w:szCs w:val="21"/>
              </w:rPr>
              <w:t>。</w:t>
            </w:r>
            <w:r>
              <w:rPr>
                <w:rFonts w:hint="eastAsia" w:ascii="宋体" w:hAnsi="宋体" w:cs="宋体"/>
                <w:szCs w:val="21"/>
                <w:lang w:eastAsia="zh-CN"/>
              </w:rPr>
              <w:t>（</w:t>
            </w:r>
            <w:r>
              <w:rPr>
                <w:rFonts w:hint="eastAsia" w:ascii="宋体" w:hAnsi="宋体" w:cs="宋体"/>
                <w:szCs w:val="21"/>
                <w:lang w:val="en-US" w:eastAsia="zh-CN"/>
              </w:rPr>
              <w:t>第84-88页）</w:t>
            </w:r>
          </w:p>
          <w:p>
            <w:pPr>
              <w:numPr>
                <w:ilvl w:val="0"/>
                <w:numId w:val="0"/>
              </w:numPr>
              <w:jc w:val="left"/>
              <w:rPr>
                <w:rFonts w:hint="eastAsia" w:ascii="宋体" w:hAnsi="宋体" w:cs="宋体"/>
                <w:szCs w:val="21"/>
              </w:rPr>
            </w:pPr>
            <w:r>
              <w:rPr>
                <w:rFonts w:hint="eastAsia" w:ascii="宋体" w:hAnsi="宋体" w:cs="宋体"/>
                <w:szCs w:val="21"/>
                <w:lang w:val="en-US" w:eastAsia="zh-CN"/>
              </w:rPr>
              <w:t>3.（符合业绩成果（一）第3条）：2017年</w:t>
            </w:r>
            <w:r>
              <w:rPr>
                <w:rFonts w:hint="eastAsia" w:ascii="宋体" w:hAnsi="宋体" w:cs="宋体"/>
                <w:szCs w:val="21"/>
              </w:rPr>
              <w:t>河北省职业院校信息化教学大赛一等奖</w:t>
            </w:r>
            <w:r>
              <w:rPr>
                <w:rFonts w:hint="eastAsia" w:ascii="宋体" w:hAnsi="宋体" w:cs="宋体"/>
                <w:szCs w:val="21"/>
                <w:lang w:eastAsia="zh-CN"/>
              </w:rPr>
              <w:t>（</w:t>
            </w:r>
            <w:r>
              <w:rPr>
                <w:rFonts w:hint="eastAsia" w:ascii="宋体" w:hAnsi="宋体" w:cs="宋体"/>
                <w:szCs w:val="21"/>
              </w:rPr>
              <w:t>教育厅</w:t>
            </w:r>
            <w:r>
              <w:rPr>
                <w:rFonts w:hint="eastAsia" w:ascii="宋体" w:hAnsi="宋体" w:cs="宋体"/>
                <w:szCs w:val="21"/>
                <w:lang w:eastAsia="zh-CN"/>
              </w:rPr>
              <w:t>）；</w:t>
            </w:r>
            <w:r>
              <w:rPr>
                <w:rFonts w:hint="eastAsia" w:ascii="宋体" w:hAnsi="宋体" w:cs="宋体"/>
                <w:szCs w:val="21"/>
                <w:lang w:val="en-US" w:eastAsia="zh-CN"/>
              </w:rPr>
              <w:t>全国三等奖。</w:t>
            </w:r>
            <w:r>
              <w:rPr>
                <w:rFonts w:hint="eastAsia" w:ascii="宋体" w:hAnsi="宋体" w:cs="宋体"/>
                <w:szCs w:val="21"/>
                <w:lang w:eastAsia="zh-CN"/>
              </w:rPr>
              <w:t>（</w:t>
            </w:r>
            <w:r>
              <w:rPr>
                <w:rFonts w:hint="eastAsia" w:ascii="宋体" w:hAnsi="宋体" w:cs="宋体"/>
                <w:szCs w:val="21"/>
                <w:lang w:val="en-US" w:eastAsia="zh-CN"/>
              </w:rPr>
              <w:t>第89-90页）</w:t>
            </w:r>
          </w:p>
          <w:p>
            <w:pPr>
              <w:rPr>
                <w:rFonts w:hint="eastAsia" w:ascii="宋体" w:hAnsi="宋体" w:cs="宋体"/>
                <w:szCs w:val="21"/>
                <w:lang w:val="en-US" w:eastAsia="zh-CN"/>
              </w:rPr>
            </w:pPr>
            <w:r>
              <w:rPr>
                <w:rFonts w:hint="eastAsia" w:ascii="宋体" w:hAnsi="宋体" w:cs="宋体"/>
                <w:szCs w:val="21"/>
                <w:lang w:val="en-US" w:eastAsia="zh-CN"/>
              </w:rPr>
              <w:t>4.（符合业绩成果（一）第3条）：2019年主持《网面美工》获第24届全国信息化交流活动河北赛区一等奖；河北省首届在线开放课程评选二等奖，省级职业教育精品课；。（河北省教育厅）</w:t>
            </w:r>
            <w:r>
              <w:rPr>
                <w:rFonts w:hint="eastAsia" w:ascii="宋体" w:hAnsi="宋体" w:cs="宋体"/>
                <w:szCs w:val="21"/>
                <w:lang w:eastAsia="zh-CN"/>
              </w:rPr>
              <w:t>（</w:t>
            </w:r>
            <w:r>
              <w:rPr>
                <w:rFonts w:hint="eastAsia" w:ascii="宋体" w:hAnsi="宋体" w:cs="宋体"/>
                <w:szCs w:val="21"/>
                <w:lang w:val="en-US" w:eastAsia="zh-CN"/>
              </w:rPr>
              <w:t>第91-92页）</w:t>
            </w:r>
          </w:p>
          <w:p>
            <w:pPr>
              <w:rPr>
                <w:rFonts w:hint="default" w:ascii="宋体" w:hAnsi="宋体" w:cs="宋体"/>
                <w:szCs w:val="21"/>
                <w:lang w:val="en-US" w:eastAsia="zh-CN"/>
              </w:rPr>
            </w:pPr>
            <w:r>
              <w:rPr>
                <w:rFonts w:hint="eastAsia" w:ascii="宋体" w:hAnsi="宋体" w:cs="宋体"/>
                <w:szCs w:val="21"/>
                <w:lang w:val="en-US" w:eastAsia="zh-CN"/>
              </w:rPr>
              <w:t>5.参与《Web前端开发》获得河北省第二届在线精品课程评选二等奖。（河北省教育厅）</w:t>
            </w:r>
            <w:r>
              <w:rPr>
                <w:rFonts w:hint="eastAsia" w:ascii="宋体" w:hAnsi="宋体" w:cs="宋体"/>
                <w:szCs w:val="21"/>
                <w:lang w:eastAsia="zh-CN"/>
              </w:rPr>
              <w:t>（</w:t>
            </w:r>
            <w:r>
              <w:rPr>
                <w:rFonts w:hint="eastAsia" w:ascii="宋体" w:hAnsi="宋体" w:cs="宋体"/>
                <w:szCs w:val="21"/>
                <w:lang w:val="en-US" w:eastAsia="zh-CN"/>
              </w:rPr>
              <w:t>第93页）</w:t>
            </w:r>
          </w:p>
          <w:p>
            <w:pPr>
              <w:rPr>
                <w:rFonts w:ascii="宋体" w:hAnsi="宋体" w:cs="宋体"/>
                <w:szCs w:val="21"/>
              </w:rPr>
            </w:pPr>
            <w:r>
              <w:rPr>
                <w:rFonts w:hint="eastAsia" w:ascii="宋体" w:hAnsi="宋体" w:cs="宋体"/>
                <w:szCs w:val="21"/>
                <w:lang w:val="en-US" w:eastAsia="zh-CN"/>
              </w:rPr>
              <w:t>6.2018年</w:t>
            </w:r>
            <w:r>
              <w:rPr>
                <w:rFonts w:hint="eastAsia" w:ascii="宋体" w:hAnsi="宋体" w:cs="宋体"/>
                <w:szCs w:val="21"/>
              </w:rPr>
              <w:t>“第二届全国机械行业院校微课大赛”二等奖。</w:t>
            </w:r>
            <w:r>
              <w:rPr>
                <w:rFonts w:hint="eastAsia" w:ascii="宋体" w:hAnsi="宋体" w:cs="宋体"/>
                <w:szCs w:val="21"/>
                <w:lang w:eastAsia="zh-CN"/>
              </w:rPr>
              <w:t>（</w:t>
            </w:r>
            <w:r>
              <w:rPr>
                <w:rFonts w:hint="eastAsia" w:ascii="宋体" w:hAnsi="宋体" w:cs="宋体"/>
                <w:szCs w:val="21"/>
                <w:lang w:val="en-US" w:eastAsia="zh-CN"/>
              </w:rPr>
              <w:t>第94页）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7" w:hRule="atLeast"/>
        </w:trPr>
        <w:tc>
          <w:tcPr>
            <w:tcW w:w="477" w:type="dxa"/>
            <w:noWrap w:val="0"/>
            <w:vAlign w:val="center"/>
          </w:tcPr>
          <w:p>
            <w:pPr>
              <w:jc w:val="center"/>
              <w:rPr>
                <w:rFonts w:ascii="宋体" w:hAnsi="宋体" w:cs="宋体"/>
                <w:szCs w:val="21"/>
              </w:rPr>
            </w:pPr>
          </w:p>
        </w:tc>
        <w:tc>
          <w:tcPr>
            <w:tcW w:w="1185" w:type="dxa"/>
            <w:gridSpan w:val="2"/>
            <w:noWrap w:val="0"/>
            <w:vAlign w:val="center"/>
          </w:tcPr>
          <w:p>
            <w:pPr>
              <w:jc w:val="left"/>
              <w:rPr>
                <w:rFonts w:hint="eastAsia" w:ascii="宋体" w:hAnsi="宋体" w:cs="宋体"/>
                <w:szCs w:val="21"/>
              </w:rPr>
            </w:pPr>
          </w:p>
        </w:tc>
        <w:tc>
          <w:tcPr>
            <w:tcW w:w="510" w:type="dxa"/>
            <w:noWrap w:val="0"/>
            <w:vAlign w:val="center"/>
          </w:tcPr>
          <w:p>
            <w:pPr>
              <w:jc w:val="center"/>
              <w:rPr>
                <w:rFonts w:hint="eastAsia" w:ascii="宋体" w:hAnsi="宋体" w:cs="宋体"/>
                <w:szCs w:val="21"/>
              </w:rPr>
            </w:pPr>
            <w:r>
              <w:rPr>
                <w:rFonts w:hint="eastAsia" w:ascii="宋体" w:hAnsi="宋体" w:cs="宋体"/>
                <w:szCs w:val="21"/>
              </w:rPr>
              <w:t>论文著作</w:t>
            </w:r>
          </w:p>
        </w:tc>
        <w:tc>
          <w:tcPr>
            <w:tcW w:w="8816" w:type="dxa"/>
            <w:gridSpan w:val="12"/>
            <w:noWrap w:val="0"/>
            <w:vAlign w:val="center"/>
          </w:tcPr>
          <w:p>
            <w:pPr>
              <w:numPr>
                <w:ilvl w:val="0"/>
                <w:numId w:val="0"/>
              </w:numPr>
              <w:rPr>
                <w:rFonts w:hint="eastAsia" w:ascii="宋体" w:hAnsi="宋体" w:cs="宋体"/>
                <w:szCs w:val="21"/>
              </w:rPr>
            </w:pPr>
            <w:r>
              <w:rPr>
                <w:rFonts w:hint="eastAsia" w:ascii="宋体" w:hAnsi="宋体" w:cs="宋体"/>
                <w:szCs w:val="21"/>
                <w:lang w:val="en-US" w:eastAsia="zh-CN"/>
              </w:rPr>
              <w:t>1.论文：</w:t>
            </w:r>
            <w:r>
              <w:rPr>
                <w:rFonts w:hint="eastAsia" w:ascii="宋体" w:hAnsi="宋体" w:cs="宋体"/>
                <w:szCs w:val="21"/>
              </w:rPr>
              <w:t>“项目+素质拓展”教学模式探析。</w:t>
            </w:r>
            <w:r>
              <w:rPr>
                <w:rFonts w:hint="eastAsia" w:ascii="宋体" w:hAnsi="宋体" w:cs="宋体"/>
                <w:szCs w:val="21"/>
                <w:lang w:val="en-US" w:eastAsia="zh-CN"/>
              </w:rPr>
              <w:t>(</w:t>
            </w:r>
            <w:r>
              <w:rPr>
                <w:rFonts w:hint="eastAsia" w:ascii="宋体" w:hAnsi="宋体" w:cs="宋体"/>
                <w:szCs w:val="21"/>
              </w:rPr>
              <w:t>教育教学论坛</w:t>
            </w:r>
            <w:r>
              <w:rPr>
                <w:rFonts w:hint="eastAsia" w:ascii="宋体" w:hAnsi="宋体" w:cs="宋体"/>
                <w:szCs w:val="21"/>
                <w:lang w:eastAsia="zh-CN"/>
              </w:rPr>
              <w:t>，</w:t>
            </w:r>
            <w:r>
              <w:rPr>
                <w:rFonts w:hint="eastAsia" w:ascii="宋体" w:hAnsi="宋体" w:cs="宋体"/>
                <w:szCs w:val="21"/>
                <w:lang w:val="en-US" w:eastAsia="zh-CN"/>
              </w:rPr>
              <w:t>2016年第12期，</w:t>
            </w:r>
            <w:r>
              <w:rPr>
                <w:rFonts w:hint="eastAsia" w:ascii="宋体" w:hAnsi="宋体" w:cs="宋体"/>
                <w:szCs w:val="21"/>
              </w:rPr>
              <w:t>ISSN：1674-9324</w:t>
            </w:r>
            <w:r>
              <w:rPr>
                <w:rFonts w:hint="eastAsia" w:ascii="宋体" w:hAnsi="宋体" w:cs="宋体"/>
                <w:szCs w:val="21"/>
                <w:lang w:val="en-US" w:eastAsia="zh-CN"/>
              </w:rPr>
              <w:t>）</w:t>
            </w:r>
            <w:r>
              <w:rPr>
                <w:rFonts w:hint="eastAsia" w:ascii="宋体" w:hAnsi="宋体" w:cs="宋体"/>
                <w:szCs w:val="21"/>
                <w:lang w:eastAsia="zh-CN"/>
              </w:rPr>
              <w:t>（</w:t>
            </w:r>
            <w:r>
              <w:rPr>
                <w:rFonts w:hint="eastAsia" w:ascii="宋体" w:hAnsi="宋体" w:cs="宋体"/>
                <w:szCs w:val="21"/>
                <w:lang w:val="en-US" w:eastAsia="zh-CN"/>
              </w:rPr>
              <w:t>第95-99页）</w:t>
            </w:r>
          </w:p>
          <w:p>
            <w:pPr>
              <w:numPr>
                <w:ilvl w:val="0"/>
                <w:numId w:val="0"/>
              </w:numPr>
              <w:rPr>
                <w:rFonts w:hint="eastAsia" w:ascii="宋体" w:hAnsi="宋体" w:cs="宋体"/>
                <w:szCs w:val="21"/>
              </w:rPr>
            </w:pPr>
            <w:r>
              <w:rPr>
                <w:rFonts w:hint="eastAsia" w:ascii="宋体" w:hAnsi="宋体" w:cs="宋体"/>
                <w:szCs w:val="21"/>
                <w:lang w:val="en-US" w:eastAsia="zh-CN"/>
              </w:rPr>
              <w:t>2.（符合业绩成果（二）第3条）：</w:t>
            </w:r>
            <w:r>
              <w:rPr>
                <w:rFonts w:hint="eastAsia" w:ascii="宋体" w:hAnsi="宋体" w:cs="宋体"/>
                <w:szCs w:val="21"/>
              </w:rPr>
              <w:t>高等教育出版社智慧职教MOOC学院平台，主持在线开放课程《网页美工》</w:t>
            </w:r>
            <w:r>
              <w:rPr>
                <w:rFonts w:hint="eastAsia" w:ascii="宋体" w:hAnsi="宋体" w:cs="宋体"/>
                <w:szCs w:val="21"/>
                <w:lang w:val="en-US" w:eastAsia="zh-CN"/>
              </w:rPr>
              <w:t>并获得省级精品在线开放课程</w:t>
            </w:r>
            <w:r>
              <w:rPr>
                <w:rFonts w:hint="eastAsia" w:ascii="宋体" w:hAnsi="宋体" w:cs="宋体"/>
                <w:szCs w:val="21"/>
              </w:rPr>
              <w:t>。</w:t>
            </w:r>
            <w:r>
              <w:rPr>
                <w:rFonts w:hint="eastAsia" w:ascii="宋体" w:hAnsi="宋体" w:cs="宋体"/>
                <w:szCs w:val="21"/>
                <w:lang w:eastAsia="zh-CN"/>
              </w:rPr>
              <w:t>（</w:t>
            </w:r>
            <w:r>
              <w:rPr>
                <w:rFonts w:hint="eastAsia" w:ascii="宋体" w:hAnsi="宋体" w:cs="宋体"/>
                <w:szCs w:val="21"/>
                <w:lang w:val="en-US" w:eastAsia="zh-CN"/>
              </w:rPr>
              <w:t>第100-109页）</w:t>
            </w:r>
          </w:p>
          <w:p>
            <w:pPr>
              <w:numPr>
                <w:ilvl w:val="0"/>
                <w:numId w:val="0"/>
              </w:numPr>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高等教育出版社智慧职教MOOC学院平台，</w:t>
            </w:r>
            <w:r>
              <w:rPr>
                <w:rFonts w:hint="eastAsia" w:ascii="宋体" w:hAnsi="宋体" w:cs="宋体"/>
                <w:szCs w:val="21"/>
                <w:lang w:val="en-US" w:eastAsia="zh-CN"/>
              </w:rPr>
              <w:t>参与</w:t>
            </w:r>
            <w:r>
              <w:rPr>
                <w:rFonts w:hint="eastAsia" w:ascii="宋体" w:hAnsi="宋体" w:cs="宋体"/>
                <w:szCs w:val="21"/>
              </w:rPr>
              <w:t>在线开放课程《</w:t>
            </w:r>
            <w:r>
              <w:rPr>
                <w:rFonts w:hint="eastAsia" w:ascii="宋体" w:hAnsi="宋体" w:cs="宋体"/>
                <w:szCs w:val="21"/>
                <w:lang w:val="en-US" w:eastAsia="zh-CN"/>
              </w:rPr>
              <w:t>Web前端开发</w:t>
            </w:r>
            <w:r>
              <w:rPr>
                <w:rFonts w:hint="eastAsia" w:ascii="宋体" w:hAnsi="宋体" w:cs="宋体"/>
                <w:szCs w:val="21"/>
              </w:rPr>
              <w:t>》</w:t>
            </w:r>
            <w:r>
              <w:rPr>
                <w:rFonts w:hint="eastAsia" w:ascii="宋体" w:hAnsi="宋体" w:cs="宋体"/>
                <w:szCs w:val="21"/>
                <w:lang w:val="en-US" w:eastAsia="zh-CN"/>
              </w:rPr>
              <w:t>并获得省级精品在线开放课程</w:t>
            </w:r>
            <w:r>
              <w:rPr>
                <w:rFonts w:hint="eastAsia" w:ascii="宋体" w:hAnsi="宋体" w:cs="宋体"/>
                <w:szCs w:val="21"/>
              </w:rPr>
              <w:t>。</w:t>
            </w:r>
            <w:r>
              <w:rPr>
                <w:rFonts w:hint="eastAsia" w:ascii="宋体" w:hAnsi="宋体" w:cs="宋体"/>
                <w:szCs w:val="21"/>
                <w:lang w:eastAsia="zh-CN"/>
              </w:rPr>
              <w:t>（</w:t>
            </w:r>
            <w:r>
              <w:rPr>
                <w:rFonts w:hint="eastAsia" w:ascii="宋体" w:hAnsi="宋体" w:cs="宋体"/>
                <w:szCs w:val="21"/>
                <w:lang w:val="en-US" w:eastAsia="zh-CN"/>
              </w:rPr>
              <w:t>第110页）</w:t>
            </w:r>
          </w:p>
          <w:p>
            <w:pPr>
              <w:numPr>
                <w:ilvl w:val="0"/>
                <w:numId w:val="0"/>
              </w:numPr>
              <w:rPr>
                <w:rFonts w:hint="default" w:ascii="宋体" w:hAnsi="宋体" w:eastAsia="宋体" w:cs="宋体"/>
                <w:szCs w:val="21"/>
                <w:lang w:val="en-US" w:eastAsia="zh-CN"/>
              </w:rPr>
            </w:pPr>
            <w:r>
              <w:rPr>
                <w:rFonts w:hint="eastAsia" w:ascii="宋体" w:hAnsi="宋体" w:cs="宋体"/>
                <w:szCs w:val="21"/>
                <w:lang w:val="en-US" w:eastAsia="zh-CN"/>
              </w:rPr>
              <w:t>4.参与</w:t>
            </w:r>
            <w:r>
              <w:rPr>
                <w:rFonts w:hint="eastAsia" w:ascii="宋体" w:hAnsi="宋体" w:cs="宋体"/>
                <w:szCs w:val="21"/>
              </w:rPr>
              <w:t>撰写“国家中等职业教育发展改革示范校建设系列教材”</w:t>
            </w:r>
            <w:r>
              <w:rPr>
                <w:rFonts w:hint="eastAsia" w:ascii="宋体" w:hAnsi="宋体" w:cs="宋体"/>
                <w:szCs w:val="21"/>
                <w:lang w:eastAsia="zh-CN"/>
              </w:rPr>
              <w:t>《</w:t>
            </w:r>
            <w:r>
              <w:rPr>
                <w:rFonts w:hint="eastAsia" w:ascii="宋体" w:hAnsi="宋体" w:cs="宋体"/>
                <w:szCs w:val="21"/>
                <w:lang w:val="en-US" w:eastAsia="zh-CN"/>
              </w:rPr>
              <w:t>网页制作与网站建设》《局域网组网技术》《计算机系统维护教程与实训》《PHOTOSHOP职业应用实训教程》（燕山大学出版社）</w:t>
            </w:r>
            <w:r>
              <w:rPr>
                <w:rFonts w:hint="eastAsia" w:ascii="宋体" w:hAnsi="宋体" w:cs="宋体"/>
                <w:szCs w:val="21"/>
                <w:lang w:eastAsia="zh-CN"/>
              </w:rPr>
              <w:t>（</w:t>
            </w:r>
            <w:r>
              <w:rPr>
                <w:rFonts w:hint="eastAsia" w:ascii="宋体" w:hAnsi="宋体" w:cs="宋体"/>
                <w:szCs w:val="21"/>
                <w:lang w:val="en-US" w:eastAsia="zh-CN"/>
              </w:rPr>
              <w:t>第111-139页）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477" w:type="dxa"/>
            <w:noWrap w:val="0"/>
            <w:vAlign w:val="center"/>
          </w:tcPr>
          <w:p>
            <w:pPr>
              <w:jc w:val="center"/>
              <w:rPr>
                <w:rFonts w:ascii="宋体" w:hAnsi="宋体" w:cs="宋体"/>
                <w:szCs w:val="21"/>
              </w:rPr>
            </w:pPr>
            <w:r>
              <w:rPr>
                <w:rFonts w:hint="eastAsia" w:ascii="宋体" w:hAnsi="宋体" w:cs="宋体"/>
                <w:szCs w:val="21"/>
              </w:rPr>
              <w:t>5</w:t>
            </w:r>
          </w:p>
        </w:tc>
        <w:tc>
          <w:tcPr>
            <w:tcW w:w="1185" w:type="dxa"/>
            <w:gridSpan w:val="2"/>
            <w:noWrap w:val="0"/>
            <w:vAlign w:val="center"/>
          </w:tcPr>
          <w:p>
            <w:pPr>
              <w:jc w:val="center"/>
              <w:rPr>
                <w:rFonts w:hint="eastAsia" w:ascii="宋体" w:hAnsi="宋体" w:cs="宋体"/>
                <w:szCs w:val="21"/>
              </w:rPr>
            </w:pPr>
            <w:r>
              <w:rPr>
                <w:rFonts w:hint="eastAsia" w:ascii="宋体" w:hAnsi="宋体" w:cs="宋体"/>
                <w:szCs w:val="21"/>
              </w:rPr>
              <w:t>绿色通道</w:t>
            </w:r>
          </w:p>
        </w:tc>
        <w:tc>
          <w:tcPr>
            <w:tcW w:w="9326" w:type="dxa"/>
            <w:gridSpan w:val="13"/>
            <w:noWrap w:val="0"/>
            <w:vAlign w:val="center"/>
          </w:tcPr>
          <w:p>
            <w:pPr>
              <w:jc w:val="center"/>
              <w:rPr>
                <w:rFonts w:hint="eastAsia" w:ascii="宋体" w:hAnsi="宋体" w:cs="宋体"/>
                <w:szCs w:val="21"/>
              </w:rPr>
            </w:pPr>
            <w:r>
              <w:rPr>
                <w:rFonts w:hint="eastAsia" w:ascii="宋体" w:hAnsi="宋体" w:cs="宋体"/>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477" w:type="dxa"/>
            <w:noWrap w:val="0"/>
            <w:vAlign w:val="center"/>
          </w:tcPr>
          <w:p>
            <w:pPr>
              <w:jc w:val="center"/>
              <w:rPr>
                <w:rFonts w:ascii="宋体" w:hAnsi="宋体" w:cs="宋体"/>
                <w:szCs w:val="21"/>
              </w:rPr>
            </w:pPr>
            <w:r>
              <w:rPr>
                <w:rFonts w:hint="eastAsia" w:ascii="宋体" w:hAnsi="宋体" w:cs="宋体"/>
                <w:szCs w:val="21"/>
              </w:rPr>
              <w:t>6</w:t>
            </w:r>
          </w:p>
        </w:tc>
        <w:tc>
          <w:tcPr>
            <w:tcW w:w="1185" w:type="dxa"/>
            <w:gridSpan w:val="2"/>
            <w:noWrap w:val="0"/>
            <w:vAlign w:val="center"/>
          </w:tcPr>
          <w:p>
            <w:pPr>
              <w:jc w:val="left"/>
              <w:rPr>
                <w:rFonts w:hint="eastAsia" w:ascii="宋体" w:hAnsi="宋体" w:cs="宋体"/>
                <w:szCs w:val="21"/>
              </w:rPr>
            </w:pPr>
            <w:r>
              <w:rPr>
                <w:rFonts w:hint="eastAsia" w:ascii="宋体" w:hAnsi="宋体" w:cs="宋体"/>
                <w:szCs w:val="21"/>
              </w:rPr>
              <w:t>推荐单位意见</w:t>
            </w:r>
          </w:p>
        </w:tc>
        <w:tc>
          <w:tcPr>
            <w:tcW w:w="9326" w:type="dxa"/>
            <w:gridSpan w:val="13"/>
            <w:noWrap w:val="0"/>
            <w:vAlign w:val="center"/>
          </w:tcPr>
          <w:p>
            <w:pPr>
              <w:jc w:val="left"/>
              <w:rPr>
                <w:rFonts w:hint="eastAsia" w:ascii="宋体" w:hAnsi="宋体" w:cs="宋体"/>
                <w:szCs w:val="21"/>
              </w:rPr>
            </w:pPr>
            <w:r>
              <w:rPr>
                <w:rFonts w:hint="eastAsia" w:ascii="宋体" w:hAnsi="宋体" w:cs="宋体"/>
                <w:szCs w:val="21"/>
              </w:rPr>
              <w:t>意见：</w:t>
            </w:r>
          </w:p>
          <w:p>
            <w:pPr>
              <w:jc w:val="left"/>
              <w:rPr>
                <w:rFonts w:hint="eastAsia" w:ascii="宋体" w:hAnsi="宋体" w:cs="宋体"/>
                <w:szCs w:val="21"/>
              </w:rPr>
            </w:pPr>
            <w:r>
              <w:rPr>
                <w:rFonts w:hint="eastAsia" w:ascii="宋体" w:hAnsi="宋体" w:cs="宋体"/>
                <w:szCs w:val="21"/>
              </w:rPr>
              <w:t>审核人签名：                   负责人签名：</w:t>
            </w:r>
          </w:p>
          <w:p>
            <w:pPr>
              <w:jc w:val="left"/>
              <w:rPr>
                <w:rFonts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 xml:space="preserve">年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477" w:type="dxa"/>
            <w:noWrap w:val="0"/>
            <w:vAlign w:val="center"/>
          </w:tcPr>
          <w:p>
            <w:pPr>
              <w:jc w:val="center"/>
              <w:rPr>
                <w:rFonts w:ascii="宋体" w:hAnsi="宋体" w:cs="宋体"/>
                <w:szCs w:val="21"/>
              </w:rPr>
            </w:pPr>
            <w:r>
              <w:rPr>
                <w:rFonts w:hint="eastAsia" w:ascii="宋体" w:hAnsi="宋体" w:cs="宋体"/>
                <w:szCs w:val="21"/>
              </w:rPr>
              <w:t>7</w:t>
            </w:r>
          </w:p>
        </w:tc>
        <w:tc>
          <w:tcPr>
            <w:tcW w:w="1185" w:type="dxa"/>
            <w:gridSpan w:val="2"/>
            <w:noWrap w:val="0"/>
            <w:vAlign w:val="center"/>
          </w:tcPr>
          <w:p>
            <w:pPr>
              <w:jc w:val="left"/>
              <w:rPr>
                <w:rFonts w:hint="eastAsia" w:ascii="宋体" w:hAnsi="宋体" w:cs="宋体"/>
                <w:szCs w:val="21"/>
              </w:rPr>
            </w:pPr>
            <w:r>
              <w:rPr>
                <w:rFonts w:hint="eastAsia" w:ascii="宋体" w:hAnsi="宋体" w:cs="宋体"/>
                <w:szCs w:val="21"/>
              </w:rPr>
              <w:t>主管部门意见</w:t>
            </w:r>
          </w:p>
        </w:tc>
        <w:tc>
          <w:tcPr>
            <w:tcW w:w="9326" w:type="dxa"/>
            <w:gridSpan w:val="13"/>
            <w:noWrap w:val="0"/>
            <w:vAlign w:val="center"/>
          </w:tcPr>
          <w:p>
            <w:pPr>
              <w:jc w:val="left"/>
              <w:rPr>
                <w:rFonts w:hint="eastAsia" w:ascii="宋体" w:hAnsi="宋体" w:cs="宋体"/>
                <w:szCs w:val="21"/>
              </w:rPr>
            </w:pPr>
            <w:r>
              <w:rPr>
                <w:rFonts w:hint="eastAsia" w:ascii="宋体" w:hAnsi="宋体" w:cs="宋体"/>
                <w:szCs w:val="21"/>
              </w:rPr>
              <w:t>意见：</w:t>
            </w:r>
          </w:p>
          <w:p>
            <w:pPr>
              <w:jc w:val="left"/>
              <w:rPr>
                <w:rFonts w:hint="eastAsia" w:ascii="宋体" w:hAnsi="宋体" w:cs="宋体"/>
                <w:szCs w:val="21"/>
              </w:rPr>
            </w:pPr>
            <w:r>
              <w:rPr>
                <w:rFonts w:hint="eastAsia" w:ascii="宋体" w:hAnsi="宋体" w:cs="宋体"/>
                <w:szCs w:val="21"/>
              </w:rPr>
              <w:t>审核人签名：                   负责人签名：</w:t>
            </w:r>
          </w:p>
          <w:p>
            <w:pPr>
              <w:jc w:val="lef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477" w:type="dxa"/>
            <w:noWrap w:val="0"/>
            <w:vAlign w:val="center"/>
          </w:tcPr>
          <w:p>
            <w:pPr>
              <w:jc w:val="center"/>
              <w:rPr>
                <w:rFonts w:ascii="宋体" w:hAnsi="宋体" w:cs="宋体"/>
                <w:szCs w:val="21"/>
              </w:rPr>
            </w:pPr>
            <w:r>
              <w:rPr>
                <w:rFonts w:hint="eastAsia" w:ascii="宋体" w:hAnsi="宋体" w:cs="宋体"/>
                <w:szCs w:val="21"/>
              </w:rPr>
              <w:t>8</w:t>
            </w:r>
          </w:p>
        </w:tc>
        <w:tc>
          <w:tcPr>
            <w:tcW w:w="1185" w:type="dxa"/>
            <w:gridSpan w:val="2"/>
            <w:noWrap w:val="0"/>
            <w:vAlign w:val="center"/>
          </w:tcPr>
          <w:p>
            <w:pPr>
              <w:jc w:val="center"/>
              <w:rPr>
                <w:rFonts w:hint="eastAsia" w:ascii="宋体" w:hAnsi="宋体" w:cs="宋体"/>
                <w:szCs w:val="21"/>
              </w:rPr>
            </w:pPr>
            <w:r>
              <w:rPr>
                <w:rFonts w:hint="eastAsia" w:ascii="宋体" w:hAnsi="宋体" w:cs="宋体"/>
                <w:szCs w:val="21"/>
              </w:rPr>
              <w:t>县（市、区）职改办意见</w:t>
            </w:r>
          </w:p>
        </w:tc>
        <w:tc>
          <w:tcPr>
            <w:tcW w:w="9326" w:type="dxa"/>
            <w:gridSpan w:val="13"/>
            <w:noWrap w:val="0"/>
            <w:vAlign w:val="center"/>
          </w:tcPr>
          <w:p>
            <w:pPr>
              <w:jc w:val="left"/>
              <w:rPr>
                <w:rFonts w:hint="eastAsia" w:ascii="宋体" w:hAnsi="宋体" w:cs="宋体"/>
                <w:szCs w:val="21"/>
              </w:rPr>
            </w:pPr>
            <w:r>
              <w:rPr>
                <w:rFonts w:hint="eastAsia" w:ascii="宋体" w:hAnsi="宋体" w:cs="宋体"/>
                <w:szCs w:val="21"/>
              </w:rPr>
              <w:t>意见：</w:t>
            </w:r>
          </w:p>
          <w:p>
            <w:pPr>
              <w:jc w:val="left"/>
              <w:rPr>
                <w:rFonts w:hint="eastAsia" w:ascii="宋体" w:hAnsi="宋体" w:cs="宋体"/>
                <w:szCs w:val="21"/>
              </w:rPr>
            </w:pPr>
            <w:r>
              <w:rPr>
                <w:rFonts w:hint="eastAsia" w:ascii="宋体" w:hAnsi="宋体" w:cs="宋体"/>
                <w:szCs w:val="21"/>
              </w:rPr>
              <w:t>审核人签名：                   负责人签名：</w:t>
            </w:r>
          </w:p>
          <w:p>
            <w:pPr>
              <w:jc w:val="left"/>
              <w:rPr>
                <w:rFonts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 xml:space="preserve">年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477" w:type="dxa"/>
            <w:noWrap w:val="0"/>
            <w:vAlign w:val="center"/>
          </w:tcPr>
          <w:p>
            <w:pPr>
              <w:jc w:val="center"/>
              <w:rPr>
                <w:rFonts w:ascii="宋体" w:hAnsi="宋体" w:cs="宋体"/>
                <w:szCs w:val="21"/>
              </w:rPr>
            </w:pPr>
            <w:r>
              <w:rPr>
                <w:rFonts w:hint="eastAsia" w:ascii="宋体" w:hAnsi="宋体" w:cs="宋体"/>
                <w:szCs w:val="21"/>
              </w:rPr>
              <w:t>9</w:t>
            </w:r>
          </w:p>
        </w:tc>
        <w:tc>
          <w:tcPr>
            <w:tcW w:w="1185" w:type="dxa"/>
            <w:gridSpan w:val="2"/>
            <w:noWrap w:val="0"/>
            <w:vAlign w:val="center"/>
          </w:tcPr>
          <w:p>
            <w:pPr>
              <w:jc w:val="left"/>
              <w:rPr>
                <w:rFonts w:hint="eastAsia" w:ascii="宋体" w:hAnsi="宋体" w:cs="宋体"/>
                <w:szCs w:val="21"/>
              </w:rPr>
            </w:pPr>
            <w:r>
              <w:rPr>
                <w:rFonts w:hint="eastAsia" w:ascii="宋体" w:hAnsi="宋体" w:cs="宋体"/>
                <w:szCs w:val="21"/>
              </w:rPr>
              <w:t>设区市、省直管县（市）、省直部门职改办意见</w:t>
            </w:r>
          </w:p>
        </w:tc>
        <w:tc>
          <w:tcPr>
            <w:tcW w:w="9326" w:type="dxa"/>
            <w:gridSpan w:val="13"/>
            <w:noWrap w:val="0"/>
            <w:vAlign w:val="center"/>
          </w:tcPr>
          <w:p>
            <w:pPr>
              <w:jc w:val="left"/>
              <w:rPr>
                <w:rFonts w:hint="eastAsia" w:ascii="宋体" w:hAnsi="宋体" w:cs="宋体"/>
                <w:szCs w:val="21"/>
              </w:rPr>
            </w:pPr>
            <w:r>
              <w:rPr>
                <w:rFonts w:hint="eastAsia" w:ascii="宋体" w:hAnsi="宋体" w:cs="宋体"/>
                <w:szCs w:val="21"/>
              </w:rPr>
              <w:t>意见：</w:t>
            </w:r>
          </w:p>
          <w:p>
            <w:pPr>
              <w:jc w:val="left"/>
              <w:rPr>
                <w:rFonts w:hint="eastAsia" w:ascii="宋体" w:hAnsi="宋体" w:cs="宋体"/>
                <w:szCs w:val="21"/>
              </w:rPr>
            </w:pPr>
            <w:r>
              <w:rPr>
                <w:rFonts w:hint="eastAsia" w:ascii="宋体" w:hAnsi="宋体" w:cs="宋体"/>
                <w:szCs w:val="21"/>
              </w:rPr>
              <w:t>审核人签名：                   负责人签名：</w:t>
            </w:r>
          </w:p>
          <w:p>
            <w:pPr>
              <w:ind w:firstLine="6510" w:firstLineChars="3100"/>
              <w:jc w:val="left"/>
              <w:rPr>
                <w:rFonts w:hint="eastAsia" w:ascii="宋体" w:hAnsi="宋体" w:cs="宋体"/>
                <w:szCs w:val="21"/>
              </w:rPr>
            </w:pPr>
          </w:p>
          <w:p>
            <w:pPr>
              <w:ind w:firstLine="6720" w:firstLineChars="3200"/>
              <w:jc w:val="left"/>
              <w:rPr>
                <w:rFonts w:hint="eastAsia"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 xml:space="preserve">年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477" w:type="dxa"/>
            <w:noWrap w:val="0"/>
            <w:vAlign w:val="center"/>
          </w:tcPr>
          <w:p>
            <w:pPr>
              <w:jc w:val="center"/>
              <w:rPr>
                <w:rFonts w:ascii="宋体" w:hAnsi="宋体" w:cs="宋体"/>
                <w:szCs w:val="21"/>
              </w:rPr>
            </w:pPr>
            <w:r>
              <w:rPr>
                <w:rFonts w:hint="eastAsia" w:ascii="宋体" w:hAnsi="宋体" w:cs="宋体"/>
                <w:szCs w:val="21"/>
              </w:rPr>
              <w:t>10</w:t>
            </w:r>
          </w:p>
        </w:tc>
        <w:tc>
          <w:tcPr>
            <w:tcW w:w="1185" w:type="dxa"/>
            <w:gridSpan w:val="2"/>
            <w:noWrap w:val="0"/>
            <w:vAlign w:val="center"/>
          </w:tcPr>
          <w:p>
            <w:pPr>
              <w:jc w:val="left"/>
              <w:rPr>
                <w:rFonts w:ascii="宋体" w:hAnsi="宋体" w:cs="宋体"/>
                <w:szCs w:val="21"/>
              </w:rPr>
            </w:pPr>
            <w:r>
              <w:rPr>
                <w:rFonts w:hint="eastAsia" w:ascii="宋体" w:hAnsi="宋体" w:cs="宋体"/>
                <w:szCs w:val="21"/>
              </w:rPr>
              <w:t>省职改办意见</w:t>
            </w:r>
          </w:p>
        </w:tc>
        <w:tc>
          <w:tcPr>
            <w:tcW w:w="9326" w:type="dxa"/>
            <w:gridSpan w:val="13"/>
            <w:noWrap w:val="0"/>
            <w:vAlign w:val="center"/>
          </w:tcPr>
          <w:p>
            <w:pPr>
              <w:jc w:val="left"/>
              <w:rPr>
                <w:rFonts w:hint="eastAsia" w:ascii="宋体" w:hAnsi="宋体" w:cs="宋体"/>
                <w:szCs w:val="21"/>
              </w:rPr>
            </w:pPr>
            <w:r>
              <w:rPr>
                <w:rFonts w:hint="eastAsia" w:ascii="宋体" w:hAnsi="宋体" w:cs="宋体"/>
                <w:szCs w:val="21"/>
              </w:rPr>
              <w:t>意见：</w:t>
            </w:r>
          </w:p>
          <w:p>
            <w:pPr>
              <w:jc w:val="left"/>
              <w:rPr>
                <w:rFonts w:hint="eastAsia" w:ascii="宋体" w:hAnsi="宋体" w:cs="宋体"/>
                <w:szCs w:val="21"/>
              </w:rPr>
            </w:pPr>
            <w:r>
              <w:rPr>
                <w:rFonts w:hint="eastAsia" w:ascii="宋体" w:hAnsi="宋体" w:cs="宋体"/>
                <w:szCs w:val="21"/>
              </w:rPr>
              <w:t>审核人签名：                   负责人签名：</w:t>
            </w:r>
          </w:p>
          <w:p>
            <w:pPr>
              <w:ind w:firstLine="6720" w:firstLineChars="3200"/>
              <w:jc w:val="left"/>
              <w:rPr>
                <w:rFonts w:hint="eastAsia"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 xml:space="preserve">年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0988" w:type="dxa"/>
            <w:gridSpan w:val="16"/>
            <w:noWrap w:val="0"/>
            <w:vAlign w:val="center"/>
          </w:tcPr>
          <w:p>
            <w:pPr>
              <w:jc w:val="left"/>
              <w:rPr>
                <w:rFonts w:ascii="宋体" w:hAnsi="宋体" w:cs="宋体"/>
                <w:szCs w:val="21"/>
              </w:rPr>
            </w:pPr>
            <w:r>
              <w:rPr>
                <w:rFonts w:hint="eastAsia" w:ascii="宋体" w:hAnsi="宋体" w:cs="宋体"/>
                <w:sz w:val="15"/>
                <w:szCs w:val="15"/>
              </w:rPr>
              <w:t>填表说明：</w:t>
            </w:r>
            <w:r>
              <w:rPr>
                <w:rFonts w:hint="eastAsia" w:ascii="宋体" w:hAnsi="宋体" w:cs="宋体"/>
                <w:sz w:val="15"/>
                <w:szCs w:val="15"/>
                <w:lang w:val="en-US" w:eastAsia="zh-CN"/>
              </w:rPr>
              <w:t>1.</w:t>
            </w:r>
            <w:r>
              <w:rPr>
                <w:rFonts w:hint="eastAsia" w:ascii="宋体" w:hAnsi="宋体" w:cs="宋体"/>
                <w:sz w:val="15"/>
                <w:szCs w:val="15"/>
              </w:rPr>
              <w:t>此表由申报人员本人按照申报相应专业资格条件填写并经组织审核后，逐级上报。</w:t>
            </w:r>
            <w:r>
              <w:rPr>
                <w:rFonts w:hint="eastAsia" w:ascii="宋体" w:hAnsi="宋体" w:cs="宋体"/>
                <w:sz w:val="15"/>
                <w:szCs w:val="15"/>
                <w:lang w:val="en-US" w:eastAsia="zh-CN"/>
              </w:rPr>
              <w:t>2.</w:t>
            </w:r>
            <w:r>
              <w:rPr>
                <w:rFonts w:hint="eastAsia" w:ascii="宋体" w:hAnsi="宋体" w:cs="宋体"/>
                <w:sz w:val="15"/>
                <w:szCs w:val="15"/>
              </w:rPr>
              <w:t>一律正反打印，一式三份，其中一份在单位公示使用，两份装袋供省职改办存档和高级评委会使用。</w:t>
            </w:r>
            <w:r>
              <w:rPr>
                <w:rFonts w:hint="eastAsia" w:ascii="宋体" w:hAnsi="宋体" w:cs="宋体"/>
                <w:sz w:val="15"/>
                <w:szCs w:val="15"/>
                <w:lang w:val="en-US" w:eastAsia="zh-CN"/>
              </w:rPr>
              <w:t>3.</w:t>
            </w:r>
            <w:r>
              <w:rPr>
                <w:rFonts w:hint="eastAsia" w:ascii="宋体" w:hAnsi="宋体" w:cs="宋体"/>
                <w:sz w:val="15"/>
                <w:szCs w:val="15"/>
              </w:rPr>
              <w:t>行政职务包括股、科、处级及其以上职务。有行政职务的必须填写，否则视为弄虚作假。</w:t>
            </w:r>
            <w:r>
              <w:rPr>
                <w:rFonts w:hint="eastAsia" w:ascii="宋体" w:hAnsi="宋体" w:cs="宋体"/>
                <w:sz w:val="15"/>
                <w:szCs w:val="15"/>
                <w:lang w:val="en-US" w:eastAsia="zh-CN"/>
              </w:rPr>
              <w:t>4.</w:t>
            </w:r>
            <w:r>
              <w:rPr>
                <w:rFonts w:hint="eastAsia" w:ascii="宋体" w:hAnsi="宋体" w:cs="宋体"/>
                <w:sz w:val="15"/>
                <w:szCs w:val="15"/>
              </w:rPr>
              <w:t>表中2、3、4、5、6项均指取得现专业资格后的情况。</w:t>
            </w:r>
            <w:r>
              <w:rPr>
                <w:rFonts w:hint="eastAsia" w:ascii="宋体" w:hAnsi="宋体" w:cs="宋体"/>
                <w:sz w:val="15"/>
                <w:szCs w:val="15"/>
                <w:lang w:val="en-US" w:eastAsia="zh-CN"/>
              </w:rPr>
              <w:t>5.</w:t>
            </w:r>
            <w:r>
              <w:rPr>
                <w:rFonts w:hint="eastAsia" w:ascii="宋体" w:hAnsi="宋体" w:cs="宋体"/>
                <w:sz w:val="15"/>
                <w:szCs w:val="15"/>
              </w:rPr>
              <w:t>“取得现任职资格后基层工作年限”栏，仅教育、卫生专业申报人员填写。</w:t>
            </w:r>
            <w:r>
              <w:rPr>
                <w:rFonts w:hint="eastAsia" w:ascii="宋体" w:hAnsi="宋体" w:cs="宋体"/>
                <w:sz w:val="15"/>
                <w:szCs w:val="15"/>
                <w:lang w:val="en-US" w:eastAsia="zh-CN"/>
              </w:rPr>
              <w:t>6.</w:t>
            </w:r>
            <w:r>
              <w:rPr>
                <w:rFonts w:hint="eastAsia" w:ascii="宋体" w:hAnsi="宋体" w:cs="宋体"/>
                <w:sz w:val="15"/>
                <w:szCs w:val="15"/>
              </w:rPr>
              <w:t>属于正常晋升人员“破格条件”栏不再填写。</w:t>
            </w:r>
            <w:r>
              <w:rPr>
                <w:rFonts w:hint="eastAsia" w:ascii="宋体" w:hAnsi="宋体" w:cs="宋体"/>
                <w:sz w:val="15"/>
                <w:szCs w:val="15"/>
                <w:lang w:val="en-US" w:eastAsia="zh-CN"/>
              </w:rPr>
              <w:t>7.</w:t>
            </w:r>
            <w:r>
              <w:rPr>
                <w:rFonts w:hint="eastAsia" w:ascii="宋体" w:hAnsi="宋体" w:cs="宋体"/>
                <w:sz w:val="15"/>
                <w:szCs w:val="15"/>
              </w:rPr>
              <w:t>表中7-11项填写明确意见；XX同志所有申报材料是否真实、有效，是否符合任职条件，是否准予申报。</w:t>
            </w:r>
          </w:p>
        </w:tc>
      </w:tr>
    </w:tbl>
    <w:p>
      <w:pPr>
        <w:rPr>
          <w:sz w:val="28"/>
          <w:szCs w:val="28"/>
          <w:u w:val="single"/>
        </w:rPr>
      </w:pPr>
    </w:p>
    <w:sectPr>
      <w:pgSz w:w="11906" w:h="16838"/>
      <w:pgMar w:top="567" w:right="567" w:bottom="56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132"/>
    <w:rsid w:val="0045396E"/>
    <w:rsid w:val="006B755F"/>
    <w:rsid w:val="00711132"/>
    <w:rsid w:val="01E95A08"/>
    <w:rsid w:val="01EC3DF3"/>
    <w:rsid w:val="02FF6BA1"/>
    <w:rsid w:val="0445640D"/>
    <w:rsid w:val="0490399E"/>
    <w:rsid w:val="04CB13E2"/>
    <w:rsid w:val="06A65695"/>
    <w:rsid w:val="06B44DD5"/>
    <w:rsid w:val="07210375"/>
    <w:rsid w:val="084907D4"/>
    <w:rsid w:val="093C0A9F"/>
    <w:rsid w:val="095D6CD8"/>
    <w:rsid w:val="0B2D063C"/>
    <w:rsid w:val="0C3718D0"/>
    <w:rsid w:val="0CC23138"/>
    <w:rsid w:val="0D364F69"/>
    <w:rsid w:val="0D490180"/>
    <w:rsid w:val="0D703EAD"/>
    <w:rsid w:val="0D7E1663"/>
    <w:rsid w:val="0E5D6A8F"/>
    <w:rsid w:val="0EB335E6"/>
    <w:rsid w:val="0F567CBA"/>
    <w:rsid w:val="10FC376B"/>
    <w:rsid w:val="11B647C6"/>
    <w:rsid w:val="11E37E52"/>
    <w:rsid w:val="19BE3F3B"/>
    <w:rsid w:val="1A752054"/>
    <w:rsid w:val="1B124141"/>
    <w:rsid w:val="1C4F415F"/>
    <w:rsid w:val="1CAE04BA"/>
    <w:rsid w:val="1D3F3E15"/>
    <w:rsid w:val="20497C09"/>
    <w:rsid w:val="209D6219"/>
    <w:rsid w:val="2477470B"/>
    <w:rsid w:val="26A21D08"/>
    <w:rsid w:val="26F14FBE"/>
    <w:rsid w:val="28D4344A"/>
    <w:rsid w:val="2A480F4D"/>
    <w:rsid w:val="2B084B51"/>
    <w:rsid w:val="2BC4710C"/>
    <w:rsid w:val="2C5510E3"/>
    <w:rsid w:val="2E861E39"/>
    <w:rsid w:val="2EBC0315"/>
    <w:rsid w:val="2FD3619E"/>
    <w:rsid w:val="30734D96"/>
    <w:rsid w:val="32675799"/>
    <w:rsid w:val="33B76BC5"/>
    <w:rsid w:val="340F5245"/>
    <w:rsid w:val="3A0B6648"/>
    <w:rsid w:val="3A3F4A2A"/>
    <w:rsid w:val="3A740E19"/>
    <w:rsid w:val="3ACF6BDC"/>
    <w:rsid w:val="3BAE29A0"/>
    <w:rsid w:val="3BF94096"/>
    <w:rsid w:val="3E38349F"/>
    <w:rsid w:val="3E576DE9"/>
    <w:rsid w:val="3FB97EE6"/>
    <w:rsid w:val="41655BFF"/>
    <w:rsid w:val="418A16E9"/>
    <w:rsid w:val="41D55311"/>
    <w:rsid w:val="420C689F"/>
    <w:rsid w:val="442A3AA5"/>
    <w:rsid w:val="45886889"/>
    <w:rsid w:val="45A64F8C"/>
    <w:rsid w:val="49080D66"/>
    <w:rsid w:val="4B1839A6"/>
    <w:rsid w:val="4B61167A"/>
    <w:rsid w:val="4C927E2F"/>
    <w:rsid w:val="4F585DC9"/>
    <w:rsid w:val="4F910C64"/>
    <w:rsid w:val="4FFC07CD"/>
    <w:rsid w:val="50B739FA"/>
    <w:rsid w:val="52FD1710"/>
    <w:rsid w:val="53161E44"/>
    <w:rsid w:val="564A15EB"/>
    <w:rsid w:val="570077BC"/>
    <w:rsid w:val="5BBD3C65"/>
    <w:rsid w:val="5BF53B85"/>
    <w:rsid w:val="5DA47E82"/>
    <w:rsid w:val="604D6996"/>
    <w:rsid w:val="609F0CF2"/>
    <w:rsid w:val="60E80236"/>
    <w:rsid w:val="61F80DAA"/>
    <w:rsid w:val="648A2F30"/>
    <w:rsid w:val="64CD68B8"/>
    <w:rsid w:val="6765612D"/>
    <w:rsid w:val="67CA5115"/>
    <w:rsid w:val="67E45D60"/>
    <w:rsid w:val="6C872C13"/>
    <w:rsid w:val="6D3C11F2"/>
    <w:rsid w:val="6D4C060E"/>
    <w:rsid w:val="6D51365F"/>
    <w:rsid w:val="710203DF"/>
    <w:rsid w:val="719A15A5"/>
    <w:rsid w:val="72C457CF"/>
    <w:rsid w:val="72E00858"/>
    <w:rsid w:val="743B7C3E"/>
    <w:rsid w:val="752740E4"/>
    <w:rsid w:val="762D3427"/>
    <w:rsid w:val="76955A24"/>
    <w:rsid w:val="76B07869"/>
    <w:rsid w:val="76BB0A5E"/>
    <w:rsid w:val="7A2B1BCB"/>
    <w:rsid w:val="7B4F6B5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306</Words>
  <Characters>1747</Characters>
  <Lines>14</Lines>
  <Paragraphs>4</Paragraphs>
  <TotalTime>0</TotalTime>
  <ScaleCrop>false</ScaleCrop>
  <LinksUpToDate>false</LinksUpToDate>
  <CharactersWithSpaces>2049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2020-09-20T09:05:00Z</cp:lastPrinted>
  <dcterms:modified xsi:type="dcterms:W3CDTF">2021-08-11T01:51:05Z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