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1529">
      <w:pPr>
        <w:ind w:firstLine="3500" w:firstLineChars="1250"/>
        <w:rPr>
          <w:rFonts w:ascii="黑体" w:hAnsi="黑体" w:eastAsia="黑体"/>
          <w:sz w:val="28"/>
          <w:szCs w:val="28"/>
        </w:rPr>
      </w:pPr>
      <w:bookmarkStart w:id="0" w:name="_Hlk71641943"/>
      <w:bookmarkEnd w:id="0"/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446405</wp:posOffset>
            </wp:positionH>
            <wp:positionV relativeFrom="page">
              <wp:posOffset>795020</wp:posOffset>
            </wp:positionV>
            <wp:extent cx="6680835" cy="53340"/>
            <wp:effectExtent l="19050" t="0" r="5741" b="0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874" cy="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  <w:szCs w:val="28"/>
        </w:rPr>
        <w:t>智能除湿装置使用说明书</w:t>
      </w:r>
    </w:p>
    <w:p w14:paraId="38C0A787">
      <w:pPr>
        <w:ind w:firstLine="7380" w:firstLineChars="41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安装、使用产品前，请阅读使用说明书</w:t>
      </w:r>
    </w:p>
    <w:p w14:paraId="51E7B385">
      <w:pPr>
        <w:rPr>
          <w:rFonts w:ascii="黑体" w:hAnsi="黑体" w:eastAsia="黑体"/>
        </w:rPr>
      </w:pPr>
    </w:p>
    <w:p w14:paraId="40DEC81D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1、概述</w:t>
      </w:r>
    </w:p>
    <w:p w14:paraId="3DAFCF5C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智能型除湿装置是采用半导体制冷除湿方式，主动将密闭空间的潮湿空气在风扇的作用下吸入除湿风道，空气中的水汽经过半导体制冷机构后冷凝成水，再通过导水管排除柜体，可以达到很好的除湿效果。</w:t>
      </w:r>
    </w:p>
    <w:p w14:paraId="1CB2D98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/>
          <w:b/>
          <w:bCs/>
          <w:sz w:val="24"/>
          <w:szCs w:val="24"/>
        </w:rPr>
        <w:t>降温型</w:t>
      </w:r>
      <w:r>
        <w:rPr>
          <w:rFonts w:hint="eastAsia" w:asciiTheme="minorEastAsia" w:hAnsiTheme="minorEastAsia"/>
          <w:sz w:val="18"/>
          <w:szCs w:val="18"/>
        </w:rPr>
        <w:t>：当设置0时为降温型，当环境湿度高于湿度最大值（湿度设定值）期间除湿装置会自动开启除湿；当环境湿度低于湿度最低值（湿度设定值减去湿度回差值）停止除湿。当环境温度高于设定温度最高值（温度设定值），风扇散热开始启动，当温度低于设定温度值（温度设定值减去温度回差值）降温风扇停止工作。</w:t>
      </w:r>
    </w:p>
    <w:p w14:paraId="14511453">
      <w:pPr>
        <w:ind w:firstLine="241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升温型</w:t>
      </w:r>
      <w:r>
        <w:rPr>
          <w:rFonts w:hint="eastAsia" w:asciiTheme="minorEastAsia" w:hAnsiTheme="minorEastAsia"/>
          <w:sz w:val="18"/>
          <w:szCs w:val="18"/>
        </w:rPr>
        <w:t>：当设置1时为升温型，</w:t>
      </w:r>
      <w:bookmarkStart w:id="1" w:name="_Hlk71634322"/>
      <w:r>
        <w:rPr>
          <w:rFonts w:hint="eastAsia" w:asciiTheme="minorEastAsia" w:hAnsiTheme="minorEastAsia"/>
          <w:sz w:val="18"/>
          <w:szCs w:val="18"/>
        </w:rPr>
        <w:t>当环境温度低于设定温度最低值（温度设定值），加温开始启动，当温度高于最高温度值（温度设定值加上温度回差值）加温停止。</w:t>
      </w:r>
      <w:bookmarkEnd w:id="1"/>
      <w:r>
        <w:rPr>
          <w:rFonts w:hint="eastAsia" w:asciiTheme="minorEastAsia" w:hAnsiTheme="minorEastAsia"/>
          <w:sz w:val="18"/>
          <w:szCs w:val="18"/>
        </w:rPr>
        <w:t>如同时需冷凝除湿，设置湿度值，当环境湿度高于设定湿度最大值（湿度设定值）期间除湿装置会全自动开启除湿；当环境湿度低于湿度最低值（湿度设定值减去湿度回差值）停止除湿；当手动开启除湿功能时，除湿装置将一直保持除湿功能，直至手动关闭除湿功能。</w:t>
      </w:r>
    </w:p>
    <w:p w14:paraId="53DF6AAE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防结霜结冰功能</w:t>
      </w:r>
      <w:r>
        <w:rPr>
          <w:rFonts w:hint="eastAsia" w:asciiTheme="minorEastAsia" w:hAnsiTheme="minorEastAsia"/>
          <w:sz w:val="18"/>
          <w:szCs w:val="18"/>
        </w:rPr>
        <w:t>：实时监测冷凝面工作面温度，防止冷凝面温度过低在除湿工作的时候结冰结霜，影响排水效果</w:t>
      </w:r>
    </w:p>
    <w:p w14:paraId="14E3886D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空气循环功能</w:t>
      </w:r>
      <w:r>
        <w:rPr>
          <w:rFonts w:hint="eastAsia" w:asciiTheme="minorEastAsia" w:hAnsiTheme="minorEastAsia"/>
          <w:sz w:val="18"/>
          <w:szCs w:val="18"/>
        </w:rPr>
        <w:t>：柜内空气静止状态下 各个部位的温度不同 湿度不同，除湿器提供柜内空气循环功能，使柜内各个方位的温度湿度更加平均，能更加有效的监测柜内空气中的湿度和环境温度</w:t>
      </w:r>
    </w:p>
    <w:p w14:paraId="058571AC">
      <w:pPr>
        <w:ind w:firstLine="360" w:firstLineChars="200"/>
        <w:rPr>
          <w:rFonts w:asciiTheme="minorEastAsia" w:hAnsiTheme="minorEastAsia"/>
          <w:sz w:val="18"/>
          <w:szCs w:val="18"/>
        </w:rPr>
      </w:pPr>
    </w:p>
    <w:p w14:paraId="6B668BD4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2、技术参数</w:t>
      </w:r>
    </w:p>
    <w:tbl>
      <w:tblPr>
        <w:tblStyle w:val="11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56"/>
        <w:gridCol w:w="1147"/>
        <w:gridCol w:w="4195"/>
      </w:tblGrid>
      <w:tr w14:paraId="2CDA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80F34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输入规格</w:t>
            </w:r>
          </w:p>
        </w:tc>
        <w:tc>
          <w:tcPr>
            <w:tcW w:w="3956" w:type="dxa"/>
            <w:vAlign w:val="center"/>
          </w:tcPr>
          <w:p w14:paraId="5A6304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1路温湿度输入模块</w:t>
            </w:r>
          </w:p>
        </w:tc>
        <w:tc>
          <w:tcPr>
            <w:tcW w:w="1147" w:type="dxa"/>
            <w:vAlign w:val="center"/>
          </w:tcPr>
          <w:p w14:paraId="23C34B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工作电源</w:t>
            </w:r>
          </w:p>
        </w:tc>
        <w:tc>
          <w:tcPr>
            <w:tcW w:w="4195" w:type="dxa"/>
            <w:vAlign w:val="center"/>
          </w:tcPr>
          <w:p w14:paraId="163290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AC 85-260V</w:t>
            </w:r>
          </w:p>
        </w:tc>
      </w:tr>
      <w:tr w14:paraId="4442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331B7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测量范围</w:t>
            </w:r>
          </w:p>
        </w:tc>
        <w:tc>
          <w:tcPr>
            <w:tcW w:w="3956" w:type="dxa"/>
            <w:vAlign w:val="center"/>
          </w:tcPr>
          <w:p w14:paraId="056054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温度：-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0℃-1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0℃；湿度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%RH-</w:t>
            </w:r>
            <w:r>
              <w:rPr>
                <w:rFonts w:asciiTheme="minorEastAsia" w:hAnsiTheme="minorEastAsia"/>
                <w:sz w:val="18"/>
                <w:szCs w:val="18"/>
              </w:rPr>
              <w:t>95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5B964E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产品功率</w:t>
            </w:r>
          </w:p>
        </w:tc>
        <w:tc>
          <w:tcPr>
            <w:tcW w:w="4195" w:type="dxa"/>
            <w:vAlign w:val="center"/>
          </w:tcPr>
          <w:p w14:paraId="3040E2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启动除湿时功率60W</w:t>
            </w:r>
          </w:p>
        </w:tc>
      </w:tr>
      <w:tr w14:paraId="104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C0AE9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分辨力</w:t>
            </w:r>
          </w:p>
        </w:tc>
        <w:tc>
          <w:tcPr>
            <w:tcW w:w="3956" w:type="dxa"/>
            <w:vAlign w:val="center"/>
          </w:tcPr>
          <w:p w14:paraId="59999E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温度0.1℃，湿度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7560D9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工作环境</w:t>
            </w:r>
          </w:p>
        </w:tc>
        <w:tc>
          <w:tcPr>
            <w:tcW w:w="4195" w:type="dxa"/>
            <w:vAlign w:val="center"/>
          </w:tcPr>
          <w:p w14:paraId="1F796C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温度0-50℃，湿度≤85%RH的无腐蚀性场合</w:t>
            </w:r>
          </w:p>
        </w:tc>
      </w:tr>
      <w:tr w14:paraId="5D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43342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控制方式</w:t>
            </w:r>
          </w:p>
        </w:tc>
        <w:tc>
          <w:tcPr>
            <w:tcW w:w="3956" w:type="dxa"/>
            <w:vAlign w:val="center"/>
          </w:tcPr>
          <w:p w14:paraId="1D96FA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位式控制</w:t>
            </w:r>
          </w:p>
        </w:tc>
        <w:tc>
          <w:tcPr>
            <w:tcW w:w="1147" w:type="dxa"/>
            <w:vMerge w:val="restart"/>
            <w:vAlign w:val="center"/>
          </w:tcPr>
          <w:p w14:paraId="44132C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基本误差</w:t>
            </w:r>
          </w:p>
        </w:tc>
        <w:tc>
          <w:tcPr>
            <w:tcW w:w="4195" w:type="dxa"/>
            <w:vMerge w:val="restart"/>
            <w:vAlign w:val="center"/>
          </w:tcPr>
          <w:p w14:paraId="76C45D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湿度：±3%RH(10%RH-90%RH),±5%RH(0%RH-99%RH)</w:t>
            </w:r>
          </w:p>
        </w:tc>
      </w:tr>
      <w:tr w14:paraId="6D5C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C45BC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输出规格</w:t>
            </w:r>
          </w:p>
        </w:tc>
        <w:tc>
          <w:tcPr>
            <w:tcW w:w="3956" w:type="dxa"/>
            <w:vAlign w:val="center"/>
          </w:tcPr>
          <w:p w14:paraId="3A5ACB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路继电器输出，250VAC/3A或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VDC/3A</w:t>
            </w:r>
          </w:p>
        </w:tc>
        <w:tc>
          <w:tcPr>
            <w:tcW w:w="1147" w:type="dxa"/>
            <w:vMerge w:val="continue"/>
          </w:tcPr>
          <w:p w14:paraId="483F1F1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95" w:type="dxa"/>
            <w:vMerge w:val="continue"/>
            <w:vAlign w:val="center"/>
          </w:tcPr>
          <w:p w14:paraId="389954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F807A97">
      <w:pPr>
        <w:rPr>
          <w:rFonts w:asciiTheme="minorEastAsia" w:hAnsiTheme="minorEastAsia"/>
          <w:sz w:val="18"/>
          <w:szCs w:val="18"/>
        </w:rPr>
      </w:pPr>
    </w:p>
    <w:p w14:paraId="7EEBDEAC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3、安装与接线</w:t>
      </w:r>
    </w:p>
    <w:p w14:paraId="39CA7B6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3.1、控制器接线、尺寸图</w:t>
      </w:r>
    </w:p>
    <w:tbl>
      <w:tblPr>
        <w:tblStyle w:val="11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6"/>
      </w:tblGrid>
      <w:tr w14:paraId="1D3D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126" w:type="dxa"/>
          </w:tcPr>
          <w:p w14:paraId="27EBD45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280670</wp:posOffset>
                  </wp:positionV>
                  <wp:extent cx="968375" cy="628015"/>
                  <wp:effectExtent l="0" t="0" r="3175" b="635"/>
                  <wp:wrapNone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sz w:val="18"/>
                <w:szCs w:val="1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520700</wp:posOffset>
                  </wp:positionV>
                  <wp:extent cx="1316990" cy="812165"/>
                  <wp:effectExtent l="0" t="0" r="16510" b="6985"/>
                  <wp:wrapNone/>
                  <wp:docPr id="2" name="图片 2" descr="1747108183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471081831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sz w:val="18"/>
                <w:szCs w:val="18"/>
              </w:rPr>
              <w:drawing>
                <wp:inline distT="0" distB="0" distL="0" distR="0">
                  <wp:extent cx="4368800" cy="2468245"/>
                  <wp:effectExtent l="19050" t="0" r="0" b="0"/>
                  <wp:docPr id="5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548" cy="2469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</w:t>
            </w:r>
          </w:p>
        </w:tc>
      </w:tr>
      <w:tr w14:paraId="44C3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126" w:type="dxa"/>
          </w:tcPr>
          <w:p w14:paraId="65CEAC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0123743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2270760</wp:posOffset>
            </wp:positionH>
            <wp:positionV relativeFrom="page">
              <wp:posOffset>9002395</wp:posOffset>
            </wp:positionV>
            <wp:extent cx="514985" cy="1228725"/>
            <wp:effectExtent l="1905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8949055</wp:posOffset>
            </wp:positionV>
            <wp:extent cx="1168400" cy="1359535"/>
            <wp:effectExtent l="19050" t="0" r="0" b="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t>温湿度传感尺寸图：</w:t>
      </w:r>
    </w:p>
    <w:p w14:paraId="11B1BE8F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360680</wp:posOffset>
            </wp:positionV>
            <wp:extent cx="692785" cy="404495"/>
            <wp:effectExtent l="0" t="0" r="12065" b="14605"/>
            <wp:wrapNone/>
            <wp:docPr id="3" name="图片 3" descr="174710818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71081831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367030</wp:posOffset>
            </wp:positionV>
            <wp:extent cx="689610" cy="390525"/>
            <wp:effectExtent l="0" t="0" r="15240" b="9525"/>
            <wp:wrapNone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5979795</wp:posOffset>
            </wp:positionH>
            <wp:positionV relativeFrom="page">
              <wp:posOffset>878840</wp:posOffset>
            </wp:positionV>
            <wp:extent cx="514985" cy="1228725"/>
            <wp:effectExtent l="19050" t="0" r="0" b="0"/>
            <wp:wrapNone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4386580</wp:posOffset>
            </wp:positionH>
            <wp:positionV relativeFrom="page">
              <wp:posOffset>822325</wp:posOffset>
            </wp:positionV>
            <wp:extent cx="1168400" cy="1359535"/>
            <wp:effectExtent l="19050" t="0" r="0" b="0"/>
            <wp:wrapNone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sz w:val="18"/>
          <w:szCs w:val="18"/>
        </w:rPr>
        <w:drawing>
          <wp:inline distT="0" distB="0" distL="0" distR="0">
            <wp:extent cx="3424555" cy="1944370"/>
            <wp:effectExtent l="0" t="0" r="4445" b="17780"/>
            <wp:docPr id="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4176" cy="19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A4A942">
      <w:pPr>
        <w:rPr>
          <w:rFonts w:asciiTheme="minorEastAsia" w:hAnsiTheme="minorEastAsia"/>
          <w:sz w:val="18"/>
          <w:szCs w:val="18"/>
        </w:rPr>
      </w:pPr>
    </w:p>
    <w:p w14:paraId="0A1FE4FA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传感器的安装方式：复合式</w:t>
      </w:r>
    </w:p>
    <w:p w14:paraId="04A0069E">
      <w:pPr>
        <w:ind w:firstLine="90" w:firstLineChars="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（1）采用35mm导轨式安装或螺丝固定</w:t>
      </w:r>
    </w:p>
    <w:p w14:paraId="0A2A8CEE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（2）采用壁挂式安装</w:t>
      </w:r>
    </w:p>
    <w:p w14:paraId="1D6D3C69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（3）温湿度传感器与控制器的连线请采用0.2平方以上线</w:t>
      </w:r>
    </w:p>
    <w:p w14:paraId="02B35998">
      <w:pPr>
        <w:ind w:firstLine="180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连接，注意传感器上标识与控制器上标识对应上</w:t>
      </w:r>
    </w:p>
    <w:p w14:paraId="3580E0B4">
      <w:pPr>
        <w:ind w:firstLine="180" w:firstLineChars="100"/>
        <w:rPr>
          <w:rFonts w:asciiTheme="minorEastAsia" w:hAnsiTheme="minorEastAsia"/>
          <w:sz w:val="18"/>
          <w:szCs w:val="18"/>
        </w:rPr>
      </w:pPr>
    </w:p>
    <w:p w14:paraId="2C3933FC">
      <w:pPr>
        <w:widowControl/>
        <w:ind w:firstLine="840" w:firstLineChars="35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98C05D1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4、编程与使用</w:t>
      </w:r>
    </w:p>
    <w:p w14:paraId="7BC7F06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4.1面板外观                                          </w:t>
      </w:r>
    </w:p>
    <w:p w14:paraId="405E7237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drawing>
          <wp:inline distT="0" distB="0" distL="114300" distR="114300">
            <wp:extent cx="2497455" cy="1539875"/>
            <wp:effectExtent l="0" t="0" r="17145" b="3175"/>
            <wp:docPr id="1" name="图片 1" descr="174710818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1081831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D6FD">
      <w:pPr>
        <w:rPr>
          <w:rFonts w:asciiTheme="minorEastAsia" w:hAnsiTheme="minorEastAsia"/>
          <w:sz w:val="18"/>
          <w:szCs w:val="18"/>
        </w:rPr>
      </w:pPr>
      <w:bookmarkStart w:id="2" w:name="_Hlk71641769"/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2</w:t>
      </w:r>
      <w:bookmarkEnd w:id="2"/>
      <w:r>
        <w:rPr>
          <w:rFonts w:hint="eastAsia" w:asciiTheme="minorEastAsia" w:hAnsiTheme="minorEastAsia"/>
          <w:sz w:val="18"/>
          <w:szCs w:val="18"/>
        </w:rPr>
        <w:t>指示灯定义：</w:t>
      </w:r>
    </w:p>
    <w:p w14:paraId="2CBCE3A7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温控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温度达到阈值后</w:t>
      </w:r>
      <w:r>
        <w:rPr>
          <w:rFonts w:hint="eastAsia" w:asciiTheme="minorEastAsia" w:hAnsiTheme="minorEastAsia"/>
          <w:sz w:val="18"/>
          <w:szCs w:val="18"/>
        </w:rPr>
        <w:t xml:space="preserve">常亮 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52AEB92B">
      <w:pPr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2．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自动/手动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常亮为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</w:t>
      </w:r>
    </w:p>
    <w:p w14:paraId="46B9C4C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除湿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常亮为除湿状态 </w:t>
      </w:r>
      <w:r>
        <w:rPr>
          <w:rFonts w:asciiTheme="minorEastAsia" w:hAnsiTheme="minorEastAsia"/>
          <w:sz w:val="18"/>
          <w:szCs w:val="18"/>
        </w:rPr>
        <w:t xml:space="preserve">  </w:t>
      </w:r>
    </w:p>
    <w:p w14:paraId="51BED14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通讯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485通信时闪烁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786A7058">
      <w:pPr>
        <w:rPr>
          <w:rFonts w:asciiTheme="minorEastAsia" w:hAnsiTheme="minorEastAsia"/>
          <w:sz w:val="18"/>
          <w:szCs w:val="18"/>
        </w:rPr>
      </w:pPr>
    </w:p>
    <w:p w14:paraId="0BBD95B2">
      <w:pPr>
        <w:rPr>
          <w:rFonts w:asciiTheme="minorEastAsia" w:hAnsiTheme="minorEastAsia"/>
          <w:sz w:val="18"/>
          <w:szCs w:val="18"/>
        </w:rPr>
      </w:pPr>
    </w:p>
    <w:p w14:paraId="6223DAA1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4.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参数设置菜单：</w:t>
      </w:r>
    </w:p>
    <w:tbl>
      <w:tblPr>
        <w:tblStyle w:val="11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20"/>
        <w:gridCol w:w="1134"/>
        <w:gridCol w:w="6463"/>
      </w:tblGrid>
      <w:tr w14:paraId="21F3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5BA1C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4A10DD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vAlign w:val="center"/>
          </w:tcPr>
          <w:p w14:paraId="040C13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参数范围</w:t>
            </w:r>
          </w:p>
        </w:tc>
        <w:tc>
          <w:tcPr>
            <w:tcW w:w="6463" w:type="dxa"/>
            <w:vAlign w:val="center"/>
          </w:tcPr>
          <w:p w14:paraId="5E5946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说明</w:t>
            </w:r>
          </w:p>
        </w:tc>
      </w:tr>
      <w:tr w14:paraId="1B9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32AE9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14:paraId="07D3F7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69DB4B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CDE6A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出厂设置为0（设置0为降温型，1为升温型）</w:t>
            </w:r>
          </w:p>
        </w:tc>
      </w:tr>
      <w:tr w14:paraId="1AE2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27A20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14:paraId="224566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3" w:name="_Hlk71638060"/>
            <w:r>
              <w:rPr>
                <w:rFonts w:hint="eastAsia" w:asciiTheme="minorEastAsia" w:hAnsiTheme="minorEastAsia"/>
                <w:sz w:val="18"/>
                <w:szCs w:val="18"/>
              </w:rPr>
              <w:t>温度控制值</w:t>
            </w:r>
            <w:bookmarkEnd w:id="3"/>
          </w:p>
        </w:tc>
        <w:tc>
          <w:tcPr>
            <w:tcW w:w="1134" w:type="dxa"/>
            <w:vAlign w:val="center"/>
          </w:tcPr>
          <w:p w14:paraId="5B7A76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0-100℃</w:t>
            </w:r>
          </w:p>
        </w:tc>
        <w:tc>
          <w:tcPr>
            <w:tcW w:w="6463" w:type="dxa"/>
            <w:vAlign w:val="center"/>
          </w:tcPr>
          <w:p w14:paraId="041453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4" w:name="_Hlk71638093"/>
            <w:r>
              <w:rPr>
                <w:rFonts w:hint="eastAsia" w:asciiTheme="minorEastAsia" w:hAnsiTheme="minorEastAsia"/>
                <w:sz w:val="18"/>
                <w:szCs w:val="18"/>
              </w:rPr>
              <w:t>出厂设置为5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℃（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0℃可调节）</w:t>
            </w:r>
            <w:bookmarkEnd w:id="4"/>
          </w:p>
        </w:tc>
      </w:tr>
      <w:tr w14:paraId="04A3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8FD56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D4CD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湿度控制值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AAC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0-99.9%RH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2369FFA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出厂设置为85%RH（20%-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%可调节）</w:t>
            </w:r>
          </w:p>
        </w:tc>
      </w:tr>
      <w:tr w14:paraId="1A8E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06027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5B45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46202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1-255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E80B434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用于设置装置的本级通讯地址，此地址在整个通讯总线中是唯一的。</w:t>
            </w:r>
          </w:p>
        </w:tc>
      </w:tr>
      <w:tr w14:paraId="0652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4E38BC3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1E10C3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019D97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5D0CC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禁用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，1为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  <w:tr w14:paraId="6A6B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FBD3022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05A0F1A0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波特率</w:t>
            </w:r>
          </w:p>
        </w:tc>
        <w:tc>
          <w:tcPr>
            <w:tcW w:w="1134" w:type="dxa"/>
            <w:vAlign w:val="center"/>
          </w:tcPr>
          <w:p w14:paraId="5F9BFDF3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1-3</w:t>
            </w:r>
          </w:p>
        </w:tc>
        <w:tc>
          <w:tcPr>
            <w:tcW w:w="6463" w:type="dxa"/>
            <w:vAlign w:val="center"/>
          </w:tcPr>
          <w:p w14:paraId="5CB4D764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（设置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1-2400 2-4800 3-9600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</w:tbl>
    <w:p w14:paraId="1B2BF428">
      <w:pPr>
        <w:rPr>
          <w:rFonts w:asciiTheme="minorEastAsia" w:hAnsiTheme="minorEastAsia"/>
          <w:sz w:val="18"/>
          <w:szCs w:val="18"/>
        </w:rPr>
      </w:pPr>
    </w:p>
    <w:p w14:paraId="786EC6B8">
      <w:pPr>
        <w:rPr>
          <w:rFonts w:asciiTheme="minorEastAsia" w:hAnsiTheme="minorEastAsia"/>
          <w:sz w:val="18"/>
          <w:szCs w:val="18"/>
        </w:rPr>
      </w:pPr>
    </w:p>
    <w:p w14:paraId="54482874">
      <w:pPr>
        <w:rPr>
          <w:rFonts w:asciiTheme="minorEastAsia" w:hAnsiTheme="minorEastAsia"/>
          <w:sz w:val="18"/>
          <w:szCs w:val="18"/>
        </w:rPr>
      </w:pPr>
    </w:p>
    <w:p w14:paraId="127D8622">
      <w:pPr>
        <w:rPr>
          <w:rFonts w:asciiTheme="minorEastAsia" w:hAnsiTheme="minorEastAsia"/>
          <w:sz w:val="18"/>
          <w:szCs w:val="18"/>
        </w:rPr>
      </w:pPr>
    </w:p>
    <w:p w14:paraId="701A20F0">
      <w:pPr>
        <w:rPr>
          <w:rFonts w:asciiTheme="minorEastAsia" w:hAnsiTheme="minorEastAsia"/>
          <w:sz w:val="18"/>
          <w:szCs w:val="18"/>
        </w:rPr>
      </w:pPr>
    </w:p>
    <w:p w14:paraId="11DB10F1">
      <w:pPr>
        <w:rPr>
          <w:rFonts w:asciiTheme="minorEastAsia" w:hAnsiTheme="minorEastAsia"/>
          <w:sz w:val="18"/>
          <w:szCs w:val="18"/>
        </w:rPr>
      </w:pPr>
    </w:p>
    <w:p w14:paraId="085F23E6">
      <w:pPr>
        <w:rPr>
          <w:rFonts w:asciiTheme="minorEastAsia" w:hAnsiTheme="minorEastAsia"/>
          <w:sz w:val="18"/>
          <w:szCs w:val="18"/>
        </w:rPr>
      </w:pPr>
    </w:p>
    <w:p w14:paraId="071B7355">
      <w:pPr>
        <w:rPr>
          <w:rFonts w:asciiTheme="minorEastAsia" w:hAnsiTheme="minorEastAsia"/>
          <w:sz w:val="18"/>
          <w:szCs w:val="18"/>
        </w:rPr>
      </w:pPr>
    </w:p>
    <w:p w14:paraId="4894DF76">
      <w:pPr>
        <w:rPr>
          <w:rFonts w:hint="eastAsia" w:asciiTheme="minorEastAsia" w:hAnsiTheme="minorEastAsia"/>
          <w:sz w:val="18"/>
          <w:szCs w:val="18"/>
        </w:rPr>
      </w:pPr>
    </w:p>
    <w:p w14:paraId="4E452E60">
      <w:pPr>
        <w:rPr>
          <w:rFonts w:hint="eastAsia" w:asciiTheme="minorEastAsia" w:hAnsiTheme="minorEastAsia"/>
          <w:sz w:val="18"/>
          <w:szCs w:val="18"/>
        </w:rPr>
      </w:pPr>
    </w:p>
    <w:p w14:paraId="025076E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按键</w:t>
      </w:r>
      <w:r>
        <w:rPr>
          <w:rFonts w:hint="eastAsia" w:asciiTheme="minorEastAsia" w:hAnsiTheme="minorEastAsia"/>
          <w:sz w:val="18"/>
          <w:szCs w:val="18"/>
        </w:rPr>
        <w:t>说明</w:t>
      </w:r>
    </w:p>
    <w:p w14:paraId="36512E75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长按左1键3秒</w:t>
      </w:r>
    </w:p>
    <w:p w14:paraId="654C3E4B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0231">
      <w:pPr>
        <w:ind w:firstLine="1080" w:firstLine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显示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菜单</w:t>
      </w:r>
      <w:r>
        <w:rPr>
          <w:rFonts w:hint="eastAsia" w:asciiTheme="minorEastAsia" w:hAnsiTheme="minorEastAsia"/>
          <w:sz w:val="18"/>
          <w:szCs w:val="18"/>
        </w:rPr>
        <w:t>页</w:t>
      </w:r>
    </w:p>
    <w:p w14:paraId="588542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457E8">
      <w:pPr>
        <w:ind w:firstLine="1080" w:firstLineChars="600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右1/2键切换菜单</w:t>
      </w:r>
    </w:p>
    <w:p w14:paraId="7ABFB83C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BEC7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按左2键显示子菜单调整参数</w:t>
      </w:r>
    </w:p>
    <w:p w14:paraId="1653A2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8261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Out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温度控制方式出厂设置为0（设置0为降温型，1为升温型）</w:t>
      </w:r>
    </w:p>
    <w:p w14:paraId="64695F84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1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-1</w:t>
      </w:r>
      <w:r>
        <w:rPr>
          <w:rFonts w:hint="eastAsia" w:asciiTheme="minorEastAsia" w:hAnsiTheme="minorEastAsia"/>
          <w:sz w:val="18"/>
          <w:szCs w:val="18"/>
        </w:rPr>
        <w:t>升温型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F01-1</w:t>
      </w:r>
      <w:r>
        <w:rPr>
          <w:rFonts w:hint="eastAsia" w:asciiTheme="minorEastAsia" w:hAnsiTheme="minorEastAsia"/>
          <w:sz w:val="18"/>
          <w:szCs w:val="18"/>
        </w:rPr>
        <w:t>升温型的情况下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1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-0</w:t>
      </w:r>
      <w:r>
        <w:rPr>
          <w:rFonts w:hint="eastAsia" w:asciiTheme="minorEastAsia" w:hAnsiTheme="minorEastAsia"/>
          <w:sz w:val="18"/>
          <w:szCs w:val="18"/>
        </w:rPr>
        <w:t>降温型</w:t>
      </w:r>
    </w:p>
    <w:p w14:paraId="08A02B8A">
      <w:pPr>
        <w:ind w:left="1260" w:leftChars="600"/>
        <w:rPr>
          <w:rFonts w:asciiTheme="minorEastAsia" w:hAnsiTheme="minorEastAsia"/>
          <w:sz w:val="18"/>
          <w:szCs w:val="18"/>
        </w:rPr>
      </w:pPr>
      <w:bookmarkStart w:id="5" w:name="_Hlk71638270"/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bookmarkEnd w:id="5"/>
    <w:p w14:paraId="3C3B30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2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B6A8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tEP，温度控制值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50</w:t>
      </w:r>
      <w:r>
        <w:rPr>
          <w:rFonts w:asciiTheme="minorEastAsia" w:hAnsi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出厂设置为5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0</w:t>
      </w:r>
      <w:r>
        <w:rPr>
          <w:rFonts w:hint="eastAsia" w:asciiTheme="minorEastAsia" w:hAnsiTheme="minorEastAsia"/>
          <w:sz w:val="18"/>
          <w:szCs w:val="18"/>
        </w:rPr>
        <w:t>℃</w:t>
      </w:r>
    </w:p>
    <w:p w14:paraId="64D63A2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40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40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 xml:space="preserve">5 </w:t>
      </w:r>
    </w:p>
    <w:p w14:paraId="16582F6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asciiTheme="minorEastAsia" w:hAnsiTheme="minorEastAsia"/>
          <w:sz w:val="18"/>
          <w:szCs w:val="18"/>
        </w:rPr>
        <w:t>2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71063D4">
      <w:pPr>
        <w:ind w:firstLine="1620" w:firstLineChars="900"/>
        <w:rPr>
          <w:rFonts w:asciiTheme="minorEastAsia" w:hAnsiTheme="minorEastAsia"/>
          <w:sz w:val="18"/>
          <w:szCs w:val="18"/>
        </w:rPr>
      </w:pPr>
      <w:bookmarkStart w:id="6" w:name="_Hlk71638544"/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5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770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HUd，湿度控制值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 xml:space="preserve">5 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>5RH%</w:t>
      </w:r>
      <w:r>
        <w:rPr>
          <w:rFonts w:hint="eastAsia" w:asciiTheme="minorEastAsia" w:hAnsiTheme="minorEastAsia"/>
          <w:sz w:val="18"/>
          <w:szCs w:val="18"/>
        </w:rPr>
        <w:t>（20%-</w:t>
      </w:r>
      <w:r>
        <w:rPr>
          <w:rFonts w:asciiTheme="minorEastAsia" w:hAnsiTheme="minorEastAsia"/>
          <w:sz w:val="18"/>
          <w:szCs w:val="18"/>
        </w:rPr>
        <w:t>90</w:t>
      </w:r>
      <w:r>
        <w:rPr>
          <w:rFonts w:hint="eastAsia" w:asciiTheme="minorEastAsia" w:hAnsiTheme="minorEastAsia"/>
          <w:sz w:val="18"/>
          <w:szCs w:val="18"/>
        </w:rPr>
        <w:t>%</w:t>
      </w:r>
      <w:r>
        <w:rPr>
          <w:rFonts w:asciiTheme="minorEastAsia" w:hAnsiTheme="minorEastAsia"/>
          <w:sz w:val="18"/>
          <w:szCs w:val="18"/>
        </w:rPr>
        <w:t>RH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272E5963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5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090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090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5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键改为</w:t>
      </w:r>
      <w:r>
        <w:rPr>
          <w:rFonts w:asciiTheme="minorEastAsia" w:hAnsiTheme="minorEastAsia"/>
          <w:sz w:val="18"/>
          <w:szCs w:val="18"/>
        </w:rPr>
        <w:t xml:space="preserve">020 </w:t>
      </w:r>
    </w:p>
    <w:p w14:paraId="3827E3D6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保存设置好的参数，并退出设置菜单返回到主监测页面</w:t>
      </w:r>
    </w:p>
    <w:bookmarkEnd w:id="6"/>
    <w:p w14:paraId="3E5D06F5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0C47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Adr，通讯地址</w:t>
      </w:r>
      <w:r>
        <w:rPr>
          <w:rFonts w:asciiTheme="minorEastAsia" w:hAnsiTheme="minorEastAsia"/>
          <w:sz w:val="18"/>
          <w:szCs w:val="18"/>
        </w:rPr>
        <w:t xml:space="preserve">001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（1-</w:t>
      </w:r>
      <w:r>
        <w:rPr>
          <w:rFonts w:asciiTheme="minorEastAsia" w:hAnsiTheme="minorEastAsia"/>
          <w:sz w:val="18"/>
          <w:szCs w:val="18"/>
        </w:rPr>
        <w:t>255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76DDCC70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6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225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225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7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001</w:t>
      </w:r>
    </w:p>
    <w:p w14:paraId="35F8E245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保存设置好的参数，并退出设置菜单返回到主监测页面</w:t>
      </w:r>
    </w:p>
    <w:p w14:paraId="6B6B641E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7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A8A3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Enb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使能</w:t>
      </w:r>
      <w:r>
        <w:rPr>
          <w:rFonts w:hint="eastAsia" w:asciiTheme="minorEastAsia" w:hAnsiTheme="minorEastAsia"/>
          <w:sz w:val="18"/>
          <w:szCs w:val="18"/>
        </w:rPr>
        <w:t xml:space="preserve">温度控制方式 </w:t>
      </w:r>
      <w:r>
        <w:rPr>
          <w:rFonts w:asciiTheme="minorEastAsia" w:hAnsiTheme="minorEastAsia"/>
          <w:sz w:val="18"/>
          <w:szCs w:val="18"/>
        </w:rPr>
        <w:t xml:space="preserve">0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禁用升温/降温型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出厂设置为0（设置0为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  <w:r>
        <w:rPr>
          <w:rFonts w:hint="eastAsia" w:asciiTheme="minorEastAsia" w:hAnsiTheme="minorEastAsia"/>
          <w:sz w:val="18"/>
          <w:szCs w:val="18"/>
        </w:rPr>
        <w:t>，1为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05C69F1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</w:p>
    <w:p w14:paraId="12CF9AF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E346FC0">
      <w:pPr>
        <w:ind w:left="1260" w:leftChars="600"/>
        <w:rPr>
          <w:rFonts w:asciiTheme="minorEastAsia" w:hAnsiTheme="minorEastAsia"/>
          <w:sz w:val="18"/>
          <w:szCs w:val="18"/>
        </w:rPr>
      </w:pPr>
    </w:p>
    <w:p w14:paraId="52E04348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0459C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菜单页面显示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Bsp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（设置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1-2400 2-4800 3-9600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60D1EF6F">
      <w:pPr>
        <w:ind w:left="1260" w:leftChars="6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>键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 xml:space="preserve">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</w:t>
      </w:r>
    </w:p>
    <w:p w14:paraId="72B6B792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7E8D9AA0">
      <w:pPr>
        <w:rPr>
          <w:rFonts w:hint="eastAsia" w:asciiTheme="minorEastAsia" w:hAnsiTheme="minorEastAsia"/>
          <w:sz w:val="18"/>
          <w:szCs w:val="18"/>
        </w:rPr>
      </w:pPr>
    </w:p>
    <w:p w14:paraId="24B54F4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保养与维修</w:t>
      </w:r>
    </w:p>
    <w:p w14:paraId="5AAFFC9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每年应进行一次计量检定，如果除湿装置误差超出范围，且对除湿装置内部进行清洁和干燥处理无法恢复准确度，应将此除湿装置视同故障，送回厂方检修。传感器应防止浸水和长时间过热，以免损坏敏感元件。</w:t>
      </w:r>
    </w:p>
    <w:p w14:paraId="2C79E88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运输与贮存</w:t>
      </w:r>
    </w:p>
    <w:p w14:paraId="5BD94074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1除湿装置的搬运、运输过程应按照GB/T191-2000中规定的小心轻放、向上、防潮和层叠极限等规定。</w:t>
      </w:r>
    </w:p>
    <w:p w14:paraId="388A86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2除湿装置应存放在环境温度-20-55℃和相对湿度不大于85%的仓库内，不能露天堆放，库内尚应防潮和将强通风，避开强磁、高温、有腐蚀气体的场所。</w:t>
      </w:r>
    </w:p>
    <w:p w14:paraId="355E2B5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6</w:t>
      </w:r>
      <w:r>
        <w:rPr>
          <w:rFonts w:hint="eastAsia" w:asciiTheme="minorEastAsia" w:hAnsiTheme="minorEastAsia"/>
          <w:sz w:val="18"/>
          <w:szCs w:val="18"/>
        </w:rPr>
        <w:t>售后服务</w:t>
      </w:r>
    </w:p>
    <w:p w14:paraId="430C187C">
      <w:pPr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18"/>
          <w:szCs w:val="18"/>
        </w:rPr>
        <w:t>除湿装置提供自产品出厂之日起18个月内的免费维修，如果是用户使用不当造成的损坏，或已超过保修期，则需适当收取维修费用。</w:t>
      </w:r>
    </w:p>
    <w:p w14:paraId="4D638846">
      <w:pPr>
        <w:rPr>
          <w:rFonts w:asciiTheme="minorEastAsia" w:hAnsiTheme="minorEastAsia" w:eastAsiaTheme="minorEastAsia"/>
          <w:b/>
          <w:spacing w:val="-7"/>
          <w:sz w:val="15"/>
          <w:lang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pacing w:val="-7"/>
          <w:lang w:eastAsia="zh-CN"/>
        </w:rPr>
        <w:t>控制器寄存器列表</w:t>
      </w:r>
    </w:p>
    <w:tbl>
      <w:tblPr>
        <w:tblStyle w:val="10"/>
        <w:tblW w:w="103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65"/>
        <w:gridCol w:w="992"/>
        <w:gridCol w:w="992"/>
        <w:gridCol w:w="849"/>
        <w:gridCol w:w="742"/>
        <w:gridCol w:w="1052"/>
        <w:gridCol w:w="1701"/>
        <w:gridCol w:w="2568"/>
      </w:tblGrid>
      <w:tr w14:paraId="54EE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4D166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94FF8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  <w:t>十进制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67E1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  <w:t>十六进制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A4A0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  <w:t>数据格式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E850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  <w:t>读/写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92A9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  <w:t>数据单位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5FAD3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  <w:t>数据说明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ECF22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eastAsia="zh-CN"/>
              </w:rPr>
              <w:t>范围值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D3655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正常范围</w:t>
            </w:r>
          </w:p>
        </w:tc>
      </w:tr>
      <w:tr w14:paraId="1AE7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398CB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F59D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79896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CA77C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B04A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363DB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RH%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1385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湿度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阈值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设定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86CF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0～100RH%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ED3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默认：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5RH%</w:t>
            </w:r>
          </w:p>
        </w:tc>
      </w:tr>
      <w:tr w14:paraId="466B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74F6E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00702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3BDA6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AE15C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9234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A70C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5D0C7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升降温温度阈值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设定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4696C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0-80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℃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A436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默认：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50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℃</w:t>
            </w:r>
          </w:p>
        </w:tc>
      </w:tr>
      <w:tr w14:paraId="709B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A0659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3F9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EECA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61439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705F8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6FF31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9AE6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升降类型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设定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48D60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0-降温  1-升温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58219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默认：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 w14:paraId="6255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1FF3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1BC2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33E3B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FBDF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FE20C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049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E25D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设备地址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AEDC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默认1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B9D5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1-255</w:t>
            </w:r>
          </w:p>
        </w:tc>
      </w:tr>
      <w:tr w14:paraId="4A80F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D0DFF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AEC0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78E3C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DAA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7DE1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91501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333333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1E31E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继电器使能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EEFFF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1-开启  0-关闭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E89E2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默认0</w:t>
            </w:r>
          </w:p>
        </w:tc>
      </w:tr>
      <w:tr w14:paraId="4798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27B9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D64F3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E4B19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5CDE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BD0E1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9866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333333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RH%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AE731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湿度校准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0459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2FEA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5137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D7D2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001A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1D553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B522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BB6B4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475C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RH%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FCC18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湿度回差值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FB5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0451">
            <w:pPr>
              <w:widowControl/>
              <w:autoSpaceDE/>
              <w:autoSpaceDN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默认为5,当湿度达到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湿度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阈值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设定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+5时停止除湿</w:t>
            </w:r>
          </w:p>
        </w:tc>
      </w:tr>
      <w:tr w14:paraId="01480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77F9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C295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0827D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8055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B3B4B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1DF5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94A69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温度回差值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9E83C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51DAF">
            <w:pPr>
              <w:widowControl/>
              <w:autoSpaceDE/>
              <w:autoSpaceDN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默认为5,当温度达到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温度阈值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设定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+回差时继电器动作</w:t>
            </w:r>
          </w:p>
        </w:tc>
      </w:tr>
      <w:tr w14:paraId="048A1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8FC27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FF0F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ADBED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C886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841E2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1715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85B2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波特率设置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6C313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1-2400</w:t>
            </w:r>
          </w:p>
          <w:p w14:paraId="0E65FD05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2-4800</w:t>
            </w:r>
          </w:p>
          <w:p w14:paraId="26C70518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3-9600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C0AE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默认3</w:t>
            </w:r>
          </w:p>
        </w:tc>
      </w:tr>
      <w:tr w14:paraId="75D1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D5BD1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40009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7403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5706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DFF66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E0947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CD652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℃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199E3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制冷片温度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5B803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48A5">
            <w:pPr>
              <w:widowControl/>
              <w:autoSpaceDE/>
              <w:autoSpaceDN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除湿时：80-140 8℃-140℃</w:t>
            </w:r>
          </w:p>
          <w:p w14:paraId="26239562">
            <w:pPr>
              <w:widowControl/>
              <w:autoSpaceDE/>
              <w:autoSpaceDN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未除湿时 ：与环境温度接近</w:t>
            </w:r>
          </w:p>
        </w:tc>
      </w:tr>
      <w:tr w14:paraId="4294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723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1E32E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D9076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C9B7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B560A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EC41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℃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F8A73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环境湿度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BB0B7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0～100RH%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F157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100为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100RH%</w:t>
            </w:r>
          </w:p>
        </w:tc>
      </w:tr>
      <w:tr w14:paraId="53DBE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CD753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58220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BB07435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0x0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6BD6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96D1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D704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℃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31A3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环境温度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60F8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0～40℃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EE091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200为20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℃</w:t>
            </w:r>
          </w:p>
        </w:tc>
      </w:tr>
      <w:tr w14:paraId="2ACA3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4C9D4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40012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C6E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92EF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0X0d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70483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2C3B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0D3B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E896E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除湿器状态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AF25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 xml:space="preserve"> Bit0-风机0-关               Bit1-制冷块状态：0-关闭</w:t>
            </w:r>
          </w:p>
          <w:p w14:paraId="788A44C6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Bit2-备用                Bit3-手自动状态：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0-自动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1-手动           Bit4-风机故障状0-无故障；1-故障</w:t>
            </w:r>
          </w:p>
          <w:p w14:paraId="16C8982C">
            <w:pPr>
              <w:widowControl/>
              <w:autoSpaceDE/>
              <w:autoSpaceDN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 xml:space="preserve">             Bit5-制冷块故障状态：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0-无故障；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1-故障</w:t>
            </w:r>
            <w:bookmarkStart w:id="7" w:name="_GoBack"/>
            <w:bookmarkEnd w:id="7"/>
          </w:p>
          <w:p w14:paraId="0CE732AF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 xml:space="preserve">                Bit6-传感器故障状态：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0-无故障；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1-故障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61AC1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 w14:paraId="2D7B4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D48FD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8A37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FBE2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0X0e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4C3AA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C3F0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R/W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F7ED3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C8B76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外部指令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3ACEE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0x00-自动  0x08-手动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94BA1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 w14:paraId="1C35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1BA4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8C66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8AE3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0X0f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ECE1B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Uint16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7E88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18"/>
                <w:szCs w:val="18"/>
                <w:lang w:eastAsia="zh-CN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605A">
            <w:pPr>
              <w:widowControl/>
              <w:autoSpaceDE/>
              <w:autoSpaceDN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27223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风扇速度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6DCB">
            <w:pPr>
              <w:widowControl/>
              <w:autoSpaceDE/>
              <w:autoSpaceDN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5C31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未工作时为0</w:t>
            </w:r>
          </w:p>
          <w:p w14:paraId="3936DF65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工作时为120左右</w:t>
            </w:r>
          </w:p>
          <w:p w14:paraId="1D3D23DA">
            <w:pPr>
              <w:widowControl/>
              <w:autoSpaceDE/>
              <w:autoSpaceDN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 w:bidi="ar-SA"/>
              </w:rPr>
              <w:t>除湿+工作时100左右</w:t>
            </w:r>
          </w:p>
        </w:tc>
      </w:tr>
    </w:tbl>
    <w:p w14:paraId="303033F5">
      <w:pPr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A"/>
    <w:rsid w:val="0000712B"/>
    <w:rsid w:val="000A330D"/>
    <w:rsid w:val="000B24B9"/>
    <w:rsid w:val="000B3BAD"/>
    <w:rsid w:val="000C1B0E"/>
    <w:rsid w:val="000F3C0C"/>
    <w:rsid w:val="00125604"/>
    <w:rsid w:val="00136471"/>
    <w:rsid w:val="001741B3"/>
    <w:rsid w:val="001D2F80"/>
    <w:rsid w:val="001E308B"/>
    <w:rsid w:val="00226884"/>
    <w:rsid w:val="00245BA3"/>
    <w:rsid w:val="00343961"/>
    <w:rsid w:val="00353E71"/>
    <w:rsid w:val="0038431B"/>
    <w:rsid w:val="003B5B8A"/>
    <w:rsid w:val="003F0149"/>
    <w:rsid w:val="004007D1"/>
    <w:rsid w:val="004108FA"/>
    <w:rsid w:val="004248CD"/>
    <w:rsid w:val="00431C3C"/>
    <w:rsid w:val="00444AD0"/>
    <w:rsid w:val="0048242B"/>
    <w:rsid w:val="004E2786"/>
    <w:rsid w:val="004E59C0"/>
    <w:rsid w:val="004E608A"/>
    <w:rsid w:val="00520A87"/>
    <w:rsid w:val="00564B9B"/>
    <w:rsid w:val="0058115A"/>
    <w:rsid w:val="005C5705"/>
    <w:rsid w:val="006064A9"/>
    <w:rsid w:val="00631458"/>
    <w:rsid w:val="00652E1A"/>
    <w:rsid w:val="006C1D13"/>
    <w:rsid w:val="00794502"/>
    <w:rsid w:val="007A5029"/>
    <w:rsid w:val="007B167C"/>
    <w:rsid w:val="00843ACD"/>
    <w:rsid w:val="008502EC"/>
    <w:rsid w:val="00855695"/>
    <w:rsid w:val="00857C32"/>
    <w:rsid w:val="008F4864"/>
    <w:rsid w:val="009158EE"/>
    <w:rsid w:val="0094364B"/>
    <w:rsid w:val="0094404F"/>
    <w:rsid w:val="009730D4"/>
    <w:rsid w:val="009E37FE"/>
    <w:rsid w:val="00A1619E"/>
    <w:rsid w:val="00A5568E"/>
    <w:rsid w:val="00A55CF1"/>
    <w:rsid w:val="00A7149E"/>
    <w:rsid w:val="00AD0735"/>
    <w:rsid w:val="00B220DB"/>
    <w:rsid w:val="00BD6421"/>
    <w:rsid w:val="00C1320D"/>
    <w:rsid w:val="00C3395F"/>
    <w:rsid w:val="00C470B1"/>
    <w:rsid w:val="00C963EA"/>
    <w:rsid w:val="00CB0F03"/>
    <w:rsid w:val="00CF0F57"/>
    <w:rsid w:val="00D00FA2"/>
    <w:rsid w:val="00D07950"/>
    <w:rsid w:val="00D65CAD"/>
    <w:rsid w:val="00D84F2F"/>
    <w:rsid w:val="00DB3AF6"/>
    <w:rsid w:val="00DB413C"/>
    <w:rsid w:val="00DC5961"/>
    <w:rsid w:val="00E16BEA"/>
    <w:rsid w:val="00E279FD"/>
    <w:rsid w:val="00E5224C"/>
    <w:rsid w:val="00E74162"/>
    <w:rsid w:val="00E83619"/>
    <w:rsid w:val="00F1752F"/>
    <w:rsid w:val="00F26716"/>
    <w:rsid w:val="00F514B9"/>
    <w:rsid w:val="00F52344"/>
    <w:rsid w:val="00F90CAA"/>
    <w:rsid w:val="00F90D12"/>
    <w:rsid w:val="03192A63"/>
    <w:rsid w:val="032F04D8"/>
    <w:rsid w:val="0708351A"/>
    <w:rsid w:val="0E805098"/>
    <w:rsid w:val="138645AC"/>
    <w:rsid w:val="1A186D43"/>
    <w:rsid w:val="1E3E60A9"/>
    <w:rsid w:val="202A40A9"/>
    <w:rsid w:val="2AFC3537"/>
    <w:rsid w:val="339E298D"/>
    <w:rsid w:val="38CF35E8"/>
    <w:rsid w:val="3BDF1D94"/>
    <w:rsid w:val="3CD13DD3"/>
    <w:rsid w:val="3ECA533E"/>
    <w:rsid w:val="3F0833B0"/>
    <w:rsid w:val="3FF2783E"/>
    <w:rsid w:val="488D4D8A"/>
    <w:rsid w:val="568938A8"/>
    <w:rsid w:val="5E1648DD"/>
    <w:rsid w:val="619A06D0"/>
    <w:rsid w:val="682B6C40"/>
    <w:rsid w:val="6A7A16B8"/>
    <w:rsid w:val="6A7C46F7"/>
    <w:rsid w:val="781F0D2C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6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Subtle Emphasis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0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2"/>
    <w:link w:val="9"/>
    <w:semiHidden/>
    <w:qFormat/>
    <w:uiPriority w:val="99"/>
    <w:rPr>
      <w:sz w:val="18"/>
      <w:szCs w:val="18"/>
    </w:rPr>
  </w:style>
  <w:style w:type="character" w:customStyle="1" w:styleId="22">
    <w:name w:val="页脚 字符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1916</Words>
  <Characters>2168</Characters>
  <Lines>22</Lines>
  <Paragraphs>6</Paragraphs>
  <TotalTime>0</TotalTime>
  <ScaleCrop>false</ScaleCrop>
  <LinksUpToDate>false</LinksUpToDate>
  <CharactersWithSpaces>2346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2019-07-27T07:01:00Z</dcterms:created>
  <dc:creator>Administrator</dc:creator>
  <cp:lastModifiedBy>。</cp:lastModifiedBy>
  <dcterms:modified xsi:type="dcterms:W3CDTF">2025-08-19T09:58:17Z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eyJoZGlkIjoiMjFmZTkwYzlmMTNiNWIwY2ZkNDc4NmViZjJjNmI3YjgiLCJ1c2VySWQiOiI0NDE5MTE0NTYifQ==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231E6A4E01D64DA6AE54A9569B8502D9_13</vt:lpwstr>
  </property>
</Properties>
</file>