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2A0FB">
      <w:pPr>
        <w:ind w:firstLine="3500" w:firstLineChars="1250"/>
        <w:rPr>
          <w:rFonts w:ascii="黑体" w:hAnsi="黑体" w:eastAsia="黑体"/>
          <w:sz w:val="28"/>
          <w:szCs w:val="28"/>
        </w:rPr>
      </w:pPr>
      <w:bookmarkStart w:id="0" w:name="_Hlk71641943"/>
      <w:bookmarkEnd w:id="0"/>
      <w:bookmarkStart w:id="1" w:name="_Hlk79331396"/>
      <w:bookmarkEnd w:id="1"/>
      <w:r>
        <w:rPr>
          <w:rFonts w:hint="eastAsia" w:ascii="黑体" w:hAnsi="黑体" w:eastAsia="黑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446405</wp:posOffset>
            </wp:positionH>
            <wp:positionV relativeFrom="page">
              <wp:posOffset>795020</wp:posOffset>
            </wp:positionV>
            <wp:extent cx="6680835" cy="53340"/>
            <wp:effectExtent l="0" t="0" r="5715" b="3810"/>
            <wp:wrapNone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1874" cy="5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28"/>
          <w:szCs w:val="28"/>
        </w:rPr>
        <w:t>迷你型智能除湿装置使用说明书</w:t>
      </w:r>
    </w:p>
    <w:p w14:paraId="38C0A787">
      <w:pPr>
        <w:ind w:firstLine="7380" w:firstLineChars="41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安装、使用产品前，请阅读使用说明书</w:t>
      </w:r>
    </w:p>
    <w:p w14:paraId="51E7B385">
      <w:pPr>
        <w:rPr>
          <w:rFonts w:ascii="黑体" w:hAnsi="黑体" w:eastAsia="黑体"/>
        </w:rPr>
      </w:pPr>
    </w:p>
    <w:p w14:paraId="40DEC81D"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1、概述</w:t>
      </w:r>
    </w:p>
    <w:p w14:paraId="0BF53495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智能型除湿装置是采用半导体制冷除湿方式，主动将密闭空间的潮湿空气在风扇的作用下吸入除湿风道，空气中的水汽经过半导体制冷机构后冷凝成水，再通过导水管排除柜体，可以达到很好的除湿效果。</w:t>
      </w:r>
    </w:p>
    <w:p w14:paraId="58EEF425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   当无手动开启除湿功能时：当环境湿度高于湿度最大值（湿度设定值加上湿度回差值）除湿机会自动开启除湿；当环境湿度低于湿度最低值（湿度设定值减去湿度回差值）停止除湿。</w:t>
      </w:r>
    </w:p>
    <w:p w14:paraId="62191C3C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当手动开启除湿功能时：除湿装置将一直保持除湿功能，直至手动关闭除湿功能。</w:t>
      </w:r>
    </w:p>
    <w:p w14:paraId="3C0317A5">
      <w:pPr>
        <w:ind w:firstLine="360" w:firstLineChars="200"/>
        <w:rPr>
          <w:rFonts w:asciiTheme="minorEastAsia" w:hAnsiTheme="minorEastAsia"/>
          <w:sz w:val="18"/>
          <w:szCs w:val="18"/>
        </w:rPr>
      </w:pPr>
    </w:p>
    <w:p w14:paraId="6B668BD4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2、技术参数</w:t>
      </w:r>
      <w:bookmarkStart w:id="4" w:name="_GoBack"/>
      <w:bookmarkEnd w:id="4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56"/>
        <w:gridCol w:w="1147"/>
        <w:gridCol w:w="4195"/>
      </w:tblGrid>
      <w:tr w14:paraId="5C0C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4F697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输入规格</w:t>
            </w:r>
          </w:p>
        </w:tc>
        <w:tc>
          <w:tcPr>
            <w:tcW w:w="3956" w:type="dxa"/>
            <w:vAlign w:val="center"/>
          </w:tcPr>
          <w:p w14:paraId="11028A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1路温湿度输入模块</w:t>
            </w:r>
          </w:p>
        </w:tc>
        <w:tc>
          <w:tcPr>
            <w:tcW w:w="1147" w:type="dxa"/>
            <w:vAlign w:val="center"/>
          </w:tcPr>
          <w:p w14:paraId="3B2C2B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工作电源</w:t>
            </w:r>
          </w:p>
        </w:tc>
        <w:tc>
          <w:tcPr>
            <w:tcW w:w="4195" w:type="dxa"/>
            <w:vAlign w:val="center"/>
          </w:tcPr>
          <w:p w14:paraId="2DCDCA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AC 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-260V</w:t>
            </w:r>
          </w:p>
        </w:tc>
      </w:tr>
      <w:tr w14:paraId="1313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D895F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温度范围</w:t>
            </w:r>
          </w:p>
        </w:tc>
        <w:tc>
          <w:tcPr>
            <w:tcW w:w="3956" w:type="dxa"/>
            <w:vAlign w:val="center"/>
          </w:tcPr>
          <w:p w14:paraId="73418FC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温度-</w:t>
            </w: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-+</w:t>
            </w:r>
            <w:r>
              <w:rPr>
                <w:rFonts w:asciiTheme="minorEastAsia" w:hAnsiTheme="minorEastAsia"/>
                <w:sz w:val="18"/>
                <w:szCs w:val="18"/>
              </w:rPr>
              <w:t>80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℃</w:t>
            </w:r>
          </w:p>
        </w:tc>
        <w:tc>
          <w:tcPr>
            <w:tcW w:w="1147" w:type="dxa"/>
            <w:vAlign w:val="center"/>
          </w:tcPr>
          <w:p w14:paraId="169958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控制方式</w:t>
            </w:r>
          </w:p>
        </w:tc>
        <w:tc>
          <w:tcPr>
            <w:tcW w:w="4195" w:type="dxa"/>
            <w:vAlign w:val="center"/>
          </w:tcPr>
          <w:p w14:paraId="05CBBF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位式控制</w:t>
            </w:r>
          </w:p>
        </w:tc>
      </w:tr>
      <w:tr w14:paraId="366D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1FC68E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测量范围</w:t>
            </w:r>
          </w:p>
        </w:tc>
        <w:tc>
          <w:tcPr>
            <w:tcW w:w="3956" w:type="dxa"/>
            <w:vAlign w:val="center"/>
          </w:tcPr>
          <w:p w14:paraId="5EB90D8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湿度5%RH-9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147" w:type="dxa"/>
            <w:vAlign w:val="center"/>
          </w:tcPr>
          <w:p w14:paraId="458DDD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产品功率</w:t>
            </w:r>
          </w:p>
        </w:tc>
        <w:tc>
          <w:tcPr>
            <w:tcW w:w="4195" w:type="dxa"/>
            <w:vAlign w:val="center"/>
          </w:tcPr>
          <w:p w14:paraId="218A5E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启动除湿时功率15W</w:t>
            </w:r>
          </w:p>
        </w:tc>
      </w:tr>
      <w:tr w14:paraId="241E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84" w:type="dxa"/>
            <w:vAlign w:val="center"/>
          </w:tcPr>
          <w:p w14:paraId="0656149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湿度分辨力</w:t>
            </w:r>
          </w:p>
        </w:tc>
        <w:tc>
          <w:tcPr>
            <w:tcW w:w="3956" w:type="dxa"/>
            <w:vAlign w:val="center"/>
          </w:tcPr>
          <w:p w14:paraId="3C5103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湿度1%RH</w:t>
            </w:r>
          </w:p>
        </w:tc>
        <w:tc>
          <w:tcPr>
            <w:tcW w:w="1147" w:type="dxa"/>
            <w:vAlign w:val="center"/>
          </w:tcPr>
          <w:p w14:paraId="3F9133C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工作环境</w:t>
            </w:r>
          </w:p>
        </w:tc>
        <w:tc>
          <w:tcPr>
            <w:tcW w:w="4195" w:type="dxa"/>
            <w:vAlign w:val="center"/>
          </w:tcPr>
          <w:p w14:paraId="7FBC31B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温度0-50℃，湿度≤85%RH的无腐蚀性场合</w:t>
            </w:r>
          </w:p>
        </w:tc>
      </w:tr>
      <w:tr w14:paraId="6E3E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9069F3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温度分辨力</w:t>
            </w:r>
          </w:p>
        </w:tc>
        <w:tc>
          <w:tcPr>
            <w:tcW w:w="3956" w:type="dxa"/>
            <w:vAlign w:val="center"/>
          </w:tcPr>
          <w:p w14:paraId="3D4A32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温度1%℃</w:t>
            </w:r>
          </w:p>
        </w:tc>
        <w:tc>
          <w:tcPr>
            <w:tcW w:w="1147" w:type="dxa"/>
            <w:vAlign w:val="center"/>
          </w:tcPr>
          <w:p w14:paraId="3AB8DC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基本误差</w:t>
            </w:r>
          </w:p>
        </w:tc>
        <w:tc>
          <w:tcPr>
            <w:tcW w:w="4195" w:type="dxa"/>
            <w:vAlign w:val="center"/>
          </w:tcPr>
          <w:p w14:paraId="7BB7D91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湿度：±3%RH(10%RH-90%RH),±5%RH(0%RH-99%RH)</w:t>
            </w:r>
          </w:p>
        </w:tc>
      </w:tr>
    </w:tbl>
    <w:p w14:paraId="038BAFF9">
      <w:pPr>
        <w:rPr>
          <w:rFonts w:asciiTheme="minorEastAsia" w:hAnsiTheme="minorEastAsia"/>
          <w:sz w:val="18"/>
          <w:szCs w:val="18"/>
        </w:rPr>
      </w:pPr>
    </w:p>
    <w:p w14:paraId="7EEBDEAC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3、安装与接线</w:t>
      </w:r>
    </w:p>
    <w:p w14:paraId="39CA7B6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3.1、控制器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接线</w:t>
      </w:r>
      <w:r>
        <w:rPr>
          <w:rFonts w:hint="eastAsia" w:asciiTheme="minorEastAsia" w:hAnsiTheme="minorEastAsia"/>
          <w:sz w:val="18"/>
          <w:szCs w:val="18"/>
        </w:rPr>
        <w:t>尺寸图</w:t>
      </w:r>
    </w:p>
    <w:tbl>
      <w:tblPr>
        <w:tblStyle w:val="10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7"/>
      </w:tblGrid>
      <w:tr w14:paraId="1D3D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2" w:hRule="atLeast"/>
        </w:trPr>
        <w:tc>
          <w:tcPr>
            <w:tcW w:w="10037" w:type="dxa"/>
          </w:tcPr>
          <w:p w14:paraId="27EBD45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drawing>
                <wp:inline distT="0" distB="0" distL="114300" distR="114300">
                  <wp:extent cx="3525520" cy="1279525"/>
                  <wp:effectExtent l="0" t="0" r="15875" b="0"/>
                  <wp:docPr id="2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442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25520" cy="127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4799330" cy="4066540"/>
                  <wp:effectExtent l="0" t="0" r="1270" b="10160"/>
                  <wp:docPr id="1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330" cy="406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C3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0037" w:type="dxa"/>
          </w:tcPr>
          <w:p w14:paraId="6531ED4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53DE46B">
      <w:pPr>
        <w:rPr>
          <w:rFonts w:asciiTheme="minorEastAsia" w:hAnsiTheme="minorEastAsia"/>
          <w:sz w:val="18"/>
          <w:szCs w:val="18"/>
        </w:rPr>
      </w:pPr>
    </w:p>
    <w:p w14:paraId="5541A9F0">
      <w:pPr>
        <w:rPr>
          <w:rFonts w:asciiTheme="minorEastAsia" w:hAnsiTheme="minorEastAsia"/>
          <w:sz w:val="18"/>
          <w:szCs w:val="18"/>
        </w:rPr>
      </w:pPr>
    </w:p>
    <w:p w14:paraId="47B4C50F">
      <w:pPr>
        <w:rPr>
          <w:rFonts w:asciiTheme="minorEastAsia" w:hAnsiTheme="minorEastAsia"/>
          <w:sz w:val="18"/>
          <w:szCs w:val="18"/>
        </w:rPr>
      </w:pPr>
    </w:p>
    <w:p w14:paraId="7F917838">
      <w:pPr>
        <w:rPr>
          <w:rFonts w:asciiTheme="minorEastAsia" w:hAnsiTheme="minorEastAsia"/>
          <w:sz w:val="18"/>
          <w:szCs w:val="18"/>
        </w:rPr>
      </w:pPr>
    </w:p>
    <w:p w14:paraId="7E173B44">
      <w:pPr>
        <w:rPr>
          <w:rFonts w:asciiTheme="minorEastAsia" w:hAnsiTheme="minorEastAsia"/>
          <w:sz w:val="18"/>
          <w:szCs w:val="18"/>
        </w:rPr>
      </w:pPr>
    </w:p>
    <w:p w14:paraId="6A13B26E">
      <w:pPr>
        <w:rPr>
          <w:rFonts w:asciiTheme="minorEastAsia" w:hAnsiTheme="minorEastAsia"/>
          <w:sz w:val="18"/>
          <w:szCs w:val="18"/>
        </w:rPr>
      </w:pPr>
    </w:p>
    <w:p w14:paraId="3171A316">
      <w:pPr>
        <w:rPr>
          <w:rFonts w:asciiTheme="minorEastAsia" w:hAnsiTheme="minorEastAsia"/>
          <w:sz w:val="18"/>
          <w:szCs w:val="18"/>
        </w:rPr>
      </w:pPr>
    </w:p>
    <w:p w14:paraId="5E5EC2C1">
      <w:pPr>
        <w:rPr>
          <w:rFonts w:asciiTheme="minorEastAsia" w:hAnsiTheme="minorEastAsia"/>
          <w:sz w:val="18"/>
          <w:szCs w:val="18"/>
        </w:rPr>
      </w:pPr>
    </w:p>
    <w:p w14:paraId="25F95A01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3.2</w:t>
      </w:r>
      <w:r>
        <w:rPr>
          <w:rFonts w:hint="eastAsia" w:asciiTheme="minorEastAsia" w:hAnsiTheme="minorEastAsia"/>
          <w:sz w:val="18"/>
          <w:szCs w:val="18"/>
        </w:rPr>
        <w:t>接线示意图</w:t>
      </w:r>
    </w:p>
    <w:p w14:paraId="3AC48B7E">
      <w:pPr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3572510" cy="3459480"/>
            <wp:effectExtent l="0" t="0" r="8890" b="7620"/>
            <wp:docPr id="2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251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A942">
      <w:pPr>
        <w:rPr>
          <w:rFonts w:asciiTheme="minorEastAsia" w:hAnsiTheme="minorEastAsia"/>
          <w:sz w:val="18"/>
          <w:szCs w:val="18"/>
        </w:rPr>
      </w:pPr>
    </w:p>
    <w:p w14:paraId="0A1FE4FA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3.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hint="eastAsia" w:asciiTheme="minorEastAsia" w:hAnsiTheme="minorEastAsia"/>
          <w:sz w:val="18"/>
          <w:szCs w:val="18"/>
        </w:rPr>
        <w:t>传感器的安装方式：复合式</w:t>
      </w:r>
    </w:p>
    <w:p w14:paraId="04A0069E">
      <w:pPr>
        <w:ind w:firstLine="90" w:firstLineChars="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（1）采用35mm导轨式安装或螺丝固定</w:t>
      </w:r>
    </w:p>
    <w:p w14:paraId="0A2A8CEE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（2）采用壁挂式安装</w:t>
      </w:r>
    </w:p>
    <w:p w14:paraId="02B35998">
      <w:pPr>
        <w:ind w:firstLine="180" w:firstLineChars="1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连接，注意传感器上标识与控制器上标识对应上</w:t>
      </w:r>
    </w:p>
    <w:p w14:paraId="3580E0B4">
      <w:pPr>
        <w:ind w:firstLine="180" w:firstLineChars="100"/>
        <w:rPr>
          <w:rFonts w:asciiTheme="minorEastAsia" w:hAnsiTheme="minorEastAsia"/>
          <w:sz w:val="18"/>
          <w:szCs w:val="18"/>
        </w:rPr>
      </w:pPr>
    </w:p>
    <w:p w14:paraId="38833BB1">
      <w:pPr>
        <w:rPr>
          <w:rFonts w:hint="eastAsia" w:asciiTheme="minorEastAsia" w:hAnsiTheme="minorEastAsia"/>
          <w:b/>
          <w:szCs w:val="21"/>
        </w:rPr>
      </w:pPr>
    </w:p>
    <w:p w14:paraId="298C05D1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4、编程与使用</w:t>
      </w:r>
    </w:p>
    <w:p w14:paraId="7BC7F066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4.1面板外观                                          </w:t>
      </w:r>
    </w:p>
    <w:p w14:paraId="405E7237">
      <w:pPr>
        <w:tabs>
          <w:tab w:val="left" w:pos="6672"/>
        </w:tabs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eastAsia="zh-CN"/>
        </w:rPr>
        <w:drawing>
          <wp:inline distT="0" distB="0" distL="114300" distR="114300">
            <wp:extent cx="2720340" cy="1273810"/>
            <wp:effectExtent l="0" t="0" r="3810" b="2540"/>
            <wp:docPr id="1" name="图片 1" descr="1747272445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72724459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18"/>
          <w:szCs w:val="18"/>
          <w:lang w:eastAsia="zh-CN"/>
        </w:rPr>
        <w:tab/>
      </w:r>
    </w:p>
    <w:p w14:paraId="1173D6FD">
      <w:pPr>
        <w:rPr>
          <w:rFonts w:asciiTheme="minorEastAsia" w:hAnsiTheme="minorEastAsia"/>
          <w:sz w:val="18"/>
          <w:szCs w:val="18"/>
        </w:rPr>
      </w:pPr>
      <w:bookmarkStart w:id="2" w:name="_Hlk71641769"/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2</w:t>
      </w:r>
      <w:bookmarkEnd w:id="2"/>
      <w:r>
        <w:rPr>
          <w:rFonts w:hint="eastAsia" w:asciiTheme="minorEastAsia" w:hAnsiTheme="minorEastAsia"/>
          <w:sz w:val="18"/>
          <w:szCs w:val="18"/>
        </w:rPr>
        <w:t>指示灯定义：</w:t>
      </w:r>
    </w:p>
    <w:p w14:paraId="59EEDF67">
      <w:pPr>
        <w:widowControl/>
        <w:jc w:val="left"/>
        <w:rPr>
          <w:rFonts w:cs="宋体" w:asciiTheme="minorEastAsia" w:hAnsiTheme="minorEastAsia"/>
          <w:kern w:val="0"/>
          <w:sz w:val="18"/>
          <w:szCs w:val="18"/>
        </w:rPr>
      </w:pPr>
      <w:r>
        <w:rPr>
          <w:rFonts w:hint="eastAsia" w:cs="宋体" w:asciiTheme="minorEastAsia" w:hAnsiTheme="minorEastAsia"/>
          <w:kern w:val="0"/>
          <w:sz w:val="18"/>
          <w:szCs w:val="18"/>
        </w:rPr>
        <w:t>指示灯定义</w:t>
      </w:r>
    </w:p>
    <w:p w14:paraId="3BFD5CBE">
      <w:pPr>
        <w:widowControl/>
        <w:jc w:val="left"/>
        <w:rPr>
          <w:rFonts w:cs="宋体" w:asciiTheme="minorEastAsia" w:hAnsiTheme="minorEastAsia"/>
          <w:kern w:val="0"/>
          <w:sz w:val="18"/>
          <w:szCs w:val="18"/>
        </w:rPr>
      </w:pPr>
      <w:r>
        <w:rPr>
          <w:rFonts w:hint="eastAsia" w:cs="宋体" w:asciiTheme="minorEastAsia" w:hAnsiTheme="minorEastAsia"/>
          <w:kern w:val="0"/>
          <w:sz w:val="18"/>
          <w:szCs w:val="18"/>
        </w:rPr>
        <w:t>绿灯：表示当前湿度值</w:t>
      </w:r>
    </w:p>
    <w:p w14:paraId="01DBB533">
      <w:pPr>
        <w:widowControl/>
        <w:jc w:val="left"/>
        <w:rPr>
          <w:rFonts w:cs="宋体" w:asciiTheme="minorEastAsia" w:hAnsiTheme="minorEastAsia"/>
          <w:kern w:val="0"/>
          <w:sz w:val="18"/>
          <w:szCs w:val="18"/>
        </w:rPr>
      </w:pPr>
      <w:r>
        <w:rPr>
          <w:rFonts w:hint="eastAsia" w:cs="宋体" w:asciiTheme="minorEastAsia" w:hAnsiTheme="minorEastAsia"/>
          <w:kern w:val="0"/>
          <w:sz w:val="18"/>
          <w:szCs w:val="18"/>
        </w:rPr>
        <w:t>红灯：表示当前温度值</w:t>
      </w:r>
    </w:p>
    <w:p w14:paraId="64C326A3">
      <w:pPr>
        <w:widowControl/>
        <w:jc w:val="left"/>
        <w:rPr>
          <w:rFonts w:cs="宋体" w:asciiTheme="minorEastAsia" w:hAnsiTheme="minorEastAsia"/>
          <w:kern w:val="0"/>
          <w:sz w:val="18"/>
          <w:szCs w:val="18"/>
        </w:rPr>
      </w:pPr>
      <w:r>
        <w:rPr>
          <w:rFonts w:hint="eastAsia" w:cs="宋体" w:asciiTheme="minorEastAsia" w:hAnsiTheme="minorEastAsia"/>
          <w:kern w:val="0"/>
          <w:sz w:val="18"/>
          <w:szCs w:val="18"/>
        </w:rPr>
        <w:t>灯快闪：表示手动除湿开启</w:t>
      </w:r>
      <w:r>
        <w:rPr>
          <w:rFonts w:cs="宋体" w:asciiTheme="minorEastAsia" w:hAnsiTheme="minorEastAsia"/>
          <w:kern w:val="0"/>
          <w:sz w:val="18"/>
          <w:szCs w:val="18"/>
        </w:rPr>
        <w:t xml:space="preserve"> </w:t>
      </w:r>
      <w:r>
        <w:rPr>
          <w:rFonts w:hint="eastAsia" w:cs="宋体" w:asciiTheme="minorEastAsia" w:hAnsiTheme="minorEastAsia"/>
          <w:kern w:val="0"/>
          <w:sz w:val="18"/>
          <w:szCs w:val="18"/>
        </w:rPr>
        <w:t xml:space="preserve"> </w:t>
      </w:r>
    </w:p>
    <w:p w14:paraId="2DAE3580">
      <w:pPr>
        <w:widowControl/>
        <w:jc w:val="left"/>
        <w:rPr>
          <w:rFonts w:cs="宋体" w:asciiTheme="minorEastAsia" w:hAnsiTheme="minorEastAsia"/>
          <w:kern w:val="0"/>
          <w:sz w:val="18"/>
          <w:szCs w:val="18"/>
        </w:rPr>
      </w:pPr>
      <w:r>
        <w:rPr>
          <w:rFonts w:hint="eastAsia" w:cs="宋体" w:asciiTheme="minorEastAsia" w:hAnsiTheme="minorEastAsia"/>
          <w:kern w:val="0"/>
          <w:sz w:val="18"/>
          <w:szCs w:val="18"/>
        </w:rPr>
        <w:t>灯慢闪：表示自动除湿开启</w:t>
      </w:r>
    </w:p>
    <w:p w14:paraId="6E695500">
      <w:pPr>
        <w:widowControl/>
        <w:jc w:val="left"/>
        <w:rPr>
          <w:rFonts w:cs="宋体" w:asciiTheme="minorEastAsia" w:hAnsiTheme="minorEastAsia"/>
          <w:kern w:val="0"/>
          <w:sz w:val="18"/>
          <w:szCs w:val="18"/>
        </w:rPr>
      </w:pPr>
      <w:r>
        <w:rPr>
          <w:rFonts w:hint="eastAsia" w:cs="宋体" w:asciiTheme="minorEastAsia" w:hAnsiTheme="minorEastAsia"/>
          <w:kern w:val="0"/>
          <w:sz w:val="18"/>
          <w:szCs w:val="18"/>
        </w:rPr>
        <w:t>按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229870" cy="120015"/>
            <wp:effectExtent l="0" t="0" r="17780" b="13335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kern w:val="0"/>
          <w:sz w:val="18"/>
          <w:szCs w:val="18"/>
        </w:rPr>
        <w:t>循环切换现实湿度和温度的实时数据。</w:t>
      </w:r>
    </w:p>
    <w:p w14:paraId="0D74D09E">
      <w:pPr>
        <w:rPr>
          <w:rFonts w:hint="eastAsia" w:asciiTheme="minorEastAsia" w:hAnsiTheme="minorEastAsia"/>
          <w:sz w:val="18"/>
          <w:szCs w:val="18"/>
        </w:rPr>
      </w:pPr>
    </w:p>
    <w:p w14:paraId="31451EC0">
      <w:pPr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br w:type="page"/>
      </w:r>
    </w:p>
    <w:p w14:paraId="6223DAA1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hint="eastAsia" w:asciiTheme="minorEastAsia" w:hAnsiTheme="minorEastAsia"/>
          <w:sz w:val="18"/>
          <w:szCs w:val="18"/>
        </w:rPr>
        <w:t>参数设置菜单：</w:t>
      </w:r>
    </w:p>
    <w:tbl>
      <w:tblPr>
        <w:tblStyle w:val="10"/>
        <w:tblpPr w:leftFromText="180" w:rightFromText="180" w:vertAnchor="text" w:horzAnchor="margin" w:tblpX="1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20"/>
        <w:gridCol w:w="1134"/>
        <w:gridCol w:w="6463"/>
      </w:tblGrid>
      <w:tr w14:paraId="21F3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65BA1C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420" w:type="dxa"/>
            <w:vAlign w:val="center"/>
          </w:tcPr>
          <w:p w14:paraId="4A10DD7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vAlign w:val="center"/>
          </w:tcPr>
          <w:p w14:paraId="040C13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参数范围</w:t>
            </w:r>
          </w:p>
        </w:tc>
        <w:tc>
          <w:tcPr>
            <w:tcW w:w="6463" w:type="dxa"/>
            <w:vAlign w:val="center"/>
          </w:tcPr>
          <w:p w14:paraId="5E59468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说明</w:t>
            </w:r>
          </w:p>
        </w:tc>
      </w:tr>
      <w:tr w14:paraId="1B9D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32AE9B8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D3F7EF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湿度控制值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B4B23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0-99.9%RH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CDE6A37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5%RH（20%-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%可调节）</w:t>
            </w:r>
          </w:p>
        </w:tc>
      </w:tr>
      <w:tr w14:paraId="1AE2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27A2025">
            <w:pPr>
              <w:jc w:val="center"/>
              <w:rPr>
                <w:rFonts w:hint="default" w:asciiTheme="minorEastAsia" w:hAnsiTheme="minorEastAsia"/>
                <w:sz w:val="18"/>
                <w:szCs w:val="18"/>
                <w:lang w:val="en-US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1420" w:type="dxa"/>
            <w:vAlign w:val="center"/>
          </w:tcPr>
          <w:p w14:paraId="224566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通讯地址</w:t>
            </w:r>
          </w:p>
        </w:tc>
        <w:tc>
          <w:tcPr>
            <w:tcW w:w="1134" w:type="dxa"/>
            <w:vAlign w:val="center"/>
          </w:tcPr>
          <w:p w14:paraId="5B7A762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6463" w:type="dxa"/>
            <w:vAlign w:val="center"/>
          </w:tcPr>
          <w:p w14:paraId="041453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用于设置装置的本级通讯地址，此地址在整个通讯总线中是唯一的。</w:t>
            </w:r>
          </w:p>
        </w:tc>
      </w:tr>
      <w:tr w14:paraId="1A8E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206027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75B458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波特率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46202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1/2/3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E80B434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出厂设置3（1：2400bps   2：4800bps   3：9600bps）</w:t>
            </w:r>
          </w:p>
        </w:tc>
      </w:tr>
    </w:tbl>
    <w:p w14:paraId="3441852C">
      <w:pPr>
        <w:rPr>
          <w:rFonts w:asciiTheme="minorEastAsia" w:hAnsiTheme="minorEastAsia"/>
          <w:sz w:val="18"/>
          <w:szCs w:val="18"/>
        </w:rPr>
      </w:pPr>
    </w:p>
    <w:p w14:paraId="786EC6B8">
      <w:pPr>
        <w:rPr>
          <w:rFonts w:asciiTheme="minorEastAsia" w:hAnsiTheme="minorEastAsia"/>
          <w:sz w:val="18"/>
          <w:szCs w:val="18"/>
        </w:rPr>
      </w:pPr>
    </w:p>
    <w:p w14:paraId="54482874">
      <w:pPr>
        <w:rPr>
          <w:rFonts w:asciiTheme="minorEastAsia" w:hAnsiTheme="minorEastAsia"/>
          <w:sz w:val="18"/>
          <w:szCs w:val="18"/>
        </w:rPr>
      </w:pPr>
    </w:p>
    <w:p w14:paraId="127D8622">
      <w:pPr>
        <w:rPr>
          <w:rFonts w:asciiTheme="minorEastAsia" w:hAnsiTheme="minorEastAsia"/>
          <w:sz w:val="18"/>
          <w:szCs w:val="18"/>
        </w:rPr>
      </w:pPr>
    </w:p>
    <w:p w14:paraId="085F23E6">
      <w:pPr>
        <w:rPr>
          <w:rFonts w:asciiTheme="minorEastAsia" w:hAnsiTheme="minorEastAsia"/>
          <w:sz w:val="18"/>
          <w:szCs w:val="18"/>
        </w:rPr>
      </w:pPr>
    </w:p>
    <w:p w14:paraId="071B7355">
      <w:pPr>
        <w:rPr>
          <w:rFonts w:asciiTheme="minorEastAsia" w:hAnsiTheme="minorEastAsia"/>
          <w:sz w:val="18"/>
          <w:szCs w:val="18"/>
        </w:rPr>
      </w:pPr>
    </w:p>
    <w:p w14:paraId="22B2D284">
      <w:pPr>
        <w:rPr>
          <w:rFonts w:hint="eastAsia" w:asciiTheme="minorEastAsia" w:hAnsiTheme="minorEastAsia"/>
          <w:sz w:val="18"/>
          <w:szCs w:val="18"/>
        </w:rPr>
      </w:pPr>
    </w:p>
    <w:p w14:paraId="025076E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按键</w:t>
      </w:r>
      <w:r>
        <w:rPr>
          <w:rFonts w:hint="eastAsia" w:asciiTheme="minorEastAsia" w:hAnsiTheme="minorEastAsia"/>
          <w:sz w:val="18"/>
          <w:szCs w:val="18"/>
        </w:rPr>
        <w:t>说明</w:t>
      </w:r>
    </w:p>
    <w:p w14:paraId="36512E75">
      <w:pPr>
        <w:ind w:firstLine="1080" w:firstLineChars="6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长按双键3秒</w:t>
      </w:r>
    </w:p>
    <w:p w14:paraId="654C3E4B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              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60231">
      <w:pPr>
        <w:ind w:firstLine="1080" w:firstLine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显示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菜单</w:t>
      </w:r>
      <w:r>
        <w:rPr>
          <w:rFonts w:hint="eastAsia" w:asciiTheme="minorEastAsia" w:hAnsiTheme="minorEastAsia"/>
          <w:sz w:val="18"/>
          <w:szCs w:val="18"/>
        </w:rPr>
        <w:t>页</w:t>
      </w:r>
    </w:p>
    <w:p w14:paraId="588542B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              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457E8">
      <w:pPr>
        <w:ind w:firstLine="1080" w:firstLineChars="600"/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左键/右键切换菜单</w:t>
      </w:r>
    </w:p>
    <w:p w14:paraId="7ABFB83C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EBEC7">
      <w:pPr>
        <w:ind w:firstLine="1080" w:firstLineChars="6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长按双键3秒显示子菜单调整参数</w:t>
      </w:r>
    </w:p>
    <w:p w14:paraId="171063D4">
      <w:pPr>
        <w:ind w:firstLine="1620" w:firstLineChars="900"/>
        <w:rPr>
          <w:rFonts w:asciiTheme="minorEastAsia" w:hAnsiTheme="minorEastAsia"/>
          <w:sz w:val="18"/>
          <w:szCs w:val="18"/>
        </w:rPr>
      </w:pPr>
      <w:bookmarkStart w:id="3" w:name="_Hlk71638544"/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5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D2770F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HU，湿度控制值</w:t>
      </w:r>
      <w:r>
        <w:rPr>
          <w:rFonts w:asciiTheme="minorEastAsia" w:hAnsiTheme="minorEastAsia"/>
          <w:sz w:val="18"/>
          <w:szCs w:val="18"/>
        </w:rPr>
        <w:t>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asciiTheme="minorEastAsia" w:hAnsiTheme="minorEastAsia"/>
          <w:sz w:val="18"/>
          <w:szCs w:val="18"/>
        </w:rPr>
        <w:t xml:space="preserve">5 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asciiTheme="minorEastAsia" w:hAnsiTheme="minorEastAsia"/>
          <w:sz w:val="18"/>
          <w:szCs w:val="18"/>
        </w:rPr>
        <w:t>5RH%</w:t>
      </w:r>
      <w:r>
        <w:rPr>
          <w:rFonts w:hint="eastAsia" w:asciiTheme="minorEastAsia" w:hAnsiTheme="minorEastAsia"/>
          <w:sz w:val="18"/>
          <w:szCs w:val="18"/>
        </w:rPr>
        <w:t>（20%-</w:t>
      </w:r>
      <w:r>
        <w:rPr>
          <w:rFonts w:asciiTheme="minorEastAsia" w:hAnsiTheme="minorEastAsia"/>
          <w:sz w:val="18"/>
          <w:szCs w:val="18"/>
        </w:rPr>
        <w:t>90</w:t>
      </w:r>
      <w:r>
        <w:rPr>
          <w:rFonts w:hint="eastAsia" w:asciiTheme="minorEastAsia" w:hAnsiTheme="minorEastAsia"/>
          <w:sz w:val="18"/>
          <w:szCs w:val="18"/>
        </w:rPr>
        <w:t>%</w:t>
      </w:r>
      <w:r>
        <w:rPr>
          <w:rFonts w:asciiTheme="minorEastAsia" w:hAnsiTheme="minorEastAsia"/>
          <w:sz w:val="18"/>
          <w:szCs w:val="18"/>
        </w:rPr>
        <w:t>RH</w:t>
      </w:r>
      <w:r>
        <w:rPr>
          <w:rFonts w:hint="eastAsia" w:asciiTheme="minorEastAsia" w:hAnsiTheme="minorEastAsia"/>
          <w:sz w:val="18"/>
          <w:szCs w:val="18"/>
        </w:rPr>
        <w:t>可调节）</w:t>
      </w:r>
    </w:p>
    <w:p w14:paraId="272E5963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5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090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090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5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键改为</w:t>
      </w:r>
      <w:r>
        <w:rPr>
          <w:rFonts w:asciiTheme="minorEastAsia" w:hAnsiTheme="minorEastAsia"/>
          <w:sz w:val="18"/>
          <w:szCs w:val="18"/>
        </w:rPr>
        <w:t xml:space="preserve">020 </w:t>
      </w:r>
    </w:p>
    <w:p w14:paraId="3827E3D6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长按双键3秒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bookmarkEnd w:id="3"/>
    <w:p w14:paraId="3E5D06F5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6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0C477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Ad，通讯地址</w:t>
      </w:r>
      <w:r>
        <w:rPr>
          <w:rFonts w:asciiTheme="minorEastAsia" w:hAnsiTheme="minorEastAsia"/>
          <w:sz w:val="18"/>
          <w:szCs w:val="18"/>
        </w:rPr>
        <w:t xml:space="preserve">001 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</w:rPr>
        <w:t>（1-</w:t>
      </w:r>
      <w:r>
        <w:rPr>
          <w:rFonts w:asciiTheme="minorEastAsia" w:hAnsiTheme="minorEastAsia"/>
          <w:sz w:val="18"/>
          <w:szCs w:val="18"/>
        </w:rPr>
        <w:t>255</w:t>
      </w:r>
      <w:r>
        <w:rPr>
          <w:rFonts w:hint="eastAsia" w:asciiTheme="minorEastAsia" w:hAnsiTheme="minorEastAsia"/>
          <w:sz w:val="18"/>
          <w:szCs w:val="18"/>
        </w:rPr>
        <w:t>可调节）</w:t>
      </w:r>
    </w:p>
    <w:p w14:paraId="76DDCC70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6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225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225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7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001</w:t>
      </w:r>
    </w:p>
    <w:p w14:paraId="030DBADD">
      <w:pPr>
        <w:ind w:left="1260" w:leftChars="6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长按双键3秒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4698B01E">
      <w:pPr>
        <w:rPr>
          <w:rFonts w:hint="eastAsia" w:asciiTheme="minorEastAsia" w:hAnsiTheme="minorEastAsia"/>
          <w:sz w:val="18"/>
          <w:szCs w:val="18"/>
        </w:rPr>
      </w:pPr>
    </w:p>
    <w:p w14:paraId="24B54F4D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</w:rPr>
        <w:t>保养与维修</w:t>
      </w:r>
    </w:p>
    <w:p w14:paraId="5AAFFC96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除湿装置每年应进行一次计量检定，如果除湿装置误差超出范围，且对除湿装置内部进行清洁和干燥处理无法恢复准确度，应将此除湿装置视同故障，送回厂方检修。传感器应防止浸水和长时间过热，以免损坏敏感元件。</w:t>
      </w:r>
    </w:p>
    <w:p w14:paraId="2C79E88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运输与贮存</w:t>
      </w:r>
    </w:p>
    <w:p w14:paraId="5BD94074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1除湿装置的搬运、运输过程应按照GB/T191-2000中规定的小心轻放、向上、防潮和层叠极限等规定。</w:t>
      </w:r>
    </w:p>
    <w:p w14:paraId="388A86B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2除湿装置应存放在环境温度-20-55℃和相对湿度不大于85%的仓库内，不能露天堆放，库内尚应防潮和将强通风，避开强磁、高温、有腐蚀气体的场所。</w:t>
      </w:r>
    </w:p>
    <w:p w14:paraId="355E2B5D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6</w:t>
      </w:r>
      <w:r>
        <w:rPr>
          <w:rFonts w:hint="eastAsia" w:asciiTheme="minorEastAsia" w:hAnsiTheme="minorEastAsia"/>
          <w:sz w:val="18"/>
          <w:szCs w:val="18"/>
        </w:rPr>
        <w:t>售后服务</w:t>
      </w:r>
    </w:p>
    <w:p w14:paraId="78B25A4F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除湿装置提供自产品出厂之日起18个月内的免费维修，如果是用户使用不当造成的损坏，或已超过保修期，则需适当收取维修费用。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A"/>
    <w:rsid w:val="0000712B"/>
    <w:rsid w:val="000A330D"/>
    <w:rsid w:val="000B24B9"/>
    <w:rsid w:val="000B3BAD"/>
    <w:rsid w:val="000C1B0E"/>
    <w:rsid w:val="000F3C0C"/>
    <w:rsid w:val="00125604"/>
    <w:rsid w:val="00136471"/>
    <w:rsid w:val="001741B3"/>
    <w:rsid w:val="001D2F80"/>
    <w:rsid w:val="001E308B"/>
    <w:rsid w:val="00226884"/>
    <w:rsid w:val="00245BA3"/>
    <w:rsid w:val="00343961"/>
    <w:rsid w:val="00353E71"/>
    <w:rsid w:val="0038431B"/>
    <w:rsid w:val="003B5B8A"/>
    <w:rsid w:val="003F0149"/>
    <w:rsid w:val="004007D1"/>
    <w:rsid w:val="004108FA"/>
    <w:rsid w:val="004248CD"/>
    <w:rsid w:val="00431C3C"/>
    <w:rsid w:val="00444AD0"/>
    <w:rsid w:val="0048242B"/>
    <w:rsid w:val="004E2786"/>
    <w:rsid w:val="004E59C0"/>
    <w:rsid w:val="004E608A"/>
    <w:rsid w:val="00520A87"/>
    <w:rsid w:val="00564B9B"/>
    <w:rsid w:val="0058115A"/>
    <w:rsid w:val="005C5705"/>
    <w:rsid w:val="006064A9"/>
    <w:rsid w:val="00631458"/>
    <w:rsid w:val="00652E1A"/>
    <w:rsid w:val="006C1D13"/>
    <w:rsid w:val="00794502"/>
    <w:rsid w:val="007A5029"/>
    <w:rsid w:val="007B167C"/>
    <w:rsid w:val="00843ACD"/>
    <w:rsid w:val="008502EC"/>
    <w:rsid w:val="00855695"/>
    <w:rsid w:val="00857C32"/>
    <w:rsid w:val="008F4864"/>
    <w:rsid w:val="009158EE"/>
    <w:rsid w:val="0094364B"/>
    <w:rsid w:val="0094404F"/>
    <w:rsid w:val="009730D4"/>
    <w:rsid w:val="009E37FE"/>
    <w:rsid w:val="00A1619E"/>
    <w:rsid w:val="00A5568E"/>
    <w:rsid w:val="00A55CF1"/>
    <w:rsid w:val="00A7149E"/>
    <w:rsid w:val="00AD0735"/>
    <w:rsid w:val="00B220DB"/>
    <w:rsid w:val="00BD6421"/>
    <w:rsid w:val="00C1320D"/>
    <w:rsid w:val="00C3395F"/>
    <w:rsid w:val="00C470B1"/>
    <w:rsid w:val="00C963EA"/>
    <w:rsid w:val="00CB0F03"/>
    <w:rsid w:val="00CF0F57"/>
    <w:rsid w:val="00D00FA2"/>
    <w:rsid w:val="00D07950"/>
    <w:rsid w:val="00D65CAD"/>
    <w:rsid w:val="00D84F2F"/>
    <w:rsid w:val="00DB3AF6"/>
    <w:rsid w:val="00DB413C"/>
    <w:rsid w:val="00DC5961"/>
    <w:rsid w:val="00E16BEA"/>
    <w:rsid w:val="00E279FD"/>
    <w:rsid w:val="00E5224C"/>
    <w:rsid w:val="00E74162"/>
    <w:rsid w:val="00E83619"/>
    <w:rsid w:val="00F1752F"/>
    <w:rsid w:val="00F26716"/>
    <w:rsid w:val="00F514B9"/>
    <w:rsid w:val="00F52344"/>
    <w:rsid w:val="00F90CAA"/>
    <w:rsid w:val="00F90D12"/>
    <w:rsid w:val="03192A63"/>
    <w:rsid w:val="032F04D8"/>
    <w:rsid w:val="0708351A"/>
    <w:rsid w:val="0A0E5EF0"/>
    <w:rsid w:val="0DC1515A"/>
    <w:rsid w:val="0E1658D5"/>
    <w:rsid w:val="17887D5F"/>
    <w:rsid w:val="1BA31586"/>
    <w:rsid w:val="1EE02D60"/>
    <w:rsid w:val="1EF421C4"/>
    <w:rsid w:val="1FC2556B"/>
    <w:rsid w:val="202A40A9"/>
    <w:rsid w:val="207D067D"/>
    <w:rsid w:val="252C4420"/>
    <w:rsid w:val="26604252"/>
    <w:rsid w:val="2D8A362C"/>
    <w:rsid w:val="2E021287"/>
    <w:rsid w:val="339E298D"/>
    <w:rsid w:val="33DA02BD"/>
    <w:rsid w:val="3649461B"/>
    <w:rsid w:val="379F195A"/>
    <w:rsid w:val="380803DD"/>
    <w:rsid w:val="38CF35E8"/>
    <w:rsid w:val="3BDF1D94"/>
    <w:rsid w:val="3CD13DD3"/>
    <w:rsid w:val="3ECA533E"/>
    <w:rsid w:val="3F0833B0"/>
    <w:rsid w:val="41C44A8F"/>
    <w:rsid w:val="41C67A24"/>
    <w:rsid w:val="436F7F5F"/>
    <w:rsid w:val="45942533"/>
    <w:rsid w:val="4ACD7EEE"/>
    <w:rsid w:val="53005205"/>
    <w:rsid w:val="54A32CB0"/>
    <w:rsid w:val="568938A8"/>
    <w:rsid w:val="5BCA35CF"/>
    <w:rsid w:val="5EDF2B52"/>
    <w:rsid w:val="61376599"/>
    <w:rsid w:val="65724FA8"/>
    <w:rsid w:val="66B477F6"/>
    <w:rsid w:val="6A7C46F7"/>
    <w:rsid w:val="6BBA149D"/>
    <w:rsid w:val="73CB5DBC"/>
    <w:rsid w:val="76491485"/>
    <w:rsid w:val="77796881"/>
    <w:rsid w:val="781F0D2C"/>
    <w:rsid w:val="79703990"/>
    <w:rsid w:val="7ADA4E4F"/>
    <w:rsid w:val="7E3F39F1"/>
    <w:rsid w:val="7F40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5">
    <w:name w:val="标题 4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1110</Words>
  <Characters>1304</Characters>
  <Lines>22</Lines>
  <Paragraphs>6</Paragraphs>
  <TotalTime>0</TotalTime>
  <ScaleCrop>false</ScaleCrop>
  <LinksUpToDate>false</LinksUpToDate>
  <CharactersWithSpaces>1419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2019-07-27T07:01:00Z</dcterms:created>
  <dc:creator>Administrator</dc:creator>
  <cp:lastModifiedBy>。</cp:lastModifiedBy>
  <dcterms:modified xsi:type="dcterms:W3CDTF">2025-06-19T04:40:02Z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eyJoZGlkIjoiMjFmZTkwYzlmMTNiNWIwY2ZkNDc4NmViZjJjNmI3YjgiLCJ1c2VySWQiOiI0NDE5MTE0NTYifQ==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9F625DE14EB04EA996919D8E68B371A6_13</vt:lpwstr>
  </property>
</Properties>
</file>