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A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微软雅黑" w:hAnsi="微软雅黑" w:eastAsia="微软雅黑" w:cs="微软雅黑"/>
          <w:b/>
          <w:bCs/>
          <w:color w:val="4C1130"/>
          <w:spacing w:val="0"/>
          <w:kern w:val="0"/>
          <w:sz w:val="30"/>
          <w:szCs w:val="30"/>
          <w:lang w:val="en-US" w:eastAsia="zh-CN" w:bidi="ar"/>
        </w:rPr>
      </w:pPr>
      <w:r>
        <w:rPr>
          <w:rFonts w:hint="eastAsia" w:ascii="微软雅黑" w:hAnsi="微软雅黑" w:eastAsia="微软雅黑" w:cs="微软雅黑"/>
          <w:b/>
          <w:bCs/>
          <w:color w:val="4C1130"/>
          <w:spacing w:val="0"/>
          <w:kern w:val="0"/>
          <w:sz w:val="30"/>
          <w:szCs w:val="30"/>
          <w:lang w:val="en-US" w:eastAsia="zh-CN" w:bidi="ar"/>
        </w:rPr>
        <w:t>华为文化必读经典二</w:t>
      </w:r>
    </w:p>
    <w:p w14:paraId="1EF5E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color w:val="4C1130"/>
          <w:spacing w:val="0"/>
          <w:kern w:val="0"/>
          <w:sz w:val="24"/>
          <w:szCs w:val="24"/>
          <w:lang w:val="en-US" w:eastAsia="zh-CN" w:bidi="ar"/>
        </w:rPr>
      </w:pPr>
      <w:r>
        <w:rPr>
          <w:rFonts w:hint="eastAsia" w:ascii="微软雅黑" w:hAnsi="微软雅黑" w:eastAsia="微软雅黑" w:cs="微软雅黑"/>
          <w:color w:val="4C1130"/>
          <w:spacing w:val="0"/>
          <w:kern w:val="0"/>
          <w:sz w:val="24"/>
          <w:szCs w:val="24"/>
          <w:lang w:val="en-US" w:eastAsia="zh-CN" w:bidi="ar"/>
        </w:rPr>
        <w:t>  华为</w:t>
      </w:r>
      <w:r>
        <w:rPr>
          <w:rFonts w:hint="eastAsia" w:ascii="微软雅黑" w:hAnsi="微软雅黑" w:eastAsia="微软雅黑" w:cs="微软雅黑"/>
          <w:color w:val="4C1130"/>
          <w:spacing w:val="0"/>
          <w:kern w:val="0"/>
          <w:sz w:val="24"/>
          <w:szCs w:val="24"/>
          <w:lang w:val="en-US" w:eastAsia="zh-CN" w:bidi="ar"/>
        </w:rPr>
        <w:t>任正非的文章大多聚焦华为的管理哲学、发展战略与危机意识，也饱含个人成长感悟，其中有多篇是理解他本人思想与华为</w:t>
      </w:r>
      <w:r>
        <w:rPr>
          <w:rFonts w:hint="default" w:ascii="微软雅黑" w:hAnsi="微软雅黑" w:eastAsia="微软雅黑" w:cs="微软雅黑"/>
          <w:color w:val="4C1130"/>
          <w:spacing w:val="0"/>
          <w:kern w:val="0"/>
          <w:sz w:val="24"/>
          <w:szCs w:val="24"/>
          <w:lang w:val="en-US" w:eastAsia="zh-CN" w:bidi="ar"/>
        </w:rPr>
        <w:t>发展逻辑的必读之作：</w:t>
      </w:r>
    </w:p>
    <w:p w14:paraId="1140B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《华为的红旗到底能打多久》（1998</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60726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这篇文章是任正非对华为早期发展迷茫与质疑的正面回应。当时华为尚处发展初期，面临技术积累不足、市场竞争激</w:t>
      </w:r>
      <w:bookmarkStart w:id="0" w:name="_GoBack"/>
      <w:bookmarkEnd w:id="0"/>
      <w:r>
        <w:rPr>
          <w:rFonts w:hint="default" w:ascii="微软雅黑" w:hAnsi="微软雅黑" w:eastAsia="微软雅黑" w:cs="微软雅黑"/>
          <w:color w:val="4C1130"/>
          <w:spacing w:val="0"/>
          <w:kern w:val="0"/>
          <w:sz w:val="24"/>
          <w:szCs w:val="24"/>
          <w:lang w:val="en-US" w:eastAsia="zh-CN" w:bidi="ar"/>
        </w:rPr>
        <w:t>烈、外界对企业前景存疑等诸多问题。任正非在文中没有回避困境，而是从技术研发、人才培养、企业文化建设等维度，阐述华为立足的根基与长远发展的底气。他提出企业要靠核心技术和优质服务站稳脚跟，同时强调员工与企业共成长的理念，这篇文章不仅稳定了当时内部团队的军心，也为华为后续的战略布局奠定了思想基础。</w:t>
      </w:r>
    </w:p>
    <w:p w14:paraId="288AF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《谁来呼唤炮火，如何及时提供炮火支援》（2009</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5E336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此文是任正非对华为组织架构与作战模式的重要思考。他用 “呼唤炮火” 比喻一线业务部门的需求，用 “提供炮火支援” 指代后方职能部门的服务，核心是批判传统层级制对市场反应的拖累。文章主张打破部门壁垒，让一线拥有更大的决策权，后方要围绕一线需求快速响应，形成灵活高效的作战体系。这一理念推动华为后续进行组织变革，为其在全球化市场中快速应对复杂多变的客户需求和竞争态势提供了关键支撑。</w:t>
      </w:r>
    </w:p>
    <w:p w14:paraId="3A7B7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《一杯咖啡吸收宇宙能量，一桶浆糊粘接世界智慧》</w:t>
      </w:r>
    </w:p>
    <w:p w14:paraId="63F35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（2017</w:t>
      </w:r>
      <w:r>
        <w:rPr>
          <w:rFonts w:hint="eastAsia" w:ascii="微软雅黑" w:hAnsi="微软雅黑" w:eastAsia="微软雅黑" w:cs="微软雅黑"/>
          <w:color w:val="4C1130"/>
          <w:spacing w:val="0"/>
          <w:kern w:val="0"/>
          <w:sz w:val="24"/>
          <w:szCs w:val="24"/>
          <w:lang w:val="en-US" w:eastAsia="zh-CN" w:bidi="ar"/>
        </w:rPr>
        <w:t>年</w:t>
      </w:r>
      <w:r>
        <w:rPr>
          <w:rFonts w:hint="default" w:ascii="微软雅黑" w:hAnsi="微软雅黑" w:eastAsia="微软雅黑" w:cs="微软雅黑"/>
          <w:color w:val="4C1130"/>
          <w:spacing w:val="0"/>
          <w:kern w:val="0"/>
          <w:sz w:val="24"/>
          <w:szCs w:val="24"/>
          <w:lang w:val="en-US" w:eastAsia="zh-CN" w:bidi="ar"/>
        </w:rPr>
        <w:t>）</w:t>
      </w:r>
      <w:r>
        <w:rPr>
          <w:rFonts w:hint="default" w:ascii="微软雅黑" w:hAnsi="微软雅黑" w:eastAsia="微软雅黑" w:cs="微软雅黑"/>
          <w:color w:val="4C1130"/>
          <w:spacing w:val="0"/>
          <w:kern w:val="0"/>
          <w:sz w:val="24"/>
          <w:szCs w:val="24"/>
          <w:lang w:val="en-US" w:eastAsia="zh-CN" w:bidi="ar"/>
        </w:rPr>
        <w:t>这篇文章集中体现了任正非的开放式创新理念。“一杯咖啡吸收宇宙能量” 并非指单纯的社交，而是倡导华为人主动与全球的专家、学者、同行交流，在非正式的碰撞中捕捉创新灵感。比如华为正是因为关注外部学术交流中的灵感，才快速投入 5G 极化码理论研发并占据技术优势。而 “一桶浆糊粘接世界智慧” 则强调要将这些零散的外部智慧整合起来，转化为企业的核心能力。该理念推动华为在全球建立多个联合创新中心，持续吸收外部能量助力自身技术突破。</w:t>
      </w:r>
    </w:p>
    <w:p w14:paraId="3C1BA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《向上捅破天，向下扎到根》（2020</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368F3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文章精准点明了华为在科技领域的核心战略方向。“向上捅破天” 指向突破前沿科技瓶颈，摆脱对外部核心技术的依赖；“向下扎到根” 则强调深耕基础科学研究，筑牢技术研发的根基。在这一理念指引下，华为加大对鸿蒙系统、盘古大模型等核心技术的研发投入，其中鸿蒙系统经过十年打磨，成为全球第三大操作系统，有效应对了外部技术封锁，也展现出任正非在关键技术领域坚守自主创新的战略定力。</w:t>
      </w:r>
    </w:p>
    <w:p w14:paraId="4C671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《从泥坑里爬起来的人就是圣人》（2008</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270BA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此文传递出任正非对挫折与成长的深刻认知，也契合华为 “自我批判” 的企业文化。当时华为在业务拓展和管理过程中难免遭遇各类失误与困境，任正非在文中鼓励员工和团队正视失败，把挫折当作成长的契机。他认为经历过失败并从中吸取教训、重新站起来的人，能为企业发展提供更宝贵的经验。这一思想让华为始终保持谦逊的姿态，避免因阶段性成功而僵化，持续通过复盘失误优化产品与管理。</w:t>
      </w:r>
    </w:p>
    <w:p w14:paraId="79B5C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《小改进大奖励》（1998</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10DCA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这篇文章聚焦企业日常管理与创新的落地细节。任正非没有一味强调颠覆性创新，而是重视员工在日常工作中的微小改进。他提出通过 “大奖励” 的激励方式，调动全体员工的积极性，让每个岗位的员工都参与到企业优化过程中。这种理念让华为形成了全员创新的氛围，无数细微的改进积累起来，不断提升企业的运营效率、产品质量和服务水平，成为华为长期稳定发展的重要内生动力。</w:t>
      </w:r>
    </w:p>
    <w:p w14:paraId="4DBAE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b/>
          <w:bCs/>
          <w:color w:val="4C1130"/>
          <w:spacing w:val="0"/>
          <w:kern w:val="0"/>
          <w:sz w:val="24"/>
          <w:szCs w:val="24"/>
          <w:lang w:val="en-US" w:eastAsia="zh-CN" w:bidi="ar"/>
        </w:rPr>
      </w:pPr>
      <w:r>
        <w:rPr>
          <w:rFonts w:hint="default" w:ascii="微软雅黑" w:hAnsi="微软雅黑" w:eastAsia="微软雅黑" w:cs="微软雅黑"/>
          <w:b/>
          <w:bCs/>
          <w:color w:val="4C1130"/>
          <w:spacing w:val="0"/>
          <w:kern w:val="0"/>
          <w:sz w:val="24"/>
          <w:szCs w:val="24"/>
          <w:lang w:val="en-US" w:eastAsia="zh-CN" w:bidi="ar"/>
        </w:rPr>
        <w:t>《为什么要自我批判》（2000</w:t>
      </w:r>
      <w:r>
        <w:rPr>
          <w:rFonts w:hint="eastAsia" w:ascii="微软雅黑" w:hAnsi="微软雅黑" w:eastAsia="微软雅黑" w:cs="微软雅黑"/>
          <w:b/>
          <w:bCs/>
          <w:color w:val="4C1130"/>
          <w:spacing w:val="0"/>
          <w:kern w:val="0"/>
          <w:sz w:val="24"/>
          <w:szCs w:val="24"/>
          <w:lang w:val="en-US" w:eastAsia="zh-CN" w:bidi="ar"/>
        </w:rPr>
        <w:t>年</w:t>
      </w:r>
      <w:r>
        <w:rPr>
          <w:rFonts w:hint="default" w:ascii="微软雅黑" w:hAnsi="微软雅黑" w:eastAsia="微软雅黑" w:cs="微软雅黑"/>
          <w:b/>
          <w:bCs/>
          <w:color w:val="4C1130"/>
          <w:spacing w:val="0"/>
          <w:kern w:val="0"/>
          <w:sz w:val="24"/>
          <w:szCs w:val="24"/>
          <w:lang w:val="en-US" w:eastAsia="zh-CN" w:bidi="ar"/>
        </w:rPr>
        <w:t>）</w:t>
      </w:r>
    </w:p>
    <w:p w14:paraId="367FD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文章深入阐释了自我批判对于企业和个人的重要性。任正非认为，企业发展到一定阶段容易出现官僚主义、骄傲自满等问题，而自我批判是对抗组织僵化的有效手段。他主张华为人要敢于正视自身不足，无论是管理流程、技术研发还是市场策略，都要定期复盘反思。这一理念被融入华为的企业文化，推动企业不断修正发展中的偏差，避免因路径依赖而被市场淘汰，也让员工形成持续精进的职业素养。</w:t>
      </w:r>
    </w:p>
    <w:p w14:paraId="6CCC2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 </w:t>
      </w:r>
    </w:p>
    <w:p w14:paraId="7EFDF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default" w:ascii="微软雅黑" w:hAnsi="微软雅黑" w:eastAsia="微软雅黑" w:cs="微软雅黑"/>
          <w:color w:val="4C1130"/>
          <w:spacing w:val="0"/>
          <w:kern w:val="0"/>
          <w:sz w:val="24"/>
          <w:szCs w:val="24"/>
          <w:lang w:val="en-US" w:eastAsia="zh-CN" w:bidi="ar"/>
        </w:rPr>
      </w:pPr>
      <w:r>
        <w:rPr>
          <w:rFonts w:hint="default" w:ascii="微软雅黑" w:hAnsi="微软雅黑" w:eastAsia="微软雅黑" w:cs="微软雅黑"/>
          <w:color w:val="4C1130"/>
          <w:spacing w:val="0"/>
          <w:kern w:val="0"/>
          <w:sz w:val="24"/>
          <w:szCs w:val="24"/>
          <w:lang w:val="en-US" w:eastAsia="zh-CN" w:bidi="ar"/>
        </w:rPr>
        <w:t> </w:t>
      </w:r>
    </w:p>
    <w:p w14:paraId="67C0E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微软雅黑" w:hAnsi="微软雅黑" w:eastAsia="微软雅黑" w:cs="微软雅黑"/>
          <w:color w:val="4C1130"/>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C634D"/>
    <w:rsid w:val="4F8C6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2025-11-17T03:22:00Z</dcterms:created>
  <dc:creator>吴·亦执</dc:creator>
  <cp:lastModifiedBy>吴·亦执</cp:lastModifiedBy>
  <dcterms:modified xsi:type="dcterms:W3CDTF">2025-11-17T03:24:58Z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006AE1E339174926862B67072EFC2C78_11</vt:lpwstr>
  </property>
  <property fmtid="{D5CDD505-2E9C-101B-9397-08002B2CF9AE}" pid="4" name="KSOTemplateDocerSaveRecord">
    <vt:lpwstr>eyJoZGlkIjoiMGEyZmFlMTJmMTUyYmVkOTExODhlMzkxYjJmOGM4YTUiLCJ1c2VySWQiOiIyMzQ3OTI0NTEifQ==</vt:lpwstr>
  </property>
</Properties>
</file>