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1CF9" w14:textId="56805A23" w:rsidR="00AC49F9" w:rsidRPr="00F54789" w:rsidRDefault="00AC49F9" w:rsidP="00AC49F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F54789">
        <w:rPr>
          <w:rFonts w:ascii="仿宋" w:eastAsia="仿宋" w:hAnsi="仿宋" w:hint="eastAsia"/>
          <w:sz w:val="22"/>
        </w:rPr>
        <w:t>附件</w:t>
      </w:r>
      <w:r w:rsidRPr="00F54789">
        <w:rPr>
          <w:rFonts w:ascii="仿宋" w:eastAsia="仿宋" w:hAnsi="仿宋"/>
          <w:sz w:val="22"/>
        </w:rPr>
        <w:t>：私募投资投资者风险问卷调查（</w:t>
      </w:r>
      <w:r w:rsidR="00AF2B20">
        <w:rPr>
          <w:rFonts w:ascii="仿宋" w:eastAsia="仿宋" w:hAnsi="仿宋" w:hint="eastAsia"/>
          <w:sz w:val="22"/>
        </w:rPr>
        <w:t>机构版</w:t>
      </w:r>
      <w:r w:rsidRPr="00F54789">
        <w:rPr>
          <w:rFonts w:ascii="仿宋" w:eastAsia="仿宋" w:hAnsi="仿宋"/>
          <w:sz w:val="22"/>
        </w:rPr>
        <w:t xml:space="preserve">） </w:t>
      </w:r>
    </w:p>
    <w:p w14:paraId="15C4333C" w14:textId="2D374882" w:rsidR="00AC49F9" w:rsidRPr="00F54789" w:rsidRDefault="00AC49F9" w:rsidP="00AC49F9">
      <w:pPr>
        <w:spacing w:line="360" w:lineRule="auto"/>
        <w:ind w:firstLineChars="193" w:firstLine="540"/>
        <w:jc w:val="center"/>
        <w:rPr>
          <w:rFonts w:ascii="仿宋" w:eastAsia="仿宋" w:hAnsi="仿宋"/>
          <w:sz w:val="28"/>
        </w:rPr>
      </w:pPr>
      <w:r w:rsidRPr="00F54789">
        <w:rPr>
          <w:rFonts w:ascii="仿宋" w:eastAsia="仿宋" w:hAnsi="仿宋" w:hint="eastAsia"/>
          <w:sz w:val="28"/>
        </w:rPr>
        <w:t>私</w:t>
      </w:r>
      <w:bookmarkStart w:id="0" w:name="_GoBack"/>
      <w:bookmarkEnd w:id="0"/>
      <w:r w:rsidRPr="00F54789">
        <w:rPr>
          <w:rFonts w:ascii="仿宋" w:eastAsia="仿宋" w:hAnsi="仿宋" w:hint="eastAsia"/>
          <w:sz w:val="28"/>
        </w:rPr>
        <w:t>募投资投资者风险问卷调查（</w:t>
      </w:r>
      <w:r w:rsidR="00AF2B20">
        <w:rPr>
          <w:rFonts w:ascii="仿宋" w:eastAsia="仿宋" w:hAnsi="仿宋" w:hint="eastAsia"/>
          <w:sz w:val="28"/>
        </w:rPr>
        <w:t>机构版</w:t>
      </w:r>
      <w:r w:rsidRPr="00F54789">
        <w:rPr>
          <w:rFonts w:ascii="仿宋" w:eastAsia="仿宋" w:hAnsi="仿宋" w:hint="eastAsia"/>
          <w:sz w:val="28"/>
        </w:rPr>
        <w:t>）</w:t>
      </w:r>
    </w:p>
    <w:p w14:paraId="4BD3E8EE" w14:textId="6A481764" w:rsidR="007621E6" w:rsidRDefault="007621E6" w:rsidP="00426932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7621E6">
        <w:rPr>
          <w:rFonts w:ascii="仿宋" w:eastAsia="仿宋" w:hAnsi="仿宋" w:hint="eastAsia"/>
          <w:b/>
          <w:sz w:val="22"/>
        </w:rPr>
        <w:t>投资者名称：</w:t>
      </w:r>
      <w:r>
        <w:rPr>
          <w:rFonts w:ascii="仿宋" w:eastAsia="仿宋" w:hAnsi="仿宋"/>
          <w:b/>
          <w:sz w:val="22"/>
        </w:rPr>
        <w:t>________________________</w:t>
      </w:r>
      <w:r w:rsidRPr="007621E6">
        <w:rPr>
          <w:rFonts w:ascii="仿宋" w:eastAsia="仿宋" w:hAnsi="仿宋"/>
          <w:b/>
          <w:sz w:val="22"/>
        </w:rPr>
        <w:t xml:space="preserve"> 社会信用代码：</w:t>
      </w:r>
      <w:r>
        <w:rPr>
          <w:rFonts w:ascii="仿宋" w:eastAsia="仿宋" w:hAnsi="仿宋"/>
          <w:b/>
          <w:sz w:val="22"/>
        </w:rPr>
        <w:t>___________________</w:t>
      </w:r>
    </w:p>
    <w:p w14:paraId="719BC081" w14:textId="2B0A7915" w:rsidR="00426932" w:rsidRPr="00426932" w:rsidRDefault="00426932" w:rsidP="00426932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426932">
        <w:rPr>
          <w:rFonts w:ascii="仿宋" w:eastAsia="仿宋" w:hAnsi="仿宋" w:hint="eastAsia"/>
          <w:b/>
          <w:sz w:val="22"/>
        </w:rPr>
        <w:t>本问卷旨在了解贵单位可承受的风险程度等情况，借此协助贵单位选择合适</w:t>
      </w:r>
      <w:r w:rsidRPr="00426932">
        <w:rPr>
          <w:rFonts w:ascii="仿宋" w:eastAsia="仿宋" w:hAnsi="仿宋"/>
          <w:b/>
          <w:sz w:val="22"/>
        </w:rPr>
        <w:t xml:space="preserve"> 的产品或服务类别，以符合贵单位的风险承受能力。在购买产品或申请服务过程 中请注意核对自己的风险承受能力和产品风险的匹配情况。 风险承受能力评估是本公司向投资者履行适当性职责的一个环节，其目的是 使本公司所提供的产品或服务与贵单位的风险承受能力等级相匹配。 本公司特别提醒贵单位：本公司向投资者履行风险承受能力评估等</w:t>
      </w:r>
      <w:proofErr w:type="gramStart"/>
      <w:r w:rsidRPr="00426932">
        <w:rPr>
          <w:rFonts w:ascii="仿宋" w:eastAsia="仿宋" w:hAnsi="仿宋"/>
          <w:b/>
          <w:sz w:val="22"/>
        </w:rPr>
        <w:t>适当性职</w:t>
      </w:r>
      <w:proofErr w:type="gramEnd"/>
      <w:r w:rsidRPr="00426932">
        <w:rPr>
          <w:rFonts w:ascii="仿宋" w:eastAsia="仿宋" w:hAnsi="仿宋"/>
          <w:b/>
          <w:sz w:val="22"/>
        </w:rPr>
        <w:t xml:space="preserve"> 责，并不能取代贵单位自己的投资判断，也不会降低产品或服务的固有风险。同 时，与产品或服务相关的投资风险、履约责任以及费用</w:t>
      </w:r>
      <w:r w:rsidRPr="00426932">
        <w:rPr>
          <w:rFonts w:ascii="仿宋" w:eastAsia="仿宋" w:hAnsi="仿宋" w:hint="eastAsia"/>
          <w:b/>
          <w:sz w:val="22"/>
        </w:rPr>
        <w:t>等将由贵单位自行承担。</w:t>
      </w:r>
    </w:p>
    <w:p w14:paraId="7F35180F" w14:textId="77777777" w:rsidR="00426932" w:rsidRPr="00426932" w:rsidRDefault="00426932" w:rsidP="00426932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426932">
        <w:rPr>
          <w:rFonts w:ascii="仿宋" w:eastAsia="仿宋" w:hAnsi="仿宋"/>
          <w:b/>
          <w:sz w:val="22"/>
        </w:rPr>
        <w:t xml:space="preserve"> 本公司提示贵单位：本公司根据贵单位提供的信息对贵单位进行风险承受能 力评估，开展适当性工作。贵单位应当如实提供相关信息及证明材料，并对所提 供的信息和证明材料的真实性、准确性、完整性负责。 本公司建议：当贵单位的各项状况发生重大变化时，需对贵单位所投资的产 </w:t>
      </w:r>
      <w:proofErr w:type="gramStart"/>
      <w:r w:rsidRPr="00426932">
        <w:rPr>
          <w:rFonts w:ascii="仿宋" w:eastAsia="仿宋" w:hAnsi="仿宋"/>
          <w:b/>
          <w:sz w:val="22"/>
        </w:rPr>
        <w:t>品及时</w:t>
      </w:r>
      <w:proofErr w:type="gramEnd"/>
      <w:r w:rsidRPr="00426932">
        <w:rPr>
          <w:rFonts w:ascii="仿宋" w:eastAsia="仿宋" w:hAnsi="仿宋"/>
          <w:b/>
          <w:sz w:val="22"/>
        </w:rPr>
        <w:t xml:space="preserve">进行重新审视，以确保贵单位的投资决定与贵单位可承受的投资风险程度 等实际情况一致。 本公司在此承诺，对于贵单位在本问卷中所提供的一切信息，本公司将严格 按照法律法规要求承担保密义务。除法律法规规定的有权机关依法定程序进行查 </w:t>
      </w:r>
      <w:proofErr w:type="gramStart"/>
      <w:r w:rsidRPr="00426932">
        <w:rPr>
          <w:rFonts w:ascii="仿宋" w:eastAsia="仿宋" w:hAnsi="仿宋"/>
          <w:b/>
          <w:sz w:val="22"/>
        </w:rPr>
        <w:t>询</w:t>
      </w:r>
      <w:proofErr w:type="gramEnd"/>
      <w:r w:rsidRPr="00426932">
        <w:rPr>
          <w:rFonts w:ascii="仿宋" w:eastAsia="仿宋" w:hAnsi="仿宋"/>
          <w:b/>
          <w:sz w:val="22"/>
        </w:rPr>
        <w:t>以外，本公司保证不会</w:t>
      </w:r>
      <w:r w:rsidRPr="00426932">
        <w:rPr>
          <w:rFonts w:ascii="仿宋" w:eastAsia="仿宋" w:hAnsi="仿宋" w:hint="eastAsia"/>
          <w:b/>
          <w:sz w:val="22"/>
        </w:rPr>
        <w:t>将涉及贵单位的任何信息提供、泄露给任何第三方，或</w:t>
      </w:r>
      <w:r w:rsidRPr="00426932">
        <w:rPr>
          <w:rFonts w:ascii="仿宋" w:eastAsia="仿宋" w:hAnsi="仿宋"/>
          <w:b/>
          <w:sz w:val="22"/>
        </w:rPr>
        <w:t xml:space="preserve"> 者将相关信息用于违法、不当用途。 </w:t>
      </w:r>
    </w:p>
    <w:p w14:paraId="32E8F9C0" w14:textId="77777777" w:rsidR="00426932" w:rsidRPr="00426932" w:rsidRDefault="00426932" w:rsidP="00426932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426932">
        <w:rPr>
          <w:rFonts w:ascii="仿宋" w:eastAsia="仿宋" w:hAnsi="仿宋"/>
          <w:b/>
          <w:sz w:val="22"/>
        </w:rPr>
        <w:t xml:space="preserve"> </w:t>
      </w:r>
    </w:p>
    <w:p w14:paraId="6F239B44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1、贵单位的性质： </w:t>
      </w:r>
    </w:p>
    <w:p w14:paraId="14CF3CA7" w14:textId="7AF6743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国有企事业单位 </w:t>
      </w:r>
      <w:r w:rsidR="00CC14FC" w:rsidRPr="00AF2B20">
        <w:rPr>
          <w:rFonts w:ascii="仿宋" w:eastAsia="仿宋" w:hAnsi="仿宋" w:hint="eastAsia"/>
          <w:sz w:val="22"/>
        </w:rPr>
        <w:t>（5分）</w:t>
      </w:r>
    </w:p>
    <w:p w14:paraId="2C6A9F59" w14:textId="48F23EE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非上市民营企业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0A4D24A6" w14:textId="352C99D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外资企业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72C569F2" w14:textId="0D7247C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上市公司 </w:t>
      </w:r>
      <w:r w:rsidR="00CC14FC" w:rsidRPr="00AF2B20">
        <w:rPr>
          <w:rFonts w:ascii="仿宋" w:eastAsia="仿宋" w:hAnsi="仿宋" w:hint="eastAsia"/>
          <w:sz w:val="22"/>
        </w:rPr>
        <w:t>（6分）</w:t>
      </w:r>
    </w:p>
    <w:p w14:paraId="7BE7546C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2、贵单位的净资产规模为： </w:t>
      </w:r>
    </w:p>
    <w:p w14:paraId="05D292D2" w14:textId="331DA7A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500 万元以下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018AD14A" w14:textId="289BB51D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500 万元-2000 万元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1B931B45" w14:textId="6F48718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2000 万元-1 亿元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47C6F480" w14:textId="7A09CD0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lastRenderedPageBreak/>
        <w:t xml:space="preserve">D. 超过 1 亿元 </w:t>
      </w:r>
      <w:r w:rsidR="00CC14FC" w:rsidRPr="00AF2B20">
        <w:rPr>
          <w:rFonts w:ascii="仿宋" w:eastAsia="仿宋" w:hAnsi="仿宋" w:hint="eastAsia"/>
          <w:sz w:val="22"/>
        </w:rPr>
        <w:t>（5分）</w:t>
      </w:r>
    </w:p>
    <w:p w14:paraId="7F889FCF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3、贵单位年营业收入为： </w:t>
      </w:r>
    </w:p>
    <w:p w14:paraId="23F2E3FE" w14:textId="67FA0179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500 万元以下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72DC8F9C" w14:textId="2FEB8B38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500 万元-2000 万元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2EC20FCC" w14:textId="1C314A84" w:rsidR="00426932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2000 万元-1 亿元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13396BFD" w14:textId="3EE72DB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超过 1 亿元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54532BEF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4、贵单位可交易金融资产为： </w:t>
      </w:r>
    </w:p>
    <w:p w14:paraId="662A2FC8" w14:textId="6963DE3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300 万元以内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44440CEF" w14:textId="6C6643C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300 万元-1000 万元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005C2DCB" w14:textId="15A3A37B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1000 万元-3000 万元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4AC9762B" w14:textId="3328AC4E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超过 3000 万元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4AEAB86C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5、贵单位是否有尚未清偿的数额较大的债务？如有，主要是： </w:t>
      </w:r>
    </w:p>
    <w:p w14:paraId="26317D4E" w14:textId="386CB36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银行贷款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5B11D6E8" w14:textId="6A2CA59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公司债券或企业债券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63215F50" w14:textId="4718285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通过担保公司等中介机构募集的借款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7C3305E1" w14:textId="7EC4CD6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民间借贷 </w:t>
      </w:r>
      <w:r w:rsidR="00CC14FC" w:rsidRPr="00AF2B20">
        <w:rPr>
          <w:rFonts w:ascii="仿宋" w:eastAsia="仿宋" w:hAnsi="仿宋" w:hint="eastAsia"/>
          <w:sz w:val="22"/>
        </w:rPr>
        <w:t>（0分）</w:t>
      </w:r>
    </w:p>
    <w:p w14:paraId="546F5328" w14:textId="0E5F5FE2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E. 没有数额较大的债务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29E8A0B0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6、对于金融产品投资工作，贵单位打算配置怎样的人员力量： </w:t>
      </w:r>
    </w:p>
    <w:p w14:paraId="4EF3EC7E" w14:textId="5B3E515F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一名兼职人员（包括负责人自行决策）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536125DE" w14:textId="3C32350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一名专职人员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20C59F3C" w14:textId="11E1F05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C. 多名兼职或专职人员，相互之</w:t>
      </w:r>
      <w:r w:rsidRPr="00AF2B20">
        <w:rPr>
          <w:rFonts w:ascii="仿宋" w:eastAsia="仿宋" w:hAnsi="仿宋" w:hint="eastAsia"/>
          <w:sz w:val="22"/>
        </w:rPr>
        <w:t>间分工不明确</w:t>
      </w:r>
      <w:r w:rsidRPr="00AF2B20">
        <w:rPr>
          <w:rFonts w:ascii="仿宋" w:eastAsia="仿宋" w:hAnsi="仿宋"/>
          <w:sz w:val="22"/>
        </w:rPr>
        <w:t xml:space="preserve">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70D6448B" w14:textId="6B34DAC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多名兼职或专职人员，相互之间有明确分工 </w:t>
      </w:r>
      <w:r w:rsidR="00CC14FC" w:rsidRPr="00AF2B20">
        <w:rPr>
          <w:rFonts w:ascii="仿宋" w:eastAsia="仿宋" w:hAnsi="仿宋" w:hint="eastAsia"/>
          <w:sz w:val="22"/>
        </w:rPr>
        <w:t>（5分）</w:t>
      </w:r>
    </w:p>
    <w:p w14:paraId="7C6AFA09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7、贵单位所配置的负责金融产品投资工作的人员是否符合以下情况： </w:t>
      </w:r>
    </w:p>
    <w:p w14:paraId="3FC58205" w14:textId="4CE2B9D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A. 现在或此前曾从事金融、经济或财会等与金融产品投资相关的工作超过两年</w:t>
      </w:r>
      <w:r w:rsidR="00CC14FC" w:rsidRPr="00AF2B20">
        <w:rPr>
          <w:rFonts w:ascii="仿宋" w:eastAsia="仿宋" w:hAnsi="仿宋" w:hint="eastAsia"/>
          <w:sz w:val="22"/>
        </w:rPr>
        <w:t>（6分）</w:t>
      </w:r>
      <w:r w:rsidRPr="00AF2B20">
        <w:rPr>
          <w:rFonts w:ascii="仿宋" w:eastAsia="仿宋" w:hAnsi="仿宋"/>
          <w:sz w:val="22"/>
        </w:rPr>
        <w:t xml:space="preserve"> </w:t>
      </w:r>
    </w:p>
    <w:p w14:paraId="538954D5" w14:textId="2ABED7D9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已取得金融、经济或财会等与金融产品投资相关专业学士以上学位 </w:t>
      </w:r>
      <w:r w:rsidR="00CC14FC" w:rsidRPr="00AF2B20">
        <w:rPr>
          <w:rFonts w:ascii="仿宋" w:eastAsia="仿宋" w:hAnsi="仿宋" w:hint="eastAsia"/>
          <w:sz w:val="22"/>
        </w:rPr>
        <w:t>（6分）</w:t>
      </w:r>
    </w:p>
    <w:p w14:paraId="48A0F628" w14:textId="7FDCF00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取得证券从业资格、期货从业资格、注册会计师证书（CPA）或注册金融分析 师证书（CFA）中的一项及以上 </w:t>
      </w:r>
      <w:r w:rsidR="00CC14FC" w:rsidRPr="00AF2B20">
        <w:rPr>
          <w:rFonts w:ascii="仿宋" w:eastAsia="仿宋" w:hAnsi="仿宋" w:hint="eastAsia"/>
          <w:sz w:val="22"/>
        </w:rPr>
        <w:t>（6分）</w:t>
      </w:r>
    </w:p>
    <w:p w14:paraId="2527B37C" w14:textId="56DF1F2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本单位所配置的人员不符合以上任何一项描述 </w:t>
      </w:r>
      <w:r w:rsidR="00CC14FC" w:rsidRPr="00AF2B20">
        <w:rPr>
          <w:rFonts w:ascii="仿宋" w:eastAsia="仿宋" w:hAnsi="仿宋" w:hint="eastAsia"/>
          <w:sz w:val="22"/>
        </w:rPr>
        <w:t>（0分）</w:t>
      </w:r>
    </w:p>
    <w:p w14:paraId="25355A30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8、贵单位是否建立了金融产品投资相关的管理制度： </w:t>
      </w:r>
    </w:p>
    <w:p w14:paraId="262CD9F5" w14:textId="6D55932E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lastRenderedPageBreak/>
        <w:t xml:space="preserve">A. 没有。因为要保证操作的灵活性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508A48B7" w14:textId="48DB299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已建立。包括了分工和授权的要求，但未包括投资风险控制的规则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7E0A1AC5" w14:textId="36BE115D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已建立。包括了分工与授权、风险控制等一系列与金融产品投资有关的规则 </w:t>
      </w:r>
      <w:r w:rsidR="00CC14FC" w:rsidRPr="00AF2B20">
        <w:rPr>
          <w:rFonts w:ascii="仿宋" w:eastAsia="仿宋" w:hAnsi="仿宋" w:hint="eastAsia"/>
          <w:sz w:val="22"/>
        </w:rPr>
        <w:t>（7分）</w:t>
      </w:r>
    </w:p>
    <w:p w14:paraId="18E2E4AE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9、贵单位的投资经验可以被概括为： </w:t>
      </w:r>
    </w:p>
    <w:p w14:paraId="6489E78B" w14:textId="6CA61186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A．有限：除银行活期账户和定期存款外，基本没有其他投资经验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12E0BD0B" w14:textId="1D29CCF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B．一般：除银行活期账户和定期存款外，购买过基金、保险等理财产品，但还 需要进一步的指导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4FE220A4" w14:textId="4525CB44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C．丰富：本单位具有相当投资经验，参与过股票、基金等产品的交易，并倾向 于自己做出投资决策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0EC9C229" w14:textId="6CB25F34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D．非常丰富：本单位对于投资非常有经验，参与过权证、期货或创业板等高风 </w:t>
      </w:r>
      <w:proofErr w:type="gramStart"/>
      <w:r w:rsidRPr="00AF2B20">
        <w:rPr>
          <w:rFonts w:ascii="仿宋" w:eastAsia="仿宋" w:hAnsi="仿宋"/>
          <w:sz w:val="22"/>
        </w:rPr>
        <w:t>险产品</w:t>
      </w:r>
      <w:proofErr w:type="gramEnd"/>
      <w:r w:rsidRPr="00AF2B20">
        <w:rPr>
          <w:rFonts w:ascii="仿宋" w:eastAsia="仿宋" w:hAnsi="仿宋"/>
          <w:sz w:val="22"/>
        </w:rPr>
        <w:t xml:space="preserve">的交易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0C61AFC8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10、有一位</w:t>
      </w:r>
      <w:r w:rsidRPr="00AF2B20">
        <w:rPr>
          <w:rFonts w:ascii="仿宋" w:eastAsia="仿宋" w:hAnsi="仿宋" w:hint="eastAsia"/>
          <w:sz w:val="22"/>
        </w:rPr>
        <w:t>投资者一个月内做了</w:t>
      </w:r>
      <w:r w:rsidRPr="00AF2B20">
        <w:rPr>
          <w:rFonts w:ascii="仿宋" w:eastAsia="仿宋" w:hAnsi="仿宋"/>
          <w:sz w:val="22"/>
        </w:rPr>
        <w:t xml:space="preserve"> 15 笔交易（同一品种买卖各一次算一笔），贵 单位认为这样的交易频率： </w:t>
      </w:r>
    </w:p>
    <w:p w14:paraId="65E4BECD" w14:textId="74B08B8C" w:rsidR="00426932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太高了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370B4C82" w14:textId="151D775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偏高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02DD4814" w14:textId="21BA49A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正常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1BB56B1D" w14:textId="68FA8BDF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偏低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7E59E50D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11、过去一年时间内，您购买的不同产品或接受的不同服务（</w:t>
      </w:r>
      <w:proofErr w:type="gramStart"/>
      <w:r w:rsidRPr="00AF2B20">
        <w:rPr>
          <w:rFonts w:ascii="仿宋" w:eastAsia="仿宋" w:hAnsi="仿宋"/>
          <w:sz w:val="22"/>
        </w:rPr>
        <w:t>含同一</w:t>
      </w:r>
      <w:proofErr w:type="gramEnd"/>
      <w:r w:rsidRPr="00AF2B20">
        <w:rPr>
          <w:rFonts w:ascii="仿宋" w:eastAsia="仿宋" w:hAnsi="仿宋"/>
          <w:sz w:val="22"/>
        </w:rPr>
        <w:t xml:space="preserve">类型的不 同产品或服务）的数量是： </w:t>
      </w:r>
    </w:p>
    <w:p w14:paraId="158C08B5" w14:textId="2B0B48D8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5 个以下 </w:t>
      </w:r>
      <w:r w:rsidR="00CC14FC" w:rsidRPr="00AF2B20">
        <w:rPr>
          <w:rFonts w:ascii="仿宋" w:eastAsia="仿宋" w:hAnsi="仿宋" w:hint="eastAsia"/>
          <w:sz w:val="22"/>
        </w:rPr>
        <w:t>（1分）</w:t>
      </w:r>
    </w:p>
    <w:p w14:paraId="2AEF879C" w14:textId="37731386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6 至 10 个 </w:t>
      </w:r>
      <w:r w:rsidR="00CC14FC" w:rsidRPr="00AF2B20">
        <w:rPr>
          <w:rFonts w:ascii="仿宋" w:eastAsia="仿宋" w:hAnsi="仿宋" w:hint="eastAsia"/>
          <w:sz w:val="22"/>
        </w:rPr>
        <w:t>（3分）</w:t>
      </w:r>
    </w:p>
    <w:p w14:paraId="1BEF77CB" w14:textId="6A93198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11 至 15 个 </w:t>
      </w:r>
      <w:r w:rsidR="00CC14FC" w:rsidRPr="00AF2B20">
        <w:rPr>
          <w:rFonts w:ascii="仿宋" w:eastAsia="仿宋" w:hAnsi="仿宋" w:hint="eastAsia"/>
          <w:sz w:val="22"/>
        </w:rPr>
        <w:t>4分）</w:t>
      </w:r>
    </w:p>
    <w:p w14:paraId="646CA08A" w14:textId="24CD4908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16 个以上 </w:t>
      </w:r>
      <w:r w:rsidR="00CC14FC" w:rsidRPr="00AF2B20">
        <w:rPr>
          <w:rFonts w:ascii="仿宋" w:eastAsia="仿宋" w:hAnsi="仿宋" w:hint="eastAsia"/>
          <w:sz w:val="22"/>
        </w:rPr>
        <w:t>（6分）</w:t>
      </w:r>
    </w:p>
    <w:p w14:paraId="5EAB0C68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12、以下金融产品或服务，贵单位投资经验在两年以上的有： </w:t>
      </w:r>
    </w:p>
    <w:p w14:paraId="41C44EC3" w14:textId="03655A34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银行存款等 </w:t>
      </w:r>
      <w:r w:rsidR="00CC14FC" w:rsidRPr="00AF2B20">
        <w:rPr>
          <w:rFonts w:ascii="仿宋" w:eastAsia="仿宋" w:hAnsi="仿宋" w:hint="eastAsia"/>
          <w:sz w:val="22"/>
        </w:rPr>
        <w:t>（0分）</w:t>
      </w:r>
    </w:p>
    <w:p w14:paraId="7D2B71DA" w14:textId="378A3FBD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B. 债券、货币市场基金、债券型基金或其它固定收益类产品等</w:t>
      </w:r>
      <w:r w:rsidR="00CC14FC" w:rsidRPr="00AF2B20">
        <w:rPr>
          <w:rFonts w:ascii="仿宋" w:eastAsia="仿宋" w:hAnsi="仿宋" w:hint="eastAsia"/>
          <w:sz w:val="22"/>
        </w:rPr>
        <w:t>（1分）</w:t>
      </w:r>
      <w:r w:rsidRPr="00AF2B20">
        <w:rPr>
          <w:rFonts w:ascii="仿宋" w:eastAsia="仿宋" w:hAnsi="仿宋"/>
          <w:sz w:val="22"/>
        </w:rPr>
        <w:t xml:space="preserve"> </w:t>
      </w:r>
    </w:p>
    <w:p w14:paraId="67F4B186" w14:textId="2C4A4B85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C .股票、混合型基金、</w:t>
      </w:r>
      <w:proofErr w:type="gramStart"/>
      <w:r w:rsidRPr="00AF2B20">
        <w:rPr>
          <w:rFonts w:ascii="仿宋" w:eastAsia="仿宋" w:hAnsi="仿宋"/>
          <w:sz w:val="22"/>
        </w:rPr>
        <w:t>偏股型</w:t>
      </w:r>
      <w:proofErr w:type="gramEnd"/>
      <w:r w:rsidRPr="00AF2B20">
        <w:rPr>
          <w:rFonts w:ascii="仿宋" w:eastAsia="仿宋" w:hAnsi="仿宋"/>
          <w:sz w:val="22"/>
        </w:rPr>
        <w:t xml:space="preserve">基金、股票型基金等权益类投资品种 </w:t>
      </w:r>
      <w:r w:rsidR="00CC14FC" w:rsidRPr="00AF2B20">
        <w:rPr>
          <w:rFonts w:ascii="仿宋" w:eastAsia="仿宋" w:hAnsi="仿宋" w:hint="eastAsia"/>
          <w:sz w:val="22"/>
        </w:rPr>
        <w:t>（2分）</w:t>
      </w:r>
    </w:p>
    <w:p w14:paraId="32E01952" w14:textId="0822605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期货、融资融券等 </w:t>
      </w:r>
      <w:r w:rsidR="00CC14FC" w:rsidRPr="00AF2B20">
        <w:rPr>
          <w:rFonts w:ascii="仿宋" w:eastAsia="仿宋" w:hAnsi="仿宋" w:hint="eastAsia"/>
          <w:sz w:val="22"/>
        </w:rPr>
        <w:t>（4分）</w:t>
      </w:r>
    </w:p>
    <w:p w14:paraId="367A5159" w14:textId="69CB650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E. 复杂金融产品、其他产品或服务 （注：本题可多选，但评分以其中</w:t>
      </w:r>
      <w:r w:rsidRPr="00AF2B20">
        <w:rPr>
          <w:rFonts w:ascii="仿宋" w:eastAsia="仿宋" w:hAnsi="仿宋" w:hint="eastAsia"/>
          <w:sz w:val="22"/>
        </w:rPr>
        <w:t>最高分值选</w:t>
      </w:r>
      <w:r w:rsidRPr="00AF2B20">
        <w:rPr>
          <w:rFonts w:ascii="仿宋" w:eastAsia="仿宋" w:hAnsi="仿宋" w:hint="eastAsia"/>
          <w:sz w:val="22"/>
        </w:rPr>
        <w:lastRenderedPageBreak/>
        <w:t>项为准。）</w:t>
      </w:r>
      <w:r w:rsidRPr="00AF2B20">
        <w:rPr>
          <w:rFonts w:ascii="仿宋" w:eastAsia="仿宋" w:hAnsi="仿宋"/>
          <w:sz w:val="22"/>
        </w:rPr>
        <w:t xml:space="preserve"> </w:t>
      </w:r>
      <w:r w:rsidR="00CC14FC" w:rsidRPr="00AF2B20">
        <w:rPr>
          <w:rFonts w:ascii="仿宋" w:eastAsia="仿宋" w:hAnsi="仿宋" w:hint="eastAsia"/>
          <w:sz w:val="22"/>
        </w:rPr>
        <w:t>（6分）</w:t>
      </w:r>
    </w:p>
    <w:p w14:paraId="56E4314E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13、如果贵单位曾经从事过金融市场投资，在交易较为活跃的月份，平均月交 </w:t>
      </w:r>
      <w:proofErr w:type="gramStart"/>
      <w:r w:rsidRPr="00AF2B20">
        <w:rPr>
          <w:rFonts w:ascii="仿宋" w:eastAsia="仿宋" w:hAnsi="仿宋"/>
          <w:sz w:val="22"/>
        </w:rPr>
        <w:t>易额大概</w:t>
      </w:r>
      <w:proofErr w:type="gramEnd"/>
      <w:r w:rsidRPr="00AF2B20">
        <w:rPr>
          <w:rFonts w:ascii="仿宋" w:eastAsia="仿宋" w:hAnsi="仿宋"/>
          <w:sz w:val="22"/>
        </w:rPr>
        <w:t xml:space="preserve">是多少： </w:t>
      </w:r>
    </w:p>
    <w:p w14:paraId="5A636D67" w14:textId="2F706CC4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100 万元以内 </w:t>
      </w:r>
      <w:r w:rsidR="00215304" w:rsidRPr="00AF2B20">
        <w:rPr>
          <w:rFonts w:ascii="仿宋" w:eastAsia="仿宋" w:hAnsi="仿宋" w:hint="eastAsia"/>
          <w:sz w:val="22"/>
        </w:rPr>
        <w:t>（1分）</w:t>
      </w:r>
    </w:p>
    <w:p w14:paraId="5BF8D5E9" w14:textId="53DD289E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100 万元-300 万元 </w:t>
      </w:r>
      <w:r w:rsidR="00215304" w:rsidRPr="00AF2B20">
        <w:rPr>
          <w:rFonts w:ascii="仿宋" w:eastAsia="仿宋" w:hAnsi="仿宋" w:hint="eastAsia"/>
          <w:sz w:val="22"/>
        </w:rPr>
        <w:t>（2分）</w:t>
      </w:r>
    </w:p>
    <w:p w14:paraId="6CB58F3D" w14:textId="0806A41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300 万元-1000 万元 </w:t>
      </w:r>
      <w:r w:rsidR="00215304" w:rsidRPr="00AF2B20">
        <w:rPr>
          <w:rFonts w:ascii="仿宋" w:eastAsia="仿宋" w:hAnsi="仿宋" w:hint="eastAsia"/>
          <w:sz w:val="22"/>
        </w:rPr>
        <w:t>（3分）</w:t>
      </w:r>
    </w:p>
    <w:p w14:paraId="4DFAC66F" w14:textId="52B01BD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1000 万元以上 </w:t>
      </w:r>
      <w:r w:rsidR="00215304" w:rsidRPr="00AF2B20">
        <w:rPr>
          <w:rFonts w:ascii="仿宋" w:eastAsia="仿宋" w:hAnsi="仿宋" w:hint="eastAsia"/>
          <w:sz w:val="22"/>
        </w:rPr>
        <w:t>（4分）</w:t>
      </w:r>
    </w:p>
    <w:p w14:paraId="6D1F409C" w14:textId="5E975CC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E. 从未投资过金融产品 </w:t>
      </w:r>
      <w:r w:rsidR="00215304" w:rsidRPr="00AF2B20">
        <w:rPr>
          <w:rFonts w:ascii="仿宋" w:eastAsia="仿宋" w:hAnsi="仿宋" w:hint="eastAsia"/>
          <w:sz w:val="22"/>
        </w:rPr>
        <w:t>（0分）</w:t>
      </w:r>
    </w:p>
    <w:p w14:paraId="59E50BC9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14、贵单位用于证券投资的大部分资金不会用作其它用途的时间段为： </w:t>
      </w:r>
    </w:p>
    <w:p w14:paraId="3C8EB01B" w14:textId="0208D1A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A． 0 到 1 年 </w:t>
      </w:r>
      <w:r w:rsidR="00215304" w:rsidRPr="00AF2B20">
        <w:rPr>
          <w:rFonts w:ascii="仿宋" w:eastAsia="仿宋" w:hAnsi="仿宋" w:hint="eastAsia"/>
          <w:sz w:val="22"/>
        </w:rPr>
        <w:t>（1分）</w:t>
      </w:r>
    </w:p>
    <w:p w14:paraId="23A710DA" w14:textId="0C228AAB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B．1 到 5 年 </w:t>
      </w:r>
      <w:r w:rsidR="00215304" w:rsidRPr="00AF2B20">
        <w:rPr>
          <w:rFonts w:ascii="仿宋" w:eastAsia="仿宋" w:hAnsi="仿宋" w:hint="eastAsia"/>
          <w:sz w:val="22"/>
        </w:rPr>
        <w:t>（3分）</w:t>
      </w:r>
    </w:p>
    <w:p w14:paraId="002EB902" w14:textId="7BE7E50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C．无特别要求 </w:t>
      </w:r>
      <w:r w:rsidR="00215304" w:rsidRPr="00AF2B20">
        <w:rPr>
          <w:rFonts w:ascii="仿宋" w:eastAsia="仿宋" w:hAnsi="仿宋" w:hint="eastAsia"/>
          <w:sz w:val="22"/>
        </w:rPr>
        <w:t>（5分）</w:t>
      </w:r>
    </w:p>
    <w:p w14:paraId="0623484D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15、贵单位进行投资时的首要目标是： </w:t>
      </w:r>
    </w:p>
    <w:p w14:paraId="2370CBF5" w14:textId="0104037C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A．尽可能保证本金安全，不在乎收益率比较低 </w:t>
      </w:r>
      <w:r w:rsidR="00215304" w:rsidRPr="00AF2B20">
        <w:rPr>
          <w:rFonts w:ascii="仿宋" w:eastAsia="仿宋" w:hAnsi="仿宋" w:hint="eastAsia"/>
          <w:sz w:val="22"/>
        </w:rPr>
        <w:t>（0分）</w:t>
      </w:r>
    </w:p>
    <w:p w14:paraId="63D7DBD7" w14:textId="76CFD721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B．产生一定的收益，可以承担一定的投资风险 </w:t>
      </w:r>
      <w:r w:rsidR="00215304" w:rsidRPr="00AF2B20">
        <w:rPr>
          <w:rFonts w:ascii="仿宋" w:eastAsia="仿宋" w:hAnsi="仿宋" w:hint="eastAsia"/>
          <w:sz w:val="22"/>
        </w:rPr>
        <w:t>（2分）</w:t>
      </w:r>
    </w:p>
    <w:p w14:paraId="5428B417" w14:textId="0C68799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C．</w:t>
      </w:r>
      <w:r w:rsidRPr="00AF2B20">
        <w:rPr>
          <w:rFonts w:ascii="仿宋" w:eastAsia="仿宋" w:hAnsi="仿宋" w:hint="eastAsia"/>
          <w:sz w:val="22"/>
        </w:rPr>
        <w:t>产生较多的收益，可以承担较大的投资风险</w:t>
      </w:r>
      <w:r w:rsidRPr="00AF2B20">
        <w:rPr>
          <w:rFonts w:ascii="仿宋" w:eastAsia="仿宋" w:hAnsi="仿宋"/>
          <w:sz w:val="22"/>
        </w:rPr>
        <w:t xml:space="preserve"> </w:t>
      </w:r>
      <w:r w:rsidR="00215304" w:rsidRPr="00AF2B20">
        <w:rPr>
          <w:rFonts w:ascii="仿宋" w:eastAsia="仿宋" w:hAnsi="仿宋" w:hint="eastAsia"/>
          <w:sz w:val="22"/>
        </w:rPr>
        <w:t>（4分）</w:t>
      </w:r>
    </w:p>
    <w:p w14:paraId="491874B7" w14:textId="7B0AF73D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D．实现资产大幅增长，愿意承担很大的投资风险 </w:t>
      </w:r>
      <w:r w:rsidR="00215304" w:rsidRPr="00AF2B20">
        <w:rPr>
          <w:rFonts w:ascii="仿宋" w:eastAsia="仿宋" w:hAnsi="仿宋" w:hint="eastAsia"/>
          <w:sz w:val="22"/>
        </w:rPr>
        <w:t>（6分）</w:t>
      </w:r>
    </w:p>
    <w:p w14:paraId="6F85AE03" w14:textId="4A797584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16、贵单位打算重点投资于哪些种类的投资品种？ </w:t>
      </w:r>
      <w:r w:rsidR="007621E6" w:rsidRPr="00AF2B20">
        <w:rPr>
          <w:rFonts w:ascii="仿宋" w:eastAsia="仿宋" w:hAnsi="仿宋" w:hint="eastAsia"/>
          <w:sz w:val="22"/>
        </w:rPr>
        <w:t>（注：本题可多选，但评分以其中最高分值选项为准。）</w:t>
      </w:r>
    </w:p>
    <w:p w14:paraId="7FF74552" w14:textId="53D13C0E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 债券、货币市场基金、债券基金等固定收益类投资品种 </w:t>
      </w:r>
      <w:r w:rsidR="00215304" w:rsidRPr="00AF2B20">
        <w:rPr>
          <w:rFonts w:ascii="仿宋" w:eastAsia="仿宋" w:hAnsi="仿宋" w:hint="eastAsia"/>
          <w:sz w:val="22"/>
        </w:rPr>
        <w:t>（2分）</w:t>
      </w:r>
    </w:p>
    <w:p w14:paraId="33D070BB" w14:textId="2660289F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股票、混合型基金、偏股型基金、股票型基金等权益类投资品种 </w:t>
      </w:r>
      <w:r w:rsidR="00215304" w:rsidRPr="00AF2B20">
        <w:rPr>
          <w:rFonts w:ascii="仿宋" w:eastAsia="仿宋" w:hAnsi="仿宋" w:hint="eastAsia"/>
          <w:sz w:val="22"/>
        </w:rPr>
        <w:t>（4分）</w:t>
      </w:r>
    </w:p>
    <w:p w14:paraId="2B8F4F70" w14:textId="04020C5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期货、融资融券等 </w:t>
      </w:r>
      <w:r w:rsidR="00215304" w:rsidRPr="00AF2B20">
        <w:rPr>
          <w:rFonts w:ascii="仿宋" w:eastAsia="仿宋" w:hAnsi="仿宋" w:hint="eastAsia"/>
          <w:sz w:val="22"/>
        </w:rPr>
        <w:t>（5分）</w:t>
      </w:r>
    </w:p>
    <w:p w14:paraId="4CE88C4B" w14:textId="1746746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复杂金融产品或服务 </w:t>
      </w:r>
      <w:r w:rsidR="00215304" w:rsidRPr="00AF2B20">
        <w:rPr>
          <w:rFonts w:ascii="仿宋" w:eastAsia="仿宋" w:hAnsi="仿宋" w:hint="eastAsia"/>
          <w:sz w:val="22"/>
        </w:rPr>
        <w:t>（6分）</w:t>
      </w:r>
    </w:p>
    <w:p w14:paraId="0B0FD179" w14:textId="73C41DC0" w:rsidR="007621E6" w:rsidRPr="00AF2B20" w:rsidRDefault="00426932" w:rsidP="007621E6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E. 其他产品或服务 </w:t>
      </w:r>
      <w:r w:rsidR="00215304" w:rsidRPr="00AF2B20">
        <w:rPr>
          <w:rFonts w:ascii="仿宋" w:eastAsia="仿宋" w:hAnsi="仿宋" w:hint="eastAsia"/>
          <w:sz w:val="22"/>
        </w:rPr>
        <w:t>（6分）</w:t>
      </w:r>
    </w:p>
    <w:p w14:paraId="527C26F5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17、贵单位认为自己能承受的最大投资损失是多少？ </w:t>
      </w:r>
    </w:p>
    <w:p w14:paraId="4F3290FD" w14:textId="6B96B4CF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A.不能承受任何损失 </w:t>
      </w:r>
      <w:r w:rsidR="00215304" w:rsidRPr="00AF2B20">
        <w:rPr>
          <w:rFonts w:ascii="仿宋" w:eastAsia="仿宋" w:hAnsi="仿宋" w:hint="eastAsia"/>
          <w:sz w:val="22"/>
        </w:rPr>
        <w:t>（0分）</w:t>
      </w:r>
    </w:p>
    <w:p w14:paraId="77C92758" w14:textId="4C7CD69D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一定的投资损失 </w:t>
      </w:r>
      <w:r w:rsidR="00215304" w:rsidRPr="00AF2B20">
        <w:rPr>
          <w:rFonts w:ascii="仿宋" w:eastAsia="仿宋" w:hAnsi="仿宋" w:hint="eastAsia"/>
          <w:sz w:val="22"/>
        </w:rPr>
        <w:t>（2分）</w:t>
      </w:r>
    </w:p>
    <w:p w14:paraId="7AFF005B" w14:textId="67E4795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较大的投资损失 </w:t>
      </w:r>
      <w:r w:rsidR="00215304" w:rsidRPr="00AF2B20">
        <w:rPr>
          <w:rFonts w:ascii="仿宋" w:eastAsia="仿宋" w:hAnsi="仿宋" w:hint="eastAsia"/>
          <w:sz w:val="22"/>
        </w:rPr>
        <w:t>（4分）</w:t>
      </w:r>
    </w:p>
    <w:p w14:paraId="3CFF1528" w14:textId="7782ACFE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损失可能超过本金 </w:t>
      </w:r>
      <w:r w:rsidR="00215304" w:rsidRPr="00AF2B20">
        <w:rPr>
          <w:rFonts w:ascii="仿宋" w:eastAsia="仿宋" w:hAnsi="仿宋" w:hint="eastAsia"/>
          <w:sz w:val="22"/>
        </w:rPr>
        <w:t>（6分）</w:t>
      </w:r>
    </w:p>
    <w:p w14:paraId="1E282A8F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18、假设有两种不同的投资：投资 A 预期获得 5%的收益，有可能承担非常小的 损</w:t>
      </w:r>
      <w:r w:rsidRPr="00AF2B20">
        <w:rPr>
          <w:rFonts w:ascii="仿宋" w:eastAsia="仿宋" w:hAnsi="仿宋"/>
          <w:sz w:val="22"/>
        </w:rPr>
        <w:lastRenderedPageBreak/>
        <w:t xml:space="preserve">失；投资 B 预期获得 20%的收益，但有可能面临 25%甚至更高的亏损。您将您 的投资资产分配为： </w:t>
      </w:r>
    </w:p>
    <w:p w14:paraId="3297F6E6" w14:textId="6F3688FA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A．全部投资于 A </w:t>
      </w:r>
      <w:r w:rsidR="00215304" w:rsidRPr="00AF2B20">
        <w:rPr>
          <w:rFonts w:ascii="仿宋" w:eastAsia="仿宋" w:hAnsi="仿宋" w:hint="eastAsia"/>
          <w:sz w:val="22"/>
        </w:rPr>
        <w:t>（0分）</w:t>
      </w:r>
    </w:p>
    <w:p w14:paraId="747A3049" w14:textId="65945642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B．大部分投资于 A </w:t>
      </w:r>
      <w:r w:rsidR="00215304" w:rsidRPr="00AF2B20">
        <w:rPr>
          <w:rFonts w:ascii="仿宋" w:eastAsia="仿宋" w:hAnsi="仿宋" w:hint="eastAsia"/>
          <w:sz w:val="22"/>
        </w:rPr>
        <w:t>（1分）</w:t>
      </w:r>
    </w:p>
    <w:p w14:paraId="7667F294" w14:textId="6F2973F0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C．两种投资各一半 </w:t>
      </w:r>
      <w:r w:rsidR="00215304" w:rsidRPr="00AF2B20">
        <w:rPr>
          <w:rFonts w:ascii="仿宋" w:eastAsia="仿宋" w:hAnsi="仿宋" w:hint="eastAsia"/>
          <w:sz w:val="22"/>
        </w:rPr>
        <w:t>（3分）</w:t>
      </w:r>
    </w:p>
    <w:p w14:paraId="72BD791C" w14:textId="737AE8B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D．大部分投资于 B </w:t>
      </w:r>
      <w:r w:rsidR="00215304" w:rsidRPr="00AF2B20">
        <w:rPr>
          <w:rFonts w:ascii="仿宋" w:eastAsia="仿宋" w:hAnsi="仿宋" w:hint="eastAsia"/>
          <w:sz w:val="22"/>
        </w:rPr>
        <w:t>（5分）</w:t>
      </w:r>
    </w:p>
    <w:p w14:paraId="3EE4F3EE" w14:textId="397CD408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E．全部投资于 B </w:t>
      </w:r>
      <w:r w:rsidR="00215304" w:rsidRPr="00AF2B20">
        <w:rPr>
          <w:rFonts w:ascii="仿宋" w:eastAsia="仿宋" w:hAnsi="仿宋" w:hint="eastAsia"/>
          <w:sz w:val="22"/>
        </w:rPr>
        <w:t>（7分）</w:t>
      </w:r>
    </w:p>
    <w:p w14:paraId="630A56B5" w14:textId="77777777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19、贵单位参与金融产品投资的主</w:t>
      </w:r>
      <w:r w:rsidRPr="00AF2B20">
        <w:rPr>
          <w:rFonts w:ascii="仿宋" w:eastAsia="仿宋" w:hAnsi="仿宋" w:hint="eastAsia"/>
          <w:sz w:val="22"/>
        </w:rPr>
        <w:t>要目的是什么：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77F53FF9" w14:textId="09E1DCC0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>A. 闲置资金保值增值</w:t>
      </w:r>
      <w:r w:rsidR="00215304" w:rsidRPr="00AF2B20">
        <w:rPr>
          <w:rFonts w:ascii="仿宋" w:eastAsia="仿宋" w:hAnsi="仿宋" w:hint="eastAsia"/>
          <w:sz w:val="22"/>
        </w:rPr>
        <w:t>(</w:t>
      </w:r>
      <w:r w:rsidR="00215304" w:rsidRPr="00AF2B20">
        <w:rPr>
          <w:rFonts w:ascii="仿宋" w:eastAsia="仿宋" w:hAnsi="仿宋"/>
          <w:sz w:val="22"/>
        </w:rPr>
        <w:t>3</w:t>
      </w:r>
      <w:r w:rsidR="00215304" w:rsidRPr="00AF2B20">
        <w:rPr>
          <w:rFonts w:ascii="仿宋" w:eastAsia="仿宋" w:hAnsi="仿宋" w:hint="eastAsia"/>
          <w:sz w:val="22"/>
        </w:rPr>
        <w:t>分)</w:t>
      </w:r>
      <w:r w:rsidRPr="00AF2B20">
        <w:rPr>
          <w:rFonts w:ascii="仿宋" w:eastAsia="仿宋" w:hAnsi="仿宋"/>
          <w:sz w:val="22"/>
        </w:rPr>
        <w:t xml:space="preserve"> </w:t>
      </w:r>
    </w:p>
    <w:p w14:paraId="312E50DF" w14:textId="26803F52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B. 获取主营业务以外的投资收益 </w:t>
      </w:r>
      <w:r w:rsidR="00215304" w:rsidRPr="00AF2B20">
        <w:rPr>
          <w:rFonts w:ascii="仿宋" w:eastAsia="仿宋" w:hAnsi="仿宋" w:hint="eastAsia"/>
          <w:sz w:val="22"/>
        </w:rPr>
        <w:t>（5分）</w:t>
      </w:r>
    </w:p>
    <w:p w14:paraId="55A6B634" w14:textId="3A6A8D03" w:rsidR="007621E6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C. 现货套期保值、对冲主营业务风险 </w:t>
      </w:r>
      <w:r w:rsidR="00215304" w:rsidRPr="00AF2B20">
        <w:rPr>
          <w:rFonts w:ascii="仿宋" w:eastAsia="仿宋" w:hAnsi="仿宋" w:hint="eastAsia"/>
          <w:sz w:val="22"/>
        </w:rPr>
        <w:t>（4分）</w:t>
      </w:r>
    </w:p>
    <w:p w14:paraId="196E8D93" w14:textId="1C48332A" w:rsidR="00426932" w:rsidRPr="00AF2B20" w:rsidRDefault="00426932" w:rsidP="00426932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D. 减持已持有的股票 </w:t>
      </w:r>
      <w:r w:rsidR="00215304" w:rsidRPr="00AF2B20">
        <w:rPr>
          <w:rFonts w:ascii="仿宋" w:eastAsia="仿宋" w:hAnsi="仿宋" w:hint="eastAsia"/>
          <w:sz w:val="22"/>
        </w:rPr>
        <w:t>（1分）</w:t>
      </w:r>
    </w:p>
    <w:p w14:paraId="6A392EC8" w14:textId="245C8267" w:rsidR="00426932" w:rsidRPr="00AF2B20" w:rsidRDefault="00426932" w:rsidP="007621E6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 </w:t>
      </w:r>
    </w:p>
    <w:p w14:paraId="68CA25D6" w14:textId="77777777" w:rsidR="00CB69D9" w:rsidRDefault="00CB69D9" w:rsidP="00AF2B20">
      <w:pPr>
        <w:spacing w:line="360" w:lineRule="auto"/>
        <w:rPr>
          <w:rFonts w:ascii="仿宋" w:eastAsia="仿宋" w:hAnsi="仿宋"/>
          <w:b/>
          <w:sz w:val="22"/>
        </w:rPr>
      </w:pPr>
    </w:p>
    <w:p w14:paraId="2EECC9A8" w14:textId="63770A11" w:rsidR="00AC49F9" w:rsidRPr="00AF2B20" w:rsidRDefault="00AC49F9" w:rsidP="00AC49F9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AF2B20">
        <w:rPr>
          <w:rFonts w:ascii="仿宋" w:eastAsia="仿宋" w:hAnsi="仿宋" w:hint="eastAsia"/>
          <w:b/>
          <w:sz w:val="22"/>
        </w:rPr>
        <w:t>投资者（客户）得分：</w:t>
      </w:r>
      <w:r w:rsidR="00F54789" w:rsidRPr="00AF2B20">
        <w:rPr>
          <w:rFonts w:ascii="仿宋" w:eastAsia="仿宋" w:hAnsi="仿宋"/>
          <w:b/>
          <w:sz w:val="22"/>
        </w:rPr>
        <w:t>______</w:t>
      </w:r>
      <w:r w:rsidRPr="00AF2B20">
        <w:rPr>
          <w:rFonts w:ascii="仿宋" w:eastAsia="仿宋" w:hAnsi="仿宋"/>
          <w:b/>
          <w:sz w:val="22"/>
        </w:rPr>
        <w:t xml:space="preserve">分；（并在客户风险类型处打“√”） </w:t>
      </w:r>
    </w:p>
    <w:p w14:paraId="4D00EDF9" w14:textId="3C188FFF" w:rsidR="00AC49F9" w:rsidRPr="00AF2B20" w:rsidRDefault="00AC49F9" w:rsidP="00AF2B20">
      <w:pPr>
        <w:spacing w:line="360" w:lineRule="auto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□保守型【</w:t>
      </w:r>
      <w:r w:rsidRPr="00AF2B20">
        <w:rPr>
          <w:rFonts w:ascii="仿宋" w:eastAsia="仿宋" w:hAnsi="仿宋"/>
          <w:sz w:val="22"/>
        </w:rPr>
        <w:t>0-</w:t>
      </w:r>
      <w:r w:rsidR="00CC14FC" w:rsidRPr="00AF2B20">
        <w:rPr>
          <w:rFonts w:ascii="仿宋" w:eastAsia="仿宋" w:hAnsi="仿宋" w:hint="eastAsia"/>
          <w:sz w:val="22"/>
        </w:rPr>
        <w:t>20</w:t>
      </w:r>
      <w:r w:rsidRPr="00AF2B20">
        <w:rPr>
          <w:rFonts w:ascii="仿宋" w:eastAsia="仿宋" w:hAnsi="仿宋"/>
          <w:sz w:val="22"/>
        </w:rPr>
        <w:t>】</w:t>
      </w:r>
      <w:r w:rsidR="00AF2B20" w:rsidRPr="00AF2B20">
        <w:rPr>
          <w:rFonts w:ascii="仿宋" w:eastAsia="仿宋" w:hAnsi="仿宋"/>
          <w:sz w:val="22"/>
        </w:rPr>
        <w:t>(适合低风险产品或服务)</w:t>
      </w:r>
    </w:p>
    <w:p w14:paraId="680C7796" w14:textId="4831DDD8" w:rsidR="00AC49F9" w:rsidRPr="00AF2B20" w:rsidRDefault="00AC49F9" w:rsidP="00AF2B20">
      <w:pPr>
        <w:spacing w:line="360" w:lineRule="auto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□稳健型【</w:t>
      </w:r>
      <w:r w:rsidR="00CC14FC" w:rsidRPr="00AF2B20">
        <w:rPr>
          <w:rFonts w:ascii="仿宋" w:eastAsia="仿宋" w:hAnsi="仿宋" w:hint="eastAsia"/>
          <w:sz w:val="22"/>
        </w:rPr>
        <w:t>21</w:t>
      </w:r>
      <w:r w:rsidRPr="00AF2B20">
        <w:rPr>
          <w:rFonts w:ascii="仿宋" w:eastAsia="仿宋" w:hAnsi="仿宋"/>
          <w:sz w:val="22"/>
        </w:rPr>
        <w:t>-</w:t>
      </w:r>
      <w:r w:rsidR="00CC14FC" w:rsidRPr="00AF2B20">
        <w:rPr>
          <w:rFonts w:ascii="仿宋" w:eastAsia="仿宋" w:hAnsi="仿宋" w:hint="eastAsia"/>
          <w:sz w:val="22"/>
        </w:rPr>
        <w:t>38</w:t>
      </w:r>
      <w:r w:rsidRPr="00AF2B20">
        <w:rPr>
          <w:rFonts w:ascii="仿宋" w:eastAsia="仿宋" w:hAnsi="仿宋"/>
          <w:sz w:val="22"/>
        </w:rPr>
        <w:t>】</w:t>
      </w:r>
      <w:r w:rsidR="00AF2B20" w:rsidRPr="00AF2B20">
        <w:rPr>
          <w:rFonts w:ascii="仿宋" w:eastAsia="仿宋" w:hAnsi="仿宋"/>
          <w:sz w:val="22"/>
        </w:rPr>
        <w:t>(适合低风险及中低风险产品或服务)</w:t>
      </w:r>
    </w:p>
    <w:p w14:paraId="68A60C86" w14:textId="65BABEAD" w:rsidR="00AC49F9" w:rsidRPr="00AF2B20" w:rsidRDefault="00AC49F9" w:rsidP="00AF2B20">
      <w:pPr>
        <w:spacing w:line="360" w:lineRule="auto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□平衡型【</w:t>
      </w:r>
      <w:r w:rsidR="00CC14FC" w:rsidRPr="00AF2B20">
        <w:rPr>
          <w:rFonts w:ascii="仿宋" w:eastAsia="仿宋" w:hAnsi="仿宋" w:hint="eastAsia"/>
          <w:sz w:val="22"/>
        </w:rPr>
        <w:t>39</w:t>
      </w:r>
      <w:r w:rsidRPr="00AF2B20">
        <w:rPr>
          <w:rFonts w:ascii="仿宋" w:eastAsia="仿宋" w:hAnsi="仿宋"/>
          <w:sz w:val="22"/>
        </w:rPr>
        <w:t>-</w:t>
      </w:r>
      <w:r w:rsidR="00CC14FC" w:rsidRPr="00AF2B20">
        <w:rPr>
          <w:rFonts w:ascii="仿宋" w:eastAsia="仿宋" w:hAnsi="仿宋" w:hint="eastAsia"/>
          <w:sz w:val="22"/>
        </w:rPr>
        <w:t>56</w:t>
      </w:r>
      <w:r w:rsidRPr="00AF2B20">
        <w:rPr>
          <w:rFonts w:ascii="仿宋" w:eastAsia="仿宋" w:hAnsi="仿宋"/>
          <w:sz w:val="22"/>
        </w:rPr>
        <w:t>】</w:t>
      </w:r>
      <w:r w:rsidR="00AF2B20" w:rsidRPr="00AF2B20">
        <w:rPr>
          <w:rFonts w:ascii="仿宋" w:eastAsia="仿宋" w:hAnsi="仿宋"/>
          <w:sz w:val="22"/>
        </w:rPr>
        <w:t>(适合低风险、中低风险及中风险产品或服务)</w:t>
      </w:r>
    </w:p>
    <w:p w14:paraId="1415E366" w14:textId="066EDA56" w:rsidR="00AC49F9" w:rsidRPr="00AF2B20" w:rsidRDefault="00AC49F9" w:rsidP="00AF2B20">
      <w:pPr>
        <w:spacing w:line="360" w:lineRule="auto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□成长型【</w:t>
      </w:r>
      <w:r w:rsidR="00CC14FC" w:rsidRPr="00AF2B20">
        <w:rPr>
          <w:rFonts w:ascii="仿宋" w:eastAsia="仿宋" w:hAnsi="仿宋" w:hint="eastAsia"/>
          <w:sz w:val="22"/>
        </w:rPr>
        <w:t>57</w:t>
      </w:r>
      <w:r w:rsidRPr="00AF2B20">
        <w:rPr>
          <w:rFonts w:ascii="仿宋" w:eastAsia="仿宋" w:hAnsi="仿宋"/>
          <w:sz w:val="22"/>
        </w:rPr>
        <w:t>-8</w:t>
      </w:r>
      <w:r w:rsidR="00CC14FC" w:rsidRPr="00AF2B20">
        <w:rPr>
          <w:rFonts w:ascii="仿宋" w:eastAsia="仿宋" w:hAnsi="仿宋" w:hint="eastAsia"/>
          <w:sz w:val="22"/>
        </w:rPr>
        <w:t>6</w:t>
      </w:r>
      <w:r w:rsidRPr="00AF2B20">
        <w:rPr>
          <w:rFonts w:ascii="仿宋" w:eastAsia="仿宋" w:hAnsi="仿宋"/>
          <w:sz w:val="22"/>
        </w:rPr>
        <w:t>】</w:t>
      </w:r>
      <w:r w:rsidR="00AF2B20" w:rsidRPr="00AF2B20">
        <w:rPr>
          <w:rFonts w:ascii="仿宋" w:eastAsia="仿宋" w:hAnsi="仿宋"/>
          <w:sz w:val="22"/>
        </w:rPr>
        <w:t>(适合低风险、中低风险、中风险及中高风险产品或服务)</w:t>
      </w:r>
    </w:p>
    <w:p w14:paraId="66743A56" w14:textId="1558EC07" w:rsidR="00AC49F9" w:rsidRPr="00AF2B20" w:rsidRDefault="00AC49F9" w:rsidP="00AF2B20">
      <w:pPr>
        <w:spacing w:line="360" w:lineRule="auto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□积极型【</w:t>
      </w:r>
      <w:r w:rsidR="00CC14FC" w:rsidRPr="00AF2B20">
        <w:rPr>
          <w:rFonts w:ascii="仿宋" w:eastAsia="仿宋" w:hAnsi="仿宋" w:hint="eastAsia"/>
          <w:sz w:val="22"/>
        </w:rPr>
        <w:t>87</w:t>
      </w:r>
      <w:r w:rsidRPr="00AF2B20">
        <w:rPr>
          <w:rFonts w:ascii="仿宋" w:eastAsia="仿宋" w:hAnsi="仿宋"/>
          <w:sz w:val="22"/>
        </w:rPr>
        <w:t>-100】</w:t>
      </w:r>
      <w:r w:rsidR="00AF2B20" w:rsidRPr="00AF2B20">
        <w:rPr>
          <w:rFonts w:ascii="仿宋" w:eastAsia="仿宋" w:hAnsi="仿宋"/>
          <w:sz w:val="22"/>
        </w:rPr>
        <w:t>(适合低风险、中低风险、中风险、中高风险及高风险产品或服务)</w:t>
      </w:r>
    </w:p>
    <w:p w14:paraId="13EED6E0" w14:textId="74B23F1B" w:rsidR="00AC49F9" w:rsidRPr="00F54789" w:rsidRDefault="00AC49F9" w:rsidP="00AC49F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3F02ACCE" w14:textId="3CE56E28" w:rsidR="00AC49F9" w:rsidRDefault="00AC49F9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F54789">
        <w:rPr>
          <w:rFonts w:ascii="仿宋" w:eastAsia="仿宋" w:hAnsi="仿宋"/>
          <w:sz w:val="22"/>
        </w:rPr>
        <w:t xml:space="preserve"> </w:t>
      </w:r>
    </w:p>
    <w:p w14:paraId="48BFC095" w14:textId="7F4BFBFA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210E9C95" w14:textId="4899D639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50BC173B" w14:textId="5AD41A0F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15F8934F" w14:textId="7C37F9B7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0A73CE48" w14:textId="17BD49BF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53C2D098" w14:textId="73C93780" w:rsidR="00AF2B20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09631301" w14:textId="77777777" w:rsidR="00AF2B20" w:rsidRPr="00F54789" w:rsidRDefault="00AF2B20" w:rsidP="00F5478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</w:p>
    <w:p w14:paraId="3056512E" w14:textId="36FA9CBE" w:rsidR="00AC49F9" w:rsidRPr="00F54789" w:rsidRDefault="00AC49F9" w:rsidP="00CB69D9">
      <w:pPr>
        <w:spacing w:line="360" w:lineRule="auto"/>
        <w:ind w:firstLineChars="193" w:firstLine="620"/>
        <w:jc w:val="center"/>
        <w:rPr>
          <w:rFonts w:ascii="仿宋" w:eastAsia="仿宋" w:hAnsi="仿宋"/>
          <w:sz w:val="22"/>
        </w:rPr>
      </w:pPr>
      <w:r w:rsidRPr="00F54789">
        <w:rPr>
          <w:rFonts w:ascii="仿宋" w:eastAsia="仿宋" w:hAnsi="仿宋" w:hint="eastAsia"/>
          <w:b/>
          <w:sz w:val="32"/>
        </w:rPr>
        <w:lastRenderedPageBreak/>
        <w:t>投资者风险评估结果确认书</w:t>
      </w:r>
    </w:p>
    <w:p w14:paraId="7C622E66" w14:textId="09C32D2F" w:rsidR="00AC49F9" w:rsidRPr="00AF2B20" w:rsidRDefault="00AC49F9" w:rsidP="00AC49F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以上问题的总分为</w:t>
      </w:r>
      <w:r w:rsidRPr="00AF2B20">
        <w:rPr>
          <w:rFonts w:ascii="仿宋" w:eastAsia="仿宋" w:hAnsi="仿宋"/>
          <w:sz w:val="22"/>
        </w:rPr>
        <w:t xml:space="preserve"> 100 分，根据您所选择的问题答案，您对投资风险的整体承受程度及</w:t>
      </w:r>
      <w:r w:rsidRPr="00AF2B20">
        <w:rPr>
          <w:rFonts w:ascii="仿宋" w:eastAsia="仿宋" w:hAnsi="仿宋" w:hint="eastAsia"/>
          <w:sz w:val="22"/>
        </w:rPr>
        <w:t>您的风险偏好总得分为：</w:t>
      </w:r>
      <w:r w:rsidR="00F54789" w:rsidRPr="00AF2B20">
        <w:rPr>
          <w:rFonts w:ascii="仿宋" w:eastAsia="仿宋" w:hAnsi="仿宋"/>
          <w:sz w:val="22"/>
        </w:rPr>
        <w:t>________</w:t>
      </w:r>
      <w:r w:rsidRPr="00AF2B20">
        <w:rPr>
          <w:rFonts w:ascii="仿宋" w:eastAsia="仿宋" w:hAnsi="仿宋"/>
          <w:sz w:val="22"/>
        </w:rPr>
        <w:t xml:space="preserve">分。 </w:t>
      </w:r>
    </w:p>
    <w:p w14:paraId="1EC392C7" w14:textId="0AC158B4" w:rsidR="00AC49F9" w:rsidRPr="00AF2B20" w:rsidRDefault="00AC49F9" w:rsidP="00AC49F9">
      <w:pPr>
        <w:spacing w:line="360" w:lineRule="auto"/>
        <w:ind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根据投资者风险承受能力评估评分表的评价，您的风险承受能力为：</w:t>
      </w:r>
      <w:r w:rsidR="00F54789" w:rsidRPr="00AF2B20">
        <w:rPr>
          <w:rFonts w:ascii="仿宋" w:eastAsia="仿宋" w:hAnsi="仿宋"/>
          <w:sz w:val="22"/>
        </w:rPr>
        <w:t>_______</w:t>
      </w:r>
      <w:r w:rsidRPr="00AF2B20">
        <w:rPr>
          <w:rFonts w:ascii="仿宋" w:eastAsia="仿宋" w:hAnsi="仿宋"/>
          <w:sz w:val="22"/>
        </w:rPr>
        <w:t>，适</w:t>
      </w:r>
      <w:r w:rsidRPr="00AF2B20">
        <w:rPr>
          <w:rFonts w:ascii="仿宋" w:eastAsia="仿宋" w:hAnsi="仿宋" w:hint="eastAsia"/>
          <w:sz w:val="22"/>
        </w:rPr>
        <w:t>合您的基金产品评级为</w:t>
      </w:r>
      <w:r w:rsidR="00F54789" w:rsidRPr="00AF2B20">
        <w:rPr>
          <w:rFonts w:ascii="仿宋" w:eastAsia="仿宋" w:hAnsi="仿宋"/>
          <w:sz w:val="22"/>
        </w:rPr>
        <w:t>_______</w:t>
      </w:r>
      <w:r w:rsidRPr="00AF2B20">
        <w:rPr>
          <w:rFonts w:ascii="仿宋" w:eastAsia="仿宋" w:hAnsi="仿宋"/>
          <w:sz w:val="22"/>
        </w:rPr>
        <w:t xml:space="preserve">。 </w:t>
      </w:r>
    </w:p>
    <w:p w14:paraId="43029B1B" w14:textId="4C6A83D8" w:rsidR="00AC49F9" w:rsidRPr="00AF2B20" w:rsidRDefault="00AC49F9" w:rsidP="00AC49F9">
      <w:pPr>
        <w:spacing w:line="360" w:lineRule="auto"/>
        <w:ind w:firstLineChars="193" w:firstLine="426"/>
        <w:rPr>
          <w:rFonts w:ascii="仿宋" w:eastAsia="仿宋" w:hAnsi="仿宋"/>
          <w:b/>
          <w:sz w:val="22"/>
        </w:rPr>
      </w:pPr>
      <w:r w:rsidRPr="00AF2B20">
        <w:rPr>
          <w:rFonts w:ascii="仿宋" w:eastAsia="仿宋" w:hAnsi="仿宋" w:hint="eastAsia"/>
          <w:b/>
          <w:sz w:val="22"/>
        </w:rPr>
        <w:t>声明：本</w:t>
      </w:r>
      <w:r w:rsidR="00CC14FC" w:rsidRPr="00AF2B20">
        <w:rPr>
          <w:rFonts w:ascii="仿宋" w:eastAsia="仿宋" w:hAnsi="仿宋" w:hint="eastAsia"/>
          <w:b/>
          <w:sz w:val="22"/>
        </w:rPr>
        <w:t>机构</w:t>
      </w:r>
      <w:r w:rsidRPr="00AF2B20">
        <w:rPr>
          <w:rFonts w:ascii="仿宋" w:eastAsia="仿宋" w:hAnsi="仿宋" w:hint="eastAsia"/>
          <w:b/>
          <w:sz w:val="22"/>
        </w:rPr>
        <w:t>已如实填写《私募投资者风险问卷调查</w:t>
      </w:r>
      <w:r w:rsidR="00CC14FC" w:rsidRPr="00AF2B20">
        <w:rPr>
          <w:rFonts w:ascii="仿宋" w:eastAsia="仿宋" w:hAnsi="仿宋" w:hint="eastAsia"/>
          <w:b/>
          <w:sz w:val="22"/>
        </w:rPr>
        <w:t>（机构版）</w:t>
      </w:r>
      <w:r w:rsidRPr="00AF2B20">
        <w:rPr>
          <w:rFonts w:ascii="仿宋" w:eastAsia="仿宋" w:hAnsi="仿宋" w:hint="eastAsia"/>
          <w:b/>
          <w:sz w:val="22"/>
        </w:rPr>
        <w:t>》，并了解了</w:t>
      </w:r>
      <w:r w:rsidR="00CC14FC" w:rsidRPr="00AF2B20">
        <w:rPr>
          <w:rFonts w:ascii="仿宋" w:eastAsia="仿宋" w:hAnsi="仿宋" w:hint="eastAsia"/>
          <w:b/>
          <w:sz w:val="22"/>
        </w:rPr>
        <w:t>本机构</w:t>
      </w:r>
      <w:r w:rsidRPr="00AF2B20">
        <w:rPr>
          <w:rFonts w:ascii="仿宋" w:eastAsia="仿宋" w:hAnsi="仿宋" w:hint="eastAsia"/>
          <w:b/>
          <w:sz w:val="22"/>
        </w:rPr>
        <w:t>的风险承受类型和适合购买的产品类型</w:t>
      </w:r>
      <w:r w:rsidR="00CB69D9" w:rsidRPr="00AF2B20">
        <w:rPr>
          <w:rFonts w:ascii="仿宋" w:eastAsia="仿宋" w:hAnsi="仿宋" w:hint="eastAsia"/>
          <w:b/>
          <w:sz w:val="22"/>
        </w:rPr>
        <w:t>。本机构已经了解并愿意遵守国家有关证券市场管理的法律、法规、规章及相</w:t>
      </w:r>
      <w:r w:rsidR="00CB69D9" w:rsidRPr="00AF2B20">
        <w:rPr>
          <w:rFonts w:ascii="仿宋" w:eastAsia="仿宋" w:hAnsi="仿宋"/>
          <w:b/>
          <w:sz w:val="22"/>
        </w:rPr>
        <w:t xml:space="preserve"> </w:t>
      </w:r>
      <w:proofErr w:type="gramStart"/>
      <w:r w:rsidR="00CB69D9" w:rsidRPr="00AF2B20">
        <w:rPr>
          <w:rFonts w:ascii="仿宋" w:eastAsia="仿宋" w:hAnsi="仿宋"/>
          <w:b/>
          <w:sz w:val="22"/>
        </w:rPr>
        <w:t>关业务</w:t>
      </w:r>
      <w:proofErr w:type="gramEnd"/>
      <w:r w:rsidR="00CB69D9" w:rsidRPr="00AF2B20">
        <w:rPr>
          <w:rFonts w:ascii="仿宋" w:eastAsia="仿宋" w:hAnsi="仿宋"/>
          <w:b/>
          <w:sz w:val="22"/>
        </w:rPr>
        <w:t>规则，本机构在此郑重承诺以上填写的内容真实、准确、完整。若本机构 提供的信息发生任何重大变化，本机构将及时书面通知贵公司</w:t>
      </w:r>
      <w:r w:rsidRPr="00AF2B20">
        <w:rPr>
          <w:rFonts w:ascii="仿宋" w:eastAsia="仿宋" w:hAnsi="仿宋" w:hint="eastAsia"/>
          <w:b/>
          <w:sz w:val="22"/>
        </w:rPr>
        <w:t>。</w:t>
      </w:r>
      <w:r w:rsidRPr="00AF2B20">
        <w:rPr>
          <w:rFonts w:ascii="仿宋" w:eastAsia="仿宋" w:hAnsi="仿宋"/>
          <w:b/>
          <w:sz w:val="22"/>
        </w:rPr>
        <w:t xml:space="preserve"> </w:t>
      </w:r>
    </w:p>
    <w:p w14:paraId="560544C2" w14:textId="77777777" w:rsidR="00AC49F9" w:rsidRPr="00AF2B20" w:rsidRDefault="00AC49F9" w:rsidP="00AC49F9">
      <w:pPr>
        <w:spacing w:line="360" w:lineRule="auto"/>
        <w:ind w:firstLineChars="193" w:firstLine="386"/>
        <w:rPr>
          <w:rFonts w:ascii="仿宋" w:eastAsia="仿宋" w:hAnsi="仿宋"/>
          <w:sz w:val="20"/>
        </w:rPr>
      </w:pPr>
      <w:r w:rsidRPr="00AF2B20">
        <w:rPr>
          <w:rFonts w:ascii="仿宋" w:eastAsia="仿宋" w:hAnsi="仿宋"/>
          <w:sz w:val="20"/>
        </w:rPr>
        <w:t xml:space="preserve"> </w:t>
      </w:r>
    </w:p>
    <w:p w14:paraId="504810E2" w14:textId="77777777" w:rsidR="00CB69D9" w:rsidRPr="00AF2B20" w:rsidRDefault="00CB69D9" w:rsidP="00AC49F9">
      <w:pPr>
        <w:spacing w:line="360" w:lineRule="auto"/>
        <w:ind w:leftChars="2092" w:left="4393" w:firstLineChars="193" w:firstLine="386"/>
        <w:rPr>
          <w:rFonts w:ascii="仿宋" w:eastAsia="仿宋" w:hAnsi="仿宋"/>
          <w:sz w:val="20"/>
        </w:rPr>
      </w:pPr>
    </w:p>
    <w:p w14:paraId="232B9A2C" w14:textId="76EBD49A" w:rsidR="00AC49F9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投资</w:t>
      </w:r>
      <w:r w:rsidR="00CC14FC" w:rsidRPr="00AF2B20">
        <w:rPr>
          <w:rFonts w:ascii="仿宋" w:eastAsia="仿宋" w:hAnsi="仿宋" w:hint="eastAsia"/>
          <w:sz w:val="22"/>
        </w:rPr>
        <w:t>机构盖章</w:t>
      </w:r>
      <w:r w:rsidRPr="00AF2B20">
        <w:rPr>
          <w:rFonts w:ascii="仿宋" w:eastAsia="仿宋" w:hAnsi="仿宋" w:hint="eastAsia"/>
          <w:sz w:val="22"/>
        </w:rPr>
        <w:t>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4B400A9D" w14:textId="1EABFA48" w:rsidR="00CC14FC" w:rsidRPr="00AF2B20" w:rsidRDefault="00CB69D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指定授权</w:t>
      </w:r>
      <w:r w:rsidR="00CC14FC" w:rsidRPr="00AF2B20">
        <w:rPr>
          <w:rFonts w:ascii="仿宋" w:eastAsia="仿宋" w:hAnsi="仿宋" w:hint="eastAsia"/>
          <w:sz w:val="22"/>
        </w:rPr>
        <w:t>经办人签署：</w:t>
      </w:r>
    </w:p>
    <w:p w14:paraId="5AC65FB3" w14:textId="77777777" w:rsidR="00AC49F9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日期：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07524E71" w14:textId="77777777" w:rsidR="00AC49F9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/>
          <w:sz w:val="22"/>
        </w:rPr>
        <w:t xml:space="preserve"> </w:t>
      </w:r>
    </w:p>
    <w:p w14:paraId="7B97F48D" w14:textId="77777777" w:rsidR="00AC49F9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经办员签字：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4DC76DBD" w14:textId="031C7CC9" w:rsidR="00AC49F9" w:rsidRPr="00AF2B20" w:rsidRDefault="00AC49F9" w:rsidP="00CB69D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日期：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76C9D35C" w14:textId="77777777" w:rsidR="00AC49F9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募集机构（盖章）：</w:t>
      </w:r>
      <w:r w:rsidRPr="00AF2B20">
        <w:rPr>
          <w:rFonts w:ascii="仿宋" w:eastAsia="仿宋" w:hAnsi="仿宋"/>
          <w:sz w:val="22"/>
        </w:rPr>
        <w:t xml:space="preserve"> </w:t>
      </w:r>
    </w:p>
    <w:p w14:paraId="04FC310A" w14:textId="37BE593F" w:rsidR="00C855DF" w:rsidRPr="00AF2B20" w:rsidRDefault="00AC49F9" w:rsidP="00AC49F9">
      <w:pPr>
        <w:spacing w:line="360" w:lineRule="auto"/>
        <w:ind w:leftChars="2092" w:left="4393" w:firstLineChars="193" w:firstLine="425"/>
        <w:rPr>
          <w:rFonts w:ascii="仿宋" w:eastAsia="仿宋" w:hAnsi="仿宋"/>
          <w:sz w:val="22"/>
        </w:rPr>
      </w:pPr>
      <w:r w:rsidRPr="00AF2B20">
        <w:rPr>
          <w:rFonts w:ascii="仿宋" w:eastAsia="仿宋" w:hAnsi="仿宋" w:hint="eastAsia"/>
          <w:sz w:val="22"/>
        </w:rPr>
        <w:t>日期：</w:t>
      </w:r>
    </w:p>
    <w:sectPr w:rsidR="00C855DF" w:rsidRPr="00AF2B2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EBB7" w14:textId="77777777" w:rsidR="008612CE" w:rsidRDefault="008612CE" w:rsidP="008758AE">
      <w:r>
        <w:separator/>
      </w:r>
    </w:p>
  </w:endnote>
  <w:endnote w:type="continuationSeparator" w:id="0">
    <w:p w14:paraId="2A5A4252" w14:textId="77777777" w:rsidR="008612CE" w:rsidRDefault="008612CE" w:rsidP="008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6C4E" w14:textId="77777777" w:rsidR="008612CE" w:rsidRDefault="008612CE" w:rsidP="008758AE">
      <w:r>
        <w:separator/>
      </w:r>
    </w:p>
  </w:footnote>
  <w:footnote w:type="continuationSeparator" w:id="0">
    <w:p w14:paraId="1F954B28" w14:textId="77777777" w:rsidR="008612CE" w:rsidRDefault="008612CE" w:rsidP="008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6895" w14:textId="03D0786F" w:rsidR="008758AE" w:rsidRDefault="008758AE" w:rsidP="008758AE">
    <w:pPr>
      <w:pStyle w:val="a4"/>
      <w:tabs>
        <w:tab w:val="clear" w:pos="4153"/>
        <w:tab w:val="clear" w:pos="8306"/>
        <w:tab w:val="left" w:pos="5660"/>
      </w:tabs>
      <w:jc w:val="left"/>
    </w:pPr>
    <w:r>
      <w:rPr>
        <w:noProof/>
      </w:rPr>
      <w:drawing>
        <wp:inline distT="0" distB="0" distL="0" distR="0" wp14:anchorId="5D39E1A1" wp14:editId="0A5B38B4">
          <wp:extent cx="1072966" cy="301829"/>
          <wp:effectExtent l="0" t="0" r="0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阳川投资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4" cy="380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>上海阳川徐业投资管理有限公司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90"/>
    <w:rsid w:val="00056173"/>
    <w:rsid w:val="00215304"/>
    <w:rsid w:val="00215E3E"/>
    <w:rsid w:val="00426932"/>
    <w:rsid w:val="007621E6"/>
    <w:rsid w:val="008612CE"/>
    <w:rsid w:val="008758AE"/>
    <w:rsid w:val="00931E70"/>
    <w:rsid w:val="00AC49F9"/>
    <w:rsid w:val="00AF2B20"/>
    <w:rsid w:val="00C855DF"/>
    <w:rsid w:val="00CB69D9"/>
    <w:rsid w:val="00CC14FC"/>
    <w:rsid w:val="00E71B79"/>
    <w:rsid w:val="00F13190"/>
    <w:rsid w:val="00F5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B7961"/>
  <w15:chartTrackingRefBased/>
  <w15:docId w15:val="{2B2CA4AC-CF63-4134-8252-6E834DB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0561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3">
    <w:name w:val="Grid Table 5 Dark Accent 3"/>
    <w:basedOn w:val="a1"/>
    <w:uiPriority w:val="50"/>
    <w:rsid w:val="002153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4">
    <w:name w:val="header"/>
    <w:basedOn w:val="a"/>
    <w:link w:val="a5"/>
    <w:uiPriority w:val="99"/>
    <w:unhideWhenUsed/>
    <w:rsid w:val="00875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58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5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5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徐建勋</dc:creator>
  <cp:keywords/>
  <dc:description/>
  <cp:lastModifiedBy>徐建勋</cp:lastModifiedBy>
  <cp:revision>4</cp:revision>
  <dcterms:created xsi:type="dcterms:W3CDTF">2018-04-05T03:45:00Z</dcterms:created>
  <dcterms:modified xsi:type="dcterms:W3CDTF">2018-04-05T06:56:00Z</dcterms:modified>
</cp:coreProperties>
</file>