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3：</w:t>
      </w:r>
    </w:p>
    <w:p>
      <w:pPr>
        <w:ind w:firstLine="720" w:firstLineChars="200"/>
        <w:rPr>
          <w:rStyle w:val="7"/>
          <w:rFonts w:hint="default" w:ascii="微软雅黑" w:hAnsi="微软雅黑" w:eastAsia="微软雅黑" w:cs="微软雅黑"/>
          <w:b/>
          <w:bCs w:val="0"/>
          <w:kern w:val="0"/>
          <w:sz w:val="36"/>
          <w:szCs w:val="36"/>
          <w:lang w:val="en-US" w:eastAsia="zh-CN" w:bidi="ar"/>
        </w:rPr>
      </w:pPr>
      <w:r>
        <w:rPr>
          <w:rStyle w:val="7"/>
          <w:rFonts w:hint="eastAsia" w:ascii="微软雅黑" w:hAnsi="微软雅黑" w:eastAsia="微软雅黑" w:cs="微软雅黑"/>
          <w:b/>
          <w:bCs w:val="0"/>
          <w:kern w:val="0"/>
          <w:sz w:val="36"/>
          <w:szCs w:val="36"/>
          <w:lang w:val="en-US" w:eastAsia="zh-CN" w:bidi="ar"/>
        </w:rPr>
        <w:t>2020年度广东省科学技术奖</w:t>
      </w:r>
      <w:r>
        <w:rPr>
          <w:rStyle w:val="7"/>
          <w:rFonts w:hint="default" w:ascii="微软雅黑" w:hAnsi="微软雅黑" w:eastAsia="微软雅黑" w:cs="微软雅黑"/>
          <w:b/>
          <w:bCs w:val="0"/>
          <w:kern w:val="0"/>
          <w:sz w:val="36"/>
          <w:szCs w:val="36"/>
          <w:lang w:val="en-US" w:eastAsia="zh-CN" w:bidi="ar"/>
        </w:rPr>
        <w:t>提名书填写要求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28"/>
          <w:szCs w:val="28"/>
          <w:lang w:val="en-US" w:eastAsia="zh-CN" w:bidi="ar-SA"/>
        </w:rPr>
        <w:t>（一）填报和审核。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　　提名者、填报人、填报人所在单位登陆“广东政务服务网”（http://www.gdzwfw.gov.cn/），然后依次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点击“切换区域和部门”—“省科技厅”—“广东省科技业务管理阳光政务平台”进行填报、审核等工作。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　各有关单位（专家）按照《2020年度广东省科学技术奖提名工作手册》（附件5）的要求填写或审核。提名书填写应当真实、可靠、完整，文字描述要准确、客观。请严格按规定字数、页数填报。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　　填报人填写完成后提交各级管理员审核，经提名者最终审核后，填报人才能生成正式版的PDF格式提名书。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　　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28"/>
          <w:szCs w:val="28"/>
          <w:lang w:val="en-US" w:eastAsia="zh-CN" w:bidi="ar-SA"/>
        </w:rPr>
        <w:t>（二）书面提名书制作要求。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书面提名书包括主件和附件，主件和附件合并用线左侧装订，不得采用胶装，首页无须另加封面。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　　主件为该项目正式版PDF格式的打印件，必须与系统填报内容完全一致，不得再自行修改。提名专家、完成人必须亲笔签名，提名单位、完成单位、工作单位名称必须与法人单位公章一致。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　　附件可以是扫描打印件或复印件，内容应与系统上传内容一致，不得擅自增加或删减，附件合计不得超过75页，超过不予受理。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28"/>
          <w:szCs w:val="28"/>
          <w:lang w:val="en-US" w:eastAsia="zh-CN" w:bidi="ar-SA"/>
        </w:rPr>
        <w:t>（三）提名书报送。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　　各提名单位、责任专家负责对所提名材料进行审查、汇总和报送。报送材料包括：《广东省科学技术奖提名项目汇总表》1份（在申报系统中生成打印）、每个项目书面提名书原件1份。</w:t>
      </w:r>
    </w:p>
    <w:p>
      <w:pPr>
        <w:jc w:val="left"/>
        <w:rPr>
          <w:rStyle w:val="7"/>
          <w:rFonts w:hint="eastAsia" w:ascii="微软雅黑" w:hAnsi="微软雅黑" w:eastAsia="微软雅黑" w:cs="微软雅黑"/>
          <w:b/>
          <w:bCs w:val="0"/>
          <w:kern w:val="0"/>
          <w:sz w:val="36"/>
          <w:szCs w:val="36"/>
          <w:lang w:val="en-US" w:eastAsia="zh-CN" w:bidi="ar"/>
        </w:rPr>
      </w:pPr>
    </w:p>
    <w:p>
      <w:pPr>
        <w:jc w:val="left"/>
        <w:rPr>
          <w:rStyle w:val="7"/>
          <w:rFonts w:hint="eastAsia" w:ascii="微软雅黑" w:hAnsi="微软雅黑" w:eastAsia="微软雅黑" w:cs="微软雅黑"/>
          <w:b/>
          <w:bCs w:val="0"/>
          <w:kern w:val="0"/>
          <w:sz w:val="36"/>
          <w:szCs w:val="36"/>
          <w:lang w:val="en-US" w:eastAsia="zh-CN" w:bidi="ar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15CB6"/>
    <w:rsid w:val="43782C4E"/>
    <w:rsid w:val="66515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2019-07-31T11:03:00Z</dcterms:created>
  <dc:creator>国@陶</dc:creator>
  <cp:lastModifiedBy>Lenovo</cp:lastModifiedBy>
  <dcterms:modified xsi:type="dcterms:W3CDTF">2020-07-03T17:15:53Z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