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80" w:lineRule="exact"/>
        <w:jc w:val="both"/>
        <w:textAlignment w:val="baseline"/>
        <w:outlineLvl w:val="9"/>
        <w:rPr>
          <w:rFonts w:hint="default" w:ascii="Times New Roman" w:hAnsi="Times New Roman" w:eastAsia="黑体" w:cs="Times New Roman"/>
          <w:b w:val="0"/>
          <w:bCs w:val="0"/>
          <w:sz w:val="32"/>
          <w:szCs w:val="32"/>
          <w:lang w:val="en-US" w:eastAsia="zh-CN"/>
        </w:rPr>
      </w:pPr>
      <w:r>
        <w:rPr>
          <w:rFonts w:hint="eastAsia" w:ascii="仿宋" w:hAnsi="仿宋" w:eastAsia="仿宋" w:cs="仿宋"/>
          <w:kern w:val="0"/>
          <w:sz w:val="30"/>
          <w:szCs w:val="30"/>
        </w:rPr>
        <w:t>附件3</w:t>
      </w:r>
      <w:r>
        <w:rPr>
          <w:rFonts w:hint="default" w:ascii="Times New Roman" w:hAnsi="Times New Roman" w:eastAsia="黑体" w:cs="Times New Roman"/>
          <w:b w:val="0"/>
          <w:bCs w:val="0"/>
          <w:sz w:val="32"/>
          <w:szCs w:val="32"/>
          <w:lang w:val="en-US" w:eastAsia="zh-CN"/>
        </w:rPr>
        <w:t xml:space="preserve"> </w:t>
      </w:r>
    </w:p>
    <w:p>
      <w:pPr>
        <w:rPr>
          <w:rFonts w:hint="default" w:ascii="Times New Roman" w:hAnsi="Times New Roman" w:eastAsia="黑体" w:cs="Times New Roman"/>
          <w:sz w:val="32"/>
          <w:szCs w:val="32"/>
        </w:rPr>
      </w:pPr>
    </w:p>
    <w:p>
      <w:pPr>
        <w:spacing w:before="100" w:beforeAutospacing="1" w:after="100" w:afterAutospacing="1" w:line="560" w:lineRule="exact"/>
        <w:jc w:val="center"/>
        <w:rPr>
          <w:rFonts w:hint="default" w:ascii="Times New Roman" w:hAnsi="Times New Roman" w:eastAsia="华文中宋" w:cs="Times New Roman"/>
          <w:b/>
          <w:color w:val="000000"/>
          <w:sz w:val="44"/>
          <w:szCs w:val="44"/>
        </w:rPr>
      </w:pPr>
    </w:p>
    <w:p>
      <w:pPr>
        <w:spacing w:before="100" w:beforeAutospacing="1" w:after="100" w:afterAutospacing="1" w:line="560" w:lineRule="exact"/>
        <w:jc w:val="center"/>
        <w:rPr>
          <w:rFonts w:hint="default" w:ascii="Times New Roman" w:hAnsi="Times New Roman" w:eastAsia="华文中宋" w:cs="Times New Roman"/>
          <w:b/>
          <w:color w:val="000000"/>
          <w:sz w:val="44"/>
          <w:szCs w:val="44"/>
        </w:rPr>
      </w:pPr>
    </w:p>
    <w:p>
      <w:pPr>
        <w:spacing w:line="560" w:lineRule="exact"/>
        <w:jc w:val="center"/>
        <w:outlineLvl w:val="9"/>
        <w:rPr>
          <w:rFonts w:hint="eastAsia" w:ascii="微软雅黑" w:hAnsi="微软雅黑" w:eastAsia="微软雅黑" w:cs="微软雅黑"/>
          <w:b/>
          <w:color w:val="000000"/>
          <w:sz w:val="44"/>
          <w:szCs w:val="44"/>
          <w:lang w:val="en-AU" w:eastAsia="zh-CN"/>
        </w:rPr>
      </w:pPr>
      <w:r>
        <w:rPr>
          <w:rFonts w:hint="eastAsia" w:ascii="微软雅黑" w:hAnsi="微软雅黑" w:eastAsia="微软雅黑" w:cs="微软雅黑"/>
          <w:b/>
          <w:color w:val="000000"/>
          <w:sz w:val="44"/>
          <w:szCs w:val="44"/>
          <w:lang w:val="en-AU" w:eastAsia="zh-CN"/>
        </w:rPr>
        <w:t>2022年广东省装饰装修（镶贴）工</w:t>
      </w:r>
    </w:p>
    <w:p>
      <w:pPr>
        <w:spacing w:line="560" w:lineRule="exact"/>
        <w:jc w:val="center"/>
        <w:outlineLvl w:val="9"/>
        <w:rPr>
          <w:rFonts w:hint="default" w:ascii="微软雅黑" w:hAnsi="微软雅黑" w:eastAsia="微软雅黑" w:cs="微软雅黑"/>
          <w:b/>
          <w:color w:val="000000"/>
          <w:sz w:val="44"/>
          <w:szCs w:val="44"/>
          <w:lang w:val="en-AU" w:eastAsia="zh-CN"/>
        </w:rPr>
      </w:pPr>
      <w:r>
        <w:rPr>
          <w:rFonts w:hint="eastAsia" w:ascii="微软雅黑" w:hAnsi="微软雅黑" w:eastAsia="微软雅黑" w:cs="微软雅黑"/>
          <w:b/>
          <w:color w:val="000000"/>
          <w:sz w:val="44"/>
          <w:szCs w:val="44"/>
          <w:lang w:val="en-AU" w:eastAsia="zh-CN"/>
        </w:rPr>
        <w:t>职业技能竞赛</w:t>
      </w:r>
      <w:r>
        <w:rPr>
          <w:rFonts w:hint="default" w:ascii="微软雅黑" w:hAnsi="微软雅黑" w:eastAsia="微软雅黑" w:cs="微软雅黑"/>
          <w:b/>
          <w:color w:val="000000"/>
          <w:sz w:val="44"/>
          <w:szCs w:val="44"/>
          <w:lang w:val="en-AU" w:eastAsia="zh-CN"/>
        </w:rPr>
        <w:t>技术工作文件</w:t>
      </w:r>
    </w:p>
    <w:p>
      <w:pPr>
        <w:spacing w:line="560" w:lineRule="exact"/>
        <w:jc w:val="center"/>
        <w:rPr>
          <w:rFonts w:hint="default" w:ascii="Times New Roman" w:hAnsi="Times New Roman" w:eastAsia="楷体_GB2312" w:cs="Times New Roman"/>
          <w:bCs/>
          <w:sz w:val="32"/>
          <w:szCs w:val="32"/>
          <w:lang w:val="en-AU"/>
        </w:rPr>
      </w:pPr>
    </w:p>
    <w:p>
      <w:pPr>
        <w:pStyle w:val="6"/>
        <w:rPr>
          <w:rFonts w:hint="default"/>
          <w:lang w:val="en-AU"/>
        </w:rPr>
      </w:pPr>
    </w:p>
    <w:p>
      <w:pPr>
        <w:pStyle w:val="10"/>
        <w:rPr>
          <w:rFonts w:hint="default" w:ascii="Times New Roman" w:hAnsi="Times New Roman" w:eastAsia="微软雅黑" w:cs="Times New Roman"/>
          <w:lang w:eastAsia="zh-CN"/>
        </w:rPr>
      </w:pPr>
    </w:p>
    <w:p>
      <w:pPr>
        <w:spacing w:line="560" w:lineRule="exact"/>
        <w:rPr>
          <w:rFonts w:hint="default" w:ascii="Times New Roman" w:hAnsi="Times New Roman" w:cs="Times New Roman"/>
          <w:lang w:val="en-AU"/>
        </w:rPr>
      </w:pPr>
    </w:p>
    <w:p>
      <w:pPr>
        <w:spacing w:line="560" w:lineRule="exact"/>
        <w:rPr>
          <w:rFonts w:hint="default" w:ascii="Times New Roman" w:hAnsi="Times New Roman" w:cs="Times New Roman"/>
          <w:lang w:val="en-AU"/>
        </w:rPr>
      </w:pPr>
    </w:p>
    <w:p>
      <w:pPr>
        <w:spacing w:line="560" w:lineRule="exact"/>
        <w:rPr>
          <w:rFonts w:hint="default" w:ascii="Times New Roman" w:hAnsi="Times New Roman" w:cs="Times New Roman"/>
          <w:lang w:val="en-AU"/>
        </w:rPr>
      </w:pPr>
    </w:p>
    <w:p>
      <w:pPr>
        <w:spacing w:line="560" w:lineRule="exact"/>
        <w:rPr>
          <w:rFonts w:hint="default" w:ascii="Times New Roman" w:hAnsi="Times New Roman" w:cs="Times New Roman"/>
          <w:lang w:val="en-AU"/>
        </w:rPr>
      </w:pPr>
    </w:p>
    <w:p>
      <w:pPr>
        <w:spacing w:line="560" w:lineRule="exact"/>
        <w:rPr>
          <w:rFonts w:hint="default" w:ascii="Times New Roman" w:hAnsi="Times New Roman" w:cs="Times New Roman"/>
          <w:lang w:val="en-AU"/>
        </w:rPr>
      </w:pPr>
    </w:p>
    <w:p>
      <w:pPr>
        <w:spacing w:line="560" w:lineRule="exact"/>
        <w:rPr>
          <w:rFonts w:hint="default" w:ascii="Times New Roman" w:hAnsi="Times New Roman" w:cs="Times New Roman"/>
          <w:lang w:val="en-AU"/>
        </w:rPr>
      </w:pPr>
    </w:p>
    <w:p>
      <w:pPr>
        <w:pStyle w:val="11"/>
        <w:ind w:firstLine="640"/>
        <w:rPr>
          <w:rFonts w:hint="default" w:ascii="Times New Roman" w:hAnsi="Times New Roman" w:cs="Times New Roman"/>
          <w:lang w:val="en-AU"/>
        </w:rPr>
      </w:pPr>
    </w:p>
    <w:p>
      <w:pPr>
        <w:pStyle w:val="11"/>
        <w:ind w:firstLine="0" w:firstLineChars="0"/>
        <w:rPr>
          <w:rFonts w:hint="default" w:ascii="Times New Roman" w:hAnsi="Times New Roman" w:cs="Times New Roman"/>
          <w:lang w:val="en-AU"/>
        </w:rPr>
      </w:pPr>
    </w:p>
    <w:p>
      <w:pPr>
        <w:spacing w:line="560" w:lineRule="exact"/>
        <w:jc w:val="center"/>
        <w:rPr>
          <w:rFonts w:hint="default" w:ascii="Times New Roman" w:hAnsi="Times New Roman" w:eastAsia="仿宋_GB2312" w:cs="Times New Roman"/>
          <w:sz w:val="32"/>
          <w:szCs w:val="32"/>
          <w:highlight w:val="none"/>
          <w:lang w:val="en-US" w:eastAsia="zh-CN"/>
        </w:rPr>
      </w:pPr>
    </w:p>
    <w:p>
      <w:pPr>
        <w:spacing w:line="560" w:lineRule="exact"/>
        <w:jc w:val="cente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2022年广东省装饰装修（镶贴）工职业技能竞赛组委会</w:t>
      </w:r>
    </w:p>
    <w:p>
      <w:pPr>
        <w:spacing w:line="560" w:lineRule="exact"/>
        <w:jc w:val="center"/>
        <w:rPr>
          <w:rFonts w:hint="default" w:ascii="Times New Roman" w:hAnsi="Times New Roman" w:eastAsia="仿宋" w:cs="Times New Roman"/>
          <w:sz w:val="32"/>
          <w:szCs w:val="32"/>
          <w:lang w:val="en-AU"/>
        </w:rPr>
      </w:pPr>
      <w:r>
        <w:rPr>
          <w:rFonts w:hint="default" w:ascii="Times New Roman" w:hAnsi="Times New Roman" w:eastAsia="仿宋" w:cs="Times New Roman"/>
          <w:sz w:val="32"/>
          <w:szCs w:val="32"/>
          <w:lang w:val="en-AU"/>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AU"/>
        </w:rPr>
        <w:t>年</w:t>
      </w:r>
      <w:r>
        <w:rPr>
          <w:rFonts w:hint="eastAsia" w:eastAsia="仿宋" w:cs="Times New Roman"/>
          <w:sz w:val="32"/>
          <w:szCs w:val="32"/>
          <w:lang w:val="en-US" w:eastAsia="zh-CN"/>
        </w:rPr>
        <w:t>9</w:t>
      </w:r>
      <w:r>
        <w:rPr>
          <w:rFonts w:hint="default" w:ascii="Times New Roman" w:hAnsi="Times New Roman" w:eastAsia="仿宋" w:cs="Times New Roman"/>
          <w:sz w:val="32"/>
          <w:szCs w:val="32"/>
          <w:lang w:val="en-AU"/>
        </w:rPr>
        <w:t>月</w:t>
      </w: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sectPr>
          <w:pgSz w:w="11906" w:h="16838"/>
          <w:pgMar w:top="1440" w:right="1474" w:bottom="1440" w:left="1587" w:header="851" w:footer="992" w:gutter="0"/>
          <w:pgBorders>
            <w:top w:val="none" w:sz="0" w:space="0"/>
            <w:left w:val="none" w:sz="0" w:space="0"/>
            <w:bottom w:val="none" w:sz="0" w:space="0"/>
            <w:right w:val="none" w:sz="0" w:space="0"/>
          </w:pgBorders>
          <w:cols w:space="425" w:num="1"/>
          <w:docGrid w:type="lines" w:linePitch="312" w:charSpace="0"/>
        </w:sectPr>
      </w:pPr>
    </w:p>
    <w:sdt>
      <w:sdtPr>
        <w:rPr>
          <w:rFonts w:ascii="宋体" w:hAnsi="宋体" w:eastAsia="宋体" w:cs="Times New Roman"/>
          <w:kern w:val="2"/>
          <w:sz w:val="21"/>
          <w:szCs w:val="24"/>
          <w:lang w:val="en-US" w:eastAsia="zh-CN" w:bidi="ar-SA"/>
        </w:rPr>
        <w:id w:val="147456924"/>
        <w15:color w:val="DBDBDB"/>
        <w:docPartObj>
          <w:docPartGallery w:val="Table of Contents"/>
          <w:docPartUnique/>
        </w:docPartObj>
      </w:sdtPr>
      <w:sdtEndPr>
        <w:rPr>
          <w:rFonts w:hint="default" w:ascii="Times New Roman" w:hAnsi="Times New Roman" w:eastAsia="仿宋" w:cs="Times New Roman"/>
          <w:b/>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sz w:val="36"/>
              <w:szCs w:val="36"/>
            </w:rPr>
          </w:pPr>
          <w:r>
            <w:rPr>
              <w:rFonts w:hint="eastAsia" w:ascii="仿宋" w:hAnsi="仿宋" w:eastAsia="仿宋" w:cs="仿宋"/>
              <w:b/>
              <w:bCs/>
              <w:sz w:val="36"/>
              <w:szCs w:val="36"/>
            </w:rPr>
            <w:t>目</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录</w:t>
          </w:r>
        </w:p>
        <w:p>
          <w:pPr>
            <w:pStyle w:val="8"/>
            <w:tabs>
              <w:tab w:val="right" w:leader="dot" w:pos="8845"/>
            </w:tabs>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TOC \o "1-2" \h \u </w:instrText>
          </w:r>
          <w:r>
            <w:rPr>
              <w:rFonts w:hint="default" w:ascii="Times New Roman" w:hAnsi="Times New Roman" w:eastAsia="仿宋" w:cs="Times New Roman"/>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_Toc5315 </w:instrText>
          </w:r>
          <w:r>
            <w:rPr>
              <w:rFonts w:hint="eastAsia" w:ascii="仿宋" w:hAnsi="仿宋" w:eastAsia="仿宋" w:cs="仿宋"/>
              <w:szCs w:val="32"/>
            </w:rPr>
            <w:fldChar w:fldCharType="separate"/>
          </w:r>
          <w:r>
            <w:rPr>
              <w:rFonts w:hint="eastAsia" w:ascii="仿宋" w:hAnsi="仿宋" w:eastAsia="仿宋" w:cs="仿宋"/>
              <w:bCs/>
              <w:szCs w:val="32"/>
            </w:rPr>
            <w:t>一、技术描述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_Toc5315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szCs w:val="32"/>
            </w:rPr>
            <w:fldChar w:fldCharType="end"/>
          </w:r>
        </w:p>
        <w:p>
          <w:pPr>
            <w:pStyle w:val="9"/>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_Toc10507 </w:instrText>
          </w:r>
          <w:r>
            <w:rPr>
              <w:rFonts w:hint="default" w:ascii="Times New Roman" w:hAnsi="Times New Roman" w:eastAsia="仿宋" w:cs="Times New Roman"/>
              <w:szCs w:val="32"/>
            </w:rPr>
            <w:fldChar w:fldCharType="separate"/>
          </w:r>
          <w:r>
            <w:rPr>
              <w:rFonts w:hint="default" w:ascii="Times New Roman" w:hAnsi="Times New Roman" w:eastAsia="楷体" w:cs="Times New Roman"/>
              <w:szCs w:val="32"/>
            </w:rPr>
            <w:t>（一）项目概要</w:t>
          </w:r>
          <w:r>
            <w:tab/>
          </w:r>
          <w:r>
            <w:fldChar w:fldCharType="begin"/>
          </w:r>
          <w:r>
            <w:instrText xml:space="preserve"> PAGEREF _Toc10507 \h </w:instrText>
          </w:r>
          <w:r>
            <w:fldChar w:fldCharType="separate"/>
          </w:r>
          <w:r>
            <w:t>1</w:t>
          </w:r>
          <w:r>
            <w:fldChar w:fldCharType="end"/>
          </w:r>
          <w:r>
            <w:rPr>
              <w:rFonts w:hint="default" w:ascii="Times New Roman" w:hAnsi="Times New Roman" w:eastAsia="仿宋" w:cs="Times New Roman"/>
              <w:szCs w:val="32"/>
            </w:rPr>
            <w:fldChar w:fldCharType="end"/>
          </w:r>
        </w:p>
        <w:p>
          <w:pPr>
            <w:pStyle w:val="9"/>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_Toc22443 </w:instrText>
          </w:r>
          <w:r>
            <w:rPr>
              <w:rFonts w:hint="default" w:ascii="Times New Roman" w:hAnsi="Times New Roman" w:eastAsia="仿宋" w:cs="Times New Roman"/>
              <w:szCs w:val="32"/>
            </w:rPr>
            <w:fldChar w:fldCharType="separate"/>
          </w:r>
          <w:r>
            <w:rPr>
              <w:rFonts w:hint="eastAsia" w:ascii="Times New Roman" w:hAnsi="Times New Roman" w:eastAsia="楷体" w:cs="Times New Roman"/>
              <w:szCs w:val="32"/>
            </w:rPr>
            <w:t>（二）竞赛内容与方式</w:t>
          </w:r>
          <w:r>
            <w:tab/>
          </w:r>
          <w:r>
            <w:fldChar w:fldCharType="begin"/>
          </w:r>
          <w:r>
            <w:instrText xml:space="preserve"> PAGEREF _Toc22443 \h </w:instrText>
          </w:r>
          <w:r>
            <w:fldChar w:fldCharType="separate"/>
          </w:r>
          <w:r>
            <w:t>1</w:t>
          </w:r>
          <w:r>
            <w:fldChar w:fldCharType="end"/>
          </w:r>
          <w:r>
            <w:rPr>
              <w:rFonts w:hint="default" w:ascii="Times New Roman" w:hAnsi="Times New Roman" w:eastAsia="仿宋" w:cs="Times New Roman"/>
              <w:szCs w:val="32"/>
            </w:rPr>
            <w:fldChar w:fldCharType="end"/>
          </w:r>
        </w:p>
        <w:p>
          <w:pPr>
            <w:pStyle w:val="9"/>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_Toc19604 </w:instrText>
          </w:r>
          <w:r>
            <w:rPr>
              <w:rFonts w:hint="default" w:ascii="Times New Roman" w:hAnsi="Times New Roman" w:eastAsia="仿宋" w:cs="Times New Roman"/>
              <w:szCs w:val="32"/>
            </w:rPr>
            <w:fldChar w:fldCharType="separate"/>
          </w:r>
          <w:r>
            <w:rPr>
              <w:rFonts w:hint="default" w:ascii="Times New Roman" w:hAnsi="Times New Roman" w:eastAsia="楷体" w:cs="Times New Roman"/>
              <w:szCs w:val="32"/>
            </w:rPr>
            <w:t>（</w:t>
          </w:r>
          <w:r>
            <w:rPr>
              <w:rFonts w:hint="eastAsia" w:eastAsia="楷体" w:cs="Times New Roman"/>
              <w:szCs w:val="32"/>
              <w:lang w:val="en-US" w:eastAsia="zh-CN"/>
            </w:rPr>
            <w:t>三</w:t>
          </w:r>
          <w:r>
            <w:rPr>
              <w:rFonts w:hint="default" w:ascii="Times New Roman" w:hAnsi="Times New Roman" w:eastAsia="楷体" w:cs="Times New Roman"/>
              <w:szCs w:val="32"/>
            </w:rPr>
            <w:t>）基本知识与能力要求</w:t>
          </w:r>
          <w:r>
            <w:tab/>
          </w:r>
          <w:r>
            <w:fldChar w:fldCharType="begin"/>
          </w:r>
          <w:r>
            <w:instrText xml:space="preserve"> PAGEREF _Toc19604 \h </w:instrText>
          </w:r>
          <w:r>
            <w:fldChar w:fldCharType="separate"/>
          </w:r>
          <w:r>
            <w:t>1</w:t>
          </w:r>
          <w:r>
            <w:fldChar w:fldCharType="end"/>
          </w:r>
          <w:r>
            <w:rPr>
              <w:rFonts w:hint="default" w:ascii="Times New Roman" w:hAnsi="Times New Roman" w:eastAsia="仿宋" w:cs="Times New Roman"/>
              <w:szCs w:val="32"/>
            </w:rPr>
            <w:fldChar w:fldCharType="end"/>
          </w:r>
        </w:p>
        <w:p>
          <w:pPr>
            <w:pStyle w:val="8"/>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_Toc25065 </w:instrText>
          </w:r>
          <w:r>
            <w:rPr>
              <w:rFonts w:hint="default" w:ascii="Times New Roman" w:hAnsi="Times New Roman" w:eastAsia="仿宋" w:cs="Times New Roman"/>
              <w:szCs w:val="32"/>
            </w:rPr>
            <w:fldChar w:fldCharType="separate"/>
          </w:r>
          <w:r>
            <w:rPr>
              <w:rFonts w:hint="eastAsia" w:ascii="仿宋" w:hAnsi="仿宋" w:eastAsia="仿宋" w:cs="仿宋"/>
              <w:bCs/>
              <w:szCs w:val="32"/>
            </w:rPr>
            <w:t>二、试题与评判标准</w:t>
          </w:r>
          <w:r>
            <w:tab/>
          </w:r>
          <w:r>
            <w:fldChar w:fldCharType="begin"/>
          </w:r>
          <w:r>
            <w:instrText xml:space="preserve"> PAGEREF _Toc25065 \h </w:instrText>
          </w:r>
          <w:r>
            <w:fldChar w:fldCharType="separate"/>
          </w:r>
          <w:r>
            <w:t>5</w:t>
          </w:r>
          <w:r>
            <w:fldChar w:fldCharType="end"/>
          </w:r>
          <w:r>
            <w:rPr>
              <w:rFonts w:hint="default" w:ascii="Times New Roman" w:hAnsi="Times New Roman" w:eastAsia="仿宋" w:cs="Times New Roman"/>
              <w:szCs w:val="32"/>
            </w:rPr>
            <w:fldChar w:fldCharType="end"/>
          </w:r>
        </w:p>
        <w:p>
          <w:pPr>
            <w:pStyle w:val="9"/>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_Toc8813 </w:instrText>
          </w:r>
          <w:r>
            <w:rPr>
              <w:rFonts w:hint="default" w:ascii="Times New Roman" w:hAnsi="Times New Roman" w:eastAsia="仿宋" w:cs="Times New Roman"/>
              <w:szCs w:val="32"/>
            </w:rPr>
            <w:fldChar w:fldCharType="separate"/>
          </w:r>
          <w:r>
            <w:rPr>
              <w:rFonts w:hint="default" w:ascii="Times New Roman" w:hAnsi="Times New Roman" w:eastAsia="楷体" w:cs="Times New Roman"/>
              <w:szCs w:val="32"/>
            </w:rPr>
            <w:t>（一）试题（样题）</w:t>
          </w:r>
          <w:r>
            <w:tab/>
          </w:r>
          <w:r>
            <w:fldChar w:fldCharType="begin"/>
          </w:r>
          <w:r>
            <w:instrText xml:space="preserve"> PAGEREF _Toc8813 \h </w:instrText>
          </w:r>
          <w:r>
            <w:fldChar w:fldCharType="separate"/>
          </w:r>
          <w:r>
            <w:t>5</w:t>
          </w:r>
          <w:r>
            <w:fldChar w:fldCharType="end"/>
          </w:r>
          <w:r>
            <w:rPr>
              <w:rFonts w:hint="default" w:ascii="Times New Roman" w:hAnsi="Times New Roman" w:eastAsia="仿宋" w:cs="Times New Roman"/>
              <w:szCs w:val="32"/>
            </w:rPr>
            <w:fldChar w:fldCharType="end"/>
          </w:r>
        </w:p>
        <w:p>
          <w:pPr>
            <w:pStyle w:val="9"/>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_Toc2378 </w:instrText>
          </w:r>
          <w:r>
            <w:rPr>
              <w:rFonts w:hint="default" w:ascii="Times New Roman" w:hAnsi="Times New Roman" w:eastAsia="仿宋" w:cs="Times New Roman"/>
              <w:szCs w:val="32"/>
            </w:rPr>
            <w:fldChar w:fldCharType="separate"/>
          </w:r>
          <w:r>
            <w:rPr>
              <w:rFonts w:hint="default" w:ascii="Times New Roman" w:hAnsi="Times New Roman" w:eastAsia="楷体" w:cs="Times New Roman"/>
              <w:szCs w:val="32"/>
            </w:rPr>
            <w:t>（二）比赛时间及试题具体内容</w:t>
          </w:r>
          <w:r>
            <w:tab/>
          </w:r>
          <w:r>
            <w:fldChar w:fldCharType="begin"/>
          </w:r>
          <w:r>
            <w:instrText xml:space="preserve"> PAGEREF _Toc2378 \h </w:instrText>
          </w:r>
          <w:r>
            <w:fldChar w:fldCharType="separate"/>
          </w:r>
          <w:r>
            <w:t>5</w:t>
          </w:r>
          <w:r>
            <w:fldChar w:fldCharType="end"/>
          </w:r>
          <w:r>
            <w:rPr>
              <w:rFonts w:hint="default" w:ascii="Times New Roman" w:hAnsi="Times New Roman" w:eastAsia="仿宋" w:cs="Times New Roman"/>
              <w:szCs w:val="32"/>
            </w:rPr>
            <w:fldChar w:fldCharType="end"/>
          </w:r>
        </w:p>
        <w:p>
          <w:pPr>
            <w:pStyle w:val="9"/>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_Toc7587 </w:instrText>
          </w:r>
          <w:r>
            <w:rPr>
              <w:rFonts w:hint="default" w:ascii="Times New Roman" w:hAnsi="Times New Roman" w:eastAsia="仿宋" w:cs="Times New Roman"/>
              <w:szCs w:val="32"/>
            </w:rPr>
            <w:fldChar w:fldCharType="separate"/>
          </w:r>
          <w:r>
            <w:rPr>
              <w:rFonts w:hint="default" w:ascii="Times New Roman" w:hAnsi="Times New Roman" w:eastAsia="楷体" w:cs="Times New Roman"/>
              <w:szCs w:val="32"/>
            </w:rPr>
            <w:t>（三）</w:t>
          </w:r>
          <w:r>
            <w:rPr>
              <w:rFonts w:hint="default" w:ascii="Times New Roman" w:hAnsi="Times New Roman" w:eastAsia="楷体" w:cs="Times New Roman"/>
              <w:szCs w:val="32"/>
              <w:highlight w:val="none"/>
            </w:rPr>
            <w:t>评判标准</w:t>
          </w:r>
          <w:r>
            <w:tab/>
          </w:r>
          <w:r>
            <w:fldChar w:fldCharType="begin"/>
          </w:r>
          <w:r>
            <w:instrText xml:space="preserve"> PAGEREF _Toc7587 \h </w:instrText>
          </w:r>
          <w:r>
            <w:fldChar w:fldCharType="separate"/>
          </w:r>
          <w:r>
            <w:t>6</w:t>
          </w:r>
          <w:r>
            <w:fldChar w:fldCharType="end"/>
          </w:r>
          <w:r>
            <w:rPr>
              <w:rFonts w:hint="default" w:ascii="Times New Roman" w:hAnsi="Times New Roman" w:eastAsia="仿宋" w:cs="Times New Roman"/>
              <w:szCs w:val="32"/>
            </w:rPr>
            <w:fldChar w:fldCharType="end"/>
          </w:r>
        </w:p>
        <w:p>
          <w:pPr>
            <w:pStyle w:val="8"/>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_Toc32569 </w:instrText>
          </w:r>
          <w:r>
            <w:rPr>
              <w:rFonts w:hint="default" w:ascii="Times New Roman" w:hAnsi="Times New Roman" w:eastAsia="仿宋" w:cs="Times New Roman"/>
              <w:szCs w:val="32"/>
            </w:rPr>
            <w:fldChar w:fldCharType="separate"/>
          </w:r>
          <w:r>
            <w:rPr>
              <w:rFonts w:hint="eastAsia" w:ascii="仿宋" w:hAnsi="仿宋" w:eastAsia="仿宋" w:cs="仿宋"/>
              <w:bCs/>
              <w:szCs w:val="32"/>
              <w:highlight w:val="none"/>
            </w:rPr>
            <w:t>三、</w:t>
          </w:r>
          <w:r>
            <w:rPr>
              <w:rFonts w:hint="eastAsia" w:ascii="仿宋" w:hAnsi="仿宋" w:eastAsia="仿宋" w:cs="仿宋"/>
              <w:bCs/>
              <w:szCs w:val="32"/>
              <w:highlight w:val="none"/>
              <w:lang w:val="en-US" w:eastAsia="zh-CN"/>
            </w:rPr>
            <w:t>评分流程及考核</w:t>
          </w:r>
          <w:r>
            <w:rPr>
              <w:rFonts w:hint="eastAsia" w:ascii="仿宋" w:hAnsi="仿宋" w:eastAsia="仿宋" w:cs="仿宋"/>
              <w:bCs/>
              <w:szCs w:val="32"/>
              <w:highlight w:val="none"/>
            </w:rPr>
            <w:t>细则</w:t>
          </w:r>
          <w:r>
            <w:tab/>
          </w:r>
          <w:r>
            <w:fldChar w:fldCharType="begin"/>
          </w:r>
          <w:r>
            <w:instrText xml:space="preserve"> PAGEREF _Toc32569 \h </w:instrText>
          </w:r>
          <w:r>
            <w:fldChar w:fldCharType="separate"/>
          </w:r>
          <w:r>
            <w:t>6</w:t>
          </w:r>
          <w:r>
            <w:fldChar w:fldCharType="end"/>
          </w:r>
          <w:r>
            <w:rPr>
              <w:rFonts w:hint="default" w:ascii="Times New Roman" w:hAnsi="Times New Roman" w:eastAsia="仿宋" w:cs="Times New Roman"/>
              <w:szCs w:val="32"/>
            </w:rPr>
            <w:fldChar w:fldCharType="end"/>
          </w:r>
        </w:p>
        <w:p>
          <w:pPr>
            <w:pStyle w:val="9"/>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_Toc21059 </w:instrText>
          </w:r>
          <w:r>
            <w:rPr>
              <w:rFonts w:hint="default" w:ascii="Times New Roman" w:hAnsi="Times New Roman" w:eastAsia="仿宋" w:cs="Times New Roman"/>
              <w:szCs w:val="32"/>
            </w:rPr>
            <w:fldChar w:fldCharType="separate"/>
          </w:r>
          <w:r>
            <w:rPr>
              <w:rFonts w:hint="eastAsia" w:ascii="仿宋_GB2312" w:hAnsi="仿宋_GB2312" w:eastAsia="仿宋_GB2312" w:cs="仿宋_GB2312"/>
              <w:bCs/>
              <w:szCs w:val="32"/>
              <w:highlight w:val="none"/>
              <w:lang w:val="en-US" w:eastAsia="zh-CN"/>
            </w:rPr>
            <w:t>(一)评判流程</w:t>
          </w:r>
          <w:r>
            <w:tab/>
          </w:r>
          <w:r>
            <w:fldChar w:fldCharType="begin"/>
          </w:r>
          <w:r>
            <w:instrText xml:space="preserve"> PAGEREF _Toc21059 \h </w:instrText>
          </w:r>
          <w:r>
            <w:fldChar w:fldCharType="separate"/>
          </w:r>
          <w:r>
            <w:t>7</w:t>
          </w:r>
          <w:r>
            <w:fldChar w:fldCharType="end"/>
          </w:r>
          <w:r>
            <w:rPr>
              <w:rFonts w:hint="default" w:ascii="Times New Roman" w:hAnsi="Times New Roman" w:eastAsia="仿宋" w:cs="Times New Roman"/>
              <w:szCs w:val="32"/>
            </w:rPr>
            <w:fldChar w:fldCharType="end"/>
          </w:r>
        </w:p>
        <w:p>
          <w:pPr>
            <w:pStyle w:val="9"/>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_Toc14000 </w:instrText>
          </w:r>
          <w:r>
            <w:rPr>
              <w:rFonts w:hint="default" w:ascii="Times New Roman" w:hAnsi="Times New Roman" w:eastAsia="仿宋" w:cs="Times New Roman"/>
              <w:szCs w:val="32"/>
            </w:rPr>
            <w:fldChar w:fldCharType="separate"/>
          </w:r>
          <w:r>
            <w:rPr>
              <w:rFonts w:hint="eastAsia" w:ascii="仿宋_GB2312" w:hAnsi="仿宋_GB2312" w:eastAsia="仿宋_GB2312" w:cs="仿宋_GB2312"/>
              <w:bCs/>
              <w:szCs w:val="32"/>
              <w:highlight w:val="none"/>
              <w:lang w:val="en-US" w:eastAsia="zh-CN"/>
            </w:rPr>
            <w:t>（二）评判方法</w:t>
          </w:r>
          <w:r>
            <w:tab/>
          </w:r>
          <w:r>
            <w:fldChar w:fldCharType="begin"/>
          </w:r>
          <w:r>
            <w:instrText xml:space="preserve"> PAGEREF _Toc14000 \h </w:instrText>
          </w:r>
          <w:r>
            <w:fldChar w:fldCharType="separate"/>
          </w:r>
          <w:r>
            <w:t>8</w:t>
          </w:r>
          <w:r>
            <w:fldChar w:fldCharType="end"/>
          </w:r>
          <w:r>
            <w:rPr>
              <w:rFonts w:hint="default" w:ascii="Times New Roman" w:hAnsi="Times New Roman" w:eastAsia="仿宋" w:cs="Times New Roman"/>
              <w:szCs w:val="32"/>
            </w:rPr>
            <w:fldChar w:fldCharType="end"/>
          </w:r>
        </w:p>
        <w:p>
          <w:pPr>
            <w:pStyle w:val="9"/>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_Toc25082 </w:instrText>
          </w:r>
          <w:r>
            <w:rPr>
              <w:rFonts w:hint="default" w:ascii="Times New Roman" w:hAnsi="Times New Roman" w:eastAsia="仿宋" w:cs="Times New Roman"/>
              <w:szCs w:val="32"/>
            </w:rPr>
            <w:fldChar w:fldCharType="separate"/>
          </w:r>
          <w:r>
            <w:rPr>
              <w:rFonts w:hint="eastAsia" w:ascii="仿宋_GB2312" w:hAnsi="仿宋_GB2312" w:eastAsia="仿宋_GB2312" w:cs="仿宋_GB2312"/>
              <w:bCs/>
              <w:szCs w:val="32"/>
              <w:highlight w:val="none"/>
              <w:lang w:val="en-US" w:eastAsia="zh-CN"/>
            </w:rPr>
            <w:t>（</w:t>
          </w:r>
          <w:r>
            <w:rPr>
              <w:rFonts w:hint="eastAsia" w:ascii="仿宋_GB2312" w:hAnsi="仿宋_GB2312" w:cs="仿宋_GB2312"/>
              <w:bCs/>
              <w:szCs w:val="32"/>
              <w:highlight w:val="none"/>
              <w:lang w:val="en-US" w:eastAsia="zh-CN"/>
            </w:rPr>
            <w:t>三</w:t>
          </w:r>
          <w:r>
            <w:rPr>
              <w:rFonts w:hint="eastAsia" w:ascii="仿宋_GB2312" w:hAnsi="仿宋_GB2312" w:eastAsia="仿宋_GB2312" w:cs="仿宋_GB2312"/>
              <w:bCs/>
              <w:szCs w:val="32"/>
              <w:highlight w:val="none"/>
              <w:lang w:val="en-US" w:eastAsia="zh-CN"/>
            </w:rPr>
            <w:t>）</w:t>
          </w:r>
          <w:r>
            <w:rPr>
              <w:rFonts w:hint="eastAsia" w:ascii="仿宋_GB2312" w:hAnsi="仿宋_GB2312" w:cs="仿宋_GB2312"/>
              <w:bCs/>
              <w:szCs w:val="32"/>
              <w:highlight w:val="none"/>
              <w:lang w:val="en-US" w:eastAsia="zh-CN"/>
            </w:rPr>
            <w:t>考核细则</w:t>
          </w:r>
          <w:r>
            <w:tab/>
          </w:r>
          <w:r>
            <w:fldChar w:fldCharType="begin"/>
          </w:r>
          <w:r>
            <w:instrText xml:space="preserve"> PAGEREF _Toc25082 \h </w:instrText>
          </w:r>
          <w:r>
            <w:fldChar w:fldCharType="separate"/>
          </w:r>
          <w:r>
            <w:t>8</w:t>
          </w:r>
          <w:r>
            <w:fldChar w:fldCharType="end"/>
          </w:r>
          <w:r>
            <w:rPr>
              <w:rFonts w:hint="default" w:ascii="Times New Roman" w:hAnsi="Times New Roman" w:eastAsia="仿宋" w:cs="Times New Roman"/>
              <w:szCs w:val="32"/>
            </w:rPr>
            <w:fldChar w:fldCharType="end"/>
          </w:r>
        </w:p>
        <w:p>
          <w:pPr>
            <w:pStyle w:val="8"/>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_Toc17115 </w:instrText>
          </w:r>
          <w:r>
            <w:rPr>
              <w:rFonts w:hint="default" w:ascii="Times New Roman" w:hAnsi="Times New Roman" w:eastAsia="仿宋" w:cs="Times New Roman"/>
              <w:szCs w:val="32"/>
            </w:rPr>
            <w:fldChar w:fldCharType="separate"/>
          </w:r>
          <w:r>
            <w:rPr>
              <w:rFonts w:hint="default" w:ascii="仿宋" w:hAnsi="仿宋" w:eastAsia="仿宋" w:cs="仿宋"/>
              <w:bCs/>
              <w:szCs w:val="32"/>
              <w:highlight w:val="none"/>
            </w:rPr>
            <w:t>四、竞赛场地、设施设备安排</w:t>
          </w:r>
          <w:r>
            <w:tab/>
          </w:r>
          <w:r>
            <w:fldChar w:fldCharType="begin"/>
          </w:r>
          <w:r>
            <w:instrText xml:space="preserve"> PAGEREF _Toc17115 \h </w:instrText>
          </w:r>
          <w:r>
            <w:fldChar w:fldCharType="separate"/>
          </w:r>
          <w:r>
            <w:t>9</w:t>
          </w:r>
          <w:r>
            <w:fldChar w:fldCharType="end"/>
          </w:r>
          <w:r>
            <w:rPr>
              <w:rFonts w:hint="default" w:ascii="Times New Roman" w:hAnsi="Times New Roman" w:eastAsia="仿宋" w:cs="Times New Roman"/>
              <w:szCs w:val="32"/>
            </w:rPr>
            <w:fldChar w:fldCharType="end"/>
          </w:r>
        </w:p>
        <w:p>
          <w:pPr>
            <w:pStyle w:val="9"/>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_Toc29355 </w:instrText>
          </w:r>
          <w:r>
            <w:rPr>
              <w:rFonts w:hint="default" w:ascii="Times New Roman" w:hAnsi="Times New Roman" w:eastAsia="仿宋" w:cs="Times New Roman"/>
              <w:szCs w:val="32"/>
            </w:rPr>
            <w:fldChar w:fldCharType="separate"/>
          </w:r>
          <w:r>
            <w:rPr>
              <w:rFonts w:hint="eastAsia" w:ascii="楷体_GB2312" w:hAnsi="楷体_GB2312" w:eastAsia="楷体_GB2312" w:cs="楷体_GB2312"/>
              <w:bCs/>
              <w:szCs w:val="32"/>
            </w:rPr>
            <w:t>（一）赛场规格要求</w:t>
          </w:r>
          <w:r>
            <w:tab/>
          </w:r>
          <w:r>
            <w:fldChar w:fldCharType="begin"/>
          </w:r>
          <w:r>
            <w:instrText xml:space="preserve"> PAGEREF _Toc29355 \h </w:instrText>
          </w:r>
          <w:r>
            <w:fldChar w:fldCharType="separate"/>
          </w:r>
          <w:r>
            <w:t>9</w:t>
          </w:r>
          <w:r>
            <w:fldChar w:fldCharType="end"/>
          </w:r>
          <w:r>
            <w:rPr>
              <w:rFonts w:hint="default" w:ascii="Times New Roman" w:hAnsi="Times New Roman" w:eastAsia="仿宋" w:cs="Times New Roman"/>
              <w:szCs w:val="32"/>
            </w:rPr>
            <w:fldChar w:fldCharType="end"/>
          </w:r>
        </w:p>
        <w:p>
          <w:pPr>
            <w:pStyle w:val="9"/>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_Toc15314 </w:instrText>
          </w:r>
          <w:r>
            <w:rPr>
              <w:rFonts w:hint="default" w:ascii="Times New Roman" w:hAnsi="Times New Roman" w:eastAsia="仿宋" w:cs="Times New Roman"/>
              <w:szCs w:val="32"/>
            </w:rPr>
            <w:fldChar w:fldCharType="separate"/>
          </w:r>
          <w:r>
            <w:rPr>
              <w:rFonts w:hint="default" w:ascii="楷体_GB2312" w:hAnsi="楷体_GB2312" w:eastAsia="楷体_GB2312" w:cs="楷体_GB2312"/>
              <w:bCs/>
              <w:szCs w:val="32"/>
            </w:rPr>
            <w:t>（二）场地布局图</w:t>
          </w:r>
          <w:r>
            <w:tab/>
          </w:r>
          <w:r>
            <w:fldChar w:fldCharType="begin"/>
          </w:r>
          <w:r>
            <w:instrText xml:space="preserve"> PAGEREF _Toc15314 \h </w:instrText>
          </w:r>
          <w:r>
            <w:fldChar w:fldCharType="separate"/>
          </w:r>
          <w:r>
            <w:t>9</w:t>
          </w:r>
          <w:r>
            <w:fldChar w:fldCharType="end"/>
          </w:r>
          <w:r>
            <w:rPr>
              <w:rFonts w:hint="default" w:ascii="Times New Roman" w:hAnsi="Times New Roman" w:eastAsia="仿宋" w:cs="Times New Roman"/>
              <w:szCs w:val="32"/>
            </w:rPr>
            <w:fldChar w:fldCharType="end"/>
          </w:r>
        </w:p>
        <w:p>
          <w:pPr>
            <w:pStyle w:val="9"/>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_Toc9930 </w:instrText>
          </w:r>
          <w:r>
            <w:rPr>
              <w:rFonts w:hint="default" w:ascii="Times New Roman" w:hAnsi="Times New Roman" w:eastAsia="仿宋" w:cs="Times New Roman"/>
              <w:szCs w:val="32"/>
            </w:rPr>
            <w:fldChar w:fldCharType="separate"/>
          </w:r>
          <w:r>
            <w:rPr>
              <w:rFonts w:hint="eastAsia" w:ascii="楷体_GB2312" w:hAnsi="楷体_GB2312" w:eastAsia="楷体_GB2312" w:cs="楷体_GB2312"/>
              <w:bCs/>
              <w:szCs w:val="32"/>
              <w:lang w:val="en-US" w:eastAsia="zh-CN"/>
            </w:rPr>
            <w:t>(三) 场地消防和逃生要求</w:t>
          </w:r>
          <w:r>
            <w:tab/>
          </w:r>
          <w:r>
            <w:fldChar w:fldCharType="begin"/>
          </w:r>
          <w:r>
            <w:instrText xml:space="preserve"> PAGEREF _Toc9930 \h </w:instrText>
          </w:r>
          <w:r>
            <w:fldChar w:fldCharType="separate"/>
          </w:r>
          <w:r>
            <w:t>11</w:t>
          </w:r>
          <w:r>
            <w:fldChar w:fldCharType="end"/>
          </w:r>
          <w:r>
            <w:rPr>
              <w:rFonts w:hint="default" w:ascii="Times New Roman" w:hAnsi="Times New Roman" w:eastAsia="仿宋" w:cs="Times New Roman"/>
              <w:szCs w:val="32"/>
            </w:rPr>
            <w:fldChar w:fldCharType="end"/>
          </w:r>
        </w:p>
        <w:p>
          <w:pPr>
            <w:pStyle w:val="9"/>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_Toc25099 </w:instrText>
          </w:r>
          <w:r>
            <w:rPr>
              <w:rFonts w:hint="default" w:ascii="Times New Roman" w:hAnsi="Times New Roman" w:eastAsia="仿宋" w:cs="Times New Roman"/>
              <w:szCs w:val="32"/>
            </w:rPr>
            <w:fldChar w:fldCharType="separate"/>
          </w:r>
          <w:r>
            <w:rPr>
              <w:rFonts w:hint="eastAsia" w:ascii="楷体_GB2312" w:hAnsi="楷体_GB2312" w:eastAsia="楷体_GB2312" w:cs="楷体_GB2312"/>
              <w:bCs/>
              <w:szCs w:val="32"/>
            </w:rPr>
            <w:t>（</w:t>
          </w:r>
          <w:r>
            <w:rPr>
              <w:rFonts w:hint="eastAsia" w:ascii="楷体_GB2312" w:hAnsi="楷体_GB2312" w:eastAsia="楷体_GB2312" w:cs="楷体_GB2312"/>
              <w:bCs/>
              <w:szCs w:val="32"/>
              <w:lang w:val="en-US" w:eastAsia="zh-CN"/>
            </w:rPr>
            <w:t>四</w:t>
          </w:r>
          <w:r>
            <w:rPr>
              <w:rFonts w:hint="eastAsia" w:ascii="楷体_GB2312" w:hAnsi="楷体_GB2312" w:eastAsia="楷体_GB2312" w:cs="楷体_GB2312"/>
              <w:bCs/>
              <w:szCs w:val="32"/>
            </w:rPr>
            <w:t>）基础设施清单</w:t>
          </w:r>
          <w:r>
            <w:tab/>
          </w:r>
          <w:r>
            <w:fldChar w:fldCharType="begin"/>
          </w:r>
          <w:r>
            <w:instrText xml:space="preserve"> PAGEREF _Toc25099 \h </w:instrText>
          </w:r>
          <w:r>
            <w:fldChar w:fldCharType="separate"/>
          </w:r>
          <w:r>
            <w:t>11</w:t>
          </w:r>
          <w:r>
            <w:fldChar w:fldCharType="end"/>
          </w:r>
          <w:r>
            <w:rPr>
              <w:rFonts w:hint="default" w:ascii="Times New Roman" w:hAnsi="Times New Roman" w:eastAsia="仿宋" w:cs="Times New Roman"/>
              <w:szCs w:val="32"/>
            </w:rPr>
            <w:fldChar w:fldCharType="end"/>
          </w:r>
        </w:p>
        <w:p>
          <w:pPr>
            <w:pStyle w:val="8"/>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_Toc3453 </w:instrText>
          </w:r>
          <w:r>
            <w:rPr>
              <w:rFonts w:hint="default" w:ascii="Times New Roman" w:hAnsi="Times New Roman" w:eastAsia="仿宋" w:cs="Times New Roman"/>
              <w:szCs w:val="32"/>
            </w:rPr>
            <w:fldChar w:fldCharType="separate"/>
          </w:r>
          <w:r>
            <w:rPr>
              <w:rFonts w:hint="default" w:ascii="仿宋" w:hAnsi="仿宋" w:eastAsia="仿宋" w:cs="仿宋"/>
              <w:bCs/>
              <w:szCs w:val="32"/>
              <w:highlight w:val="none"/>
              <w:lang w:val="en-US" w:eastAsia="zh-CN"/>
            </w:rPr>
            <w:t>五、工具材料安排及清单</w:t>
          </w:r>
          <w:r>
            <w:tab/>
          </w:r>
          <w:r>
            <w:fldChar w:fldCharType="begin"/>
          </w:r>
          <w:r>
            <w:instrText xml:space="preserve"> PAGEREF _Toc3453 \h </w:instrText>
          </w:r>
          <w:r>
            <w:fldChar w:fldCharType="separate"/>
          </w:r>
          <w:r>
            <w:t>11</w:t>
          </w:r>
          <w:r>
            <w:fldChar w:fldCharType="end"/>
          </w:r>
          <w:r>
            <w:rPr>
              <w:rFonts w:hint="default" w:ascii="Times New Roman" w:hAnsi="Times New Roman" w:eastAsia="仿宋" w:cs="Times New Roman"/>
              <w:szCs w:val="32"/>
            </w:rPr>
            <w:fldChar w:fldCharType="end"/>
          </w:r>
        </w:p>
        <w:p>
          <w:pPr>
            <w:pStyle w:val="8"/>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_Toc15990 </w:instrText>
          </w:r>
          <w:r>
            <w:rPr>
              <w:rFonts w:hint="default" w:ascii="Times New Roman" w:hAnsi="Times New Roman" w:eastAsia="仿宋" w:cs="Times New Roman"/>
              <w:szCs w:val="32"/>
            </w:rPr>
            <w:fldChar w:fldCharType="separate"/>
          </w:r>
          <w:r>
            <w:rPr>
              <w:rFonts w:hint="eastAsia" w:ascii="仿宋" w:hAnsi="仿宋" w:eastAsia="仿宋" w:cs="仿宋"/>
              <w:bCs/>
              <w:szCs w:val="32"/>
              <w:highlight w:val="none"/>
              <w:lang w:val="en-US" w:eastAsia="zh-CN"/>
            </w:rPr>
            <w:t>六、</w:t>
          </w:r>
          <w:r>
            <w:rPr>
              <w:rFonts w:hint="default" w:ascii="仿宋" w:hAnsi="仿宋" w:eastAsia="仿宋" w:cs="仿宋"/>
              <w:bCs/>
              <w:szCs w:val="32"/>
              <w:highlight w:val="none"/>
              <w:lang w:val="en-US" w:eastAsia="zh-CN"/>
            </w:rPr>
            <w:t>项目特殊说明</w:t>
          </w:r>
          <w:r>
            <w:tab/>
          </w:r>
          <w:r>
            <w:fldChar w:fldCharType="begin"/>
          </w:r>
          <w:r>
            <w:instrText xml:space="preserve"> PAGEREF _Toc15990 \h </w:instrText>
          </w:r>
          <w:r>
            <w:fldChar w:fldCharType="separate"/>
          </w:r>
          <w:r>
            <w:t>13</w:t>
          </w:r>
          <w:r>
            <w:fldChar w:fldCharType="end"/>
          </w:r>
          <w:r>
            <w:rPr>
              <w:rFonts w:hint="default" w:ascii="Times New Roman" w:hAnsi="Times New Roman" w:eastAsia="仿宋" w:cs="Times New Roman"/>
              <w:szCs w:val="32"/>
            </w:rPr>
            <w:fldChar w:fldCharType="end"/>
          </w:r>
        </w:p>
        <w:p>
          <w:pPr>
            <w:pStyle w:val="9"/>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_Toc28880 </w:instrText>
          </w:r>
          <w:r>
            <w:rPr>
              <w:rFonts w:hint="default" w:ascii="Times New Roman" w:hAnsi="Times New Roman" w:eastAsia="仿宋" w:cs="Times New Roman"/>
              <w:szCs w:val="32"/>
            </w:rPr>
            <w:fldChar w:fldCharType="separate"/>
          </w:r>
          <w:r>
            <w:rPr>
              <w:rFonts w:hint="eastAsia" w:ascii="仿宋_GB2312" w:hAnsi="仿宋_GB2312" w:cs="仿宋_GB2312"/>
              <w:bCs/>
              <w:lang w:val="en-US" w:eastAsia="zh-CN"/>
            </w:rPr>
            <w:t>（</w:t>
          </w:r>
          <w:r>
            <w:rPr>
              <w:rFonts w:hint="eastAsia" w:ascii="仿宋" w:hAnsi="仿宋" w:eastAsia="仿宋" w:cs="仿宋"/>
              <w:bCs/>
              <w:kern w:val="0"/>
              <w:szCs w:val="32"/>
              <w:lang w:val="en-US" w:eastAsia="zh-CN" w:bidi="ar"/>
            </w:rPr>
            <w:t>一) 赛场纪律</w:t>
          </w:r>
          <w:r>
            <w:tab/>
          </w:r>
          <w:r>
            <w:fldChar w:fldCharType="begin"/>
          </w:r>
          <w:r>
            <w:instrText xml:space="preserve"> PAGEREF _Toc28880 \h </w:instrText>
          </w:r>
          <w:r>
            <w:fldChar w:fldCharType="separate"/>
          </w:r>
          <w:r>
            <w:t>13</w:t>
          </w:r>
          <w:r>
            <w:fldChar w:fldCharType="end"/>
          </w:r>
          <w:r>
            <w:rPr>
              <w:rFonts w:hint="default" w:ascii="Times New Roman" w:hAnsi="Times New Roman" w:eastAsia="仿宋" w:cs="Times New Roman"/>
              <w:szCs w:val="32"/>
            </w:rPr>
            <w:fldChar w:fldCharType="end"/>
          </w:r>
        </w:p>
        <w:p>
          <w:pPr>
            <w:pStyle w:val="9"/>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_Toc11362 </w:instrText>
          </w:r>
          <w:r>
            <w:rPr>
              <w:rFonts w:hint="default" w:ascii="Times New Roman" w:hAnsi="Times New Roman" w:eastAsia="仿宋" w:cs="Times New Roman"/>
              <w:szCs w:val="32"/>
            </w:rPr>
            <w:fldChar w:fldCharType="separate"/>
          </w:r>
          <w:r>
            <w:rPr>
              <w:rFonts w:hint="eastAsia" w:ascii="仿宋" w:hAnsi="仿宋" w:eastAsia="仿宋" w:cs="仿宋"/>
              <w:bCs/>
              <w:kern w:val="0"/>
              <w:szCs w:val="32"/>
              <w:lang w:val="en-US" w:eastAsia="zh-CN" w:bidi="ar"/>
            </w:rPr>
            <w:t>（二）参赛选手须知</w:t>
          </w:r>
          <w:r>
            <w:tab/>
          </w:r>
          <w:r>
            <w:fldChar w:fldCharType="begin"/>
          </w:r>
          <w:r>
            <w:instrText xml:space="preserve"> PAGEREF _Toc11362 \h </w:instrText>
          </w:r>
          <w:r>
            <w:fldChar w:fldCharType="separate"/>
          </w:r>
          <w:r>
            <w:t>14</w:t>
          </w:r>
          <w:r>
            <w:fldChar w:fldCharType="end"/>
          </w:r>
          <w:r>
            <w:rPr>
              <w:rFonts w:hint="default" w:ascii="Times New Roman" w:hAnsi="Times New Roman" w:eastAsia="仿宋" w:cs="Times New Roman"/>
              <w:szCs w:val="32"/>
            </w:rPr>
            <w:fldChar w:fldCharType="end"/>
          </w:r>
        </w:p>
        <w:p>
          <w:pPr>
            <w:pStyle w:val="9"/>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_Toc23168 </w:instrText>
          </w:r>
          <w:r>
            <w:rPr>
              <w:rFonts w:hint="default" w:ascii="Times New Roman" w:hAnsi="Times New Roman" w:eastAsia="仿宋" w:cs="Times New Roman"/>
              <w:szCs w:val="32"/>
            </w:rPr>
            <w:fldChar w:fldCharType="separate"/>
          </w:r>
          <w:r>
            <w:rPr>
              <w:rFonts w:hint="eastAsia" w:ascii="仿宋" w:hAnsi="仿宋" w:eastAsia="仿宋" w:cs="仿宋"/>
              <w:bCs/>
              <w:kern w:val="0"/>
              <w:szCs w:val="32"/>
              <w:lang w:val="en-US" w:eastAsia="zh-CN" w:bidi="ar"/>
            </w:rPr>
            <w:t>（三）工作人员须知</w:t>
          </w:r>
          <w:r>
            <w:tab/>
          </w:r>
          <w:r>
            <w:fldChar w:fldCharType="begin"/>
          </w:r>
          <w:r>
            <w:instrText xml:space="preserve"> PAGEREF _Toc23168 \h </w:instrText>
          </w:r>
          <w:r>
            <w:fldChar w:fldCharType="separate"/>
          </w:r>
          <w:r>
            <w:t>15</w:t>
          </w:r>
          <w:r>
            <w:fldChar w:fldCharType="end"/>
          </w:r>
          <w:r>
            <w:rPr>
              <w:rFonts w:hint="default" w:ascii="Times New Roman" w:hAnsi="Times New Roman" w:eastAsia="仿宋" w:cs="Times New Roman"/>
              <w:szCs w:val="32"/>
            </w:rPr>
            <w:fldChar w:fldCharType="end"/>
          </w:r>
        </w:p>
        <w:p>
          <w:pPr>
            <w:pStyle w:val="8"/>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_Toc25496 </w:instrText>
          </w:r>
          <w:r>
            <w:rPr>
              <w:rFonts w:hint="default" w:ascii="Times New Roman" w:hAnsi="Times New Roman" w:eastAsia="仿宋" w:cs="Times New Roman"/>
              <w:szCs w:val="32"/>
            </w:rPr>
            <w:fldChar w:fldCharType="separate"/>
          </w:r>
          <w:r>
            <w:rPr>
              <w:rFonts w:hint="default" w:ascii="仿宋" w:hAnsi="仿宋" w:eastAsia="仿宋" w:cs="仿宋"/>
              <w:bCs/>
              <w:szCs w:val="32"/>
              <w:highlight w:val="none"/>
              <w:lang w:val="en-US" w:eastAsia="zh-CN"/>
            </w:rPr>
            <w:t>七、安全健康和防疫要求</w:t>
          </w:r>
          <w:r>
            <w:tab/>
          </w:r>
          <w:r>
            <w:fldChar w:fldCharType="begin"/>
          </w:r>
          <w:r>
            <w:instrText xml:space="preserve"> PAGEREF _Toc25496 \h </w:instrText>
          </w:r>
          <w:r>
            <w:fldChar w:fldCharType="separate"/>
          </w:r>
          <w:r>
            <w:t>15</w:t>
          </w:r>
          <w:r>
            <w:fldChar w:fldCharType="end"/>
          </w:r>
          <w:r>
            <w:rPr>
              <w:rFonts w:hint="default" w:ascii="Times New Roman" w:hAnsi="Times New Roman" w:eastAsia="仿宋" w:cs="Times New Roman"/>
              <w:szCs w:val="32"/>
            </w:rPr>
            <w:fldChar w:fldCharType="end"/>
          </w:r>
        </w:p>
        <w:p>
          <w:pPr>
            <w:pStyle w:val="9"/>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_Toc11305 </w:instrText>
          </w:r>
          <w:r>
            <w:rPr>
              <w:rFonts w:hint="default" w:ascii="Times New Roman" w:hAnsi="Times New Roman" w:eastAsia="仿宋" w:cs="Times New Roman"/>
              <w:szCs w:val="32"/>
            </w:rPr>
            <w:fldChar w:fldCharType="separate"/>
          </w:r>
          <w:r>
            <w:rPr>
              <w:rFonts w:ascii="楷体" w:hAnsi="楷体" w:eastAsia="楷体" w:cs="楷体"/>
              <w:bCs/>
              <w:kern w:val="0"/>
              <w:szCs w:val="31"/>
              <w:lang w:val="en-US" w:eastAsia="zh-CN" w:bidi="ar"/>
            </w:rPr>
            <w:t>(一) 安全健康保障</w:t>
          </w:r>
          <w:r>
            <w:tab/>
          </w:r>
          <w:r>
            <w:fldChar w:fldCharType="begin"/>
          </w:r>
          <w:r>
            <w:instrText xml:space="preserve"> PAGEREF _Toc11305 \h </w:instrText>
          </w:r>
          <w:r>
            <w:fldChar w:fldCharType="separate"/>
          </w:r>
          <w:r>
            <w:t>15</w:t>
          </w:r>
          <w:r>
            <w:fldChar w:fldCharType="end"/>
          </w:r>
          <w:r>
            <w:rPr>
              <w:rFonts w:hint="default" w:ascii="Times New Roman" w:hAnsi="Times New Roman" w:eastAsia="仿宋" w:cs="Times New Roman"/>
              <w:szCs w:val="32"/>
            </w:rPr>
            <w:fldChar w:fldCharType="end"/>
          </w:r>
        </w:p>
        <w:p>
          <w:pPr>
            <w:pStyle w:val="9"/>
            <w:tabs>
              <w:tab w:val="right" w:leader="dot" w:pos="8845"/>
            </w:tabs>
          </w:pP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HYPERLINK \l _Toc3159 </w:instrText>
          </w:r>
          <w:r>
            <w:rPr>
              <w:rFonts w:hint="default" w:ascii="Times New Roman" w:hAnsi="Times New Roman" w:eastAsia="仿宋" w:cs="Times New Roman"/>
              <w:szCs w:val="32"/>
            </w:rPr>
            <w:fldChar w:fldCharType="separate"/>
          </w:r>
          <w:r>
            <w:rPr>
              <w:rFonts w:ascii="楷体" w:hAnsi="楷体" w:eastAsia="楷体" w:cs="楷体"/>
              <w:bCs/>
              <w:kern w:val="0"/>
              <w:szCs w:val="31"/>
              <w:lang w:val="en-US" w:eastAsia="zh-CN" w:bidi="ar"/>
            </w:rPr>
            <w:t>(二) 防疫要求</w:t>
          </w:r>
          <w:r>
            <w:tab/>
          </w:r>
          <w:r>
            <w:fldChar w:fldCharType="begin"/>
          </w:r>
          <w:r>
            <w:instrText xml:space="preserve"> PAGEREF _Toc3159 \h </w:instrText>
          </w:r>
          <w:r>
            <w:fldChar w:fldCharType="separate"/>
          </w:r>
          <w:r>
            <w:t>15</w:t>
          </w:r>
          <w:r>
            <w:fldChar w:fldCharType="end"/>
          </w:r>
          <w:r>
            <w:rPr>
              <w:rFonts w:hint="default" w:ascii="Times New Roman" w:hAnsi="Times New Roman" w:eastAsia="仿宋" w:cs="Times New Roman"/>
              <w:szCs w:val="32"/>
            </w:rPr>
            <w:fldChar w:fldCharType="end"/>
          </w:r>
        </w:p>
        <w:p>
          <w:pPr>
            <w:spacing w:after="160"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Cs w:val="32"/>
            </w:rPr>
            <w:fldChar w:fldCharType="end"/>
          </w:r>
        </w:p>
      </w:sdtContent>
    </w:sdt>
    <w:p>
      <w:pPr>
        <w:spacing w:line="560" w:lineRule="exact"/>
        <w:ind w:firstLine="640" w:firstLineChars="200"/>
        <w:rPr>
          <w:rFonts w:hint="default" w:ascii="Times New Roman" w:hAnsi="Times New Roman" w:eastAsia="黑体" w:cs="Times New Roman"/>
          <w:bCs/>
          <w:sz w:val="32"/>
          <w:szCs w:val="32"/>
        </w:rPr>
      </w:pPr>
      <w:bookmarkStart w:id="0" w:name="_Toc27983_WPSOffice_Level1"/>
    </w:p>
    <w:p>
      <w:pPr>
        <w:spacing w:line="560" w:lineRule="exact"/>
        <w:ind w:firstLine="640" w:firstLineChars="200"/>
        <w:outlineLvl w:val="0"/>
        <w:rPr>
          <w:rFonts w:hint="default" w:ascii="Times New Roman" w:hAnsi="Times New Roman" w:eastAsia="黑体" w:cs="Times New Roman"/>
          <w:bCs/>
          <w:sz w:val="32"/>
          <w:szCs w:val="32"/>
        </w:rPr>
        <w:sectPr>
          <w:footerReference r:id="rId3" w:type="default"/>
          <w:pgSz w:w="11906" w:h="16838"/>
          <w:pgMar w:top="1440" w:right="1474" w:bottom="1440" w:left="1587"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spacing w:line="560" w:lineRule="exact"/>
        <w:ind w:firstLine="640" w:firstLineChars="200"/>
        <w:outlineLvl w:val="0"/>
        <w:rPr>
          <w:rFonts w:hint="default" w:ascii="Times New Roman" w:hAnsi="Times New Roman" w:eastAsia="黑体" w:cs="Times New Roman"/>
          <w:bCs/>
          <w:sz w:val="32"/>
          <w:szCs w:val="32"/>
        </w:rPr>
      </w:pPr>
      <w:bookmarkStart w:id="1" w:name="_Toc5315"/>
      <w:r>
        <w:rPr>
          <w:rFonts w:hint="default" w:ascii="Times New Roman" w:hAnsi="Times New Roman" w:eastAsia="黑体" w:cs="Times New Roman"/>
          <w:bCs/>
          <w:sz w:val="32"/>
          <w:szCs w:val="32"/>
        </w:rPr>
        <w:t>一、技术描述</w:t>
      </w:r>
      <w:bookmarkEnd w:id="0"/>
      <w:bookmarkEnd w:id="1"/>
    </w:p>
    <w:p>
      <w:pPr>
        <w:spacing w:line="560" w:lineRule="exact"/>
        <w:ind w:firstLine="640" w:firstLineChars="200"/>
        <w:outlineLvl w:val="1"/>
        <w:rPr>
          <w:rFonts w:hint="default" w:ascii="Times New Roman" w:hAnsi="Times New Roman" w:eastAsia="楷体" w:cs="Times New Roman"/>
          <w:sz w:val="32"/>
          <w:szCs w:val="32"/>
        </w:rPr>
      </w:pPr>
      <w:bookmarkStart w:id="2" w:name="_Toc10507"/>
      <w:r>
        <w:rPr>
          <w:rFonts w:hint="default" w:ascii="Times New Roman" w:hAnsi="Times New Roman" w:eastAsia="楷体" w:cs="Times New Roman"/>
          <w:sz w:val="32"/>
          <w:szCs w:val="32"/>
        </w:rPr>
        <w:t>（一）项目概要</w:t>
      </w:r>
      <w:bookmarkEnd w:id="2"/>
    </w:p>
    <w:p>
      <w:pPr>
        <w:spacing w:line="560" w:lineRule="exact"/>
        <w:ind w:firstLine="640" w:firstLineChars="200"/>
        <w:rPr>
          <w:rFonts w:hint="eastAsia" w:ascii="Times New Roman" w:hAnsi="Times New Roman" w:eastAsia="仿宋" w:cs="Times New Roman"/>
          <w:b w:val="0"/>
          <w:bCs w:val="0"/>
          <w:sz w:val="32"/>
          <w:szCs w:val="32"/>
          <w:lang w:eastAsia="zh-CN"/>
        </w:rPr>
      </w:pPr>
      <w:r>
        <w:rPr>
          <w:rFonts w:hint="default" w:ascii="Times New Roman" w:hAnsi="Times New Roman" w:eastAsia="仿宋" w:cs="Times New Roman"/>
          <w:b w:val="0"/>
          <w:bCs w:val="0"/>
          <w:sz w:val="32"/>
          <w:szCs w:val="32"/>
        </w:rPr>
        <w:t>竞赛项目为：</w:t>
      </w:r>
      <w:r>
        <w:rPr>
          <w:rFonts w:hint="default" w:ascii="Times New Roman" w:hAnsi="Times New Roman" w:eastAsia="仿宋" w:cs="Times New Roman"/>
          <w:b w:val="0"/>
          <w:bCs w:val="0"/>
          <w:sz w:val="32"/>
          <w:szCs w:val="32"/>
          <w:lang w:val="en-US" w:eastAsia="zh-CN"/>
        </w:rPr>
        <w:t>瓷砖镶贴</w:t>
      </w:r>
      <w:r>
        <w:rPr>
          <w:rFonts w:hint="default" w:ascii="Times New Roman" w:hAnsi="Times New Roman" w:eastAsia="仿宋" w:cs="Times New Roman"/>
          <w:b w:val="0"/>
          <w:bCs w:val="0"/>
          <w:sz w:val="32"/>
          <w:szCs w:val="32"/>
        </w:rPr>
        <w:t>，设职工组</w:t>
      </w:r>
      <w:r>
        <w:rPr>
          <w:rFonts w:hint="eastAsia" w:eastAsia="仿宋" w:cs="Times New Roman"/>
          <w:b w:val="0"/>
          <w:bCs w:val="0"/>
          <w:sz w:val="32"/>
          <w:szCs w:val="32"/>
          <w:lang w:eastAsia="zh-CN"/>
        </w:rPr>
        <w:t>。</w:t>
      </w:r>
    </w:p>
    <w:p>
      <w:pPr>
        <w:spacing w:line="560" w:lineRule="exact"/>
        <w:ind w:firstLine="640" w:firstLineChars="200"/>
        <w:jc w:val="left"/>
        <w:rPr>
          <w:rFonts w:hint="default" w:eastAsia="仿宋" w:cs="Times New Roman"/>
          <w:sz w:val="32"/>
          <w:szCs w:val="32"/>
          <w:lang w:eastAsia="zh-CN"/>
        </w:rPr>
      </w:pPr>
      <w:r>
        <w:rPr>
          <w:rFonts w:hint="eastAsia" w:eastAsia="仿宋" w:cs="Times New Roman"/>
          <w:sz w:val="32"/>
          <w:szCs w:val="32"/>
          <w:lang w:val="en-US" w:eastAsia="zh-CN"/>
        </w:rPr>
        <w:t>瓷砖镶贴</w:t>
      </w:r>
      <w:r>
        <w:rPr>
          <w:rFonts w:hint="default" w:ascii="Times New Roman" w:hAnsi="Times New Roman" w:eastAsia="仿宋" w:cs="Times New Roman"/>
          <w:sz w:val="32"/>
          <w:szCs w:val="32"/>
        </w:rPr>
        <w:t>项目是指使用手工工具、机具，采用陶瓷</w:t>
      </w:r>
      <w:r>
        <w:rPr>
          <w:rFonts w:hint="eastAsia" w:eastAsia="仿宋" w:cs="Times New Roman"/>
          <w:sz w:val="32"/>
          <w:szCs w:val="32"/>
          <w:lang w:val="en-US" w:eastAsia="zh-CN"/>
        </w:rPr>
        <w:t>砖</w:t>
      </w:r>
      <w:r>
        <w:rPr>
          <w:rFonts w:hint="default" w:ascii="Times New Roman" w:hAnsi="Times New Roman" w:eastAsia="仿宋" w:cs="Times New Roman"/>
          <w:sz w:val="32"/>
          <w:szCs w:val="32"/>
        </w:rPr>
        <w:t>和砂、石、水泥、粘结剂等辅助材料，按设计要求对建筑物、构筑物等物体表面进行装饰、镶贴安装施工。比赛中对选手的技能要求主要包括：识读装饰施工图；正确选择、组装和使用工具或设备；材料质量检验</w:t>
      </w:r>
      <w:r>
        <w:rPr>
          <w:rFonts w:hint="eastAsia" w:eastAsia="仿宋" w:cs="Times New Roman"/>
          <w:sz w:val="32"/>
          <w:szCs w:val="32"/>
          <w:lang w:eastAsia="zh-CN"/>
        </w:rPr>
        <w:t>；</w:t>
      </w:r>
      <w:r>
        <w:rPr>
          <w:rFonts w:hint="eastAsia" w:eastAsia="仿宋" w:cs="Times New Roman"/>
          <w:sz w:val="32"/>
          <w:szCs w:val="32"/>
          <w:lang w:val="en-US" w:eastAsia="zh-CN"/>
        </w:rPr>
        <w:t>瓷砖切割</w:t>
      </w:r>
      <w:r>
        <w:rPr>
          <w:rFonts w:hint="eastAsia" w:eastAsia="仿宋" w:cs="Times New Roman"/>
          <w:sz w:val="32"/>
          <w:szCs w:val="32"/>
          <w:lang w:eastAsia="zh-CN"/>
        </w:rPr>
        <w:t>加工处理；</w:t>
      </w:r>
      <w:r>
        <w:rPr>
          <w:rFonts w:hint="eastAsia" w:eastAsia="仿宋" w:cs="Times New Roman"/>
          <w:sz w:val="32"/>
          <w:szCs w:val="32"/>
          <w:lang w:val="en-US" w:eastAsia="zh-CN"/>
        </w:rPr>
        <w:t>建筑物表面</w:t>
      </w:r>
      <w:r>
        <w:rPr>
          <w:rFonts w:hint="eastAsia" w:ascii="Times New Roman" w:hAnsi="Times New Roman" w:eastAsia="仿宋" w:cs="Times New Roman"/>
          <w:sz w:val="32"/>
          <w:szCs w:val="32"/>
        </w:rPr>
        <w:t>基层处理</w:t>
      </w:r>
      <w:r>
        <w:rPr>
          <w:rFonts w:hint="eastAsia" w:eastAsia="仿宋" w:cs="Times New Roman"/>
          <w:sz w:val="32"/>
          <w:szCs w:val="32"/>
          <w:lang w:eastAsia="zh-CN"/>
        </w:rPr>
        <w:t>；防水、防潮砂浆的配制；灌浆和粘结剂的配</w:t>
      </w:r>
      <w:r>
        <w:rPr>
          <w:rFonts w:hint="eastAsia" w:ascii="Times New Roman" w:hAnsi="Times New Roman" w:eastAsia="仿宋" w:cs="Times New Roman"/>
          <w:sz w:val="32"/>
          <w:szCs w:val="32"/>
          <w:lang w:eastAsia="zh-CN"/>
        </w:rPr>
        <w:t>制；</w:t>
      </w:r>
      <w:r>
        <w:rPr>
          <w:rFonts w:hint="eastAsia" w:eastAsia="仿宋" w:cs="Times New Roman"/>
          <w:sz w:val="32"/>
          <w:szCs w:val="32"/>
          <w:lang w:val="en-US" w:eastAsia="zh-CN"/>
        </w:rPr>
        <w:t>抹灰；墙、地面</w:t>
      </w:r>
      <w:r>
        <w:rPr>
          <w:rFonts w:hint="eastAsia" w:ascii="Times New Roman" w:hAnsi="Times New Roman" w:eastAsia="仿宋" w:cs="Times New Roman"/>
          <w:sz w:val="32"/>
          <w:szCs w:val="32"/>
        </w:rPr>
        <w:t>镶贴</w:t>
      </w:r>
      <w:r>
        <w:rPr>
          <w:rFonts w:hint="eastAsia" w:eastAsia="仿宋" w:cs="Times New Roman"/>
          <w:sz w:val="32"/>
          <w:szCs w:val="32"/>
          <w:lang w:eastAsia="zh-CN"/>
        </w:rPr>
        <w:t>、</w:t>
      </w:r>
      <w:r>
        <w:rPr>
          <w:rFonts w:hint="eastAsia" w:eastAsia="仿宋" w:cs="Times New Roman"/>
          <w:sz w:val="32"/>
          <w:szCs w:val="32"/>
          <w:lang w:val="en-US" w:eastAsia="zh-CN"/>
        </w:rPr>
        <w:t>安装</w:t>
      </w:r>
      <w:r>
        <w:rPr>
          <w:rFonts w:hint="eastAsia" w:eastAsia="仿宋" w:cs="Times New Roman"/>
          <w:sz w:val="32"/>
          <w:szCs w:val="32"/>
          <w:lang w:eastAsia="zh-CN"/>
        </w:rPr>
        <w:t>；</w:t>
      </w:r>
      <w:r>
        <w:rPr>
          <w:rFonts w:hint="eastAsia" w:eastAsia="仿宋" w:cs="Times New Roman"/>
          <w:sz w:val="32"/>
          <w:szCs w:val="32"/>
          <w:lang w:val="en-US" w:eastAsia="zh-CN"/>
        </w:rPr>
        <w:t>美缝处理；</w:t>
      </w:r>
      <w:r>
        <w:rPr>
          <w:rFonts w:hint="eastAsia" w:eastAsia="仿宋" w:cs="Times New Roman"/>
          <w:sz w:val="32"/>
          <w:szCs w:val="32"/>
          <w:lang w:eastAsia="zh-CN"/>
        </w:rPr>
        <w:t>施工质量检查</w:t>
      </w:r>
      <w:r>
        <w:rPr>
          <w:rFonts w:hint="default" w:eastAsia="仿宋" w:cs="Times New Roman"/>
          <w:sz w:val="32"/>
          <w:szCs w:val="32"/>
          <w:lang w:eastAsia="zh-CN"/>
        </w:rPr>
        <w:t>。</w:t>
      </w:r>
    </w:p>
    <w:p>
      <w:pPr>
        <w:pStyle w:val="11"/>
        <w:rPr>
          <w:rFonts w:hint="default" w:ascii="Times New Roman" w:hAnsi="Times New Roman" w:cs="Times New Roman"/>
        </w:rPr>
      </w:pPr>
      <w:r>
        <w:rPr>
          <w:rFonts w:hint="default" w:ascii="Times New Roman" w:hAnsi="Times New Roman" w:eastAsia="仿宋" w:cs="Times New Roman"/>
          <w:sz w:val="32"/>
          <w:szCs w:val="32"/>
          <w:lang w:val="en-US" w:eastAsia="zh-CN"/>
        </w:rPr>
        <w:t>选手</w:t>
      </w:r>
      <w:r>
        <w:rPr>
          <w:rFonts w:hint="eastAsia" w:ascii="Times New Roman" w:hAnsi="Times New Roman" w:eastAsia="仿宋" w:cs="Times New Roman"/>
          <w:sz w:val="32"/>
          <w:szCs w:val="32"/>
          <w:lang w:val="en-US" w:eastAsia="zh-CN"/>
        </w:rPr>
        <w:t>以单人</w:t>
      </w:r>
      <w:r>
        <w:rPr>
          <w:rFonts w:hint="default" w:ascii="Times New Roman" w:hAnsi="Times New Roman" w:eastAsia="仿宋" w:cs="Times New Roman"/>
          <w:sz w:val="32"/>
          <w:szCs w:val="32"/>
          <w:lang w:val="en-US" w:eastAsia="zh-CN"/>
        </w:rPr>
        <w:t>项目的</w:t>
      </w:r>
      <w:r>
        <w:rPr>
          <w:rFonts w:hint="eastAsia" w:ascii="Times New Roman" w:hAnsi="Times New Roman" w:eastAsia="仿宋" w:cs="Times New Roman"/>
          <w:sz w:val="32"/>
          <w:szCs w:val="32"/>
          <w:lang w:val="en-US" w:eastAsia="zh-CN"/>
        </w:rPr>
        <w:t>方式</w:t>
      </w:r>
      <w:r>
        <w:rPr>
          <w:rFonts w:hint="default" w:ascii="Times New Roman" w:hAnsi="Times New Roman" w:eastAsia="仿宋" w:cs="Times New Roman"/>
          <w:sz w:val="32"/>
          <w:szCs w:val="32"/>
          <w:lang w:val="en-US" w:eastAsia="zh-CN"/>
        </w:rPr>
        <w:t>参赛</w:t>
      </w:r>
      <w:r>
        <w:rPr>
          <w:rFonts w:hint="eastAsia" w:ascii="Times New Roman" w:hAnsi="Times New Roman" w:eastAsia="仿宋" w:cs="Times New Roman"/>
          <w:sz w:val="32"/>
          <w:szCs w:val="32"/>
          <w:lang w:val="en-US" w:eastAsia="zh-CN"/>
        </w:rPr>
        <w:t>。</w:t>
      </w:r>
    </w:p>
    <w:p>
      <w:pPr>
        <w:spacing w:line="560" w:lineRule="exact"/>
        <w:ind w:firstLine="640" w:firstLineChars="200"/>
        <w:outlineLvl w:val="1"/>
        <w:rPr>
          <w:rFonts w:hint="eastAsia" w:ascii="Times New Roman" w:hAnsi="Times New Roman" w:eastAsia="楷体" w:cs="Times New Roman"/>
          <w:sz w:val="32"/>
          <w:szCs w:val="32"/>
        </w:rPr>
      </w:pPr>
      <w:bookmarkStart w:id="3" w:name="_Toc22443"/>
      <w:r>
        <w:rPr>
          <w:rFonts w:hint="eastAsia" w:ascii="Times New Roman" w:hAnsi="Times New Roman" w:eastAsia="楷体" w:cs="Times New Roman"/>
          <w:sz w:val="32"/>
          <w:szCs w:val="32"/>
        </w:rPr>
        <w:t>（二）竞赛内容与方式</w:t>
      </w:r>
      <w:bookmarkEnd w:id="3"/>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竞赛内容包括理论知识和操作技能两部分</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理论知识占总分数的30%，操作技能占总分数的70%。按总分数排名择优奖励。</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 理论知识</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装饰装修</w:t>
      </w:r>
      <w:r>
        <w:rPr>
          <w:rFonts w:hint="eastAsia" w:ascii="仿宋" w:hAnsi="仿宋" w:eastAsia="仿宋" w:cs="仿宋"/>
          <w:b w:val="0"/>
          <w:bCs w:val="0"/>
          <w:sz w:val="32"/>
          <w:szCs w:val="32"/>
        </w:rPr>
        <w:t>（镶贴）专业基础理论和</w:t>
      </w:r>
      <w:r>
        <w:rPr>
          <w:rFonts w:hint="eastAsia" w:ascii="仿宋" w:hAnsi="仿宋" w:eastAsia="仿宋" w:cs="仿宋"/>
          <w:b w:val="0"/>
          <w:bCs w:val="0"/>
          <w:sz w:val="32"/>
          <w:szCs w:val="32"/>
          <w:lang w:eastAsia="zh-CN"/>
        </w:rPr>
        <w:t>装饰装修</w:t>
      </w:r>
      <w:r>
        <w:rPr>
          <w:rFonts w:hint="eastAsia" w:ascii="仿宋" w:hAnsi="仿宋" w:eastAsia="仿宋" w:cs="仿宋"/>
          <w:b w:val="0"/>
          <w:bCs w:val="0"/>
          <w:sz w:val="32"/>
          <w:szCs w:val="32"/>
        </w:rPr>
        <w:t>（镶贴）技术原理及相关知识等。采取笔</w:t>
      </w:r>
      <w:r>
        <w:rPr>
          <w:rFonts w:hint="eastAsia" w:ascii="仿宋" w:hAnsi="仿宋" w:eastAsia="仿宋" w:cs="仿宋"/>
          <w:b w:val="0"/>
          <w:bCs w:val="0"/>
          <w:sz w:val="32"/>
          <w:szCs w:val="32"/>
          <w:lang w:eastAsia="zh-CN"/>
        </w:rPr>
        <w:t>试</w:t>
      </w:r>
      <w:r>
        <w:rPr>
          <w:rFonts w:hint="eastAsia" w:ascii="仿宋" w:hAnsi="仿宋" w:eastAsia="仿宋" w:cs="仿宋"/>
          <w:b w:val="0"/>
          <w:bCs w:val="0"/>
          <w:sz w:val="32"/>
          <w:szCs w:val="32"/>
        </w:rPr>
        <w:t>方式进行，竞赛时间为1个小时。</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 操作技能</w:t>
      </w:r>
    </w:p>
    <w:p>
      <w:pPr>
        <w:spacing w:line="560" w:lineRule="exact"/>
        <w:ind w:firstLine="640" w:firstLineChars="200"/>
        <w:rPr>
          <w:rFonts w:hint="default" w:ascii="Times New Roman" w:hAnsi="Times New Roman" w:eastAsia="楷体" w:cs="Times New Roman"/>
          <w:sz w:val="32"/>
          <w:szCs w:val="32"/>
        </w:rPr>
      </w:pPr>
      <w:r>
        <w:rPr>
          <w:rFonts w:hint="eastAsia" w:ascii="仿宋" w:hAnsi="仿宋" w:eastAsia="仿宋" w:cs="仿宋"/>
          <w:b w:val="0"/>
          <w:bCs w:val="0"/>
          <w:sz w:val="32"/>
          <w:szCs w:val="32"/>
          <w:lang w:eastAsia="zh-CN"/>
        </w:rPr>
        <w:t>装饰装修</w:t>
      </w:r>
      <w:r>
        <w:rPr>
          <w:rFonts w:hint="eastAsia" w:ascii="仿宋" w:hAnsi="仿宋" w:eastAsia="仿宋" w:cs="仿宋"/>
          <w:b w:val="0"/>
          <w:bCs w:val="0"/>
          <w:sz w:val="32"/>
          <w:szCs w:val="32"/>
        </w:rPr>
        <w:t>（镶贴）。以现场实际操作的方式进行，按要求完成</w:t>
      </w:r>
      <w:r>
        <w:rPr>
          <w:rFonts w:hint="eastAsia" w:ascii="仿宋" w:hAnsi="仿宋" w:eastAsia="仿宋" w:cs="仿宋"/>
          <w:b w:val="0"/>
          <w:bCs w:val="0"/>
          <w:sz w:val="32"/>
          <w:szCs w:val="32"/>
          <w:lang w:eastAsia="zh-CN"/>
        </w:rPr>
        <w:t>操作</w:t>
      </w:r>
      <w:r>
        <w:rPr>
          <w:rFonts w:hint="eastAsia" w:ascii="仿宋" w:hAnsi="仿宋" w:eastAsia="仿宋" w:cs="仿宋"/>
          <w:b w:val="0"/>
          <w:bCs w:val="0"/>
          <w:sz w:val="32"/>
          <w:szCs w:val="32"/>
        </w:rPr>
        <w:t>项目任务，竞赛时间为</w:t>
      </w:r>
      <w:r>
        <w:rPr>
          <w:rFonts w:hint="eastAsia" w:ascii="仿宋" w:hAnsi="仿宋" w:eastAsia="仿宋" w:cs="仿宋"/>
          <w:b w:val="0"/>
          <w:bCs w:val="0"/>
          <w:sz w:val="32"/>
          <w:szCs w:val="32"/>
          <w:lang w:val="en-US" w:eastAsia="zh-CN"/>
        </w:rPr>
        <w:t>1.5</w:t>
      </w:r>
      <w:r>
        <w:rPr>
          <w:rFonts w:hint="eastAsia" w:ascii="仿宋" w:hAnsi="仿宋" w:eastAsia="仿宋" w:cs="仿宋"/>
          <w:b w:val="0"/>
          <w:bCs w:val="0"/>
          <w:sz w:val="32"/>
          <w:szCs w:val="32"/>
        </w:rPr>
        <w:t>小时。</w:t>
      </w:r>
    </w:p>
    <w:p>
      <w:pPr>
        <w:spacing w:line="560" w:lineRule="exact"/>
        <w:ind w:firstLine="640" w:firstLineChars="200"/>
        <w:outlineLvl w:val="1"/>
        <w:rPr>
          <w:rFonts w:hint="default" w:ascii="Times New Roman" w:hAnsi="Times New Roman" w:eastAsia="楷体" w:cs="Times New Roman"/>
          <w:sz w:val="32"/>
          <w:szCs w:val="32"/>
        </w:rPr>
      </w:pPr>
      <w:bookmarkStart w:id="4" w:name="_Toc19604"/>
      <w:r>
        <w:rPr>
          <w:rFonts w:hint="default" w:ascii="Times New Roman" w:hAnsi="Times New Roman" w:eastAsia="楷体" w:cs="Times New Roman"/>
          <w:sz w:val="32"/>
          <w:szCs w:val="32"/>
        </w:rPr>
        <w:t>（</w:t>
      </w:r>
      <w:r>
        <w:rPr>
          <w:rFonts w:hint="eastAsia" w:eastAsia="楷体" w:cs="Times New Roman"/>
          <w:sz w:val="32"/>
          <w:szCs w:val="32"/>
          <w:lang w:val="en-US" w:eastAsia="zh-CN"/>
        </w:rPr>
        <w:t>三</w:t>
      </w:r>
      <w:r>
        <w:rPr>
          <w:rFonts w:hint="default" w:ascii="Times New Roman" w:hAnsi="Times New Roman" w:eastAsia="楷体" w:cs="Times New Roman"/>
          <w:sz w:val="32"/>
          <w:szCs w:val="32"/>
        </w:rPr>
        <w:t>）基本知识与能力要求</w:t>
      </w:r>
      <w:bookmarkEnd w:id="4"/>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竞赛标准</w:t>
      </w:r>
      <w:r>
        <w:rPr>
          <w:rFonts w:hint="default" w:ascii="Times New Roman" w:hAnsi="Times New Roman" w:eastAsia="仿宋" w:cs="Times New Roman"/>
          <w:sz w:val="32"/>
          <w:szCs w:val="32"/>
          <w:lang w:eastAsia="zh-CN"/>
        </w:rPr>
        <w:t>以装饰装修（镶贴）工国家职业标准资格三级（</w:t>
      </w:r>
      <w:r>
        <w:rPr>
          <w:rFonts w:hint="default" w:ascii="Times New Roman" w:hAnsi="Times New Roman" w:eastAsia="仿宋" w:cs="Times New Roman"/>
          <w:sz w:val="32"/>
          <w:szCs w:val="32"/>
          <w:lang w:val="en-US" w:eastAsia="zh-CN"/>
        </w:rPr>
        <w:t>高级工</w:t>
      </w:r>
      <w:r>
        <w:rPr>
          <w:rFonts w:hint="default" w:ascii="Times New Roman" w:hAnsi="Times New Roman" w:eastAsia="仿宋" w:cs="Times New Roman"/>
          <w:sz w:val="32"/>
          <w:szCs w:val="32"/>
          <w:lang w:eastAsia="zh-CN"/>
        </w:rPr>
        <w:t>）及行业规范为依据，适当增加新知识、新技术、新设备、新技能等相关内容。相关要求</w:t>
      </w:r>
      <w:r>
        <w:rPr>
          <w:rFonts w:hint="default" w:ascii="Times New Roman" w:hAnsi="Times New Roman" w:eastAsia="仿宋" w:cs="Times New Roman"/>
          <w:sz w:val="32"/>
          <w:szCs w:val="32"/>
        </w:rPr>
        <w:t>如下：</w:t>
      </w:r>
    </w:p>
    <w:p>
      <w:pPr>
        <w:ind w:firstLine="630" w:firstLineChars="196"/>
        <w:rPr>
          <w:rFonts w:hint="eastAsia" w:ascii="仿宋" w:hAnsi="仿宋" w:eastAsia="仿宋" w:cs="仿宋"/>
          <w:b/>
          <w:kern w:val="0"/>
          <w:sz w:val="32"/>
          <w:szCs w:val="32"/>
          <w:lang w:eastAsia="zh-CN"/>
        </w:rPr>
      </w:pPr>
      <w:r>
        <w:rPr>
          <w:rFonts w:hint="eastAsia" w:ascii="仿宋" w:hAnsi="仿宋" w:eastAsia="仿宋" w:cs="仿宋"/>
          <w:b/>
          <w:kern w:val="0"/>
          <w:sz w:val="32"/>
          <w:szCs w:val="32"/>
        </w:rPr>
        <w:t>1</w:t>
      </w:r>
      <w:r>
        <w:rPr>
          <w:rFonts w:hint="eastAsia" w:ascii="仿宋" w:hAnsi="仿宋" w:eastAsia="仿宋" w:cs="仿宋"/>
          <w:b/>
          <w:kern w:val="0"/>
          <w:sz w:val="32"/>
          <w:szCs w:val="32"/>
          <w:lang w:val="en-US" w:eastAsia="zh-CN"/>
        </w:rPr>
        <w:t>.</w:t>
      </w:r>
      <w:r>
        <w:rPr>
          <w:rFonts w:hint="eastAsia" w:ascii="仿宋" w:hAnsi="仿宋" w:eastAsia="仿宋" w:cs="仿宋"/>
          <w:b/>
          <w:kern w:val="0"/>
          <w:sz w:val="32"/>
          <w:szCs w:val="32"/>
        </w:rPr>
        <w:t>基本要求</w:t>
      </w:r>
    </w:p>
    <w:p>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（1）遵守国家法律法规和有关规定。</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（2）热爱本职工作，自觉履行装饰镶贴工工作职责。</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（3）认真领会设计意图，精心操作，严格按图施工。</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（4）互相协作，密切配合，共同完成任务。</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（5）听从指挥，服从分配，遵守劳动纪律。</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（6）做到安全、文明施工，杜绝事故，防患未然。</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（7）树立质量第一的思想，做到精益求精，确保工程质量。</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（8）工作认真负责，严于律己，不骄不躁，吃苦耐劳。</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（9）钻研业务，努力提高专业技能。</w:t>
      </w:r>
    </w:p>
    <w:p>
      <w:pPr>
        <w:ind w:firstLine="643" w:firstLineChars="200"/>
        <w:rPr>
          <w:rFonts w:hint="eastAsia" w:ascii="仿宋" w:hAnsi="仿宋" w:eastAsia="仿宋" w:cs="仿宋"/>
          <w:b/>
          <w:kern w:val="0"/>
          <w:sz w:val="32"/>
          <w:szCs w:val="32"/>
          <w:lang w:eastAsia="zh-CN"/>
        </w:rPr>
      </w:pPr>
      <w:r>
        <w:rPr>
          <w:rFonts w:hint="eastAsia" w:ascii="仿宋" w:hAnsi="仿宋" w:eastAsia="仿宋" w:cs="仿宋"/>
          <w:b/>
          <w:kern w:val="0"/>
          <w:sz w:val="32"/>
          <w:szCs w:val="32"/>
        </w:rPr>
        <w:t>2</w:t>
      </w:r>
      <w:r>
        <w:rPr>
          <w:rFonts w:hint="eastAsia" w:ascii="仿宋" w:hAnsi="仿宋" w:eastAsia="仿宋" w:cs="仿宋"/>
          <w:b/>
          <w:kern w:val="0"/>
          <w:sz w:val="32"/>
          <w:szCs w:val="32"/>
          <w:lang w:val="en-US" w:eastAsia="zh-CN"/>
        </w:rPr>
        <w:t>.</w:t>
      </w:r>
      <w:r>
        <w:rPr>
          <w:rFonts w:hint="eastAsia" w:ascii="仿宋" w:hAnsi="仿宋" w:eastAsia="仿宋" w:cs="仿宋"/>
          <w:b/>
          <w:kern w:val="0"/>
          <w:sz w:val="32"/>
          <w:szCs w:val="32"/>
          <w:lang w:eastAsia="zh-CN"/>
        </w:rPr>
        <w:t>理论知识</w:t>
      </w:r>
    </w:p>
    <w:p>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（1）装饰镶贴基本概念、施工规范和质量要求。</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（2）装饰镶贴施工图识图。</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（3）装饰构造。</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（4）装饰材料的基本知识［砂浆材料基本知识、砂浆配制知识、粘结剂配制知识、陶（瓷）</w:t>
      </w:r>
      <w:r>
        <w:rPr>
          <w:rFonts w:hint="eastAsia" w:ascii="仿宋" w:hAnsi="仿宋" w:eastAsia="仿宋" w:cs="仿宋"/>
          <w:kern w:val="0"/>
          <w:sz w:val="32"/>
          <w:szCs w:val="32"/>
          <w:lang w:eastAsia="zh-CN"/>
        </w:rPr>
        <w:t>砖</w:t>
      </w:r>
      <w:r>
        <w:rPr>
          <w:rFonts w:hint="eastAsia" w:ascii="仿宋" w:hAnsi="仿宋" w:eastAsia="仿宋" w:cs="仿宋"/>
          <w:kern w:val="0"/>
          <w:sz w:val="32"/>
          <w:szCs w:val="32"/>
        </w:rPr>
        <w:t>饰面及石材饰面的材料知识］。</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（5）镶贴工具知识。</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（6）镶贴工艺知识。</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（7）施工环境要求。</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（8）一般抹灰常出现的质量问题，包括空鼓现象、开裂现象、花脸现象、脱落现象及其预防措施。</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（9）基层处理质量要求。</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（10）一般抹灰的质量标准及允许偏差。</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（11）贴面施工常出现的问题，包括变色现象、起碱现象、污点现象、开裂现象、空鼓现象、脱落现象及其预防措施。</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（12）装饰抹灰施工常出现的问题，包括开裂现象、粉化现象、脱落现象及其预防措施。</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（13）测量放线、排版知识。</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（14）安全施工知识。</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（15）施工操作、验收规范。</w:t>
      </w:r>
    </w:p>
    <w:p>
      <w:pPr>
        <w:ind w:firstLine="643" w:firstLineChars="200"/>
        <w:rPr>
          <w:rFonts w:hint="eastAsia" w:ascii="仿宋" w:hAnsi="仿宋" w:eastAsia="仿宋" w:cs="仿宋"/>
          <w:b/>
          <w:kern w:val="0"/>
          <w:sz w:val="32"/>
          <w:szCs w:val="32"/>
          <w:lang w:eastAsia="zh-CN"/>
        </w:rPr>
      </w:pPr>
      <w:r>
        <w:rPr>
          <w:rFonts w:hint="eastAsia" w:ascii="仿宋" w:hAnsi="仿宋" w:eastAsia="仿宋" w:cs="仿宋"/>
          <w:b/>
          <w:kern w:val="0"/>
          <w:sz w:val="32"/>
          <w:szCs w:val="32"/>
          <w:lang w:val="en-US" w:eastAsia="zh-CN"/>
        </w:rPr>
        <w:t>3.</w:t>
      </w:r>
      <w:r>
        <w:rPr>
          <w:rFonts w:hint="eastAsia" w:ascii="仿宋" w:hAnsi="仿宋" w:eastAsia="仿宋" w:cs="仿宋"/>
          <w:b/>
          <w:kern w:val="0"/>
          <w:sz w:val="32"/>
          <w:szCs w:val="32"/>
          <w:lang w:eastAsia="zh-CN"/>
        </w:rPr>
        <w:t>技能要求</w:t>
      </w:r>
    </w:p>
    <w:tbl>
      <w:tblPr>
        <w:tblStyle w:val="12"/>
        <w:tblW w:w="0" w:type="auto"/>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96"/>
        <w:gridCol w:w="3555"/>
        <w:gridCol w:w="32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25" w:hRule="atLeast"/>
          <w:tblCellSpacing w:w="0" w:type="dxa"/>
          <w:jc w:val="center"/>
        </w:trPr>
        <w:tc>
          <w:tcPr>
            <w:tcW w:w="1696" w:type="dxa"/>
            <w:noWrap w:val="0"/>
            <w:vAlign w:val="center"/>
          </w:tcPr>
          <w:p>
            <w:pPr>
              <w:widowControl/>
              <w:jc w:val="center"/>
              <w:rPr>
                <w:rFonts w:ascii="宋体" w:hAnsi="宋体" w:cs="宋体"/>
                <w:b/>
                <w:kern w:val="0"/>
                <w:sz w:val="20"/>
                <w:szCs w:val="20"/>
              </w:rPr>
            </w:pPr>
            <w:r>
              <w:rPr>
                <w:rFonts w:hint="eastAsia" w:ascii="宋体" w:hAnsi="宋体" w:cs="宋体"/>
                <w:b/>
                <w:kern w:val="0"/>
                <w:sz w:val="20"/>
                <w:szCs w:val="20"/>
              </w:rPr>
              <w:t>工作内容</w:t>
            </w:r>
          </w:p>
        </w:tc>
        <w:tc>
          <w:tcPr>
            <w:tcW w:w="3555" w:type="dxa"/>
            <w:noWrap w:val="0"/>
            <w:vAlign w:val="center"/>
          </w:tcPr>
          <w:p>
            <w:pPr>
              <w:widowControl/>
              <w:jc w:val="center"/>
              <w:rPr>
                <w:rFonts w:ascii="宋体" w:hAnsi="宋体" w:cs="宋体"/>
                <w:b/>
                <w:kern w:val="0"/>
                <w:sz w:val="20"/>
                <w:szCs w:val="20"/>
              </w:rPr>
            </w:pPr>
            <w:r>
              <w:rPr>
                <w:rFonts w:hint="eastAsia" w:ascii="宋体" w:hAnsi="宋体" w:cs="宋体"/>
                <w:b/>
                <w:kern w:val="0"/>
                <w:sz w:val="20"/>
                <w:szCs w:val="20"/>
              </w:rPr>
              <w:t>技能要求</w:t>
            </w:r>
          </w:p>
        </w:tc>
        <w:tc>
          <w:tcPr>
            <w:tcW w:w="3229" w:type="dxa"/>
            <w:noWrap w:val="0"/>
            <w:vAlign w:val="center"/>
          </w:tcPr>
          <w:p>
            <w:pPr>
              <w:widowControl/>
              <w:jc w:val="center"/>
              <w:rPr>
                <w:rFonts w:ascii="宋体" w:hAnsi="宋体" w:cs="宋体"/>
                <w:b/>
                <w:kern w:val="0"/>
                <w:sz w:val="20"/>
                <w:szCs w:val="20"/>
              </w:rPr>
            </w:pPr>
            <w:r>
              <w:rPr>
                <w:rFonts w:hint="eastAsia" w:ascii="宋体" w:hAnsi="宋体" w:cs="宋体"/>
                <w:b/>
                <w:kern w:val="0"/>
                <w:sz w:val="20"/>
                <w:szCs w:val="20"/>
              </w:rPr>
              <w:t>相关知识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696"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识图</w:t>
            </w:r>
          </w:p>
        </w:tc>
        <w:tc>
          <w:tcPr>
            <w:tcW w:w="3555" w:type="dxa"/>
            <w:noWrap w:val="0"/>
            <w:vAlign w:val="center"/>
          </w:tcPr>
          <w:p>
            <w:pPr>
              <w:widowControl/>
              <w:jc w:val="left"/>
              <w:rPr>
                <w:rFonts w:ascii="宋体" w:hAnsi="宋体" w:cs="宋体"/>
                <w:kern w:val="0"/>
                <w:sz w:val="20"/>
                <w:szCs w:val="21"/>
              </w:rPr>
            </w:pPr>
            <w:r>
              <w:rPr>
                <w:rFonts w:hint="eastAsia" w:ascii="宋体" w:hAnsi="宋体" w:cs="宋体"/>
                <w:kern w:val="0"/>
                <w:sz w:val="20"/>
                <w:szCs w:val="21"/>
              </w:rPr>
              <w:t>能够识读</w:t>
            </w:r>
            <w:r>
              <w:rPr>
                <w:rFonts w:hint="eastAsia" w:ascii="宋体" w:hAnsi="宋体" w:cs="宋体"/>
                <w:kern w:val="0"/>
                <w:sz w:val="20"/>
                <w:szCs w:val="21"/>
                <w:lang w:eastAsia="zh-CN"/>
              </w:rPr>
              <w:t>装饰镶贴</w:t>
            </w:r>
            <w:r>
              <w:rPr>
                <w:rFonts w:hint="eastAsia" w:ascii="宋体" w:hAnsi="宋体" w:cs="宋体"/>
                <w:kern w:val="0"/>
                <w:sz w:val="20"/>
                <w:szCs w:val="21"/>
              </w:rPr>
              <w:t>的</w:t>
            </w:r>
            <w:r>
              <w:rPr>
                <w:rFonts w:hint="eastAsia" w:ascii="宋体" w:hAnsi="宋体" w:cs="宋体"/>
                <w:kern w:val="0"/>
                <w:sz w:val="20"/>
                <w:szCs w:val="21"/>
                <w:lang w:eastAsia="zh-CN"/>
              </w:rPr>
              <w:t>设计</w:t>
            </w:r>
            <w:r>
              <w:rPr>
                <w:rFonts w:hint="eastAsia" w:ascii="宋体" w:hAnsi="宋体" w:cs="宋体"/>
                <w:kern w:val="0"/>
                <w:sz w:val="20"/>
                <w:szCs w:val="21"/>
              </w:rPr>
              <w:t>施工图</w:t>
            </w:r>
          </w:p>
        </w:tc>
        <w:tc>
          <w:tcPr>
            <w:tcW w:w="3229"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1.绘制图的基本知识</w:t>
            </w:r>
            <w:r>
              <w:rPr>
                <w:rFonts w:hint="eastAsia" w:ascii="宋体" w:hAnsi="宋体" w:cs="宋体"/>
                <w:kern w:val="0"/>
                <w:sz w:val="24"/>
                <w:szCs w:val="21"/>
              </w:rPr>
              <w:br w:type="textWrapping"/>
            </w:r>
            <w:r>
              <w:rPr>
                <w:rFonts w:hint="eastAsia" w:ascii="宋体" w:hAnsi="宋体" w:cs="宋体"/>
                <w:kern w:val="0"/>
                <w:sz w:val="20"/>
                <w:szCs w:val="20"/>
              </w:rPr>
              <w:t>2.装饰施工工艺流程</w:t>
            </w:r>
            <w:r>
              <w:rPr>
                <w:rFonts w:hint="eastAsia" w:ascii="宋体" w:hAnsi="宋体" w:cs="宋体"/>
                <w:kern w:val="0"/>
                <w:sz w:val="24"/>
                <w:szCs w:val="21"/>
              </w:rPr>
              <w:br w:type="textWrapping"/>
            </w:r>
            <w:r>
              <w:rPr>
                <w:rFonts w:hint="eastAsia" w:ascii="宋体" w:hAnsi="宋体" w:cs="宋体"/>
                <w:kern w:val="0"/>
                <w:sz w:val="20"/>
                <w:szCs w:val="20"/>
              </w:rPr>
              <w:t>3.装饰结构与建筑结构的衔接和固定方式</w:t>
            </w:r>
            <w:r>
              <w:rPr>
                <w:rFonts w:hint="eastAsia" w:ascii="宋体" w:hAnsi="宋体" w:cs="宋体"/>
                <w:kern w:val="0"/>
                <w:sz w:val="24"/>
                <w:szCs w:val="21"/>
              </w:rPr>
              <w:br w:type="textWrapping"/>
            </w:r>
            <w:r>
              <w:rPr>
                <w:rFonts w:hint="eastAsia" w:ascii="宋体" w:hAnsi="宋体" w:cs="宋体"/>
                <w:kern w:val="0"/>
                <w:sz w:val="20"/>
                <w:szCs w:val="20"/>
              </w:rPr>
              <w:t>4.相关专业的图纸知识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696"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工具设备准备</w:t>
            </w:r>
          </w:p>
        </w:tc>
        <w:tc>
          <w:tcPr>
            <w:tcW w:w="3555" w:type="dxa"/>
            <w:noWrap w:val="0"/>
            <w:vAlign w:val="center"/>
          </w:tcPr>
          <w:p>
            <w:pPr>
              <w:widowControl/>
              <w:jc w:val="left"/>
              <w:rPr>
                <w:rFonts w:ascii="宋体" w:hAnsi="宋体" w:cs="宋体"/>
                <w:kern w:val="0"/>
                <w:sz w:val="20"/>
                <w:szCs w:val="21"/>
              </w:rPr>
            </w:pPr>
            <w:r>
              <w:rPr>
                <w:rFonts w:hint="eastAsia" w:ascii="宋体" w:hAnsi="宋体" w:cs="宋体"/>
                <w:kern w:val="0"/>
                <w:sz w:val="20"/>
                <w:szCs w:val="21"/>
              </w:rPr>
              <w:t>能够根据施工需要，</w:t>
            </w:r>
            <w:r>
              <w:rPr>
                <w:rFonts w:hint="eastAsia" w:ascii="宋体" w:hAnsi="宋体" w:cs="宋体"/>
                <w:kern w:val="0"/>
                <w:sz w:val="20"/>
                <w:szCs w:val="21"/>
                <w:lang w:eastAsia="zh-CN"/>
              </w:rPr>
              <w:t>选择采用合适的</w:t>
            </w:r>
            <w:r>
              <w:rPr>
                <w:rFonts w:hint="eastAsia" w:ascii="宋体" w:hAnsi="宋体" w:cs="宋体"/>
                <w:kern w:val="0"/>
                <w:sz w:val="20"/>
                <w:szCs w:val="21"/>
              </w:rPr>
              <w:t>安装工具</w:t>
            </w:r>
            <w:r>
              <w:rPr>
                <w:rFonts w:hint="eastAsia" w:ascii="宋体" w:hAnsi="宋体" w:cs="宋体"/>
                <w:kern w:val="0"/>
                <w:sz w:val="20"/>
                <w:szCs w:val="21"/>
                <w:lang w:eastAsia="zh-CN"/>
              </w:rPr>
              <w:t>、设备</w:t>
            </w:r>
          </w:p>
        </w:tc>
        <w:tc>
          <w:tcPr>
            <w:tcW w:w="3229"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1.镶贴专用机械设备种类和主要技术性能知识</w:t>
            </w:r>
            <w:r>
              <w:rPr>
                <w:rFonts w:hint="eastAsia" w:ascii="宋体" w:hAnsi="宋体" w:cs="宋体"/>
                <w:kern w:val="0"/>
                <w:sz w:val="24"/>
                <w:szCs w:val="21"/>
              </w:rPr>
              <w:br w:type="textWrapping"/>
            </w:r>
            <w:r>
              <w:rPr>
                <w:rFonts w:hint="eastAsia" w:ascii="宋体" w:hAnsi="宋体" w:cs="宋体"/>
                <w:kern w:val="0"/>
                <w:sz w:val="20"/>
                <w:szCs w:val="20"/>
              </w:rPr>
              <w:t>2.设备使用操作注意事项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696"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材料准备</w:t>
            </w:r>
          </w:p>
        </w:tc>
        <w:tc>
          <w:tcPr>
            <w:tcW w:w="3555" w:type="dxa"/>
            <w:noWrap w:val="0"/>
            <w:vAlign w:val="center"/>
          </w:tcPr>
          <w:p>
            <w:pPr>
              <w:widowControl/>
              <w:jc w:val="left"/>
              <w:rPr>
                <w:rFonts w:ascii="宋体" w:hAnsi="宋体" w:cs="宋体"/>
                <w:kern w:val="0"/>
                <w:sz w:val="20"/>
                <w:szCs w:val="21"/>
              </w:rPr>
            </w:pPr>
            <w:r>
              <w:rPr>
                <w:rFonts w:hint="eastAsia" w:ascii="宋体" w:hAnsi="宋体" w:cs="宋体"/>
                <w:kern w:val="0"/>
                <w:sz w:val="20"/>
                <w:szCs w:val="21"/>
              </w:rPr>
              <w:t>能够完成使用材料质量的核对检验工作</w:t>
            </w:r>
          </w:p>
        </w:tc>
        <w:tc>
          <w:tcPr>
            <w:tcW w:w="3229"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1、常用</w:t>
            </w:r>
            <w:r>
              <w:rPr>
                <w:rFonts w:hint="eastAsia" w:ascii="宋体" w:hAnsi="宋体" w:cs="宋体"/>
                <w:kern w:val="0"/>
                <w:sz w:val="20"/>
                <w:szCs w:val="20"/>
                <w:lang w:eastAsia="zh-CN"/>
              </w:rPr>
              <w:t>瓷砖</w:t>
            </w:r>
            <w:r>
              <w:rPr>
                <w:rFonts w:hint="eastAsia" w:ascii="宋体" w:hAnsi="宋体" w:cs="宋体"/>
                <w:kern w:val="0"/>
                <w:sz w:val="20"/>
                <w:szCs w:val="20"/>
              </w:rPr>
              <w:t>镶贴材料规格、尺寸标准</w:t>
            </w:r>
            <w:r>
              <w:rPr>
                <w:rFonts w:hint="eastAsia" w:ascii="宋体" w:hAnsi="宋体" w:cs="宋体"/>
                <w:kern w:val="0"/>
                <w:sz w:val="24"/>
                <w:szCs w:val="21"/>
              </w:rPr>
              <w:br w:type="textWrapping"/>
            </w:r>
            <w:r>
              <w:rPr>
                <w:rFonts w:hint="eastAsia" w:ascii="宋体" w:hAnsi="宋体" w:cs="宋体"/>
                <w:kern w:val="0"/>
                <w:sz w:val="20"/>
                <w:szCs w:val="20"/>
              </w:rPr>
              <w:t>2.产品质量标准</w:t>
            </w:r>
            <w:r>
              <w:rPr>
                <w:rFonts w:hint="eastAsia" w:ascii="宋体" w:hAnsi="宋体" w:cs="宋体"/>
                <w:kern w:val="0"/>
                <w:sz w:val="24"/>
                <w:szCs w:val="21"/>
              </w:rPr>
              <w:br w:type="textWrapping"/>
            </w:r>
            <w:r>
              <w:rPr>
                <w:rFonts w:hint="eastAsia" w:ascii="宋体" w:hAnsi="宋体" w:cs="宋体"/>
                <w:kern w:val="0"/>
                <w:sz w:val="20"/>
                <w:szCs w:val="20"/>
              </w:rPr>
              <w:t>3.辅助材料知识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696" w:type="dxa"/>
            <w:tcBorders>
              <w:tl2br w:val="nil"/>
              <w:tr2bl w:val="nil"/>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基层处理</w:t>
            </w:r>
          </w:p>
        </w:tc>
        <w:tc>
          <w:tcPr>
            <w:tcW w:w="3555" w:type="dxa"/>
            <w:tcBorders>
              <w:tl2br w:val="nil"/>
              <w:tr2bl w:val="nil"/>
            </w:tcBorders>
            <w:noWrap w:val="0"/>
            <w:vAlign w:val="center"/>
          </w:tcPr>
          <w:p>
            <w:pPr>
              <w:widowControl/>
              <w:jc w:val="left"/>
              <w:rPr>
                <w:rFonts w:ascii="宋体" w:hAnsi="宋体" w:cs="宋体"/>
                <w:kern w:val="0"/>
                <w:sz w:val="20"/>
                <w:szCs w:val="21"/>
              </w:rPr>
            </w:pPr>
            <w:r>
              <w:rPr>
                <w:rFonts w:hint="eastAsia" w:ascii="宋体" w:hAnsi="宋体" w:cs="宋体"/>
                <w:kern w:val="0"/>
                <w:sz w:val="20"/>
                <w:szCs w:val="21"/>
              </w:rPr>
              <w:t>能够完成</w:t>
            </w:r>
            <w:r>
              <w:rPr>
                <w:rFonts w:hint="eastAsia" w:ascii="宋体" w:hAnsi="宋体" w:cs="宋体"/>
                <w:kern w:val="0"/>
                <w:sz w:val="20"/>
                <w:szCs w:val="21"/>
                <w:lang w:eastAsia="zh-CN"/>
              </w:rPr>
              <w:t>工作面</w:t>
            </w:r>
            <w:r>
              <w:rPr>
                <w:rFonts w:hint="eastAsia" w:ascii="宋体" w:hAnsi="宋体" w:cs="宋体"/>
                <w:kern w:val="0"/>
                <w:sz w:val="20"/>
                <w:szCs w:val="21"/>
              </w:rPr>
              <w:t>基层处理</w:t>
            </w:r>
          </w:p>
        </w:tc>
        <w:tc>
          <w:tcPr>
            <w:tcW w:w="3229" w:type="dxa"/>
            <w:tcBorders>
              <w:tl2br w:val="nil"/>
              <w:tr2bl w:val="nil"/>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l.用水准仪、经纬仪测量基层平整度和垂直度的方法与步骤</w:t>
            </w:r>
            <w:r>
              <w:rPr>
                <w:rFonts w:hint="eastAsia" w:ascii="宋体" w:hAnsi="宋体" w:cs="宋体"/>
                <w:kern w:val="0"/>
                <w:sz w:val="24"/>
                <w:szCs w:val="21"/>
              </w:rPr>
              <w:br w:type="textWrapping"/>
            </w:r>
            <w:r>
              <w:rPr>
                <w:rFonts w:hint="eastAsia" w:ascii="宋体" w:hAnsi="宋体" w:cs="宋体"/>
                <w:kern w:val="0"/>
                <w:sz w:val="20"/>
                <w:szCs w:val="20"/>
              </w:rPr>
              <w:t>2.测量和仪器的基本知识</w:t>
            </w:r>
            <w:r>
              <w:rPr>
                <w:rFonts w:hint="eastAsia" w:ascii="宋体" w:hAnsi="宋体" w:cs="宋体"/>
                <w:kern w:val="0"/>
                <w:sz w:val="24"/>
                <w:szCs w:val="21"/>
              </w:rPr>
              <w:br w:type="textWrapping"/>
            </w:r>
            <w:r>
              <w:rPr>
                <w:rFonts w:hint="eastAsia" w:ascii="宋体" w:hAnsi="宋体" w:cs="宋体"/>
                <w:kern w:val="0"/>
                <w:sz w:val="20"/>
                <w:szCs w:val="20"/>
              </w:rPr>
              <w:t>3.防水、防潮、防霉、防锈的基层处理方法</w:t>
            </w:r>
            <w:r>
              <w:rPr>
                <w:rFonts w:hint="eastAsia" w:ascii="宋体" w:hAnsi="宋体" w:cs="宋体"/>
                <w:kern w:val="0"/>
                <w:sz w:val="24"/>
                <w:szCs w:val="21"/>
              </w:rPr>
              <w:br w:type="textWrapping"/>
            </w:r>
            <w:r>
              <w:rPr>
                <w:rFonts w:hint="eastAsia" w:ascii="宋体" w:hAnsi="宋体" w:cs="宋体"/>
                <w:kern w:val="0"/>
                <w:sz w:val="20"/>
                <w:szCs w:val="20"/>
              </w:rPr>
              <w:t>4.防水、防潮的涂料配制方法</w:t>
            </w:r>
            <w:r>
              <w:rPr>
                <w:rFonts w:hint="eastAsia" w:ascii="宋体" w:hAnsi="宋体" w:cs="宋体"/>
                <w:kern w:val="0"/>
                <w:sz w:val="24"/>
                <w:szCs w:val="21"/>
              </w:rPr>
              <w:br w:type="textWrapping"/>
            </w:r>
            <w:r>
              <w:rPr>
                <w:rFonts w:hint="eastAsia" w:ascii="宋体" w:hAnsi="宋体" w:cs="宋体"/>
                <w:kern w:val="0"/>
                <w:sz w:val="20"/>
                <w:szCs w:val="20"/>
              </w:rPr>
              <w:t>5.防火涂料的配制方法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696" w:type="dxa"/>
            <w:tcBorders>
              <w:tl2br w:val="nil"/>
              <w:tr2bl w:val="nil"/>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配制砂浆</w:t>
            </w:r>
          </w:p>
        </w:tc>
        <w:tc>
          <w:tcPr>
            <w:tcW w:w="3555" w:type="dxa"/>
            <w:tcBorders>
              <w:tl2br w:val="nil"/>
              <w:tr2bl w:val="nil"/>
            </w:tcBorders>
            <w:noWrap w:val="0"/>
            <w:vAlign w:val="center"/>
          </w:tcPr>
          <w:p>
            <w:pPr>
              <w:widowControl/>
              <w:jc w:val="left"/>
              <w:rPr>
                <w:rFonts w:ascii="宋体" w:hAnsi="宋体" w:cs="宋体"/>
                <w:kern w:val="0"/>
                <w:sz w:val="20"/>
                <w:szCs w:val="21"/>
              </w:rPr>
            </w:pPr>
            <w:r>
              <w:rPr>
                <w:rFonts w:hint="eastAsia" w:ascii="宋体" w:hAnsi="宋体" w:cs="宋体"/>
                <w:kern w:val="0"/>
                <w:sz w:val="20"/>
                <w:szCs w:val="21"/>
              </w:rPr>
              <w:t>能够完成砂浆</w:t>
            </w:r>
            <w:r>
              <w:rPr>
                <w:rFonts w:hint="eastAsia" w:ascii="宋体" w:hAnsi="宋体" w:cs="宋体"/>
                <w:kern w:val="0"/>
                <w:sz w:val="20"/>
                <w:szCs w:val="21"/>
                <w:lang w:eastAsia="zh-CN"/>
              </w:rPr>
              <w:t>（胶浆、粘结剂）</w:t>
            </w:r>
            <w:r>
              <w:rPr>
                <w:rFonts w:hint="eastAsia" w:ascii="宋体" w:hAnsi="宋体" w:cs="宋体"/>
                <w:kern w:val="0"/>
                <w:sz w:val="20"/>
                <w:szCs w:val="21"/>
              </w:rPr>
              <w:t>的配制工作</w:t>
            </w:r>
          </w:p>
        </w:tc>
        <w:tc>
          <w:tcPr>
            <w:tcW w:w="3229" w:type="dxa"/>
            <w:tcBorders>
              <w:tl2br w:val="nil"/>
              <w:tr2bl w:val="nil"/>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1.砂浆的固化原理</w:t>
            </w:r>
            <w:r>
              <w:rPr>
                <w:rFonts w:hint="eastAsia" w:ascii="宋体" w:hAnsi="宋体" w:cs="宋体"/>
                <w:kern w:val="0"/>
                <w:sz w:val="24"/>
                <w:szCs w:val="21"/>
              </w:rPr>
              <w:br w:type="textWrapping"/>
            </w:r>
            <w:r>
              <w:rPr>
                <w:rFonts w:hint="eastAsia" w:ascii="宋体" w:hAnsi="宋体" w:cs="宋体"/>
                <w:kern w:val="0"/>
                <w:sz w:val="20"/>
                <w:szCs w:val="20"/>
              </w:rPr>
              <w:t>2.粘结剂的性能知识</w:t>
            </w:r>
            <w:r>
              <w:rPr>
                <w:rFonts w:hint="eastAsia" w:ascii="宋体" w:hAnsi="宋体" w:cs="宋体"/>
                <w:kern w:val="0"/>
                <w:sz w:val="24"/>
                <w:szCs w:val="21"/>
              </w:rPr>
              <w:br w:type="textWrapping"/>
            </w:r>
            <w:r>
              <w:rPr>
                <w:rFonts w:hint="eastAsia" w:ascii="宋体" w:hAnsi="宋体" w:cs="宋体"/>
                <w:kern w:val="0"/>
                <w:sz w:val="20"/>
                <w:szCs w:val="20"/>
              </w:rPr>
              <w:t>3.砂浆</w:t>
            </w:r>
            <w:r>
              <w:rPr>
                <w:rFonts w:hint="eastAsia" w:ascii="宋体" w:hAnsi="宋体" w:cs="宋体"/>
                <w:kern w:val="0"/>
                <w:sz w:val="20"/>
                <w:szCs w:val="21"/>
                <w:lang w:eastAsia="zh-CN"/>
              </w:rPr>
              <w:t>（胶浆、粘结剂）</w:t>
            </w:r>
            <w:r>
              <w:rPr>
                <w:rFonts w:hint="eastAsia" w:ascii="宋体" w:hAnsi="宋体" w:cs="宋体"/>
                <w:kern w:val="0"/>
                <w:sz w:val="20"/>
                <w:szCs w:val="20"/>
              </w:rPr>
              <w:t>的配制比例及操作方法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696" w:type="dxa"/>
            <w:tcBorders>
              <w:tl2br w:val="nil"/>
              <w:tr2bl w:val="nil"/>
            </w:tcBorders>
            <w:noWrap w:val="0"/>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瓷砖镶贴</w:t>
            </w:r>
          </w:p>
        </w:tc>
        <w:tc>
          <w:tcPr>
            <w:tcW w:w="3555" w:type="dxa"/>
            <w:tcBorders>
              <w:tl2br w:val="nil"/>
              <w:tr2bl w:val="nil"/>
            </w:tcBorders>
            <w:noWrap w:val="0"/>
            <w:vAlign w:val="center"/>
          </w:tcPr>
          <w:p>
            <w:pPr>
              <w:widowControl/>
              <w:jc w:val="left"/>
              <w:rPr>
                <w:rFonts w:ascii="宋体" w:hAnsi="宋体" w:cs="宋体"/>
                <w:kern w:val="0"/>
                <w:sz w:val="20"/>
                <w:szCs w:val="21"/>
              </w:rPr>
            </w:pPr>
            <w:r>
              <w:rPr>
                <w:rFonts w:hint="eastAsia" w:ascii="宋体" w:hAnsi="宋体" w:cs="宋体"/>
                <w:kern w:val="0"/>
                <w:sz w:val="20"/>
                <w:szCs w:val="21"/>
              </w:rPr>
              <w:t>能够</w:t>
            </w:r>
            <w:r>
              <w:rPr>
                <w:rFonts w:hint="eastAsia" w:ascii="宋体" w:hAnsi="宋体" w:cs="宋体"/>
                <w:kern w:val="0"/>
                <w:sz w:val="20"/>
                <w:szCs w:val="21"/>
                <w:lang w:eastAsia="zh-CN"/>
              </w:rPr>
              <w:t>完成瓷砖</w:t>
            </w:r>
            <w:r>
              <w:rPr>
                <w:rFonts w:hint="eastAsia" w:ascii="宋体" w:hAnsi="宋体" w:cs="宋体"/>
                <w:kern w:val="0"/>
                <w:sz w:val="20"/>
                <w:szCs w:val="21"/>
              </w:rPr>
              <w:t>的</w:t>
            </w:r>
            <w:r>
              <w:rPr>
                <w:rFonts w:hint="eastAsia" w:ascii="宋体" w:hAnsi="宋体" w:cs="宋体"/>
                <w:kern w:val="0"/>
                <w:sz w:val="20"/>
                <w:szCs w:val="21"/>
                <w:lang w:eastAsia="zh-CN"/>
              </w:rPr>
              <w:t>镶贴</w:t>
            </w:r>
            <w:r>
              <w:rPr>
                <w:rFonts w:hint="eastAsia" w:ascii="宋体" w:hAnsi="宋体" w:cs="宋体"/>
                <w:kern w:val="0"/>
                <w:sz w:val="20"/>
                <w:szCs w:val="21"/>
              </w:rPr>
              <w:t>安装</w:t>
            </w:r>
          </w:p>
        </w:tc>
        <w:tc>
          <w:tcPr>
            <w:tcW w:w="3229" w:type="dxa"/>
            <w:tcBorders>
              <w:tl2br w:val="nil"/>
              <w:tr2bl w:val="nil"/>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1.基层抹砂浆</w:t>
            </w:r>
            <w:r>
              <w:rPr>
                <w:rFonts w:hint="eastAsia" w:ascii="宋体" w:hAnsi="宋体" w:cs="宋体"/>
                <w:kern w:val="0"/>
                <w:sz w:val="20"/>
                <w:szCs w:val="20"/>
                <w:lang w:eastAsia="zh-CN"/>
              </w:rPr>
              <w:t>（</w:t>
            </w:r>
            <w:r>
              <w:rPr>
                <w:rFonts w:hint="eastAsia" w:ascii="宋体" w:hAnsi="宋体" w:cs="宋体"/>
                <w:kern w:val="0"/>
                <w:sz w:val="20"/>
                <w:szCs w:val="21"/>
                <w:lang w:eastAsia="zh-CN"/>
              </w:rPr>
              <w:t>胶浆、粘结剂</w:t>
            </w:r>
            <w:r>
              <w:rPr>
                <w:rFonts w:hint="eastAsia" w:ascii="宋体" w:hAnsi="宋体" w:cs="宋体"/>
                <w:kern w:val="0"/>
                <w:sz w:val="20"/>
                <w:szCs w:val="20"/>
                <w:lang w:eastAsia="zh-CN"/>
              </w:rPr>
              <w:t>）</w:t>
            </w:r>
            <w:r>
              <w:rPr>
                <w:rFonts w:hint="eastAsia" w:ascii="宋体" w:hAnsi="宋体" w:cs="宋体"/>
                <w:kern w:val="0"/>
                <w:sz w:val="20"/>
                <w:szCs w:val="20"/>
              </w:rPr>
              <w:t>的方法与程序</w:t>
            </w:r>
            <w:r>
              <w:rPr>
                <w:rFonts w:hint="eastAsia" w:ascii="宋体" w:hAnsi="宋体" w:cs="宋体"/>
                <w:kern w:val="0"/>
                <w:sz w:val="24"/>
                <w:szCs w:val="21"/>
              </w:rPr>
              <w:br w:type="textWrapping"/>
            </w:r>
            <w:r>
              <w:rPr>
                <w:rFonts w:hint="eastAsia" w:ascii="宋体" w:hAnsi="宋体" w:cs="宋体"/>
                <w:kern w:val="0"/>
                <w:sz w:val="20"/>
                <w:szCs w:val="20"/>
              </w:rPr>
              <w:t>2.施工操作技术规范</w:t>
            </w:r>
            <w:r>
              <w:rPr>
                <w:rFonts w:hint="eastAsia" w:ascii="宋体" w:hAnsi="宋体" w:cs="宋体"/>
                <w:kern w:val="0"/>
                <w:sz w:val="24"/>
                <w:szCs w:val="21"/>
              </w:rPr>
              <w:br w:type="textWrapping"/>
            </w:r>
            <w:r>
              <w:rPr>
                <w:rFonts w:hint="eastAsia" w:ascii="宋体" w:hAnsi="宋体" w:cs="宋体"/>
                <w:kern w:val="0"/>
                <w:sz w:val="20"/>
                <w:szCs w:val="20"/>
              </w:rPr>
              <w:t>3.安装尺寸和位置的标准要求</w:t>
            </w:r>
            <w:r>
              <w:rPr>
                <w:rFonts w:hint="eastAsia" w:ascii="宋体" w:hAnsi="宋体" w:cs="宋体"/>
                <w:kern w:val="0"/>
                <w:sz w:val="24"/>
                <w:szCs w:val="21"/>
              </w:rPr>
              <w:br w:type="textWrapping"/>
            </w:r>
            <w:r>
              <w:rPr>
                <w:rFonts w:hint="eastAsia" w:ascii="宋体" w:hAnsi="宋体" w:cs="宋体"/>
                <w:kern w:val="0"/>
                <w:sz w:val="20"/>
                <w:szCs w:val="20"/>
              </w:rPr>
              <w:t>4.镶贴</w:t>
            </w:r>
            <w:r>
              <w:rPr>
                <w:rFonts w:hint="eastAsia" w:ascii="宋体" w:hAnsi="宋体" w:cs="宋体"/>
                <w:kern w:val="0"/>
                <w:sz w:val="20"/>
                <w:szCs w:val="20"/>
                <w:lang w:eastAsia="zh-CN"/>
              </w:rPr>
              <w:t>瓷砖</w:t>
            </w:r>
            <w:r>
              <w:rPr>
                <w:rFonts w:hint="eastAsia" w:ascii="宋体" w:hAnsi="宋体" w:cs="宋体"/>
                <w:kern w:val="0"/>
                <w:sz w:val="20"/>
                <w:szCs w:val="20"/>
              </w:rPr>
              <w:t>的方法与步骤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696" w:type="dxa"/>
            <w:tcBorders>
              <w:tl2br w:val="nil"/>
              <w:tr2bl w:val="nil"/>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质量检查</w:t>
            </w:r>
          </w:p>
        </w:tc>
        <w:tc>
          <w:tcPr>
            <w:tcW w:w="3555" w:type="dxa"/>
            <w:tcBorders>
              <w:tl2br w:val="nil"/>
              <w:tr2bl w:val="nil"/>
            </w:tcBorders>
            <w:noWrap w:val="0"/>
            <w:vAlign w:val="center"/>
          </w:tcPr>
          <w:p>
            <w:pPr>
              <w:widowControl/>
              <w:jc w:val="left"/>
              <w:rPr>
                <w:rFonts w:ascii="宋体" w:hAnsi="宋体" w:cs="宋体"/>
                <w:kern w:val="0"/>
                <w:sz w:val="20"/>
                <w:szCs w:val="21"/>
              </w:rPr>
            </w:pPr>
            <w:r>
              <w:rPr>
                <w:rFonts w:hint="eastAsia" w:ascii="宋体" w:hAnsi="宋体" w:cs="宋体"/>
                <w:kern w:val="0"/>
                <w:sz w:val="20"/>
                <w:szCs w:val="21"/>
              </w:rPr>
              <w:t>能够对施工安装质量和工序质量进行检</w:t>
            </w:r>
            <w:r>
              <w:rPr>
                <w:rFonts w:hint="eastAsia" w:ascii="宋体" w:hAnsi="宋体" w:cs="宋体"/>
                <w:kern w:val="0"/>
                <w:sz w:val="20"/>
                <w:szCs w:val="21"/>
                <w:lang w:eastAsia="zh-CN"/>
              </w:rPr>
              <w:t>测</w:t>
            </w:r>
          </w:p>
        </w:tc>
        <w:tc>
          <w:tcPr>
            <w:tcW w:w="3229" w:type="dxa"/>
            <w:tcBorders>
              <w:tl2br w:val="nil"/>
              <w:tr2bl w:val="nil"/>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l.镶贴施工技术操作注意事项</w:t>
            </w:r>
            <w:r>
              <w:rPr>
                <w:rFonts w:hint="eastAsia" w:ascii="宋体" w:hAnsi="宋体" w:cs="宋体"/>
                <w:kern w:val="0"/>
                <w:sz w:val="24"/>
                <w:szCs w:val="21"/>
              </w:rPr>
              <w:br w:type="textWrapping"/>
            </w:r>
            <w:r>
              <w:rPr>
                <w:rFonts w:hint="eastAsia" w:ascii="宋体" w:hAnsi="宋体" w:cs="宋体"/>
                <w:kern w:val="0"/>
                <w:sz w:val="20"/>
                <w:szCs w:val="20"/>
              </w:rPr>
              <w:t>2.《</w:t>
            </w:r>
            <w:r>
              <w:rPr>
                <w:rFonts w:hint="eastAsia" w:ascii="宋体" w:hAnsi="宋体" w:cs="宋体"/>
                <w:kern w:val="0"/>
                <w:sz w:val="20"/>
                <w:szCs w:val="20"/>
                <w:lang w:eastAsia="zh-CN"/>
              </w:rPr>
              <w:t>建筑</w:t>
            </w:r>
            <w:r>
              <w:rPr>
                <w:rFonts w:hint="eastAsia" w:ascii="宋体" w:hAnsi="宋体" w:cs="宋体"/>
                <w:kern w:val="0"/>
                <w:sz w:val="20"/>
                <w:szCs w:val="20"/>
              </w:rPr>
              <w:t>装饰</w:t>
            </w:r>
            <w:r>
              <w:rPr>
                <w:rFonts w:hint="eastAsia" w:ascii="宋体" w:hAnsi="宋体" w:cs="宋体"/>
                <w:kern w:val="0"/>
                <w:sz w:val="20"/>
                <w:szCs w:val="20"/>
                <w:lang w:eastAsia="zh-CN"/>
              </w:rPr>
              <w:t>装修</w:t>
            </w:r>
            <w:r>
              <w:rPr>
                <w:rFonts w:hint="eastAsia" w:ascii="宋体" w:hAnsi="宋体" w:cs="宋体"/>
                <w:kern w:val="0"/>
                <w:sz w:val="20"/>
                <w:szCs w:val="20"/>
              </w:rPr>
              <w:t>工程质量</w:t>
            </w:r>
            <w:r>
              <w:rPr>
                <w:rFonts w:hint="eastAsia" w:ascii="宋体" w:hAnsi="宋体" w:cs="宋体"/>
                <w:kern w:val="0"/>
                <w:sz w:val="20"/>
                <w:szCs w:val="20"/>
                <w:lang w:eastAsia="zh-CN"/>
              </w:rPr>
              <w:t>验收</w:t>
            </w:r>
            <w:r>
              <w:rPr>
                <w:rFonts w:hint="eastAsia" w:ascii="宋体" w:hAnsi="宋体" w:cs="宋体"/>
                <w:kern w:val="0"/>
                <w:sz w:val="20"/>
                <w:szCs w:val="20"/>
              </w:rPr>
              <w:t>规范》</w:t>
            </w:r>
            <w:r>
              <w:rPr>
                <w:rFonts w:hint="eastAsia" w:ascii="宋体" w:hAnsi="宋体" w:cs="宋体"/>
                <w:kern w:val="0"/>
                <w:sz w:val="24"/>
                <w:szCs w:val="21"/>
              </w:rPr>
              <w:br w:type="textWrapping"/>
            </w:r>
            <w:r>
              <w:rPr>
                <w:rFonts w:hint="eastAsia" w:ascii="宋体" w:hAnsi="宋体" w:cs="宋体"/>
                <w:kern w:val="0"/>
                <w:sz w:val="20"/>
                <w:szCs w:val="20"/>
              </w:rPr>
              <w:t>3.镶贴工艺流程</w:t>
            </w:r>
          </w:p>
        </w:tc>
      </w:tr>
    </w:tbl>
    <w:p>
      <w:pPr>
        <w:ind w:firstLine="560" w:firstLineChars="200"/>
        <w:rPr>
          <w:rFonts w:hint="eastAsia" w:ascii="仿宋" w:hAnsi="仿宋" w:eastAsia="仿宋" w:cs="仿宋"/>
          <w:kern w:val="0"/>
          <w:sz w:val="28"/>
          <w:szCs w:val="28"/>
          <w:lang w:eastAsia="zh-CN"/>
        </w:rPr>
      </w:pPr>
    </w:p>
    <w:p>
      <w:pPr>
        <w:pStyle w:val="6"/>
        <w:ind w:firstLine="643" w:firstLineChars="200"/>
        <w:rPr>
          <w:rFonts w:hint="eastAsia" w:ascii="仿宋" w:hAnsi="仿宋" w:eastAsia="仿宋" w:cs="仿宋"/>
          <w:b/>
          <w:kern w:val="0"/>
          <w:sz w:val="32"/>
          <w:szCs w:val="32"/>
          <w:lang w:val="en-US" w:eastAsia="zh-CN" w:bidi="ar-SA"/>
        </w:rPr>
      </w:pPr>
      <w:r>
        <w:rPr>
          <w:rFonts w:hint="eastAsia" w:ascii="仿宋" w:hAnsi="仿宋" w:eastAsia="仿宋" w:cs="仿宋"/>
          <w:b/>
          <w:kern w:val="0"/>
          <w:sz w:val="32"/>
          <w:szCs w:val="32"/>
          <w:lang w:val="en-US" w:eastAsia="zh-CN" w:bidi="ar-SA"/>
        </w:rPr>
        <w:t>4.各要求权重比例如下表：</w:t>
      </w:r>
    </w:p>
    <w:tbl>
      <w:tblPr>
        <w:tblStyle w:val="12"/>
        <w:tblpPr w:leftFromText="180" w:rightFromText="180" w:vertAnchor="text" w:horzAnchor="page" w:tblpX="1762" w:tblpY="186"/>
        <w:tblOverlap w:val="never"/>
        <w:tblW w:w="479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90"/>
        <w:gridCol w:w="1595"/>
        <w:gridCol w:w="3546"/>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tblCellSpacing w:w="0" w:type="dxa"/>
        </w:trPr>
        <w:tc>
          <w:tcPr>
            <w:tcW w:w="3962" w:type="pct"/>
            <w:gridSpan w:val="3"/>
            <w:shd w:val="clear" w:color="auto" w:fill="auto"/>
            <w:noWrap w:val="0"/>
            <w:vAlign w:val="center"/>
          </w:tcPr>
          <w:p>
            <w:pPr>
              <w:widowControl/>
              <w:jc w:val="center"/>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rPr>
              <w:t>理论</w:t>
            </w:r>
            <w:r>
              <w:rPr>
                <w:rFonts w:hint="eastAsia" w:ascii="宋体" w:hAnsi="宋体" w:eastAsia="宋体" w:cs="宋体"/>
                <w:b/>
                <w:bCs/>
                <w:kern w:val="0"/>
                <w:sz w:val="20"/>
                <w:szCs w:val="20"/>
                <w:lang w:val="en-US" w:eastAsia="zh-CN"/>
              </w:rPr>
              <w:t>考试</w:t>
            </w:r>
          </w:p>
        </w:tc>
        <w:tc>
          <w:tcPr>
            <w:tcW w:w="1037" w:type="pct"/>
            <w:shd w:val="clear" w:color="auto" w:fill="auto"/>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lang w:eastAsia="zh-CN"/>
              </w:rPr>
              <w:t>权重比例</w:t>
            </w:r>
            <w:r>
              <w:rPr>
                <w:rFonts w:hint="eastAsia" w:ascii="宋体" w:hAnsi="宋体" w:eastAsia="宋体" w:cs="宋体"/>
                <w:b/>
                <w:bCs/>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restart"/>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基本要求</w:t>
            </w:r>
          </w:p>
        </w:tc>
        <w:tc>
          <w:tcPr>
            <w:tcW w:w="3026" w:type="pct"/>
            <w:gridSpan w:val="2"/>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职业道德</w:t>
            </w:r>
          </w:p>
        </w:tc>
        <w:tc>
          <w:tcPr>
            <w:tcW w:w="1037" w:type="pct"/>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continue"/>
            <w:shd w:val="clear" w:color="auto" w:fill="auto"/>
            <w:noWrap w:val="0"/>
            <w:vAlign w:val="center"/>
          </w:tcPr>
          <w:p>
            <w:pPr>
              <w:widowControl/>
              <w:jc w:val="center"/>
              <w:rPr>
                <w:rFonts w:ascii="宋体" w:hAnsi="宋体" w:eastAsia="宋体" w:cs="宋体"/>
                <w:kern w:val="0"/>
                <w:sz w:val="20"/>
                <w:szCs w:val="20"/>
              </w:rPr>
            </w:pPr>
          </w:p>
        </w:tc>
        <w:tc>
          <w:tcPr>
            <w:tcW w:w="3026" w:type="pct"/>
            <w:gridSpan w:val="2"/>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基础知识</w:t>
            </w:r>
          </w:p>
        </w:tc>
        <w:tc>
          <w:tcPr>
            <w:tcW w:w="1037" w:type="pct"/>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restart"/>
            <w:shd w:val="clear" w:color="auto" w:fill="auto"/>
            <w:noWrap w:val="0"/>
            <w:textDirection w:val="tbRlV"/>
            <w:vAlign w:val="center"/>
          </w:tcPr>
          <w:p>
            <w:pPr>
              <w:widowControl/>
              <w:ind w:left="113" w:right="113"/>
              <w:jc w:val="center"/>
              <w:rPr>
                <w:rFonts w:ascii="宋体" w:hAnsi="宋体" w:eastAsia="宋体" w:cs="宋体"/>
                <w:kern w:val="0"/>
                <w:sz w:val="24"/>
                <w:szCs w:val="21"/>
              </w:rPr>
            </w:pPr>
            <w:r>
              <w:rPr>
                <w:rFonts w:hint="eastAsia" w:ascii="宋体" w:hAnsi="宋体" w:eastAsia="宋体" w:cs="宋体"/>
                <w:kern w:val="0"/>
                <w:sz w:val="20"/>
                <w:szCs w:val="20"/>
              </w:rPr>
              <w:t>相关知识</w:t>
            </w:r>
          </w:p>
        </w:tc>
        <w:tc>
          <w:tcPr>
            <w:tcW w:w="939" w:type="pct"/>
            <w:vMerge w:val="restar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施工准备</w:t>
            </w: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识图</w:t>
            </w:r>
          </w:p>
        </w:tc>
        <w:tc>
          <w:tcPr>
            <w:tcW w:w="1037" w:type="pct"/>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continue"/>
            <w:shd w:val="clear" w:color="auto" w:fill="auto"/>
            <w:noWrap w:val="0"/>
            <w:vAlign w:val="center"/>
          </w:tcPr>
          <w:p>
            <w:pPr>
              <w:widowControl/>
              <w:jc w:val="left"/>
              <w:rPr>
                <w:rFonts w:ascii="宋体" w:hAnsi="宋体" w:eastAsia="宋体" w:cs="宋体"/>
                <w:kern w:val="0"/>
                <w:sz w:val="20"/>
                <w:szCs w:val="20"/>
              </w:rPr>
            </w:pP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工具准备与维修</w:t>
            </w:r>
          </w:p>
        </w:tc>
        <w:tc>
          <w:tcPr>
            <w:tcW w:w="1037" w:type="pct"/>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continue"/>
            <w:shd w:val="clear" w:color="auto" w:fill="auto"/>
            <w:noWrap w:val="0"/>
            <w:vAlign w:val="center"/>
          </w:tcPr>
          <w:p>
            <w:pPr>
              <w:widowControl/>
              <w:jc w:val="left"/>
              <w:rPr>
                <w:rFonts w:ascii="宋体" w:hAnsi="宋体" w:eastAsia="宋体" w:cs="宋体"/>
                <w:kern w:val="0"/>
                <w:sz w:val="20"/>
                <w:szCs w:val="20"/>
              </w:rPr>
            </w:pP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材料准备</w:t>
            </w:r>
          </w:p>
        </w:tc>
        <w:tc>
          <w:tcPr>
            <w:tcW w:w="1037" w:type="pct"/>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continue"/>
            <w:shd w:val="clear" w:color="auto" w:fill="auto"/>
            <w:noWrap w:val="0"/>
            <w:vAlign w:val="center"/>
          </w:tcPr>
          <w:p>
            <w:pPr>
              <w:widowControl/>
              <w:jc w:val="left"/>
              <w:rPr>
                <w:rFonts w:ascii="宋体" w:hAnsi="宋体" w:eastAsia="宋体" w:cs="宋体"/>
                <w:kern w:val="0"/>
                <w:sz w:val="20"/>
                <w:szCs w:val="20"/>
              </w:rPr>
            </w:pP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施工计划准备</w:t>
            </w:r>
          </w:p>
        </w:tc>
        <w:tc>
          <w:tcPr>
            <w:tcW w:w="1037" w:type="pct"/>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continue"/>
            <w:shd w:val="clear" w:color="auto" w:fill="auto"/>
            <w:noWrap w:val="0"/>
            <w:vAlign w:val="center"/>
          </w:tcPr>
          <w:p>
            <w:pPr>
              <w:widowControl/>
              <w:jc w:val="left"/>
              <w:rPr>
                <w:rFonts w:ascii="宋体" w:hAnsi="宋体" w:eastAsia="宋体" w:cs="宋体"/>
                <w:kern w:val="0"/>
                <w:sz w:val="20"/>
                <w:szCs w:val="20"/>
              </w:rPr>
            </w:pP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施工技术准备</w:t>
            </w:r>
          </w:p>
        </w:tc>
        <w:tc>
          <w:tcPr>
            <w:tcW w:w="1037" w:type="pct"/>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restar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镶贴施工</w:t>
            </w: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基层处理</w:t>
            </w:r>
          </w:p>
        </w:tc>
        <w:tc>
          <w:tcPr>
            <w:tcW w:w="1037" w:type="pct"/>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continue"/>
            <w:shd w:val="clear" w:color="auto" w:fill="auto"/>
            <w:noWrap w:val="0"/>
            <w:vAlign w:val="center"/>
          </w:tcPr>
          <w:p>
            <w:pPr>
              <w:widowControl/>
              <w:jc w:val="left"/>
              <w:rPr>
                <w:rFonts w:ascii="宋体" w:hAnsi="宋体" w:eastAsia="宋体" w:cs="宋体"/>
                <w:kern w:val="0"/>
                <w:sz w:val="20"/>
                <w:szCs w:val="20"/>
              </w:rPr>
            </w:pP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配制砂浆</w:t>
            </w:r>
          </w:p>
        </w:tc>
        <w:tc>
          <w:tcPr>
            <w:tcW w:w="1037" w:type="pct"/>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continue"/>
            <w:shd w:val="clear" w:color="auto" w:fill="auto"/>
            <w:noWrap w:val="0"/>
            <w:vAlign w:val="center"/>
          </w:tcPr>
          <w:p>
            <w:pPr>
              <w:widowControl/>
              <w:jc w:val="left"/>
              <w:rPr>
                <w:rFonts w:ascii="宋体" w:hAnsi="宋体" w:eastAsia="宋体" w:cs="宋体"/>
                <w:kern w:val="0"/>
                <w:sz w:val="20"/>
                <w:szCs w:val="20"/>
              </w:rPr>
            </w:pP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墙面、顶棚抹灰</w:t>
            </w:r>
          </w:p>
        </w:tc>
        <w:tc>
          <w:tcPr>
            <w:tcW w:w="1037" w:type="pct"/>
            <w:shd w:val="clear" w:color="auto" w:fill="auto"/>
            <w:noWrap w:val="0"/>
            <w:vAlign w:val="top"/>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continue"/>
            <w:shd w:val="clear" w:color="auto" w:fill="auto"/>
            <w:noWrap w:val="0"/>
            <w:vAlign w:val="center"/>
          </w:tcPr>
          <w:p>
            <w:pPr>
              <w:widowControl/>
              <w:jc w:val="left"/>
              <w:rPr>
                <w:rFonts w:ascii="宋体" w:hAnsi="宋体" w:eastAsia="宋体" w:cs="宋体"/>
                <w:kern w:val="0"/>
                <w:sz w:val="20"/>
                <w:szCs w:val="20"/>
              </w:rPr>
            </w:pP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做面层</w:t>
            </w:r>
          </w:p>
        </w:tc>
        <w:tc>
          <w:tcPr>
            <w:tcW w:w="1037" w:type="pct"/>
            <w:shd w:val="clear" w:color="auto" w:fill="auto"/>
            <w:noWrap w:val="0"/>
            <w:vAlign w:val="top"/>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continue"/>
            <w:shd w:val="clear" w:color="auto" w:fill="auto"/>
            <w:noWrap w:val="0"/>
            <w:vAlign w:val="center"/>
          </w:tcPr>
          <w:p>
            <w:pPr>
              <w:widowControl/>
              <w:jc w:val="left"/>
              <w:rPr>
                <w:rFonts w:ascii="宋体" w:hAnsi="宋体" w:eastAsia="宋体" w:cs="宋体"/>
                <w:kern w:val="0"/>
                <w:sz w:val="20"/>
                <w:szCs w:val="20"/>
              </w:rPr>
            </w:pP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内墙镶贴</w:t>
            </w:r>
          </w:p>
        </w:tc>
        <w:tc>
          <w:tcPr>
            <w:tcW w:w="1037" w:type="pct"/>
            <w:shd w:val="clear" w:color="auto" w:fill="auto"/>
            <w:noWrap w:val="0"/>
            <w:vAlign w:val="top"/>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continue"/>
            <w:shd w:val="clear" w:color="auto" w:fill="auto"/>
            <w:noWrap w:val="0"/>
            <w:vAlign w:val="center"/>
          </w:tcPr>
          <w:p>
            <w:pPr>
              <w:widowControl/>
              <w:jc w:val="left"/>
              <w:rPr>
                <w:rFonts w:ascii="宋体" w:hAnsi="宋体" w:eastAsia="宋体" w:cs="宋体"/>
                <w:kern w:val="0"/>
                <w:sz w:val="20"/>
                <w:szCs w:val="20"/>
              </w:rPr>
            </w:pP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地面铺贴</w:t>
            </w:r>
          </w:p>
        </w:tc>
        <w:tc>
          <w:tcPr>
            <w:tcW w:w="1037" w:type="pct"/>
            <w:shd w:val="clear" w:color="auto" w:fill="auto"/>
            <w:noWrap w:val="0"/>
            <w:vAlign w:val="top"/>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continue"/>
            <w:shd w:val="clear" w:color="auto" w:fill="auto"/>
            <w:noWrap w:val="0"/>
            <w:vAlign w:val="center"/>
          </w:tcPr>
          <w:p>
            <w:pPr>
              <w:widowControl/>
              <w:jc w:val="left"/>
              <w:rPr>
                <w:rFonts w:ascii="宋体" w:hAnsi="宋体" w:eastAsia="宋体" w:cs="宋体"/>
                <w:kern w:val="0"/>
                <w:sz w:val="20"/>
                <w:szCs w:val="20"/>
              </w:rPr>
            </w:pP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装饰抹灰</w:t>
            </w:r>
          </w:p>
        </w:tc>
        <w:tc>
          <w:tcPr>
            <w:tcW w:w="1037" w:type="pct"/>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continue"/>
            <w:shd w:val="clear" w:color="auto" w:fill="auto"/>
            <w:noWrap w:val="0"/>
            <w:vAlign w:val="center"/>
          </w:tcPr>
          <w:p>
            <w:pPr>
              <w:widowControl/>
              <w:jc w:val="left"/>
              <w:rPr>
                <w:rFonts w:ascii="宋体" w:hAnsi="宋体" w:eastAsia="宋体" w:cs="宋体"/>
                <w:kern w:val="0"/>
                <w:sz w:val="20"/>
                <w:szCs w:val="20"/>
              </w:rPr>
            </w:pPr>
          </w:p>
        </w:tc>
        <w:tc>
          <w:tcPr>
            <w:tcW w:w="2086" w:type="pct"/>
            <w:shd w:val="clear" w:color="auto" w:fill="auto"/>
            <w:noWrap w:val="0"/>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rPr>
              <w:t>干挂</w:t>
            </w:r>
            <w:r>
              <w:rPr>
                <w:rFonts w:hint="eastAsia" w:ascii="宋体" w:hAnsi="宋体" w:eastAsia="宋体" w:cs="宋体"/>
                <w:kern w:val="0"/>
                <w:sz w:val="20"/>
                <w:szCs w:val="20"/>
                <w:lang w:val="en-US" w:eastAsia="zh-CN"/>
              </w:rPr>
              <w:t>陶瓷</w:t>
            </w:r>
            <w:r>
              <w:rPr>
                <w:rFonts w:hint="eastAsia" w:ascii="宋体" w:hAnsi="宋体" w:eastAsia="宋体" w:cs="宋体"/>
                <w:kern w:val="0"/>
                <w:sz w:val="20"/>
                <w:szCs w:val="20"/>
              </w:rPr>
              <w:t>大</w:t>
            </w:r>
            <w:r>
              <w:rPr>
                <w:rFonts w:hint="eastAsia" w:ascii="宋体" w:hAnsi="宋体" w:eastAsia="宋体" w:cs="宋体"/>
                <w:kern w:val="0"/>
                <w:sz w:val="20"/>
                <w:szCs w:val="20"/>
                <w:lang w:val="en-US" w:eastAsia="zh-CN"/>
              </w:rPr>
              <w:t>板</w:t>
            </w:r>
          </w:p>
        </w:tc>
        <w:tc>
          <w:tcPr>
            <w:tcW w:w="1037" w:type="pct"/>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continue"/>
            <w:shd w:val="clear" w:color="auto" w:fill="auto"/>
            <w:noWrap w:val="0"/>
            <w:vAlign w:val="center"/>
          </w:tcPr>
          <w:p>
            <w:pPr>
              <w:widowControl/>
              <w:jc w:val="left"/>
              <w:rPr>
                <w:rFonts w:ascii="宋体" w:hAnsi="宋体" w:eastAsia="宋体" w:cs="宋体"/>
                <w:kern w:val="0"/>
                <w:sz w:val="20"/>
                <w:szCs w:val="20"/>
              </w:rPr>
            </w:pP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圆柱镶贴</w:t>
            </w:r>
          </w:p>
        </w:tc>
        <w:tc>
          <w:tcPr>
            <w:tcW w:w="1037" w:type="pct"/>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continue"/>
            <w:shd w:val="clear" w:color="auto" w:fill="auto"/>
            <w:noWrap w:val="0"/>
            <w:vAlign w:val="center"/>
          </w:tcPr>
          <w:p>
            <w:pPr>
              <w:widowControl/>
              <w:jc w:val="left"/>
              <w:rPr>
                <w:rFonts w:ascii="宋体" w:hAnsi="宋体" w:eastAsia="宋体" w:cs="宋体"/>
                <w:kern w:val="0"/>
                <w:sz w:val="20"/>
                <w:szCs w:val="20"/>
              </w:rPr>
            </w:pP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lang w:val="en-US" w:eastAsia="zh-CN"/>
              </w:rPr>
              <w:t>陶瓷</w:t>
            </w:r>
            <w:r>
              <w:rPr>
                <w:rFonts w:hint="eastAsia" w:ascii="宋体" w:hAnsi="宋体" w:eastAsia="宋体" w:cs="宋体"/>
                <w:kern w:val="0"/>
                <w:sz w:val="20"/>
                <w:szCs w:val="20"/>
              </w:rPr>
              <w:t>大</w:t>
            </w:r>
            <w:r>
              <w:rPr>
                <w:rFonts w:hint="eastAsia" w:ascii="宋体" w:hAnsi="宋体" w:eastAsia="宋体" w:cs="宋体"/>
                <w:kern w:val="0"/>
                <w:sz w:val="20"/>
                <w:szCs w:val="20"/>
                <w:lang w:val="en-US" w:eastAsia="zh-CN"/>
              </w:rPr>
              <w:t>板</w:t>
            </w:r>
            <w:r>
              <w:rPr>
                <w:rFonts w:hint="eastAsia" w:ascii="宋体" w:hAnsi="宋体" w:eastAsia="宋体" w:cs="宋体"/>
                <w:kern w:val="0"/>
                <w:sz w:val="20"/>
                <w:szCs w:val="20"/>
              </w:rPr>
              <w:t>幕墙安装</w:t>
            </w:r>
          </w:p>
        </w:tc>
        <w:tc>
          <w:tcPr>
            <w:tcW w:w="1037" w:type="pct"/>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continue"/>
            <w:shd w:val="clear" w:color="auto" w:fill="auto"/>
            <w:noWrap w:val="0"/>
            <w:vAlign w:val="center"/>
          </w:tcPr>
          <w:p>
            <w:pPr>
              <w:widowControl/>
              <w:jc w:val="left"/>
              <w:rPr>
                <w:rFonts w:ascii="宋体" w:hAnsi="宋体" w:eastAsia="宋体" w:cs="宋体"/>
                <w:kern w:val="0"/>
                <w:sz w:val="20"/>
                <w:szCs w:val="20"/>
              </w:rPr>
            </w:pP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镶贴工程整体安装</w:t>
            </w:r>
          </w:p>
        </w:tc>
        <w:tc>
          <w:tcPr>
            <w:tcW w:w="1037" w:type="pct"/>
            <w:shd w:val="clear" w:color="auto" w:fill="auto"/>
            <w:noWrap w:val="0"/>
            <w:vAlign w:val="top"/>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continue"/>
            <w:shd w:val="clear" w:color="auto" w:fill="auto"/>
            <w:noWrap w:val="0"/>
            <w:vAlign w:val="center"/>
          </w:tcPr>
          <w:p>
            <w:pPr>
              <w:widowControl/>
              <w:jc w:val="left"/>
              <w:rPr>
                <w:rFonts w:ascii="宋体" w:hAnsi="宋体" w:eastAsia="宋体" w:cs="宋体"/>
                <w:kern w:val="0"/>
                <w:sz w:val="20"/>
                <w:szCs w:val="20"/>
              </w:rPr>
            </w:pP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lang w:val="en-US" w:eastAsia="zh-CN"/>
              </w:rPr>
              <w:t>瓷砖</w:t>
            </w:r>
            <w:r>
              <w:rPr>
                <w:rFonts w:hint="eastAsia" w:ascii="宋体" w:hAnsi="宋体" w:eastAsia="宋体" w:cs="宋体"/>
                <w:kern w:val="0"/>
                <w:sz w:val="20"/>
                <w:szCs w:val="20"/>
              </w:rPr>
              <w:t>装饰线角、花饰安装</w:t>
            </w:r>
          </w:p>
        </w:tc>
        <w:tc>
          <w:tcPr>
            <w:tcW w:w="1037" w:type="pct"/>
            <w:shd w:val="clear" w:color="auto" w:fill="auto"/>
            <w:noWrap w:val="0"/>
            <w:vAlign w:val="top"/>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continue"/>
            <w:shd w:val="clear" w:color="auto" w:fill="auto"/>
            <w:noWrap w:val="0"/>
            <w:vAlign w:val="center"/>
          </w:tcPr>
          <w:p>
            <w:pPr>
              <w:widowControl/>
              <w:jc w:val="left"/>
              <w:rPr>
                <w:rFonts w:ascii="宋体" w:hAnsi="宋体" w:eastAsia="宋体" w:cs="宋体"/>
                <w:kern w:val="0"/>
                <w:sz w:val="20"/>
                <w:szCs w:val="20"/>
              </w:rPr>
            </w:pP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lang w:val="en-US" w:eastAsia="zh-CN"/>
              </w:rPr>
              <w:t>瓷砖</w:t>
            </w:r>
            <w:r>
              <w:rPr>
                <w:rFonts w:hint="eastAsia" w:ascii="宋体" w:hAnsi="宋体" w:eastAsia="宋体" w:cs="宋体"/>
                <w:kern w:val="0"/>
                <w:sz w:val="20"/>
                <w:szCs w:val="20"/>
              </w:rPr>
              <w:t>建筑装饰施工</w:t>
            </w:r>
          </w:p>
        </w:tc>
        <w:tc>
          <w:tcPr>
            <w:tcW w:w="1037" w:type="pct"/>
            <w:shd w:val="clear" w:color="auto" w:fill="auto"/>
            <w:noWrap w:val="0"/>
            <w:vAlign w:val="top"/>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restar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完工检查</w:t>
            </w: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质量检查</w:t>
            </w:r>
          </w:p>
        </w:tc>
        <w:tc>
          <w:tcPr>
            <w:tcW w:w="1037" w:type="pct"/>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continue"/>
            <w:shd w:val="clear" w:color="auto" w:fill="auto"/>
            <w:noWrap w:val="0"/>
            <w:vAlign w:val="center"/>
          </w:tcPr>
          <w:p>
            <w:pPr>
              <w:widowControl/>
              <w:jc w:val="left"/>
              <w:rPr>
                <w:rFonts w:ascii="宋体" w:hAnsi="宋体" w:eastAsia="宋体" w:cs="宋体"/>
                <w:kern w:val="0"/>
                <w:sz w:val="20"/>
                <w:szCs w:val="20"/>
              </w:rPr>
            </w:pP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现场整理</w:t>
            </w:r>
          </w:p>
        </w:tc>
        <w:tc>
          <w:tcPr>
            <w:tcW w:w="1037" w:type="pct"/>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restar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施工管理</w:t>
            </w: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编制管理制度</w:t>
            </w:r>
          </w:p>
        </w:tc>
        <w:tc>
          <w:tcPr>
            <w:tcW w:w="1037" w:type="pct"/>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continue"/>
            <w:shd w:val="clear" w:color="auto" w:fill="auto"/>
            <w:noWrap w:val="0"/>
            <w:vAlign w:val="center"/>
          </w:tcPr>
          <w:p>
            <w:pPr>
              <w:widowControl/>
              <w:jc w:val="left"/>
              <w:rPr>
                <w:rFonts w:ascii="宋体" w:hAnsi="宋体" w:eastAsia="宋体" w:cs="宋体"/>
                <w:kern w:val="0"/>
                <w:sz w:val="20"/>
                <w:szCs w:val="20"/>
              </w:rPr>
            </w:pP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指导、培训</w:t>
            </w:r>
          </w:p>
        </w:tc>
        <w:tc>
          <w:tcPr>
            <w:tcW w:w="1037" w:type="pct"/>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restar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技术革新</w:t>
            </w: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新知识应用</w:t>
            </w:r>
          </w:p>
        </w:tc>
        <w:tc>
          <w:tcPr>
            <w:tcW w:w="1037" w:type="pct"/>
            <w:shd w:val="clear" w:color="auto" w:fill="auto"/>
            <w:noWrap w:val="0"/>
            <w:vAlign w:val="top"/>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blCellSpacing w:w="0" w:type="dxa"/>
        </w:trPr>
        <w:tc>
          <w:tcPr>
            <w:tcW w:w="936" w:type="pct"/>
            <w:vMerge w:val="continue"/>
            <w:shd w:val="clear" w:color="auto" w:fill="auto"/>
            <w:noWrap w:val="0"/>
            <w:vAlign w:val="center"/>
          </w:tcPr>
          <w:p>
            <w:pPr>
              <w:widowControl/>
              <w:jc w:val="left"/>
              <w:rPr>
                <w:rFonts w:ascii="宋体" w:hAnsi="宋体" w:eastAsia="宋体" w:cs="宋体"/>
                <w:kern w:val="0"/>
                <w:sz w:val="24"/>
                <w:szCs w:val="21"/>
              </w:rPr>
            </w:pPr>
          </w:p>
        </w:tc>
        <w:tc>
          <w:tcPr>
            <w:tcW w:w="939" w:type="pct"/>
            <w:vMerge w:val="continue"/>
            <w:shd w:val="clear" w:color="auto" w:fill="auto"/>
            <w:noWrap w:val="0"/>
            <w:vAlign w:val="center"/>
          </w:tcPr>
          <w:p>
            <w:pPr>
              <w:widowControl/>
              <w:jc w:val="left"/>
              <w:rPr>
                <w:rFonts w:ascii="宋体" w:hAnsi="宋体" w:eastAsia="宋体" w:cs="宋体"/>
                <w:kern w:val="0"/>
                <w:sz w:val="20"/>
                <w:szCs w:val="20"/>
              </w:rPr>
            </w:pPr>
          </w:p>
        </w:tc>
        <w:tc>
          <w:tcPr>
            <w:tcW w:w="2086" w:type="pct"/>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新技术推广应用</w:t>
            </w:r>
          </w:p>
        </w:tc>
        <w:tc>
          <w:tcPr>
            <w:tcW w:w="1037" w:type="pct"/>
            <w:shd w:val="clear" w:color="auto" w:fill="auto"/>
            <w:noWrap w:val="0"/>
            <w:vAlign w:val="top"/>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tblCellSpacing w:w="0" w:type="dxa"/>
        </w:trPr>
        <w:tc>
          <w:tcPr>
            <w:tcW w:w="3962" w:type="pct"/>
            <w:gridSpan w:val="3"/>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合计</w:t>
            </w:r>
          </w:p>
        </w:tc>
        <w:tc>
          <w:tcPr>
            <w:tcW w:w="1037" w:type="pct"/>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100</w:t>
            </w:r>
          </w:p>
        </w:tc>
      </w:tr>
    </w:tbl>
    <w:p>
      <w:pPr>
        <w:pStyle w:val="6"/>
        <w:rPr>
          <w:rFonts w:hint="default"/>
        </w:rPr>
      </w:pPr>
    </w:p>
    <w:p>
      <w:pPr>
        <w:pStyle w:val="6"/>
        <w:rPr>
          <w:rFonts w:hint="default" w:ascii="Times New Roman" w:hAnsi="Times New Roman" w:eastAsia="仿宋" w:cs="Times New Roman"/>
          <w:sz w:val="32"/>
          <w:szCs w:val="32"/>
        </w:rPr>
      </w:pPr>
    </w:p>
    <w:tbl>
      <w:tblPr>
        <w:tblStyle w:val="12"/>
        <w:tblW w:w="4827"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19"/>
        <w:gridCol w:w="1599"/>
        <w:gridCol w:w="3542"/>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blCellSpacing w:w="0" w:type="dxa"/>
          <w:jc w:val="center"/>
        </w:trPr>
        <w:tc>
          <w:tcPr>
            <w:tcW w:w="3949"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技能操作</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lang w:eastAsia="zh-CN"/>
              </w:rPr>
              <w:t>权重比例</w:t>
            </w:r>
            <w:r>
              <w:rPr>
                <w:rFonts w:hint="eastAsia" w:ascii="宋体" w:hAnsi="宋体" w:eastAsia="宋体" w:cs="宋体"/>
                <w:b/>
                <w:bCs/>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restart"/>
            <w:tcBorders>
              <w:top w:val="single" w:color="auto" w:sz="4" w:space="0"/>
              <w:left w:val="single" w:color="auto" w:sz="4" w:space="0"/>
              <w:bottom w:val="single" w:color="auto" w:sz="4" w:space="0"/>
              <w:right w:val="single" w:color="auto" w:sz="4" w:space="0"/>
            </w:tcBorders>
            <w:shd w:val="clear" w:color="auto" w:fill="auto"/>
            <w:noWrap w:val="0"/>
            <w:textDirection w:val="tbRlV"/>
            <w:vAlign w:val="center"/>
          </w:tcPr>
          <w:p>
            <w:pPr>
              <w:widowControl/>
              <w:ind w:left="113" w:right="113"/>
              <w:jc w:val="center"/>
              <w:rPr>
                <w:rFonts w:ascii="宋体" w:hAnsi="宋体" w:eastAsia="宋体" w:cs="宋体"/>
                <w:kern w:val="0"/>
                <w:sz w:val="24"/>
                <w:szCs w:val="21"/>
              </w:rPr>
            </w:pPr>
            <w:r>
              <w:rPr>
                <w:rFonts w:hint="eastAsia" w:ascii="宋体" w:hAnsi="宋体" w:eastAsia="宋体" w:cs="宋体"/>
                <w:kern w:val="0"/>
                <w:sz w:val="20"/>
                <w:szCs w:val="20"/>
              </w:rPr>
              <w:t>技能要求</w:t>
            </w:r>
          </w:p>
        </w:tc>
        <w:tc>
          <w:tcPr>
            <w:tcW w:w="934"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施工准备</w:t>
            </w: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识图</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工具准备与维修</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材料准备</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施工计划准备</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施工技术准备</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镶贴施工</w:t>
            </w: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基层处理</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配制砂浆</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墙面、顶棚抹灰</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做面层</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内墙镶贴</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地面铺贴</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装饰抹灰</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干挂大理石、花岗石</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圆柱镶贴</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大型石材幕墙安装</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镶贴工程整体安装</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石材装饰线角、花饰安装</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仿古建筑装饰施工</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完工检查</w:t>
            </w: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质量检查</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现场整理</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施工管理</w:t>
            </w: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编制管理制度</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指导、培训</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技术革新</w:t>
            </w: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新知识应用</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CellSpacing w:w="0" w:type="dxa"/>
          <w:jc w:val="center"/>
        </w:trPr>
        <w:tc>
          <w:tcPr>
            <w:tcW w:w="94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4"/>
                <w:szCs w:val="21"/>
              </w:rPr>
            </w:pPr>
          </w:p>
        </w:tc>
        <w:tc>
          <w:tcPr>
            <w:tcW w:w="93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p>
        </w:tc>
        <w:tc>
          <w:tcPr>
            <w:tcW w:w="206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新技术推广应用</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blCellSpacing w:w="0" w:type="dxa"/>
          <w:jc w:val="center"/>
        </w:trPr>
        <w:tc>
          <w:tcPr>
            <w:tcW w:w="3949"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合计</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100</w:t>
            </w:r>
          </w:p>
        </w:tc>
      </w:tr>
    </w:tbl>
    <w:p>
      <w:pPr>
        <w:pStyle w:val="4"/>
        <w:rPr>
          <w:rFonts w:hint="default"/>
        </w:rPr>
      </w:pPr>
    </w:p>
    <w:p>
      <w:pPr>
        <w:spacing w:line="560" w:lineRule="exact"/>
        <w:ind w:firstLine="640" w:firstLineChars="200"/>
        <w:outlineLvl w:val="0"/>
        <w:rPr>
          <w:rFonts w:hint="default" w:ascii="Times New Roman" w:hAnsi="Times New Roman" w:eastAsia="黑体" w:cs="Times New Roman"/>
          <w:bCs/>
          <w:sz w:val="32"/>
          <w:szCs w:val="32"/>
        </w:rPr>
      </w:pPr>
      <w:bookmarkStart w:id="5" w:name="_Toc27970_WPSOffice_Level1"/>
      <w:bookmarkStart w:id="6" w:name="_Toc25065"/>
      <w:r>
        <w:rPr>
          <w:rFonts w:hint="default" w:ascii="Times New Roman" w:hAnsi="Times New Roman" w:eastAsia="黑体" w:cs="Times New Roman"/>
          <w:bCs/>
          <w:sz w:val="32"/>
          <w:szCs w:val="32"/>
        </w:rPr>
        <w:t>二、试题与评判标准</w:t>
      </w:r>
      <w:bookmarkEnd w:id="5"/>
      <w:bookmarkEnd w:id="6"/>
    </w:p>
    <w:p>
      <w:pPr>
        <w:spacing w:line="560" w:lineRule="exact"/>
        <w:ind w:firstLine="640" w:firstLineChars="200"/>
        <w:outlineLvl w:val="1"/>
        <w:rPr>
          <w:rFonts w:hint="default" w:ascii="Times New Roman" w:hAnsi="Times New Roman" w:eastAsia="楷体" w:cs="Times New Roman"/>
          <w:sz w:val="32"/>
          <w:szCs w:val="32"/>
          <w:lang w:val="en-US" w:eastAsia="zh-CN"/>
        </w:rPr>
      </w:pPr>
      <w:bookmarkStart w:id="7" w:name="_Toc8813"/>
      <w:r>
        <w:rPr>
          <w:rFonts w:hint="default" w:ascii="Times New Roman" w:hAnsi="Times New Roman" w:eastAsia="楷体" w:cs="Times New Roman"/>
          <w:sz w:val="32"/>
          <w:szCs w:val="32"/>
        </w:rPr>
        <w:t>（一）试题（样题）</w:t>
      </w:r>
      <w:bookmarkEnd w:id="7"/>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理论考试有单选题、多选题、判断题三种题型。</w:t>
      </w:r>
    </w:p>
    <w:p>
      <w:pPr>
        <w:spacing w:line="560" w:lineRule="exact"/>
        <w:ind w:firstLine="640" w:firstLineChars="200"/>
        <w:outlineLvl w:val="1"/>
        <w:rPr>
          <w:rFonts w:hint="default" w:ascii="Times New Roman" w:hAnsi="Times New Roman" w:eastAsia="楷体" w:cs="Times New Roman"/>
          <w:sz w:val="32"/>
          <w:szCs w:val="32"/>
        </w:rPr>
      </w:pPr>
      <w:bookmarkStart w:id="8" w:name="_Toc2378"/>
      <w:r>
        <w:rPr>
          <w:rFonts w:hint="default" w:ascii="Times New Roman" w:hAnsi="Times New Roman" w:eastAsia="楷体" w:cs="Times New Roman"/>
          <w:sz w:val="32"/>
          <w:szCs w:val="32"/>
        </w:rPr>
        <w:t>（二）比赛时间及试题具体内容</w:t>
      </w:r>
      <w:bookmarkEnd w:id="8"/>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eastAsia" w:eastAsia="仿宋" w:cs="Times New Roman"/>
          <w:sz w:val="32"/>
          <w:szCs w:val="32"/>
          <w:lang w:val="en-US" w:eastAsia="zh-CN"/>
        </w:rPr>
        <w:t>.</w:t>
      </w:r>
      <w:r>
        <w:rPr>
          <w:rFonts w:hint="default" w:ascii="Times New Roman" w:hAnsi="Times New Roman" w:eastAsia="仿宋" w:cs="Times New Roman"/>
          <w:sz w:val="32"/>
          <w:szCs w:val="32"/>
        </w:rPr>
        <w:t>比赛时间安排：</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 xml:space="preserve">理论考试 60 分钟，实操 </w:t>
      </w:r>
      <w:r>
        <w:rPr>
          <w:rFonts w:hint="eastAsia" w:eastAsia="仿宋" w:cs="Times New Roman"/>
          <w:sz w:val="32"/>
          <w:szCs w:val="32"/>
          <w:lang w:val="en-US" w:eastAsia="zh-CN"/>
        </w:rPr>
        <w:t>90</w:t>
      </w:r>
      <w:r>
        <w:rPr>
          <w:rFonts w:hint="default" w:ascii="Times New Roman" w:hAnsi="Times New Roman" w:eastAsia="仿宋" w:cs="Times New Roman"/>
          <w:sz w:val="32"/>
          <w:szCs w:val="32"/>
          <w:lang w:val="en-US" w:eastAsia="zh-CN"/>
        </w:rPr>
        <w:t xml:space="preserve"> 分钟。</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eastAsia" w:eastAsia="仿宋" w:cs="Times New Roman"/>
          <w:sz w:val="32"/>
          <w:szCs w:val="32"/>
          <w:lang w:val="en-US" w:eastAsia="zh-CN"/>
        </w:rPr>
        <w:t>.</w:t>
      </w:r>
      <w:r>
        <w:rPr>
          <w:rFonts w:hint="default" w:ascii="Times New Roman" w:hAnsi="Times New Roman" w:eastAsia="仿宋" w:cs="Times New Roman"/>
          <w:sz w:val="32"/>
          <w:szCs w:val="32"/>
        </w:rPr>
        <w:t>试题：</w:t>
      </w:r>
    </w:p>
    <w:p>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根据能公开尽量公开的原则，理论与实操试题相关内容在比赛前一个月公布，正式赛题由专家组对公布的赛题的内容进行30%以内的修改命制。</w:t>
      </w:r>
    </w:p>
    <w:p>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理论赛题抽取是在大赛组委会监督仲裁组的监督下，在专家组提供的题库中，随机抽取。</w:t>
      </w:r>
    </w:p>
    <w:p>
      <w:pPr>
        <w:pStyle w:val="6"/>
        <w:rPr>
          <w:rFonts w:hint="default"/>
        </w:rPr>
      </w:pPr>
    </w:p>
    <w:p>
      <w:pPr>
        <w:spacing w:line="560" w:lineRule="exact"/>
        <w:ind w:firstLine="640" w:firstLineChars="200"/>
        <w:outlineLvl w:val="1"/>
        <w:rPr>
          <w:rFonts w:hint="default" w:ascii="Times New Roman" w:hAnsi="Times New Roman" w:eastAsia="楷体" w:cs="Times New Roman"/>
          <w:sz w:val="32"/>
          <w:szCs w:val="32"/>
        </w:rPr>
      </w:pPr>
      <w:bookmarkStart w:id="9" w:name="_Toc7587"/>
      <w:r>
        <w:rPr>
          <w:rFonts w:hint="default" w:ascii="Times New Roman" w:hAnsi="Times New Roman" w:eastAsia="楷体" w:cs="Times New Roman"/>
          <w:sz w:val="32"/>
          <w:szCs w:val="32"/>
        </w:rPr>
        <w:t>（三）</w:t>
      </w:r>
      <w:r>
        <w:rPr>
          <w:rFonts w:hint="default" w:ascii="Times New Roman" w:hAnsi="Times New Roman" w:eastAsia="楷体" w:cs="Times New Roman"/>
          <w:sz w:val="32"/>
          <w:szCs w:val="32"/>
          <w:highlight w:val="none"/>
        </w:rPr>
        <w:t>评判标准</w:t>
      </w:r>
      <w:bookmarkEnd w:id="9"/>
    </w:p>
    <w:p>
      <w:pPr>
        <w:spacing w:line="560" w:lineRule="exact"/>
        <w:ind w:firstLine="640" w:firstLineChars="200"/>
        <w:rPr>
          <w:rFonts w:hint="eastAsia" w:ascii="仿宋_GB2312" w:hAnsi="仿宋_GB2312" w:eastAsia="仿宋_GB2312" w:cs="仿宋_GB2312"/>
          <w:b/>
          <w:bCs/>
          <w:sz w:val="32"/>
          <w:szCs w:val="32"/>
        </w:rPr>
      </w:pPr>
      <w:r>
        <w:rPr>
          <w:rFonts w:hint="default" w:ascii="Times New Roman" w:hAnsi="Times New Roman" w:eastAsia="仿宋" w:cs="Times New Roman"/>
          <w:sz w:val="32"/>
          <w:szCs w:val="32"/>
        </w:rPr>
        <w:t>1</w:t>
      </w:r>
      <w:r>
        <w:rPr>
          <w:rFonts w:hint="eastAsia" w:ascii="Times New Roman" w:hAnsi="Times New Roman" w:eastAsia="仿宋" w:cs="Times New Roman"/>
          <w:sz w:val="32"/>
          <w:szCs w:val="32"/>
          <w:lang w:eastAsia="zh-CN"/>
        </w:rPr>
        <w:t>．</w:t>
      </w:r>
      <w:r>
        <w:rPr>
          <w:rFonts w:hint="eastAsia" w:ascii="仿宋_GB2312" w:hAnsi="仿宋_GB2312" w:eastAsia="仿宋_GB2312" w:cs="仿宋_GB2312"/>
          <w:b/>
          <w:bCs/>
          <w:sz w:val="32"/>
          <w:szCs w:val="32"/>
        </w:rPr>
        <w:t>分数权重：</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理论：卷面分值 100，占总分值 </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 xml:space="preserve">0%。 </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实操：卷面分值 100，占总分值 </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 xml:space="preserve">0%。 </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竞赛总成绩 = 理论成绩+实操成绩</w:t>
      </w:r>
    </w:p>
    <w:p>
      <w:pPr>
        <w:spacing w:line="560" w:lineRule="exact"/>
        <w:ind w:firstLine="643" w:firstLineChars="200"/>
        <w:rPr>
          <w:rFonts w:hint="eastAsia" w:ascii="仿宋_GB2312" w:hAnsi="仿宋_GB2312" w:eastAsia="仿宋_GB2312" w:cs="仿宋_GB2312"/>
          <w:b/>
          <w:bCs/>
          <w:sz w:val="32"/>
          <w:szCs w:val="32"/>
        </w:rPr>
      </w:pPr>
      <w:r>
        <w:rPr>
          <w:rFonts w:hint="default"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成绩并列：</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名次的排序根据选手竞赛总成绩从高到低依次排定。若出现成绩并列的情况，以实操任务得分高者优先。若实操得分相同，以实操用时少者优先</w:t>
      </w:r>
      <w:r>
        <w:rPr>
          <w:rFonts w:hint="eastAsia" w:ascii="仿宋_GB2312" w:hAnsi="仿宋_GB2312" w:eastAsia="仿宋_GB2312" w:cs="仿宋_GB2312"/>
          <w:sz w:val="32"/>
          <w:szCs w:val="32"/>
        </w:rPr>
        <w:t>。</w:t>
      </w:r>
    </w:p>
    <w:p>
      <w:pPr>
        <w:spacing w:line="560" w:lineRule="exact"/>
        <w:ind w:firstLine="640" w:firstLineChars="200"/>
        <w:outlineLvl w:val="0"/>
        <w:rPr>
          <w:rFonts w:hint="default" w:ascii="Times New Roman" w:hAnsi="Times New Roman" w:eastAsia="黑体" w:cs="Times New Roman"/>
          <w:bCs/>
          <w:sz w:val="32"/>
          <w:szCs w:val="32"/>
          <w:highlight w:val="none"/>
        </w:rPr>
      </w:pPr>
      <w:bookmarkStart w:id="10" w:name="_Toc32569"/>
      <w:bookmarkStart w:id="11" w:name="_Toc21803_WPSOffice_Level1"/>
      <w:r>
        <w:rPr>
          <w:rFonts w:hint="default" w:ascii="Times New Roman" w:hAnsi="Times New Roman" w:eastAsia="黑体" w:cs="Times New Roman"/>
          <w:bCs/>
          <w:sz w:val="32"/>
          <w:szCs w:val="32"/>
          <w:highlight w:val="none"/>
        </w:rPr>
        <w:t>三、</w:t>
      </w:r>
      <w:r>
        <w:rPr>
          <w:rFonts w:hint="default" w:ascii="Times New Roman" w:hAnsi="Times New Roman" w:eastAsia="黑体" w:cs="Times New Roman"/>
          <w:bCs/>
          <w:sz w:val="32"/>
          <w:szCs w:val="32"/>
          <w:highlight w:val="none"/>
          <w:lang w:val="en-US" w:eastAsia="zh-CN"/>
        </w:rPr>
        <w:t>评分流程及考核</w:t>
      </w:r>
      <w:r>
        <w:rPr>
          <w:rFonts w:hint="default" w:ascii="Times New Roman" w:hAnsi="Times New Roman" w:eastAsia="黑体" w:cs="Times New Roman"/>
          <w:bCs/>
          <w:sz w:val="32"/>
          <w:szCs w:val="32"/>
          <w:highlight w:val="none"/>
        </w:rPr>
        <w:t>细则</w:t>
      </w:r>
      <w:bookmarkEnd w:id="10"/>
      <w:bookmarkEnd w:id="11"/>
    </w:p>
    <w:p>
      <w:pPr>
        <w:spacing w:line="560" w:lineRule="exact"/>
        <w:ind w:firstLine="643" w:firstLineChars="200"/>
        <w:outlineLvl w:val="1"/>
        <w:rPr>
          <w:rFonts w:hint="eastAsia" w:ascii="仿宋_GB2312" w:hAnsi="仿宋_GB2312" w:eastAsia="仿宋_GB2312" w:cs="仿宋_GB2312"/>
          <w:sz w:val="32"/>
          <w:szCs w:val="32"/>
          <w:highlight w:val="none"/>
        </w:rPr>
      </w:pPr>
      <w:bookmarkStart w:id="12" w:name="_Toc21059"/>
      <w:r>
        <w:rPr>
          <w:rFonts w:hint="eastAsia" w:ascii="仿宋_GB2312" w:hAnsi="仿宋_GB2312" w:eastAsia="仿宋_GB2312" w:cs="仿宋_GB2312"/>
          <w:b/>
          <w:bCs/>
          <w:sz w:val="32"/>
          <w:szCs w:val="32"/>
          <w:highlight w:val="none"/>
          <w:lang w:val="en-US" w:eastAsia="zh-CN"/>
        </w:rPr>
        <w:t>(一)评判流程</w:t>
      </w:r>
      <w:bookmarkEnd w:id="12"/>
      <w:r>
        <w:rPr>
          <w:rFonts w:hint="eastAsia" w:ascii="仿宋_GB2312" w:hAnsi="仿宋_GB2312" w:eastAsia="仿宋_GB2312" w:cs="仿宋_GB2312"/>
          <w:sz w:val="32"/>
          <w:szCs w:val="32"/>
          <w:highlight w:val="none"/>
          <w:lang w:val="en-US" w:eastAsia="zh-CN"/>
        </w:rPr>
        <w:t xml:space="preserve"> </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实际操作竞赛评分由结果评分、违规扣分两部分组成。 </w:t>
      </w:r>
    </w:p>
    <w:p>
      <w:pPr>
        <w:spacing w:line="560" w:lineRule="exact"/>
        <w:ind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 xml:space="preserve">1.结果评分 </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结果评分由评分裁判根据评分细则，对选手提交的成果进行评分，并记录评分结果；若评分裁判对选手的评分有分歧时，由裁判长裁决。 </w:t>
      </w:r>
    </w:p>
    <w:p>
      <w:pPr>
        <w:spacing w:line="560" w:lineRule="exact"/>
        <w:ind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 xml:space="preserve">2.违规扣分 </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选手比赛中有下列情形者将予以扣分： </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(1)职业素养明显表现不规范、不达标，包括工具、量具、仪器的选择和使用、操作步骤、操作方法、操作规范性等，扣总分 5%以内。 </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(2)在完成工作任务的过程中，因操作不当导致事故，扣总分 10～15%，情况严重者取消比赛资格。 </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(3)因违规操作损坏赛场提供的设备，污染赛场环境等严重不符合职业规范的行为，视情节扣总分 5～10%，情况严重者取消比赛资格。 </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(4)扰乱赛场秩序，干扰裁判员工作，视情节扣总分 5～10%，情况严重者取消比赛资格。 </w:t>
      </w:r>
    </w:p>
    <w:p>
      <w:pPr>
        <w:spacing w:line="560" w:lineRule="exact"/>
        <w:ind w:firstLine="643" w:firstLineChars="200"/>
        <w:outlineLvl w:val="1"/>
        <w:rPr>
          <w:rFonts w:hint="eastAsia" w:ascii="仿宋_GB2312" w:hAnsi="仿宋_GB2312" w:eastAsia="仿宋_GB2312" w:cs="仿宋_GB2312"/>
          <w:b/>
          <w:bCs/>
          <w:sz w:val="32"/>
          <w:szCs w:val="32"/>
          <w:highlight w:val="none"/>
        </w:rPr>
      </w:pPr>
      <w:bookmarkStart w:id="13" w:name="_Toc14000"/>
      <w:r>
        <w:rPr>
          <w:rFonts w:hint="eastAsia" w:ascii="仿宋_GB2312" w:hAnsi="仿宋_GB2312" w:eastAsia="仿宋_GB2312" w:cs="仿宋_GB2312"/>
          <w:b/>
          <w:bCs/>
          <w:sz w:val="32"/>
          <w:szCs w:val="32"/>
          <w:highlight w:val="none"/>
          <w:lang w:val="en-US" w:eastAsia="zh-CN"/>
        </w:rPr>
        <w:t>（二）评判方法</w:t>
      </w:r>
      <w:bookmarkEnd w:id="13"/>
      <w:r>
        <w:rPr>
          <w:rFonts w:hint="eastAsia" w:ascii="仿宋_GB2312" w:hAnsi="仿宋_GB2312" w:eastAsia="仿宋_GB2312" w:cs="仿宋_GB2312"/>
          <w:b/>
          <w:bCs/>
          <w:sz w:val="32"/>
          <w:szCs w:val="32"/>
          <w:highlight w:val="none"/>
          <w:lang w:val="en-US" w:eastAsia="zh-CN"/>
        </w:rPr>
        <w:t xml:space="preserve"> </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1.采用结果评分的任务，将根据任务书要求的内容，对</w:t>
      </w:r>
      <w:r>
        <w:rPr>
          <w:rFonts w:hint="eastAsia" w:ascii="仿宋_GB2312" w:hAnsi="仿宋_GB2312" w:cs="仿宋_GB2312"/>
          <w:sz w:val="32"/>
          <w:szCs w:val="32"/>
          <w:highlight w:val="none"/>
          <w:lang w:val="en-US" w:eastAsia="zh-CN"/>
        </w:rPr>
        <w:t>选手</w:t>
      </w:r>
      <w:r>
        <w:rPr>
          <w:rFonts w:hint="eastAsia" w:ascii="仿宋_GB2312" w:hAnsi="仿宋_GB2312" w:eastAsia="仿宋_GB2312" w:cs="仿宋_GB2312"/>
          <w:sz w:val="32"/>
          <w:szCs w:val="32"/>
          <w:highlight w:val="none"/>
          <w:lang w:val="en-US" w:eastAsia="zh-CN"/>
        </w:rPr>
        <w:t>完成的</w:t>
      </w:r>
      <w:r>
        <w:rPr>
          <w:rFonts w:hint="eastAsia" w:ascii="仿宋_GB2312" w:hAnsi="仿宋_GB2312" w:cs="仿宋_GB2312"/>
          <w:sz w:val="32"/>
          <w:szCs w:val="32"/>
          <w:highlight w:val="none"/>
          <w:lang w:val="en-US" w:eastAsia="zh-CN"/>
        </w:rPr>
        <w:t>成果</w:t>
      </w:r>
      <w:r>
        <w:rPr>
          <w:rFonts w:hint="eastAsia" w:ascii="仿宋_GB2312" w:hAnsi="仿宋_GB2312" w:eastAsia="仿宋_GB2312" w:cs="仿宋_GB2312"/>
          <w:sz w:val="32"/>
          <w:szCs w:val="32"/>
          <w:highlight w:val="none"/>
          <w:lang w:val="en-US" w:eastAsia="zh-CN"/>
        </w:rPr>
        <w:t xml:space="preserve">进行评判。 </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2.评判方法规范、统一、标准，保证对所有选手一致。</w:t>
      </w:r>
    </w:p>
    <w:p>
      <w:pPr>
        <w:spacing w:line="560" w:lineRule="exact"/>
        <w:ind w:firstLine="643" w:firstLineChars="200"/>
        <w:outlineLvl w:val="1"/>
        <w:rPr>
          <w:rFonts w:hint="default" w:ascii="仿宋_GB2312" w:hAnsi="仿宋_GB2312" w:eastAsia="仿宋_GB2312" w:cs="仿宋_GB2312"/>
          <w:sz w:val="32"/>
          <w:szCs w:val="32"/>
          <w:highlight w:val="none"/>
          <w:lang w:val="en-US"/>
        </w:rPr>
      </w:pPr>
      <w:bookmarkStart w:id="14" w:name="_Toc25082"/>
      <w:r>
        <w:rPr>
          <w:rFonts w:hint="eastAsia" w:ascii="仿宋_GB2312" w:hAnsi="仿宋_GB2312" w:eastAsia="仿宋_GB2312" w:cs="仿宋_GB2312"/>
          <w:b/>
          <w:bCs/>
          <w:sz w:val="32"/>
          <w:szCs w:val="32"/>
          <w:highlight w:val="none"/>
          <w:lang w:val="en-US" w:eastAsia="zh-CN"/>
        </w:rPr>
        <w:t>（</w:t>
      </w:r>
      <w:r>
        <w:rPr>
          <w:rFonts w:hint="eastAsia" w:ascii="仿宋_GB2312" w:hAnsi="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cs="仿宋_GB2312"/>
          <w:b/>
          <w:bCs/>
          <w:sz w:val="32"/>
          <w:szCs w:val="32"/>
          <w:highlight w:val="none"/>
          <w:lang w:val="en-US" w:eastAsia="zh-CN"/>
        </w:rPr>
        <w:t>考核细则</w:t>
      </w:r>
      <w:bookmarkEnd w:id="14"/>
    </w:p>
    <w:tbl>
      <w:tblPr>
        <w:tblStyle w:val="12"/>
        <w:tblpPr w:leftFromText="180" w:rightFromText="180" w:vertAnchor="text" w:horzAnchor="page" w:tblpXSpec="center" w:tblpY="461"/>
        <w:tblOverlap w:val="never"/>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65"/>
        <w:gridCol w:w="967"/>
        <w:gridCol w:w="1545"/>
        <w:gridCol w:w="1038"/>
        <w:gridCol w:w="670"/>
        <w:gridCol w:w="670"/>
        <w:gridCol w:w="670"/>
        <w:gridCol w:w="670"/>
        <w:gridCol w:w="670"/>
        <w:gridCol w:w="670"/>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1365" w:type="dxa"/>
            <w:vMerge w:val="restart"/>
            <w:shd w:val="clear" w:color="auto" w:fill="auto"/>
            <w:noWrap w:val="0"/>
            <w:vAlign w:val="center"/>
          </w:tcPr>
          <w:p>
            <w:pPr>
              <w:jc w:val="center"/>
              <w:rPr>
                <w:rFonts w:hint="eastAsia" w:ascii="宋体" w:hAnsi="宋体" w:eastAsia="宋体" w:cs="宋体"/>
                <w:b/>
                <w:bCs w:val="0"/>
                <w:sz w:val="18"/>
                <w:szCs w:val="18"/>
              </w:rPr>
            </w:pPr>
            <w:bookmarkStart w:id="32" w:name="_GoBack"/>
            <w:bookmarkEnd w:id="32"/>
            <w:r>
              <w:rPr>
                <w:rFonts w:hint="eastAsia" w:ascii="宋体" w:hAnsi="宋体" w:eastAsia="宋体" w:cs="宋体"/>
                <w:b/>
                <w:bCs w:val="0"/>
                <w:sz w:val="18"/>
                <w:szCs w:val="18"/>
              </w:rPr>
              <w:t>项目</w:t>
            </w:r>
          </w:p>
        </w:tc>
        <w:tc>
          <w:tcPr>
            <w:tcW w:w="967" w:type="dxa"/>
            <w:vMerge w:val="restart"/>
            <w:shd w:val="clear" w:color="auto" w:fill="auto"/>
            <w:noWrap w:val="0"/>
            <w:vAlign w:val="center"/>
          </w:tcPr>
          <w:p>
            <w:pPr>
              <w:jc w:val="center"/>
              <w:rPr>
                <w:rFonts w:hint="eastAsia" w:ascii="宋体" w:hAnsi="宋体" w:eastAsia="宋体" w:cs="宋体"/>
                <w:b/>
                <w:bCs w:val="0"/>
                <w:sz w:val="18"/>
                <w:szCs w:val="18"/>
              </w:rPr>
            </w:pPr>
            <w:r>
              <w:rPr>
                <w:rFonts w:hint="eastAsia" w:ascii="宋体" w:hAnsi="宋体" w:eastAsia="宋体" w:cs="宋体"/>
                <w:b/>
                <w:bCs w:val="0"/>
                <w:sz w:val="18"/>
                <w:szCs w:val="18"/>
              </w:rPr>
              <w:t>总分</w:t>
            </w:r>
          </w:p>
        </w:tc>
        <w:tc>
          <w:tcPr>
            <w:tcW w:w="2583" w:type="dxa"/>
            <w:gridSpan w:val="2"/>
            <w:shd w:val="clear" w:color="auto" w:fill="auto"/>
            <w:noWrap w:val="0"/>
            <w:vAlign w:val="center"/>
          </w:tcPr>
          <w:p>
            <w:pPr>
              <w:jc w:val="center"/>
              <w:rPr>
                <w:rFonts w:hint="eastAsia" w:ascii="宋体" w:hAnsi="宋体" w:eastAsia="宋体" w:cs="宋体"/>
                <w:b/>
                <w:bCs w:val="0"/>
                <w:sz w:val="18"/>
                <w:szCs w:val="18"/>
              </w:rPr>
            </w:pPr>
            <w:r>
              <w:rPr>
                <w:rFonts w:hint="eastAsia" w:ascii="宋体" w:hAnsi="宋体" w:eastAsia="宋体" w:cs="宋体"/>
                <w:b/>
                <w:bCs w:val="0"/>
                <w:sz w:val="18"/>
                <w:szCs w:val="18"/>
              </w:rPr>
              <w:t>评分标准</w:t>
            </w:r>
          </w:p>
        </w:tc>
        <w:tc>
          <w:tcPr>
            <w:tcW w:w="4691" w:type="dxa"/>
            <w:gridSpan w:val="7"/>
            <w:shd w:val="clear" w:color="auto" w:fill="auto"/>
            <w:noWrap w:val="0"/>
            <w:vAlign w:val="center"/>
          </w:tcPr>
          <w:p>
            <w:pPr>
              <w:jc w:val="center"/>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评分要点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1365" w:type="dxa"/>
            <w:vMerge w:val="continue"/>
            <w:tcBorders>
              <w:bottom w:val="single" w:color="auto" w:sz="12" w:space="0"/>
            </w:tcBorders>
            <w:shd w:val="clear" w:color="auto" w:fill="auto"/>
            <w:noWrap w:val="0"/>
            <w:vAlign w:val="center"/>
          </w:tcPr>
          <w:p>
            <w:pPr>
              <w:jc w:val="center"/>
              <w:rPr>
                <w:rFonts w:hint="eastAsia" w:ascii="宋体" w:hAnsi="宋体" w:eastAsia="宋体" w:cs="宋体"/>
                <w:sz w:val="18"/>
                <w:szCs w:val="18"/>
              </w:rPr>
            </w:pPr>
          </w:p>
        </w:tc>
        <w:tc>
          <w:tcPr>
            <w:tcW w:w="967" w:type="dxa"/>
            <w:vMerge w:val="continue"/>
            <w:tcBorders>
              <w:bottom w:val="single" w:color="auto" w:sz="12" w:space="0"/>
            </w:tcBorders>
            <w:shd w:val="clear" w:color="auto" w:fill="auto"/>
            <w:noWrap w:val="0"/>
            <w:vAlign w:val="center"/>
          </w:tcPr>
          <w:p>
            <w:pPr>
              <w:jc w:val="center"/>
              <w:rPr>
                <w:rFonts w:hint="eastAsia" w:ascii="宋体" w:hAnsi="宋体" w:eastAsia="宋体" w:cs="宋体"/>
                <w:sz w:val="18"/>
                <w:szCs w:val="18"/>
              </w:rPr>
            </w:pPr>
          </w:p>
        </w:tc>
        <w:tc>
          <w:tcPr>
            <w:tcW w:w="1545" w:type="dxa"/>
            <w:tcBorders>
              <w:bottom w:val="single" w:color="auto" w:sz="12" w:space="0"/>
            </w:tcBorders>
            <w:shd w:val="clear" w:color="auto" w:fill="auto"/>
            <w:noWrap w:val="0"/>
            <w:vAlign w:val="center"/>
          </w:tcPr>
          <w:p>
            <w:pPr>
              <w:jc w:val="center"/>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评分细则</w:t>
            </w:r>
          </w:p>
        </w:tc>
        <w:tc>
          <w:tcPr>
            <w:tcW w:w="1038" w:type="dxa"/>
            <w:tcBorders>
              <w:bottom w:val="single" w:color="auto" w:sz="12" w:space="0"/>
            </w:tcBorders>
            <w:shd w:val="clear" w:color="auto" w:fill="auto"/>
            <w:noWrap w:val="0"/>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得分</w:t>
            </w:r>
          </w:p>
        </w:tc>
        <w:tc>
          <w:tcPr>
            <w:tcW w:w="4691" w:type="dxa"/>
            <w:gridSpan w:val="7"/>
            <w:tcBorders>
              <w:bottom w:val="single" w:color="auto" w:sz="12" w:space="0"/>
            </w:tcBorders>
            <w:shd w:val="clear" w:color="auto" w:fill="auto"/>
            <w:noWrap w:val="0"/>
            <w:vAlign w:val="center"/>
          </w:tcPr>
          <w:p>
            <w:pPr>
              <w:jc w:val="center"/>
              <w:rPr>
                <w:rFonts w:hint="eastAsia" w:ascii="宋体" w:hAnsi="宋体" w:eastAsia="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1365" w:type="dxa"/>
            <w:vMerge w:val="restart"/>
            <w:tcBorders>
              <w:top w:val="single" w:color="auto" w:sz="12" w:space="0"/>
              <w:left w:val="single" w:color="auto" w:sz="2" w:space="0"/>
              <w:bottom w:val="single" w:color="auto" w:sz="2" w:space="0"/>
              <w:right w:val="single" w:color="auto" w:sz="2" w:space="0"/>
            </w:tcBorders>
            <w:shd w:val="clear" w:color="auto" w:fill="auto"/>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施工操作</w:t>
            </w:r>
          </w:p>
        </w:tc>
        <w:tc>
          <w:tcPr>
            <w:tcW w:w="967" w:type="dxa"/>
            <w:vMerge w:val="restart"/>
            <w:tcBorders>
              <w:top w:val="single" w:color="auto" w:sz="12" w:space="0"/>
              <w:left w:val="single" w:color="auto" w:sz="2" w:space="0"/>
              <w:bottom w:val="single" w:color="auto" w:sz="2" w:space="0"/>
              <w:right w:val="single" w:color="auto" w:sz="2" w:space="0"/>
            </w:tcBorders>
            <w:shd w:val="clear" w:color="auto" w:fill="auto"/>
            <w:noWrap w:val="0"/>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15</w:t>
            </w:r>
          </w:p>
        </w:tc>
        <w:tc>
          <w:tcPr>
            <w:tcW w:w="1545" w:type="dxa"/>
            <w:tcBorders>
              <w:top w:val="single" w:color="auto" w:sz="12" w:space="0"/>
              <w:left w:val="single" w:color="auto" w:sz="2" w:space="0"/>
              <w:bottom w:val="single" w:color="auto" w:sz="2" w:space="0"/>
              <w:right w:val="single" w:color="auto" w:sz="2" w:space="0"/>
            </w:tcBorders>
            <w:shd w:val="clear" w:color="auto" w:fill="auto"/>
            <w:noWrap w:val="0"/>
            <w:vAlign w:val="center"/>
          </w:tcPr>
          <w:p>
            <w:pPr>
              <w:jc w:val="center"/>
              <w:rPr>
                <w:rFonts w:hint="eastAsia" w:ascii="宋体" w:hAnsi="宋体" w:eastAsia="宋体" w:cs="宋体"/>
                <w:b w:val="0"/>
                <w:bCs/>
                <w:sz w:val="16"/>
                <w:szCs w:val="16"/>
                <w:lang w:val="en-US" w:eastAsia="zh-CN"/>
              </w:rPr>
            </w:pPr>
            <w:r>
              <w:rPr>
                <w:rFonts w:hint="eastAsia" w:ascii="宋体" w:hAnsi="宋体" w:eastAsia="宋体" w:cs="宋体"/>
                <w:b w:val="0"/>
                <w:bCs/>
                <w:sz w:val="16"/>
                <w:szCs w:val="16"/>
                <w:lang w:val="en-US" w:eastAsia="zh-CN"/>
              </w:rPr>
              <w:t>砖背清洁</w:t>
            </w:r>
          </w:p>
        </w:tc>
        <w:tc>
          <w:tcPr>
            <w:tcW w:w="1038" w:type="dxa"/>
            <w:tcBorders>
              <w:top w:val="single" w:color="auto" w:sz="12" w:space="0"/>
              <w:left w:val="single" w:color="auto" w:sz="2" w:space="0"/>
              <w:bottom w:val="single" w:color="auto" w:sz="2" w:space="0"/>
              <w:right w:val="single" w:color="auto" w:sz="2" w:space="0"/>
            </w:tcBorders>
            <w:shd w:val="clear" w:color="auto" w:fill="auto"/>
            <w:noWrap w:val="0"/>
            <w:vAlign w:val="center"/>
          </w:tcPr>
          <w:p>
            <w:pPr>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4</w:t>
            </w:r>
          </w:p>
        </w:tc>
        <w:tc>
          <w:tcPr>
            <w:tcW w:w="4691" w:type="dxa"/>
            <w:gridSpan w:val="7"/>
            <w:tcBorders>
              <w:top w:val="single" w:color="auto" w:sz="12" w:space="0"/>
              <w:left w:val="single" w:color="auto" w:sz="2" w:space="0"/>
              <w:bottom w:val="single" w:color="auto" w:sz="2" w:space="0"/>
              <w:right w:val="single" w:color="auto" w:sz="2" w:space="0"/>
            </w:tcBorders>
            <w:shd w:val="clear" w:color="auto" w:fill="auto"/>
            <w:noWrap w:val="0"/>
            <w:vAlign w:val="center"/>
          </w:tcPr>
          <w:p>
            <w:pPr>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湿海绵或抹布清理砖背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1365"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jc w:val="center"/>
              <w:rPr>
                <w:rFonts w:hint="eastAsia" w:ascii="宋体" w:hAnsi="宋体" w:eastAsia="宋体" w:cs="宋体"/>
                <w:b/>
                <w:bCs/>
                <w:sz w:val="18"/>
                <w:szCs w:val="18"/>
              </w:rPr>
            </w:pPr>
          </w:p>
        </w:tc>
        <w:tc>
          <w:tcPr>
            <w:tcW w:w="967"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jc w:val="center"/>
              <w:rPr>
                <w:rFonts w:hint="eastAsia" w:ascii="宋体" w:hAnsi="宋体" w:eastAsia="宋体" w:cs="宋体"/>
                <w:b/>
                <w:bCs/>
                <w:sz w:val="18"/>
                <w:szCs w:val="18"/>
              </w:rPr>
            </w:pPr>
          </w:p>
        </w:tc>
        <w:tc>
          <w:tcPr>
            <w:tcW w:w="1545"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jc w:val="center"/>
              <w:rPr>
                <w:rFonts w:hint="eastAsia" w:ascii="宋体" w:hAnsi="宋体" w:eastAsia="宋体" w:cs="宋体"/>
                <w:b w:val="0"/>
                <w:bCs/>
                <w:sz w:val="16"/>
                <w:szCs w:val="16"/>
                <w:lang w:val="en-US" w:eastAsia="zh-CN"/>
              </w:rPr>
            </w:pPr>
            <w:r>
              <w:rPr>
                <w:rFonts w:hint="eastAsia" w:ascii="宋体" w:hAnsi="宋体" w:eastAsia="宋体" w:cs="宋体"/>
                <w:b w:val="0"/>
                <w:bCs/>
                <w:sz w:val="16"/>
                <w:szCs w:val="16"/>
                <w:lang w:val="en-US" w:eastAsia="zh-CN"/>
              </w:rPr>
              <w:t>基层上浆</w:t>
            </w:r>
          </w:p>
        </w:tc>
        <w:tc>
          <w:tcPr>
            <w:tcW w:w="1038"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jc w:val="center"/>
              <w:rPr>
                <w:rFonts w:hint="default"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4</w:t>
            </w:r>
          </w:p>
        </w:tc>
        <w:tc>
          <w:tcPr>
            <w:tcW w:w="4691" w:type="dxa"/>
            <w:gridSpan w:val="7"/>
            <w:tcBorders>
              <w:top w:val="single" w:color="auto" w:sz="2" w:space="0"/>
              <w:left w:val="single" w:color="auto" w:sz="2" w:space="0"/>
              <w:bottom w:val="single" w:color="auto" w:sz="2" w:space="0"/>
              <w:right w:val="single" w:color="auto" w:sz="2" w:space="0"/>
            </w:tcBorders>
            <w:shd w:val="clear" w:color="auto" w:fill="auto"/>
            <w:noWrap w:val="0"/>
            <w:vAlign w:val="center"/>
          </w:tcPr>
          <w:p>
            <w:pPr>
              <w:jc w:val="center"/>
              <w:rPr>
                <w:rFonts w:hint="default"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基层上浆、齿形梳理均匀饱满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1365"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jc w:val="center"/>
              <w:rPr>
                <w:rFonts w:hint="eastAsia" w:ascii="宋体" w:hAnsi="宋体" w:eastAsia="宋体" w:cs="宋体"/>
                <w:b/>
                <w:bCs/>
                <w:sz w:val="18"/>
                <w:szCs w:val="18"/>
              </w:rPr>
            </w:pPr>
          </w:p>
        </w:tc>
        <w:tc>
          <w:tcPr>
            <w:tcW w:w="967"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jc w:val="center"/>
              <w:rPr>
                <w:rFonts w:hint="eastAsia" w:ascii="宋体" w:hAnsi="宋体" w:eastAsia="宋体" w:cs="宋体"/>
                <w:b/>
                <w:bCs/>
                <w:sz w:val="18"/>
                <w:szCs w:val="18"/>
              </w:rPr>
            </w:pPr>
          </w:p>
        </w:tc>
        <w:tc>
          <w:tcPr>
            <w:tcW w:w="1545"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jc w:val="center"/>
              <w:rPr>
                <w:rFonts w:hint="eastAsia" w:ascii="宋体" w:hAnsi="宋体" w:eastAsia="宋体" w:cs="宋体"/>
                <w:b w:val="0"/>
                <w:bCs/>
                <w:sz w:val="16"/>
                <w:szCs w:val="16"/>
                <w:lang w:val="en-US" w:eastAsia="zh-CN"/>
              </w:rPr>
            </w:pPr>
            <w:r>
              <w:rPr>
                <w:rFonts w:hint="eastAsia" w:ascii="宋体" w:hAnsi="宋体" w:eastAsia="宋体" w:cs="宋体"/>
                <w:b w:val="0"/>
                <w:bCs/>
                <w:sz w:val="16"/>
                <w:szCs w:val="16"/>
                <w:lang w:val="en-US" w:eastAsia="zh-CN"/>
              </w:rPr>
              <w:t>砖背上浆</w:t>
            </w:r>
          </w:p>
        </w:tc>
        <w:tc>
          <w:tcPr>
            <w:tcW w:w="1038"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jc w:val="center"/>
              <w:rPr>
                <w:rFonts w:hint="default"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4</w:t>
            </w:r>
          </w:p>
        </w:tc>
        <w:tc>
          <w:tcPr>
            <w:tcW w:w="4691" w:type="dxa"/>
            <w:gridSpan w:val="7"/>
            <w:tcBorders>
              <w:top w:val="single" w:color="auto" w:sz="2" w:space="0"/>
              <w:left w:val="single" w:color="auto" w:sz="2" w:space="0"/>
              <w:bottom w:val="single" w:color="auto" w:sz="2" w:space="0"/>
              <w:right w:val="single" w:color="auto" w:sz="2" w:space="0"/>
            </w:tcBorders>
            <w:shd w:val="clear" w:color="auto" w:fill="auto"/>
            <w:noWrap w:val="0"/>
            <w:vAlign w:val="center"/>
          </w:tcPr>
          <w:p>
            <w:pPr>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基层上浆、齿形梳理均匀饱满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1365" w:type="dxa"/>
            <w:vMerge w:val="continue"/>
            <w:tcBorders>
              <w:top w:val="single" w:color="auto" w:sz="2" w:space="0"/>
              <w:left w:val="single" w:color="auto" w:sz="2" w:space="0"/>
              <w:bottom w:val="single" w:color="auto" w:sz="12" w:space="0"/>
              <w:right w:val="single" w:color="auto" w:sz="2" w:space="0"/>
            </w:tcBorders>
            <w:shd w:val="clear" w:color="auto" w:fill="auto"/>
            <w:noWrap w:val="0"/>
            <w:vAlign w:val="center"/>
          </w:tcPr>
          <w:p>
            <w:pPr>
              <w:jc w:val="center"/>
              <w:rPr>
                <w:rFonts w:hint="eastAsia" w:ascii="宋体" w:hAnsi="宋体" w:eastAsia="宋体" w:cs="宋体"/>
                <w:b/>
                <w:bCs/>
                <w:sz w:val="18"/>
                <w:szCs w:val="18"/>
              </w:rPr>
            </w:pPr>
          </w:p>
        </w:tc>
        <w:tc>
          <w:tcPr>
            <w:tcW w:w="967" w:type="dxa"/>
            <w:vMerge w:val="continue"/>
            <w:tcBorders>
              <w:top w:val="single" w:color="auto" w:sz="2" w:space="0"/>
              <w:left w:val="single" w:color="auto" w:sz="2" w:space="0"/>
              <w:bottom w:val="single" w:color="auto" w:sz="12" w:space="0"/>
              <w:right w:val="single" w:color="auto" w:sz="2" w:space="0"/>
            </w:tcBorders>
            <w:shd w:val="clear" w:color="auto" w:fill="auto"/>
            <w:noWrap w:val="0"/>
            <w:vAlign w:val="center"/>
          </w:tcPr>
          <w:p>
            <w:pPr>
              <w:jc w:val="center"/>
              <w:rPr>
                <w:rFonts w:hint="eastAsia" w:ascii="宋体" w:hAnsi="宋体" w:eastAsia="宋体" w:cs="宋体"/>
                <w:b/>
                <w:bCs/>
                <w:sz w:val="18"/>
                <w:szCs w:val="18"/>
              </w:rPr>
            </w:pPr>
          </w:p>
        </w:tc>
        <w:tc>
          <w:tcPr>
            <w:tcW w:w="1545" w:type="dxa"/>
            <w:tcBorders>
              <w:top w:val="single" w:color="auto" w:sz="2" w:space="0"/>
              <w:left w:val="single" w:color="auto" w:sz="2" w:space="0"/>
              <w:bottom w:val="single" w:color="auto" w:sz="12" w:space="0"/>
              <w:right w:val="single" w:color="auto" w:sz="2"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16"/>
                <w:szCs w:val="16"/>
                <w:lang w:val="en-US" w:eastAsia="zh-CN"/>
              </w:rPr>
            </w:pPr>
            <w:r>
              <w:rPr>
                <w:rFonts w:hint="eastAsia" w:ascii="宋体" w:hAnsi="宋体" w:eastAsia="宋体" w:cs="宋体"/>
                <w:b w:val="0"/>
                <w:bCs/>
                <w:sz w:val="16"/>
                <w:szCs w:val="16"/>
                <w:lang w:val="en-US" w:eastAsia="zh-CN"/>
              </w:rPr>
              <w:t>揉压</w:t>
            </w:r>
          </w:p>
        </w:tc>
        <w:tc>
          <w:tcPr>
            <w:tcW w:w="1038" w:type="dxa"/>
            <w:tcBorders>
              <w:top w:val="single" w:color="auto" w:sz="2" w:space="0"/>
              <w:left w:val="single" w:color="auto" w:sz="2" w:space="0"/>
              <w:bottom w:val="single" w:color="auto" w:sz="12" w:space="0"/>
              <w:right w:val="single" w:color="auto" w:sz="2" w:space="0"/>
            </w:tcBorders>
            <w:shd w:val="clear" w:color="auto" w:fill="auto"/>
            <w:noWrap w:val="0"/>
            <w:vAlign w:val="center"/>
          </w:tcPr>
          <w:p>
            <w:pPr>
              <w:jc w:val="center"/>
              <w:rPr>
                <w:rFonts w:hint="default"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3</w:t>
            </w:r>
          </w:p>
        </w:tc>
        <w:tc>
          <w:tcPr>
            <w:tcW w:w="4691" w:type="dxa"/>
            <w:gridSpan w:val="7"/>
            <w:tcBorders>
              <w:top w:val="single" w:color="auto" w:sz="2" w:space="0"/>
              <w:left w:val="single" w:color="auto" w:sz="2" w:space="0"/>
              <w:bottom w:val="single" w:color="auto" w:sz="12" w:space="0"/>
              <w:right w:val="single" w:color="auto" w:sz="2" w:space="0"/>
            </w:tcBorders>
            <w:shd w:val="clear" w:color="auto" w:fill="auto"/>
            <w:noWrap w:val="0"/>
            <w:vAlign w:val="center"/>
          </w:tcPr>
          <w:p>
            <w:pPr>
              <w:jc w:val="center"/>
              <w:rPr>
                <w:rFonts w:hint="default"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左右、上下充分揉压瓷砖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1365" w:type="dxa"/>
            <w:vMerge w:val="restart"/>
            <w:tcBorders>
              <w:top w:val="single" w:color="auto" w:sz="12" w:space="0"/>
            </w:tcBorders>
            <w:shd w:val="clear" w:color="auto" w:fill="auto"/>
            <w:noWrap w:val="0"/>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施工厚度</w:t>
            </w:r>
          </w:p>
        </w:tc>
        <w:tc>
          <w:tcPr>
            <w:tcW w:w="967" w:type="dxa"/>
            <w:vMerge w:val="restart"/>
            <w:tcBorders>
              <w:top w:val="single" w:color="auto" w:sz="12" w:space="0"/>
            </w:tcBorders>
            <w:shd w:val="clear" w:color="auto" w:fill="auto"/>
            <w:noWrap w:val="0"/>
            <w:vAlign w:val="center"/>
          </w:tcPr>
          <w:p>
            <w:pPr>
              <w:jc w:val="center"/>
              <w:rPr>
                <w:rFonts w:hint="eastAsia" w:ascii="宋体" w:hAnsi="宋体" w:eastAsia="宋体" w:cs="宋体"/>
                <w:b/>
                <w:bCs/>
                <w:sz w:val="18"/>
                <w:szCs w:val="18"/>
                <w:lang w:val="en-US"/>
              </w:rPr>
            </w:pPr>
            <w:r>
              <w:rPr>
                <w:rFonts w:hint="eastAsia" w:ascii="宋体" w:hAnsi="宋体" w:eastAsia="宋体" w:cs="宋体"/>
                <w:b/>
                <w:bCs/>
                <w:sz w:val="18"/>
                <w:szCs w:val="18"/>
                <w:lang w:val="en-US" w:eastAsia="zh-CN"/>
              </w:rPr>
              <w:t>12</w:t>
            </w:r>
          </w:p>
        </w:tc>
        <w:tc>
          <w:tcPr>
            <w:tcW w:w="1545" w:type="dxa"/>
            <w:tcBorders>
              <w:top w:val="single" w:color="auto" w:sz="12" w:space="0"/>
            </w:tcBorders>
            <w:shd w:val="clear" w:color="auto" w:fill="auto"/>
            <w:noWrap w:val="0"/>
            <w:vAlign w:val="center"/>
          </w:tcPr>
          <w:p>
            <w:pPr>
              <w:jc w:val="center"/>
              <w:rPr>
                <w:rFonts w:hint="eastAsia" w:ascii="宋体" w:hAnsi="宋体" w:eastAsia="宋体" w:cs="宋体"/>
                <w:b w:val="0"/>
                <w:bCs/>
                <w:sz w:val="16"/>
                <w:szCs w:val="16"/>
                <w:lang w:val="en-US" w:eastAsia="zh-CN"/>
              </w:rPr>
            </w:pPr>
            <w:r>
              <w:rPr>
                <w:rFonts w:hint="eastAsia" w:ascii="宋体" w:hAnsi="宋体" w:eastAsia="宋体" w:cs="宋体"/>
                <w:b w:val="0"/>
                <w:bCs/>
                <w:sz w:val="16"/>
                <w:szCs w:val="16"/>
                <w:lang w:val="en-US" w:eastAsia="zh-CN"/>
              </w:rPr>
              <w:t>3-8mm</w:t>
            </w:r>
          </w:p>
        </w:tc>
        <w:tc>
          <w:tcPr>
            <w:tcW w:w="1038" w:type="dxa"/>
            <w:tcBorders>
              <w:top w:val="single" w:color="auto" w:sz="12" w:space="0"/>
            </w:tcBorders>
            <w:shd w:val="clear" w:color="auto" w:fill="auto"/>
            <w:noWrap w:val="0"/>
            <w:vAlign w:val="center"/>
          </w:tcPr>
          <w:p>
            <w:pPr>
              <w:jc w:val="center"/>
              <w:rPr>
                <w:rFonts w:hint="default"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12</w:t>
            </w:r>
          </w:p>
        </w:tc>
        <w:tc>
          <w:tcPr>
            <w:tcW w:w="4691" w:type="dxa"/>
            <w:gridSpan w:val="7"/>
            <w:tcBorders>
              <w:top w:val="single" w:color="auto" w:sz="12" w:space="0"/>
            </w:tcBorders>
            <w:shd w:val="clear" w:color="auto" w:fill="auto"/>
            <w:noWrap w:val="0"/>
            <w:vAlign w:val="center"/>
          </w:tcPr>
          <w:p>
            <w:pPr>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胶浆厚度3-8mm不扣分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1365" w:type="dxa"/>
            <w:vMerge w:val="continue"/>
            <w:tcBorders>
              <w:bottom w:val="single" w:color="auto" w:sz="12" w:space="0"/>
            </w:tcBorders>
            <w:shd w:val="clear" w:color="auto" w:fill="auto"/>
            <w:noWrap w:val="0"/>
            <w:vAlign w:val="center"/>
          </w:tcPr>
          <w:p>
            <w:pPr>
              <w:jc w:val="center"/>
              <w:rPr>
                <w:rFonts w:hint="eastAsia" w:ascii="宋体" w:hAnsi="宋体" w:eastAsia="宋体" w:cs="宋体"/>
                <w:b/>
                <w:bCs/>
                <w:sz w:val="18"/>
                <w:szCs w:val="18"/>
              </w:rPr>
            </w:pPr>
          </w:p>
        </w:tc>
        <w:tc>
          <w:tcPr>
            <w:tcW w:w="967" w:type="dxa"/>
            <w:vMerge w:val="continue"/>
            <w:tcBorders>
              <w:bottom w:val="single" w:color="auto" w:sz="12" w:space="0"/>
            </w:tcBorders>
            <w:shd w:val="clear" w:color="auto" w:fill="auto"/>
            <w:noWrap w:val="0"/>
            <w:vAlign w:val="center"/>
          </w:tcPr>
          <w:p>
            <w:pPr>
              <w:jc w:val="center"/>
              <w:rPr>
                <w:rFonts w:hint="eastAsia" w:ascii="宋体" w:hAnsi="宋体" w:eastAsia="宋体" w:cs="宋体"/>
                <w:b/>
                <w:bCs/>
                <w:sz w:val="18"/>
                <w:szCs w:val="18"/>
              </w:rPr>
            </w:pPr>
          </w:p>
        </w:tc>
        <w:tc>
          <w:tcPr>
            <w:tcW w:w="1545" w:type="dxa"/>
            <w:tcBorders>
              <w:bottom w:val="single" w:color="auto" w:sz="12" w:space="0"/>
            </w:tcBorders>
            <w:shd w:val="clear" w:color="auto" w:fill="auto"/>
            <w:noWrap w:val="0"/>
            <w:vAlign w:val="center"/>
          </w:tcPr>
          <w:p>
            <w:pPr>
              <w:jc w:val="center"/>
              <w:rPr>
                <w:rFonts w:hint="eastAsia" w:ascii="宋体" w:hAnsi="宋体" w:eastAsia="宋体" w:cs="宋体"/>
                <w:b w:val="0"/>
                <w:bCs/>
                <w:sz w:val="16"/>
                <w:szCs w:val="16"/>
                <w:lang w:val="en-US" w:eastAsia="zh-CN"/>
              </w:rPr>
            </w:pPr>
            <w:r>
              <w:rPr>
                <w:rFonts w:hint="eastAsia" w:ascii="宋体" w:hAnsi="宋体" w:eastAsia="宋体" w:cs="宋体"/>
                <w:b w:val="0"/>
                <w:bCs/>
                <w:sz w:val="16"/>
                <w:szCs w:val="16"/>
                <w:lang w:val="en-US" w:eastAsia="zh-CN"/>
              </w:rPr>
              <w:t>±1mm</w:t>
            </w:r>
          </w:p>
        </w:tc>
        <w:tc>
          <w:tcPr>
            <w:tcW w:w="1038" w:type="dxa"/>
            <w:tcBorders>
              <w:bottom w:val="single" w:color="auto" w:sz="12" w:space="0"/>
            </w:tcBorders>
            <w:shd w:val="clear" w:color="auto" w:fill="auto"/>
            <w:noWrap w:val="0"/>
            <w:vAlign w:val="center"/>
          </w:tcPr>
          <w:p>
            <w:pPr>
              <w:jc w:val="center"/>
              <w:rPr>
                <w:rFonts w:hint="default"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-1</w:t>
            </w:r>
          </w:p>
        </w:tc>
        <w:tc>
          <w:tcPr>
            <w:tcW w:w="4691" w:type="dxa"/>
            <w:gridSpan w:val="7"/>
            <w:tcBorders>
              <w:bottom w:val="single" w:color="auto" w:sz="12" w:space="0"/>
            </w:tcBorders>
            <w:shd w:val="clear" w:color="auto" w:fill="auto"/>
            <w:noWrap w:val="0"/>
            <w:vAlign w:val="center"/>
          </w:tcPr>
          <w:p>
            <w:pPr>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每超1mm或少1mm扣1分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1365" w:type="dxa"/>
            <w:vMerge w:val="restart"/>
            <w:tcBorders>
              <w:top w:val="single" w:color="auto" w:sz="12" w:space="0"/>
            </w:tcBorders>
            <w:shd w:val="clear" w:color="auto" w:fill="auto"/>
            <w:noWrap w:val="0"/>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缝宽均匀</w:t>
            </w:r>
          </w:p>
        </w:tc>
        <w:tc>
          <w:tcPr>
            <w:tcW w:w="967" w:type="dxa"/>
            <w:vMerge w:val="restart"/>
            <w:tcBorders>
              <w:top w:val="single" w:color="auto" w:sz="12" w:space="0"/>
            </w:tcBorders>
            <w:shd w:val="clear" w:color="auto" w:fill="auto"/>
            <w:noWrap w:val="0"/>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12</w:t>
            </w:r>
          </w:p>
        </w:tc>
        <w:tc>
          <w:tcPr>
            <w:tcW w:w="1545" w:type="dxa"/>
            <w:tcBorders>
              <w:top w:val="single" w:color="auto" w:sz="12" w:space="0"/>
            </w:tcBorders>
            <w:shd w:val="clear" w:color="auto" w:fill="auto"/>
            <w:noWrap w:val="0"/>
            <w:vAlign w:val="center"/>
          </w:tcPr>
          <w:p>
            <w:pPr>
              <w:jc w:val="center"/>
              <w:rPr>
                <w:rFonts w:hint="eastAsia" w:ascii="宋体" w:hAnsi="宋体" w:eastAsia="宋体" w:cs="宋体"/>
                <w:b w:val="0"/>
                <w:bCs/>
                <w:sz w:val="16"/>
                <w:szCs w:val="16"/>
              </w:rPr>
            </w:pPr>
            <w:r>
              <w:rPr>
                <w:rFonts w:hint="eastAsia" w:ascii="宋体" w:hAnsi="宋体" w:eastAsia="宋体" w:cs="宋体"/>
                <w:b w:val="0"/>
                <w:bCs/>
                <w:sz w:val="16"/>
                <w:szCs w:val="16"/>
              </w:rPr>
              <w:t>＜</w:t>
            </w:r>
            <w:r>
              <w:rPr>
                <w:rFonts w:hint="eastAsia" w:ascii="宋体" w:hAnsi="宋体" w:eastAsia="宋体" w:cs="宋体"/>
                <w:b w:val="0"/>
                <w:bCs/>
                <w:sz w:val="16"/>
                <w:szCs w:val="16"/>
                <w:lang w:val="en-US" w:eastAsia="zh-CN"/>
              </w:rPr>
              <w:t xml:space="preserve"> 1</w:t>
            </w:r>
            <w:r>
              <w:rPr>
                <w:rFonts w:hint="eastAsia" w:ascii="宋体" w:hAnsi="宋体" w:eastAsia="宋体" w:cs="宋体"/>
                <w:b w:val="0"/>
                <w:bCs/>
                <w:sz w:val="16"/>
                <w:szCs w:val="16"/>
              </w:rPr>
              <w:t>mm</w:t>
            </w:r>
          </w:p>
        </w:tc>
        <w:tc>
          <w:tcPr>
            <w:tcW w:w="1038" w:type="dxa"/>
            <w:tcBorders>
              <w:top w:val="single" w:color="auto" w:sz="12" w:space="0"/>
            </w:tcBorders>
            <w:shd w:val="clear" w:color="auto" w:fill="auto"/>
            <w:noWrap w:val="0"/>
            <w:vAlign w:val="center"/>
          </w:tcPr>
          <w:p>
            <w:pPr>
              <w:jc w:val="center"/>
              <w:rPr>
                <w:rFonts w:hint="default"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12</w:t>
            </w:r>
          </w:p>
        </w:tc>
        <w:tc>
          <w:tcPr>
            <w:tcW w:w="4691" w:type="dxa"/>
            <w:gridSpan w:val="7"/>
            <w:tcBorders>
              <w:top w:val="single" w:color="auto" w:sz="12" w:space="0"/>
            </w:tcBorders>
            <w:shd w:val="clear" w:color="auto" w:fill="auto"/>
            <w:noWrap w:val="0"/>
            <w:vAlign w:val="center"/>
          </w:tcPr>
          <w:p>
            <w:pPr>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检测缝宽差值、误差1mm内不扣分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1365" w:type="dxa"/>
            <w:vMerge w:val="continue"/>
            <w:tcBorders>
              <w:bottom w:val="single" w:color="auto" w:sz="12" w:space="0"/>
            </w:tcBorders>
            <w:shd w:val="clear" w:color="auto" w:fill="auto"/>
            <w:noWrap w:val="0"/>
            <w:vAlign w:val="center"/>
          </w:tcPr>
          <w:p>
            <w:pPr>
              <w:jc w:val="center"/>
              <w:rPr>
                <w:rFonts w:hint="eastAsia" w:ascii="宋体" w:hAnsi="宋体" w:eastAsia="宋体" w:cs="宋体"/>
                <w:b/>
                <w:bCs/>
                <w:sz w:val="18"/>
                <w:szCs w:val="18"/>
              </w:rPr>
            </w:pPr>
          </w:p>
        </w:tc>
        <w:tc>
          <w:tcPr>
            <w:tcW w:w="967" w:type="dxa"/>
            <w:vMerge w:val="continue"/>
            <w:tcBorders>
              <w:bottom w:val="single" w:color="auto" w:sz="12" w:space="0"/>
            </w:tcBorders>
            <w:shd w:val="clear" w:color="auto" w:fill="auto"/>
            <w:noWrap w:val="0"/>
            <w:vAlign w:val="center"/>
          </w:tcPr>
          <w:p>
            <w:pPr>
              <w:jc w:val="center"/>
              <w:rPr>
                <w:rFonts w:hint="eastAsia" w:ascii="宋体" w:hAnsi="宋体" w:eastAsia="宋体" w:cs="宋体"/>
                <w:b/>
                <w:bCs/>
                <w:sz w:val="18"/>
                <w:szCs w:val="18"/>
              </w:rPr>
            </w:pPr>
          </w:p>
        </w:tc>
        <w:tc>
          <w:tcPr>
            <w:tcW w:w="1545" w:type="dxa"/>
            <w:tcBorders>
              <w:bottom w:val="single" w:color="auto" w:sz="12" w:space="0"/>
            </w:tcBorders>
            <w:shd w:val="clear" w:color="auto" w:fill="auto"/>
            <w:noWrap w:val="0"/>
            <w:vAlign w:val="center"/>
          </w:tcPr>
          <w:p>
            <w:pPr>
              <w:jc w:val="center"/>
              <w:rPr>
                <w:rFonts w:hint="eastAsia" w:ascii="宋体" w:hAnsi="宋体" w:eastAsia="宋体" w:cs="宋体"/>
                <w:b w:val="0"/>
                <w:bCs/>
                <w:sz w:val="16"/>
                <w:szCs w:val="16"/>
                <w:highlight w:val="none"/>
              </w:rPr>
            </w:pPr>
            <w:r>
              <w:rPr>
                <w:rFonts w:hint="eastAsia" w:ascii="宋体" w:hAnsi="宋体" w:eastAsia="宋体" w:cs="宋体"/>
                <w:b w:val="0"/>
                <w:bCs/>
                <w:sz w:val="16"/>
                <w:szCs w:val="16"/>
                <w:highlight w:val="none"/>
                <w:lang w:val="en-US" w:eastAsia="zh-CN"/>
              </w:rPr>
              <w:t>±1mm</w:t>
            </w:r>
          </w:p>
        </w:tc>
        <w:tc>
          <w:tcPr>
            <w:tcW w:w="1038" w:type="dxa"/>
            <w:tcBorders>
              <w:bottom w:val="single" w:color="auto" w:sz="12" w:space="0"/>
            </w:tcBorders>
            <w:shd w:val="clear" w:color="auto" w:fill="auto"/>
            <w:noWrap w:val="0"/>
            <w:vAlign w:val="center"/>
          </w:tcPr>
          <w:p>
            <w:pPr>
              <w:jc w:val="center"/>
              <w:rPr>
                <w:rFonts w:hint="eastAsia" w:ascii="宋体" w:hAnsi="宋体" w:eastAsia="宋体" w:cs="宋体"/>
                <w:b w:val="0"/>
                <w:bCs w:val="0"/>
                <w:sz w:val="16"/>
                <w:szCs w:val="16"/>
                <w:highlight w:val="none"/>
                <w:lang w:val="en-US" w:eastAsia="zh-CN"/>
              </w:rPr>
            </w:pPr>
            <w:r>
              <w:rPr>
                <w:rFonts w:hint="eastAsia" w:ascii="宋体" w:hAnsi="宋体" w:eastAsia="宋体" w:cs="宋体"/>
                <w:b w:val="0"/>
                <w:bCs w:val="0"/>
                <w:sz w:val="16"/>
                <w:szCs w:val="16"/>
                <w:highlight w:val="none"/>
                <w:lang w:val="en-US" w:eastAsia="zh-CN"/>
              </w:rPr>
              <w:t>-2</w:t>
            </w:r>
          </w:p>
        </w:tc>
        <w:tc>
          <w:tcPr>
            <w:tcW w:w="4691" w:type="dxa"/>
            <w:gridSpan w:val="7"/>
            <w:tcBorders>
              <w:bottom w:val="single" w:color="auto" w:sz="12" w:space="0"/>
            </w:tcBorders>
            <w:shd w:val="clear" w:color="auto" w:fill="auto"/>
            <w:noWrap w:val="0"/>
            <w:vAlign w:val="center"/>
          </w:tcPr>
          <w:p>
            <w:pPr>
              <w:jc w:val="center"/>
              <w:rPr>
                <w:rFonts w:hint="eastAsia" w:ascii="宋体" w:hAnsi="宋体" w:eastAsia="宋体" w:cs="宋体"/>
                <w:b w:val="0"/>
                <w:bCs w:val="0"/>
                <w:sz w:val="16"/>
                <w:szCs w:val="16"/>
                <w:highlight w:val="none"/>
                <w:lang w:val="en-US" w:eastAsia="zh-CN"/>
              </w:rPr>
            </w:pPr>
            <w:r>
              <w:rPr>
                <w:rFonts w:hint="eastAsia" w:ascii="宋体" w:hAnsi="宋体" w:eastAsia="宋体" w:cs="宋体"/>
                <w:b w:val="0"/>
                <w:bCs w:val="0"/>
                <w:sz w:val="16"/>
                <w:szCs w:val="16"/>
                <w:lang w:val="en-US" w:eastAsia="zh-CN"/>
              </w:rPr>
              <w:t>每超1mm扣2分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1365" w:type="dxa"/>
            <w:vMerge w:val="restart"/>
            <w:tcBorders>
              <w:top w:val="single" w:color="auto" w:sz="12" w:space="0"/>
            </w:tcBorders>
            <w:shd w:val="clear" w:color="auto" w:fill="auto"/>
            <w:noWrap w:val="0"/>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墙面平整</w:t>
            </w:r>
          </w:p>
        </w:tc>
        <w:tc>
          <w:tcPr>
            <w:tcW w:w="967" w:type="dxa"/>
            <w:vMerge w:val="restart"/>
            <w:tcBorders>
              <w:top w:val="single" w:color="auto" w:sz="12" w:space="0"/>
            </w:tcBorders>
            <w:shd w:val="clear" w:color="auto" w:fill="auto"/>
            <w:noWrap w:val="0"/>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12</w:t>
            </w:r>
          </w:p>
        </w:tc>
        <w:tc>
          <w:tcPr>
            <w:tcW w:w="1545" w:type="dxa"/>
            <w:tcBorders>
              <w:top w:val="single" w:color="auto" w:sz="12" w:space="0"/>
            </w:tcBorders>
            <w:shd w:val="clear" w:color="auto" w:fill="auto"/>
            <w:noWrap w:val="0"/>
            <w:vAlign w:val="center"/>
          </w:tcPr>
          <w:p>
            <w:pPr>
              <w:jc w:val="center"/>
              <w:rPr>
                <w:rFonts w:hint="eastAsia" w:ascii="宋体" w:hAnsi="宋体" w:eastAsia="宋体" w:cs="宋体"/>
                <w:b w:val="0"/>
                <w:bCs/>
                <w:sz w:val="16"/>
                <w:szCs w:val="16"/>
                <w:lang w:val="en-US" w:eastAsia="zh-CN"/>
              </w:rPr>
            </w:pPr>
            <w:r>
              <w:rPr>
                <w:rFonts w:hint="eastAsia" w:ascii="宋体" w:hAnsi="宋体" w:eastAsia="宋体" w:cs="宋体"/>
                <w:b w:val="0"/>
                <w:bCs/>
                <w:sz w:val="16"/>
                <w:szCs w:val="16"/>
                <w:lang w:val="en-US" w:eastAsia="zh-CN"/>
              </w:rPr>
              <w:t>＜ 1</w:t>
            </w:r>
            <w:r>
              <w:rPr>
                <w:rFonts w:hint="eastAsia" w:ascii="宋体" w:hAnsi="宋体" w:eastAsia="宋体" w:cs="宋体"/>
                <w:b w:val="0"/>
                <w:bCs/>
                <w:sz w:val="16"/>
                <w:szCs w:val="16"/>
              </w:rPr>
              <w:t>mm</w:t>
            </w:r>
          </w:p>
        </w:tc>
        <w:tc>
          <w:tcPr>
            <w:tcW w:w="1038" w:type="dxa"/>
            <w:tcBorders>
              <w:top w:val="single" w:color="auto" w:sz="12" w:space="0"/>
            </w:tcBorders>
            <w:shd w:val="clear" w:color="auto" w:fill="auto"/>
            <w:noWrap w:val="0"/>
            <w:vAlign w:val="center"/>
          </w:tcPr>
          <w:p>
            <w:pPr>
              <w:jc w:val="center"/>
              <w:rPr>
                <w:rFonts w:hint="default"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12</w:t>
            </w:r>
          </w:p>
        </w:tc>
        <w:tc>
          <w:tcPr>
            <w:tcW w:w="4691" w:type="dxa"/>
            <w:gridSpan w:val="7"/>
            <w:tcBorders>
              <w:top w:val="single" w:color="auto" w:sz="12" w:space="0"/>
            </w:tcBorders>
            <w:shd w:val="clear" w:color="auto" w:fill="auto"/>
            <w:noWrap w:val="0"/>
            <w:vAlign w:val="center"/>
          </w:tcPr>
          <w:p>
            <w:pPr>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平整度误差1mm内不扣分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1365" w:type="dxa"/>
            <w:vMerge w:val="continue"/>
            <w:tcBorders>
              <w:bottom w:val="single" w:color="auto" w:sz="12" w:space="0"/>
            </w:tcBorders>
            <w:shd w:val="clear" w:color="auto" w:fill="auto"/>
            <w:noWrap w:val="0"/>
            <w:vAlign w:val="center"/>
          </w:tcPr>
          <w:p>
            <w:pPr>
              <w:jc w:val="center"/>
              <w:rPr>
                <w:rFonts w:hint="eastAsia" w:ascii="宋体" w:hAnsi="宋体" w:eastAsia="宋体" w:cs="宋体"/>
                <w:b/>
                <w:bCs/>
                <w:sz w:val="18"/>
                <w:szCs w:val="18"/>
              </w:rPr>
            </w:pPr>
          </w:p>
        </w:tc>
        <w:tc>
          <w:tcPr>
            <w:tcW w:w="967" w:type="dxa"/>
            <w:vMerge w:val="continue"/>
            <w:tcBorders>
              <w:bottom w:val="single" w:color="auto" w:sz="12" w:space="0"/>
            </w:tcBorders>
            <w:shd w:val="clear" w:color="auto" w:fill="auto"/>
            <w:noWrap w:val="0"/>
            <w:vAlign w:val="center"/>
          </w:tcPr>
          <w:p>
            <w:pPr>
              <w:jc w:val="center"/>
              <w:rPr>
                <w:rFonts w:hint="eastAsia" w:ascii="宋体" w:hAnsi="宋体" w:eastAsia="宋体" w:cs="宋体"/>
                <w:b/>
                <w:bCs/>
                <w:sz w:val="18"/>
                <w:szCs w:val="18"/>
              </w:rPr>
            </w:pPr>
          </w:p>
        </w:tc>
        <w:tc>
          <w:tcPr>
            <w:tcW w:w="1545" w:type="dxa"/>
            <w:tcBorders>
              <w:bottom w:val="single" w:color="auto" w:sz="12" w:space="0"/>
            </w:tcBorders>
            <w:shd w:val="clear" w:color="auto" w:fill="auto"/>
            <w:noWrap w:val="0"/>
            <w:vAlign w:val="center"/>
          </w:tcPr>
          <w:p>
            <w:pPr>
              <w:jc w:val="center"/>
              <w:rPr>
                <w:rFonts w:hint="eastAsia" w:ascii="宋体" w:hAnsi="宋体" w:eastAsia="宋体" w:cs="宋体"/>
                <w:b w:val="0"/>
                <w:bCs/>
                <w:sz w:val="16"/>
                <w:szCs w:val="16"/>
                <w:lang w:val="en-US" w:eastAsia="zh-CN"/>
              </w:rPr>
            </w:pPr>
            <w:r>
              <w:rPr>
                <w:rFonts w:hint="eastAsia" w:ascii="宋体" w:hAnsi="宋体" w:eastAsia="宋体" w:cs="宋体"/>
                <w:b w:val="0"/>
                <w:bCs/>
                <w:sz w:val="16"/>
                <w:szCs w:val="16"/>
                <w:lang w:val="en-US" w:eastAsia="zh-CN"/>
              </w:rPr>
              <w:t>＋1mm</w:t>
            </w:r>
          </w:p>
        </w:tc>
        <w:tc>
          <w:tcPr>
            <w:tcW w:w="1038" w:type="dxa"/>
            <w:tcBorders>
              <w:bottom w:val="single" w:color="auto" w:sz="12" w:space="0"/>
            </w:tcBorders>
            <w:shd w:val="clear" w:color="auto" w:fill="auto"/>
            <w:noWrap w:val="0"/>
            <w:vAlign w:val="center"/>
          </w:tcPr>
          <w:p>
            <w:pPr>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-2</w:t>
            </w:r>
          </w:p>
        </w:tc>
        <w:tc>
          <w:tcPr>
            <w:tcW w:w="4691" w:type="dxa"/>
            <w:gridSpan w:val="7"/>
            <w:tcBorders>
              <w:bottom w:val="single" w:color="auto" w:sz="12" w:space="0"/>
            </w:tcBorders>
            <w:shd w:val="clear" w:color="auto" w:fill="auto"/>
            <w:noWrap w:val="0"/>
            <w:vAlign w:val="center"/>
          </w:tcPr>
          <w:p>
            <w:pPr>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每超1mm扣2分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1365" w:type="dxa"/>
            <w:vMerge w:val="restart"/>
            <w:tcBorders>
              <w:top w:val="single" w:color="auto" w:sz="12" w:space="0"/>
            </w:tcBorders>
            <w:shd w:val="clear" w:color="auto" w:fill="auto"/>
            <w:noWrap w:val="0"/>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地面平整</w:t>
            </w:r>
          </w:p>
        </w:tc>
        <w:tc>
          <w:tcPr>
            <w:tcW w:w="967" w:type="dxa"/>
            <w:vMerge w:val="restart"/>
            <w:tcBorders>
              <w:top w:val="single" w:color="auto" w:sz="12" w:space="0"/>
            </w:tcBorders>
            <w:shd w:val="clear" w:color="auto" w:fill="auto"/>
            <w:noWrap w:val="0"/>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12</w:t>
            </w:r>
          </w:p>
        </w:tc>
        <w:tc>
          <w:tcPr>
            <w:tcW w:w="1545" w:type="dxa"/>
            <w:tcBorders>
              <w:top w:val="single" w:color="auto" w:sz="12" w:space="0"/>
            </w:tcBorders>
            <w:shd w:val="clear" w:color="auto" w:fill="auto"/>
            <w:noWrap w:val="0"/>
            <w:vAlign w:val="center"/>
          </w:tcPr>
          <w:p>
            <w:pPr>
              <w:jc w:val="center"/>
              <w:rPr>
                <w:rFonts w:hint="eastAsia" w:ascii="宋体" w:hAnsi="宋体" w:eastAsia="宋体" w:cs="宋体"/>
                <w:b w:val="0"/>
                <w:bCs/>
                <w:sz w:val="16"/>
                <w:szCs w:val="16"/>
                <w:lang w:val="en-US" w:eastAsia="zh-CN"/>
              </w:rPr>
            </w:pPr>
            <w:r>
              <w:rPr>
                <w:rFonts w:hint="eastAsia" w:ascii="宋体" w:hAnsi="宋体" w:eastAsia="宋体" w:cs="宋体"/>
                <w:b w:val="0"/>
                <w:bCs/>
                <w:sz w:val="16"/>
                <w:szCs w:val="16"/>
                <w:lang w:val="en-US" w:eastAsia="zh-CN"/>
              </w:rPr>
              <w:t>＜ 1</w:t>
            </w:r>
            <w:r>
              <w:rPr>
                <w:rFonts w:hint="eastAsia" w:ascii="宋体" w:hAnsi="宋体" w:eastAsia="宋体" w:cs="宋体"/>
                <w:b w:val="0"/>
                <w:bCs/>
                <w:sz w:val="16"/>
                <w:szCs w:val="16"/>
              </w:rPr>
              <w:t>mm</w:t>
            </w:r>
          </w:p>
        </w:tc>
        <w:tc>
          <w:tcPr>
            <w:tcW w:w="1038" w:type="dxa"/>
            <w:tcBorders>
              <w:top w:val="single" w:color="auto" w:sz="12" w:space="0"/>
            </w:tcBorders>
            <w:shd w:val="clear" w:color="auto" w:fill="auto"/>
            <w:noWrap w:val="0"/>
            <w:vAlign w:val="center"/>
          </w:tcPr>
          <w:p>
            <w:pPr>
              <w:jc w:val="center"/>
              <w:rPr>
                <w:rFonts w:hint="default"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12</w:t>
            </w:r>
          </w:p>
        </w:tc>
        <w:tc>
          <w:tcPr>
            <w:tcW w:w="4691" w:type="dxa"/>
            <w:gridSpan w:val="7"/>
            <w:tcBorders>
              <w:top w:val="single" w:color="auto" w:sz="12" w:space="0"/>
            </w:tcBorders>
            <w:shd w:val="clear" w:color="auto" w:fill="auto"/>
            <w:noWrap w:val="0"/>
            <w:vAlign w:val="center"/>
          </w:tcPr>
          <w:p>
            <w:pPr>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平整度误差1mm内不扣分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1365" w:type="dxa"/>
            <w:vMerge w:val="continue"/>
            <w:tcBorders>
              <w:bottom w:val="single" w:color="auto" w:sz="12" w:space="0"/>
            </w:tcBorders>
            <w:shd w:val="clear" w:color="auto" w:fill="auto"/>
            <w:noWrap w:val="0"/>
            <w:vAlign w:val="center"/>
          </w:tcPr>
          <w:p>
            <w:pPr>
              <w:jc w:val="center"/>
              <w:rPr>
                <w:rFonts w:hint="eastAsia" w:ascii="宋体" w:hAnsi="宋体" w:eastAsia="宋体" w:cs="宋体"/>
                <w:b/>
                <w:bCs/>
                <w:sz w:val="18"/>
                <w:szCs w:val="18"/>
              </w:rPr>
            </w:pPr>
          </w:p>
        </w:tc>
        <w:tc>
          <w:tcPr>
            <w:tcW w:w="967" w:type="dxa"/>
            <w:vMerge w:val="continue"/>
            <w:tcBorders>
              <w:bottom w:val="single" w:color="auto" w:sz="12" w:space="0"/>
            </w:tcBorders>
            <w:shd w:val="clear" w:color="auto" w:fill="auto"/>
            <w:noWrap w:val="0"/>
            <w:vAlign w:val="center"/>
          </w:tcPr>
          <w:p>
            <w:pPr>
              <w:jc w:val="center"/>
              <w:rPr>
                <w:rFonts w:hint="eastAsia" w:ascii="宋体" w:hAnsi="宋体" w:eastAsia="宋体" w:cs="宋体"/>
                <w:b/>
                <w:bCs/>
                <w:sz w:val="18"/>
                <w:szCs w:val="18"/>
              </w:rPr>
            </w:pPr>
          </w:p>
        </w:tc>
        <w:tc>
          <w:tcPr>
            <w:tcW w:w="1545" w:type="dxa"/>
            <w:tcBorders>
              <w:bottom w:val="single" w:color="auto" w:sz="12" w:space="0"/>
            </w:tcBorders>
            <w:shd w:val="clear" w:color="auto" w:fill="auto"/>
            <w:noWrap w:val="0"/>
            <w:vAlign w:val="center"/>
          </w:tcPr>
          <w:p>
            <w:pPr>
              <w:jc w:val="center"/>
              <w:rPr>
                <w:rFonts w:hint="eastAsia" w:ascii="宋体" w:hAnsi="宋体" w:eastAsia="宋体" w:cs="宋体"/>
                <w:b w:val="0"/>
                <w:bCs/>
                <w:sz w:val="16"/>
                <w:szCs w:val="16"/>
                <w:lang w:val="en-US" w:eastAsia="zh-CN"/>
              </w:rPr>
            </w:pPr>
            <w:r>
              <w:rPr>
                <w:rFonts w:hint="eastAsia" w:ascii="宋体" w:hAnsi="宋体" w:eastAsia="宋体" w:cs="宋体"/>
                <w:b w:val="0"/>
                <w:bCs/>
                <w:sz w:val="16"/>
                <w:szCs w:val="16"/>
                <w:lang w:val="en-US" w:eastAsia="zh-CN"/>
              </w:rPr>
              <w:t>＋1mm</w:t>
            </w:r>
          </w:p>
        </w:tc>
        <w:tc>
          <w:tcPr>
            <w:tcW w:w="1038" w:type="dxa"/>
            <w:tcBorders>
              <w:bottom w:val="single" w:color="auto" w:sz="12" w:space="0"/>
            </w:tcBorders>
            <w:shd w:val="clear" w:color="auto" w:fill="auto"/>
            <w:noWrap w:val="0"/>
            <w:vAlign w:val="center"/>
          </w:tcPr>
          <w:p>
            <w:pPr>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-2</w:t>
            </w:r>
          </w:p>
        </w:tc>
        <w:tc>
          <w:tcPr>
            <w:tcW w:w="4691" w:type="dxa"/>
            <w:gridSpan w:val="7"/>
            <w:tcBorders>
              <w:bottom w:val="single" w:color="auto" w:sz="12" w:space="0"/>
            </w:tcBorders>
            <w:shd w:val="clear" w:color="auto" w:fill="auto"/>
            <w:noWrap w:val="0"/>
            <w:vAlign w:val="center"/>
          </w:tcPr>
          <w:p>
            <w:pPr>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每超1mm扣2分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1365" w:type="dxa"/>
            <w:vMerge w:val="restart"/>
            <w:tcBorders>
              <w:top w:val="single" w:color="auto" w:sz="12" w:space="0"/>
            </w:tcBorders>
            <w:shd w:val="clear" w:color="auto" w:fill="auto"/>
            <w:noWrap w:val="0"/>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墙角方正</w:t>
            </w:r>
          </w:p>
        </w:tc>
        <w:tc>
          <w:tcPr>
            <w:tcW w:w="967" w:type="dxa"/>
            <w:vMerge w:val="restart"/>
            <w:tcBorders>
              <w:top w:val="single" w:color="auto" w:sz="12" w:space="0"/>
            </w:tcBorders>
            <w:shd w:val="clear" w:color="auto" w:fill="auto"/>
            <w:noWrap w:val="0"/>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10</w:t>
            </w:r>
          </w:p>
        </w:tc>
        <w:tc>
          <w:tcPr>
            <w:tcW w:w="1545" w:type="dxa"/>
            <w:tcBorders>
              <w:top w:val="single" w:color="auto" w:sz="12" w:space="0"/>
            </w:tcBorders>
            <w:shd w:val="clear" w:color="auto" w:fill="auto"/>
            <w:noWrap w:val="0"/>
            <w:vAlign w:val="center"/>
          </w:tcPr>
          <w:p>
            <w:pPr>
              <w:jc w:val="center"/>
              <w:rPr>
                <w:rFonts w:hint="eastAsia" w:ascii="宋体" w:hAnsi="宋体" w:eastAsia="宋体" w:cs="宋体"/>
                <w:b w:val="0"/>
                <w:bCs/>
                <w:sz w:val="16"/>
                <w:szCs w:val="16"/>
                <w:lang w:val="en-US" w:eastAsia="zh-CN"/>
              </w:rPr>
            </w:pPr>
            <w:r>
              <w:rPr>
                <w:rFonts w:hint="eastAsia" w:ascii="宋体" w:hAnsi="宋体" w:eastAsia="宋体" w:cs="宋体"/>
                <w:b w:val="0"/>
                <w:bCs/>
                <w:sz w:val="16"/>
                <w:szCs w:val="16"/>
                <w:lang w:val="en-US" w:eastAsia="zh-CN"/>
              </w:rPr>
              <w:t>＜ 1</w:t>
            </w:r>
            <w:r>
              <w:rPr>
                <w:rFonts w:hint="eastAsia" w:ascii="宋体" w:hAnsi="宋体" w:eastAsia="宋体" w:cs="宋体"/>
                <w:b w:val="0"/>
                <w:bCs/>
                <w:sz w:val="16"/>
                <w:szCs w:val="16"/>
              </w:rPr>
              <w:t>mm</w:t>
            </w:r>
          </w:p>
        </w:tc>
        <w:tc>
          <w:tcPr>
            <w:tcW w:w="1038" w:type="dxa"/>
            <w:tcBorders>
              <w:top w:val="single" w:color="auto" w:sz="12" w:space="0"/>
            </w:tcBorders>
            <w:shd w:val="clear" w:color="auto" w:fill="auto"/>
            <w:noWrap w:val="0"/>
            <w:vAlign w:val="center"/>
          </w:tcPr>
          <w:p>
            <w:pPr>
              <w:jc w:val="center"/>
              <w:rPr>
                <w:rFonts w:hint="default"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12</w:t>
            </w:r>
          </w:p>
        </w:tc>
        <w:tc>
          <w:tcPr>
            <w:tcW w:w="4691" w:type="dxa"/>
            <w:gridSpan w:val="7"/>
            <w:tcBorders>
              <w:top w:val="single" w:color="auto" w:sz="12" w:space="0"/>
            </w:tcBorders>
            <w:shd w:val="clear" w:color="auto" w:fill="auto"/>
            <w:noWrap w:val="0"/>
            <w:vAlign w:val="center"/>
          </w:tcPr>
          <w:p>
            <w:pPr>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方正误差1mm内不扣分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1365" w:type="dxa"/>
            <w:vMerge w:val="continue"/>
            <w:tcBorders>
              <w:bottom w:val="single" w:color="auto" w:sz="12" w:space="0"/>
            </w:tcBorders>
            <w:shd w:val="clear" w:color="auto" w:fill="auto"/>
            <w:noWrap w:val="0"/>
            <w:vAlign w:val="center"/>
          </w:tcPr>
          <w:p>
            <w:pPr>
              <w:jc w:val="center"/>
              <w:rPr>
                <w:rFonts w:hint="eastAsia" w:ascii="宋体" w:hAnsi="宋体" w:eastAsia="宋体" w:cs="宋体"/>
                <w:b/>
                <w:bCs/>
                <w:sz w:val="18"/>
                <w:szCs w:val="18"/>
              </w:rPr>
            </w:pPr>
          </w:p>
        </w:tc>
        <w:tc>
          <w:tcPr>
            <w:tcW w:w="967" w:type="dxa"/>
            <w:vMerge w:val="continue"/>
            <w:tcBorders>
              <w:bottom w:val="single" w:color="auto" w:sz="12" w:space="0"/>
            </w:tcBorders>
            <w:shd w:val="clear" w:color="auto" w:fill="auto"/>
            <w:noWrap w:val="0"/>
            <w:vAlign w:val="center"/>
          </w:tcPr>
          <w:p>
            <w:pPr>
              <w:jc w:val="center"/>
              <w:rPr>
                <w:rFonts w:hint="eastAsia" w:ascii="宋体" w:hAnsi="宋体" w:eastAsia="宋体" w:cs="宋体"/>
                <w:b/>
                <w:bCs/>
                <w:sz w:val="18"/>
                <w:szCs w:val="18"/>
              </w:rPr>
            </w:pPr>
          </w:p>
        </w:tc>
        <w:tc>
          <w:tcPr>
            <w:tcW w:w="1545" w:type="dxa"/>
            <w:tcBorders>
              <w:bottom w:val="single" w:color="auto" w:sz="12" w:space="0"/>
            </w:tcBorders>
            <w:shd w:val="clear" w:color="auto" w:fill="auto"/>
            <w:noWrap w:val="0"/>
            <w:vAlign w:val="center"/>
          </w:tcPr>
          <w:p>
            <w:pPr>
              <w:jc w:val="center"/>
              <w:rPr>
                <w:rFonts w:hint="eastAsia" w:ascii="宋体" w:hAnsi="宋体" w:eastAsia="宋体" w:cs="宋体"/>
                <w:b w:val="0"/>
                <w:bCs/>
                <w:sz w:val="16"/>
                <w:szCs w:val="16"/>
                <w:lang w:val="en-US" w:eastAsia="zh-CN"/>
              </w:rPr>
            </w:pPr>
            <w:r>
              <w:rPr>
                <w:rFonts w:hint="eastAsia" w:ascii="宋体" w:hAnsi="宋体" w:eastAsia="宋体" w:cs="宋体"/>
                <w:b w:val="0"/>
                <w:bCs/>
                <w:sz w:val="16"/>
                <w:szCs w:val="16"/>
                <w:lang w:val="en-US" w:eastAsia="zh-CN"/>
              </w:rPr>
              <w:t>＋1mm</w:t>
            </w:r>
          </w:p>
        </w:tc>
        <w:tc>
          <w:tcPr>
            <w:tcW w:w="1038" w:type="dxa"/>
            <w:tcBorders>
              <w:bottom w:val="single" w:color="auto" w:sz="12" w:space="0"/>
            </w:tcBorders>
            <w:shd w:val="clear" w:color="auto" w:fill="auto"/>
            <w:noWrap w:val="0"/>
            <w:vAlign w:val="center"/>
          </w:tcPr>
          <w:p>
            <w:pPr>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-2</w:t>
            </w:r>
          </w:p>
        </w:tc>
        <w:tc>
          <w:tcPr>
            <w:tcW w:w="4691" w:type="dxa"/>
            <w:gridSpan w:val="7"/>
            <w:tcBorders>
              <w:bottom w:val="single" w:color="auto" w:sz="12" w:space="0"/>
            </w:tcBorders>
            <w:shd w:val="clear" w:color="auto" w:fill="auto"/>
            <w:noWrap w:val="0"/>
            <w:vAlign w:val="center"/>
          </w:tcPr>
          <w:p>
            <w:pPr>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每超1mm扣2分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1365" w:type="dxa"/>
            <w:vMerge w:val="restart"/>
            <w:tcBorders>
              <w:top w:val="single" w:color="auto" w:sz="12" w:space="0"/>
            </w:tcBorders>
            <w:shd w:val="clear" w:color="auto" w:fill="auto"/>
            <w:noWrap w:val="0"/>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整体效果</w:t>
            </w:r>
          </w:p>
        </w:tc>
        <w:tc>
          <w:tcPr>
            <w:tcW w:w="967" w:type="dxa"/>
            <w:vMerge w:val="restart"/>
            <w:tcBorders>
              <w:top w:val="single" w:color="auto" w:sz="12" w:space="0"/>
            </w:tcBorders>
            <w:shd w:val="clear" w:color="auto" w:fill="auto"/>
            <w:noWrap w:val="0"/>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12</w:t>
            </w:r>
          </w:p>
        </w:tc>
        <w:tc>
          <w:tcPr>
            <w:tcW w:w="1545" w:type="dxa"/>
            <w:tcBorders>
              <w:top w:val="single" w:color="auto" w:sz="12" w:space="0"/>
            </w:tcBorders>
            <w:shd w:val="clear" w:color="auto" w:fill="auto"/>
            <w:noWrap w:val="0"/>
            <w:vAlign w:val="center"/>
          </w:tcPr>
          <w:p>
            <w:pPr>
              <w:jc w:val="center"/>
              <w:rPr>
                <w:rFonts w:hint="eastAsia" w:ascii="宋体" w:hAnsi="宋体" w:eastAsia="宋体" w:cs="宋体"/>
                <w:b w:val="0"/>
                <w:bCs/>
                <w:sz w:val="16"/>
                <w:szCs w:val="16"/>
              </w:rPr>
            </w:pPr>
            <w:r>
              <w:rPr>
                <w:rFonts w:hint="eastAsia" w:ascii="宋体" w:hAnsi="宋体" w:eastAsia="宋体" w:cs="宋体"/>
                <w:b w:val="0"/>
                <w:bCs/>
                <w:sz w:val="16"/>
                <w:szCs w:val="16"/>
                <w:lang w:val="en-US" w:eastAsia="zh-CN"/>
              </w:rPr>
              <w:t>墙面整洁</w:t>
            </w:r>
          </w:p>
        </w:tc>
        <w:tc>
          <w:tcPr>
            <w:tcW w:w="1038" w:type="dxa"/>
            <w:tcBorders>
              <w:top w:val="single" w:color="auto" w:sz="12" w:space="0"/>
            </w:tcBorders>
            <w:shd w:val="clear" w:color="auto" w:fill="auto"/>
            <w:noWrap w:val="0"/>
            <w:vAlign w:val="center"/>
          </w:tcPr>
          <w:p>
            <w:pPr>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5</w:t>
            </w:r>
          </w:p>
        </w:tc>
        <w:tc>
          <w:tcPr>
            <w:tcW w:w="4691" w:type="dxa"/>
            <w:gridSpan w:val="7"/>
            <w:tcBorders>
              <w:top w:val="single" w:color="auto" w:sz="12" w:space="0"/>
            </w:tcBorders>
            <w:shd w:val="clear" w:color="auto" w:fill="auto"/>
            <w:noWrap w:val="0"/>
            <w:vAlign w:val="center"/>
          </w:tcPr>
          <w:p>
            <w:pPr>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外漏的基层、作品清洁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1365" w:type="dxa"/>
            <w:vMerge w:val="continue"/>
            <w:shd w:val="clear" w:color="auto" w:fill="auto"/>
            <w:noWrap w:val="0"/>
            <w:vAlign w:val="center"/>
          </w:tcPr>
          <w:p>
            <w:pPr>
              <w:jc w:val="center"/>
              <w:rPr>
                <w:rFonts w:hint="eastAsia" w:ascii="宋体" w:hAnsi="宋体" w:eastAsia="宋体" w:cs="宋体"/>
                <w:b/>
                <w:bCs/>
                <w:sz w:val="18"/>
                <w:szCs w:val="18"/>
              </w:rPr>
            </w:pPr>
          </w:p>
        </w:tc>
        <w:tc>
          <w:tcPr>
            <w:tcW w:w="967" w:type="dxa"/>
            <w:vMerge w:val="continue"/>
            <w:shd w:val="clear" w:color="auto" w:fill="auto"/>
            <w:noWrap w:val="0"/>
            <w:vAlign w:val="center"/>
          </w:tcPr>
          <w:p>
            <w:pPr>
              <w:jc w:val="center"/>
              <w:rPr>
                <w:rFonts w:hint="eastAsia" w:ascii="宋体" w:hAnsi="宋体" w:eastAsia="宋体" w:cs="宋体"/>
                <w:b/>
                <w:bCs/>
                <w:sz w:val="18"/>
                <w:szCs w:val="18"/>
              </w:rPr>
            </w:pPr>
          </w:p>
        </w:tc>
        <w:tc>
          <w:tcPr>
            <w:tcW w:w="1545" w:type="dxa"/>
            <w:shd w:val="clear" w:color="auto" w:fill="auto"/>
            <w:noWrap w:val="0"/>
            <w:vAlign w:val="center"/>
          </w:tcPr>
          <w:p>
            <w:pPr>
              <w:jc w:val="center"/>
              <w:rPr>
                <w:rFonts w:hint="eastAsia" w:ascii="宋体" w:hAnsi="宋体" w:eastAsia="宋体" w:cs="宋体"/>
                <w:b w:val="0"/>
                <w:bCs/>
                <w:sz w:val="16"/>
                <w:szCs w:val="16"/>
              </w:rPr>
            </w:pPr>
            <w:r>
              <w:rPr>
                <w:rFonts w:hint="eastAsia" w:ascii="宋体" w:hAnsi="宋体" w:eastAsia="宋体" w:cs="宋体"/>
                <w:b w:val="0"/>
                <w:bCs/>
                <w:sz w:val="16"/>
                <w:szCs w:val="16"/>
                <w:lang w:val="en-US" w:eastAsia="zh-CN"/>
              </w:rPr>
              <w:t>地面整洁</w:t>
            </w:r>
          </w:p>
        </w:tc>
        <w:tc>
          <w:tcPr>
            <w:tcW w:w="1038" w:type="dxa"/>
            <w:shd w:val="clear" w:color="auto" w:fill="auto"/>
            <w:noWrap w:val="0"/>
            <w:vAlign w:val="center"/>
          </w:tcPr>
          <w:p>
            <w:pPr>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5</w:t>
            </w:r>
          </w:p>
        </w:tc>
        <w:tc>
          <w:tcPr>
            <w:tcW w:w="4691" w:type="dxa"/>
            <w:gridSpan w:val="7"/>
            <w:shd w:val="clear" w:color="auto" w:fill="auto"/>
            <w:noWrap w:val="0"/>
            <w:vAlign w:val="center"/>
          </w:tcPr>
          <w:p>
            <w:pPr>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外漏的基层、作品，工具、清理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1365" w:type="dxa"/>
            <w:vMerge w:val="continue"/>
            <w:tcBorders>
              <w:bottom w:val="single" w:color="auto" w:sz="12" w:space="0"/>
            </w:tcBorders>
            <w:shd w:val="clear" w:color="auto" w:fill="auto"/>
            <w:noWrap w:val="0"/>
            <w:vAlign w:val="center"/>
          </w:tcPr>
          <w:p>
            <w:pPr>
              <w:jc w:val="center"/>
              <w:rPr>
                <w:rFonts w:hint="eastAsia" w:ascii="宋体" w:hAnsi="宋体" w:eastAsia="宋体" w:cs="宋体"/>
                <w:b/>
                <w:bCs/>
                <w:sz w:val="18"/>
                <w:szCs w:val="18"/>
              </w:rPr>
            </w:pPr>
          </w:p>
        </w:tc>
        <w:tc>
          <w:tcPr>
            <w:tcW w:w="967" w:type="dxa"/>
            <w:vMerge w:val="continue"/>
            <w:tcBorders>
              <w:bottom w:val="single" w:color="auto" w:sz="12" w:space="0"/>
            </w:tcBorders>
            <w:shd w:val="clear" w:color="auto" w:fill="auto"/>
            <w:noWrap w:val="0"/>
            <w:vAlign w:val="center"/>
          </w:tcPr>
          <w:p>
            <w:pPr>
              <w:jc w:val="center"/>
              <w:rPr>
                <w:rFonts w:hint="eastAsia" w:ascii="宋体" w:hAnsi="宋体" w:eastAsia="宋体" w:cs="宋体"/>
                <w:b/>
                <w:bCs/>
                <w:sz w:val="18"/>
                <w:szCs w:val="18"/>
              </w:rPr>
            </w:pPr>
          </w:p>
        </w:tc>
        <w:tc>
          <w:tcPr>
            <w:tcW w:w="1545" w:type="dxa"/>
            <w:tcBorders>
              <w:bottom w:val="single" w:color="auto" w:sz="12" w:space="0"/>
            </w:tcBorders>
            <w:shd w:val="clear" w:color="auto" w:fill="auto"/>
            <w:noWrap w:val="0"/>
            <w:vAlign w:val="center"/>
          </w:tcPr>
          <w:p>
            <w:pPr>
              <w:jc w:val="center"/>
              <w:rPr>
                <w:rFonts w:hint="eastAsia" w:ascii="宋体" w:hAnsi="宋体" w:eastAsia="宋体" w:cs="宋体"/>
                <w:b w:val="0"/>
                <w:bCs/>
                <w:sz w:val="16"/>
                <w:szCs w:val="16"/>
                <w:lang w:val="en-US"/>
              </w:rPr>
            </w:pPr>
            <w:r>
              <w:rPr>
                <w:rFonts w:hint="eastAsia" w:ascii="宋体" w:hAnsi="宋体" w:eastAsia="宋体" w:cs="宋体"/>
                <w:b w:val="0"/>
                <w:bCs/>
                <w:sz w:val="16"/>
                <w:szCs w:val="16"/>
                <w:lang w:val="en-US" w:eastAsia="zh-CN"/>
              </w:rPr>
              <w:t>找平留缝</w:t>
            </w:r>
          </w:p>
        </w:tc>
        <w:tc>
          <w:tcPr>
            <w:tcW w:w="1038" w:type="dxa"/>
            <w:tcBorders>
              <w:bottom w:val="single" w:color="auto" w:sz="12" w:space="0"/>
            </w:tcBorders>
            <w:shd w:val="clear" w:color="auto" w:fill="auto"/>
            <w:noWrap w:val="0"/>
            <w:vAlign w:val="center"/>
          </w:tcPr>
          <w:p>
            <w:pPr>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5</w:t>
            </w:r>
          </w:p>
        </w:tc>
        <w:tc>
          <w:tcPr>
            <w:tcW w:w="4691" w:type="dxa"/>
            <w:gridSpan w:val="7"/>
            <w:tcBorders>
              <w:bottom w:val="single" w:color="auto" w:sz="12" w:space="0"/>
            </w:tcBorders>
            <w:shd w:val="clear" w:color="auto" w:fill="auto"/>
            <w:noWrap w:val="0"/>
            <w:vAlign w:val="center"/>
          </w:tcPr>
          <w:p>
            <w:pPr>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正确使用找平器、十字胶粒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1365" w:type="dxa"/>
            <w:vMerge w:val="restart"/>
            <w:tcBorders>
              <w:top w:val="single" w:color="auto" w:sz="12" w:space="0"/>
            </w:tcBorders>
            <w:shd w:val="clear" w:color="auto" w:fill="auto"/>
            <w:noWrap w:val="0"/>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灰浆饱满</w:t>
            </w:r>
          </w:p>
        </w:tc>
        <w:tc>
          <w:tcPr>
            <w:tcW w:w="967" w:type="dxa"/>
            <w:vMerge w:val="restart"/>
            <w:tcBorders>
              <w:top w:val="single" w:color="auto" w:sz="12" w:space="0"/>
            </w:tcBorders>
            <w:shd w:val="clear" w:color="auto" w:fill="auto"/>
            <w:noWrap w:val="0"/>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15</w:t>
            </w:r>
          </w:p>
        </w:tc>
        <w:tc>
          <w:tcPr>
            <w:tcW w:w="1545" w:type="dxa"/>
            <w:vMerge w:val="restart"/>
            <w:tcBorders>
              <w:top w:val="single" w:color="auto" w:sz="12" w:space="0"/>
            </w:tcBorders>
            <w:shd w:val="clear" w:color="auto" w:fill="auto"/>
            <w:noWrap w:val="0"/>
            <w:vAlign w:val="center"/>
          </w:tcPr>
          <w:p>
            <w:pPr>
              <w:jc w:val="center"/>
              <w:rPr>
                <w:rFonts w:hint="eastAsia" w:ascii="宋体" w:hAnsi="宋体" w:eastAsia="宋体" w:cs="宋体"/>
                <w:b w:val="0"/>
                <w:bCs/>
                <w:color w:val="000000"/>
                <w:sz w:val="16"/>
                <w:szCs w:val="16"/>
                <w:lang w:val="en-US" w:eastAsia="zh-CN"/>
              </w:rPr>
            </w:pPr>
            <w:r>
              <w:rPr>
                <w:rFonts w:hint="eastAsia" w:ascii="宋体" w:hAnsi="宋体" w:eastAsia="宋体" w:cs="宋体"/>
                <w:b w:val="0"/>
                <w:bCs/>
                <w:color w:val="000000"/>
                <w:sz w:val="16"/>
                <w:szCs w:val="16"/>
                <w:lang w:val="en-US" w:eastAsia="zh-CN"/>
              </w:rPr>
              <w:t>≥90</w:t>
            </w:r>
          </w:p>
        </w:tc>
        <w:tc>
          <w:tcPr>
            <w:tcW w:w="1038" w:type="dxa"/>
            <w:vMerge w:val="restart"/>
            <w:tcBorders>
              <w:top w:val="single" w:color="auto" w:sz="12" w:space="0"/>
            </w:tcBorders>
            <w:shd w:val="clear" w:color="auto" w:fill="auto"/>
            <w:noWrap w:val="0"/>
            <w:vAlign w:val="center"/>
          </w:tcPr>
          <w:p>
            <w:pPr>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15</w:t>
            </w:r>
          </w:p>
        </w:tc>
        <w:tc>
          <w:tcPr>
            <w:tcW w:w="670" w:type="dxa"/>
            <w:tcBorders>
              <w:top w:val="single" w:color="auto" w:sz="12" w:space="0"/>
            </w:tcBorders>
            <w:shd w:val="clear" w:color="auto" w:fill="auto"/>
            <w:noWrap w:val="0"/>
            <w:vAlign w:val="center"/>
          </w:tcPr>
          <w:p>
            <w:pPr>
              <w:jc w:val="center"/>
              <w:rPr>
                <w:rFonts w:hint="eastAsia" w:ascii="宋体" w:hAnsi="宋体" w:eastAsia="宋体" w:cs="宋体"/>
                <w:b w:val="0"/>
                <w:bCs w:val="0"/>
                <w:sz w:val="15"/>
                <w:szCs w:val="15"/>
                <w:lang w:val="en-US" w:eastAsia="zh-CN"/>
              </w:rPr>
            </w:pPr>
            <w:r>
              <w:rPr>
                <w:rFonts w:hint="eastAsia" w:ascii="宋体" w:hAnsi="宋体" w:eastAsia="宋体" w:cs="宋体"/>
                <w:b w:val="0"/>
                <w:bCs w:val="0"/>
                <w:sz w:val="15"/>
                <w:szCs w:val="15"/>
                <w:lang w:val="en-US" w:eastAsia="zh-CN"/>
              </w:rPr>
              <w:t>89-80%</w:t>
            </w:r>
          </w:p>
        </w:tc>
        <w:tc>
          <w:tcPr>
            <w:tcW w:w="670" w:type="dxa"/>
            <w:tcBorders>
              <w:top w:val="single" w:color="auto" w:sz="12" w:space="0"/>
            </w:tcBorders>
            <w:shd w:val="clear" w:color="auto" w:fill="auto"/>
            <w:noWrap w:val="0"/>
            <w:vAlign w:val="center"/>
          </w:tcPr>
          <w:p>
            <w:pPr>
              <w:jc w:val="center"/>
              <w:rPr>
                <w:rFonts w:hint="eastAsia" w:ascii="宋体" w:hAnsi="宋体" w:eastAsia="宋体" w:cs="宋体"/>
                <w:b w:val="0"/>
                <w:bCs w:val="0"/>
                <w:sz w:val="15"/>
                <w:szCs w:val="15"/>
                <w:lang w:val="en-US" w:eastAsia="zh-CN"/>
              </w:rPr>
            </w:pPr>
            <w:r>
              <w:rPr>
                <w:rFonts w:hint="eastAsia" w:ascii="宋体" w:hAnsi="宋体" w:eastAsia="宋体" w:cs="宋体"/>
                <w:b w:val="0"/>
                <w:bCs w:val="0"/>
                <w:sz w:val="15"/>
                <w:szCs w:val="15"/>
                <w:lang w:val="en-US" w:eastAsia="zh-CN"/>
              </w:rPr>
              <w:t>79-70%</w:t>
            </w:r>
          </w:p>
        </w:tc>
        <w:tc>
          <w:tcPr>
            <w:tcW w:w="670" w:type="dxa"/>
            <w:tcBorders>
              <w:top w:val="single" w:color="auto" w:sz="12" w:space="0"/>
            </w:tcBorders>
            <w:shd w:val="clear" w:color="auto" w:fill="auto"/>
            <w:noWrap w:val="0"/>
            <w:vAlign w:val="center"/>
          </w:tcPr>
          <w:p>
            <w:pPr>
              <w:jc w:val="center"/>
              <w:rPr>
                <w:rFonts w:hint="default" w:ascii="宋体" w:hAnsi="宋体" w:eastAsia="宋体" w:cs="宋体"/>
                <w:b w:val="0"/>
                <w:bCs w:val="0"/>
                <w:sz w:val="15"/>
                <w:szCs w:val="15"/>
                <w:lang w:val="en-US" w:eastAsia="zh-CN"/>
              </w:rPr>
            </w:pPr>
            <w:r>
              <w:rPr>
                <w:rFonts w:hint="eastAsia" w:ascii="宋体" w:hAnsi="宋体" w:eastAsia="宋体" w:cs="宋体"/>
                <w:b w:val="0"/>
                <w:bCs w:val="0"/>
                <w:sz w:val="15"/>
                <w:szCs w:val="15"/>
                <w:lang w:val="en-US" w:eastAsia="zh-CN"/>
              </w:rPr>
              <w:t>69-60%</w:t>
            </w:r>
          </w:p>
        </w:tc>
        <w:tc>
          <w:tcPr>
            <w:tcW w:w="670" w:type="dxa"/>
            <w:tcBorders>
              <w:top w:val="single" w:color="auto" w:sz="12" w:space="0"/>
            </w:tcBorders>
            <w:shd w:val="clear" w:color="auto" w:fill="auto"/>
            <w:noWrap w:val="0"/>
            <w:vAlign w:val="center"/>
          </w:tcPr>
          <w:p>
            <w:pPr>
              <w:jc w:val="center"/>
              <w:rPr>
                <w:rFonts w:hint="default" w:ascii="宋体" w:hAnsi="宋体" w:eastAsia="宋体" w:cs="宋体"/>
                <w:b w:val="0"/>
                <w:bCs w:val="0"/>
                <w:sz w:val="15"/>
                <w:szCs w:val="15"/>
                <w:lang w:val="en-US" w:eastAsia="zh-CN"/>
              </w:rPr>
            </w:pPr>
            <w:r>
              <w:rPr>
                <w:rFonts w:hint="eastAsia" w:ascii="宋体" w:hAnsi="宋体" w:eastAsia="宋体" w:cs="宋体"/>
                <w:b w:val="0"/>
                <w:bCs w:val="0"/>
                <w:sz w:val="15"/>
                <w:szCs w:val="15"/>
                <w:lang w:val="en-US" w:eastAsia="zh-CN"/>
              </w:rPr>
              <w:t>59-50%</w:t>
            </w:r>
          </w:p>
        </w:tc>
        <w:tc>
          <w:tcPr>
            <w:tcW w:w="670" w:type="dxa"/>
            <w:tcBorders>
              <w:top w:val="single" w:color="auto" w:sz="12" w:space="0"/>
            </w:tcBorders>
            <w:shd w:val="clear" w:color="auto" w:fill="auto"/>
            <w:noWrap w:val="0"/>
            <w:vAlign w:val="center"/>
          </w:tcPr>
          <w:p>
            <w:pPr>
              <w:jc w:val="center"/>
              <w:rPr>
                <w:rFonts w:hint="eastAsia" w:ascii="宋体" w:hAnsi="宋体" w:eastAsia="宋体" w:cs="宋体"/>
                <w:b w:val="0"/>
                <w:bCs w:val="0"/>
                <w:sz w:val="15"/>
                <w:szCs w:val="15"/>
                <w:lang w:val="en-US" w:eastAsia="zh-CN"/>
              </w:rPr>
            </w:pPr>
            <w:r>
              <w:rPr>
                <w:rFonts w:hint="eastAsia" w:ascii="宋体" w:hAnsi="宋体" w:eastAsia="宋体" w:cs="宋体"/>
                <w:b w:val="0"/>
                <w:bCs w:val="0"/>
                <w:sz w:val="15"/>
                <w:szCs w:val="15"/>
                <w:lang w:val="en-US" w:eastAsia="zh-CN"/>
              </w:rPr>
              <w:t>49-30%</w:t>
            </w:r>
          </w:p>
        </w:tc>
        <w:tc>
          <w:tcPr>
            <w:tcW w:w="670" w:type="dxa"/>
            <w:tcBorders>
              <w:top w:val="single" w:color="auto" w:sz="12" w:space="0"/>
            </w:tcBorders>
            <w:shd w:val="clear" w:color="auto" w:fill="auto"/>
            <w:noWrap w:val="0"/>
            <w:vAlign w:val="center"/>
          </w:tcPr>
          <w:p>
            <w:pPr>
              <w:jc w:val="center"/>
              <w:rPr>
                <w:rFonts w:hint="eastAsia" w:ascii="宋体" w:hAnsi="宋体" w:eastAsia="宋体" w:cs="宋体"/>
                <w:b w:val="0"/>
                <w:bCs w:val="0"/>
                <w:sz w:val="15"/>
                <w:szCs w:val="15"/>
                <w:lang w:val="en-US" w:eastAsia="zh-CN"/>
              </w:rPr>
            </w:pPr>
            <w:r>
              <w:rPr>
                <w:rFonts w:hint="eastAsia" w:ascii="宋体" w:hAnsi="宋体" w:eastAsia="宋体" w:cs="宋体"/>
                <w:b w:val="0"/>
                <w:bCs w:val="0"/>
                <w:sz w:val="15"/>
                <w:szCs w:val="15"/>
                <w:lang w:val="en-US" w:eastAsia="zh-CN"/>
              </w:rPr>
              <w:t>29-10%</w:t>
            </w:r>
          </w:p>
        </w:tc>
        <w:tc>
          <w:tcPr>
            <w:tcW w:w="671" w:type="dxa"/>
            <w:tcBorders>
              <w:top w:val="single" w:color="auto" w:sz="12" w:space="0"/>
            </w:tcBorders>
            <w:shd w:val="clear" w:color="auto" w:fill="auto"/>
            <w:noWrap w:val="0"/>
            <w:vAlign w:val="center"/>
          </w:tcPr>
          <w:p>
            <w:pPr>
              <w:jc w:val="center"/>
              <w:rPr>
                <w:rFonts w:hint="eastAsia" w:ascii="宋体" w:hAnsi="宋体" w:eastAsia="宋体" w:cs="宋体"/>
                <w:b w:val="0"/>
                <w:bCs w:val="0"/>
                <w:sz w:val="15"/>
                <w:szCs w:val="15"/>
                <w:lang w:val="en-US" w:eastAsia="zh-CN"/>
              </w:rPr>
            </w:pPr>
            <w:r>
              <w:rPr>
                <w:rFonts w:hint="eastAsia" w:ascii="宋体" w:hAnsi="宋体" w:eastAsia="宋体" w:cs="宋体"/>
                <w:b w:val="0"/>
                <w:bCs w:val="0"/>
                <w:sz w:val="15"/>
                <w:szCs w:val="15"/>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65" w:type="dxa"/>
            <w:vMerge w:val="continue"/>
            <w:tcBorders>
              <w:bottom w:val="single" w:color="auto" w:sz="12" w:space="0"/>
            </w:tcBorders>
            <w:shd w:val="clear" w:color="auto" w:fill="auto"/>
            <w:noWrap w:val="0"/>
            <w:vAlign w:val="center"/>
          </w:tcPr>
          <w:p>
            <w:pPr>
              <w:jc w:val="center"/>
              <w:rPr>
                <w:rFonts w:hint="eastAsia" w:ascii="宋体" w:hAnsi="宋体" w:eastAsia="宋体" w:cs="宋体"/>
                <w:sz w:val="18"/>
                <w:szCs w:val="18"/>
              </w:rPr>
            </w:pPr>
          </w:p>
        </w:tc>
        <w:tc>
          <w:tcPr>
            <w:tcW w:w="967" w:type="dxa"/>
            <w:vMerge w:val="continue"/>
            <w:tcBorders>
              <w:bottom w:val="single" w:color="auto" w:sz="12" w:space="0"/>
            </w:tcBorders>
            <w:shd w:val="clear" w:color="auto" w:fill="auto"/>
            <w:noWrap w:val="0"/>
            <w:vAlign w:val="center"/>
          </w:tcPr>
          <w:p>
            <w:pPr>
              <w:jc w:val="center"/>
              <w:rPr>
                <w:rFonts w:hint="eastAsia" w:ascii="宋体" w:hAnsi="宋体" w:eastAsia="宋体" w:cs="宋体"/>
                <w:sz w:val="18"/>
                <w:szCs w:val="18"/>
              </w:rPr>
            </w:pPr>
          </w:p>
        </w:tc>
        <w:tc>
          <w:tcPr>
            <w:tcW w:w="1545" w:type="dxa"/>
            <w:vMerge w:val="continue"/>
            <w:tcBorders>
              <w:bottom w:val="single" w:color="auto" w:sz="12" w:space="0"/>
            </w:tcBorders>
            <w:shd w:val="clear" w:color="auto" w:fill="auto"/>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val="0"/>
                <w:bCs/>
                <w:sz w:val="18"/>
                <w:szCs w:val="18"/>
                <w:lang w:val="en-US" w:eastAsia="zh-CN"/>
              </w:rPr>
            </w:pPr>
          </w:p>
        </w:tc>
        <w:tc>
          <w:tcPr>
            <w:tcW w:w="1038" w:type="dxa"/>
            <w:vMerge w:val="continue"/>
            <w:tcBorders>
              <w:bottom w:val="single" w:color="auto" w:sz="12" w:space="0"/>
            </w:tcBorders>
            <w:shd w:val="clear" w:color="auto" w:fill="auto"/>
            <w:noWrap w:val="0"/>
            <w:vAlign w:val="center"/>
          </w:tcPr>
          <w:p>
            <w:pPr>
              <w:jc w:val="center"/>
              <w:rPr>
                <w:rFonts w:hint="eastAsia" w:ascii="宋体" w:hAnsi="宋体" w:eastAsia="宋体" w:cs="宋体"/>
                <w:b w:val="0"/>
                <w:bCs w:val="0"/>
                <w:sz w:val="18"/>
                <w:szCs w:val="18"/>
                <w:lang w:val="en-US" w:eastAsia="zh-CN"/>
              </w:rPr>
            </w:pPr>
          </w:p>
        </w:tc>
        <w:tc>
          <w:tcPr>
            <w:tcW w:w="670" w:type="dxa"/>
            <w:tcBorders>
              <w:bottom w:val="single" w:color="auto" w:sz="12" w:space="0"/>
            </w:tcBorders>
            <w:shd w:val="clear" w:color="auto" w:fill="auto"/>
            <w:noWrap w:val="0"/>
            <w:vAlign w:val="center"/>
          </w:tcPr>
          <w:p>
            <w:pPr>
              <w:jc w:val="center"/>
              <w:rPr>
                <w:rFonts w:hint="default" w:ascii="宋体" w:hAnsi="宋体" w:eastAsia="宋体" w:cs="宋体"/>
                <w:b w:val="0"/>
                <w:bCs w:val="0"/>
                <w:sz w:val="15"/>
                <w:szCs w:val="15"/>
                <w:lang w:val="en-US" w:eastAsia="zh-CN"/>
              </w:rPr>
            </w:pPr>
            <w:r>
              <w:rPr>
                <w:rFonts w:hint="eastAsia" w:ascii="宋体" w:hAnsi="宋体" w:eastAsia="宋体" w:cs="宋体"/>
                <w:b w:val="0"/>
                <w:bCs w:val="0"/>
                <w:sz w:val="15"/>
                <w:szCs w:val="15"/>
                <w:lang w:val="en-US" w:eastAsia="zh-CN"/>
              </w:rPr>
              <w:t>14分</w:t>
            </w:r>
          </w:p>
        </w:tc>
        <w:tc>
          <w:tcPr>
            <w:tcW w:w="670" w:type="dxa"/>
            <w:tcBorders>
              <w:bottom w:val="single" w:color="auto" w:sz="12" w:space="0"/>
            </w:tcBorders>
            <w:shd w:val="clear" w:color="auto" w:fill="auto"/>
            <w:noWrap w:val="0"/>
            <w:vAlign w:val="center"/>
          </w:tcPr>
          <w:p>
            <w:pPr>
              <w:jc w:val="center"/>
              <w:rPr>
                <w:rFonts w:hint="default" w:ascii="宋体" w:hAnsi="宋体" w:eastAsia="宋体" w:cs="宋体"/>
                <w:b w:val="0"/>
                <w:bCs w:val="0"/>
                <w:sz w:val="15"/>
                <w:szCs w:val="15"/>
                <w:lang w:val="en-US" w:eastAsia="zh-CN"/>
              </w:rPr>
            </w:pPr>
            <w:r>
              <w:rPr>
                <w:rFonts w:hint="eastAsia" w:ascii="宋体" w:hAnsi="宋体" w:eastAsia="宋体" w:cs="宋体"/>
                <w:b w:val="0"/>
                <w:bCs w:val="0"/>
                <w:sz w:val="15"/>
                <w:szCs w:val="15"/>
                <w:lang w:val="en-US" w:eastAsia="zh-CN"/>
              </w:rPr>
              <w:t>12分</w:t>
            </w:r>
          </w:p>
        </w:tc>
        <w:tc>
          <w:tcPr>
            <w:tcW w:w="670" w:type="dxa"/>
            <w:tcBorders>
              <w:bottom w:val="single" w:color="auto" w:sz="12" w:space="0"/>
            </w:tcBorders>
            <w:shd w:val="clear" w:color="auto" w:fill="auto"/>
            <w:noWrap w:val="0"/>
            <w:vAlign w:val="center"/>
          </w:tcPr>
          <w:p>
            <w:pPr>
              <w:jc w:val="center"/>
              <w:rPr>
                <w:rFonts w:hint="default" w:ascii="宋体" w:hAnsi="宋体" w:eastAsia="宋体" w:cs="宋体"/>
                <w:b w:val="0"/>
                <w:bCs w:val="0"/>
                <w:sz w:val="15"/>
                <w:szCs w:val="15"/>
                <w:lang w:val="en-US" w:eastAsia="zh-CN"/>
              </w:rPr>
            </w:pPr>
            <w:r>
              <w:rPr>
                <w:rFonts w:hint="eastAsia" w:ascii="宋体" w:hAnsi="宋体" w:eastAsia="宋体" w:cs="宋体"/>
                <w:b w:val="0"/>
                <w:bCs w:val="0"/>
                <w:sz w:val="15"/>
                <w:szCs w:val="15"/>
                <w:lang w:val="en-US" w:eastAsia="zh-CN"/>
              </w:rPr>
              <w:t>10分</w:t>
            </w:r>
          </w:p>
        </w:tc>
        <w:tc>
          <w:tcPr>
            <w:tcW w:w="670" w:type="dxa"/>
            <w:tcBorders>
              <w:bottom w:val="single" w:color="auto" w:sz="12" w:space="0"/>
            </w:tcBorders>
            <w:shd w:val="clear" w:color="auto" w:fill="auto"/>
            <w:noWrap w:val="0"/>
            <w:vAlign w:val="center"/>
          </w:tcPr>
          <w:p>
            <w:pPr>
              <w:jc w:val="center"/>
              <w:rPr>
                <w:rFonts w:hint="default" w:ascii="宋体" w:hAnsi="宋体" w:eastAsia="宋体" w:cs="宋体"/>
                <w:b w:val="0"/>
                <w:bCs w:val="0"/>
                <w:sz w:val="15"/>
                <w:szCs w:val="15"/>
                <w:lang w:val="en-US" w:eastAsia="zh-CN"/>
              </w:rPr>
            </w:pPr>
            <w:r>
              <w:rPr>
                <w:rFonts w:hint="eastAsia" w:ascii="宋体" w:hAnsi="宋体" w:eastAsia="宋体" w:cs="宋体"/>
                <w:b w:val="0"/>
                <w:bCs w:val="0"/>
                <w:sz w:val="15"/>
                <w:szCs w:val="15"/>
                <w:lang w:val="en-US" w:eastAsia="zh-CN"/>
              </w:rPr>
              <w:t>8分</w:t>
            </w:r>
          </w:p>
        </w:tc>
        <w:tc>
          <w:tcPr>
            <w:tcW w:w="670" w:type="dxa"/>
            <w:tcBorders>
              <w:bottom w:val="single" w:color="auto" w:sz="12" w:space="0"/>
            </w:tcBorders>
            <w:shd w:val="clear" w:color="auto" w:fill="auto"/>
            <w:noWrap w:val="0"/>
            <w:vAlign w:val="center"/>
          </w:tcPr>
          <w:p>
            <w:pPr>
              <w:jc w:val="center"/>
              <w:rPr>
                <w:rFonts w:hint="default" w:ascii="宋体" w:hAnsi="宋体" w:eastAsia="宋体" w:cs="宋体"/>
                <w:b w:val="0"/>
                <w:bCs w:val="0"/>
                <w:sz w:val="15"/>
                <w:szCs w:val="15"/>
                <w:lang w:val="en-US" w:eastAsia="zh-CN"/>
              </w:rPr>
            </w:pPr>
            <w:r>
              <w:rPr>
                <w:rFonts w:hint="eastAsia" w:ascii="宋体" w:hAnsi="宋体" w:eastAsia="宋体" w:cs="宋体"/>
                <w:b w:val="0"/>
                <w:bCs w:val="0"/>
                <w:sz w:val="15"/>
                <w:szCs w:val="15"/>
                <w:lang w:val="en-US" w:eastAsia="zh-CN"/>
              </w:rPr>
              <w:t>6分</w:t>
            </w:r>
          </w:p>
        </w:tc>
        <w:tc>
          <w:tcPr>
            <w:tcW w:w="670" w:type="dxa"/>
            <w:tcBorders>
              <w:bottom w:val="single" w:color="auto" w:sz="12" w:space="0"/>
            </w:tcBorders>
            <w:shd w:val="clear" w:color="auto" w:fill="auto"/>
            <w:noWrap w:val="0"/>
            <w:vAlign w:val="center"/>
          </w:tcPr>
          <w:p>
            <w:pPr>
              <w:jc w:val="center"/>
              <w:rPr>
                <w:rFonts w:hint="default" w:ascii="宋体" w:hAnsi="宋体" w:eastAsia="宋体" w:cs="宋体"/>
                <w:b w:val="0"/>
                <w:bCs w:val="0"/>
                <w:sz w:val="15"/>
                <w:szCs w:val="15"/>
                <w:lang w:val="en-US" w:eastAsia="zh-CN"/>
              </w:rPr>
            </w:pPr>
            <w:r>
              <w:rPr>
                <w:rFonts w:hint="eastAsia" w:ascii="宋体" w:hAnsi="宋体" w:eastAsia="宋体" w:cs="宋体"/>
                <w:b w:val="0"/>
                <w:bCs w:val="0"/>
                <w:sz w:val="15"/>
                <w:szCs w:val="15"/>
                <w:lang w:val="en-US" w:eastAsia="zh-CN"/>
              </w:rPr>
              <w:t>4分</w:t>
            </w:r>
          </w:p>
        </w:tc>
        <w:tc>
          <w:tcPr>
            <w:tcW w:w="671" w:type="dxa"/>
            <w:tcBorders>
              <w:bottom w:val="single" w:color="auto" w:sz="12" w:space="0"/>
            </w:tcBorders>
            <w:shd w:val="clear" w:color="auto" w:fill="auto"/>
            <w:noWrap w:val="0"/>
            <w:vAlign w:val="center"/>
          </w:tcPr>
          <w:p>
            <w:pPr>
              <w:jc w:val="center"/>
              <w:rPr>
                <w:rFonts w:hint="default" w:ascii="宋体" w:hAnsi="宋体" w:eastAsia="宋体" w:cs="宋体"/>
                <w:b w:val="0"/>
                <w:bCs w:val="0"/>
                <w:sz w:val="15"/>
                <w:szCs w:val="15"/>
                <w:lang w:val="en-US" w:eastAsia="zh-CN"/>
              </w:rPr>
            </w:pPr>
            <w:r>
              <w:rPr>
                <w:rFonts w:hint="eastAsia" w:ascii="宋体" w:hAnsi="宋体" w:eastAsia="宋体" w:cs="宋体"/>
                <w:b w:val="0"/>
                <w:bCs w:val="0"/>
                <w:sz w:val="15"/>
                <w:szCs w:val="15"/>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15" w:type="dxa"/>
            <w:gridSpan w:val="4"/>
            <w:tcBorders>
              <w:top w:val="single" w:color="auto" w:sz="12" w:space="0"/>
            </w:tcBorders>
            <w:shd w:val="clear" w:color="auto" w:fill="auto"/>
            <w:noWrap w:val="0"/>
            <w:vAlign w:val="center"/>
          </w:tcPr>
          <w:p>
            <w:pPr>
              <w:jc w:val="center"/>
              <w:rPr>
                <w:rFonts w:hint="eastAsia" w:ascii="宋体" w:hAnsi="宋体" w:eastAsia="宋体" w:cs="宋体"/>
                <w:b w:val="0"/>
                <w:bCs w:val="0"/>
                <w:sz w:val="18"/>
                <w:szCs w:val="18"/>
                <w:lang w:val="en-US" w:eastAsia="zh-CN"/>
              </w:rPr>
            </w:pPr>
            <w:r>
              <w:rPr>
                <w:rFonts w:hint="eastAsia" w:ascii="宋体" w:hAnsi="宋体" w:eastAsia="宋体" w:cs="宋体"/>
                <w:b/>
                <w:bCs/>
                <w:sz w:val="18"/>
                <w:szCs w:val="18"/>
                <w:lang w:val="en-US" w:eastAsia="zh-CN"/>
              </w:rPr>
              <w:t>总分</w:t>
            </w:r>
          </w:p>
        </w:tc>
        <w:tc>
          <w:tcPr>
            <w:tcW w:w="4691" w:type="dxa"/>
            <w:gridSpan w:val="7"/>
            <w:tcBorders>
              <w:top w:val="single" w:color="auto" w:sz="12" w:space="0"/>
            </w:tcBorders>
            <w:shd w:val="clear" w:color="auto" w:fill="auto"/>
            <w:noWrap w:val="0"/>
            <w:vAlign w:val="center"/>
          </w:tcPr>
          <w:p>
            <w:pPr>
              <w:jc w:val="center"/>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100</w:t>
            </w:r>
          </w:p>
        </w:tc>
      </w:tr>
    </w:tbl>
    <w:p>
      <w:pPr>
        <w:rPr>
          <w:rFonts w:hint="eastAsia" w:ascii="仿宋_GB2312" w:hAnsi="仿宋_GB2312" w:cs="仿宋_GB2312"/>
          <w:b/>
          <w:bCs/>
          <w:sz w:val="32"/>
          <w:szCs w:val="32"/>
          <w:highlight w:val="none"/>
          <w:lang w:val="en-US" w:eastAsia="zh-CN"/>
        </w:rPr>
      </w:pPr>
    </w:p>
    <w:p>
      <w:pPr>
        <w:spacing w:line="560" w:lineRule="exact"/>
        <w:ind w:firstLine="640" w:firstLineChars="200"/>
        <w:outlineLvl w:val="0"/>
        <w:rPr>
          <w:rFonts w:hint="default" w:ascii="Times New Roman" w:hAnsi="Times New Roman" w:eastAsia="黑体" w:cs="Times New Roman"/>
          <w:bCs/>
          <w:sz w:val="32"/>
          <w:szCs w:val="32"/>
        </w:rPr>
      </w:pPr>
      <w:bookmarkStart w:id="15" w:name="_Toc6807_WPSOffice_Level1"/>
      <w:bookmarkStart w:id="16" w:name="_Toc17115"/>
      <w:r>
        <w:rPr>
          <w:rFonts w:hint="default" w:ascii="Times New Roman" w:hAnsi="Times New Roman" w:eastAsia="黑体" w:cs="Times New Roman"/>
          <w:bCs/>
          <w:sz w:val="32"/>
          <w:szCs w:val="32"/>
        </w:rPr>
        <w:t>四、竞赛场地、设施设备安排</w:t>
      </w:r>
      <w:bookmarkEnd w:id="15"/>
      <w:bookmarkEnd w:id="16"/>
    </w:p>
    <w:p>
      <w:pPr>
        <w:spacing w:line="560" w:lineRule="exact"/>
        <w:ind w:firstLine="643" w:firstLineChars="200"/>
        <w:outlineLvl w:val="1"/>
        <w:rPr>
          <w:rFonts w:hint="eastAsia" w:ascii="楷体_GB2312" w:hAnsi="楷体_GB2312" w:eastAsia="楷体_GB2312" w:cs="楷体_GB2312"/>
          <w:b/>
          <w:bCs/>
          <w:sz w:val="32"/>
          <w:szCs w:val="32"/>
        </w:rPr>
      </w:pPr>
      <w:bookmarkStart w:id="17" w:name="_Toc29355"/>
      <w:r>
        <w:rPr>
          <w:rFonts w:hint="eastAsia" w:ascii="楷体_GB2312" w:hAnsi="楷体_GB2312" w:eastAsia="楷体_GB2312" w:cs="楷体_GB2312"/>
          <w:b/>
          <w:bCs/>
          <w:sz w:val="32"/>
          <w:szCs w:val="32"/>
        </w:rPr>
        <w:t>（一）赛场规格要求</w:t>
      </w:r>
      <w:bookmarkEnd w:id="17"/>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本项目场地总体面积（总长度</w:t>
      </w:r>
      <w:r>
        <w:rPr>
          <w:rFonts w:hint="eastAsia" w:ascii="仿宋_GB2312" w:hAnsi="仿宋_GB2312" w:cs="仿宋_GB2312"/>
          <w:sz w:val="32"/>
          <w:szCs w:val="32"/>
          <w:lang w:val="en-US" w:eastAsia="zh-CN"/>
        </w:rPr>
        <w:t>20.8</w:t>
      </w:r>
      <w:r>
        <w:rPr>
          <w:rFonts w:hint="eastAsia" w:ascii="仿宋_GB2312" w:hAnsi="仿宋_GB2312" w:eastAsia="仿宋_GB2312" w:cs="仿宋_GB2312"/>
          <w:sz w:val="32"/>
          <w:szCs w:val="32"/>
          <w:lang w:val="en-US" w:eastAsia="zh-CN"/>
        </w:rPr>
        <w:t>米、总宽度</w:t>
      </w:r>
      <w:r>
        <w:rPr>
          <w:rFonts w:hint="eastAsia" w:ascii="仿宋_GB2312" w:hAnsi="仿宋_GB2312" w:cs="仿宋_GB2312"/>
          <w:sz w:val="32"/>
          <w:szCs w:val="32"/>
          <w:lang w:val="en-US" w:eastAsia="zh-CN"/>
        </w:rPr>
        <w:t>16.4</w:t>
      </w:r>
      <w:r>
        <w:rPr>
          <w:rFonts w:hint="eastAsia" w:ascii="仿宋_GB2312" w:hAnsi="仿宋_GB2312" w:eastAsia="仿宋_GB2312" w:cs="仿宋_GB2312"/>
          <w:sz w:val="32"/>
          <w:szCs w:val="32"/>
          <w:lang w:val="en-US" w:eastAsia="zh-CN"/>
        </w:rPr>
        <w:t>米），工位数量</w:t>
      </w:r>
      <w:r>
        <w:rPr>
          <w:rFonts w:hint="eastAsia" w:ascii="仿宋_GB2312" w:hAnsi="仿宋_GB2312" w:cs="仿宋_GB2312"/>
          <w:sz w:val="32"/>
          <w:szCs w:val="32"/>
          <w:lang w:val="en-US" w:eastAsia="zh-CN"/>
        </w:rPr>
        <w:t>30</w:t>
      </w:r>
      <w:r>
        <w:rPr>
          <w:rFonts w:hint="eastAsia" w:ascii="仿宋_GB2312" w:hAnsi="仿宋_GB2312" w:eastAsia="仿宋_GB2312" w:cs="仿宋_GB2312"/>
          <w:sz w:val="32"/>
          <w:szCs w:val="32"/>
          <w:lang w:val="en-US" w:eastAsia="zh-CN"/>
        </w:rPr>
        <w:t>个，每个工位的面积</w:t>
      </w:r>
      <w:r>
        <w:rPr>
          <w:rFonts w:hint="eastAsia" w:ascii="仿宋_GB2312" w:hAnsi="仿宋_GB2312" w:cs="仿宋_GB2312"/>
          <w:sz w:val="32"/>
          <w:szCs w:val="32"/>
          <w:lang w:val="en-US" w:eastAsia="zh-CN"/>
        </w:rPr>
        <w:t>2.5平方米</w:t>
      </w:r>
      <w:r>
        <w:rPr>
          <w:rFonts w:hint="eastAsia" w:ascii="仿宋_GB2312" w:hAnsi="仿宋_GB2312" w:eastAsia="仿宋_GB2312" w:cs="仿宋_GB2312"/>
          <w:sz w:val="32"/>
          <w:szCs w:val="32"/>
          <w:lang w:val="en-US" w:eastAsia="zh-CN"/>
        </w:rPr>
        <w:t>（长度</w:t>
      </w:r>
      <w:r>
        <w:rPr>
          <w:rFonts w:hint="eastAsia" w:ascii="仿宋_GB2312" w:hAnsi="仿宋_GB2312" w:cs="仿宋_GB2312"/>
          <w:sz w:val="32"/>
          <w:szCs w:val="32"/>
          <w:lang w:val="en-US" w:eastAsia="zh-CN"/>
        </w:rPr>
        <w:t>2.05</w:t>
      </w:r>
      <w:r>
        <w:rPr>
          <w:rFonts w:hint="eastAsia" w:ascii="仿宋_GB2312" w:hAnsi="仿宋_GB2312" w:eastAsia="仿宋_GB2312" w:cs="仿宋_GB2312"/>
          <w:sz w:val="32"/>
          <w:szCs w:val="32"/>
          <w:lang w:val="en-US" w:eastAsia="zh-CN"/>
        </w:rPr>
        <w:t>米、宽度</w:t>
      </w:r>
      <w:r>
        <w:rPr>
          <w:rFonts w:hint="eastAsia" w:ascii="仿宋_GB2312" w:hAnsi="仿宋_GB2312" w:cs="仿宋_GB2312"/>
          <w:sz w:val="32"/>
          <w:szCs w:val="32"/>
          <w:lang w:val="en-US" w:eastAsia="zh-CN"/>
        </w:rPr>
        <w:t>1.22</w:t>
      </w:r>
      <w:r>
        <w:rPr>
          <w:rFonts w:hint="eastAsia" w:ascii="仿宋_GB2312" w:hAnsi="仿宋_GB2312" w:eastAsia="仿宋_GB2312" w:cs="仿宋_GB2312"/>
          <w:sz w:val="32"/>
          <w:szCs w:val="32"/>
          <w:lang w:val="en-US" w:eastAsia="zh-CN"/>
        </w:rPr>
        <w:t xml:space="preserve"> 米）</w:t>
      </w:r>
      <w:r>
        <w:rPr>
          <w:rFonts w:hint="eastAsia" w:ascii="仿宋_GB2312" w:hAnsi="仿宋_GB2312" w:eastAsia="仿宋_GB2312" w:cs="仿宋_GB2312"/>
          <w:sz w:val="32"/>
          <w:szCs w:val="32"/>
        </w:rPr>
        <w:t>。</w:t>
      </w:r>
    </w:p>
    <w:p>
      <w:pPr>
        <w:spacing w:line="560" w:lineRule="exact"/>
        <w:ind w:firstLine="643" w:firstLineChars="200"/>
        <w:outlineLvl w:val="1"/>
        <w:rPr>
          <w:rFonts w:hint="default" w:ascii="楷体_GB2312" w:hAnsi="楷体_GB2312" w:eastAsia="楷体_GB2312" w:cs="楷体_GB2312"/>
          <w:b/>
          <w:bCs/>
          <w:sz w:val="32"/>
          <w:szCs w:val="32"/>
        </w:rPr>
      </w:pPr>
      <w:bookmarkStart w:id="18" w:name="_Toc15314"/>
      <w:r>
        <w:rPr>
          <w:rFonts w:hint="default" w:ascii="楷体_GB2312" w:hAnsi="楷体_GB2312" w:eastAsia="楷体_GB2312" w:cs="楷体_GB2312"/>
          <w:b/>
          <w:bCs/>
          <w:sz w:val="32"/>
          <w:szCs w:val="32"/>
        </w:rPr>
        <w:t>（二）场地布局图</w:t>
      </w:r>
      <w:bookmarkEnd w:id="18"/>
    </w:p>
    <w:p>
      <w:pPr>
        <w:spacing w:line="240" w:lineRule="auto"/>
        <w:jc w:val="center"/>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drawing>
          <wp:inline distT="0" distB="0" distL="114300" distR="114300">
            <wp:extent cx="8413115" cy="5949315"/>
            <wp:effectExtent l="0" t="0" r="9525" b="14605"/>
            <wp:docPr id="1" name="图片 1" descr="平面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平面图1"/>
                    <pic:cNvPicPr>
                      <a:picLocks noChangeAspect="1"/>
                    </pic:cNvPicPr>
                  </pic:nvPicPr>
                  <pic:blipFill>
                    <a:blip r:embed="rId6"/>
                    <a:stretch>
                      <a:fillRect/>
                    </a:stretch>
                  </pic:blipFill>
                  <pic:spPr>
                    <a:xfrm rot="16200000">
                      <a:off x="0" y="0"/>
                      <a:ext cx="8413115" cy="5949315"/>
                    </a:xfrm>
                    <a:prstGeom prst="rect">
                      <a:avLst/>
                    </a:prstGeom>
                  </pic:spPr>
                </pic:pic>
              </a:graphicData>
            </a:graphic>
          </wp:inline>
        </w:drawing>
      </w:r>
    </w:p>
    <w:p>
      <w:pPr>
        <w:keepNext w:val="0"/>
        <w:keepLines w:val="0"/>
        <w:widowControl/>
        <w:suppressLineNumbers w:val="0"/>
        <w:jc w:val="left"/>
        <w:outlineLvl w:val="1"/>
        <w:rPr>
          <w:rFonts w:hint="eastAsia" w:ascii="楷体_GB2312" w:hAnsi="楷体_GB2312" w:eastAsia="楷体_GB2312" w:cs="楷体_GB2312"/>
          <w:b/>
          <w:bCs/>
          <w:sz w:val="32"/>
          <w:szCs w:val="32"/>
        </w:rPr>
      </w:pPr>
      <w:r>
        <w:rPr>
          <w:rFonts w:hint="default" w:ascii="Times New Roman" w:hAnsi="Times New Roman" w:eastAsia="仿宋" w:cs="Times New Roman"/>
          <w:sz w:val="32"/>
          <w:szCs w:val="32"/>
        </w:rPr>
        <w:br w:type="page"/>
      </w:r>
      <w:r>
        <w:rPr>
          <w:rFonts w:hint="eastAsia" w:ascii="Times New Roman" w:hAnsi="Times New Roman" w:eastAsia="仿宋" w:cs="Times New Roman"/>
          <w:sz w:val="32"/>
          <w:szCs w:val="32"/>
          <w:lang w:val="en-US" w:eastAsia="zh-CN"/>
        </w:rPr>
        <w:t xml:space="preserve">   </w:t>
      </w:r>
      <w:bookmarkStart w:id="19" w:name="_Toc9930"/>
      <w:r>
        <w:rPr>
          <w:rFonts w:hint="eastAsia" w:ascii="楷体_GB2312" w:hAnsi="楷体_GB2312" w:eastAsia="楷体_GB2312" w:cs="楷体_GB2312"/>
          <w:b/>
          <w:bCs/>
          <w:sz w:val="32"/>
          <w:szCs w:val="32"/>
          <w:lang w:val="en-US" w:eastAsia="zh-CN"/>
        </w:rPr>
        <w:t>(三) 场地消防和逃生要求</w:t>
      </w:r>
      <w:bookmarkEnd w:id="19"/>
      <w:r>
        <w:rPr>
          <w:rFonts w:hint="eastAsia" w:ascii="楷体_GB2312" w:hAnsi="楷体_GB2312" w:eastAsia="楷体_GB2312" w:cs="楷体_GB2312"/>
          <w:b/>
          <w:bCs/>
          <w:sz w:val="32"/>
          <w:szCs w:val="32"/>
          <w:lang w:val="en-US" w:eastAsia="zh-CN"/>
        </w:rPr>
        <w:t xml:space="preserve">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赛场必须留有安全通道。竞赛前必须明确告诉选手和裁判员安全通道和安全门位置</w:t>
      </w:r>
      <w:r>
        <w:rPr>
          <w:rFonts w:hint="eastAsia" w:ascii="仿宋_GB2312" w:hAnsi="仿宋_GB2312" w:cs="仿宋_GB2312"/>
          <w:sz w:val="32"/>
          <w:szCs w:val="32"/>
          <w:lang w:val="en-US"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 xml:space="preserve">赛场必须配备灭火设备，并置于显著位置。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 xml:space="preserve">赛场应具备良好的通风、照明和操作空间的条件。 </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组委会应做好竞赛安全、健康和公共卫生及突发事件预防与应急处理等工作。</w:t>
      </w:r>
      <w:r>
        <w:rPr>
          <w:rFonts w:hint="eastAsia" w:ascii="Times New Roman" w:hAnsi="Times New Roman" w:eastAsia="仿宋" w:cs="Times New Roman"/>
          <w:sz w:val="32"/>
          <w:szCs w:val="32"/>
          <w:lang w:val="en-US" w:eastAsia="zh-CN"/>
        </w:rPr>
        <w:t xml:space="preserve"> </w:t>
      </w:r>
    </w:p>
    <w:p>
      <w:pPr>
        <w:spacing w:line="560" w:lineRule="exact"/>
        <w:ind w:firstLine="643" w:firstLineChars="200"/>
        <w:outlineLvl w:val="1"/>
        <w:rPr>
          <w:rFonts w:hint="eastAsia" w:ascii="楷体_GB2312" w:hAnsi="楷体_GB2312" w:eastAsia="楷体_GB2312" w:cs="楷体_GB2312"/>
          <w:b/>
          <w:bCs/>
          <w:sz w:val="32"/>
          <w:szCs w:val="32"/>
        </w:rPr>
      </w:pPr>
      <w:bookmarkStart w:id="20" w:name="_Toc25099"/>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）基础设施清单</w:t>
      </w:r>
      <w:bookmarkEnd w:id="20"/>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实操</w:t>
      </w:r>
      <w:r>
        <w:rPr>
          <w:rFonts w:hint="eastAsia" w:ascii="仿宋_GB2312" w:hAnsi="仿宋_GB2312" w:eastAsia="仿宋_GB2312" w:cs="仿宋_GB2312"/>
          <w:sz w:val="32"/>
          <w:szCs w:val="32"/>
        </w:rPr>
        <w:t>赛场提供竞赛相关的设施、设备（无需选手自带）。</w:t>
      </w:r>
    </w:p>
    <w:p>
      <w:pPr>
        <w:spacing w:line="56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实操</w:t>
      </w:r>
      <w:r>
        <w:rPr>
          <w:rFonts w:hint="eastAsia" w:ascii="仿宋_GB2312" w:hAnsi="仿宋_GB2312" w:eastAsia="仿宋_GB2312" w:cs="仿宋_GB2312"/>
          <w:sz w:val="32"/>
          <w:szCs w:val="32"/>
        </w:rPr>
        <w:t>赛场提供设施、设备清单表</w:t>
      </w:r>
    </w:p>
    <w:tbl>
      <w:tblPr>
        <w:tblStyle w:val="12"/>
        <w:tblW w:w="8679" w:type="dxa"/>
        <w:jc w:val="center"/>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Layout w:type="fixed"/>
        <w:tblCellMar>
          <w:top w:w="57" w:type="dxa"/>
          <w:left w:w="142" w:type="dxa"/>
          <w:bottom w:w="57" w:type="dxa"/>
          <w:right w:w="142" w:type="dxa"/>
        </w:tblCellMar>
      </w:tblPr>
      <w:tblGrid>
        <w:gridCol w:w="993"/>
        <w:gridCol w:w="2600"/>
        <w:gridCol w:w="2739"/>
        <w:gridCol w:w="2347"/>
      </w:tblGrid>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blHeader/>
          <w:jc w:val="center"/>
        </w:trPr>
        <w:tc>
          <w:tcPr>
            <w:tcW w:w="993" w:type="dxa"/>
            <w:tcBorders>
              <w:top w:val="single" w:color="003764" w:sz="8" w:space="0"/>
              <w:left w:val="single" w:color="003764" w:sz="8" w:space="0"/>
              <w:bottom w:val="single" w:color="003764" w:sz="8" w:space="0"/>
              <w:right w:val="single" w:color="003764" w:sz="8" w:space="0"/>
            </w:tcBorders>
            <w:noWrap w:val="0"/>
            <w:vAlign w:val="top"/>
          </w:tcPr>
          <w:p>
            <w:pPr>
              <w:pStyle w:val="21"/>
              <w:snapToGrid w:val="0"/>
              <w:spacing w:line="240" w:lineRule="atLeast"/>
              <w:jc w:val="center"/>
              <w:rPr>
                <w:rFonts w:hint="default" w:ascii="Times New Roman" w:hAnsi="Times New Roman" w:cs="Times New Roman"/>
                <w:b/>
                <w:caps/>
                <w:color w:val="auto"/>
                <w:sz w:val="24"/>
              </w:rPr>
            </w:pPr>
            <w:r>
              <w:rPr>
                <w:rFonts w:hint="default" w:ascii="Times New Roman" w:hAnsi="Times New Roman" w:cs="Times New Roman"/>
                <w:b/>
                <w:caps/>
                <w:color w:val="auto"/>
                <w:sz w:val="24"/>
                <w:lang w:val="en-US"/>
              </w:rPr>
              <w:t>序号</w:t>
            </w:r>
          </w:p>
        </w:tc>
        <w:tc>
          <w:tcPr>
            <w:tcW w:w="2600" w:type="dxa"/>
            <w:tcBorders>
              <w:top w:val="single" w:color="003764" w:sz="8" w:space="0"/>
              <w:left w:val="single" w:color="003764" w:sz="8" w:space="0"/>
              <w:bottom w:val="single" w:color="003764" w:sz="8" w:space="0"/>
              <w:right w:val="single" w:color="003764" w:sz="8" w:space="0"/>
            </w:tcBorders>
            <w:noWrap w:val="0"/>
            <w:vAlign w:val="top"/>
          </w:tcPr>
          <w:p>
            <w:pPr>
              <w:pStyle w:val="21"/>
              <w:snapToGrid w:val="0"/>
              <w:spacing w:line="240" w:lineRule="atLeast"/>
              <w:jc w:val="center"/>
              <w:rPr>
                <w:rFonts w:hint="default" w:ascii="Times New Roman" w:hAnsi="Times New Roman" w:cs="Times New Roman"/>
                <w:b/>
                <w:caps/>
                <w:color w:val="auto"/>
                <w:sz w:val="24"/>
              </w:rPr>
            </w:pPr>
            <w:r>
              <w:rPr>
                <w:rFonts w:hint="default" w:ascii="Times New Roman" w:hAnsi="Times New Roman" w:cs="Times New Roman"/>
                <w:b/>
                <w:caps/>
                <w:color w:val="auto"/>
                <w:sz w:val="24"/>
                <w:lang w:val="en-US"/>
              </w:rPr>
              <w:t>名称</w:t>
            </w:r>
          </w:p>
        </w:tc>
        <w:tc>
          <w:tcPr>
            <w:tcW w:w="2739" w:type="dxa"/>
            <w:tcBorders>
              <w:top w:val="single" w:color="003764" w:sz="8" w:space="0"/>
              <w:left w:val="single" w:color="003764" w:sz="8" w:space="0"/>
              <w:bottom w:val="single" w:color="003764" w:sz="8" w:space="0"/>
              <w:right w:val="single" w:color="003764" w:sz="8" w:space="0"/>
            </w:tcBorders>
            <w:noWrap w:val="0"/>
            <w:vAlign w:val="top"/>
          </w:tcPr>
          <w:p>
            <w:pPr>
              <w:pStyle w:val="21"/>
              <w:snapToGrid w:val="0"/>
              <w:spacing w:line="240" w:lineRule="atLeast"/>
              <w:jc w:val="center"/>
              <w:rPr>
                <w:rFonts w:hint="default" w:ascii="Times New Roman" w:hAnsi="Times New Roman" w:cs="Times New Roman"/>
                <w:b/>
                <w:caps/>
                <w:color w:val="auto"/>
                <w:sz w:val="24"/>
                <w:lang w:eastAsia="zh-CN"/>
              </w:rPr>
            </w:pPr>
            <w:r>
              <w:rPr>
                <w:rFonts w:hint="default" w:ascii="Times New Roman" w:hAnsi="Times New Roman" w:cs="Times New Roman"/>
                <w:b/>
                <w:caps/>
                <w:color w:val="auto"/>
                <w:sz w:val="24"/>
                <w:lang w:eastAsia="zh-CN"/>
              </w:rPr>
              <w:t>数量</w:t>
            </w:r>
          </w:p>
        </w:tc>
        <w:tc>
          <w:tcPr>
            <w:tcW w:w="2347" w:type="dxa"/>
            <w:tcBorders>
              <w:top w:val="single" w:color="003764" w:sz="8" w:space="0"/>
              <w:left w:val="single" w:color="003764" w:sz="8" w:space="0"/>
              <w:bottom w:val="single" w:color="003764" w:sz="8" w:space="0"/>
              <w:right w:val="single" w:color="003764" w:sz="8" w:space="0"/>
            </w:tcBorders>
            <w:noWrap w:val="0"/>
            <w:vAlign w:val="top"/>
          </w:tcPr>
          <w:p>
            <w:pPr>
              <w:pStyle w:val="21"/>
              <w:snapToGrid w:val="0"/>
              <w:spacing w:line="240" w:lineRule="atLeast"/>
              <w:jc w:val="center"/>
              <w:rPr>
                <w:rFonts w:hint="default" w:ascii="Times New Roman" w:hAnsi="Times New Roman" w:cs="Times New Roman"/>
                <w:b/>
                <w:caps/>
                <w:color w:val="auto"/>
                <w:sz w:val="24"/>
                <w:lang w:eastAsia="zh-CN"/>
              </w:rPr>
            </w:pPr>
            <w:r>
              <w:rPr>
                <w:rFonts w:hint="default" w:ascii="Times New Roman" w:hAnsi="Times New Roman" w:cs="Times New Roman"/>
                <w:b/>
                <w:caps/>
                <w:color w:val="auto"/>
                <w:sz w:val="24"/>
                <w:lang w:eastAsia="zh-CN"/>
              </w:rPr>
              <w:t>技术规格</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81" w:hRule="atLeast"/>
          <w:jc w:val="center"/>
        </w:trPr>
        <w:tc>
          <w:tcPr>
            <w:tcW w:w="993"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lang w:eastAsia="zh-TW"/>
              </w:rPr>
            </w:pPr>
            <w:r>
              <w:rPr>
                <w:rFonts w:hint="default" w:ascii="Times New Roman" w:hAnsi="Times New Roman" w:cs="Times New Roman"/>
                <w:sz w:val="24"/>
                <w:lang w:eastAsia="zh-TW"/>
              </w:rPr>
              <w:t>1</w:t>
            </w:r>
          </w:p>
        </w:tc>
        <w:tc>
          <w:tcPr>
            <w:tcW w:w="2600"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lang w:eastAsia="zh-TW"/>
              </w:rPr>
            </w:pPr>
            <w:r>
              <w:rPr>
                <w:rFonts w:hint="default" w:ascii="Times New Roman" w:hAnsi="Times New Roman" w:cs="Times New Roman"/>
                <w:sz w:val="24"/>
                <w:lang w:eastAsia="zh-TW"/>
              </w:rPr>
              <w:t>比赛架子</w:t>
            </w:r>
          </w:p>
        </w:tc>
        <w:tc>
          <w:tcPr>
            <w:tcW w:w="2739"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lang w:eastAsia="zh-TW"/>
              </w:rPr>
            </w:pPr>
            <w:r>
              <w:rPr>
                <w:rFonts w:hint="eastAsia" w:cs="Times New Roman"/>
                <w:sz w:val="24"/>
                <w:lang w:val="en-US" w:eastAsia="zh-CN"/>
              </w:rPr>
              <w:t>15个</w:t>
            </w:r>
          </w:p>
        </w:tc>
        <w:tc>
          <w:tcPr>
            <w:tcW w:w="2347" w:type="dxa"/>
            <w:tcBorders>
              <w:top w:val="single" w:color="003764" w:sz="8" w:space="0"/>
              <w:left w:val="single" w:color="003764" w:sz="8" w:space="0"/>
              <w:bottom w:val="single" w:color="003764" w:sz="8" w:space="0"/>
              <w:right w:val="single" w:color="003764" w:sz="8" w:space="0"/>
            </w:tcBorders>
            <w:noWrap w:val="0"/>
            <w:vAlign w:val="center"/>
          </w:tcPr>
          <w:p>
            <w:pPr>
              <w:pStyle w:val="21"/>
              <w:snapToGrid w:val="0"/>
              <w:spacing w:line="240" w:lineRule="atLeast"/>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4.1*1.22*1.6，</w:t>
            </w:r>
            <w:r>
              <w:rPr>
                <w:rFonts w:hint="default" w:ascii="Times New Roman" w:hAnsi="Times New Roman" w:cs="Times New Roman"/>
                <w:color w:val="auto"/>
                <w:sz w:val="24"/>
                <w:lang w:val="en-US" w:eastAsia="zh-CN"/>
              </w:rPr>
              <w:t>每个架子共有2个工位</w:t>
            </w:r>
          </w:p>
        </w:tc>
      </w:tr>
    </w:tbl>
    <w:p>
      <w:pPr>
        <w:spacing w:line="560" w:lineRule="exact"/>
        <w:ind w:firstLine="640" w:firstLineChars="200"/>
        <w:outlineLvl w:val="0"/>
        <w:rPr>
          <w:rFonts w:hint="default" w:ascii="Times New Roman" w:hAnsi="Times New Roman" w:eastAsia="黑体" w:cs="Times New Roman"/>
          <w:sz w:val="32"/>
          <w:szCs w:val="32"/>
          <w:lang w:val="en-US" w:eastAsia="zh-CN"/>
        </w:rPr>
      </w:pPr>
      <w:bookmarkStart w:id="21" w:name="_Toc30087_WPSOffice_Level1"/>
      <w:bookmarkStart w:id="22" w:name="_Toc3453"/>
      <w:r>
        <w:rPr>
          <w:rFonts w:hint="default" w:ascii="Times New Roman" w:hAnsi="Times New Roman" w:eastAsia="黑体" w:cs="Times New Roman"/>
          <w:sz w:val="32"/>
          <w:szCs w:val="32"/>
          <w:lang w:val="en-US" w:eastAsia="zh-CN"/>
        </w:rPr>
        <w:t>五、工具材料安排及清单</w:t>
      </w:r>
      <w:bookmarkEnd w:id="21"/>
      <w:bookmarkEnd w:id="22"/>
    </w:p>
    <w:p>
      <w:pPr>
        <w:pStyle w:val="11"/>
        <w:rPr>
          <w:rFonts w:hint="eastAsia" w:ascii="仿宋_GB2312" w:hAnsi="仿宋_GB2312" w:eastAsia="仿宋_GB2312" w:cs="仿宋_GB2312"/>
          <w:lang w:val="en-US" w:eastAsia="zh-CN"/>
        </w:rPr>
      </w:pPr>
      <w:r>
        <w:rPr>
          <w:rFonts w:hint="eastAsia" w:ascii="仿宋_GB2312" w:hAnsi="仿宋_GB2312" w:cs="仿宋_GB2312"/>
          <w:sz w:val="32"/>
          <w:szCs w:val="32"/>
          <w:lang w:val="en-US" w:eastAsia="zh-CN"/>
        </w:rPr>
        <w:t>实操</w:t>
      </w:r>
      <w:r>
        <w:rPr>
          <w:rFonts w:hint="eastAsia" w:ascii="仿宋_GB2312" w:hAnsi="仿宋_GB2312" w:eastAsia="仿宋_GB2312" w:cs="仿宋_GB2312"/>
          <w:sz w:val="32"/>
          <w:szCs w:val="32"/>
        </w:rPr>
        <w:t>赛场提供工具、材料（无需选手自带）。</w:t>
      </w:r>
    </w:p>
    <w:p>
      <w:pPr>
        <w:spacing w:line="560" w:lineRule="exact"/>
        <w:ind w:firstLine="640" w:firstLineChars="200"/>
        <w:jc w:val="center"/>
        <w:rPr>
          <w:rFonts w:hint="eastAsia" w:ascii="仿宋_GB2312" w:hAnsi="仿宋_GB2312" w:eastAsia="仿宋_GB2312" w:cs="仿宋_GB2312"/>
          <w:b/>
          <w:sz w:val="28"/>
          <w:szCs w:val="28"/>
        </w:rPr>
      </w:pPr>
      <w:r>
        <w:rPr>
          <w:rFonts w:hint="eastAsia" w:ascii="仿宋_GB2312" w:hAnsi="仿宋_GB2312" w:cs="仿宋_GB2312"/>
          <w:sz w:val="32"/>
          <w:szCs w:val="32"/>
          <w:lang w:val="en-US" w:eastAsia="zh-CN"/>
        </w:rPr>
        <w:t>实操</w:t>
      </w:r>
      <w:r>
        <w:rPr>
          <w:rFonts w:hint="eastAsia" w:ascii="仿宋_GB2312" w:hAnsi="仿宋_GB2312" w:eastAsia="仿宋_GB2312" w:cs="仿宋_GB2312"/>
          <w:sz w:val="32"/>
          <w:szCs w:val="32"/>
        </w:rPr>
        <w:t>赛场提供工具、材料清单表</w:t>
      </w:r>
    </w:p>
    <w:tbl>
      <w:tblPr>
        <w:tblStyle w:val="25"/>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3515"/>
        <w:gridCol w:w="1163"/>
        <w:gridCol w:w="1402"/>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1" w:type="dxa"/>
            <w:gridSpan w:val="5"/>
            <w:vAlign w:val="center"/>
          </w:tcPr>
          <w:p>
            <w:pPr>
              <w:widowControl/>
              <w:adjustRightInd w:val="0"/>
              <w:snapToGrid w:val="0"/>
              <w:spacing w:after="0"/>
              <w:jc w:val="left"/>
              <w:rPr>
                <w:rFonts w:hint="eastAsia" w:ascii="黑体" w:hAnsi="黑体" w:eastAsia="黑体" w:cs="黑体"/>
                <w:b/>
                <w:kern w:val="0"/>
                <w:sz w:val="21"/>
                <w:szCs w:val="21"/>
              </w:rPr>
            </w:pPr>
            <w:r>
              <w:rPr>
                <w:rFonts w:hint="eastAsia" w:ascii="黑体" w:hAnsi="黑体" w:eastAsia="黑体" w:cs="黑体"/>
                <w:b/>
                <w:kern w:val="0"/>
                <w:sz w:val="21"/>
                <w:szCs w:val="21"/>
              </w:rPr>
              <w:t>A．现场物料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tcBorders>
              <w:bottom w:val="single" w:color="auto" w:sz="12" w:space="0"/>
            </w:tcBorders>
            <w:vAlign w:val="center"/>
          </w:tcPr>
          <w:p>
            <w:pPr>
              <w:widowControl/>
              <w:adjustRightInd w:val="0"/>
              <w:snapToGrid w:val="0"/>
              <w:spacing w:after="0"/>
              <w:jc w:val="center"/>
              <w:rPr>
                <w:rFonts w:hint="eastAsia" w:ascii="黑体" w:hAnsi="黑体" w:eastAsia="黑体" w:cs="黑体"/>
                <w:b/>
                <w:kern w:val="0"/>
                <w:sz w:val="21"/>
                <w:szCs w:val="21"/>
              </w:rPr>
            </w:pPr>
            <w:r>
              <w:rPr>
                <w:rFonts w:hint="eastAsia" w:ascii="黑体" w:hAnsi="黑体" w:eastAsia="黑体" w:cs="黑体"/>
                <w:b/>
                <w:kern w:val="0"/>
                <w:sz w:val="21"/>
                <w:szCs w:val="21"/>
              </w:rPr>
              <w:t>序号</w:t>
            </w:r>
          </w:p>
        </w:tc>
        <w:tc>
          <w:tcPr>
            <w:tcW w:w="3515" w:type="dxa"/>
            <w:tcBorders>
              <w:bottom w:val="single" w:color="auto" w:sz="12" w:space="0"/>
            </w:tcBorders>
            <w:vAlign w:val="center"/>
          </w:tcPr>
          <w:p>
            <w:pPr>
              <w:widowControl/>
              <w:adjustRightInd w:val="0"/>
              <w:snapToGrid w:val="0"/>
              <w:spacing w:after="0"/>
              <w:jc w:val="center"/>
              <w:rPr>
                <w:rFonts w:hint="eastAsia" w:ascii="黑体" w:hAnsi="黑体" w:eastAsia="黑体" w:cs="黑体"/>
                <w:b/>
                <w:kern w:val="0"/>
                <w:sz w:val="21"/>
                <w:szCs w:val="21"/>
              </w:rPr>
            </w:pPr>
            <w:r>
              <w:rPr>
                <w:rFonts w:hint="eastAsia" w:ascii="黑体" w:hAnsi="黑体" w:eastAsia="黑体" w:cs="黑体"/>
                <w:b/>
                <w:kern w:val="0"/>
                <w:sz w:val="21"/>
                <w:szCs w:val="21"/>
              </w:rPr>
              <w:t>物料名称</w:t>
            </w:r>
          </w:p>
        </w:tc>
        <w:tc>
          <w:tcPr>
            <w:tcW w:w="1163" w:type="dxa"/>
            <w:tcBorders>
              <w:bottom w:val="single" w:color="auto" w:sz="12" w:space="0"/>
            </w:tcBorders>
            <w:vAlign w:val="center"/>
          </w:tcPr>
          <w:p>
            <w:pPr>
              <w:widowControl/>
              <w:adjustRightInd w:val="0"/>
              <w:snapToGrid w:val="0"/>
              <w:spacing w:after="0"/>
              <w:jc w:val="center"/>
              <w:rPr>
                <w:rFonts w:hint="eastAsia" w:ascii="黑体" w:hAnsi="黑体" w:eastAsia="黑体" w:cs="黑体"/>
                <w:b/>
                <w:kern w:val="0"/>
                <w:sz w:val="21"/>
                <w:szCs w:val="21"/>
              </w:rPr>
            </w:pPr>
            <w:r>
              <w:rPr>
                <w:rFonts w:hint="eastAsia" w:ascii="黑体" w:hAnsi="黑体" w:eastAsia="黑体" w:cs="黑体"/>
                <w:b/>
                <w:kern w:val="0"/>
                <w:sz w:val="21"/>
                <w:szCs w:val="21"/>
              </w:rPr>
              <w:t>数量</w:t>
            </w:r>
          </w:p>
        </w:tc>
        <w:tc>
          <w:tcPr>
            <w:tcW w:w="1402" w:type="dxa"/>
            <w:tcBorders>
              <w:bottom w:val="single" w:color="auto" w:sz="12" w:space="0"/>
            </w:tcBorders>
            <w:vAlign w:val="center"/>
          </w:tcPr>
          <w:p>
            <w:pPr>
              <w:widowControl/>
              <w:adjustRightInd w:val="0"/>
              <w:snapToGrid w:val="0"/>
              <w:spacing w:after="0"/>
              <w:jc w:val="center"/>
              <w:rPr>
                <w:rFonts w:hint="eastAsia" w:ascii="黑体" w:hAnsi="黑体" w:eastAsia="黑体" w:cs="黑体"/>
                <w:b/>
                <w:kern w:val="0"/>
                <w:sz w:val="21"/>
                <w:szCs w:val="21"/>
              </w:rPr>
            </w:pPr>
            <w:r>
              <w:rPr>
                <w:rFonts w:hint="eastAsia" w:ascii="黑体" w:hAnsi="黑体" w:eastAsia="黑体" w:cs="黑体"/>
                <w:b/>
                <w:kern w:val="0"/>
                <w:sz w:val="21"/>
                <w:szCs w:val="21"/>
              </w:rPr>
              <w:t>参赛人数</w:t>
            </w:r>
          </w:p>
        </w:tc>
        <w:tc>
          <w:tcPr>
            <w:tcW w:w="1454" w:type="dxa"/>
            <w:tcBorders>
              <w:bottom w:val="single" w:color="auto" w:sz="12" w:space="0"/>
            </w:tcBorders>
            <w:vAlign w:val="center"/>
          </w:tcPr>
          <w:p>
            <w:pPr>
              <w:widowControl/>
              <w:adjustRightInd w:val="0"/>
              <w:snapToGrid w:val="0"/>
              <w:spacing w:after="0"/>
              <w:jc w:val="center"/>
              <w:rPr>
                <w:rFonts w:hint="eastAsia" w:ascii="黑体" w:hAnsi="黑体" w:eastAsia="黑体" w:cs="黑体"/>
                <w:b/>
                <w:kern w:val="0"/>
                <w:sz w:val="21"/>
                <w:szCs w:val="21"/>
              </w:rPr>
            </w:pPr>
            <w:r>
              <w:rPr>
                <w:rFonts w:hint="eastAsia" w:ascii="黑体" w:hAnsi="黑体" w:eastAsia="黑体" w:cs="黑体"/>
                <w:b/>
                <w:kern w:val="0"/>
                <w:sz w:val="21"/>
                <w:szCs w:val="21"/>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w:t>
            </w:r>
          </w:p>
        </w:tc>
        <w:tc>
          <w:tcPr>
            <w:tcW w:w="3515" w:type="dxa"/>
            <w:vAlign w:val="center"/>
          </w:tcPr>
          <w:p>
            <w:pPr>
              <w:widowControl/>
              <w:adjustRightInd w:val="0"/>
              <w:snapToGrid w:val="0"/>
              <w:spacing w:after="0"/>
              <w:jc w:val="center"/>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比赛工位</w:t>
            </w:r>
          </w:p>
        </w:tc>
        <w:tc>
          <w:tcPr>
            <w:tcW w:w="1163"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lang w:val="en-US" w:eastAsia="zh-CN"/>
              </w:rPr>
              <w:t>30</w:t>
            </w:r>
            <w:r>
              <w:rPr>
                <w:rFonts w:hint="eastAsia" w:ascii="黑体" w:hAnsi="黑体" w:eastAsia="黑体" w:cs="黑体"/>
                <w:kern w:val="0"/>
                <w:sz w:val="21"/>
                <w:szCs w:val="21"/>
              </w:rPr>
              <w:t>个</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lang w:val="en-US" w:eastAsia="zh-CN"/>
              </w:rPr>
              <w:t>30</w:t>
            </w:r>
            <w:r>
              <w:rPr>
                <w:rFonts w:hint="eastAsia" w:ascii="黑体" w:hAnsi="黑体" w:eastAsia="黑体" w:cs="黑体"/>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2</w:t>
            </w:r>
          </w:p>
        </w:tc>
        <w:tc>
          <w:tcPr>
            <w:tcW w:w="3515"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300×600mm（</w:t>
            </w:r>
            <w:r>
              <w:rPr>
                <w:rFonts w:hint="eastAsia" w:ascii="黑体" w:hAnsi="黑体" w:eastAsia="黑体" w:cs="黑体"/>
                <w:kern w:val="0"/>
                <w:sz w:val="21"/>
                <w:szCs w:val="21"/>
                <w:lang w:val="en-US" w:eastAsia="zh-CN"/>
              </w:rPr>
              <w:t>红</w:t>
            </w:r>
            <w:r>
              <w:rPr>
                <w:rFonts w:hint="eastAsia" w:ascii="黑体" w:hAnsi="黑体" w:eastAsia="黑体" w:cs="黑体"/>
                <w:kern w:val="0"/>
                <w:sz w:val="21"/>
                <w:szCs w:val="21"/>
              </w:rPr>
              <w:t>色）</w:t>
            </w:r>
          </w:p>
        </w:tc>
        <w:tc>
          <w:tcPr>
            <w:tcW w:w="1163"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lang w:val="en-US" w:eastAsia="zh-CN"/>
              </w:rPr>
              <w:t>6</w:t>
            </w:r>
            <w:r>
              <w:rPr>
                <w:rFonts w:hint="eastAsia" w:ascii="黑体" w:hAnsi="黑体" w:eastAsia="黑体" w:cs="黑体"/>
                <w:kern w:val="0"/>
                <w:sz w:val="21"/>
                <w:szCs w:val="21"/>
              </w:rPr>
              <w:t>片</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lang w:val="en-US" w:eastAsia="zh-CN"/>
              </w:rPr>
              <w:t>18</w:t>
            </w:r>
            <w:r>
              <w:rPr>
                <w:rFonts w:hint="eastAsia" w:ascii="黑体" w:hAnsi="黑体" w:eastAsia="黑体" w:cs="黑体"/>
                <w:kern w:val="0"/>
                <w:sz w:val="21"/>
                <w:szCs w:val="21"/>
              </w:rPr>
              <w:t>0片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w:t>
            </w:r>
          </w:p>
        </w:tc>
        <w:tc>
          <w:tcPr>
            <w:tcW w:w="3515"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300×300mm（灰色）（1片</w:t>
            </w:r>
            <w:r>
              <w:rPr>
                <w:rFonts w:hint="eastAsia" w:ascii="黑体" w:hAnsi="黑体" w:eastAsia="黑体" w:cs="黑体"/>
                <w:kern w:val="0"/>
                <w:sz w:val="21"/>
                <w:szCs w:val="21"/>
                <w:lang w:val="en-US" w:eastAsia="zh-CN"/>
              </w:rPr>
              <w:t>贴</w:t>
            </w:r>
            <w:r>
              <w:rPr>
                <w:rFonts w:hint="eastAsia" w:ascii="黑体" w:hAnsi="黑体" w:eastAsia="黑体" w:cs="黑体"/>
                <w:kern w:val="0"/>
                <w:sz w:val="21"/>
                <w:szCs w:val="21"/>
              </w:rPr>
              <w:t>logo）</w:t>
            </w:r>
          </w:p>
        </w:tc>
        <w:tc>
          <w:tcPr>
            <w:tcW w:w="1163"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2片</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60片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4</w:t>
            </w:r>
          </w:p>
        </w:tc>
        <w:tc>
          <w:tcPr>
            <w:tcW w:w="3515"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300×</w:t>
            </w:r>
            <w:r>
              <w:rPr>
                <w:rFonts w:hint="eastAsia" w:ascii="黑体" w:hAnsi="黑体" w:eastAsia="黑体" w:cs="黑体"/>
                <w:kern w:val="0"/>
                <w:sz w:val="21"/>
                <w:szCs w:val="21"/>
                <w:lang w:val="en-US" w:eastAsia="zh-CN"/>
              </w:rPr>
              <w:t>300</w:t>
            </w:r>
            <w:r>
              <w:rPr>
                <w:rFonts w:hint="eastAsia" w:ascii="黑体" w:hAnsi="黑体" w:eastAsia="黑体" w:cs="黑体"/>
                <w:kern w:val="0"/>
                <w:sz w:val="21"/>
                <w:szCs w:val="21"/>
              </w:rPr>
              <w:t>mm（</w:t>
            </w:r>
            <w:r>
              <w:rPr>
                <w:rFonts w:hint="eastAsia" w:ascii="黑体" w:hAnsi="黑体" w:eastAsia="黑体" w:cs="黑体"/>
                <w:kern w:val="0"/>
                <w:sz w:val="21"/>
                <w:szCs w:val="21"/>
                <w:lang w:val="en-US" w:eastAsia="zh-CN"/>
              </w:rPr>
              <w:t>红</w:t>
            </w:r>
            <w:r>
              <w:rPr>
                <w:rFonts w:hint="eastAsia" w:ascii="黑体" w:hAnsi="黑体" w:eastAsia="黑体" w:cs="黑体"/>
                <w:kern w:val="0"/>
                <w:sz w:val="21"/>
                <w:szCs w:val="21"/>
              </w:rPr>
              <w:t>色）</w:t>
            </w:r>
          </w:p>
        </w:tc>
        <w:tc>
          <w:tcPr>
            <w:tcW w:w="1163"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lang w:val="en-US" w:eastAsia="zh-CN"/>
              </w:rPr>
              <w:t>3</w:t>
            </w:r>
            <w:r>
              <w:rPr>
                <w:rFonts w:hint="eastAsia" w:ascii="黑体" w:hAnsi="黑体" w:eastAsia="黑体" w:cs="黑体"/>
                <w:kern w:val="0"/>
                <w:sz w:val="21"/>
                <w:szCs w:val="21"/>
              </w:rPr>
              <w:t>片</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lang w:val="en-US" w:eastAsia="zh-CN"/>
              </w:rPr>
              <w:t>90</w:t>
            </w:r>
            <w:r>
              <w:rPr>
                <w:rFonts w:hint="eastAsia" w:ascii="黑体" w:hAnsi="黑体" w:eastAsia="黑体" w:cs="黑体"/>
                <w:kern w:val="0"/>
                <w:sz w:val="21"/>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5</w:t>
            </w:r>
          </w:p>
        </w:tc>
        <w:tc>
          <w:tcPr>
            <w:tcW w:w="3515"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300×</w:t>
            </w:r>
            <w:r>
              <w:rPr>
                <w:rFonts w:hint="eastAsia" w:ascii="黑体" w:hAnsi="黑体" w:eastAsia="黑体" w:cs="黑体"/>
                <w:kern w:val="0"/>
                <w:sz w:val="21"/>
                <w:szCs w:val="21"/>
                <w:lang w:val="en-US" w:eastAsia="zh-CN"/>
              </w:rPr>
              <w:t>300</w:t>
            </w:r>
            <w:r>
              <w:rPr>
                <w:rFonts w:hint="eastAsia" w:ascii="黑体" w:hAnsi="黑体" w:eastAsia="黑体" w:cs="黑体"/>
                <w:kern w:val="0"/>
                <w:sz w:val="21"/>
                <w:szCs w:val="21"/>
              </w:rPr>
              <w:t>mm（</w:t>
            </w:r>
            <w:r>
              <w:rPr>
                <w:rFonts w:hint="eastAsia" w:ascii="黑体" w:hAnsi="黑体" w:eastAsia="黑体" w:cs="黑体"/>
                <w:kern w:val="0"/>
                <w:sz w:val="21"/>
                <w:szCs w:val="21"/>
                <w:lang w:val="en-US" w:eastAsia="zh-CN"/>
              </w:rPr>
              <w:t>灰</w:t>
            </w:r>
            <w:r>
              <w:rPr>
                <w:rFonts w:hint="eastAsia" w:ascii="黑体" w:hAnsi="黑体" w:eastAsia="黑体" w:cs="黑体"/>
                <w:kern w:val="0"/>
                <w:sz w:val="21"/>
                <w:szCs w:val="21"/>
              </w:rPr>
              <w:t>色）</w:t>
            </w:r>
          </w:p>
        </w:tc>
        <w:tc>
          <w:tcPr>
            <w:tcW w:w="1163"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lang w:val="en-US" w:eastAsia="zh-CN"/>
              </w:rPr>
              <w:t>1</w:t>
            </w:r>
            <w:r>
              <w:rPr>
                <w:rFonts w:hint="eastAsia" w:ascii="黑体" w:hAnsi="黑体" w:eastAsia="黑体" w:cs="黑体"/>
                <w:kern w:val="0"/>
                <w:sz w:val="21"/>
                <w:szCs w:val="21"/>
              </w:rPr>
              <w:t>片</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lang w:val="en-US" w:eastAsia="zh-CN"/>
              </w:rPr>
              <w:t>3</w:t>
            </w:r>
            <w:r>
              <w:rPr>
                <w:rFonts w:hint="eastAsia" w:ascii="黑体" w:hAnsi="黑体" w:eastAsia="黑体" w:cs="黑体"/>
                <w:kern w:val="0"/>
                <w:sz w:val="21"/>
                <w:szCs w:val="21"/>
              </w:rPr>
              <w:t>0片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6</w:t>
            </w:r>
          </w:p>
        </w:tc>
        <w:tc>
          <w:tcPr>
            <w:tcW w:w="3515"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600mm×600mm（灰色）</w:t>
            </w:r>
          </w:p>
        </w:tc>
        <w:tc>
          <w:tcPr>
            <w:tcW w:w="1163"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2片</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60片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7</w:t>
            </w:r>
          </w:p>
        </w:tc>
        <w:tc>
          <w:tcPr>
            <w:tcW w:w="3515"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德高TTBII大砖无尘瓷砖胶</w:t>
            </w:r>
          </w:p>
        </w:tc>
        <w:tc>
          <w:tcPr>
            <w:tcW w:w="1163"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2包</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60包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8</w:t>
            </w:r>
          </w:p>
        </w:tc>
        <w:tc>
          <w:tcPr>
            <w:tcW w:w="3515"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5L小桶</w:t>
            </w:r>
          </w:p>
        </w:tc>
        <w:tc>
          <w:tcPr>
            <w:tcW w:w="1163"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1个</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9</w:t>
            </w:r>
          </w:p>
        </w:tc>
        <w:tc>
          <w:tcPr>
            <w:tcW w:w="3515" w:type="dxa"/>
            <w:vAlign w:val="center"/>
          </w:tcPr>
          <w:p>
            <w:pPr>
              <w:widowControl/>
              <w:adjustRightInd w:val="0"/>
              <w:snapToGrid w:val="0"/>
              <w:spacing w:after="0"/>
              <w:jc w:val="center"/>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10L中桶</w:t>
            </w:r>
          </w:p>
        </w:tc>
        <w:tc>
          <w:tcPr>
            <w:tcW w:w="1163" w:type="dxa"/>
            <w:vAlign w:val="center"/>
          </w:tcPr>
          <w:p>
            <w:pPr>
              <w:widowControl/>
              <w:adjustRightInd w:val="0"/>
              <w:snapToGrid w:val="0"/>
              <w:spacing w:after="0"/>
              <w:jc w:val="center"/>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1个</w:t>
            </w:r>
          </w:p>
        </w:tc>
        <w:tc>
          <w:tcPr>
            <w:tcW w:w="1402" w:type="dxa"/>
            <w:vAlign w:val="center"/>
          </w:tcPr>
          <w:p>
            <w:pPr>
              <w:widowControl/>
              <w:adjustRightInd w:val="0"/>
              <w:snapToGrid w:val="0"/>
              <w:spacing w:after="0"/>
              <w:jc w:val="center"/>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30</w:t>
            </w:r>
          </w:p>
        </w:tc>
        <w:tc>
          <w:tcPr>
            <w:tcW w:w="1454" w:type="dxa"/>
            <w:vAlign w:val="center"/>
          </w:tcPr>
          <w:p>
            <w:pPr>
              <w:widowControl/>
              <w:adjustRightInd w:val="0"/>
              <w:snapToGrid w:val="0"/>
              <w:spacing w:after="0"/>
              <w:jc w:val="center"/>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lang w:val="en-US" w:eastAsia="zh-CN"/>
              </w:rPr>
            </w:pPr>
            <w:r>
              <w:rPr>
                <w:rFonts w:hint="eastAsia" w:ascii="黑体" w:hAnsi="黑体" w:eastAsia="黑体" w:cs="黑体"/>
                <w:kern w:val="0"/>
                <w:sz w:val="21"/>
                <w:szCs w:val="21"/>
              </w:rPr>
              <w:t>1</w:t>
            </w:r>
            <w:r>
              <w:rPr>
                <w:rFonts w:hint="eastAsia" w:ascii="黑体" w:hAnsi="黑体" w:eastAsia="黑体" w:cs="黑体"/>
                <w:kern w:val="0"/>
                <w:sz w:val="21"/>
                <w:szCs w:val="21"/>
                <w:lang w:val="en-US" w:eastAsia="zh-CN"/>
              </w:rPr>
              <w:t>0</w:t>
            </w:r>
          </w:p>
        </w:tc>
        <w:tc>
          <w:tcPr>
            <w:tcW w:w="3515"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20L大桶</w:t>
            </w:r>
          </w:p>
        </w:tc>
        <w:tc>
          <w:tcPr>
            <w:tcW w:w="1163"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2个</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521" w:type="dxa"/>
            <w:gridSpan w:val="5"/>
            <w:vAlign w:val="center"/>
          </w:tcPr>
          <w:p>
            <w:pPr>
              <w:widowControl/>
              <w:adjustRightInd w:val="0"/>
              <w:snapToGrid w:val="0"/>
              <w:spacing w:after="0"/>
              <w:jc w:val="left"/>
              <w:rPr>
                <w:rFonts w:hint="eastAsia" w:ascii="黑体" w:hAnsi="黑体" w:eastAsia="黑体" w:cs="黑体"/>
                <w:b/>
                <w:kern w:val="0"/>
                <w:sz w:val="21"/>
                <w:szCs w:val="21"/>
              </w:rPr>
            </w:pPr>
            <w:r>
              <w:rPr>
                <w:rFonts w:hint="eastAsia" w:ascii="黑体" w:hAnsi="黑体" w:eastAsia="黑体" w:cs="黑体"/>
                <w:b/>
                <w:kern w:val="0"/>
                <w:sz w:val="21"/>
                <w:szCs w:val="21"/>
              </w:rPr>
              <w:t>B．施工工具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b/>
                <w:kern w:val="0"/>
                <w:sz w:val="21"/>
                <w:szCs w:val="21"/>
              </w:rPr>
            </w:pPr>
            <w:r>
              <w:rPr>
                <w:rFonts w:hint="eastAsia" w:ascii="黑体" w:hAnsi="黑体" w:eastAsia="黑体" w:cs="黑体"/>
                <w:b/>
                <w:kern w:val="0"/>
                <w:sz w:val="21"/>
                <w:szCs w:val="21"/>
              </w:rPr>
              <w:t>序号</w:t>
            </w:r>
          </w:p>
        </w:tc>
        <w:tc>
          <w:tcPr>
            <w:tcW w:w="3515" w:type="dxa"/>
            <w:vAlign w:val="center"/>
          </w:tcPr>
          <w:p>
            <w:pPr>
              <w:widowControl/>
              <w:adjustRightInd w:val="0"/>
              <w:snapToGrid w:val="0"/>
              <w:spacing w:after="0"/>
              <w:jc w:val="center"/>
              <w:rPr>
                <w:rFonts w:hint="eastAsia" w:ascii="黑体" w:hAnsi="黑体" w:eastAsia="黑体" w:cs="黑体"/>
                <w:b/>
                <w:kern w:val="0"/>
                <w:sz w:val="21"/>
                <w:szCs w:val="21"/>
              </w:rPr>
            </w:pPr>
            <w:r>
              <w:rPr>
                <w:rFonts w:hint="eastAsia" w:ascii="黑体" w:hAnsi="黑体" w:eastAsia="黑体" w:cs="黑体"/>
                <w:b/>
                <w:kern w:val="0"/>
                <w:sz w:val="21"/>
                <w:szCs w:val="21"/>
              </w:rPr>
              <w:t>物料名称</w:t>
            </w:r>
          </w:p>
        </w:tc>
        <w:tc>
          <w:tcPr>
            <w:tcW w:w="1163" w:type="dxa"/>
            <w:vAlign w:val="center"/>
          </w:tcPr>
          <w:p>
            <w:pPr>
              <w:widowControl/>
              <w:adjustRightInd w:val="0"/>
              <w:snapToGrid w:val="0"/>
              <w:spacing w:after="0"/>
              <w:jc w:val="center"/>
              <w:rPr>
                <w:rFonts w:hint="eastAsia" w:ascii="黑体" w:hAnsi="黑体" w:eastAsia="黑体" w:cs="黑体"/>
                <w:b/>
                <w:kern w:val="0"/>
                <w:sz w:val="21"/>
                <w:szCs w:val="21"/>
              </w:rPr>
            </w:pPr>
            <w:r>
              <w:rPr>
                <w:rFonts w:hint="eastAsia" w:ascii="黑体" w:hAnsi="黑体" w:eastAsia="黑体" w:cs="黑体"/>
                <w:b/>
                <w:kern w:val="0"/>
                <w:sz w:val="21"/>
                <w:szCs w:val="21"/>
              </w:rPr>
              <w:t>数量</w:t>
            </w:r>
          </w:p>
        </w:tc>
        <w:tc>
          <w:tcPr>
            <w:tcW w:w="1402" w:type="dxa"/>
            <w:vAlign w:val="center"/>
          </w:tcPr>
          <w:p>
            <w:pPr>
              <w:widowControl/>
              <w:adjustRightInd w:val="0"/>
              <w:snapToGrid w:val="0"/>
              <w:spacing w:after="0"/>
              <w:jc w:val="center"/>
              <w:rPr>
                <w:rFonts w:hint="eastAsia" w:ascii="黑体" w:hAnsi="黑体" w:eastAsia="黑体" w:cs="黑体"/>
                <w:b/>
                <w:kern w:val="0"/>
                <w:sz w:val="21"/>
                <w:szCs w:val="21"/>
              </w:rPr>
            </w:pPr>
            <w:r>
              <w:rPr>
                <w:rFonts w:hint="eastAsia" w:ascii="黑体" w:hAnsi="黑体" w:eastAsia="黑体" w:cs="黑体"/>
                <w:b/>
                <w:kern w:val="0"/>
                <w:sz w:val="21"/>
                <w:szCs w:val="21"/>
              </w:rPr>
              <w:t>参赛人数</w:t>
            </w:r>
          </w:p>
        </w:tc>
        <w:tc>
          <w:tcPr>
            <w:tcW w:w="1454" w:type="dxa"/>
            <w:vAlign w:val="center"/>
          </w:tcPr>
          <w:p>
            <w:pPr>
              <w:widowControl/>
              <w:adjustRightInd w:val="0"/>
              <w:snapToGrid w:val="0"/>
              <w:spacing w:after="0"/>
              <w:jc w:val="center"/>
              <w:rPr>
                <w:rFonts w:hint="eastAsia" w:ascii="黑体" w:hAnsi="黑体" w:eastAsia="黑体" w:cs="黑体"/>
                <w:b/>
                <w:kern w:val="0"/>
                <w:sz w:val="21"/>
                <w:szCs w:val="21"/>
              </w:rPr>
            </w:pPr>
            <w:r>
              <w:rPr>
                <w:rFonts w:hint="eastAsia" w:ascii="黑体" w:hAnsi="黑体" w:eastAsia="黑体" w:cs="黑体"/>
                <w:b/>
                <w:kern w:val="0"/>
                <w:sz w:val="21"/>
                <w:szCs w:val="21"/>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rPr>
              <w:t>1</w:t>
            </w:r>
          </w:p>
        </w:tc>
        <w:tc>
          <w:tcPr>
            <w:tcW w:w="3515" w:type="dxa"/>
            <w:vAlign w:val="center"/>
          </w:tcPr>
          <w:p>
            <w:pPr>
              <w:widowControl/>
              <w:adjustRightInd w:val="0"/>
              <w:snapToGrid w:val="0"/>
              <w:spacing w:after="0"/>
              <w:jc w:val="center"/>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rPr>
              <w:t>巧匠齿形刮板，规格：10mm</w:t>
            </w:r>
          </w:p>
        </w:tc>
        <w:tc>
          <w:tcPr>
            <w:tcW w:w="1163"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1把</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2</w:t>
            </w:r>
          </w:p>
        </w:tc>
        <w:tc>
          <w:tcPr>
            <w:tcW w:w="3515" w:type="dxa"/>
            <w:vAlign w:val="center"/>
          </w:tcPr>
          <w:p>
            <w:pPr>
              <w:widowControl/>
              <w:adjustRightInd w:val="0"/>
              <w:snapToGrid w:val="0"/>
              <w:spacing w:after="0"/>
              <w:jc w:val="center"/>
              <w:rPr>
                <w:rFonts w:hint="eastAsia" w:ascii="黑体" w:hAnsi="黑体" w:eastAsia="黑体" w:cs="黑体"/>
                <w:kern w:val="0"/>
                <w:sz w:val="21"/>
                <w:szCs w:val="21"/>
                <w:highlight w:val="red"/>
              </w:rPr>
            </w:pPr>
            <w:r>
              <w:rPr>
                <w:rFonts w:hint="eastAsia" w:ascii="黑体" w:hAnsi="黑体" w:eastAsia="黑体" w:cs="黑体"/>
                <w:kern w:val="0"/>
                <w:sz w:val="21"/>
                <w:szCs w:val="21"/>
              </w:rPr>
              <w:t>灰刀</w:t>
            </w:r>
          </w:p>
        </w:tc>
        <w:tc>
          <w:tcPr>
            <w:tcW w:w="1163"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1把</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w:t>
            </w:r>
          </w:p>
        </w:tc>
        <w:tc>
          <w:tcPr>
            <w:tcW w:w="3515"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海绵</w:t>
            </w:r>
          </w:p>
        </w:tc>
        <w:tc>
          <w:tcPr>
            <w:tcW w:w="1163"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1块</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4</w:t>
            </w:r>
          </w:p>
        </w:tc>
        <w:tc>
          <w:tcPr>
            <w:tcW w:w="3515"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毛巾</w:t>
            </w:r>
          </w:p>
        </w:tc>
        <w:tc>
          <w:tcPr>
            <w:tcW w:w="1163"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1条</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5</w:t>
            </w:r>
          </w:p>
        </w:tc>
        <w:tc>
          <w:tcPr>
            <w:tcW w:w="3515" w:type="dxa"/>
            <w:vAlign w:val="center"/>
          </w:tcPr>
          <w:p>
            <w:pPr>
              <w:widowControl/>
              <w:adjustRightInd w:val="0"/>
              <w:snapToGrid w:val="0"/>
              <w:spacing w:after="0"/>
              <w:jc w:val="center"/>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rPr>
              <w:t>巧匠推紧钳</w:t>
            </w:r>
          </w:p>
        </w:tc>
        <w:tc>
          <w:tcPr>
            <w:tcW w:w="1163"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1把</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6</w:t>
            </w:r>
          </w:p>
        </w:tc>
        <w:tc>
          <w:tcPr>
            <w:tcW w:w="3515" w:type="dxa"/>
            <w:vAlign w:val="center"/>
          </w:tcPr>
          <w:p>
            <w:pPr>
              <w:widowControl/>
              <w:adjustRightInd w:val="0"/>
              <w:snapToGrid w:val="0"/>
              <w:spacing w:after="0"/>
              <w:jc w:val="center"/>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rPr>
              <w:t>巧匠找平器底座，规格：</w:t>
            </w:r>
            <w:r>
              <w:rPr>
                <w:rFonts w:hint="eastAsia" w:ascii="黑体" w:hAnsi="黑体" w:eastAsia="黑体" w:cs="黑体"/>
                <w:kern w:val="0"/>
                <w:sz w:val="21"/>
                <w:szCs w:val="21"/>
                <w:highlight w:val="none"/>
                <w:lang w:val="en-US" w:eastAsia="zh-CN"/>
              </w:rPr>
              <w:t>1.5</w:t>
            </w:r>
            <w:r>
              <w:rPr>
                <w:rFonts w:hint="eastAsia" w:ascii="黑体" w:hAnsi="黑体" w:eastAsia="黑体" w:cs="黑体"/>
                <w:kern w:val="0"/>
                <w:sz w:val="21"/>
                <w:szCs w:val="21"/>
                <w:highlight w:val="none"/>
              </w:rPr>
              <w:t>mm</w:t>
            </w:r>
          </w:p>
        </w:tc>
        <w:tc>
          <w:tcPr>
            <w:tcW w:w="1163" w:type="dxa"/>
            <w:vAlign w:val="center"/>
          </w:tcPr>
          <w:p>
            <w:pPr>
              <w:widowControl/>
              <w:adjustRightInd w:val="0"/>
              <w:snapToGrid w:val="0"/>
              <w:spacing w:after="0"/>
              <w:jc w:val="center"/>
              <w:rPr>
                <w:rFonts w:hint="eastAsia" w:ascii="黑体" w:hAnsi="黑体" w:eastAsia="黑体" w:cs="黑体"/>
                <w:kern w:val="0"/>
                <w:sz w:val="21"/>
                <w:szCs w:val="21"/>
                <w:lang w:val="en-US" w:eastAsia="zh-CN"/>
              </w:rPr>
            </w:pPr>
            <w:r>
              <w:rPr>
                <w:rFonts w:hint="eastAsia" w:ascii="黑体" w:hAnsi="黑体" w:eastAsia="黑体" w:cs="黑体"/>
                <w:kern w:val="0"/>
                <w:sz w:val="21"/>
                <w:szCs w:val="21"/>
              </w:rPr>
              <w:t>1</w:t>
            </w:r>
            <w:r>
              <w:rPr>
                <w:rFonts w:hint="eastAsia" w:ascii="黑体" w:hAnsi="黑体" w:eastAsia="黑体" w:cs="黑体"/>
                <w:kern w:val="0"/>
                <w:sz w:val="21"/>
                <w:szCs w:val="21"/>
                <w:lang w:val="en-US" w:eastAsia="zh-CN"/>
              </w:rPr>
              <w:t>包</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lang w:val="en-US" w:eastAsia="zh-CN"/>
              </w:rPr>
            </w:pPr>
            <w:r>
              <w:rPr>
                <w:rFonts w:hint="eastAsia" w:ascii="黑体" w:hAnsi="黑体" w:eastAsia="黑体" w:cs="黑体"/>
                <w:kern w:val="0"/>
                <w:sz w:val="21"/>
                <w:szCs w:val="21"/>
              </w:rPr>
              <w:t>30</w:t>
            </w:r>
            <w:r>
              <w:rPr>
                <w:rFonts w:hint="eastAsia" w:ascii="黑体" w:hAnsi="黑体" w:eastAsia="黑体" w:cs="黑体"/>
                <w:kern w:val="0"/>
                <w:sz w:val="21"/>
                <w:szCs w:val="21"/>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7</w:t>
            </w:r>
          </w:p>
        </w:tc>
        <w:tc>
          <w:tcPr>
            <w:tcW w:w="3515" w:type="dxa"/>
            <w:vAlign w:val="center"/>
          </w:tcPr>
          <w:p>
            <w:pPr>
              <w:widowControl/>
              <w:adjustRightInd w:val="0"/>
              <w:snapToGrid w:val="0"/>
              <w:spacing w:after="0"/>
              <w:jc w:val="center"/>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rPr>
              <w:t>巧匠</w:t>
            </w:r>
            <w:r>
              <w:rPr>
                <w:rFonts w:hint="eastAsia" w:ascii="黑体" w:hAnsi="黑体" w:eastAsia="黑体" w:cs="黑体"/>
                <w:kern w:val="0"/>
                <w:sz w:val="21"/>
                <w:szCs w:val="21"/>
                <w:highlight w:val="none"/>
                <w:lang w:val="en-US" w:eastAsia="zh-CN"/>
              </w:rPr>
              <w:t>十字胶粒</w:t>
            </w:r>
            <w:r>
              <w:rPr>
                <w:rFonts w:hint="eastAsia" w:ascii="黑体" w:hAnsi="黑体" w:eastAsia="黑体" w:cs="黑体"/>
                <w:kern w:val="0"/>
                <w:sz w:val="21"/>
                <w:szCs w:val="21"/>
                <w:highlight w:val="none"/>
              </w:rPr>
              <w:t>，规格：1.5mm</w:t>
            </w:r>
          </w:p>
        </w:tc>
        <w:tc>
          <w:tcPr>
            <w:tcW w:w="1163" w:type="dxa"/>
            <w:vAlign w:val="center"/>
          </w:tcPr>
          <w:p>
            <w:pPr>
              <w:widowControl/>
              <w:adjustRightInd w:val="0"/>
              <w:snapToGrid w:val="0"/>
              <w:spacing w:after="0"/>
              <w:jc w:val="center"/>
              <w:rPr>
                <w:rFonts w:hint="eastAsia" w:ascii="黑体" w:hAnsi="黑体" w:eastAsia="黑体" w:cs="黑体"/>
                <w:kern w:val="0"/>
                <w:sz w:val="21"/>
                <w:szCs w:val="21"/>
                <w:lang w:val="en-US" w:eastAsia="zh-CN"/>
              </w:rPr>
            </w:pPr>
            <w:r>
              <w:rPr>
                <w:rFonts w:hint="eastAsia" w:ascii="黑体" w:hAnsi="黑体" w:eastAsia="黑体" w:cs="黑体"/>
                <w:kern w:val="0"/>
                <w:sz w:val="21"/>
                <w:szCs w:val="21"/>
              </w:rPr>
              <w:t>1</w:t>
            </w:r>
            <w:r>
              <w:rPr>
                <w:rFonts w:hint="eastAsia" w:ascii="黑体" w:hAnsi="黑体" w:eastAsia="黑体" w:cs="黑体"/>
                <w:kern w:val="0"/>
                <w:sz w:val="21"/>
                <w:szCs w:val="21"/>
                <w:lang w:val="en-US" w:eastAsia="zh-CN"/>
              </w:rPr>
              <w:t>包</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lang w:val="en-US" w:eastAsia="zh-CN"/>
              </w:rPr>
            </w:pPr>
            <w:r>
              <w:rPr>
                <w:rFonts w:hint="eastAsia" w:ascii="黑体" w:hAnsi="黑体" w:eastAsia="黑体" w:cs="黑体"/>
                <w:kern w:val="0"/>
                <w:sz w:val="21"/>
                <w:szCs w:val="21"/>
              </w:rPr>
              <w:t>30</w:t>
            </w:r>
            <w:r>
              <w:rPr>
                <w:rFonts w:hint="eastAsia" w:ascii="黑体" w:hAnsi="黑体" w:eastAsia="黑体" w:cs="黑体"/>
                <w:kern w:val="0"/>
                <w:sz w:val="21"/>
                <w:szCs w:val="21"/>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8</w:t>
            </w:r>
          </w:p>
        </w:tc>
        <w:tc>
          <w:tcPr>
            <w:tcW w:w="3515" w:type="dxa"/>
            <w:vAlign w:val="center"/>
          </w:tcPr>
          <w:p>
            <w:pPr>
              <w:widowControl/>
              <w:adjustRightInd w:val="0"/>
              <w:snapToGrid w:val="0"/>
              <w:spacing w:after="0"/>
              <w:jc w:val="center"/>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rPr>
              <w:t>巧匠找平器楔子</w:t>
            </w:r>
          </w:p>
        </w:tc>
        <w:tc>
          <w:tcPr>
            <w:tcW w:w="1163" w:type="dxa"/>
            <w:vAlign w:val="center"/>
          </w:tcPr>
          <w:p>
            <w:pPr>
              <w:widowControl/>
              <w:adjustRightInd w:val="0"/>
              <w:snapToGrid w:val="0"/>
              <w:spacing w:after="0"/>
              <w:jc w:val="center"/>
              <w:rPr>
                <w:rFonts w:hint="eastAsia" w:ascii="黑体" w:hAnsi="黑体" w:eastAsia="黑体" w:cs="黑体"/>
                <w:kern w:val="0"/>
                <w:sz w:val="21"/>
                <w:szCs w:val="21"/>
                <w:lang w:val="en-US" w:eastAsia="zh-CN"/>
              </w:rPr>
            </w:pPr>
            <w:r>
              <w:rPr>
                <w:rFonts w:hint="eastAsia" w:ascii="黑体" w:hAnsi="黑体" w:eastAsia="黑体" w:cs="黑体"/>
                <w:kern w:val="0"/>
                <w:sz w:val="21"/>
                <w:szCs w:val="21"/>
              </w:rPr>
              <w:t>1</w:t>
            </w:r>
            <w:r>
              <w:rPr>
                <w:rFonts w:hint="eastAsia" w:ascii="黑体" w:hAnsi="黑体" w:eastAsia="黑体" w:cs="黑体"/>
                <w:kern w:val="0"/>
                <w:sz w:val="21"/>
                <w:szCs w:val="21"/>
                <w:lang w:val="en-US" w:eastAsia="zh-CN"/>
              </w:rPr>
              <w:t>包</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lang w:val="en-US" w:eastAsia="zh-CN"/>
              </w:rPr>
            </w:pPr>
            <w:r>
              <w:rPr>
                <w:rFonts w:hint="eastAsia" w:ascii="黑体" w:hAnsi="黑体" w:eastAsia="黑体" w:cs="黑体"/>
                <w:kern w:val="0"/>
                <w:sz w:val="21"/>
                <w:szCs w:val="21"/>
              </w:rPr>
              <w:t>30</w:t>
            </w:r>
            <w:r>
              <w:rPr>
                <w:rFonts w:hint="eastAsia" w:ascii="黑体" w:hAnsi="黑体" w:eastAsia="黑体" w:cs="黑体"/>
                <w:kern w:val="0"/>
                <w:sz w:val="21"/>
                <w:szCs w:val="21"/>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9</w:t>
            </w:r>
          </w:p>
        </w:tc>
        <w:tc>
          <w:tcPr>
            <w:tcW w:w="3515"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安全防护手套</w:t>
            </w:r>
          </w:p>
        </w:tc>
        <w:tc>
          <w:tcPr>
            <w:tcW w:w="1163"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1双</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10</w:t>
            </w:r>
          </w:p>
        </w:tc>
        <w:tc>
          <w:tcPr>
            <w:tcW w:w="3515"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防尘口罩</w:t>
            </w:r>
          </w:p>
        </w:tc>
        <w:tc>
          <w:tcPr>
            <w:tcW w:w="1163"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1个</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11</w:t>
            </w:r>
          </w:p>
        </w:tc>
        <w:tc>
          <w:tcPr>
            <w:tcW w:w="3515" w:type="dxa"/>
            <w:vAlign w:val="center"/>
          </w:tcPr>
          <w:p>
            <w:pPr>
              <w:widowControl/>
              <w:adjustRightInd w:val="0"/>
              <w:snapToGrid w:val="0"/>
              <w:spacing w:after="0"/>
              <w:jc w:val="center"/>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rPr>
              <w:t>巧匠</w:t>
            </w:r>
            <w:r>
              <w:rPr>
                <w:rFonts w:hint="eastAsia" w:ascii="黑体" w:hAnsi="黑体" w:eastAsia="黑体" w:cs="黑体"/>
                <w:kern w:val="0"/>
                <w:sz w:val="21"/>
                <w:szCs w:val="21"/>
                <w:highlight w:val="none"/>
                <w:lang w:val="en-US" w:eastAsia="zh-CN"/>
              </w:rPr>
              <w:t>1</w:t>
            </w:r>
            <w:r>
              <w:rPr>
                <w:rFonts w:hint="eastAsia" w:ascii="黑体" w:hAnsi="黑体" w:eastAsia="黑体" w:cs="黑体"/>
                <w:kern w:val="0"/>
                <w:sz w:val="21"/>
                <w:szCs w:val="21"/>
                <w:highlight w:val="none"/>
              </w:rPr>
              <w:t>米水平尺</w:t>
            </w:r>
          </w:p>
        </w:tc>
        <w:tc>
          <w:tcPr>
            <w:tcW w:w="1163"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1把</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12</w:t>
            </w:r>
          </w:p>
        </w:tc>
        <w:tc>
          <w:tcPr>
            <w:tcW w:w="3515"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选手号码牌（1-30）</w:t>
            </w:r>
          </w:p>
        </w:tc>
        <w:tc>
          <w:tcPr>
            <w:tcW w:w="1163"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2张</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lang w:val="en-US" w:eastAsia="zh-CN"/>
              </w:rPr>
            </w:pPr>
            <w:r>
              <w:rPr>
                <w:rFonts w:hint="eastAsia" w:ascii="黑体" w:hAnsi="黑体" w:eastAsia="黑体" w:cs="黑体"/>
                <w:kern w:val="0"/>
                <w:sz w:val="21"/>
                <w:szCs w:val="21"/>
              </w:rPr>
              <w:t>1</w:t>
            </w:r>
            <w:r>
              <w:rPr>
                <w:rFonts w:hint="eastAsia" w:ascii="黑体" w:hAnsi="黑体" w:eastAsia="黑体" w:cs="黑体"/>
                <w:kern w:val="0"/>
                <w:sz w:val="21"/>
                <w:szCs w:val="21"/>
                <w:lang w:val="en-US" w:eastAsia="zh-CN"/>
              </w:rPr>
              <w:t>3</w:t>
            </w:r>
          </w:p>
        </w:tc>
        <w:tc>
          <w:tcPr>
            <w:tcW w:w="3515"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德高卷尺(5米)</w:t>
            </w:r>
          </w:p>
        </w:tc>
        <w:tc>
          <w:tcPr>
            <w:tcW w:w="1163"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1把</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lang w:val="en-US" w:eastAsia="zh-CN"/>
              </w:rPr>
            </w:pPr>
            <w:r>
              <w:rPr>
                <w:rFonts w:hint="eastAsia" w:ascii="黑体" w:hAnsi="黑体" w:eastAsia="黑体" w:cs="黑体"/>
                <w:kern w:val="0"/>
                <w:sz w:val="21"/>
                <w:szCs w:val="21"/>
              </w:rPr>
              <w:t>1</w:t>
            </w:r>
            <w:r>
              <w:rPr>
                <w:rFonts w:hint="eastAsia" w:ascii="黑体" w:hAnsi="黑体" w:eastAsia="黑体" w:cs="黑体"/>
                <w:kern w:val="0"/>
                <w:sz w:val="21"/>
                <w:szCs w:val="21"/>
                <w:lang w:val="en-US" w:eastAsia="zh-CN"/>
              </w:rPr>
              <w:t>4</w:t>
            </w:r>
          </w:p>
        </w:tc>
        <w:tc>
          <w:tcPr>
            <w:tcW w:w="3515"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细头油性笔</w:t>
            </w:r>
          </w:p>
        </w:tc>
        <w:tc>
          <w:tcPr>
            <w:tcW w:w="1163"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1支</w:t>
            </w:r>
          </w:p>
        </w:tc>
        <w:tc>
          <w:tcPr>
            <w:tcW w:w="1402"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w:t>
            </w:r>
          </w:p>
        </w:tc>
        <w:tc>
          <w:tcPr>
            <w:tcW w:w="1454"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21" w:type="dxa"/>
            <w:gridSpan w:val="5"/>
            <w:vAlign w:val="center"/>
          </w:tcPr>
          <w:p>
            <w:pPr>
              <w:widowControl/>
              <w:adjustRightInd w:val="0"/>
              <w:snapToGrid w:val="0"/>
              <w:spacing w:after="0"/>
              <w:jc w:val="left"/>
              <w:rPr>
                <w:rFonts w:hint="eastAsia" w:ascii="黑体" w:hAnsi="黑体" w:eastAsia="黑体" w:cs="黑体"/>
                <w:b/>
                <w:kern w:val="0"/>
                <w:sz w:val="21"/>
                <w:szCs w:val="21"/>
              </w:rPr>
            </w:pPr>
            <w:r>
              <w:rPr>
                <w:rFonts w:hint="eastAsia" w:ascii="黑体" w:hAnsi="黑体" w:eastAsia="黑体" w:cs="黑体"/>
                <w:b/>
                <w:kern w:val="0"/>
                <w:sz w:val="21"/>
                <w:szCs w:val="21"/>
              </w:rPr>
              <w:t>C．裁判工具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b/>
                <w:kern w:val="0"/>
                <w:sz w:val="21"/>
                <w:szCs w:val="21"/>
              </w:rPr>
            </w:pPr>
            <w:r>
              <w:rPr>
                <w:rFonts w:hint="eastAsia" w:ascii="黑体" w:hAnsi="黑体" w:eastAsia="黑体" w:cs="黑体"/>
                <w:b/>
                <w:kern w:val="0"/>
                <w:sz w:val="21"/>
                <w:szCs w:val="21"/>
              </w:rPr>
              <w:t>序号</w:t>
            </w:r>
          </w:p>
        </w:tc>
        <w:tc>
          <w:tcPr>
            <w:tcW w:w="4678" w:type="dxa"/>
            <w:gridSpan w:val="2"/>
            <w:vAlign w:val="center"/>
          </w:tcPr>
          <w:p>
            <w:pPr>
              <w:widowControl/>
              <w:adjustRightInd w:val="0"/>
              <w:snapToGrid w:val="0"/>
              <w:spacing w:after="0"/>
              <w:jc w:val="center"/>
              <w:rPr>
                <w:rFonts w:hint="eastAsia" w:ascii="黑体" w:hAnsi="黑体" w:eastAsia="黑体" w:cs="黑体"/>
                <w:b/>
                <w:kern w:val="0"/>
                <w:sz w:val="21"/>
                <w:szCs w:val="21"/>
              </w:rPr>
            </w:pPr>
            <w:r>
              <w:rPr>
                <w:rFonts w:hint="eastAsia" w:ascii="黑体" w:hAnsi="黑体" w:eastAsia="黑体" w:cs="黑体"/>
                <w:b/>
                <w:kern w:val="0"/>
                <w:sz w:val="21"/>
                <w:szCs w:val="21"/>
              </w:rPr>
              <w:t>物料名称</w:t>
            </w:r>
          </w:p>
        </w:tc>
        <w:tc>
          <w:tcPr>
            <w:tcW w:w="2856" w:type="dxa"/>
            <w:gridSpan w:val="2"/>
            <w:vAlign w:val="center"/>
          </w:tcPr>
          <w:p>
            <w:pPr>
              <w:widowControl/>
              <w:adjustRightInd w:val="0"/>
              <w:snapToGrid w:val="0"/>
              <w:spacing w:after="0"/>
              <w:jc w:val="center"/>
              <w:rPr>
                <w:rFonts w:hint="eastAsia" w:ascii="黑体" w:hAnsi="黑体" w:eastAsia="黑体" w:cs="黑体"/>
                <w:b/>
                <w:kern w:val="0"/>
                <w:sz w:val="21"/>
                <w:szCs w:val="21"/>
              </w:rPr>
            </w:pPr>
            <w:r>
              <w:rPr>
                <w:rFonts w:hint="eastAsia" w:ascii="黑体" w:hAnsi="黑体" w:eastAsia="黑体" w:cs="黑体"/>
                <w:b/>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w:t>
            </w:r>
          </w:p>
        </w:tc>
        <w:tc>
          <w:tcPr>
            <w:tcW w:w="4678"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裁判长工作牌（双面打印）</w:t>
            </w:r>
          </w:p>
        </w:tc>
        <w:tc>
          <w:tcPr>
            <w:tcW w:w="2856"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2</w:t>
            </w:r>
          </w:p>
        </w:tc>
        <w:tc>
          <w:tcPr>
            <w:tcW w:w="4678"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裁判员工作牌（双面打印）</w:t>
            </w:r>
          </w:p>
        </w:tc>
        <w:tc>
          <w:tcPr>
            <w:tcW w:w="2856"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3</w:t>
            </w:r>
          </w:p>
        </w:tc>
        <w:tc>
          <w:tcPr>
            <w:tcW w:w="4678"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裁判服</w:t>
            </w:r>
          </w:p>
        </w:tc>
        <w:tc>
          <w:tcPr>
            <w:tcW w:w="2856"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8件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4</w:t>
            </w:r>
          </w:p>
        </w:tc>
        <w:tc>
          <w:tcPr>
            <w:tcW w:w="4678"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裁判宣读规则</w:t>
            </w:r>
          </w:p>
        </w:tc>
        <w:tc>
          <w:tcPr>
            <w:tcW w:w="2856"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5</w:t>
            </w:r>
          </w:p>
        </w:tc>
        <w:tc>
          <w:tcPr>
            <w:tcW w:w="4678"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lang w:val="en-US" w:eastAsia="zh-CN"/>
              </w:rPr>
              <w:t>2</w:t>
            </w:r>
            <w:r>
              <w:rPr>
                <w:rFonts w:hint="eastAsia" w:ascii="黑体" w:hAnsi="黑体" w:eastAsia="黑体" w:cs="黑体"/>
                <w:kern w:val="0"/>
                <w:sz w:val="21"/>
                <w:szCs w:val="21"/>
              </w:rPr>
              <w:t>米水平尺</w:t>
            </w:r>
          </w:p>
        </w:tc>
        <w:tc>
          <w:tcPr>
            <w:tcW w:w="2856"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2把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6</w:t>
            </w:r>
          </w:p>
        </w:tc>
        <w:tc>
          <w:tcPr>
            <w:tcW w:w="4678"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电子秒表</w:t>
            </w:r>
          </w:p>
        </w:tc>
        <w:tc>
          <w:tcPr>
            <w:tcW w:w="2856"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4块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7</w:t>
            </w:r>
          </w:p>
        </w:tc>
        <w:tc>
          <w:tcPr>
            <w:tcW w:w="4678"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电子数显游标卡尺</w:t>
            </w:r>
          </w:p>
        </w:tc>
        <w:tc>
          <w:tcPr>
            <w:tcW w:w="2856"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8</w:t>
            </w:r>
          </w:p>
        </w:tc>
        <w:tc>
          <w:tcPr>
            <w:tcW w:w="4678"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塞尺</w:t>
            </w:r>
          </w:p>
        </w:tc>
        <w:tc>
          <w:tcPr>
            <w:tcW w:w="2856"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2把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9</w:t>
            </w:r>
          </w:p>
        </w:tc>
        <w:tc>
          <w:tcPr>
            <w:tcW w:w="4678"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直尺</w:t>
            </w:r>
          </w:p>
        </w:tc>
        <w:tc>
          <w:tcPr>
            <w:tcW w:w="2856"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10</w:t>
            </w:r>
          </w:p>
        </w:tc>
        <w:tc>
          <w:tcPr>
            <w:tcW w:w="4678"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三角板（300mm*450mm）</w:t>
            </w:r>
          </w:p>
        </w:tc>
        <w:tc>
          <w:tcPr>
            <w:tcW w:w="2856"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11</w:t>
            </w:r>
          </w:p>
        </w:tc>
        <w:tc>
          <w:tcPr>
            <w:tcW w:w="4678"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灰刀</w:t>
            </w:r>
          </w:p>
        </w:tc>
        <w:tc>
          <w:tcPr>
            <w:tcW w:w="2856"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12</w:t>
            </w:r>
          </w:p>
        </w:tc>
        <w:tc>
          <w:tcPr>
            <w:tcW w:w="4678"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写字文件板</w:t>
            </w:r>
          </w:p>
        </w:tc>
        <w:tc>
          <w:tcPr>
            <w:tcW w:w="2856"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5块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13</w:t>
            </w:r>
          </w:p>
        </w:tc>
        <w:tc>
          <w:tcPr>
            <w:tcW w:w="4678"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号码抽签箱</w:t>
            </w:r>
          </w:p>
        </w:tc>
        <w:tc>
          <w:tcPr>
            <w:tcW w:w="2856"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14</w:t>
            </w:r>
          </w:p>
        </w:tc>
        <w:tc>
          <w:tcPr>
            <w:tcW w:w="4678"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抽签号码牌（号数1~32号/份）</w:t>
            </w:r>
          </w:p>
        </w:tc>
        <w:tc>
          <w:tcPr>
            <w:tcW w:w="2856"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15</w:t>
            </w:r>
          </w:p>
        </w:tc>
        <w:tc>
          <w:tcPr>
            <w:tcW w:w="4678"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打印机（携带）</w:t>
            </w:r>
          </w:p>
        </w:tc>
        <w:tc>
          <w:tcPr>
            <w:tcW w:w="2856"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7" w:type="dxa"/>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rPr>
              <w:t>16</w:t>
            </w:r>
          </w:p>
        </w:tc>
        <w:tc>
          <w:tcPr>
            <w:tcW w:w="4678" w:type="dxa"/>
            <w:gridSpan w:val="2"/>
            <w:vAlign w:val="center"/>
          </w:tcPr>
          <w:p>
            <w:pPr>
              <w:widowControl/>
              <w:adjustRightInd w:val="0"/>
              <w:snapToGrid w:val="0"/>
              <w:spacing w:after="0"/>
              <w:jc w:val="center"/>
              <w:rPr>
                <w:rFonts w:hint="eastAsia" w:ascii="黑体" w:hAnsi="黑体" w:eastAsia="黑体" w:cs="黑体"/>
                <w:kern w:val="0"/>
                <w:sz w:val="21"/>
                <w:szCs w:val="21"/>
              </w:rPr>
            </w:pPr>
            <w:r>
              <w:rPr>
                <w:rFonts w:hint="eastAsia" w:ascii="黑体" w:hAnsi="黑体" w:eastAsia="黑体" w:cs="黑体"/>
                <w:kern w:val="0"/>
                <w:sz w:val="21"/>
                <w:szCs w:val="21"/>
                <w:lang w:val="en-US" w:eastAsia="zh-CN"/>
              </w:rPr>
              <w:t>红色、白色</w:t>
            </w:r>
            <w:r>
              <w:rPr>
                <w:rFonts w:hint="eastAsia" w:ascii="黑体" w:hAnsi="黑体" w:eastAsia="黑体" w:cs="黑体"/>
                <w:kern w:val="0"/>
                <w:sz w:val="21"/>
                <w:szCs w:val="21"/>
              </w:rPr>
              <w:t>打印纸</w:t>
            </w:r>
          </w:p>
        </w:tc>
        <w:tc>
          <w:tcPr>
            <w:tcW w:w="2856" w:type="dxa"/>
            <w:gridSpan w:val="2"/>
            <w:vAlign w:val="center"/>
          </w:tcPr>
          <w:p>
            <w:pPr>
              <w:widowControl/>
              <w:adjustRightInd w:val="0"/>
              <w:snapToGrid w:val="0"/>
              <w:spacing w:after="0"/>
              <w:jc w:val="center"/>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各1盒</w:t>
            </w:r>
          </w:p>
        </w:tc>
      </w:tr>
    </w:tbl>
    <w:p>
      <w:pPr>
        <w:pStyle w:val="10"/>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outlineLvl w:val="0"/>
        <w:rPr>
          <w:rFonts w:hint="default" w:ascii="Times New Roman" w:hAnsi="Times New Roman" w:eastAsia="黑体" w:cs="Times New Roman"/>
          <w:b w:val="0"/>
          <w:bCs/>
          <w:color w:val="auto"/>
          <w:sz w:val="32"/>
          <w:szCs w:val="32"/>
          <w:lang w:val="en-US" w:eastAsia="zh-CN"/>
        </w:rPr>
      </w:pPr>
      <w:bookmarkStart w:id="23" w:name="_Toc15990"/>
      <w:bookmarkStart w:id="24" w:name="_Toc15112_WPSOffice_Level1"/>
      <w:r>
        <w:rPr>
          <w:rFonts w:hint="eastAsia" w:ascii="Times New Roman" w:hAnsi="Times New Roman" w:eastAsia="黑体" w:cs="Times New Roman"/>
          <w:b w:val="0"/>
          <w:bCs/>
          <w:color w:val="auto"/>
          <w:sz w:val="32"/>
          <w:szCs w:val="32"/>
          <w:lang w:val="en-US" w:eastAsia="zh-CN"/>
        </w:rPr>
        <w:t>六、</w:t>
      </w:r>
      <w:r>
        <w:rPr>
          <w:rFonts w:hint="default" w:ascii="Times New Roman" w:hAnsi="Times New Roman" w:eastAsia="黑体" w:cs="Times New Roman"/>
          <w:b w:val="0"/>
          <w:bCs/>
          <w:color w:val="auto"/>
          <w:sz w:val="32"/>
          <w:szCs w:val="32"/>
          <w:lang w:val="en-US" w:eastAsia="zh-CN"/>
        </w:rPr>
        <w:t>项目特殊说明</w:t>
      </w:r>
      <w:bookmarkEnd w:id="23"/>
      <w:bookmarkEnd w:id="24"/>
    </w:p>
    <w:p>
      <w:pPr>
        <w:keepNext w:val="0"/>
        <w:keepLines w:val="0"/>
        <w:widowControl/>
        <w:suppressLineNumbers w:val="0"/>
        <w:jc w:val="left"/>
        <w:outlineLvl w:val="1"/>
        <w:rPr>
          <w:rFonts w:hint="eastAsia" w:ascii="仿宋" w:hAnsi="仿宋" w:eastAsia="仿宋" w:cs="仿宋"/>
          <w:sz w:val="32"/>
          <w:szCs w:val="32"/>
        </w:rPr>
      </w:pPr>
      <w:r>
        <w:rPr>
          <w:rFonts w:hint="eastAsia" w:ascii="仿宋_GB2312" w:hAnsi="仿宋_GB2312" w:eastAsia="仿宋_GB2312" w:cs="仿宋_GB2312"/>
          <w:lang w:val="en-US" w:eastAsia="zh-CN"/>
        </w:rPr>
        <w:t xml:space="preserve">  </w:t>
      </w:r>
      <w:bookmarkStart w:id="25" w:name="_Toc28880"/>
      <w:r>
        <w:rPr>
          <w:rFonts w:hint="eastAsia" w:ascii="仿宋_GB2312" w:hAnsi="仿宋_GB2312" w:cs="仿宋_GB2312"/>
          <w:b/>
          <w:bCs/>
          <w:lang w:val="en-US" w:eastAsia="zh-CN"/>
        </w:rPr>
        <w:t>（</w:t>
      </w:r>
      <w:r>
        <w:rPr>
          <w:rFonts w:hint="eastAsia" w:ascii="仿宋" w:hAnsi="仿宋" w:eastAsia="仿宋" w:cs="仿宋"/>
          <w:b/>
          <w:bCs/>
          <w:color w:val="000000"/>
          <w:kern w:val="0"/>
          <w:sz w:val="32"/>
          <w:szCs w:val="32"/>
          <w:lang w:val="en-US" w:eastAsia="zh-CN" w:bidi="ar"/>
        </w:rPr>
        <w:t>一) 赛场纪律</w:t>
      </w:r>
      <w:bookmarkEnd w:id="25"/>
      <w:r>
        <w:rPr>
          <w:rFonts w:hint="eastAsia" w:ascii="仿宋" w:hAnsi="仿宋" w:eastAsia="仿宋" w:cs="仿宋"/>
          <w:b/>
          <w:bCs/>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1.选手按组委会安排通过抽签决定比赛的场次和工位。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2.比赛日选手工具以及赛场提供的物品、资料一律不准带离竞赛工位。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3.选手禁止将移动电话带入比赛工位，禁止比赛时使用手机、照相机、录像机等设备，禁止携带和使用自带的任何存储设备。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4.比赛时，除裁判长和现场裁判外任何人员不得主动接近选手及其工作区域，选手有问题只能向裁判长和现场裁判反映。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5.比赛结束哨声响起以后，选手应立即停止工作，并将比赛试题和评分表放在工作台上，走出自己的工位。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6.未经裁判长允许，选手不得延长比赛时间。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7.参赛选手只允许在自己的工位内工作。</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color w:val="000000"/>
          <w:kern w:val="0"/>
          <w:sz w:val="32"/>
          <w:szCs w:val="32"/>
          <w:lang w:val="en-US" w:eastAsia="zh-CN" w:bidi="ar"/>
        </w:rPr>
        <w:t xml:space="preserve">8.参赛选手只允许使用自己工位上的工具、材料，除裁判长同意才可向他人借用。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9.参赛选手在完成自己比赛题目后，举手示意现场裁判，并退出比赛工位，经和现场裁判确认比赛耗时后，退至现场讨论区等候评分。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10.在比赛期间参赛选手不准离开比赛工位，如果有特殊重要原因，必须通知现场裁判并在事件记录表中签字。</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11.在竞赛过程中如发现问题（如设备故障等），选手应立即向现场裁判反映。得到同意后，选手退出到工作区外等候，等待故障处理完后方可继续比赛。如属于设备故障，补时时间为从选手示意到故障处理结束这段时间，否则不予补时。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12.评分期间，选手按裁判人员的指令要求操作设备，不允许更改、调整比赛设备及相关控制程序。 </w:t>
      </w:r>
    </w:p>
    <w:p>
      <w:pPr>
        <w:keepNext w:val="0"/>
        <w:keepLines w:val="0"/>
        <w:widowControl/>
        <w:suppressLineNumbers w:val="0"/>
        <w:ind w:firstLine="643" w:firstLineChars="200"/>
        <w:jc w:val="left"/>
        <w:outlineLvl w:val="1"/>
        <w:rPr>
          <w:rFonts w:hint="eastAsia" w:ascii="仿宋" w:hAnsi="仿宋" w:eastAsia="仿宋" w:cs="仿宋"/>
          <w:sz w:val="32"/>
          <w:szCs w:val="32"/>
        </w:rPr>
      </w:pPr>
      <w:bookmarkStart w:id="26" w:name="_Toc11362"/>
      <w:r>
        <w:rPr>
          <w:rFonts w:hint="eastAsia" w:ascii="仿宋" w:hAnsi="仿宋" w:eastAsia="仿宋" w:cs="仿宋"/>
          <w:b/>
          <w:bCs/>
          <w:color w:val="000000"/>
          <w:kern w:val="0"/>
          <w:sz w:val="32"/>
          <w:szCs w:val="32"/>
          <w:lang w:val="en-US" w:eastAsia="zh-CN" w:bidi="ar"/>
        </w:rPr>
        <w:t>（二）参赛选手须知</w:t>
      </w:r>
      <w:bookmarkEnd w:id="26"/>
      <w:r>
        <w:rPr>
          <w:rFonts w:hint="eastAsia" w:ascii="仿宋" w:hAnsi="仿宋" w:eastAsia="仿宋" w:cs="仿宋"/>
          <w:b/>
          <w:bCs/>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1.参赛选手应严格遵守赛场规章、操作规程，保证人身及设备安全，接受裁判员的监督和警示，文明竞赛。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2.选手在赛场内应始终佩戴参赛凭证。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3.参赛队员应自觉遵守赛场纪律，服从裁判、听从指挥、文明竞赛。禁止将通讯工具带入赛场。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4.竞赛准备阶段，各参赛队自行决定分工、工作程序和时间安排，在指定赛位上完成竞赛准备工作。</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5.竞赛过程中，因严重操作失误或安全事故不能进行竞赛的，现场裁判员有权中止该队竞赛。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6.在竞赛过程中，参赛选手不得故意干扰其他队的竞赛。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7.参赛选手按竞赛规定进行观测、记录的轮换。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8.选手在收到开赛信号前不得开始操作，上交成果时，裁判停表，裁判长应与分项裁判共同在任务完成确认表上签字，竞赛计时结束。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9.检录后的选手，应在工作人员的引进下，提前 15 分钟到达竞赛现场，从竞赛计时开始，比赛开始 15 分钟后，选手未到即取消该项目的参赛资格。 </w:t>
      </w:r>
    </w:p>
    <w:p>
      <w:pPr>
        <w:keepNext w:val="0"/>
        <w:keepLines w:val="0"/>
        <w:widowControl/>
        <w:suppressLineNumbers w:val="0"/>
        <w:ind w:firstLine="643" w:firstLineChars="200"/>
        <w:jc w:val="left"/>
        <w:outlineLvl w:val="1"/>
        <w:rPr>
          <w:rFonts w:hint="eastAsia" w:ascii="仿宋" w:hAnsi="仿宋" w:eastAsia="仿宋" w:cs="仿宋"/>
          <w:sz w:val="32"/>
          <w:szCs w:val="32"/>
        </w:rPr>
      </w:pPr>
      <w:bookmarkStart w:id="27" w:name="_Toc23168"/>
      <w:r>
        <w:rPr>
          <w:rFonts w:hint="eastAsia" w:ascii="仿宋" w:hAnsi="仿宋" w:eastAsia="仿宋" w:cs="仿宋"/>
          <w:b/>
          <w:bCs/>
          <w:color w:val="000000"/>
          <w:kern w:val="0"/>
          <w:sz w:val="32"/>
          <w:szCs w:val="32"/>
          <w:lang w:val="en-US" w:eastAsia="zh-CN" w:bidi="ar"/>
        </w:rPr>
        <w:t>（三）工作人员须知</w:t>
      </w:r>
      <w:bookmarkEnd w:id="27"/>
      <w:r>
        <w:rPr>
          <w:rFonts w:hint="eastAsia" w:ascii="仿宋" w:hAnsi="仿宋" w:eastAsia="仿宋" w:cs="仿宋"/>
          <w:b/>
          <w:bCs/>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1.树立服务观念，一切为选手着想，以高度负责的精神、严肃认真的态度和严谨细致的作风，积极完成本职任务。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2.注意文明礼貌，保持良好形象，熟悉竞赛指南。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3.于赛前 30 分钟到达赛场，严守工作岗位，不迟到，不早退，不无故离岗，特殊情况需向赛会请假。</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4.熟悉竞赛规程，严格按照工作程序和有关规定办事，遇突发事件，按照安全工作预案，组织指挥人员疏散，确保人员安全。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5.保持通信畅通，服从统一领导，严格遵守竞赛纪律，加强协作配合，提高工作效率。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6.严格遵守相关保密制度。</w:t>
      </w:r>
    </w:p>
    <w:p>
      <w:pPr>
        <w:pStyle w:val="10"/>
        <w:ind w:firstLine="600" w:firstLineChars="200"/>
        <w:outlineLvl w:val="0"/>
        <w:rPr>
          <w:rFonts w:hint="default" w:ascii="Times New Roman" w:hAnsi="Times New Roman" w:eastAsia="黑体" w:cs="Times New Roman"/>
          <w:b w:val="0"/>
          <w:bCs/>
          <w:color w:val="auto"/>
          <w:sz w:val="32"/>
          <w:szCs w:val="32"/>
          <w:lang w:eastAsia="zh-CN"/>
        </w:rPr>
      </w:pPr>
      <w:bookmarkStart w:id="28" w:name="_Toc8133_WPSOffice_Level1"/>
      <w:bookmarkStart w:id="29" w:name="_Toc25496"/>
      <w:r>
        <w:rPr>
          <w:rFonts w:hint="default" w:ascii="Times New Roman" w:hAnsi="Times New Roman" w:eastAsia="黑体" w:cs="Times New Roman"/>
          <w:b w:val="0"/>
          <w:bCs/>
          <w:color w:val="auto"/>
          <w:sz w:val="32"/>
          <w:szCs w:val="32"/>
          <w:lang w:val="en-US" w:eastAsia="zh-CN"/>
        </w:rPr>
        <w:t>七</w:t>
      </w:r>
      <w:r>
        <w:rPr>
          <w:rFonts w:hint="default" w:ascii="Times New Roman" w:hAnsi="Times New Roman" w:eastAsia="黑体" w:cs="Times New Roman"/>
          <w:b w:val="0"/>
          <w:bCs/>
          <w:color w:val="auto"/>
          <w:sz w:val="32"/>
          <w:szCs w:val="32"/>
          <w:lang w:eastAsia="zh-CN"/>
        </w:rPr>
        <w:t>、安全健康</w:t>
      </w:r>
      <w:r>
        <w:rPr>
          <w:rFonts w:hint="default" w:ascii="Times New Roman" w:hAnsi="Times New Roman" w:eastAsia="黑体" w:cs="Times New Roman"/>
          <w:b w:val="0"/>
          <w:bCs/>
          <w:color w:val="auto"/>
          <w:sz w:val="32"/>
          <w:szCs w:val="32"/>
          <w:lang w:val="en-US" w:eastAsia="zh-CN"/>
        </w:rPr>
        <w:t>和防疫</w:t>
      </w:r>
      <w:r>
        <w:rPr>
          <w:rFonts w:hint="default" w:ascii="Times New Roman" w:hAnsi="Times New Roman" w:eastAsia="黑体" w:cs="Times New Roman"/>
          <w:b w:val="0"/>
          <w:bCs/>
          <w:color w:val="auto"/>
          <w:sz w:val="32"/>
          <w:szCs w:val="32"/>
          <w:lang w:eastAsia="zh-CN"/>
        </w:rPr>
        <w:t>要求</w:t>
      </w:r>
      <w:bookmarkEnd w:id="28"/>
      <w:bookmarkEnd w:id="29"/>
    </w:p>
    <w:p>
      <w:pPr>
        <w:keepNext w:val="0"/>
        <w:keepLines w:val="0"/>
        <w:widowControl/>
        <w:suppressLineNumbers w:val="0"/>
        <w:ind w:firstLine="622" w:firstLineChars="200"/>
        <w:jc w:val="left"/>
        <w:outlineLvl w:val="1"/>
      </w:pPr>
      <w:bookmarkStart w:id="30" w:name="_Toc11305"/>
      <w:r>
        <w:rPr>
          <w:rFonts w:ascii="楷体" w:hAnsi="楷体" w:eastAsia="楷体" w:cs="楷体"/>
          <w:b/>
          <w:bCs/>
          <w:color w:val="000000"/>
          <w:kern w:val="0"/>
          <w:sz w:val="31"/>
          <w:szCs w:val="31"/>
          <w:lang w:val="en-US" w:eastAsia="zh-CN" w:bidi="ar"/>
        </w:rPr>
        <w:t>(一) 安全健康保障</w:t>
      </w:r>
      <w:bookmarkEnd w:id="30"/>
      <w:r>
        <w:rPr>
          <w:rFonts w:ascii="楷体" w:hAnsi="楷体" w:eastAsia="楷体" w:cs="楷体"/>
          <w:b/>
          <w:bCs/>
          <w:color w:val="000000"/>
          <w:kern w:val="0"/>
          <w:sz w:val="31"/>
          <w:szCs w:val="31"/>
          <w:lang w:val="en-US" w:eastAsia="zh-CN" w:bidi="ar"/>
        </w:rPr>
        <w:t xml:space="preserve"> </w:t>
      </w:r>
    </w:p>
    <w:p>
      <w:pPr>
        <w:keepNext w:val="0"/>
        <w:keepLines w:val="0"/>
        <w:widowControl/>
        <w:suppressLineNumbers w:val="0"/>
        <w:ind w:firstLine="640" w:firstLineChars="200"/>
        <w:jc w:val="left"/>
        <w:rPr>
          <w:rFonts w:ascii="仿宋" w:hAnsi="仿宋" w:eastAsia="仿宋" w:cs="仿宋"/>
          <w:color w:val="000000"/>
          <w:kern w:val="0"/>
          <w:sz w:val="28"/>
          <w:szCs w:val="28"/>
          <w:lang w:val="en-US" w:eastAsia="zh-CN" w:bidi="ar"/>
        </w:rPr>
      </w:pPr>
      <w:r>
        <w:rPr>
          <w:rFonts w:ascii="仿宋" w:hAnsi="仿宋" w:eastAsia="仿宋" w:cs="仿宋"/>
          <w:color w:val="000000"/>
          <w:kern w:val="0"/>
          <w:sz w:val="32"/>
          <w:szCs w:val="32"/>
          <w:lang w:val="en-US" w:eastAsia="zh-CN" w:bidi="ar"/>
        </w:rPr>
        <w:t>赛场应准备下表所列的常规医疗物品，并配备一名医务人员随时准</w:t>
      </w:r>
      <w:r>
        <w:rPr>
          <w:rFonts w:hint="eastAsia" w:ascii="仿宋" w:hAnsi="仿宋" w:eastAsia="仿宋" w:cs="仿宋"/>
          <w:color w:val="000000"/>
          <w:kern w:val="0"/>
          <w:sz w:val="32"/>
          <w:szCs w:val="32"/>
          <w:lang w:val="en-US" w:eastAsia="zh-CN" w:bidi="ar"/>
        </w:rPr>
        <w:t xml:space="preserve">备处理现场突发伤害事故。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1"/>
        <w:gridCol w:w="1551"/>
        <w:gridCol w:w="1551"/>
        <w:gridCol w:w="1552"/>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51"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序号</w:t>
            </w:r>
          </w:p>
        </w:tc>
        <w:tc>
          <w:tcPr>
            <w:tcW w:w="1551"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名称</w:t>
            </w:r>
          </w:p>
        </w:tc>
        <w:tc>
          <w:tcPr>
            <w:tcW w:w="1551"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规格</w:t>
            </w:r>
          </w:p>
        </w:tc>
        <w:tc>
          <w:tcPr>
            <w:tcW w:w="1552"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数量</w:t>
            </w:r>
          </w:p>
        </w:tc>
        <w:tc>
          <w:tcPr>
            <w:tcW w:w="1552"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51" w:type="dxa"/>
          </w:tcPr>
          <w:p>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w:t>
            </w:r>
          </w:p>
        </w:tc>
        <w:tc>
          <w:tcPr>
            <w:tcW w:w="1551"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酒精棉</w:t>
            </w:r>
          </w:p>
        </w:tc>
        <w:tc>
          <w:tcPr>
            <w:tcW w:w="1551"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1盒</w:t>
            </w:r>
          </w:p>
        </w:tc>
        <w:tc>
          <w:tcPr>
            <w:tcW w:w="1552"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p>
        </w:tc>
        <w:tc>
          <w:tcPr>
            <w:tcW w:w="1552"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51" w:type="dxa"/>
            <w:vAlign w:val="top"/>
          </w:tcPr>
          <w:p>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w:t>
            </w:r>
          </w:p>
        </w:tc>
        <w:tc>
          <w:tcPr>
            <w:tcW w:w="1551"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纱布</w:t>
            </w:r>
          </w:p>
        </w:tc>
        <w:tc>
          <w:tcPr>
            <w:tcW w:w="1551"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1卷</w:t>
            </w:r>
          </w:p>
        </w:tc>
        <w:tc>
          <w:tcPr>
            <w:tcW w:w="1552"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p>
        </w:tc>
        <w:tc>
          <w:tcPr>
            <w:tcW w:w="1552"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51" w:type="dxa"/>
            <w:vAlign w:val="top"/>
          </w:tcPr>
          <w:p>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3</w:t>
            </w:r>
          </w:p>
        </w:tc>
        <w:tc>
          <w:tcPr>
            <w:tcW w:w="1551"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创可贴</w:t>
            </w:r>
          </w:p>
        </w:tc>
        <w:tc>
          <w:tcPr>
            <w:tcW w:w="1551"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1盒</w:t>
            </w:r>
          </w:p>
        </w:tc>
        <w:tc>
          <w:tcPr>
            <w:tcW w:w="1552"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p>
        </w:tc>
        <w:tc>
          <w:tcPr>
            <w:tcW w:w="1552"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51" w:type="dxa"/>
            <w:vAlign w:val="top"/>
          </w:tcPr>
          <w:p>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4</w:t>
            </w:r>
          </w:p>
        </w:tc>
        <w:tc>
          <w:tcPr>
            <w:tcW w:w="1551"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保心丸</w:t>
            </w:r>
          </w:p>
        </w:tc>
        <w:tc>
          <w:tcPr>
            <w:tcW w:w="1551"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1瓶</w:t>
            </w:r>
          </w:p>
        </w:tc>
        <w:tc>
          <w:tcPr>
            <w:tcW w:w="1552"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p>
        </w:tc>
        <w:tc>
          <w:tcPr>
            <w:tcW w:w="1552"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51" w:type="dxa"/>
            <w:vAlign w:val="top"/>
          </w:tcPr>
          <w:p>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5</w:t>
            </w:r>
          </w:p>
        </w:tc>
        <w:tc>
          <w:tcPr>
            <w:tcW w:w="1551"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医用剪刀</w:t>
            </w:r>
          </w:p>
        </w:tc>
        <w:tc>
          <w:tcPr>
            <w:tcW w:w="1551"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1把</w:t>
            </w:r>
          </w:p>
        </w:tc>
        <w:tc>
          <w:tcPr>
            <w:tcW w:w="1552"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p>
        </w:tc>
        <w:tc>
          <w:tcPr>
            <w:tcW w:w="1552" w:type="dxa"/>
          </w:tcPr>
          <w:p>
            <w:pPr>
              <w:keepNext w:val="0"/>
              <w:keepLines w:val="0"/>
              <w:widowControl/>
              <w:suppressLineNumbers w:val="0"/>
              <w:jc w:val="center"/>
              <w:rPr>
                <w:rFonts w:ascii="仿宋" w:hAnsi="仿宋" w:eastAsia="仿宋" w:cs="仿宋"/>
                <w:color w:val="000000"/>
                <w:kern w:val="0"/>
                <w:sz w:val="24"/>
                <w:szCs w:val="24"/>
                <w:vertAlign w:val="baseline"/>
                <w:lang w:val="en-US" w:eastAsia="zh-CN" w:bidi="ar"/>
              </w:rPr>
            </w:pPr>
          </w:p>
        </w:tc>
      </w:tr>
    </w:tbl>
    <w:p>
      <w:pPr>
        <w:spacing w:line="560" w:lineRule="exact"/>
        <w:ind w:firstLine="482" w:firstLineChars="150"/>
        <w:jc w:val="center"/>
        <w:rPr>
          <w:rFonts w:hint="default" w:ascii="Times New Roman" w:hAnsi="Times New Roman" w:eastAsia="仿宋_GB2312" w:cs="Times New Roman"/>
          <w:b/>
          <w:sz w:val="32"/>
          <w:szCs w:val="32"/>
        </w:rPr>
      </w:pPr>
    </w:p>
    <w:p>
      <w:pPr>
        <w:keepNext w:val="0"/>
        <w:keepLines w:val="0"/>
        <w:widowControl/>
        <w:suppressLineNumbers w:val="0"/>
        <w:jc w:val="left"/>
        <w:outlineLvl w:val="1"/>
      </w:pPr>
      <w:bookmarkStart w:id="31" w:name="_Toc3159"/>
      <w:r>
        <w:rPr>
          <w:rFonts w:ascii="楷体" w:hAnsi="楷体" w:eastAsia="楷体" w:cs="楷体"/>
          <w:b/>
          <w:bCs/>
          <w:color w:val="000000"/>
          <w:kern w:val="0"/>
          <w:sz w:val="31"/>
          <w:szCs w:val="31"/>
          <w:lang w:val="en-US" w:eastAsia="zh-CN" w:bidi="ar"/>
        </w:rPr>
        <w:t>(二) 防疫要求</w:t>
      </w:r>
      <w:bookmarkEnd w:id="31"/>
      <w:r>
        <w:rPr>
          <w:rFonts w:ascii="楷体" w:hAnsi="楷体" w:eastAsia="楷体" w:cs="楷体"/>
          <w:b/>
          <w:bCs/>
          <w:color w:val="000000"/>
          <w:kern w:val="0"/>
          <w:sz w:val="31"/>
          <w:szCs w:val="31"/>
          <w:lang w:val="en-US" w:eastAsia="zh-CN" w:bidi="ar"/>
        </w:rPr>
        <w:t xml:space="preserve"> </w:t>
      </w:r>
    </w:p>
    <w:p>
      <w:pPr>
        <w:keepNext w:val="0"/>
        <w:keepLines w:val="0"/>
        <w:widowControl/>
        <w:suppressLineNumbers w:val="0"/>
        <w:ind w:firstLine="640" w:firstLineChars="200"/>
        <w:jc w:val="left"/>
      </w:pPr>
      <w:r>
        <w:rPr>
          <w:rFonts w:ascii="仿宋" w:hAnsi="仿宋" w:eastAsia="仿宋" w:cs="仿宋"/>
          <w:color w:val="000000"/>
          <w:kern w:val="0"/>
          <w:sz w:val="32"/>
          <w:szCs w:val="32"/>
          <w:lang w:val="en-US" w:eastAsia="zh-CN" w:bidi="ar"/>
        </w:rPr>
        <w:t>为加强疫情防控，根据国家、广东省、广州市相关疫情防控要求，为</w:t>
      </w:r>
      <w:r>
        <w:rPr>
          <w:rFonts w:hint="eastAsia" w:ascii="仿宋" w:hAnsi="仿宋" w:eastAsia="仿宋" w:cs="仿宋"/>
          <w:color w:val="000000"/>
          <w:kern w:val="0"/>
          <w:sz w:val="32"/>
          <w:szCs w:val="32"/>
          <w:lang w:val="en-US" w:eastAsia="zh-CN" w:bidi="ar"/>
        </w:rPr>
        <w:t xml:space="preserve">确保比赛工作安全有序进行，所有参赛人员、专家、裁判员、监督员、仲裁员、技术支持人员及与会领导、工作人员、列席人员、志愿者、观摩人员、住地服务人员和司乘人员等均纳入大赛人员健康管理。 </w:t>
      </w:r>
    </w:p>
    <w:p>
      <w:pPr>
        <w:keepNext w:val="0"/>
        <w:keepLines w:val="0"/>
        <w:widowControl/>
        <w:suppressLineNumbers w:val="0"/>
        <w:ind w:firstLine="640" w:firstLineChars="200"/>
        <w:jc w:val="left"/>
        <w:rPr>
          <w:rFonts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有以下情形的人员，不得参赛：确诊病例、疑似病例、无症状感染者和尚在隔离观察期的密切接触者；</w:t>
      </w:r>
      <w:r>
        <w:rPr>
          <w:rFonts w:hint="default" w:ascii="仿宋" w:hAnsi="仿宋" w:eastAsia="仿宋" w:cs="仿宋"/>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天内有发生本土疫情地区或境外旅居史的人员；近</w:t>
      </w:r>
      <w:r>
        <w:rPr>
          <w:rFonts w:hint="default" w:ascii="仿宋" w:hAnsi="仿宋" w:eastAsia="仿宋" w:cs="仿宋"/>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 xml:space="preserve">天有发热、咳嗽等症状未痊愈的，未排除传染病及身体不适者。 </w:t>
      </w:r>
    </w:p>
    <w:p>
      <w:pPr>
        <w:keepNext w:val="0"/>
        <w:keepLines w:val="0"/>
        <w:widowControl/>
        <w:suppressLineNumbers w:val="0"/>
        <w:ind w:firstLine="640" w:firstLineChars="200"/>
        <w:jc w:val="left"/>
        <w:rPr>
          <w:rFonts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存在以下情形的人员，建议不参赛</w:t>
      </w:r>
      <w:r>
        <w:rPr>
          <w:rFonts w:hint="default" w:ascii="仿宋" w:hAnsi="仿宋" w:eastAsia="仿宋" w:cs="仿宋"/>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天内有国内发生本土疫情的地级市和有扩散风险的毗邻地区旅居史和接触史的</w:t>
      </w:r>
      <w:r>
        <w:rPr>
          <w:rFonts w:hint="default"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居住社区</w:t>
      </w:r>
      <w:r>
        <w:rPr>
          <w:rFonts w:hint="default" w:ascii="仿宋" w:hAnsi="仿宋" w:eastAsia="仿宋" w:cs="仿宋"/>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 xml:space="preserve">天内发生疫情的。如确需参赛，提前告知承办单位，由赛项执委会根据实际情况商讨确定。 </w:t>
      </w:r>
    </w:p>
    <w:p>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须持</w:t>
      </w:r>
      <w:r>
        <w:rPr>
          <w:rFonts w:hint="default" w:ascii="仿宋" w:hAnsi="仿宋" w:eastAsia="仿宋" w:cs="仿宋"/>
          <w:color w:val="000000"/>
          <w:kern w:val="0"/>
          <w:sz w:val="32"/>
          <w:szCs w:val="32"/>
          <w:lang w:val="en-US" w:eastAsia="zh-CN" w:bidi="ar"/>
        </w:rPr>
        <w:t>72</w:t>
      </w:r>
      <w:r>
        <w:rPr>
          <w:rFonts w:hint="eastAsia" w:ascii="仿宋" w:hAnsi="仿宋" w:eastAsia="仿宋" w:cs="仿宋"/>
          <w:color w:val="000000"/>
          <w:kern w:val="0"/>
          <w:sz w:val="32"/>
          <w:szCs w:val="32"/>
          <w:lang w:val="en-US" w:eastAsia="zh-CN" w:bidi="ar"/>
        </w:rPr>
        <w:t xml:space="preserve">小时内核酸检测阴性证明、健康码和行程码“绿码”参赛。 </w:t>
      </w:r>
    </w:p>
    <w:p>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所有参赛人员务必做好参赛期间及往返途中安全及疫情防控工作。大赛期间，所有人员均须佩戴口罩，并配合赛项承办学校做好安全稳定及疫情防控相关工作。</w:t>
      </w:r>
    </w:p>
    <w:p>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5.报到时，参赛人员须签写《新冠肺炎疫情防控承诺书》</w:t>
      </w:r>
      <w:r>
        <w:rPr>
          <w:rFonts w:hint="eastAsia" w:ascii="仿宋" w:hAnsi="仿宋" w:eastAsia="仿宋" w:cs="仿宋"/>
          <w:color w:val="000000"/>
          <w:kern w:val="0"/>
          <w:sz w:val="32"/>
          <w:szCs w:val="32"/>
          <w:lang w:val="en-US" w:eastAsia="zh-CN" w:bidi="ar"/>
        </w:rPr>
        <w:t xml:space="preserve">和进行体温测量。 </w:t>
      </w:r>
    </w:p>
    <w:p>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各参赛队伍须严格遵守《</w:t>
      </w:r>
      <w:r>
        <w:rPr>
          <w:rFonts w:hint="default" w:ascii="仿宋" w:hAnsi="仿宋" w:eastAsia="仿宋" w:cs="仿宋"/>
          <w:color w:val="000000"/>
          <w:kern w:val="0"/>
          <w:sz w:val="32"/>
          <w:szCs w:val="32"/>
          <w:lang w:val="en-US" w:eastAsia="zh-CN" w:bidi="ar"/>
        </w:rPr>
        <w:t>2022</w:t>
      </w:r>
      <w:r>
        <w:rPr>
          <w:rFonts w:hint="eastAsia" w:ascii="仿宋" w:hAnsi="仿宋" w:eastAsia="仿宋" w:cs="仿宋"/>
          <w:color w:val="000000"/>
          <w:kern w:val="0"/>
          <w:sz w:val="32"/>
          <w:szCs w:val="32"/>
          <w:lang w:val="en-US" w:eastAsia="zh-CN" w:bidi="ar"/>
        </w:rPr>
        <w:t>年广东省装饰装修（镶贴）工职业技能竞赛疫情防控实施方案》相关要求，参赛期间做好个人防护。</w:t>
      </w:r>
    </w:p>
    <w:sectPr>
      <w:footerReference r:id="rId4" w:type="default"/>
      <w:pgSz w:w="11906" w:h="16838"/>
      <w:pgMar w:top="1440" w:right="1474" w:bottom="1440" w:left="1587"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康简标题宋">
    <w:altName w:val="宋体"/>
    <w:panose1 w:val="02010609000101010101"/>
    <w:charset w:val="86"/>
    <w:family w:val="modern"/>
    <w:pitch w:val="default"/>
    <w:sig w:usb0="00000000" w:usb1="00000000" w:usb2="00000010" w:usb3="00000000" w:csb0="00040000" w:csb1="00000000"/>
  </w:font>
  <w:font w:name="Inria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New Roman (Headings CS)">
    <w:altName w:val="Times New Roman"/>
    <w:panose1 w:val="00000000000000000000"/>
    <w:charset w:val="00"/>
    <w:family w:val="modern"/>
    <w:pitch w:val="default"/>
    <w:sig w:usb0="00000000" w:usb1="00000000" w:usb2="00000000" w:usb3="00000000" w:csb0="00000001" w:csb1="00000000"/>
  </w:font>
  <w:font w:name="Frutiger LT Com 45 Light">
    <w:altName w:val="Segoe Print"/>
    <w:panose1 w:val="00000000000000000000"/>
    <w:charset w:val="00"/>
    <w:family w:val="decorative"/>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3"/>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1">
    <w:nsid w:val="00000003"/>
    <w:multiLevelType w:val="multilevel"/>
    <w:tmpl w:val="00000003"/>
    <w:lvl w:ilvl="0" w:tentative="0">
      <w:start w:val="4"/>
      <w:numFmt w:val="japaneseCounting"/>
      <w:pStyle w:val="22"/>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EBD49D2"/>
    <w:multiLevelType w:val="multilevel"/>
    <w:tmpl w:val="7EBD49D2"/>
    <w:lvl w:ilvl="0" w:tentative="0">
      <w:start w:val="1"/>
      <w:numFmt w:val="upperLetter"/>
      <w:pStyle w:val="15"/>
      <w:suff w:val="nothing"/>
      <w:lvlText w:val="附录%1"/>
      <w:lvlJc w:val="left"/>
      <w:pPr>
        <w:tabs>
          <w:tab w:val="left" w:pos="0"/>
        </w:tabs>
        <w:ind w:left="0" w:firstLine="0"/>
      </w:pPr>
      <w:rPr>
        <w:rFonts w:hint="default"/>
        <w:spacing w:val="0"/>
        <w:sz w:val="21"/>
        <w:szCs w:val="21"/>
      </w:rPr>
    </w:lvl>
    <w:lvl w:ilvl="1" w:tentative="0">
      <w:start w:val="1"/>
      <w:numFmt w:val="decimal"/>
      <w:pStyle w:val="16"/>
      <w:suff w:val="nothing"/>
      <w:lvlText w:val="%1.%2　"/>
      <w:lvlJc w:val="left"/>
      <w:pPr>
        <w:ind w:left="0" w:firstLine="0"/>
      </w:pPr>
      <w:rPr>
        <w:rFonts w:hint="eastAsia" w:ascii="黑体" w:hAnsi="Times New Roman" w:eastAsia="黑体"/>
        <w:b w:val="0"/>
        <w:i w:val="0"/>
        <w:sz w:val="21"/>
      </w:rPr>
    </w:lvl>
    <w:lvl w:ilvl="2" w:tentative="0">
      <w:start w:val="1"/>
      <w:numFmt w:val="decimal"/>
      <w:pStyle w:val="17"/>
      <w:suff w:val="nothing"/>
      <w:lvlText w:val="%1.%2.%3　"/>
      <w:lvlJc w:val="left"/>
      <w:pPr>
        <w:ind w:left="0" w:firstLine="0"/>
      </w:pPr>
      <w:rPr>
        <w:rFonts w:hint="eastAsia" w:ascii="黑体" w:hAnsi="Times New Roman" w:eastAsia="黑体"/>
        <w:b w:val="0"/>
        <w:i w:val="0"/>
        <w:sz w:val="21"/>
      </w:rPr>
    </w:lvl>
    <w:lvl w:ilvl="3" w:tentative="0">
      <w:start w:val="1"/>
      <w:numFmt w:val="decimal"/>
      <w:pStyle w:val="18"/>
      <w:suff w:val="nothing"/>
      <w:lvlText w:val="%1.%2.%3.%4　"/>
      <w:lvlJc w:val="left"/>
      <w:pPr>
        <w:ind w:left="0" w:firstLine="0"/>
      </w:pPr>
      <w:rPr>
        <w:rFonts w:hint="eastAsia" w:ascii="黑体" w:hAnsi="Times New Roman" w:eastAsia="黑体"/>
        <w:b w:val="0"/>
        <w:i w:val="0"/>
        <w:sz w:val="21"/>
      </w:rPr>
    </w:lvl>
    <w:lvl w:ilvl="4" w:tentative="0">
      <w:start w:val="1"/>
      <w:numFmt w:val="decimal"/>
      <w:pStyle w:val="19"/>
      <w:suff w:val="nothing"/>
      <w:lvlText w:val="%1.%2.%3.%4.%5　"/>
      <w:lvlJc w:val="left"/>
      <w:pPr>
        <w:ind w:left="0" w:firstLine="0"/>
      </w:pPr>
      <w:rPr>
        <w:rFonts w:hint="eastAsia" w:ascii="黑体" w:hAnsi="Times New Roman" w:eastAsia="黑体"/>
        <w:b w:val="0"/>
        <w:i w:val="0"/>
        <w:sz w:val="21"/>
      </w:rPr>
    </w:lvl>
    <w:lvl w:ilvl="5" w:tentative="0">
      <w:start w:val="1"/>
      <w:numFmt w:val="decimal"/>
      <w:pStyle w:val="2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ZjA4YTY4MTMwZWZkMjJkMjgyM2FkMzY0ZmUzMzUifQ=="/>
  </w:docVars>
  <w:rsids>
    <w:rsidRoot w:val="43DE6BED"/>
    <w:rsid w:val="05FF60F2"/>
    <w:rsid w:val="0A7854C1"/>
    <w:rsid w:val="0BE9755F"/>
    <w:rsid w:val="0F5713F4"/>
    <w:rsid w:val="1C7168AE"/>
    <w:rsid w:val="26E87EFC"/>
    <w:rsid w:val="312E0252"/>
    <w:rsid w:val="334543A6"/>
    <w:rsid w:val="3BDB4052"/>
    <w:rsid w:val="43AE09CA"/>
    <w:rsid w:val="43DE6BED"/>
    <w:rsid w:val="50574928"/>
    <w:rsid w:val="56514935"/>
    <w:rsid w:val="56CA7AA0"/>
    <w:rsid w:val="59883613"/>
    <w:rsid w:val="68FD083B"/>
    <w:rsid w:val="735A0B16"/>
    <w:rsid w:val="7AE41F65"/>
    <w:rsid w:val="7BB468E8"/>
    <w:rsid w:val="7DAC384D"/>
    <w:rsid w:val="7E1A3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2">
    <w:name w:val="heading 3"/>
    <w:basedOn w:val="1"/>
    <w:next w:val="1"/>
    <w:unhideWhenUsed/>
    <w:qFormat/>
    <w:uiPriority w:val="0"/>
    <w:pPr>
      <w:spacing w:before="100" w:beforeLines="100" w:after="100" w:afterLines="100"/>
      <w:outlineLvl w:val="2"/>
    </w:pPr>
    <w:rPr>
      <w:rFonts w:ascii="Calibri" w:hAnsi="Calibri" w:eastAsia="黑体" w:cs="Arial"/>
      <w:caps/>
      <w:color w:val="0070C0"/>
      <w:sz w:val="24"/>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index 5"/>
    <w:basedOn w:val="1"/>
    <w:next w:val="1"/>
    <w:qFormat/>
    <w:uiPriority w:val="0"/>
    <w:pPr>
      <w:ind w:left="1680"/>
    </w:pPr>
    <w:rPr>
      <w:rFonts w:ascii="Calibri" w:hAnsi="Calibri" w:eastAsia="宋体" w:cs="Times New Roman"/>
      <w:sz w:val="21"/>
    </w:rPr>
  </w:style>
  <w:style w:type="paragraph" w:styleId="5">
    <w:name w:val="Body Text"/>
    <w:basedOn w:val="1"/>
    <w:qFormat/>
    <w:uiPriority w:val="0"/>
    <w:rPr>
      <w:rFonts w:ascii="仿宋_GB2312" w:hAnsi="Calibri" w:eastAsia="仿宋_GB2312" w:cs="Times New Roman"/>
      <w:sz w:val="32"/>
    </w:rPr>
  </w:style>
  <w:style w:type="paragraph" w:styleId="6">
    <w:name w:val="footer"/>
    <w:basedOn w:val="1"/>
    <w:next w:val="4"/>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Title"/>
    <w:basedOn w:val="1"/>
    <w:next w:val="1"/>
    <w:qFormat/>
    <w:uiPriority w:val="0"/>
    <w:pPr>
      <w:widowControl/>
      <w:spacing w:line="560" w:lineRule="exact"/>
      <w:contextualSpacing/>
    </w:pPr>
    <w:rPr>
      <w:rFonts w:ascii="Inria Serif" w:hAnsi="Inria Serif" w:eastAsia="宋体" w:cs="Times New Roman (Headings CS)"/>
      <w:b/>
      <w:color w:val="0084AD"/>
      <w:spacing w:val="-10"/>
      <w:kern w:val="28"/>
      <w:sz w:val="50"/>
      <w:szCs w:val="56"/>
      <w:lang w:val="en-AU" w:eastAsia="en-US"/>
    </w:rPr>
  </w:style>
  <w:style w:type="paragraph" w:styleId="11">
    <w:name w:val="Body Text First Indent"/>
    <w:basedOn w:val="5"/>
    <w:qFormat/>
    <w:uiPriority w:val="0"/>
    <w:pPr>
      <w:spacing w:line="560" w:lineRule="exact"/>
      <w:ind w:firstLine="721" w:firstLineChars="200"/>
    </w:pPr>
    <w:rPr>
      <w:rFonts w:ascii="Calibri"/>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标准文件_附录标识2"/>
    <w:qFormat/>
    <w:uiPriority w:val="0"/>
    <w:pPr>
      <w:numPr>
        <w:ilvl w:val="0"/>
        <w:numId w:val="2"/>
      </w:numPr>
      <w:shd w:val="clear" w:color="auto" w:fill="FFFFFF"/>
      <w:tabs>
        <w:tab w:val="left" w:pos="6406"/>
        <w:tab w:val="clear" w:pos="0"/>
      </w:tabs>
      <w:spacing w:before="25" w:beforeLines="25" w:after="50" w:afterLines="50"/>
      <w:jc w:val="center"/>
      <w:outlineLvl w:val="0"/>
    </w:pPr>
    <w:rPr>
      <w:rFonts w:ascii="黑体" w:hAnsi="黑体" w:eastAsia="黑体" w:cs="Times New Roman"/>
      <w:sz w:val="21"/>
      <w:lang w:val="en-US" w:eastAsia="zh-CN" w:bidi="ar-SA"/>
    </w:rPr>
  </w:style>
  <w:style w:type="paragraph" w:customStyle="1" w:styleId="16">
    <w:name w:val="标准文件_附录一级条标题"/>
    <w:basedOn w:val="1"/>
    <w:qFormat/>
    <w:uiPriority w:val="0"/>
    <w:pPr>
      <w:numPr>
        <w:ilvl w:val="1"/>
        <w:numId w:val="2"/>
      </w:numPr>
    </w:pPr>
  </w:style>
  <w:style w:type="paragraph" w:customStyle="1" w:styleId="17">
    <w:name w:val="标准文件_附录二级条标题"/>
    <w:basedOn w:val="1"/>
    <w:qFormat/>
    <w:uiPriority w:val="0"/>
    <w:pPr>
      <w:numPr>
        <w:ilvl w:val="2"/>
        <w:numId w:val="2"/>
      </w:numPr>
    </w:pPr>
  </w:style>
  <w:style w:type="paragraph" w:customStyle="1" w:styleId="18">
    <w:name w:val="标准文件_附录三级条标题"/>
    <w:basedOn w:val="1"/>
    <w:qFormat/>
    <w:uiPriority w:val="0"/>
    <w:pPr>
      <w:numPr>
        <w:ilvl w:val="3"/>
        <w:numId w:val="2"/>
      </w:numPr>
    </w:pPr>
  </w:style>
  <w:style w:type="paragraph" w:customStyle="1" w:styleId="19">
    <w:name w:val="标准文件_附录四级条标题"/>
    <w:basedOn w:val="1"/>
    <w:qFormat/>
    <w:uiPriority w:val="0"/>
    <w:pPr>
      <w:numPr>
        <w:ilvl w:val="4"/>
        <w:numId w:val="2"/>
      </w:numPr>
    </w:pPr>
  </w:style>
  <w:style w:type="paragraph" w:customStyle="1" w:styleId="20">
    <w:name w:val="标准文件_附录五级条标题"/>
    <w:basedOn w:val="1"/>
    <w:qFormat/>
    <w:uiPriority w:val="0"/>
    <w:pPr>
      <w:numPr>
        <w:ilvl w:val="5"/>
        <w:numId w:val="2"/>
      </w:numPr>
    </w:pPr>
  </w:style>
  <w:style w:type="paragraph" w:customStyle="1" w:styleId="21">
    <w:name w:val="Editable table text"/>
    <w:basedOn w:val="1"/>
    <w:qFormat/>
    <w:uiPriority w:val="0"/>
    <w:pPr>
      <w:widowControl/>
    </w:pPr>
    <w:rPr>
      <w:rFonts w:ascii="Frutiger LT Com 45 Light" w:hAnsi="Frutiger LT Com 45 Light" w:eastAsia="宋体" w:cs="Times New Roman"/>
      <w:color w:val="62B5E5"/>
      <w:kern w:val="0"/>
      <w:sz w:val="20"/>
      <w:lang w:val="en-GB" w:eastAsia="en-US"/>
    </w:rPr>
  </w:style>
  <w:style w:type="paragraph" w:customStyle="1" w:styleId="22">
    <w:name w:val="Table Bullet"/>
    <w:basedOn w:val="1"/>
    <w:qFormat/>
    <w:uiPriority w:val="0"/>
    <w:pPr>
      <w:widowControl/>
      <w:numPr>
        <w:ilvl w:val="0"/>
        <w:numId w:val="3"/>
      </w:numPr>
      <w:spacing w:after="120"/>
      <w:ind w:left="284" w:hanging="284"/>
      <w:contextualSpacing/>
    </w:pPr>
    <w:rPr>
      <w:rFonts w:ascii="Frutiger LT Com 45 Light" w:hAnsi="Frutiger LT Com 45 Light" w:eastAsia="宋体" w:cs="Times New Roman"/>
      <w:kern w:val="0"/>
      <w:sz w:val="20"/>
      <w:szCs w:val="22"/>
      <w:lang w:val="en-GB" w:eastAsia="en-US"/>
    </w:rPr>
  </w:style>
  <w:style w:type="character" w:customStyle="1" w:styleId="23">
    <w:name w:val="Editable"/>
    <w:qFormat/>
    <w:uiPriority w:val="0"/>
    <w:rPr>
      <w:rFonts w:hint="default" w:ascii="Times New Roman" w:hAnsi="Times New Roman" w:eastAsia="宋体" w:cs="Times New Roman"/>
      <w:color w:val="62B5E5"/>
    </w:rPr>
  </w:style>
  <w:style w:type="paragraph" w:customStyle="1" w:styleId="24">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table" w:customStyle="1" w:styleId="25">
    <w:name w:val="网格型1"/>
    <w:qFormat/>
    <w:uiPriority w:val="59"/>
    <w:rPr>
      <w:rFonts w:ascii="Calibri" w:hAnsi="Calibri" w:eastAsia="微软雅黑"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6014</Words>
  <Characters>6507</Characters>
  <Lines>0</Lines>
  <Paragraphs>0</Paragraphs>
  <TotalTime>6</TotalTime>
  <ScaleCrop>false</ScaleCrop>
  <LinksUpToDate>false</LinksUpToDate>
  <CharactersWithSpaces>6769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2022-09-27T06:37:00Z</dcterms:created>
  <dc:creator>王主任</dc:creator>
  <cp:lastModifiedBy>王主任</cp:lastModifiedBy>
  <dcterms:modified xsi:type="dcterms:W3CDTF">2022-09-30T07:02:27Z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CD5276D4768044A4893C18405CA4772B</vt:lpwstr>
  </property>
</Properties>
</file>