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8" w:line="398" w:lineRule="auto"/>
        <w:ind w:left="2385" w:right="417" w:hanging="1988"/>
        <w:jc w:val="center"/>
        <w:rPr>
          <w:rFonts w:hint="default" w:ascii="Times New Roman" w:hAnsi="Times New Roman" w:eastAsia="仿宋" w:cs="Times New Roman"/>
          <w:b/>
          <w:sz w:val="44"/>
          <w:lang w:eastAsia="zh-CN"/>
        </w:rPr>
      </w:pPr>
      <w:r>
        <w:rPr>
          <w:rFonts w:hint="default" w:ascii="Times New Roman" w:hAnsi="Times New Roman" w:eastAsia="仿宋" w:cs="Times New Roman"/>
          <w:b/>
          <w:sz w:val="44"/>
          <w:lang w:eastAsia="zh-CN"/>
        </w:rPr>
        <w:t>中国石油辽河油田分公司沈阳采油厂</w:t>
      </w:r>
    </w:p>
    <w:p>
      <w:pPr>
        <w:spacing w:before="38" w:line="398" w:lineRule="auto"/>
        <w:ind w:left="2385" w:right="417" w:hanging="1988"/>
        <w:jc w:val="center"/>
        <w:rPr>
          <w:rFonts w:hint="default" w:ascii="Times New Roman" w:hAnsi="Times New Roman" w:eastAsia="仿宋" w:cs="Times New Roman"/>
          <w:b/>
          <w:sz w:val="44"/>
        </w:rPr>
      </w:pPr>
      <w:r>
        <w:rPr>
          <w:rFonts w:hint="default" w:ascii="Times New Roman" w:hAnsi="Times New Roman" w:eastAsia="仿宋" w:cs="Times New Roman"/>
          <w:b/>
          <w:sz w:val="44"/>
          <w:lang w:eastAsia="zh-CN"/>
        </w:rPr>
        <w:t>沈阳</w:t>
      </w:r>
      <w:r>
        <w:rPr>
          <w:rFonts w:hint="default" w:ascii="Times New Roman" w:hAnsi="Times New Roman" w:eastAsia="仿宋" w:cs="Times New Roman"/>
          <w:b/>
          <w:sz w:val="44"/>
          <w:lang w:val="en-US" w:eastAsia="zh-CN"/>
        </w:rPr>
        <w:t>1</w:t>
      </w:r>
      <w:r>
        <w:rPr>
          <w:rFonts w:hint="default" w:ascii="Times New Roman" w:hAnsi="Times New Roman" w:eastAsia="仿宋" w:cs="Times New Roman"/>
          <w:b/>
          <w:sz w:val="44"/>
          <w:lang w:eastAsia="zh-CN"/>
        </w:rPr>
        <w:t>号沈一联合站</w:t>
      </w:r>
      <w:r>
        <w:rPr>
          <w:rFonts w:hint="default" w:ascii="Times New Roman" w:hAnsi="Times New Roman" w:eastAsia="仿宋" w:cs="Times New Roman"/>
          <w:b/>
          <w:sz w:val="44"/>
        </w:rPr>
        <w:t>场地土壤污染隐患排查</w:t>
      </w:r>
    </w:p>
    <w:p>
      <w:pPr>
        <w:spacing w:before="38" w:line="398" w:lineRule="auto"/>
        <w:ind w:left="2385" w:right="417" w:hanging="1988"/>
        <w:jc w:val="center"/>
        <w:rPr>
          <w:rFonts w:hint="default" w:ascii="Times New Roman" w:hAnsi="Times New Roman" w:eastAsia="仿宋" w:cs="Times New Roman"/>
          <w:b/>
          <w:sz w:val="44"/>
        </w:rPr>
      </w:pPr>
      <w:r>
        <w:rPr>
          <w:rFonts w:hint="default" w:ascii="Times New Roman" w:hAnsi="Times New Roman" w:eastAsia="仿宋" w:cs="Times New Roman"/>
          <w:b/>
          <w:sz w:val="44"/>
        </w:rPr>
        <w:t>项目调查报告</w:t>
      </w:r>
    </w:p>
    <w:p>
      <w:pPr>
        <w:pStyle w:val="6"/>
        <w:rPr>
          <w:rFonts w:hint="default" w:ascii="Times New Roman" w:hAnsi="Times New Roman" w:eastAsia="仿宋" w:cs="Times New Roman"/>
          <w:b/>
          <w:sz w:val="44"/>
        </w:rPr>
      </w:pPr>
    </w:p>
    <w:p>
      <w:pPr>
        <w:pStyle w:val="6"/>
        <w:rPr>
          <w:rFonts w:hint="default" w:ascii="Times New Roman" w:hAnsi="Times New Roman" w:eastAsia="仿宋" w:cs="Times New Roman"/>
          <w:b/>
          <w:sz w:val="44"/>
        </w:rPr>
      </w:pPr>
    </w:p>
    <w:p>
      <w:pPr>
        <w:pStyle w:val="6"/>
        <w:rPr>
          <w:rFonts w:hint="default" w:ascii="Times New Roman" w:hAnsi="Times New Roman" w:eastAsia="仿宋" w:cs="Times New Roman"/>
          <w:b/>
          <w:sz w:val="44"/>
        </w:rPr>
      </w:pPr>
    </w:p>
    <w:p>
      <w:pPr>
        <w:pStyle w:val="6"/>
        <w:rPr>
          <w:rFonts w:hint="default" w:ascii="Times New Roman" w:hAnsi="Times New Roman" w:eastAsia="仿宋" w:cs="Times New Roman"/>
          <w:b/>
          <w:sz w:val="44"/>
        </w:rPr>
      </w:pPr>
    </w:p>
    <w:p>
      <w:pPr>
        <w:pStyle w:val="6"/>
        <w:rPr>
          <w:rFonts w:hint="default" w:ascii="Times New Roman" w:hAnsi="Times New Roman" w:eastAsia="仿宋" w:cs="Times New Roman"/>
          <w:b/>
          <w:sz w:val="44"/>
        </w:rPr>
      </w:pPr>
    </w:p>
    <w:p>
      <w:pPr>
        <w:pStyle w:val="6"/>
        <w:rPr>
          <w:rFonts w:hint="default" w:ascii="Times New Roman" w:hAnsi="Times New Roman" w:eastAsia="仿宋" w:cs="Times New Roman"/>
          <w:b/>
          <w:sz w:val="44"/>
        </w:rPr>
      </w:pPr>
    </w:p>
    <w:p>
      <w:pPr>
        <w:pStyle w:val="6"/>
        <w:rPr>
          <w:rFonts w:hint="default" w:ascii="Times New Roman" w:hAnsi="Times New Roman" w:eastAsia="仿宋" w:cs="Times New Roman"/>
          <w:b/>
          <w:sz w:val="44"/>
        </w:rPr>
      </w:pPr>
    </w:p>
    <w:p>
      <w:pPr>
        <w:pStyle w:val="6"/>
        <w:spacing w:before="1"/>
        <w:rPr>
          <w:rFonts w:hint="default" w:ascii="Times New Roman" w:hAnsi="Times New Roman" w:eastAsia="仿宋" w:cs="Times New Roman"/>
          <w:b/>
          <w:sz w:val="46"/>
        </w:rPr>
      </w:pPr>
    </w:p>
    <w:p>
      <w:pPr>
        <w:pStyle w:val="6"/>
        <w:spacing w:before="1"/>
        <w:rPr>
          <w:rFonts w:hint="default" w:ascii="Times New Roman" w:hAnsi="Times New Roman" w:eastAsia="仿宋" w:cs="Times New Roman"/>
          <w:b/>
          <w:sz w:val="46"/>
        </w:rPr>
      </w:pPr>
    </w:p>
    <w:p>
      <w:pPr>
        <w:spacing w:before="0" w:line="360" w:lineRule="auto"/>
        <w:ind w:right="20"/>
        <w:jc w:val="center"/>
        <w:rPr>
          <w:rFonts w:hint="default" w:ascii="Times New Roman" w:hAnsi="Times New Roman" w:eastAsia="仿宋" w:cs="Times New Roman"/>
          <w:b/>
          <w:sz w:val="28"/>
          <w:lang w:eastAsia="zh-CN"/>
        </w:rPr>
      </w:pPr>
      <w:r>
        <w:rPr>
          <w:rFonts w:hint="default" w:ascii="Times New Roman" w:hAnsi="Times New Roman" w:eastAsia="仿宋" w:cs="Times New Roman"/>
          <w:b/>
          <w:sz w:val="28"/>
        </w:rPr>
        <w:t>场地责任单位：</w:t>
      </w:r>
      <w:r>
        <w:rPr>
          <w:rFonts w:hint="default" w:ascii="Times New Roman" w:hAnsi="Times New Roman" w:eastAsia="仿宋" w:cs="Times New Roman"/>
          <w:b/>
          <w:sz w:val="28"/>
          <w:lang w:eastAsia="zh-CN"/>
        </w:rPr>
        <w:t>中国石油辽河油田分公司沈阳采油厂沈阳</w:t>
      </w:r>
      <w:r>
        <w:rPr>
          <w:rFonts w:hint="default" w:ascii="Times New Roman" w:hAnsi="Times New Roman" w:eastAsia="仿宋" w:cs="Times New Roman"/>
          <w:b/>
          <w:sz w:val="28"/>
          <w:lang w:val="en-US" w:eastAsia="zh-CN"/>
        </w:rPr>
        <w:t>1</w:t>
      </w:r>
      <w:r>
        <w:rPr>
          <w:rFonts w:hint="default" w:ascii="Times New Roman" w:hAnsi="Times New Roman" w:eastAsia="仿宋" w:cs="Times New Roman"/>
          <w:b/>
          <w:sz w:val="28"/>
          <w:lang w:eastAsia="zh-CN"/>
        </w:rPr>
        <w:t>号沈一联合站</w:t>
      </w:r>
    </w:p>
    <w:p>
      <w:pPr>
        <w:pStyle w:val="6"/>
        <w:spacing w:before="9" w:line="360" w:lineRule="auto"/>
        <w:rPr>
          <w:rFonts w:hint="default" w:ascii="Times New Roman" w:hAnsi="Times New Roman" w:eastAsia="仿宋" w:cs="Times New Roman"/>
          <w:b/>
          <w:sz w:val="20"/>
        </w:rPr>
      </w:pPr>
    </w:p>
    <w:p>
      <w:pPr>
        <w:spacing w:line="360" w:lineRule="auto"/>
        <w:ind w:firstLine="281" w:firstLineChars="100"/>
        <w:jc w:val="both"/>
        <w:rPr>
          <w:rFonts w:hint="default" w:ascii="Times New Roman" w:hAnsi="Times New Roman" w:eastAsia="仿宋" w:cs="Times New Roman"/>
          <w:b/>
          <w:sz w:val="28"/>
          <w:lang w:eastAsia="zh-CN"/>
        </w:rPr>
      </w:pPr>
      <w:r>
        <w:rPr>
          <w:rFonts w:hint="default" w:ascii="Times New Roman" w:hAnsi="Times New Roman" w:eastAsia="仿宋" w:cs="Times New Roman"/>
          <w:b/>
          <w:sz w:val="28"/>
        </w:rPr>
        <w:t>调查报告编制单位：</w:t>
      </w:r>
      <w:r>
        <w:rPr>
          <w:rFonts w:hint="default" w:ascii="Times New Roman" w:hAnsi="Times New Roman" w:eastAsia="仿宋" w:cs="Times New Roman"/>
          <w:b/>
          <w:sz w:val="28"/>
          <w:lang w:eastAsia="zh-CN"/>
        </w:rPr>
        <w:t>盘锦正能科技有限公司</w:t>
      </w:r>
    </w:p>
    <w:p>
      <w:pPr>
        <w:spacing w:line="360" w:lineRule="auto"/>
        <w:ind w:firstLine="281" w:firstLineChars="100"/>
        <w:jc w:val="both"/>
        <w:rPr>
          <w:rFonts w:hint="default" w:ascii="Times New Roman" w:hAnsi="Times New Roman" w:eastAsia="仿宋" w:cs="Times New Roman"/>
          <w:b/>
          <w:sz w:val="28"/>
          <w:lang w:val="en-US" w:eastAsia="zh-CN"/>
        </w:rPr>
      </w:pPr>
    </w:p>
    <w:p>
      <w:pPr>
        <w:spacing w:line="360" w:lineRule="auto"/>
        <w:ind w:firstLine="281" w:firstLineChars="100"/>
        <w:jc w:val="both"/>
        <w:rPr>
          <w:rFonts w:hint="default" w:ascii="Times New Roman" w:hAnsi="Times New Roman" w:eastAsia="仿宋" w:cs="Times New Roman"/>
          <w:b/>
          <w:sz w:val="28"/>
          <w:lang w:val="en-US" w:eastAsia="zh-CN"/>
        </w:rPr>
      </w:pPr>
    </w:p>
    <w:p>
      <w:pPr>
        <w:spacing w:line="360" w:lineRule="auto"/>
        <w:ind w:firstLine="281" w:firstLineChars="100"/>
        <w:jc w:val="both"/>
        <w:rPr>
          <w:rFonts w:hint="default" w:ascii="Times New Roman" w:hAnsi="Times New Roman" w:eastAsia="仿宋" w:cs="Times New Roman"/>
          <w:b/>
          <w:sz w:val="28"/>
          <w:lang w:val="en-US" w:eastAsia="zh-CN"/>
        </w:rPr>
      </w:pPr>
    </w:p>
    <w:p>
      <w:pPr>
        <w:spacing w:line="360" w:lineRule="auto"/>
        <w:ind w:firstLine="281" w:firstLineChars="100"/>
        <w:jc w:val="both"/>
        <w:rPr>
          <w:rFonts w:hint="default" w:ascii="Times New Roman" w:hAnsi="Times New Roman" w:eastAsia="仿宋" w:cs="Times New Roman"/>
          <w:b/>
          <w:sz w:val="28"/>
          <w:lang w:val="en-US" w:eastAsia="zh-CN"/>
        </w:rPr>
      </w:pPr>
    </w:p>
    <w:p>
      <w:pPr>
        <w:pStyle w:val="2"/>
        <w:rPr>
          <w:rFonts w:hint="default" w:ascii="Times New Roman" w:hAnsi="Times New Roman" w:eastAsia="仿宋" w:cs="Times New Roman"/>
          <w:b/>
          <w:sz w:val="28"/>
          <w:lang w:val="en-US" w:eastAsia="zh-CN"/>
        </w:rPr>
      </w:pPr>
    </w:p>
    <w:p>
      <w:pPr>
        <w:rPr>
          <w:rFonts w:hint="default" w:ascii="Times New Roman" w:hAnsi="Times New Roman" w:eastAsia="仿宋" w:cs="Times New Roman"/>
          <w:b/>
          <w:sz w:val="28"/>
          <w:lang w:val="en-US" w:eastAsia="zh-CN"/>
        </w:rPr>
      </w:pPr>
    </w:p>
    <w:p>
      <w:pPr>
        <w:pStyle w:val="2"/>
        <w:rPr>
          <w:rFonts w:hint="default" w:ascii="Times New Roman" w:hAnsi="Times New Roman" w:eastAsia="仿宋" w:cs="Times New Roman"/>
          <w:b/>
          <w:sz w:val="28"/>
          <w:lang w:val="en-US" w:eastAsia="zh-CN"/>
        </w:rPr>
      </w:pPr>
    </w:p>
    <w:p>
      <w:pPr>
        <w:rPr>
          <w:rFonts w:hint="default"/>
          <w:lang w:val="en-US" w:eastAsia="zh-CN"/>
        </w:rPr>
      </w:pPr>
    </w:p>
    <w:p>
      <w:pPr>
        <w:spacing w:line="360" w:lineRule="auto"/>
        <w:ind w:firstLine="281" w:firstLineChars="100"/>
        <w:jc w:val="both"/>
        <w:rPr>
          <w:rFonts w:hint="default" w:ascii="Times New Roman" w:hAnsi="Times New Roman" w:eastAsia="仿宋" w:cs="Times New Roman"/>
          <w:b/>
          <w:sz w:val="28"/>
          <w:lang w:val="en-US" w:eastAsia="zh-CN"/>
        </w:rPr>
      </w:pPr>
    </w:p>
    <w:p>
      <w:pPr>
        <w:pStyle w:val="15"/>
        <w:numPr>
          <w:ilvl w:val="0"/>
          <w:numId w:val="0"/>
        </w:numPr>
        <w:tabs>
          <w:tab w:val="left" w:pos="1132"/>
        </w:tabs>
        <w:spacing w:before="0" w:after="0" w:line="240" w:lineRule="auto"/>
        <w:ind w:right="0" w:rightChars="0"/>
        <w:jc w:val="center"/>
        <w:outlineLvl w:val="0"/>
        <w:rPr>
          <w:rFonts w:hint="default" w:ascii="Times New Roman" w:hAnsi="Times New Roman" w:eastAsia="仿宋" w:cs="Times New Roman"/>
          <w:b/>
          <w:sz w:val="28"/>
          <w:lang w:val="en-US" w:eastAsia="zh-CN"/>
        </w:rPr>
        <w:sectPr>
          <w:footerReference r:id="rId5" w:type="default"/>
          <w:footerReference r:id="rId6" w:type="even"/>
          <w:pgSz w:w="11910" w:h="16840"/>
          <w:pgMar w:top="1580" w:right="1260" w:bottom="1980" w:left="1300" w:header="0" w:footer="1792" w:gutter="0"/>
          <w:pgNumType w:start="20"/>
          <w:cols w:space="720" w:num="1"/>
        </w:sectPr>
      </w:pPr>
      <w:bookmarkStart w:id="0" w:name="_Toc4369"/>
      <w:r>
        <w:rPr>
          <w:rFonts w:hint="default" w:ascii="Times New Roman" w:hAnsi="Times New Roman" w:eastAsia="仿宋" w:cs="Times New Roman"/>
          <w:b/>
          <w:sz w:val="28"/>
          <w:lang w:val="en-US" w:eastAsia="zh-CN"/>
        </w:rPr>
        <w:t>2021年06月</w:t>
      </w:r>
      <w:bookmarkEnd w:id="0"/>
    </w:p>
    <w:sdt>
      <w:sdtPr>
        <w:rPr>
          <w:rFonts w:ascii="宋体" w:hAnsi="宋体" w:eastAsia="宋体" w:cs="仿宋"/>
          <w:b/>
          <w:bCs/>
          <w:sz w:val="32"/>
          <w:szCs w:val="32"/>
          <w:lang w:val="zh-CN" w:eastAsia="zh-CN" w:bidi="zh-CN"/>
        </w:rPr>
        <w:id w:val="147465606"/>
        <w15:color w:val="DBDBDB"/>
        <w:docPartObj>
          <w:docPartGallery w:val="Table of Contents"/>
          <w:docPartUnique/>
        </w:docPartObj>
      </w:sdtPr>
      <w:sdtEndPr>
        <w:rPr>
          <w:rFonts w:hint="default" w:ascii="Times New Roman" w:hAnsi="Times New Roman" w:eastAsia="仿宋" w:cs="Times New Roman"/>
          <w:b/>
          <w:bCs/>
          <w:sz w:val="22"/>
          <w:szCs w:val="22"/>
          <w:lang w:val="zh-CN" w:eastAsia="zh-CN" w:bidi="zh-CN"/>
        </w:rPr>
      </w:sdtEndPr>
      <w:sdtContent>
        <w:p>
          <w:pPr>
            <w:spacing w:before="0" w:beforeLines="0" w:after="0" w:afterLines="0" w:line="240" w:lineRule="auto"/>
            <w:ind w:left="0" w:leftChars="0" w:right="0" w:rightChars="0" w:firstLine="0" w:firstLineChars="0"/>
            <w:jc w:val="center"/>
            <w:rPr>
              <w:b/>
              <w:bCs/>
              <w:sz w:val="32"/>
              <w:szCs w:val="32"/>
            </w:rPr>
          </w:pPr>
          <w:r>
            <w:rPr>
              <w:rFonts w:ascii="宋体" w:hAnsi="宋体" w:eastAsia="宋体"/>
              <w:b/>
              <w:bCs/>
              <w:sz w:val="32"/>
              <w:szCs w:val="32"/>
            </w:rPr>
            <w:t>目录</w:t>
          </w:r>
        </w:p>
        <w:p>
          <w:pPr>
            <w:pStyle w:val="9"/>
            <w:tabs>
              <w:tab w:val="right" w:leader="dot" w:pos="9350"/>
            </w:tabs>
            <w:spacing w:line="360" w:lineRule="auto"/>
            <w:rPr>
              <w:rFonts w:hint="default" w:ascii="Times New Roman" w:hAnsi="Times New Roman" w:eastAsia="仿宋" w:cs="Times New Roman"/>
              <w:sz w:val="30"/>
              <w:szCs w:val="30"/>
            </w:rPr>
          </w:pPr>
          <w:r>
            <w:rPr>
              <w:rFonts w:hint="default" w:ascii="Times New Roman" w:hAnsi="Times New Roman" w:eastAsia="仿宋" w:cs="Times New Roman"/>
              <w:b/>
              <w:bCs/>
              <w:sz w:val="30"/>
              <w:szCs w:val="30"/>
              <w:lang w:eastAsia="zh-CN"/>
            </w:rPr>
            <w:fldChar w:fldCharType="begin"/>
          </w:r>
          <w:r>
            <w:rPr>
              <w:rFonts w:hint="default" w:ascii="Times New Roman" w:hAnsi="Times New Roman" w:eastAsia="仿宋" w:cs="Times New Roman"/>
              <w:b/>
              <w:bCs/>
              <w:sz w:val="30"/>
              <w:szCs w:val="30"/>
              <w:lang w:eastAsia="zh-CN"/>
            </w:rPr>
            <w:instrText xml:space="preserve">TOC \o "1-3" \h \u </w:instrText>
          </w:r>
          <w:r>
            <w:rPr>
              <w:rFonts w:hint="default" w:ascii="Times New Roman" w:hAnsi="Times New Roman" w:eastAsia="仿宋" w:cs="Times New Roman"/>
              <w:b/>
              <w:bCs/>
              <w:sz w:val="30"/>
              <w:szCs w:val="30"/>
              <w:lang w:eastAsia="zh-CN"/>
            </w:rPr>
            <w:fldChar w:fldCharType="separate"/>
          </w:r>
          <w:r>
            <w:rPr>
              <w:rFonts w:hint="default" w:ascii="Times New Roman" w:hAnsi="Times New Roman" w:eastAsia="仿宋" w:cs="Times New Roman"/>
              <w:bCs/>
              <w:sz w:val="30"/>
              <w:szCs w:val="30"/>
              <w:lang w:eastAsia="zh-CN"/>
            </w:rPr>
            <w:fldChar w:fldCharType="begin"/>
          </w:r>
          <w:r>
            <w:rPr>
              <w:rFonts w:hint="default" w:ascii="Times New Roman" w:hAnsi="Times New Roman" w:eastAsia="仿宋" w:cs="Times New Roman"/>
              <w:bCs/>
              <w:sz w:val="30"/>
              <w:szCs w:val="30"/>
              <w:lang w:eastAsia="zh-CN"/>
            </w:rPr>
            <w:instrText xml:space="preserve"> HYPERLINK \l _Toc8439 </w:instrText>
          </w:r>
          <w:r>
            <w:rPr>
              <w:rFonts w:hint="default" w:ascii="Times New Roman" w:hAnsi="Times New Roman" w:eastAsia="仿宋" w:cs="Times New Roman"/>
              <w:bCs/>
              <w:sz w:val="30"/>
              <w:szCs w:val="30"/>
              <w:lang w:eastAsia="zh-CN"/>
            </w:rPr>
            <w:fldChar w:fldCharType="separate"/>
          </w:r>
          <w:r>
            <w:rPr>
              <w:rFonts w:hint="default" w:ascii="Times New Roman" w:hAnsi="Times New Roman" w:eastAsia="仿宋" w:cs="Times New Roman"/>
              <w:bCs/>
              <w:sz w:val="30"/>
              <w:szCs w:val="30"/>
              <w:lang w:eastAsia="zh-CN"/>
            </w:rPr>
            <w:t>一、</w:t>
          </w:r>
          <w:r>
            <w:rPr>
              <w:rFonts w:hint="default" w:ascii="Times New Roman" w:hAnsi="Times New Roman" w:eastAsia="仿宋" w:cs="Times New Roman"/>
              <w:bCs/>
              <w:sz w:val="30"/>
              <w:szCs w:val="30"/>
            </w:rPr>
            <w:t>总论</w:t>
          </w:r>
          <w:r>
            <w:rPr>
              <w:rFonts w:hint="default" w:ascii="Times New Roman" w:hAnsi="Times New Roman" w:eastAsia="仿宋" w:cs="Times New Roman"/>
              <w:sz w:val="30"/>
              <w:szCs w:val="30"/>
            </w:rPr>
            <w:tab/>
          </w:r>
          <w:r>
            <w:rPr>
              <w:rFonts w:hint="default" w:ascii="Times New Roman" w:hAnsi="Times New Roman" w:eastAsia="仿宋" w:cs="Times New Roman"/>
              <w:sz w:val="30"/>
              <w:szCs w:val="30"/>
            </w:rPr>
            <w:fldChar w:fldCharType="begin"/>
          </w:r>
          <w:r>
            <w:rPr>
              <w:rFonts w:hint="default" w:ascii="Times New Roman" w:hAnsi="Times New Roman" w:eastAsia="仿宋" w:cs="Times New Roman"/>
              <w:sz w:val="30"/>
              <w:szCs w:val="30"/>
            </w:rPr>
            <w:instrText xml:space="preserve"> PAGEREF _Toc8439 \h </w:instrText>
          </w:r>
          <w:r>
            <w:rPr>
              <w:rFonts w:hint="default" w:ascii="Times New Roman" w:hAnsi="Times New Roman" w:eastAsia="仿宋" w:cs="Times New Roman"/>
              <w:sz w:val="30"/>
              <w:szCs w:val="30"/>
            </w:rPr>
            <w:fldChar w:fldCharType="separate"/>
          </w:r>
          <w:r>
            <w:rPr>
              <w:rFonts w:hint="default" w:ascii="Times New Roman" w:hAnsi="Times New Roman" w:eastAsia="仿宋" w:cs="Times New Roman"/>
              <w:sz w:val="30"/>
              <w:szCs w:val="30"/>
            </w:rPr>
            <w:t>1</w:t>
          </w:r>
          <w:r>
            <w:rPr>
              <w:rFonts w:hint="default" w:ascii="Times New Roman" w:hAnsi="Times New Roman" w:eastAsia="仿宋" w:cs="Times New Roman"/>
              <w:sz w:val="30"/>
              <w:szCs w:val="30"/>
            </w:rPr>
            <w:fldChar w:fldCharType="end"/>
          </w:r>
          <w:r>
            <w:rPr>
              <w:rFonts w:hint="default" w:ascii="Times New Roman" w:hAnsi="Times New Roman" w:eastAsia="仿宋" w:cs="Times New Roman"/>
              <w:bCs/>
              <w:sz w:val="30"/>
              <w:szCs w:val="30"/>
              <w:lang w:eastAsia="zh-CN"/>
            </w:rPr>
            <w:fldChar w:fldCharType="end"/>
          </w:r>
        </w:p>
        <w:p>
          <w:pPr>
            <w:pStyle w:val="10"/>
            <w:tabs>
              <w:tab w:val="right" w:leader="dot" w:pos="9350"/>
            </w:tabs>
            <w:spacing w:line="360" w:lineRule="auto"/>
            <w:rPr>
              <w:rFonts w:hint="default" w:ascii="Times New Roman" w:hAnsi="Times New Roman" w:eastAsia="仿宋" w:cs="Times New Roman"/>
              <w:sz w:val="30"/>
              <w:szCs w:val="30"/>
            </w:rPr>
          </w:pPr>
          <w:r>
            <w:rPr>
              <w:rFonts w:hint="default" w:ascii="Times New Roman" w:hAnsi="Times New Roman" w:eastAsia="仿宋" w:cs="Times New Roman"/>
              <w:bCs/>
              <w:sz w:val="30"/>
              <w:szCs w:val="30"/>
              <w:lang w:eastAsia="zh-CN"/>
            </w:rPr>
            <w:fldChar w:fldCharType="begin"/>
          </w:r>
          <w:r>
            <w:rPr>
              <w:rFonts w:hint="default" w:ascii="Times New Roman" w:hAnsi="Times New Roman" w:eastAsia="仿宋" w:cs="Times New Roman"/>
              <w:bCs/>
              <w:sz w:val="30"/>
              <w:szCs w:val="30"/>
              <w:lang w:eastAsia="zh-CN"/>
            </w:rPr>
            <w:instrText xml:space="preserve"> HYPERLINK \l _Toc14404 </w:instrText>
          </w:r>
          <w:r>
            <w:rPr>
              <w:rFonts w:hint="default" w:ascii="Times New Roman" w:hAnsi="Times New Roman" w:eastAsia="仿宋" w:cs="Times New Roman"/>
              <w:bCs/>
              <w:sz w:val="30"/>
              <w:szCs w:val="30"/>
              <w:lang w:eastAsia="zh-CN"/>
            </w:rPr>
            <w:fldChar w:fldCharType="separate"/>
          </w:r>
          <w:r>
            <w:rPr>
              <w:rFonts w:hint="default" w:ascii="Times New Roman" w:hAnsi="Times New Roman" w:eastAsia="仿宋" w:cs="Times New Roman"/>
              <w:bCs/>
              <w:sz w:val="30"/>
              <w:szCs w:val="30"/>
              <w:lang w:val="en-US" w:eastAsia="zh-CN"/>
            </w:rPr>
            <w:t>1.1</w:t>
          </w:r>
          <w:r>
            <w:rPr>
              <w:rFonts w:hint="default" w:ascii="Times New Roman" w:hAnsi="Times New Roman" w:eastAsia="仿宋" w:cs="Times New Roman"/>
              <w:bCs/>
              <w:sz w:val="30"/>
              <w:szCs w:val="30"/>
            </w:rPr>
            <w:t>编制背景</w:t>
          </w:r>
          <w:r>
            <w:rPr>
              <w:rFonts w:hint="default" w:ascii="Times New Roman" w:hAnsi="Times New Roman" w:eastAsia="仿宋" w:cs="Times New Roman"/>
              <w:sz w:val="30"/>
              <w:szCs w:val="30"/>
            </w:rPr>
            <w:tab/>
          </w:r>
          <w:r>
            <w:rPr>
              <w:rFonts w:hint="default" w:ascii="Times New Roman" w:hAnsi="Times New Roman" w:eastAsia="仿宋" w:cs="Times New Roman"/>
              <w:sz w:val="30"/>
              <w:szCs w:val="30"/>
            </w:rPr>
            <w:fldChar w:fldCharType="begin"/>
          </w:r>
          <w:r>
            <w:rPr>
              <w:rFonts w:hint="default" w:ascii="Times New Roman" w:hAnsi="Times New Roman" w:eastAsia="仿宋" w:cs="Times New Roman"/>
              <w:sz w:val="30"/>
              <w:szCs w:val="30"/>
            </w:rPr>
            <w:instrText xml:space="preserve"> PAGEREF _Toc14404 \h </w:instrText>
          </w:r>
          <w:r>
            <w:rPr>
              <w:rFonts w:hint="default" w:ascii="Times New Roman" w:hAnsi="Times New Roman" w:eastAsia="仿宋" w:cs="Times New Roman"/>
              <w:sz w:val="30"/>
              <w:szCs w:val="30"/>
            </w:rPr>
            <w:fldChar w:fldCharType="separate"/>
          </w:r>
          <w:r>
            <w:rPr>
              <w:rFonts w:hint="default" w:ascii="Times New Roman" w:hAnsi="Times New Roman" w:eastAsia="仿宋" w:cs="Times New Roman"/>
              <w:sz w:val="30"/>
              <w:szCs w:val="30"/>
            </w:rPr>
            <w:t>1</w:t>
          </w:r>
          <w:r>
            <w:rPr>
              <w:rFonts w:hint="default" w:ascii="Times New Roman" w:hAnsi="Times New Roman" w:eastAsia="仿宋" w:cs="Times New Roman"/>
              <w:sz w:val="30"/>
              <w:szCs w:val="30"/>
            </w:rPr>
            <w:fldChar w:fldCharType="end"/>
          </w:r>
          <w:r>
            <w:rPr>
              <w:rFonts w:hint="default" w:ascii="Times New Roman" w:hAnsi="Times New Roman" w:eastAsia="仿宋" w:cs="Times New Roman"/>
              <w:bCs/>
              <w:sz w:val="30"/>
              <w:szCs w:val="30"/>
              <w:lang w:eastAsia="zh-CN"/>
            </w:rPr>
            <w:fldChar w:fldCharType="end"/>
          </w:r>
        </w:p>
        <w:p>
          <w:pPr>
            <w:pStyle w:val="10"/>
            <w:tabs>
              <w:tab w:val="right" w:leader="dot" w:pos="9350"/>
            </w:tabs>
            <w:spacing w:line="360" w:lineRule="auto"/>
            <w:rPr>
              <w:rFonts w:hint="default" w:ascii="Times New Roman" w:hAnsi="Times New Roman" w:eastAsia="仿宋" w:cs="Times New Roman"/>
              <w:sz w:val="30"/>
              <w:szCs w:val="30"/>
            </w:rPr>
          </w:pPr>
          <w:r>
            <w:rPr>
              <w:rFonts w:hint="default" w:ascii="Times New Roman" w:hAnsi="Times New Roman" w:eastAsia="仿宋" w:cs="Times New Roman"/>
              <w:bCs/>
              <w:sz w:val="30"/>
              <w:szCs w:val="30"/>
              <w:lang w:eastAsia="zh-CN"/>
            </w:rPr>
            <w:fldChar w:fldCharType="begin"/>
          </w:r>
          <w:r>
            <w:rPr>
              <w:rFonts w:hint="default" w:ascii="Times New Roman" w:hAnsi="Times New Roman" w:eastAsia="仿宋" w:cs="Times New Roman"/>
              <w:bCs/>
              <w:sz w:val="30"/>
              <w:szCs w:val="30"/>
              <w:lang w:eastAsia="zh-CN"/>
            </w:rPr>
            <w:instrText xml:space="preserve"> HYPERLINK \l _Toc9488 </w:instrText>
          </w:r>
          <w:r>
            <w:rPr>
              <w:rFonts w:hint="default" w:ascii="Times New Roman" w:hAnsi="Times New Roman" w:eastAsia="仿宋" w:cs="Times New Roman"/>
              <w:bCs/>
              <w:sz w:val="30"/>
              <w:szCs w:val="30"/>
              <w:lang w:eastAsia="zh-CN"/>
            </w:rPr>
            <w:fldChar w:fldCharType="separate"/>
          </w:r>
          <w:r>
            <w:rPr>
              <w:rFonts w:hint="default" w:ascii="Times New Roman" w:hAnsi="Times New Roman" w:eastAsia="仿宋" w:cs="Times New Roman"/>
              <w:bCs/>
              <w:sz w:val="30"/>
              <w:szCs w:val="30"/>
              <w:lang w:val="en-US" w:eastAsia="zh-CN"/>
            </w:rPr>
            <w:t>1.2调查目的和原则</w:t>
          </w:r>
          <w:r>
            <w:rPr>
              <w:rFonts w:hint="default" w:ascii="Times New Roman" w:hAnsi="Times New Roman" w:eastAsia="仿宋" w:cs="Times New Roman"/>
              <w:sz w:val="30"/>
              <w:szCs w:val="30"/>
            </w:rPr>
            <w:tab/>
          </w:r>
          <w:r>
            <w:rPr>
              <w:rFonts w:hint="default" w:ascii="Times New Roman" w:hAnsi="Times New Roman" w:eastAsia="仿宋" w:cs="Times New Roman"/>
              <w:sz w:val="30"/>
              <w:szCs w:val="30"/>
            </w:rPr>
            <w:fldChar w:fldCharType="begin"/>
          </w:r>
          <w:r>
            <w:rPr>
              <w:rFonts w:hint="default" w:ascii="Times New Roman" w:hAnsi="Times New Roman" w:eastAsia="仿宋" w:cs="Times New Roman"/>
              <w:sz w:val="30"/>
              <w:szCs w:val="30"/>
            </w:rPr>
            <w:instrText xml:space="preserve"> PAGEREF _Toc9488 \h </w:instrText>
          </w:r>
          <w:r>
            <w:rPr>
              <w:rFonts w:hint="default" w:ascii="Times New Roman" w:hAnsi="Times New Roman" w:eastAsia="仿宋" w:cs="Times New Roman"/>
              <w:sz w:val="30"/>
              <w:szCs w:val="30"/>
            </w:rPr>
            <w:fldChar w:fldCharType="separate"/>
          </w:r>
          <w:r>
            <w:rPr>
              <w:rFonts w:hint="default" w:ascii="Times New Roman" w:hAnsi="Times New Roman" w:eastAsia="仿宋" w:cs="Times New Roman"/>
              <w:sz w:val="30"/>
              <w:szCs w:val="30"/>
            </w:rPr>
            <w:t>1</w:t>
          </w:r>
          <w:r>
            <w:rPr>
              <w:rFonts w:hint="default" w:ascii="Times New Roman" w:hAnsi="Times New Roman" w:eastAsia="仿宋" w:cs="Times New Roman"/>
              <w:sz w:val="30"/>
              <w:szCs w:val="30"/>
            </w:rPr>
            <w:fldChar w:fldCharType="end"/>
          </w:r>
          <w:r>
            <w:rPr>
              <w:rFonts w:hint="default" w:ascii="Times New Roman" w:hAnsi="Times New Roman" w:eastAsia="仿宋" w:cs="Times New Roman"/>
              <w:bCs/>
              <w:sz w:val="30"/>
              <w:szCs w:val="30"/>
              <w:lang w:eastAsia="zh-CN"/>
            </w:rPr>
            <w:fldChar w:fldCharType="end"/>
          </w:r>
        </w:p>
        <w:p>
          <w:pPr>
            <w:pStyle w:val="7"/>
            <w:tabs>
              <w:tab w:val="right" w:leader="dot" w:pos="9350"/>
            </w:tabs>
            <w:spacing w:line="360" w:lineRule="auto"/>
            <w:rPr>
              <w:rFonts w:hint="default" w:ascii="Times New Roman" w:hAnsi="Times New Roman" w:eastAsia="仿宋" w:cs="Times New Roman"/>
              <w:sz w:val="30"/>
              <w:szCs w:val="30"/>
            </w:rPr>
          </w:pPr>
          <w:r>
            <w:rPr>
              <w:rFonts w:hint="default" w:ascii="Times New Roman" w:hAnsi="Times New Roman" w:eastAsia="仿宋" w:cs="Times New Roman"/>
              <w:bCs/>
              <w:sz w:val="30"/>
              <w:szCs w:val="30"/>
              <w:lang w:eastAsia="zh-CN"/>
            </w:rPr>
            <w:fldChar w:fldCharType="begin"/>
          </w:r>
          <w:r>
            <w:rPr>
              <w:rFonts w:hint="default" w:ascii="Times New Roman" w:hAnsi="Times New Roman" w:eastAsia="仿宋" w:cs="Times New Roman"/>
              <w:bCs/>
              <w:sz w:val="30"/>
              <w:szCs w:val="30"/>
              <w:lang w:eastAsia="zh-CN"/>
            </w:rPr>
            <w:instrText xml:space="preserve"> HYPERLINK \l _Toc28540 </w:instrText>
          </w:r>
          <w:r>
            <w:rPr>
              <w:rFonts w:hint="default" w:ascii="Times New Roman" w:hAnsi="Times New Roman" w:eastAsia="仿宋" w:cs="Times New Roman"/>
              <w:bCs/>
              <w:sz w:val="30"/>
              <w:szCs w:val="30"/>
              <w:lang w:eastAsia="zh-CN"/>
            </w:rPr>
            <w:fldChar w:fldCharType="separate"/>
          </w:r>
          <w:r>
            <w:rPr>
              <w:rFonts w:hint="default" w:ascii="Times New Roman" w:hAnsi="Times New Roman" w:eastAsia="仿宋" w:cs="Times New Roman"/>
              <w:sz w:val="30"/>
              <w:szCs w:val="30"/>
              <w:lang w:val="en-US" w:eastAsia="zh-CN"/>
            </w:rPr>
            <w:t>1.2.1调查目的</w:t>
          </w:r>
          <w:r>
            <w:rPr>
              <w:rFonts w:hint="default" w:ascii="Times New Roman" w:hAnsi="Times New Roman" w:eastAsia="仿宋" w:cs="Times New Roman"/>
              <w:sz w:val="30"/>
              <w:szCs w:val="30"/>
            </w:rPr>
            <w:tab/>
          </w:r>
          <w:r>
            <w:rPr>
              <w:rFonts w:hint="default" w:ascii="Times New Roman" w:hAnsi="Times New Roman" w:eastAsia="仿宋" w:cs="Times New Roman"/>
              <w:sz w:val="30"/>
              <w:szCs w:val="30"/>
            </w:rPr>
            <w:fldChar w:fldCharType="begin"/>
          </w:r>
          <w:r>
            <w:rPr>
              <w:rFonts w:hint="default" w:ascii="Times New Roman" w:hAnsi="Times New Roman" w:eastAsia="仿宋" w:cs="Times New Roman"/>
              <w:sz w:val="30"/>
              <w:szCs w:val="30"/>
            </w:rPr>
            <w:instrText xml:space="preserve"> PAGEREF _Toc28540 \h </w:instrText>
          </w:r>
          <w:r>
            <w:rPr>
              <w:rFonts w:hint="default" w:ascii="Times New Roman" w:hAnsi="Times New Roman" w:eastAsia="仿宋" w:cs="Times New Roman"/>
              <w:sz w:val="30"/>
              <w:szCs w:val="30"/>
            </w:rPr>
            <w:fldChar w:fldCharType="separate"/>
          </w:r>
          <w:r>
            <w:rPr>
              <w:rFonts w:hint="default" w:ascii="Times New Roman" w:hAnsi="Times New Roman" w:eastAsia="仿宋" w:cs="Times New Roman"/>
              <w:sz w:val="30"/>
              <w:szCs w:val="30"/>
            </w:rPr>
            <w:t>2</w:t>
          </w:r>
          <w:r>
            <w:rPr>
              <w:rFonts w:hint="default" w:ascii="Times New Roman" w:hAnsi="Times New Roman" w:eastAsia="仿宋" w:cs="Times New Roman"/>
              <w:sz w:val="30"/>
              <w:szCs w:val="30"/>
            </w:rPr>
            <w:fldChar w:fldCharType="end"/>
          </w:r>
          <w:r>
            <w:rPr>
              <w:rFonts w:hint="default" w:ascii="Times New Roman" w:hAnsi="Times New Roman" w:eastAsia="仿宋" w:cs="Times New Roman"/>
              <w:bCs/>
              <w:sz w:val="30"/>
              <w:szCs w:val="30"/>
              <w:lang w:eastAsia="zh-CN"/>
            </w:rPr>
            <w:fldChar w:fldCharType="end"/>
          </w:r>
        </w:p>
        <w:p>
          <w:pPr>
            <w:pStyle w:val="7"/>
            <w:tabs>
              <w:tab w:val="right" w:leader="dot" w:pos="9350"/>
            </w:tabs>
            <w:spacing w:line="360" w:lineRule="auto"/>
            <w:rPr>
              <w:rFonts w:hint="default" w:ascii="Times New Roman" w:hAnsi="Times New Roman" w:eastAsia="仿宋" w:cs="Times New Roman"/>
              <w:sz w:val="30"/>
              <w:szCs w:val="30"/>
            </w:rPr>
          </w:pPr>
          <w:r>
            <w:rPr>
              <w:rFonts w:hint="default" w:ascii="Times New Roman" w:hAnsi="Times New Roman" w:eastAsia="仿宋" w:cs="Times New Roman"/>
              <w:bCs/>
              <w:sz w:val="30"/>
              <w:szCs w:val="30"/>
              <w:lang w:eastAsia="zh-CN"/>
            </w:rPr>
            <w:fldChar w:fldCharType="begin"/>
          </w:r>
          <w:r>
            <w:rPr>
              <w:rFonts w:hint="default" w:ascii="Times New Roman" w:hAnsi="Times New Roman" w:eastAsia="仿宋" w:cs="Times New Roman"/>
              <w:bCs/>
              <w:sz w:val="30"/>
              <w:szCs w:val="30"/>
              <w:lang w:eastAsia="zh-CN"/>
            </w:rPr>
            <w:instrText xml:space="preserve"> HYPERLINK \l _Toc8954 </w:instrText>
          </w:r>
          <w:r>
            <w:rPr>
              <w:rFonts w:hint="default" w:ascii="Times New Roman" w:hAnsi="Times New Roman" w:eastAsia="仿宋" w:cs="Times New Roman"/>
              <w:bCs/>
              <w:sz w:val="30"/>
              <w:szCs w:val="30"/>
              <w:lang w:eastAsia="zh-CN"/>
            </w:rPr>
            <w:fldChar w:fldCharType="separate"/>
          </w:r>
          <w:r>
            <w:rPr>
              <w:rFonts w:hint="default" w:ascii="Times New Roman" w:hAnsi="Times New Roman" w:eastAsia="仿宋" w:cs="Times New Roman"/>
              <w:sz w:val="30"/>
              <w:szCs w:val="30"/>
              <w:lang w:val="en-US" w:eastAsia="zh-CN"/>
            </w:rPr>
            <w:t>1.2.2调查原则</w:t>
          </w:r>
          <w:r>
            <w:rPr>
              <w:rFonts w:hint="default" w:ascii="Times New Roman" w:hAnsi="Times New Roman" w:eastAsia="仿宋" w:cs="Times New Roman"/>
              <w:sz w:val="30"/>
              <w:szCs w:val="30"/>
            </w:rPr>
            <w:tab/>
          </w:r>
          <w:r>
            <w:rPr>
              <w:rFonts w:hint="default" w:ascii="Times New Roman" w:hAnsi="Times New Roman" w:eastAsia="仿宋" w:cs="Times New Roman"/>
              <w:sz w:val="30"/>
              <w:szCs w:val="30"/>
            </w:rPr>
            <w:fldChar w:fldCharType="begin"/>
          </w:r>
          <w:r>
            <w:rPr>
              <w:rFonts w:hint="default" w:ascii="Times New Roman" w:hAnsi="Times New Roman" w:eastAsia="仿宋" w:cs="Times New Roman"/>
              <w:sz w:val="30"/>
              <w:szCs w:val="30"/>
            </w:rPr>
            <w:instrText xml:space="preserve"> PAGEREF _Toc8954 \h </w:instrText>
          </w:r>
          <w:r>
            <w:rPr>
              <w:rFonts w:hint="default" w:ascii="Times New Roman" w:hAnsi="Times New Roman" w:eastAsia="仿宋" w:cs="Times New Roman"/>
              <w:sz w:val="30"/>
              <w:szCs w:val="30"/>
            </w:rPr>
            <w:fldChar w:fldCharType="separate"/>
          </w:r>
          <w:r>
            <w:rPr>
              <w:rFonts w:hint="default" w:ascii="Times New Roman" w:hAnsi="Times New Roman" w:eastAsia="仿宋" w:cs="Times New Roman"/>
              <w:sz w:val="30"/>
              <w:szCs w:val="30"/>
            </w:rPr>
            <w:t>2</w:t>
          </w:r>
          <w:r>
            <w:rPr>
              <w:rFonts w:hint="default" w:ascii="Times New Roman" w:hAnsi="Times New Roman" w:eastAsia="仿宋" w:cs="Times New Roman"/>
              <w:sz w:val="30"/>
              <w:szCs w:val="30"/>
            </w:rPr>
            <w:fldChar w:fldCharType="end"/>
          </w:r>
          <w:r>
            <w:rPr>
              <w:rFonts w:hint="default" w:ascii="Times New Roman" w:hAnsi="Times New Roman" w:eastAsia="仿宋" w:cs="Times New Roman"/>
              <w:bCs/>
              <w:sz w:val="30"/>
              <w:szCs w:val="30"/>
              <w:lang w:eastAsia="zh-CN"/>
            </w:rPr>
            <w:fldChar w:fldCharType="end"/>
          </w:r>
        </w:p>
        <w:p>
          <w:pPr>
            <w:pStyle w:val="10"/>
            <w:tabs>
              <w:tab w:val="right" w:leader="dot" w:pos="9350"/>
            </w:tabs>
            <w:spacing w:line="360" w:lineRule="auto"/>
            <w:rPr>
              <w:rFonts w:hint="default" w:ascii="Times New Roman" w:hAnsi="Times New Roman" w:eastAsia="仿宋" w:cs="Times New Roman"/>
              <w:sz w:val="30"/>
              <w:szCs w:val="30"/>
            </w:rPr>
          </w:pPr>
          <w:r>
            <w:rPr>
              <w:rFonts w:hint="default" w:ascii="Times New Roman" w:hAnsi="Times New Roman" w:eastAsia="仿宋" w:cs="Times New Roman"/>
              <w:bCs/>
              <w:sz w:val="30"/>
              <w:szCs w:val="30"/>
              <w:lang w:eastAsia="zh-CN"/>
            </w:rPr>
            <w:fldChar w:fldCharType="begin"/>
          </w:r>
          <w:r>
            <w:rPr>
              <w:rFonts w:hint="default" w:ascii="Times New Roman" w:hAnsi="Times New Roman" w:eastAsia="仿宋" w:cs="Times New Roman"/>
              <w:bCs/>
              <w:sz w:val="30"/>
              <w:szCs w:val="30"/>
              <w:lang w:eastAsia="zh-CN"/>
            </w:rPr>
            <w:instrText xml:space="preserve"> HYPERLINK \l _Toc16555 </w:instrText>
          </w:r>
          <w:r>
            <w:rPr>
              <w:rFonts w:hint="default" w:ascii="Times New Roman" w:hAnsi="Times New Roman" w:eastAsia="仿宋" w:cs="Times New Roman"/>
              <w:bCs/>
              <w:sz w:val="30"/>
              <w:szCs w:val="30"/>
              <w:lang w:eastAsia="zh-CN"/>
            </w:rPr>
            <w:fldChar w:fldCharType="separate"/>
          </w:r>
          <w:r>
            <w:rPr>
              <w:rFonts w:hint="default" w:ascii="Times New Roman" w:hAnsi="Times New Roman" w:eastAsia="仿宋" w:cs="Times New Roman"/>
              <w:sz w:val="30"/>
              <w:szCs w:val="30"/>
              <w:lang w:val="en-US" w:eastAsia="zh-CN"/>
            </w:rPr>
            <w:t>1.3</w:t>
          </w:r>
          <w:r>
            <w:rPr>
              <w:rFonts w:hint="default" w:ascii="Times New Roman" w:hAnsi="Times New Roman" w:eastAsia="仿宋" w:cs="Times New Roman"/>
              <w:sz w:val="30"/>
              <w:szCs w:val="30"/>
            </w:rPr>
            <w:t>调查依据</w:t>
          </w:r>
          <w:r>
            <w:rPr>
              <w:rFonts w:hint="default" w:ascii="Times New Roman" w:hAnsi="Times New Roman" w:eastAsia="仿宋" w:cs="Times New Roman"/>
              <w:sz w:val="30"/>
              <w:szCs w:val="30"/>
            </w:rPr>
            <w:tab/>
          </w:r>
          <w:r>
            <w:rPr>
              <w:rFonts w:hint="default" w:ascii="Times New Roman" w:hAnsi="Times New Roman" w:eastAsia="仿宋" w:cs="Times New Roman"/>
              <w:sz w:val="30"/>
              <w:szCs w:val="30"/>
            </w:rPr>
            <w:fldChar w:fldCharType="begin"/>
          </w:r>
          <w:r>
            <w:rPr>
              <w:rFonts w:hint="default" w:ascii="Times New Roman" w:hAnsi="Times New Roman" w:eastAsia="仿宋" w:cs="Times New Roman"/>
              <w:sz w:val="30"/>
              <w:szCs w:val="30"/>
            </w:rPr>
            <w:instrText xml:space="preserve"> PAGEREF _Toc16555 \h </w:instrText>
          </w:r>
          <w:r>
            <w:rPr>
              <w:rFonts w:hint="default" w:ascii="Times New Roman" w:hAnsi="Times New Roman" w:eastAsia="仿宋" w:cs="Times New Roman"/>
              <w:sz w:val="30"/>
              <w:szCs w:val="30"/>
            </w:rPr>
            <w:fldChar w:fldCharType="separate"/>
          </w:r>
          <w:r>
            <w:rPr>
              <w:rFonts w:hint="default" w:ascii="Times New Roman" w:hAnsi="Times New Roman" w:eastAsia="仿宋" w:cs="Times New Roman"/>
              <w:sz w:val="30"/>
              <w:szCs w:val="30"/>
            </w:rPr>
            <w:t>2</w:t>
          </w:r>
          <w:r>
            <w:rPr>
              <w:rFonts w:hint="default" w:ascii="Times New Roman" w:hAnsi="Times New Roman" w:eastAsia="仿宋" w:cs="Times New Roman"/>
              <w:sz w:val="30"/>
              <w:szCs w:val="30"/>
            </w:rPr>
            <w:fldChar w:fldCharType="end"/>
          </w:r>
          <w:r>
            <w:rPr>
              <w:rFonts w:hint="default" w:ascii="Times New Roman" w:hAnsi="Times New Roman" w:eastAsia="仿宋" w:cs="Times New Roman"/>
              <w:bCs/>
              <w:sz w:val="30"/>
              <w:szCs w:val="30"/>
              <w:lang w:eastAsia="zh-CN"/>
            </w:rPr>
            <w:fldChar w:fldCharType="end"/>
          </w:r>
        </w:p>
        <w:p>
          <w:pPr>
            <w:pStyle w:val="7"/>
            <w:tabs>
              <w:tab w:val="right" w:leader="dot" w:pos="9350"/>
            </w:tabs>
            <w:spacing w:line="360" w:lineRule="auto"/>
            <w:rPr>
              <w:rFonts w:hint="default" w:ascii="Times New Roman" w:hAnsi="Times New Roman" w:eastAsia="仿宋" w:cs="Times New Roman"/>
              <w:sz w:val="30"/>
              <w:szCs w:val="30"/>
            </w:rPr>
          </w:pPr>
          <w:r>
            <w:rPr>
              <w:rFonts w:hint="default" w:ascii="Times New Roman" w:hAnsi="Times New Roman" w:eastAsia="仿宋" w:cs="Times New Roman"/>
              <w:bCs/>
              <w:sz w:val="30"/>
              <w:szCs w:val="30"/>
              <w:lang w:eastAsia="zh-CN"/>
            </w:rPr>
            <w:fldChar w:fldCharType="begin"/>
          </w:r>
          <w:r>
            <w:rPr>
              <w:rFonts w:hint="default" w:ascii="Times New Roman" w:hAnsi="Times New Roman" w:eastAsia="仿宋" w:cs="Times New Roman"/>
              <w:bCs/>
              <w:sz w:val="30"/>
              <w:szCs w:val="30"/>
              <w:lang w:eastAsia="zh-CN"/>
            </w:rPr>
            <w:instrText xml:space="preserve"> HYPERLINK \l _Toc11717 </w:instrText>
          </w:r>
          <w:r>
            <w:rPr>
              <w:rFonts w:hint="default" w:ascii="Times New Roman" w:hAnsi="Times New Roman" w:eastAsia="仿宋" w:cs="Times New Roman"/>
              <w:bCs/>
              <w:sz w:val="30"/>
              <w:szCs w:val="30"/>
              <w:lang w:eastAsia="zh-CN"/>
            </w:rPr>
            <w:fldChar w:fldCharType="separate"/>
          </w:r>
          <w:r>
            <w:rPr>
              <w:rFonts w:hint="default" w:ascii="Times New Roman" w:hAnsi="Times New Roman" w:eastAsia="仿宋" w:cs="Times New Roman"/>
              <w:sz w:val="30"/>
              <w:szCs w:val="30"/>
              <w:lang w:val="en-US" w:eastAsia="zh-CN"/>
            </w:rPr>
            <w:t>1.3.1国家法律法规及相关政策</w:t>
          </w:r>
          <w:r>
            <w:rPr>
              <w:rFonts w:hint="default" w:ascii="Times New Roman" w:hAnsi="Times New Roman" w:eastAsia="仿宋" w:cs="Times New Roman"/>
              <w:sz w:val="30"/>
              <w:szCs w:val="30"/>
            </w:rPr>
            <w:tab/>
          </w:r>
          <w:r>
            <w:rPr>
              <w:rFonts w:hint="default" w:ascii="Times New Roman" w:hAnsi="Times New Roman" w:eastAsia="仿宋" w:cs="Times New Roman"/>
              <w:sz w:val="30"/>
              <w:szCs w:val="30"/>
            </w:rPr>
            <w:fldChar w:fldCharType="begin"/>
          </w:r>
          <w:r>
            <w:rPr>
              <w:rFonts w:hint="default" w:ascii="Times New Roman" w:hAnsi="Times New Roman" w:eastAsia="仿宋" w:cs="Times New Roman"/>
              <w:sz w:val="30"/>
              <w:szCs w:val="30"/>
            </w:rPr>
            <w:instrText xml:space="preserve"> PAGEREF _Toc11717 \h </w:instrText>
          </w:r>
          <w:r>
            <w:rPr>
              <w:rFonts w:hint="default" w:ascii="Times New Roman" w:hAnsi="Times New Roman" w:eastAsia="仿宋" w:cs="Times New Roman"/>
              <w:sz w:val="30"/>
              <w:szCs w:val="30"/>
            </w:rPr>
            <w:fldChar w:fldCharType="separate"/>
          </w:r>
          <w:r>
            <w:rPr>
              <w:rFonts w:hint="default" w:ascii="Times New Roman" w:hAnsi="Times New Roman" w:eastAsia="仿宋" w:cs="Times New Roman"/>
              <w:sz w:val="30"/>
              <w:szCs w:val="30"/>
            </w:rPr>
            <w:t>2</w:t>
          </w:r>
          <w:r>
            <w:rPr>
              <w:rFonts w:hint="default" w:ascii="Times New Roman" w:hAnsi="Times New Roman" w:eastAsia="仿宋" w:cs="Times New Roman"/>
              <w:sz w:val="30"/>
              <w:szCs w:val="30"/>
            </w:rPr>
            <w:fldChar w:fldCharType="end"/>
          </w:r>
          <w:r>
            <w:rPr>
              <w:rFonts w:hint="default" w:ascii="Times New Roman" w:hAnsi="Times New Roman" w:eastAsia="仿宋" w:cs="Times New Roman"/>
              <w:bCs/>
              <w:sz w:val="30"/>
              <w:szCs w:val="30"/>
              <w:lang w:eastAsia="zh-CN"/>
            </w:rPr>
            <w:fldChar w:fldCharType="end"/>
          </w:r>
        </w:p>
        <w:p>
          <w:pPr>
            <w:pStyle w:val="7"/>
            <w:tabs>
              <w:tab w:val="right" w:leader="dot" w:pos="9350"/>
            </w:tabs>
            <w:spacing w:line="360" w:lineRule="auto"/>
            <w:rPr>
              <w:rFonts w:hint="default" w:ascii="Times New Roman" w:hAnsi="Times New Roman" w:eastAsia="仿宋" w:cs="Times New Roman"/>
              <w:sz w:val="30"/>
              <w:szCs w:val="30"/>
            </w:rPr>
          </w:pPr>
          <w:r>
            <w:rPr>
              <w:rFonts w:hint="default" w:ascii="Times New Roman" w:hAnsi="Times New Roman" w:eastAsia="仿宋" w:cs="Times New Roman"/>
              <w:bCs/>
              <w:sz w:val="30"/>
              <w:szCs w:val="30"/>
              <w:lang w:eastAsia="zh-CN"/>
            </w:rPr>
            <w:fldChar w:fldCharType="begin"/>
          </w:r>
          <w:r>
            <w:rPr>
              <w:rFonts w:hint="default" w:ascii="Times New Roman" w:hAnsi="Times New Roman" w:eastAsia="仿宋" w:cs="Times New Roman"/>
              <w:bCs/>
              <w:sz w:val="30"/>
              <w:szCs w:val="30"/>
              <w:lang w:eastAsia="zh-CN"/>
            </w:rPr>
            <w:instrText xml:space="preserve"> HYPERLINK \l _Toc2019 </w:instrText>
          </w:r>
          <w:r>
            <w:rPr>
              <w:rFonts w:hint="default" w:ascii="Times New Roman" w:hAnsi="Times New Roman" w:eastAsia="仿宋" w:cs="Times New Roman"/>
              <w:bCs/>
              <w:sz w:val="30"/>
              <w:szCs w:val="30"/>
              <w:lang w:eastAsia="zh-CN"/>
            </w:rPr>
            <w:fldChar w:fldCharType="separate"/>
          </w:r>
          <w:r>
            <w:rPr>
              <w:rFonts w:hint="default" w:ascii="Times New Roman" w:hAnsi="Times New Roman" w:eastAsia="仿宋" w:cs="Times New Roman"/>
              <w:sz w:val="30"/>
              <w:szCs w:val="30"/>
              <w:lang w:val="en-US" w:eastAsia="zh-CN"/>
            </w:rPr>
            <w:t>1.3.2地方法规及相关政策文件</w:t>
          </w:r>
          <w:r>
            <w:rPr>
              <w:rFonts w:hint="default" w:ascii="Times New Roman" w:hAnsi="Times New Roman" w:eastAsia="仿宋" w:cs="Times New Roman"/>
              <w:sz w:val="30"/>
              <w:szCs w:val="30"/>
            </w:rPr>
            <w:tab/>
          </w:r>
          <w:r>
            <w:rPr>
              <w:rFonts w:hint="default" w:ascii="Times New Roman" w:hAnsi="Times New Roman" w:eastAsia="仿宋" w:cs="Times New Roman"/>
              <w:sz w:val="30"/>
              <w:szCs w:val="30"/>
            </w:rPr>
            <w:fldChar w:fldCharType="begin"/>
          </w:r>
          <w:r>
            <w:rPr>
              <w:rFonts w:hint="default" w:ascii="Times New Roman" w:hAnsi="Times New Roman" w:eastAsia="仿宋" w:cs="Times New Roman"/>
              <w:sz w:val="30"/>
              <w:szCs w:val="30"/>
            </w:rPr>
            <w:instrText xml:space="preserve"> PAGEREF _Toc2019 \h </w:instrText>
          </w:r>
          <w:r>
            <w:rPr>
              <w:rFonts w:hint="default" w:ascii="Times New Roman" w:hAnsi="Times New Roman" w:eastAsia="仿宋" w:cs="Times New Roman"/>
              <w:sz w:val="30"/>
              <w:szCs w:val="30"/>
            </w:rPr>
            <w:fldChar w:fldCharType="separate"/>
          </w:r>
          <w:r>
            <w:rPr>
              <w:rFonts w:hint="default" w:ascii="Times New Roman" w:hAnsi="Times New Roman" w:eastAsia="仿宋" w:cs="Times New Roman"/>
              <w:sz w:val="30"/>
              <w:szCs w:val="30"/>
            </w:rPr>
            <w:t>3</w:t>
          </w:r>
          <w:r>
            <w:rPr>
              <w:rFonts w:hint="default" w:ascii="Times New Roman" w:hAnsi="Times New Roman" w:eastAsia="仿宋" w:cs="Times New Roman"/>
              <w:sz w:val="30"/>
              <w:szCs w:val="30"/>
            </w:rPr>
            <w:fldChar w:fldCharType="end"/>
          </w:r>
          <w:r>
            <w:rPr>
              <w:rFonts w:hint="default" w:ascii="Times New Roman" w:hAnsi="Times New Roman" w:eastAsia="仿宋" w:cs="Times New Roman"/>
              <w:bCs/>
              <w:sz w:val="30"/>
              <w:szCs w:val="30"/>
              <w:lang w:eastAsia="zh-CN"/>
            </w:rPr>
            <w:fldChar w:fldCharType="end"/>
          </w:r>
        </w:p>
        <w:p>
          <w:pPr>
            <w:pStyle w:val="7"/>
            <w:tabs>
              <w:tab w:val="right" w:leader="dot" w:pos="9350"/>
            </w:tabs>
            <w:spacing w:line="360" w:lineRule="auto"/>
            <w:rPr>
              <w:rFonts w:hint="default" w:ascii="Times New Roman" w:hAnsi="Times New Roman" w:eastAsia="仿宋" w:cs="Times New Roman"/>
              <w:sz w:val="30"/>
              <w:szCs w:val="30"/>
            </w:rPr>
          </w:pPr>
          <w:r>
            <w:rPr>
              <w:rFonts w:hint="default" w:ascii="Times New Roman" w:hAnsi="Times New Roman" w:eastAsia="仿宋" w:cs="Times New Roman"/>
              <w:bCs/>
              <w:sz w:val="30"/>
              <w:szCs w:val="30"/>
              <w:lang w:eastAsia="zh-CN"/>
            </w:rPr>
            <w:fldChar w:fldCharType="begin"/>
          </w:r>
          <w:r>
            <w:rPr>
              <w:rFonts w:hint="default" w:ascii="Times New Roman" w:hAnsi="Times New Roman" w:eastAsia="仿宋" w:cs="Times New Roman"/>
              <w:bCs/>
              <w:sz w:val="30"/>
              <w:szCs w:val="30"/>
              <w:lang w:eastAsia="zh-CN"/>
            </w:rPr>
            <w:instrText xml:space="preserve"> HYPERLINK \l _Toc31096 </w:instrText>
          </w:r>
          <w:r>
            <w:rPr>
              <w:rFonts w:hint="default" w:ascii="Times New Roman" w:hAnsi="Times New Roman" w:eastAsia="仿宋" w:cs="Times New Roman"/>
              <w:bCs/>
              <w:sz w:val="30"/>
              <w:szCs w:val="30"/>
              <w:lang w:eastAsia="zh-CN"/>
            </w:rPr>
            <w:fldChar w:fldCharType="separate"/>
          </w:r>
          <w:r>
            <w:rPr>
              <w:rFonts w:hint="default" w:ascii="Times New Roman" w:hAnsi="Times New Roman" w:eastAsia="仿宋" w:cs="Times New Roman"/>
              <w:sz w:val="30"/>
              <w:szCs w:val="30"/>
              <w:lang w:val="en-US" w:eastAsia="zh-CN"/>
            </w:rPr>
            <w:t>1.3.3标准及相关技术资料</w:t>
          </w:r>
          <w:r>
            <w:rPr>
              <w:rFonts w:hint="default" w:ascii="Times New Roman" w:hAnsi="Times New Roman" w:eastAsia="仿宋" w:cs="Times New Roman"/>
              <w:sz w:val="30"/>
              <w:szCs w:val="30"/>
            </w:rPr>
            <w:tab/>
          </w:r>
          <w:r>
            <w:rPr>
              <w:rFonts w:hint="default" w:ascii="Times New Roman" w:hAnsi="Times New Roman" w:eastAsia="仿宋" w:cs="Times New Roman"/>
              <w:sz w:val="30"/>
              <w:szCs w:val="30"/>
            </w:rPr>
            <w:fldChar w:fldCharType="begin"/>
          </w:r>
          <w:r>
            <w:rPr>
              <w:rFonts w:hint="default" w:ascii="Times New Roman" w:hAnsi="Times New Roman" w:eastAsia="仿宋" w:cs="Times New Roman"/>
              <w:sz w:val="30"/>
              <w:szCs w:val="30"/>
            </w:rPr>
            <w:instrText xml:space="preserve"> PAGEREF _Toc31096 \h </w:instrText>
          </w:r>
          <w:r>
            <w:rPr>
              <w:rFonts w:hint="default" w:ascii="Times New Roman" w:hAnsi="Times New Roman" w:eastAsia="仿宋" w:cs="Times New Roman"/>
              <w:sz w:val="30"/>
              <w:szCs w:val="30"/>
            </w:rPr>
            <w:fldChar w:fldCharType="separate"/>
          </w:r>
          <w:r>
            <w:rPr>
              <w:rFonts w:hint="default" w:ascii="Times New Roman" w:hAnsi="Times New Roman" w:eastAsia="仿宋" w:cs="Times New Roman"/>
              <w:sz w:val="30"/>
              <w:szCs w:val="30"/>
            </w:rPr>
            <w:t>3</w:t>
          </w:r>
          <w:r>
            <w:rPr>
              <w:rFonts w:hint="default" w:ascii="Times New Roman" w:hAnsi="Times New Roman" w:eastAsia="仿宋" w:cs="Times New Roman"/>
              <w:sz w:val="30"/>
              <w:szCs w:val="30"/>
            </w:rPr>
            <w:fldChar w:fldCharType="end"/>
          </w:r>
          <w:r>
            <w:rPr>
              <w:rFonts w:hint="default" w:ascii="Times New Roman" w:hAnsi="Times New Roman" w:eastAsia="仿宋" w:cs="Times New Roman"/>
              <w:bCs/>
              <w:sz w:val="30"/>
              <w:szCs w:val="30"/>
              <w:lang w:eastAsia="zh-CN"/>
            </w:rPr>
            <w:fldChar w:fldCharType="end"/>
          </w:r>
        </w:p>
        <w:p>
          <w:pPr>
            <w:pStyle w:val="10"/>
            <w:tabs>
              <w:tab w:val="right" w:leader="dot" w:pos="9350"/>
            </w:tabs>
            <w:spacing w:line="360" w:lineRule="auto"/>
            <w:rPr>
              <w:rFonts w:hint="default" w:ascii="Times New Roman" w:hAnsi="Times New Roman" w:eastAsia="仿宋" w:cs="Times New Roman"/>
              <w:sz w:val="30"/>
              <w:szCs w:val="30"/>
            </w:rPr>
          </w:pPr>
          <w:r>
            <w:rPr>
              <w:rFonts w:hint="default" w:ascii="Times New Roman" w:hAnsi="Times New Roman" w:eastAsia="仿宋" w:cs="Times New Roman"/>
              <w:bCs/>
              <w:sz w:val="30"/>
              <w:szCs w:val="30"/>
              <w:lang w:eastAsia="zh-CN"/>
            </w:rPr>
            <w:fldChar w:fldCharType="begin"/>
          </w:r>
          <w:r>
            <w:rPr>
              <w:rFonts w:hint="default" w:ascii="Times New Roman" w:hAnsi="Times New Roman" w:eastAsia="仿宋" w:cs="Times New Roman"/>
              <w:bCs/>
              <w:sz w:val="30"/>
              <w:szCs w:val="30"/>
              <w:lang w:eastAsia="zh-CN"/>
            </w:rPr>
            <w:instrText xml:space="preserve"> HYPERLINK \l _Toc14429 </w:instrText>
          </w:r>
          <w:r>
            <w:rPr>
              <w:rFonts w:hint="default" w:ascii="Times New Roman" w:hAnsi="Times New Roman" w:eastAsia="仿宋" w:cs="Times New Roman"/>
              <w:bCs/>
              <w:sz w:val="30"/>
              <w:szCs w:val="30"/>
              <w:lang w:eastAsia="zh-CN"/>
            </w:rPr>
            <w:fldChar w:fldCharType="separate"/>
          </w:r>
          <w:r>
            <w:rPr>
              <w:rFonts w:hint="default" w:ascii="Times New Roman" w:hAnsi="Times New Roman" w:eastAsia="仿宋" w:cs="Times New Roman"/>
              <w:bCs/>
              <w:sz w:val="30"/>
              <w:szCs w:val="30"/>
              <w:lang w:val="en-US" w:eastAsia="zh-CN"/>
            </w:rPr>
            <w:t>1.4</w:t>
          </w:r>
          <w:r>
            <w:rPr>
              <w:rFonts w:hint="default" w:ascii="Times New Roman" w:hAnsi="Times New Roman" w:eastAsia="仿宋" w:cs="Times New Roman"/>
              <w:bCs/>
              <w:sz w:val="30"/>
              <w:szCs w:val="30"/>
            </w:rPr>
            <w:t>排查范围</w:t>
          </w:r>
          <w:r>
            <w:rPr>
              <w:rFonts w:hint="default" w:ascii="Times New Roman" w:hAnsi="Times New Roman" w:eastAsia="仿宋" w:cs="Times New Roman"/>
              <w:sz w:val="30"/>
              <w:szCs w:val="30"/>
            </w:rPr>
            <w:tab/>
          </w:r>
          <w:r>
            <w:rPr>
              <w:rFonts w:hint="default" w:ascii="Times New Roman" w:hAnsi="Times New Roman" w:eastAsia="仿宋" w:cs="Times New Roman"/>
              <w:sz w:val="30"/>
              <w:szCs w:val="30"/>
            </w:rPr>
            <w:fldChar w:fldCharType="begin"/>
          </w:r>
          <w:r>
            <w:rPr>
              <w:rFonts w:hint="default" w:ascii="Times New Roman" w:hAnsi="Times New Roman" w:eastAsia="仿宋" w:cs="Times New Roman"/>
              <w:sz w:val="30"/>
              <w:szCs w:val="30"/>
            </w:rPr>
            <w:instrText xml:space="preserve"> PAGEREF _Toc14429 \h </w:instrText>
          </w:r>
          <w:r>
            <w:rPr>
              <w:rFonts w:hint="default" w:ascii="Times New Roman" w:hAnsi="Times New Roman" w:eastAsia="仿宋" w:cs="Times New Roman"/>
              <w:sz w:val="30"/>
              <w:szCs w:val="30"/>
            </w:rPr>
            <w:fldChar w:fldCharType="separate"/>
          </w:r>
          <w:r>
            <w:rPr>
              <w:rFonts w:hint="default" w:ascii="Times New Roman" w:hAnsi="Times New Roman" w:eastAsia="仿宋" w:cs="Times New Roman"/>
              <w:sz w:val="30"/>
              <w:szCs w:val="30"/>
            </w:rPr>
            <w:t>4</w:t>
          </w:r>
          <w:r>
            <w:rPr>
              <w:rFonts w:hint="default" w:ascii="Times New Roman" w:hAnsi="Times New Roman" w:eastAsia="仿宋" w:cs="Times New Roman"/>
              <w:sz w:val="30"/>
              <w:szCs w:val="30"/>
            </w:rPr>
            <w:fldChar w:fldCharType="end"/>
          </w:r>
          <w:r>
            <w:rPr>
              <w:rFonts w:hint="default" w:ascii="Times New Roman" w:hAnsi="Times New Roman" w:eastAsia="仿宋" w:cs="Times New Roman"/>
              <w:bCs/>
              <w:sz w:val="30"/>
              <w:szCs w:val="30"/>
              <w:lang w:eastAsia="zh-CN"/>
            </w:rPr>
            <w:fldChar w:fldCharType="end"/>
          </w:r>
        </w:p>
        <w:p>
          <w:pPr>
            <w:pStyle w:val="9"/>
            <w:tabs>
              <w:tab w:val="right" w:leader="dot" w:pos="9350"/>
            </w:tabs>
            <w:spacing w:line="360" w:lineRule="auto"/>
            <w:rPr>
              <w:rFonts w:hint="default" w:ascii="Times New Roman" w:hAnsi="Times New Roman" w:eastAsia="仿宋" w:cs="Times New Roman"/>
              <w:sz w:val="30"/>
              <w:szCs w:val="30"/>
            </w:rPr>
          </w:pPr>
          <w:r>
            <w:rPr>
              <w:rFonts w:hint="default" w:ascii="Times New Roman" w:hAnsi="Times New Roman" w:eastAsia="仿宋" w:cs="Times New Roman"/>
              <w:bCs/>
              <w:sz w:val="30"/>
              <w:szCs w:val="30"/>
              <w:lang w:eastAsia="zh-CN"/>
            </w:rPr>
            <w:fldChar w:fldCharType="begin"/>
          </w:r>
          <w:r>
            <w:rPr>
              <w:rFonts w:hint="default" w:ascii="Times New Roman" w:hAnsi="Times New Roman" w:eastAsia="仿宋" w:cs="Times New Roman"/>
              <w:bCs/>
              <w:sz w:val="30"/>
              <w:szCs w:val="30"/>
              <w:lang w:eastAsia="zh-CN"/>
            </w:rPr>
            <w:instrText xml:space="preserve"> HYPERLINK \l _Toc18029 </w:instrText>
          </w:r>
          <w:r>
            <w:rPr>
              <w:rFonts w:hint="default" w:ascii="Times New Roman" w:hAnsi="Times New Roman" w:eastAsia="仿宋" w:cs="Times New Roman"/>
              <w:bCs/>
              <w:sz w:val="30"/>
              <w:szCs w:val="30"/>
              <w:lang w:eastAsia="zh-CN"/>
            </w:rPr>
            <w:fldChar w:fldCharType="separate"/>
          </w:r>
          <w:r>
            <w:rPr>
              <w:rFonts w:hint="default" w:ascii="Times New Roman" w:hAnsi="Times New Roman" w:eastAsia="仿宋" w:cs="Times New Roman"/>
              <w:bCs/>
              <w:sz w:val="30"/>
              <w:szCs w:val="30"/>
              <w:lang w:eastAsia="zh-CN"/>
            </w:rPr>
            <w:t>二、</w:t>
          </w:r>
          <w:r>
            <w:rPr>
              <w:rFonts w:hint="default" w:ascii="Times New Roman" w:hAnsi="Times New Roman" w:eastAsia="仿宋" w:cs="Times New Roman"/>
              <w:bCs/>
              <w:sz w:val="30"/>
              <w:szCs w:val="30"/>
            </w:rPr>
            <w:t>企业概况</w:t>
          </w:r>
          <w:r>
            <w:rPr>
              <w:rFonts w:hint="default" w:ascii="Times New Roman" w:hAnsi="Times New Roman" w:eastAsia="仿宋" w:cs="Times New Roman"/>
              <w:sz w:val="30"/>
              <w:szCs w:val="30"/>
            </w:rPr>
            <w:tab/>
          </w:r>
          <w:r>
            <w:rPr>
              <w:rFonts w:hint="default" w:ascii="Times New Roman" w:hAnsi="Times New Roman" w:eastAsia="仿宋" w:cs="Times New Roman"/>
              <w:sz w:val="30"/>
              <w:szCs w:val="30"/>
            </w:rPr>
            <w:fldChar w:fldCharType="begin"/>
          </w:r>
          <w:r>
            <w:rPr>
              <w:rFonts w:hint="default" w:ascii="Times New Roman" w:hAnsi="Times New Roman" w:eastAsia="仿宋" w:cs="Times New Roman"/>
              <w:sz w:val="30"/>
              <w:szCs w:val="30"/>
            </w:rPr>
            <w:instrText xml:space="preserve"> PAGEREF _Toc18029 \h </w:instrText>
          </w:r>
          <w:r>
            <w:rPr>
              <w:rFonts w:hint="default" w:ascii="Times New Roman" w:hAnsi="Times New Roman" w:eastAsia="仿宋" w:cs="Times New Roman"/>
              <w:sz w:val="30"/>
              <w:szCs w:val="30"/>
            </w:rPr>
            <w:fldChar w:fldCharType="separate"/>
          </w:r>
          <w:r>
            <w:rPr>
              <w:rFonts w:hint="default" w:ascii="Times New Roman" w:hAnsi="Times New Roman" w:eastAsia="仿宋" w:cs="Times New Roman"/>
              <w:sz w:val="30"/>
              <w:szCs w:val="30"/>
            </w:rPr>
            <w:t>5</w:t>
          </w:r>
          <w:r>
            <w:rPr>
              <w:rFonts w:hint="default" w:ascii="Times New Roman" w:hAnsi="Times New Roman" w:eastAsia="仿宋" w:cs="Times New Roman"/>
              <w:sz w:val="30"/>
              <w:szCs w:val="30"/>
            </w:rPr>
            <w:fldChar w:fldCharType="end"/>
          </w:r>
          <w:r>
            <w:rPr>
              <w:rFonts w:hint="default" w:ascii="Times New Roman" w:hAnsi="Times New Roman" w:eastAsia="仿宋" w:cs="Times New Roman"/>
              <w:bCs/>
              <w:sz w:val="30"/>
              <w:szCs w:val="30"/>
              <w:lang w:eastAsia="zh-CN"/>
            </w:rPr>
            <w:fldChar w:fldCharType="end"/>
          </w:r>
        </w:p>
        <w:p>
          <w:pPr>
            <w:pStyle w:val="10"/>
            <w:tabs>
              <w:tab w:val="right" w:leader="dot" w:pos="9350"/>
            </w:tabs>
            <w:spacing w:line="360" w:lineRule="auto"/>
            <w:rPr>
              <w:rFonts w:hint="default" w:ascii="Times New Roman" w:hAnsi="Times New Roman" w:eastAsia="仿宋" w:cs="Times New Roman"/>
              <w:sz w:val="30"/>
              <w:szCs w:val="30"/>
            </w:rPr>
          </w:pPr>
          <w:r>
            <w:rPr>
              <w:rFonts w:hint="default" w:ascii="Times New Roman" w:hAnsi="Times New Roman" w:eastAsia="仿宋" w:cs="Times New Roman"/>
              <w:bCs/>
              <w:sz w:val="30"/>
              <w:szCs w:val="30"/>
              <w:lang w:eastAsia="zh-CN"/>
            </w:rPr>
            <w:fldChar w:fldCharType="begin"/>
          </w:r>
          <w:r>
            <w:rPr>
              <w:rFonts w:hint="default" w:ascii="Times New Roman" w:hAnsi="Times New Roman" w:eastAsia="仿宋" w:cs="Times New Roman"/>
              <w:bCs/>
              <w:sz w:val="30"/>
              <w:szCs w:val="30"/>
              <w:lang w:eastAsia="zh-CN"/>
            </w:rPr>
            <w:instrText xml:space="preserve"> HYPERLINK \l _Toc27378 </w:instrText>
          </w:r>
          <w:r>
            <w:rPr>
              <w:rFonts w:hint="default" w:ascii="Times New Roman" w:hAnsi="Times New Roman" w:eastAsia="仿宋" w:cs="Times New Roman"/>
              <w:bCs/>
              <w:sz w:val="30"/>
              <w:szCs w:val="30"/>
              <w:lang w:eastAsia="zh-CN"/>
            </w:rPr>
            <w:fldChar w:fldCharType="separate"/>
          </w:r>
          <w:r>
            <w:rPr>
              <w:rFonts w:hint="default" w:ascii="Times New Roman" w:hAnsi="Times New Roman" w:eastAsia="仿宋" w:cs="Times New Roman"/>
              <w:bCs/>
              <w:sz w:val="30"/>
              <w:szCs w:val="30"/>
              <w:lang w:val="en-US" w:eastAsia="zh-CN"/>
            </w:rPr>
            <w:t>2.1</w:t>
          </w:r>
          <w:r>
            <w:rPr>
              <w:rFonts w:hint="default" w:ascii="Times New Roman" w:hAnsi="Times New Roman" w:eastAsia="仿宋" w:cs="Times New Roman"/>
              <w:bCs/>
              <w:sz w:val="30"/>
              <w:szCs w:val="30"/>
            </w:rPr>
            <w:t>企业基础信息</w:t>
          </w:r>
          <w:r>
            <w:rPr>
              <w:rFonts w:hint="default" w:ascii="Times New Roman" w:hAnsi="Times New Roman" w:eastAsia="仿宋" w:cs="Times New Roman"/>
              <w:sz w:val="30"/>
              <w:szCs w:val="30"/>
            </w:rPr>
            <w:tab/>
          </w:r>
          <w:r>
            <w:rPr>
              <w:rFonts w:hint="default" w:ascii="Times New Roman" w:hAnsi="Times New Roman" w:eastAsia="仿宋" w:cs="Times New Roman"/>
              <w:sz w:val="30"/>
              <w:szCs w:val="30"/>
            </w:rPr>
            <w:fldChar w:fldCharType="begin"/>
          </w:r>
          <w:r>
            <w:rPr>
              <w:rFonts w:hint="default" w:ascii="Times New Roman" w:hAnsi="Times New Roman" w:eastAsia="仿宋" w:cs="Times New Roman"/>
              <w:sz w:val="30"/>
              <w:szCs w:val="30"/>
            </w:rPr>
            <w:instrText xml:space="preserve"> PAGEREF _Toc27378 \h </w:instrText>
          </w:r>
          <w:r>
            <w:rPr>
              <w:rFonts w:hint="default" w:ascii="Times New Roman" w:hAnsi="Times New Roman" w:eastAsia="仿宋" w:cs="Times New Roman"/>
              <w:sz w:val="30"/>
              <w:szCs w:val="30"/>
            </w:rPr>
            <w:fldChar w:fldCharType="separate"/>
          </w:r>
          <w:r>
            <w:rPr>
              <w:rFonts w:hint="default" w:ascii="Times New Roman" w:hAnsi="Times New Roman" w:eastAsia="仿宋" w:cs="Times New Roman"/>
              <w:sz w:val="30"/>
              <w:szCs w:val="30"/>
            </w:rPr>
            <w:t>5</w:t>
          </w:r>
          <w:r>
            <w:rPr>
              <w:rFonts w:hint="default" w:ascii="Times New Roman" w:hAnsi="Times New Roman" w:eastAsia="仿宋" w:cs="Times New Roman"/>
              <w:sz w:val="30"/>
              <w:szCs w:val="30"/>
            </w:rPr>
            <w:fldChar w:fldCharType="end"/>
          </w:r>
          <w:r>
            <w:rPr>
              <w:rFonts w:hint="default" w:ascii="Times New Roman" w:hAnsi="Times New Roman" w:eastAsia="仿宋" w:cs="Times New Roman"/>
              <w:bCs/>
              <w:sz w:val="30"/>
              <w:szCs w:val="30"/>
              <w:lang w:eastAsia="zh-CN"/>
            </w:rPr>
            <w:fldChar w:fldCharType="end"/>
          </w:r>
        </w:p>
        <w:p>
          <w:pPr>
            <w:pStyle w:val="10"/>
            <w:tabs>
              <w:tab w:val="right" w:leader="dot" w:pos="9350"/>
            </w:tabs>
            <w:spacing w:line="360" w:lineRule="auto"/>
            <w:rPr>
              <w:rFonts w:hint="default" w:ascii="Times New Roman" w:hAnsi="Times New Roman" w:eastAsia="仿宋" w:cs="Times New Roman"/>
              <w:sz w:val="30"/>
              <w:szCs w:val="30"/>
            </w:rPr>
          </w:pPr>
          <w:r>
            <w:rPr>
              <w:rFonts w:hint="default" w:ascii="Times New Roman" w:hAnsi="Times New Roman" w:eastAsia="仿宋" w:cs="Times New Roman"/>
              <w:bCs/>
              <w:sz w:val="30"/>
              <w:szCs w:val="30"/>
              <w:lang w:eastAsia="zh-CN"/>
            </w:rPr>
            <w:fldChar w:fldCharType="begin"/>
          </w:r>
          <w:r>
            <w:rPr>
              <w:rFonts w:hint="default" w:ascii="Times New Roman" w:hAnsi="Times New Roman" w:eastAsia="仿宋" w:cs="Times New Roman"/>
              <w:bCs/>
              <w:sz w:val="30"/>
              <w:szCs w:val="30"/>
              <w:lang w:eastAsia="zh-CN"/>
            </w:rPr>
            <w:instrText xml:space="preserve"> HYPERLINK \l _Toc17528 </w:instrText>
          </w:r>
          <w:r>
            <w:rPr>
              <w:rFonts w:hint="default" w:ascii="Times New Roman" w:hAnsi="Times New Roman" w:eastAsia="仿宋" w:cs="Times New Roman"/>
              <w:bCs/>
              <w:sz w:val="30"/>
              <w:szCs w:val="30"/>
              <w:lang w:eastAsia="zh-CN"/>
            </w:rPr>
            <w:fldChar w:fldCharType="separate"/>
          </w:r>
          <w:r>
            <w:rPr>
              <w:rFonts w:hint="default" w:ascii="Times New Roman" w:hAnsi="Times New Roman" w:eastAsia="仿宋" w:cs="Times New Roman"/>
              <w:bCs/>
              <w:sz w:val="30"/>
              <w:szCs w:val="30"/>
              <w:lang w:val="en-US" w:eastAsia="zh-CN"/>
            </w:rPr>
            <w:t>2.2</w:t>
          </w:r>
          <w:r>
            <w:rPr>
              <w:rFonts w:hint="default" w:ascii="Times New Roman" w:hAnsi="Times New Roman" w:eastAsia="仿宋" w:cs="Times New Roman"/>
              <w:bCs/>
              <w:sz w:val="30"/>
              <w:szCs w:val="30"/>
            </w:rPr>
            <w:t>建设项目概况</w:t>
          </w:r>
          <w:r>
            <w:rPr>
              <w:rFonts w:hint="default" w:ascii="Times New Roman" w:hAnsi="Times New Roman" w:eastAsia="仿宋" w:cs="Times New Roman"/>
              <w:sz w:val="30"/>
              <w:szCs w:val="30"/>
            </w:rPr>
            <w:tab/>
          </w:r>
          <w:r>
            <w:rPr>
              <w:rFonts w:hint="default" w:ascii="Times New Roman" w:hAnsi="Times New Roman" w:eastAsia="仿宋" w:cs="Times New Roman"/>
              <w:sz w:val="30"/>
              <w:szCs w:val="30"/>
            </w:rPr>
            <w:fldChar w:fldCharType="begin"/>
          </w:r>
          <w:r>
            <w:rPr>
              <w:rFonts w:hint="default" w:ascii="Times New Roman" w:hAnsi="Times New Roman" w:eastAsia="仿宋" w:cs="Times New Roman"/>
              <w:sz w:val="30"/>
              <w:szCs w:val="30"/>
            </w:rPr>
            <w:instrText xml:space="preserve"> PAGEREF _Toc17528 \h </w:instrText>
          </w:r>
          <w:r>
            <w:rPr>
              <w:rFonts w:hint="default" w:ascii="Times New Roman" w:hAnsi="Times New Roman" w:eastAsia="仿宋" w:cs="Times New Roman"/>
              <w:sz w:val="30"/>
              <w:szCs w:val="30"/>
            </w:rPr>
            <w:fldChar w:fldCharType="separate"/>
          </w:r>
          <w:r>
            <w:rPr>
              <w:rFonts w:hint="default" w:ascii="Times New Roman" w:hAnsi="Times New Roman" w:eastAsia="仿宋" w:cs="Times New Roman"/>
              <w:sz w:val="30"/>
              <w:szCs w:val="30"/>
            </w:rPr>
            <w:t>6</w:t>
          </w:r>
          <w:r>
            <w:rPr>
              <w:rFonts w:hint="default" w:ascii="Times New Roman" w:hAnsi="Times New Roman" w:eastAsia="仿宋" w:cs="Times New Roman"/>
              <w:sz w:val="30"/>
              <w:szCs w:val="30"/>
            </w:rPr>
            <w:fldChar w:fldCharType="end"/>
          </w:r>
          <w:r>
            <w:rPr>
              <w:rFonts w:hint="default" w:ascii="Times New Roman" w:hAnsi="Times New Roman" w:eastAsia="仿宋" w:cs="Times New Roman"/>
              <w:bCs/>
              <w:sz w:val="30"/>
              <w:szCs w:val="30"/>
              <w:lang w:eastAsia="zh-CN"/>
            </w:rPr>
            <w:fldChar w:fldCharType="end"/>
          </w:r>
        </w:p>
        <w:p>
          <w:pPr>
            <w:pStyle w:val="10"/>
            <w:tabs>
              <w:tab w:val="right" w:leader="dot" w:pos="9350"/>
            </w:tabs>
            <w:spacing w:line="360" w:lineRule="auto"/>
            <w:rPr>
              <w:rFonts w:hint="default" w:ascii="Times New Roman" w:hAnsi="Times New Roman" w:eastAsia="仿宋" w:cs="Times New Roman"/>
              <w:sz w:val="30"/>
              <w:szCs w:val="30"/>
            </w:rPr>
          </w:pPr>
          <w:r>
            <w:rPr>
              <w:rFonts w:hint="default" w:ascii="Times New Roman" w:hAnsi="Times New Roman" w:eastAsia="仿宋" w:cs="Times New Roman"/>
              <w:bCs/>
              <w:sz w:val="30"/>
              <w:szCs w:val="30"/>
              <w:lang w:eastAsia="zh-CN"/>
            </w:rPr>
            <w:fldChar w:fldCharType="begin"/>
          </w:r>
          <w:r>
            <w:rPr>
              <w:rFonts w:hint="default" w:ascii="Times New Roman" w:hAnsi="Times New Roman" w:eastAsia="仿宋" w:cs="Times New Roman"/>
              <w:bCs/>
              <w:sz w:val="30"/>
              <w:szCs w:val="30"/>
              <w:lang w:eastAsia="zh-CN"/>
            </w:rPr>
            <w:instrText xml:space="preserve"> HYPERLINK \l _Toc2323 </w:instrText>
          </w:r>
          <w:r>
            <w:rPr>
              <w:rFonts w:hint="default" w:ascii="Times New Roman" w:hAnsi="Times New Roman" w:eastAsia="仿宋" w:cs="Times New Roman"/>
              <w:bCs/>
              <w:sz w:val="30"/>
              <w:szCs w:val="30"/>
              <w:lang w:eastAsia="zh-CN"/>
            </w:rPr>
            <w:fldChar w:fldCharType="separate"/>
          </w:r>
          <w:r>
            <w:rPr>
              <w:rFonts w:hint="default" w:ascii="Times New Roman" w:hAnsi="Times New Roman" w:eastAsia="仿宋" w:cs="Times New Roman"/>
              <w:bCs/>
              <w:sz w:val="30"/>
              <w:szCs w:val="30"/>
              <w:lang w:val="en-US" w:eastAsia="zh-CN"/>
            </w:rPr>
            <w:t>2.3</w:t>
          </w:r>
          <w:r>
            <w:rPr>
              <w:rFonts w:hint="default" w:ascii="Times New Roman" w:hAnsi="Times New Roman" w:eastAsia="仿宋" w:cs="Times New Roman"/>
              <w:bCs/>
              <w:sz w:val="30"/>
              <w:szCs w:val="30"/>
            </w:rPr>
            <w:t>原辅料及产品情况</w:t>
          </w:r>
          <w:r>
            <w:rPr>
              <w:rFonts w:hint="default" w:ascii="Times New Roman" w:hAnsi="Times New Roman" w:eastAsia="仿宋" w:cs="Times New Roman"/>
              <w:sz w:val="30"/>
              <w:szCs w:val="30"/>
            </w:rPr>
            <w:tab/>
          </w:r>
          <w:r>
            <w:rPr>
              <w:rFonts w:hint="default" w:ascii="Times New Roman" w:hAnsi="Times New Roman" w:eastAsia="仿宋" w:cs="Times New Roman"/>
              <w:sz w:val="30"/>
              <w:szCs w:val="30"/>
            </w:rPr>
            <w:fldChar w:fldCharType="begin"/>
          </w:r>
          <w:r>
            <w:rPr>
              <w:rFonts w:hint="default" w:ascii="Times New Roman" w:hAnsi="Times New Roman" w:eastAsia="仿宋" w:cs="Times New Roman"/>
              <w:sz w:val="30"/>
              <w:szCs w:val="30"/>
            </w:rPr>
            <w:instrText xml:space="preserve"> PAGEREF _Toc2323 \h </w:instrText>
          </w:r>
          <w:r>
            <w:rPr>
              <w:rFonts w:hint="default" w:ascii="Times New Roman" w:hAnsi="Times New Roman" w:eastAsia="仿宋" w:cs="Times New Roman"/>
              <w:sz w:val="30"/>
              <w:szCs w:val="30"/>
            </w:rPr>
            <w:fldChar w:fldCharType="separate"/>
          </w:r>
          <w:r>
            <w:rPr>
              <w:rFonts w:hint="default" w:ascii="Times New Roman" w:hAnsi="Times New Roman" w:eastAsia="仿宋" w:cs="Times New Roman"/>
              <w:sz w:val="30"/>
              <w:szCs w:val="30"/>
            </w:rPr>
            <w:t>6</w:t>
          </w:r>
          <w:r>
            <w:rPr>
              <w:rFonts w:hint="default" w:ascii="Times New Roman" w:hAnsi="Times New Roman" w:eastAsia="仿宋" w:cs="Times New Roman"/>
              <w:sz w:val="30"/>
              <w:szCs w:val="30"/>
            </w:rPr>
            <w:fldChar w:fldCharType="end"/>
          </w:r>
          <w:r>
            <w:rPr>
              <w:rFonts w:hint="default" w:ascii="Times New Roman" w:hAnsi="Times New Roman" w:eastAsia="仿宋" w:cs="Times New Roman"/>
              <w:bCs/>
              <w:sz w:val="30"/>
              <w:szCs w:val="30"/>
              <w:lang w:eastAsia="zh-CN"/>
            </w:rPr>
            <w:fldChar w:fldCharType="end"/>
          </w:r>
        </w:p>
        <w:p>
          <w:pPr>
            <w:pStyle w:val="10"/>
            <w:tabs>
              <w:tab w:val="right" w:leader="dot" w:pos="9350"/>
            </w:tabs>
            <w:spacing w:line="360" w:lineRule="auto"/>
            <w:rPr>
              <w:rFonts w:hint="default" w:ascii="Times New Roman" w:hAnsi="Times New Roman" w:eastAsia="仿宋" w:cs="Times New Roman"/>
              <w:sz w:val="30"/>
              <w:szCs w:val="30"/>
            </w:rPr>
          </w:pPr>
          <w:r>
            <w:rPr>
              <w:rFonts w:hint="default" w:ascii="Times New Roman" w:hAnsi="Times New Roman" w:eastAsia="仿宋" w:cs="Times New Roman"/>
              <w:bCs/>
              <w:sz w:val="30"/>
              <w:szCs w:val="30"/>
              <w:lang w:eastAsia="zh-CN"/>
            </w:rPr>
            <w:fldChar w:fldCharType="begin"/>
          </w:r>
          <w:r>
            <w:rPr>
              <w:rFonts w:hint="default" w:ascii="Times New Roman" w:hAnsi="Times New Roman" w:eastAsia="仿宋" w:cs="Times New Roman"/>
              <w:bCs/>
              <w:sz w:val="30"/>
              <w:szCs w:val="30"/>
              <w:lang w:eastAsia="zh-CN"/>
            </w:rPr>
            <w:instrText xml:space="preserve"> HYPERLINK \l _Toc5232 </w:instrText>
          </w:r>
          <w:r>
            <w:rPr>
              <w:rFonts w:hint="default" w:ascii="Times New Roman" w:hAnsi="Times New Roman" w:eastAsia="仿宋" w:cs="Times New Roman"/>
              <w:bCs/>
              <w:sz w:val="30"/>
              <w:szCs w:val="30"/>
              <w:lang w:eastAsia="zh-CN"/>
            </w:rPr>
            <w:fldChar w:fldCharType="separate"/>
          </w:r>
          <w:r>
            <w:rPr>
              <w:rFonts w:hint="default" w:ascii="Times New Roman" w:hAnsi="Times New Roman" w:eastAsia="仿宋" w:cs="Times New Roman"/>
              <w:bCs/>
              <w:sz w:val="30"/>
              <w:szCs w:val="30"/>
              <w:lang w:val="en-US" w:eastAsia="zh-CN"/>
            </w:rPr>
            <w:t>2.4生产工艺及产排污环节</w:t>
          </w:r>
          <w:r>
            <w:rPr>
              <w:rFonts w:hint="default" w:ascii="Times New Roman" w:hAnsi="Times New Roman" w:eastAsia="仿宋" w:cs="Times New Roman"/>
              <w:sz w:val="30"/>
              <w:szCs w:val="30"/>
            </w:rPr>
            <w:tab/>
          </w:r>
          <w:r>
            <w:rPr>
              <w:rFonts w:hint="default" w:ascii="Times New Roman" w:hAnsi="Times New Roman" w:eastAsia="仿宋" w:cs="Times New Roman"/>
              <w:sz w:val="30"/>
              <w:szCs w:val="30"/>
            </w:rPr>
            <w:fldChar w:fldCharType="begin"/>
          </w:r>
          <w:r>
            <w:rPr>
              <w:rFonts w:hint="default" w:ascii="Times New Roman" w:hAnsi="Times New Roman" w:eastAsia="仿宋" w:cs="Times New Roman"/>
              <w:sz w:val="30"/>
              <w:szCs w:val="30"/>
            </w:rPr>
            <w:instrText xml:space="preserve"> PAGEREF _Toc5232 \h </w:instrText>
          </w:r>
          <w:r>
            <w:rPr>
              <w:rFonts w:hint="default" w:ascii="Times New Roman" w:hAnsi="Times New Roman" w:eastAsia="仿宋" w:cs="Times New Roman"/>
              <w:sz w:val="30"/>
              <w:szCs w:val="30"/>
            </w:rPr>
            <w:fldChar w:fldCharType="separate"/>
          </w:r>
          <w:r>
            <w:rPr>
              <w:rFonts w:hint="default" w:ascii="Times New Roman" w:hAnsi="Times New Roman" w:eastAsia="仿宋" w:cs="Times New Roman"/>
              <w:sz w:val="30"/>
              <w:szCs w:val="30"/>
            </w:rPr>
            <w:t>7</w:t>
          </w:r>
          <w:r>
            <w:rPr>
              <w:rFonts w:hint="default" w:ascii="Times New Roman" w:hAnsi="Times New Roman" w:eastAsia="仿宋" w:cs="Times New Roman"/>
              <w:sz w:val="30"/>
              <w:szCs w:val="30"/>
            </w:rPr>
            <w:fldChar w:fldCharType="end"/>
          </w:r>
          <w:r>
            <w:rPr>
              <w:rFonts w:hint="default" w:ascii="Times New Roman" w:hAnsi="Times New Roman" w:eastAsia="仿宋" w:cs="Times New Roman"/>
              <w:bCs/>
              <w:sz w:val="30"/>
              <w:szCs w:val="30"/>
              <w:lang w:eastAsia="zh-CN"/>
            </w:rPr>
            <w:fldChar w:fldCharType="end"/>
          </w:r>
        </w:p>
        <w:p>
          <w:pPr>
            <w:pStyle w:val="10"/>
            <w:tabs>
              <w:tab w:val="right" w:leader="dot" w:pos="9350"/>
            </w:tabs>
            <w:spacing w:line="360" w:lineRule="auto"/>
            <w:rPr>
              <w:rFonts w:hint="default" w:ascii="Times New Roman" w:hAnsi="Times New Roman" w:eastAsia="仿宋" w:cs="Times New Roman"/>
              <w:sz w:val="30"/>
              <w:szCs w:val="30"/>
            </w:rPr>
          </w:pPr>
          <w:r>
            <w:rPr>
              <w:rFonts w:hint="default" w:ascii="Times New Roman" w:hAnsi="Times New Roman" w:eastAsia="仿宋" w:cs="Times New Roman"/>
              <w:bCs/>
              <w:sz w:val="30"/>
              <w:szCs w:val="30"/>
              <w:lang w:eastAsia="zh-CN"/>
            </w:rPr>
            <w:fldChar w:fldCharType="begin"/>
          </w:r>
          <w:r>
            <w:rPr>
              <w:rFonts w:hint="default" w:ascii="Times New Roman" w:hAnsi="Times New Roman" w:eastAsia="仿宋" w:cs="Times New Roman"/>
              <w:bCs/>
              <w:sz w:val="30"/>
              <w:szCs w:val="30"/>
              <w:lang w:eastAsia="zh-CN"/>
            </w:rPr>
            <w:instrText xml:space="preserve"> HYPERLINK \l _Toc16573 </w:instrText>
          </w:r>
          <w:r>
            <w:rPr>
              <w:rFonts w:hint="default" w:ascii="Times New Roman" w:hAnsi="Times New Roman" w:eastAsia="仿宋" w:cs="Times New Roman"/>
              <w:bCs/>
              <w:sz w:val="30"/>
              <w:szCs w:val="30"/>
              <w:lang w:eastAsia="zh-CN"/>
            </w:rPr>
            <w:fldChar w:fldCharType="separate"/>
          </w:r>
          <w:r>
            <w:rPr>
              <w:rFonts w:hint="default" w:ascii="Times New Roman" w:hAnsi="Times New Roman" w:eastAsia="仿宋" w:cs="Times New Roman"/>
              <w:bCs/>
              <w:sz w:val="30"/>
              <w:szCs w:val="30"/>
              <w:lang w:val="en-US" w:eastAsia="zh-CN"/>
            </w:rPr>
            <w:t>2.5</w:t>
          </w:r>
          <w:r>
            <w:rPr>
              <w:rFonts w:hint="default" w:ascii="Times New Roman" w:hAnsi="Times New Roman" w:eastAsia="仿宋" w:cs="Times New Roman"/>
              <w:bCs/>
              <w:sz w:val="30"/>
              <w:szCs w:val="30"/>
            </w:rPr>
            <w:t>涉及的有毒有害物质</w:t>
          </w:r>
          <w:r>
            <w:rPr>
              <w:rFonts w:hint="default" w:ascii="Times New Roman" w:hAnsi="Times New Roman" w:eastAsia="仿宋" w:cs="Times New Roman"/>
              <w:sz w:val="30"/>
              <w:szCs w:val="30"/>
            </w:rPr>
            <w:tab/>
          </w:r>
          <w:r>
            <w:rPr>
              <w:rFonts w:hint="default" w:ascii="Times New Roman" w:hAnsi="Times New Roman" w:eastAsia="仿宋" w:cs="Times New Roman"/>
              <w:sz w:val="30"/>
              <w:szCs w:val="30"/>
            </w:rPr>
            <w:fldChar w:fldCharType="begin"/>
          </w:r>
          <w:r>
            <w:rPr>
              <w:rFonts w:hint="default" w:ascii="Times New Roman" w:hAnsi="Times New Roman" w:eastAsia="仿宋" w:cs="Times New Roman"/>
              <w:sz w:val="30"/>
              <w:szCs w:val="30"/>
            </w:rPr>
            <w:instrText xml:space="preserve"> PAGEREF _Toc16573 \h </w:instrText>
          </w:r>
          <w:r>
            <w:rPr>
              <w:rFonts w:hint="default" w:ascii="Times New Roman" w:hAnsi="Times New Roman" w:eastAsia="仿宋" w:cs="Times New Roman"/>
              <w:sz w:val="30"/>
              <w:szCs w:val="30"/>
            </w:rPr>
            <w:fldChar w:fldCharType="separate"/>
          </w:r>
          <w:r>
            <w:rPr>
              <w:rFonts w:hint="default" w:ascii="Times New Roman" w:hAnsi="Times New Roman" w:eastAsia="仿宋" w:cs="Times New Roman"/>
              <w:sz w:val="30"/>
              <w:szCs w:val="30"/>
            </w:rPr>
            <w:t>8</w:t>
          </w:r>
          <w:r>
            <w:rPr>
              <w:rFonts w:hint="default" w:ascii="Times New Roman" w:hAnsi="Times New Roman" w:eastAsia="仿宋" w:cs="Times New Roman"/>
              <w:sz w:val="30"/>
              <w:szCs w:val="30"/>
            </w:rPr>
            <w:fldChar w:fldCharType="end"/>
          </w:r>
          <w:r>
            <w:rPr>
              <w:rFonts w:hint="default" w:ascii="Times New Roman" w:hAnsi="Times New Roman" w:eastAsia="仿宋" w:cs="Times New Roman"/>
              <w:bCs/>
              <w:sz w:val="30"/>
              <w:szCs w:val="30"/>
              <w:lang w:eastAsia="zh-CN"/>
            </w:rPr>
            <w:fldChar w:fldCharType="end"/>
          </w:r>
        </w:p>
        <w:p>
          <w:pPr>
            <w:pStyle w:val="9"/>
            <w:tabs>
              <w:tab w:val="right" w:leader="dot" w:pos="9350"/>
            </w:tabs>
            <w:spacing w:line="360" w:lineRule="auto"/>
            <w:rPr>
              <w:rFonts w:hint="default" w:ascii="Times New Roman" w:hAnsi="Times New Roman" w:eastAsia="仿宋" w:cs="Times New Roman"/>
              <w:sz w:val="30"/>
              <w:szCs w:val="30"/>
            </w:rPr>
          </w:pPr>
          <w:r>
            <w:rPr>
              <w:rFonts w:hint="default" w:ascii="Times New Roman" w:hAnsi="Times New Roman" w:eastAsia="仿宋" w:cs="Times New Roman"/>
              <w:bCs/>
              <w:sz w:val="30"/>
              <w:szCs w:val="30"/>
              <w:lang w:eastAsia="zh-CN"/>
            </w:rPr>
            <w:fldChar w:fldCharType="begin"/>
          </w:r>
          <w:r>
            <w:rPr>
              <w:rFonts w:hint="default" w:ascii="Times New Roman" w:hAnsi="Times New Roman" w:eastAsia="仿宋" w:cs="Times New Roman"/>
              <w:bCs/>
              <w:sz w:val="30"/>
              <w:szCs w:val="30"/>
              <w:lang w:eastAsia="zh-CN"/>
            </w:rPr>
            <w:instrText xml:space="preserve"> HYPERLINK \l _Toc722 </w:instrText>
          </w:r>
          <w:r>
            <w:rPr>
              <w:rFonts w:hint="default" w:ascii="Times New Roman" w:hAnsi="Times New Roman" w:eastAsia="仿宋" w:cs="Times New Roman"/>
              <w:bCs/>
              <w:sz w:val="30"/>
              <w:szCs w:val="30"/>
              <w:lang w:eastAsia="zh-CN"/>
            </w:rPr>
            <w:fldChar w:fldCharType="separate"/>
          </w:r>
          <w:r>
            <w:rPr>
              <w:rFonts w:hint="default" w:ascii="Times New Roman" w:hAnsi="Times New Roman" w:eastAsia="仿宋" w:cs="Times New Roman"/>
              <w:bCs/>
              <w:sz w:val="30"/>
              <w:szCs w:val="30"/>
              <w:lang w:eastAsia="zh-CN"/>
            </w:rPr>
            <w:t>三、</w:t>
          </w:r>
          <w:r>
            <w:rPr>
              <w:rFonts w:hint="default" w:ascii="Times New Roman" w:hAnsi="Times New Roman" w:eastAsia="仿宋" w:cs="Times New Roman"/>
              <w:bCs/>
              <w:sz w:val="30"/>
              <w:szCs w:val="30"/>
            </w:rPr>
            <w:t>排查方法</w:t>
          </w:r>
          <w:r>
            <w:rPr>
              <w:rFonts w:hint="default" w:ascii="Times New Roman" w:hAnsi="Times New Roman" w:eastAsia="仿宋" w:cs="Times New Roman"/>
              <w:sz w:val="30"/>
              <w:szCs w:val="30"/>
            </w:rPr>
            <w:tab/>
          </w:r>
          <w:r>
            <w:rPr>
              <w:rFonts w:hint="default" w:ascii="Times New Roman" w:hAnsi="Times New Roman" w:eastAsia="仿宋" w:cs="Times New Roman"/>
              <w:sz w:val="30"/>
              <w:szCs w:val="30"/>
            </w:rPr>
            <w:fldChar w:fldCharType="begin"/>
          </w:r>
          <w:r>
            <w:rPr>
              <w:rFonts w:hint="default" w:ascii="Times New Roman" w:hAnsi="Times New Roman" w:eastAsia="仿宋" w:cs="Times New Roman"/>
              <w:sz w:val="30"/>
              <w:szCs w:val="30"/>
            </w:rPr>
            <w:instrText xml:space="preserve"> PAGEREF _Toc722 \h </w:instrText>
          </w:r>
          <w:r>
            <w:rPr>
              <w:rFonts w:hint="default" w:ascii="Times New Roman" w:hAnsi="Times New Roman" w:eastAsia="仿宋" w:cs="Times New Roman"/>
              <w:sz w:val="30"/>
              <w:szCs w:val="30"/>
            </w:rPr>
            <w:fldChar w:fldCharType="separate"/>
          </w:r>
          <w:r>
            <w:rPr>
              <w:rFonts w:hint="default" w:ascii="Times New Roman" w:hAnsi="Times New Roman" w:eastAsia="仿宋" w:cs="Times New Roman"/>
              <w:sz w:val="30"/>
              <w:szCs w:val="30"/>
            </w:rPr>
            <w:t>15</w:t>
          </w:r>
          <w:r>
            <w:rPr>
              <w:rFonts w:hint="default" w:ascii="Times New Roman" w:hAnsi="Times New Roman" w:eastAsia="仿宋" w:cs="Times New Roman"/>
              <w:sz w:val="30"/>
              <w:szCs w:val="30"/>
            </w:rPr>
            <w:fldChar w:fldCharType="end"/>
          </w:r>
          <w:r>
            <w:rPr>
              <w:rFonts w:hint="default" w:ascii="Times New Roman" w:hAnsi="Times New Roman" w:eastAsia="仿宋" w:cs="Times New Roman"/>
              <w:bCs/>
              <w:sz w:val="30"/>
              <w:szCs w:val="30"/>
              <w:lang w:eastAsia="zh-CN"/>
            </w:rPr>
            <w:fldChar w:fldCharType="end"/>
          </w:r>
        </w:p>
        <w:p>
          <w:pPr>
            <w:pStyle w:val="10"/>
            <w:tabs>
              <w:tab w:val="right" w:leader="dot" w:pos="9350"/>
            </w:tabs>
            <w:spacing w:line="360" w:lineRule="auto"/>
            <w:rPr>
              <w:rFonts w:hint="default" w:ascii="Times New Roman" w:hAnsi="Times New Roman" w:eastAsia="仿宋" w:cs="Times New Roman"/>
              <w:sz w:val="30"/>
              <w:szCs w:val="30"/>
            </w:rPr>
          </w:pPr>
          <w:r>
            <w:rPr>
              <w:rFonts w:hint="default" w:ascii="Times New Roman" w:hAnsi="Times New Roman" w:eastAsia="仿宋" w:cs="Times New Roman"/>
              <w:bCs/>
              <w:sz w:val="30"/>
              <w:szCs w:val="30"/>
              <w:lang w:eastAsia="zh-CN"/>
            </w:rPr>
            <w:fldChar w:fldCharType="begin"/>
          </w:r>
          <w:r>
            <w:rPr>
              <w:rFonts w:hint="default" w:ascii="Times New Roman" w:hAnsi="Times New Roman" w:eastAsia="仿宋" w:cs="Times New Roman"/>
              <w:bCs/>
              <w:sz w:val="30"/>
              <w:szCs w:val="30"/>
              <w:lang w:eastAsia="zh-CN"/>
            </w:rPr>
            <w:instrText xml:space="preserve"> HYPERLINK \l _Toc11405 </w:instrText>
          </w:r>
          <w:r>
            <w:rPr>
              <w:rFonts w:hint="default" w:ascii="Times New Roman" w:hAnsi="Times New Roman" w:eastAsia="仿宋" w:cs="Times New Roman"/>
              <w:bCs/>
              <w:sz w:val="30"/>
              <w:szCs w:val="30"/>
              <w:lang w:eastAsia="zh-CN"/>
            </w:rPr>
            <w:fldChar w:fldCharType="separate"/>
          </w:r>
          <w:r>
            <w:rPr>
              <w:rFonts w:hint="default" w:ascii="Times New Roman" w:hAnsi="Times New Roman" w:eastAsia="仿宋" w:cs="Times New Roman"/>
              <w:bCs/>
              <w:sz w:val="30"/>
              <w:szCs w:val="30"/>
              <w:lang w:val="en-US" w:eastAsia="zh-CN"/>
            </w:rPr>
            <w:t>3.1</w:t>
          </w:r>
          <w:r>
            <w:rPr>
              <w:rFonts w:hint="default" w:ascii="Times New Roman" w:hAnsi="Times New Roman" w:eastAsia="仿宋" w:cs="Times New Roman"/>
              <w:bCs/>
              <w:sz w:val="30"/>
              <w:szCs w:val="30"/>
            </w:rPr>
            <w:t>资料收集</w:t>
          </w:r>
          <w:r>
            <w:rPr>
              <w:rFonts w:hint="default" w:ascii="Times New Roman" w:hAnsi="Times New Roman" w:eastAsia="仿宋" w:cs="Times New Roman"/>
              <w:sz w:val="30"/>
              <w:szCs w:val="30"/>
            </w:rPr>
            <w:tab/>
          </w:r>
          <w:r>
            <w:rPr>
              <w:rFonts w:hint="default" w:ascii="Times New Roman" w:hAnsi="Times New Roman" w:eastAsia="仿宋" w:cs="Times New Roman"/>
              <w:sz w:val="30"/>
              <w:szCs w:val="30"/>
            </w:rPr>
            <w:fldChar w:fldCharType="begin"/>
          </w:r>
          <w:r>
            <w:rPr>
              <w:rFonts w:hint="default" w:ascii="Times New Roman" w:hAnsi="Times New Roman" w:eastAsia="仿宋" w:cs="Times New Roman"/>
              <w:sz w:val="30"/>
              <w:szCs w:val="30"/>
            </w:rPr>
            <w:instrText xml:space="preserve"> PAGEREF _Toc11405 \h </w:instrText>
          </w:r>
          <w:r>
            <w:rPr>
              <w:rFonts w:hint="default" w:ascii="Times New Roman" w:hAnsi="Times New Roman" w:eastAsia="仿宋" w:cs="Times New Roman"/>
              <w:sz w:val="30"/>
              <w:szCs w:val="30"/>
            </w:rPr>
            <w:fldChar w:fldCharType="separate"/>
          </w:r>
          <w:r>
            <w:rPr>
              <w:rFonts w:hint="default" w:ascii="Times New Roman" w:hAnsi="Times New Roman" w:eastAsia="仿宋" w:cs="Times New Roman"/>
              <w:sz w:val="30"/>
              <w:szCs w:val="30"/>
            </w:rPr>
            <w:t>15</w:t>
          </w:r>
          <w:r>
            <w:rPr>
              <w:rFonts w:hint="default" w:ascii="Times New Roman" w:hAnsi="Times New Roman" w:eastAsia="仿宋" w:cs="Times New Roman"/>
              <w:sz w:val="30"/>
              <w:szCs w:val="30"/>
            </w:rPr>
            <w:fldChar w:fldCharType="end"/>
          </w:r>
          <w:r>
            <w:rPr>
              <w:rFonts w:hint="default" w:ascii="Times New Roman" w:hAnsi="Times New Roman" w:eastAsia="仿宋" w:cs="Times New Roman"/>
              <w:bCs/>
              <w:sz w:val="30"/>
              <w:szCs w:val="30"/>
              <w:lang w:eastAsia="zh-CN"/>
            </w:rPr>
            <w:fldChar w:fldCharType="end"/>
          </w:r>
        </w:p>
        <w:p>
          <w:pPr>
            <w:pStyle w:val="10"/>
            <w:tabs>
              <w:tab w:val="right" w:leader="dot" w:pos="9350"/>
            </w:tabs>
            <w:spacing w:line="360" w:lineRule="auto"/>
            <w:rPr>
              <w:rFonts w:hint="default" w:ascii="Times New Roman" w:hAnsi="Times New Roman" w:eastAsia="仿宋" w:cs="Times New Roman"/>
              <w:sz w:val="30"/>
              <w:szCs w:val="30"/>
            </w:rPr>
          </w:pPr>
          <w:r>
            <w:rPr>
              <w:rFonts w:hint="default" w:ascii="Times New Roman" w:hAnsi="Times New Roman" w:eastAsia="仿宋" w:cs="Times New Roman"/>
              <w:bCs/>
              <w:sz w:val="30"/>
              <w:szCs w:val="30"/>
              <w:lang w:eastAsia="zh-CN"/>
            </w:rPr>
            <w:fldChar w:fldCharType="begin"/>
          </w:r>
          <w:r>
            <w:rPr>
              <w:rFonts w:hint="default" w:ascii="Times New Roman" w:hAnsi="Times New Roman" w:eastAsia="仿宋" w:cs="Times New Roman"/>
              <w:bCs/>
              <w:sz w:val="30"/>
              <w:szCs w:val="30"/>
              <w:lang w:eastAsia="zh-CN"/>
            </w:rPr>
            <w:instrText xml:space="preserve"> HYPERLINK \l _Toc31840 </w:instrText>
          </w:r>
          <w:r>
            <w:rPr>
              <w:rFonts w:hint="default" w:ascii="Times New Roman" w:hAnsi="Times New Roman" w:eastAsia="仿宋" w:cs="Times New Roman"/>
              <w:bCs/>
              <w:sz w:val="30"/>
              <w:szCs w:val="30"/>
              <w:lang w:eastAsia="zh-CN"/>
            </w:rPr>
            <w:fldChar w:fldCharType="separate"/>
          </w:r>
          <w:r>
            <w:rPr>
              <w:rFonts w:hint="default" w:ascii="Times New Roman" w:hAnsi="Times New Roman" w:eastAsia="仿宋" w:cs="Times New Roman"/>
              <w:bCs/>
              <w:sz w:val="30"/>
              <w:szCs w:val="30"/>
              <w:lang w:val="en-US" w:eastAsia="zh-CN"/>
            </w:rPr>
            <w:t>3.2</w:t>
          </w:r>
          <w:r>
            <w:rPr>
              <w:rFonts w:hint="default" w:ascii="Times New Roman" w:hAnsi="Times New Roman" w:eastAsia="仿宋" w:cs="Times New Roman"/>
              <w:bCs/>
              <w:sz w:val="30"/>
              <w:szCs w:val="30"/>
            </w:rPr>
            <w:t>人员访谈</w:t>
          </w:r>
          <w:r>
            <w:rPr>
              <w:rFonts w:hint="default" w:ascii="Times New Roman" w:hAnsi="Times New Roman" w:eastAsia="仿宋" w:cs="Times New Roman"/>
              <w:sz w:val="30"/>
              <w:szCs w:val="30"/>
            </w:rPr>
            <w:tab/>
          </w:r>
          <w:r>
            <w:rPr>
              <w:rFonts w:hint="default" w:ascii="Times New Roman" w:hAnsi="Times New Roman" w:eastAsia="仿宋" w:cs="Times New Roman"/>
              <w:sz w:val="30"/>
              <w:szCs w:val="30"/>
            </w:rPr>
            <w:fldChar w:fldCharType="begin"/>
          </w:r>
          <w:r>
            <w:rPr>
              <w:rFonts w:hint="default" w:ascii="Times New Roman" w:hAnsi="Times New Roman" w:eastAsia="仿宋" w:cs="Times New Roman"/>
              <w:sz w:val="30"/>
              <w:szCs w:val="30"/>
            </w:rPr>
            <w:instrText xml:space="preserve"> PAGEREF _Toc31840 \h </w:instrText>
          </w:r>
          <w:r>
            <w:rPr>
              <w:rFonts w:hint="default" w:ascii="Times New Roman" w:hAnsi="Times New Roman" w:eastAsia="仿宋" w:cs="Times New Roman"/>
              <w:sz w:val="30"/>
              <w:szCs w:val="30"/>
            </w:rPr>
            <w:fldChar w:fldCharType="separate"/>
          </w:r>
          <w:r>
            <w:rPr>
              <w:rFonts w:hint="default" w:ascii="Times New Roman" w:hAnsi="Times New Roman" w:eastAsia="仿宋" w:cs="Times New Roman"/>
              <w:sz w:val="30"/>
              <w:szCs w:val="30"/>
            </w:rPr>
            <w:t>17</w:t>
          </w:r>
          <w:r>
            <w:rPr>
              <w:rFonts w:hint="default" w:ascii="Times New Roman" w:hAnsi="Times New Roman" w:eastAsia="仿宋" w:cs="Times New Roman"/>
              <w:sz w:val="30"/>
              <w:szCs w:val="30"/>
            </w:rPr>
            <w:fldChar w:fldCharType="end"/>
          </w:r>
          <w:r>
            <w:rPr>
              <w:rFonts w:hint="default" w:ascii="Times New Roman" w:hAnsi="Times New Roman" w:eastAsia="仿宋" w:cs="Times New Roman"/>
              <w:bCs/>
              <w:sz w:val="30"/>
              <w:szCs w:val="30"/>
              <w:lang w:eastAsia="zh-CN"/>
            </w:rPr>
            <w:fldChar w:fldCharType="end"/>
          </w:r>
        </w:p>
        <w:p>
          <w:pPr>
            <w:pStyle w:val="10"/>
            <w:tabs>
              <w:tab w:val="right" w:leader="dot" w:pos="9350"/>
            </w:tabs>
            <w:spacing w:line="360" w:lineRule="auto"/>
            <w:rPr>
              <w:rFonts w:hint="default" w:ascii="Times New Roman" w:hAnsi="Times New Roman" w:eastAsia="仿宋" w:cs="Times New Roman"/>
              <w:sz w:val="30"/>
              <w:szCs w:val="30"/>
            </w:rPr>
          </w:pPr>
          <w:r>
            <w:rPr>
              <w:rFonts w:hint="default" w:ascii="Times New Roman" w:hAnsi="Times New Roman" w:eastAsia="仿宋" w:cs="Times New Roman"/>
              <w:bCs/>
              <w:sz w:val="30"/>
              <w:szCs w:val="30"/>
              <w:lang w:eastAsia="zh-CN"/>
            </w:rPr>
            <w:fldChar w:fldCharType="begin"/>
          </w:r>
          <w:r>
            <w:rPr>
              <w:rFonts w:hint="default" w:ascii="Times New Roman" w:hAnsi="Times New Roman" w:eastAsia="仿宋" w:cs="Times New Roman"/>
              <w:bCs/>
              <w:sz w:val="30"/>
              <w:szCs w:val="30"/>
              <w:lang w:eastAsia="zh-CN"/>
            </w:rPr>
            <w:instrText xml:space="preserve"> HYPERLINK \l _Toc26200 </w:instrText>
          </w:r>
          <w:r>
            <w:rPr>
              <w:rFonts w:hint="default" w:ascii="Times New Roman" w:hAnsi="Times New Roman" w:eastAsia="仿宋" w:cs="Times New Roman"/>
              <w:bCs/>
              <w:sz w:val="30"/>
              <w:szCs w:val="30"/>
              <w:lang w:eastAsia="zh-CN"/>
            </w:rPr>
            <w:fldChar w:fldCharType="separate"/>
          </w:r>
          <w:r>
            <w:rPr>
              <w:rFonts w:hint="default" w:ascii="Times New Roman" w:hAnsi="Times New Roman" w:eastAsia="仿宋" w:cs="Times New Roman"/>
              <w:bCs/>
              <w:sz w:val="30"/>
              <w:szCs w:val="30"/>
              <w:lang w:val="en-US" w:eastAsia="zh-CN"/>
            </w:rPr>
            <w:t>3.3</w:t>
          </w:r>
          <w:r>
            <w:rPr>
              <w:rFonts w:hint="default" w:ascii="Times New Roman" w:hAnsi="Times New Roman" w:eastAsia="仿宋" w:cs="Times New Roman"/>
              <w:bCs/>
              <w:sz w:val="30"/>
              <w:szCs w:val="30"/>
            </w:rPr>
            <w:t>重点场所或者重点设施设备确定</w:t>
          </w:r>
          <w:r>
            <w:rPr>
              <w:rFonts w:hint="default" w:ascii="Times New Roman" w:hAnsi="Times New Roman" w:eastAsia="仿宋" w:cs="Times New Roman"/>
              <w:sz w:val="30"/>
              <w:szCs w:val="30"/>
            </w:rPr>
            <w:tab/>
          </w:r>
          <w:r>
            <w:rPr>
              <w:rFonts w:hint="default" w:ascii="Times New Roman" w:hAnsi="Times New Roman" w:eastAsia="仿宋" w:cs="Times New Roman"/>
              <w:sz w:val="30"/>
              <w:szCs w:val="30"/>
            </w:rPr>
            <w:fldChar w:fldCharType="begin"/>
          </w:r>
          <w:r>
            <w:rPr>
              <w:rFonts w:hint="default" w:ascii="Times New Roman" w:hAnsi="Times New Roman" w:eastAsia="仿宋" w:cs="Times New Roman"/>
              <w:sz w:val="30"/>
              <w:szCs w:val="30"/>
            </w:rPr>
            <w:instrText xml:space="preserve"> PAGEREF _Toc26200 \h </w:instrText>
          </w:r>
          <w:r>
            <w:rPr>
              <w:rFonts w:hint="default" w:ascii="Times New Roman" w:hAnsi="Times New Roman" w:eastAsia="仿宋" w:cs="Times New Roman"/>
              <w:sz w:val="30"/>
              <w:szCs w:val="30"/>
            </w:rPr>
            <w:fldChar w:fldCharType="separate"/>
          </w:r>
          <w:r>
            <w:rPr>
              <w:rFonts w:hint="default" w:ascii="Times New Roman" w:hAnsi="Times New Roman" w:eastAsia="仿宋" w:cs="Times New Roman"/>
              <w:sz w:val="30"/>
              <w:szCs w:val="30"/>
            </w:rPr>
            <w:t>18</w:t>
          </w:r>
          <w:r>
            <w:rPr>
              <w:rFonts w:hint="default" w:ascii="Times New Roman" w:hAnsi="Times New Roman" w:eastAsia="仿宋" w:cs="Times New Roman"/>
              <w:sz w:val="30"/>
              <w:szCs w:val="30"/>
            </w:rPr>
            <w:fldChar w:fldCharType="end"/>
          </w:r>
          <w:r>
            <w:rPr>
              <w:rFonts w:hint="default" w:ascii="Times New Roman" w:hAnsi="Times New Roman" w:eastAsia="仿宋" w:cs="Times New Roman"/>
              <w:bCs/>
              <w:sz w:val="30"/>
              <w:szCs w:val="30"/>
              <w:lang w:eastAsia="zh-CN"/>
            </w:rPr>
            <w:fldChar w:fldCharType="end"/>
          </w:r>
        </w:p>
        <w:p>
          <w:pPr>
            <w:pStyle w:val="10"/>
            <w:tabs>
              <w:tab w:val="right" w:leader="dot" w:pos="9350"/>
            </w:tabs>
            <w:spacing w:line="360" w:lineRule="auto"/>
            <w:rPr>
              <w:rFonts w:hint="default" w:ascii="Times New Roman" w:hAnsi="Times New Roman" w:eastAsia="仿宋" w:cs="Times New Roman"/>
              <w:sz w:val="30"/>
              <w:szCs w:val="30"/>
            </w:rPr>
          </w:pPr>
          <w:r>
            <w:rPr>
              <w:rFonts w:hint="default" w:ascii="Times New Roman" w:hAnsi="Times New Roman" w:eastAsia="仿宋" w:cs="Times New Roman"/>
              <w:bCs/>
              <w:sz w:val="30"/>
              <w:szCs w:val="30"/>
              <w:lang w:eastAsia="zh-CN"/>
            </w:rPr>
            <w:fldChar w:fldCharType="begin"/>
          </w:r>
          <w:r>
            <w:rPr>
              <w:rFonts w:hint="default" w:ascii="Times New Roman" w:hAnsi="Times New Roman" w:eastAsia="仿宋" w:cs="Times New Roman"/>
              <w:bCs/>
              <w:sz w:val="30"/>
              <w:szCs w:val="30"/>
              <w:lang w:eastAsia="zh-CN"/>
            </w:rPr>
            <w:instrText xml:space="preserve"> HYPERLINK \l _Toc21684 </w:instrText>
          </w:r>
          <w:r>
            <w:rPr>
              <w:rFonts w:hint="default" w:ascii="Times New Roman" w:hAnsi="Times New Roman" w:eastAsia="仿宋" w:cs="Times New Roman"/>
              <w:bCs/>
              <w:sz w:val="30"/>
              <w:szCs w:val="30"/>
              <w:lang w:eastAsia="zh-CN"/>
            </w:rPr>
            <w:fldChar w:fldCharType="separate"/>
          </w:r>
          <w:r>
            <w:rPr>
              <w:rFonts w:hint="default" w:ascii="Times New Roman" w:hAnsi="Times New Roman" w:eastAsia="仿宋" w:cs="Times New Roman"/>
              <w:spacing w:val="-3"/>
              <w:sz w:val="30"/>
              <w:szCs w:val="30"/>
              <w:lang w:val="en-US" w:eastAsia="zh-CN"/>
            </w:rPr>
            <w:t>3.4</w:t>
          </w:r>
          <w:r>
            <w:rPr>
              <w:rFonts w:hint="default" w:ascii="Times New Roman" w:hAnsi="Times New Roman" w:eastAsia="仿宋" w:cs="Times New Roman"/>
              <w:spacing w:val="-3"/>
              <w:sz w:val="30"/>
              <w:szCs w:val="30"/>
            </w:rPr>
            <w:t>现场排查方法</w:t>
          </w:r>
          <w:r>
            <w:rPr>
              <w:rFonts w:hint="default" w:ascii="Times New Roman" w:hAnsi="Times New Roman" w:eastAsia="仿宋" w:cs="Times New Roman"/>
              <w:sz w:val="30"/>
              <w:szCs w:val="30"/>
            </w:rPr>
            <w:tab/>
          </w:r>
          <w:r>
            <w:rPr>
              <w:rFonts w:hint="default" w:ascii="Times New Roman" w:hAnsi="Times New Roman" w:eastAsia="仿宋" w:cs="Times New Roman"/>
              <w:sz w:val="30"/>
              <w:szCs w:val="30"/>
            </w:rPr>
            <w:fldChar w:fldCharType="begin"/>
          </w:r>
          <w:r>
            <w:rPr>
              <w:rFonts w:hint="default" w:ascii="Times New Roman" w:hAnsi="Times New Roman" w:eastAsia="仿宋" w:cs="Times New Roman"/>
              <w:sz w:val="30"/>
              <w:szCs w:val="30"/>
            </w:rPr>
            <w:instrText xml:space="preserve"> PAGEREF _Toc21684 \h </w:instrText>
          </w:r>
          <w:r>
            <w:rPr>
              <w:rFonts w:hint="default" w:ascii="Times New Roman" w:hAnsi="Times New Roman" w:eastAsia="仿宋" w:cs="Times New Roman"/>
              <w:sz w:val="30"/>
              <w:szCs w:val="30"/>
            </w:rPr>
            <w:fldChar w:fldCharType="separate"/>
          </w:r>
          <w:r>
            <w:rPr>
              <w:rFonts w:hint="default" w:ascii="Times New Roman" w:hAnsi="Times New Roman" w:eastAsia="仿宋" w:cs="Times New Roman"/>
              <w:sz w:val="30"/>
              <w:szCs w:val="30"/>
            </w:rPr>
            <w:t>19</w:t>
          </w:r>
          <w:r>
            <w:rPr>
              <w:rFonts w:hint="default" w:ascii="Times New Roman" w:hAnsi="Times New Roman" w:eastAsia="仿宋" w:cs="Times New Roman"/>
              <w:sz w:val="30"/>
              <w:szCs w:val="30"/>
            </w:rPr>
            <w:fldChar w:fldCharType="end"/>
          </w:r>
          <w:r>
            <w:rPr>
              <w:rFonts w:hint="default" w:ascii="Times New Roman" w:hAnsi="Times New Roman" w:eastAsia="仿宋" w:cs="Times New Roman"/>
              <w:bCs/>
              <w:sz w:val="30"/>
              <w:szCs w:val="30"/>
              <w:lang w:eastAsia="zh-CN"/>
            </w:rPr>
            <w:fldChar w:fldCharType="end"/>
          </w:r>
        </w:p>
        <w:p>
          <w:pPr>
            <w:pStyle w:val="9"/>
            <w:tabs>
              <w:tab w:val="right" w:leader="dot" w:pos="9350"/>
            </w:tabs>
            <w:spacing w:line="360" w:lineRule="auto"/>
            <w:rPr>
              <w:rFonts w:hint="default" w:ascii="Times New Roman" w:hAnsi="Times New Roman" w:eastAsia="仿宋" w:cs="Times New Roman"/>
              <w:sz w:val="30"/>
              <w:szCs w:val="30"/>
            </w:rPr>
          </w:pPr>
          <w:r>
            <w:rPr>
              <w:rFonts w:hint="default" w:ascii="Times New Roman" w:hAnsi="Times New Roman" w:eastAsia="仿宋" w:cs="Times New Roman"/>
              <w:bCs/>
              <w:sz w:val="30"/>
              <w:szCs w:val="30"/>
              <w:lang w:eastAsia="zh-CN"/>
            </w:rPr>
            <w:fldChar w:fldCharType="begin"/>
          </w:r>
          <w:r>
            <w:rPr>
              <w:rFonts w:hint="default" w:ascii="Times New Roman" w:hAnsi="Times New Roman" w:eastAsia="仿宋" w:cs="Times New Roman"/>
              <w:bCs/>
              <w:sz w:val="30"/>
              <w:szCs w:val="30"/>
              <w:lang w:eastAsia="zh-CN"/>
            </w:rPr>
            <w:instrText xml:space="preserve"> HYPERLINK \l _Toc31077 </w:instrText>
          </w:r>
          <w:r>
            <w:rPr>
              <w:rFonts w:hint="default" w:ascii="Times New Roman" w:hAnsi="Times New Roman" w:eastAsia="仿宋" w:cs="Times New Roman"/>
              <w:bCs/>
              <w:sz w:val="30"/>
              <w:szCs w:val="30"/>
              <w:lang w:eastAsia="zh-CN"/>
            </w:rPr>
            <w:fldChar w:fldCharType="separate"/>
          </w:r>
          <w:r>
            <w:rPr>
              <w:rFonts w:hint="default" w:ascii="Times New Roman" w:hAnsi="Times New Roman" w:eastAsia="仿宋" w:cs="Times New Roman"/>
              <w:bCs/>
              <w:sz w:val="30"/>
              <w:szCs w:val="30"/>
              <w:lang w:val="en-US" w:eastAsia="zh-CN"/>
            </w:rPr>
            <w:t>四、</w:t>
          </w:r>
          <w:r>
            <w:rPr>
              <w:rFonts w:hint="default" w:ascii="Times New Roman" w:hAnsi="Times New Roman" w:eastAsia="仿宋" w:cs="Times New Roman"/>
              <w:bCs/>
              <w:sz w:val="30"/>
              <w:szCs w:val="30"/>
            </w:rPr>
            <w:t>土壤污染隐患排查</w:t>
          </w:r>
          <w:r>
            <w:rPr>
              <w:rFonts w:hint="default" w:ascii="Times New Roman" w:hAnsi="Times New Roman" w:eastAsia="仿宋" w:cs="Times New Roman"/>
              <w:sz w:val="30"/>
              <w:szCs w:val="30"/>
            </w:rPr>
            <w:tab/>
          </w:r>
          <w:r>
            <w:rPr>
              <w:rFonts w:hint="default" w:ascii="Times New Roman" w:hAnsi="Times New Roman" w:eastAsia="仿宋" w:cs="Times New Roman"/>
              <w:sz w:val="30"/>
              <w:szCs w:val="30"/>
            </w:rPr>
            <w:fldChar w:fldCharType="begin"/>
          </w:r>
          <w:r>
            <w:rPr>
              <w:rFonts w:hint="default" w:ascii="Times New Roman" w:hAnsi="Times New Roman" w:eastAsia="仿宋" w:cs="Times New Roman"/>
              <w:sz w:val="30"/>
              <w:szCs w:val="30"/>
            </w:rPr>
            <w:instrText xml:space="preserve"> PAGEREF _Toc31077 \h </w:instrText>
          </w:r>
          <w:r>
            <w:rPr>
              <w:rFonts w:hint="default" w:ascii="Times New Roman" w:hAnsi="Times New Roman" w:eastAsia="仿宋" w:cs="Times New Roman"/>
              <w:sz w:val="30"/>
              <w:szCs w:val="30"/>
            </w:rPr>
            <w:fldChar w:fldCharType="separate"/>
          </w:r>
          <w:r>
            <w:rPr>
              <w:rFonts w:hint="default" w:ascii="Times New Roman" w:hAnsi="Times New Roman" w:eastAsia="仿宋" w:cs="Times New Roman"/>
              <w:sz w:val="30"/>
              <w:szCs w:val="30"/>
            </w:rPr>
            <w:t>20</w:t>
          </w:r>
          <w:r>
            <w:rPr>
              <w:rFonts w:hint="default" w:ascii="Times New Roman" w:hAnsi="Times New Roman" w:eastAsia="仿宋" w:cs="Times New Roman"/>
              <w:sz w:val="30"/>
              <w:szCs w:val="30"/>
            </w:rPr>
            <w:fldChar w:fldCharType="end"/>
          </w:r>
          <w:r>
            <w:rPr>
              <w:rFonts w:hint="default" w:ascii="Times New Roman" w:hAnsi="Times New Roman" w:eastAsia="仿宋" w:cs="Times New Roman"/>
              <w:bCs/>
              <w:sz w:val="30"/>
              <w:szCs w:val="30"/>
              <w:lang w:eastAsia="zh-CN"/>
            </w:rPr>
            <w:fldChar w:fldCharType="end"/>
          </w:r>
        </w:p>
        <w:p>
          <w:pPr>
            <w:pStyle w:val="10"/>
            <w:tabs>
              <w:tab w:val="right" w:leader="dot" w:pos="9350"/>
            </w:tabs>
            <w:spacing w:line="360" w:lineRule="auto"/>
            <w:rPr>
              <w:rFonts w:hint="default" w:ascii="Times New Roman" w:hAnsi="Times New Roman" w:eastAsia="仿宋" w:cs="Times New Roman"/>
              <w:sz w:val="30"/>
              <w:szCs w:val="30"/>
            </w:rPr>
          </w:pPr>
          <w:r>
            <w:rPr>
              <w:rFonts w:hint="default" w:ascii="Times New Roman" w:hAnsi="Times New Roman" w:eastAsia="仿宋" w:cs="Times New Roman"/>
              <w:bCs/>
              <w:sz w:val="30"/>
              <w:szCs w:val="30"/>
              <w:lang w:eastAsia="zh-CN"/>
            </w:rPr>
            <w:fldChar w:fldCharType="begin"/>
          </w:r>
          <w:r>
            <w:rPr>
              <w:rFonts w:hint="default" w:ascii="Times New Roman" w:hAnsi="Times New Roman" w:eastAsia="仿宋" w:cs="Times New Roman"/>
              <w:bCs/>
              <w:sz w:val="30"/>
              <w:szCs w:val="30"/>
              <w:lang w:eastAsia="zh-CN"/>
            </w:rPr>
            <w:instrText xml:space="preserve"> HYPERLINK \l _Toc10101 </w:instrText>
          </w:r>
          <w:r>
            <w:rPr>
              <w:rFonts w:hint="default" w:ascii="Times New Roman" w:hAnsi="Times New Roman" w:eastAsia="仿宋" w:cs="Times New Roman"/>
              <w:bCs/>
              <w:sz w:val="30"/>
              <w:szCs w:val="30"/>
              <w:lang w:eastAsia="zh-CN"/>
            </w:rPr>
            <w:fldChar w:fldCharType="separate"/>
          </w:r>
          <w:r>
            <w:rPr>
              <w:rFonts w:hint="default" w:ascii="Times New Roman" w:hAnsi="Times New Roman" w:eastAsia="仿宋" w:cs="Times New Roman"/>
              <w:bCs/>
              <w:sz w:val="30"/>
              <w:szCs w:val="30"/>
              <w:lang w:val="en-US" w:eastAsia="zh-CN"/>
            </w:rPr>
            <w:t>4.1</w:t>
          </w:r>
          <w:r>
            <w:rPr>
              <w:rFonts w:hint="default" w:ascii="Times New Roman" w:hAnsi="Times New Roman" w:eastAsia="仿宋" w:cs="Times New Roman"/>
              <w:bCs/>
              <w:sz w:val="30"/>
              <w:szCs w:val="30"/>
            </w:rPr>
            <w:t>重点场所、重点设施设备隐患排查</w:t>
          </w:r>
          <w:r>
            <w:rPr>
              <w:rFonts w:hint="default" w:ascii="Times New Roman" w:hAnsi="Times New Roman" w:eastAsia="仿宋" w:cs="Times New Roman"/>
              <w:sz w:val="30"/>
              <w:szCs w:val="30"/>
            </w:rPr>
            <w:tab/>
          </w:r>
          <w:r>
            <w:rPr>
              <w:rFonts w:hint="default" w:ascii="Times New Roman" w:hAnsi="Times New Roman" w:eastAsia="仿宋" w:cs="Times New Roman"/>
              <w:sz w:val="30"/>
              <w:szCs w:val="30"/>
            </w:rPr>
            <w:fldChar w:fldCharType="begin"/>
          </w:r>
          <w:r>
            <w:rPr>
              <w:rFonts w:hint="default" w:ascii="Times New Roman" w:hAnsi="Times New Roman" w:eastAsia="仿宋" w:cs="Times New Roman"/>
              <w:sz w:val="30"/>
              <w:szCs w:val="30"/>
            </w:rPr>
            <w:instrText xml:space="preserve"> PAGEREF _Toc10101 \h </w:instrText>
          </w:r>
          <w:r>
            <w:rPr>
              <w:rFonts w:hint="default" w:ascii="Times New Roman" w:hAnsi="Times New Roman" w:eastAsia="仿宋" w:cs="Times New Roman"/>
              <w:sz w:val="30"/>
              <w:szCs w:val="30"/>
            </w:rPr>
            <w:fldChar w:fldCharType="separate"/>
          </w:r>
          <w:r>
            <w:rPr>
              <w:rFonts w:hint="default" w:ascii="Times New Roman" w:hAnsi="Times New Roman" w:eastAsia="仿宋" w:cs="Times New Roman"/>
              <w:sz w:val="30"/>
              <w:szCs w:val="30"/>
            </w:rPr>
            <w:t>20</w:t>
          </w:r>
          <w:r>
            <w:rPr>
              <w:rFonts w:hint="default" w:ascii="Times New Roman" w:hAnsi="Times New Roman" w:eastAsia="仿宋" w:cs="Times New Roman"/>
              <w:sz w:val="30"/>
              <w:szCs w:val="30"/>
            </w:rPr>
            <w:fldChar w:fldCharType="end"/>
          </w:r>
          <w:r>
            <w:rPr>
              <w:rFonts w:hint="default" w:ascii="Times New Roman" w:hAnsi="Times New Roman" w:eastAsia="仿宋" w:cs="Times New Roman"/>
              <w:bCs/>
              <w:sz w:val="30"/>
              <w:szCs w:val="30"/>
              <w:lang w:eastAsia="zh-CN"/>
            </w:rPr>
            <w:fldChar w:fldCharType="end"/>
          </w:r>
        </w:p>
        <w:p>
          <w:pPr>
            <w:pStyle w:val="7"/>
            <w:tabs>
              <w:tab w:val="right" w:leader="dot" w:pos="9350"/>
            </w:tabs>
            <w:spacing w:line="360" w:lineRule="auto"/>
            <w:rPr>
              <w:rFonts w:hint="default" w:ascii="Times New Roman" w:hAnsi="Times New Roman" w:eastAsia="仿宋" w:cs="Times New Roman"/>
              <w:sz w:val="30"/>
              <w:szCs w:val="30"/>
            </w:rPr>
          </w:pPr>
          <w:r>
            <w:rPr>
              <w:rFonts w:hint="default" w:ascii="Times New Roman" w:hAnsi="Times New Roman" w:eastAsia="仿宋" w:cs="Times New Roman"/>
              <w:bCs/>
              <w:sz w:val="30"/>
              <w:szCs w:val="30"/>
              <w:lang w:eastAsia="zh-CN"/>
            </w:rPr>
            <w:fldChar w:fldCharType="begin"/>
          </w:r>
          <w:r>
            <w:rPr>
              <w:rFonts w:hint="default" w:ascii="Times New Roman" w:hAnsi="Times New Roman" w:eastAsia="仿宋" w:cs="Times New Roman"/>
              <w:bCs/>
              <w:sz w:val="30"/>
              <w:szCs w:val="30"/>
              <w:lang w:eastAsia="zh-CN"/>
            </w:rPr>
            <w:instrText xml:space="preserve"> HYPERLINK \l _Toc18060 </w:instrText>
          </w:r>
          <w:r>
            <w:rPr>
              <w:rFonts w:hint="default" w:ascii="Times New Roman" w:hAnsi="Times New Roman" w:eastAsia="仿宋" w:cs="Times New Roman"/>
              <w:bCs/>
              <w:sz w:val="30"/>
              <w:szCs w:val="30"/>
              <w:lang w:eastAsia="zh-CN"/>
            </w:rPr>
            <w:fldChar w:fldCharType="separate"/>
          </w:r>
          <w:r>
            <w:rPr>
              <w:rFonts w:hint="default" w:ascii="Times New Roman" w:hAnsi="Times New Roman" w:eastAsia="仿宋" w:cs="Times New Roman"/>
              <w:bCs w:val="0"/>
              <w:sz w:val="30"/>
              <w:szCs w:val="30"/>
              <w:lang w:val="en-US" w:eastAsia="zh-CN"/>
            </w:rPr>
            <w:t>4.1.1</w:t>
          </w:r>
          <w:r>
            <w:rPr>
              <w:rFonts w:hint="default" w:ascii="Times New Roman" w:hAnsi="Times New Roman" w:eastAsia="仿宋" w:cs="Times New Roman"/>
              <w:bCs w:val="0"/>
              <w:sz w:val="30"/>
              <w:szCs w:val="30"/>
            </w:rPr>
            <w:t>液体储存</w:t>
          </w:r>
          <w:r>
            <w:rPr>
              <w:rFonts w:hint="default" w:ascii="Times New Roman" w:hAnsi="Times New Roman" w:eastAsia="仿宋" w:cs="Times New Roman"/>
              <w:sz w:val="30"/>
              <w:szCs w:val="30"/>
            </w:rPr>
            <w:tab/>
          </w:r>
          <w:r>
            <w:rPr>
              <w:rFonts w:hint="default" w:ascii="Times New Roman" w:hAnsi="Times New Roman" w:eastAsia="仿宋" w:cs="Times New Roman"/>
              <w:sz w:val="30"/>
              <w:szCs w:val="30"/>
            </w:rPr>
            <w:fldChar w:fldCharType="begin"/>
          </w:r>
          <w:r>
            <w:rPr>
              <w:rFonts w:hint="default" w:ascii="Times New Roman" w:hAnsi="Times New Roman" w:eastAsia="仿宋" w:cs="Times New Roman"/>
              <w:sz w:val="30"/>
              <w:szCs w:val="30"/>
            </w:rPr>
            <w:instrText xml:space="preserve"> PAGEREF _Toc18060 \h </w:instrText>
          </w:r>
          <w:r>
            <w:rPr>
              <w:rFonts w:hint="default" w:ascii="Times New Roman" w:hAnsi="Times New Roman" w:eastAsia="仿宋" w:cs="Times New Roman"/>
              <w:sz w:val="30"/>
              <w:szCs w:val="30"/>
            </w:rPr>
            <w:fldChar w:fldCharType="separate"/>
          </w:r>
          <w:r>
            <w:rPr>
              <w:rFonts w:hint="default" w:ascii="Times New Roman" w:hAnsi="Times New Roman" w:eastAsia="仿宋" w:cs="Times New Roman"/>
              <w:sz w:val="30"/>
              <w:szCs w:val="30"/>
            </w:rPr>
            <w:t>20</w:t>
          </w:r>
          <w:r>
            <w:rPr>
              <w:rFonts w:hint="default" w:ascii="Times New Roman" w:hAnsi="Times New Roman" w:eastAsia="仿宋" w:cs="Times New Roman"/>
              <w:sz w:val="30"/>
              <w:szCs w:val="30"/>
            </w:rPr>
            <w:fldChar w:fldCharType="end"/>
          </w:r>
          <w:r>
            <w:rPr>
              <w:rFonts w:hint="default" w:ascii="Times New Roman" w:hAnsi="Times New Roman" w:eastAsia="仿宋" w:cs="Times New Roman"/>
              <w:bCs/>
              <w:sz w:val="30"/>
              <w:szCs w:val="30"/>
              <w:lang w:eastAsia="zh-CN"/>
            </w:rPr>
            <w:fldChar w:fldCharType="end"/>
          </w:r>
        </w:p>
        <w:p>
          <w:pPr>
            <w:pStyle w:val="7"/>
            <w:tabs>
              <w:tab w:val="right" w:leader="dot" w:pos="9350"/>
            </w:tabs>
            <w:spacing w:line="360" w:lineRule="auto"/>
            <w:rPr>
              <w:rFonts w:hint="default" w:ascii="Times New Roman" w:hAnsi="Times New Roman" w:eastAsia="仿宋" w:cs="Times New Roman"/>
              <w:sz w:val="30"/>
              <w:szCs w:val="30"/>
            </w:rPr>
          </w:pPr>
          <w:r>
            <w:rPr>
              <w:rFonts w:hint="default" w:ascii="Times New Roman" w:hAnsi="Times New Roman" w:eastAsia="仿宋" w:cs="Times New Roman"/>
              <w:bCs/>
              <w:sz w:val="30"/>
              <w:szCs w:val="30"/>
              <w:lang w:eastAsia="zh-CN"/>
            </w:rPr>
            <w:fldChar w:fldCharType="begin"/>
          </w:r>
          <w:r>
            <w:rPr>
              <w:rFonts w:hint="default" w:ascii="Times New Roman" w:hAnsi="Times New Roman" w:eastAsia="仿宋" w:cs="Times New Roman"/>
              <w:bCs/>
              <w:sz w:val="30"/>
              <w:szCs w:val="30"/>
              <w:lang w:eastAsia="zh-CN"/>
            </w:rPr>
            <w:instrText xml:space="preserve"> HYPERLINK \l _Toc5368 </w:instrText>
          </w:r>
          <w:r>
            <w:rPr>
              <w:rFonts w:hint="default" w:ascii="Times New Roman" w:hAnsi="Times New Roman" w:eastAsia="仿宋" w:cs="Times New Roman"/>
              <w:bCs/>
              <w:sz w:val="30"/>
              <w:szCs w:val="30"/>
              <w:lang w:eastAsia="zh-CN"/>
            </w:rPr>
            <w:fldChar w:fldCharType="separate"/>
          </w:r>
          <w:r>
            <w:rPr>
              <w:rFonts w:hint="default" w:ascii="Times New Roman" w:hAnsi="Times New Roman" w:eastAsia="仿宋" w:cs="Times New Roman"/>
              <w:bCs w:val="0"/>
              <w:sz w:val="30"/>
              <w:szCs w:val="30"/>
              <w:lang w:val="en-US" w:eastAsia="zh-CN"/>
            </w:rPr>
            <w:t>4.1.2</w:t>
          </w:r>
          <w:r>
            <w:rPr>
              <w:rFonts w:hint="default" w:ascii="Times New Roman" w:hAnsi="Times New Roman" w:eastAsia="仿宋" w:cs="Times New Roman"/>
              <w:sz w:val="30"/>
              <w:szCs w:val="30"/>
            </w:rPr>
            <w:t>散装液体转运与厂内运输</w:t>
          </w:r>
          <w:r>
            <w:rPr>
              <w:rFonts w:hint="default" w:ascii="Times New Roman" w:hAnsi="Times New Roman" w:eastAsia="仿宋" w:cs="Times New Roman"/>
              <w:sz w:val="30"/>
              <w:szCs w:val="30"/>
            </w:rPr>
            <w:tab/>
          </w:r>
          <w:r>
            <w:rPr>
              <w:rFonts w:hint="default" w:ascii="Times New Roman" w:hAnsi="Times New Roman" w:eastAsia="仿宋" w:cs="Times New Roman"/>
              <w:sz w:val="30"/>
              <w:szCs w:val="30"/>
            </w:rPr>
            <w:fldChar w:fldCharType="begin"/>
          </w:r>
          <w:r>
            <w:rPr>
              <w:rFonts w:hint="default" w:ascii="Times New Roman" w:hAnsi="Times New Roman" w:eastAsia="仿宋" w:cs="Times New Roman"/>
              <w:sz w:val="30"/>
              <w:szCs w:val="30"/>
            </w:rPr>
            <w:instrText xml:space="preserve"> PAGEREF _Toc5368 \h </w:instrText>
          </w:r>
          <w:r>
            <w:rPr>
              <w:rFonts w:hint="default" w:ascii="Times New Roman" w:hAnsi="Times New Roman" w:eastAsia="仿宋" w:cs="Times New Roman"/>
              <w:sz w:val="30"/>
              <w:szCs w:val="30"/>
            </w:rPr>
            <w:fldChar w:fldCharType="separate"/>
          </w:r>
          <w:r>
            <w:rPr>
              <w:rFonts w:hint="default" w:ascii="Times New Roman" w:hAnsi="Times New Roman" w:eastAsia="仿宋" w:cs="Times New Roman"/>
              <w:sz w:val="30"/>
              <w:szCs w:val="30"/>
            </w:rPr>
            <w:t>23</w:t>
          </w:r>
          <w:r>
            <w:rPr>
              <w:rFonts w:hint="default" w:ascii="Times New Roman" w:hAnsi="Times New Roman" w:eastAsia="仿宋" w:cs="Times New Roman"/>
              <w:sz w:val="30"/>
              <w:szCs w:val="30"/>
            </w:rPr>
            <w:fldChar w:fldCharType="end"/>
          </w:r>
          <w:r>
            <w:rPr>
              <w:rFonts w:hint="default" w:ascii="Times New Roman" w:hAnsi="Times New Roman" w:eastAsia="仿宋" w:cs="Times New Roman"/>
              <w:bCs/>
              <w:sz w:val="30"/>
              <w:szCs w:val="30"/>
              <w:lang w:eastAsia="zh-CN"/>
            </w:rPr>
            <w:fldChar w:fldCharType="end"/>
          </w:r>
        </w:p>
        <w:p>
          <w:pPr>
            <w:pStyle w:val="7"/>
            <w:tabs>
              <w:tab w:val="right" w:leader="dot" w:pos="9350"/>
            </w:tabs>
            <w:spacing w:line="360" w:lineRule="auto"/>
            <w:rPr>
              <w:rFonts w:hint="default" w:ascii="Times New Roman" w:hAnsi="Times New Roman" w:eastAsia="仿宋" w:cs="Times New Roman"/>
              <w:sz w:val="30"/>
              <w:szCs w:val="30"/>
            </w:rPr>
          </w:pPr>
          <w:r>
            <w:rPr>
              <w:rFonts w:hint="default" w:ascii="Times New Roman" w:hAnsi="Times New Roman" w:eastAsia="仿宋" w:cs="Times New Roman"/>
              <w:bCs/>
              <w:sz w:val="30"/>
              <w:szCs w:val="30"/>
              <w:lang w:eastAsia="zh-CN"/>
            </w:rPr>
            <w:fldChar w:fldCharType="begin"/>
          </w:r>
          <w:r>
            <w:rPr>
              <w:rFonts w:hint="default" w:ascii="Times New Roman" w:hAnsi="Times New Roman" w:eastAsia="仿宋" w:cs="Times New Roman"/>
              <w:bCs/>
              <w:sz w:val="30"/>
              <w:szCs w:val="30"/>
              <w:lang w:eastAsia="zh-CN"/>
            </w:rPr>
            <w:instrText xml:space="preserve"> HYPERLINK \l _Toc6784 </w:instrText>
          </w:r>
          <w:r>
            <w:rPr>
              <w:rFonts w:hint="default" w:ascii="Times New Roman" w:hAnsi="Times New Roman" w:eastAsia="仿宋" w:cs="Times New Roman"/>
              <w:bCs/>
              <w:sz w:val="30"/>
              <w:szCs w:val="30"/>
              <w:lang w:eastAsia="zh-CN"/>
            </w:rPr>
            <w:fldChar w:fldCharType="separate"/>
          </w:r>
          <w:r>
            <w:rPr>
              <w:rFonts w:hint="default" w:ascii="Times New Roman" w:hAnsi="Times New Roman" w:eastAsia="仿宋" w:cs="Times New Roman"/>
              <w:bCs w:val="0"/>
              <w:sz w:val="30"/>
              <w:szCs w:val="30"/>
              <w:lang w:val="en-US" w:eastAsia="zh-CN"/>
            </w:rPr>
            <w:t>4.1.3</w:t>
          </w:r>
          <w:r>
            <w:rPr>
              <w:rFonts w:hint="default" w:ascii="Times New Roman" w:hAnsi="Times New Roman" w:eastAsia="仿宋" w:cs="Times New Roman"/>
              <w:sz w:val="30"/>
              <w:szCs w:val="30"/>
            </w:rPr>
            <w:t>货物的储存和传输</w:t>
          </w:r>
          <w:r>
            <w:rPr>
              <w:rFonts w:hint="default" w:ascii="Times New Roman" w:hAnsi="Times New Roman" w:eastAsia="仿宋" w:cs="Times New Roman"/>
              <w:sz w:val="30"/>
              <w:szCs w:val="30"/>
            </w:rPr>
            <w:tab/>
          </w:r>
          <w:r>
            <w:rPr>
              <w:rFonts w:hint="default" w:ascii="Times New Roman" w:hAnsi="Times New Roman" w:eastAsia="仿宋" w:cs="Times New Roman"/>
              <w:sz w:val="30"/>
              <w:szCs w:val="30"/>
            </w:rPr>
            <w:fldChar w:fldCharType="begin"/>
          </w:r>
          <w:r>
            <w:rPr>
              <w:rFonts w:hint="default" w:ascii="Times New Roman" w:hAnsi="Times New Roman" w:eastAsia="仿宋" w:cs="Times New Roman"/>
              <w:sz w:val="30"/>
              <w:szCs w:val="30"/>
            </w:rPr>
            <w:instrText xml:space="preserve"> PAGEREF _Toc6784 \h </w:instrText>
          </w:r>
          <w:r>
            <w:rPr>
              <w:rFonts w:hint="default" w:ascii="Times New Roman" w:hAnsi="Times New Roman" w:eastAsia="仿宋" w:cs="Times New Roman"/>
              <w:sz w:val="30"/>
              <w:szCs w:val="30"/>
            </w:rPr>
            <w:fldChar w:fldCharType="separate"/>
          </w:r>
          <w:r>
            <w:rPr>
              <w:rFonts w:hint="default" w:ascii="Times New Roman" w:hAnsi="Times New Roman" w:eastAsia="仿宋" w:cs="Times New Roman"/>
              <w:sz w:val="30"/>
              <w:szCs w:val="30"/>
            </w:rPr>
            <w:t>28</w:t>
          </w:r>
          <w:r>
            <w:rPr>
              <w:rFonts w:hint="default" w:ascii="Times New Roman" w:hAnsi="Times New Roman" w:eastAsia="仿宋" w:cs="Times New Roman"/>
              <w:sz w:val="30"/>
              <w:szCs w:val="30"/>
            </w:rPr>
            <w:fldChar w:fldCharType="end"/>
          </w:r>
          <w:r>
            <w:rPr>
              <w:rFonts w:hint="default" w:ascii="Times New Roman" w:hAnsi="Times New Roman" w:eastAsia="仿宋" w:cs="Times New Roman"/>
              <w:bCs/>
              <w:sz w:val="30"/>
              <w:szCs w:val="30"/>
              <w:lang w:eastAsia="zh-CN"/>
            </w:rPr>
            <w:fldChar w:fldCharType="end"/>
          </w:r>
        </w:p>
        <w:p>
          <w:pPr>
            <w:pStyle w:val="7"/>
            <w:tabs>
              <w:tab w:val="right" w:leader="dot" w:pos="9350"/>
            </w:tabs>
            <w:spacing w:line="360" w:lineRule="auto"/>
            <w:rPr>
              <w:rFonts w:hint="default" w:ascii="Times New Roman" w:hAnsi="Times New Roman" w:eastAsia="仿宋" w:cs="Times New Roman"/>
              <w:sz w:val="30"/>
              <w:szCs w:val="30"/>
            </w:rPr>
          </w:pPr>
          <w:r>
            <w:rPr>
              <w:rFonts w:hint="default" w:ascii="Times New Roman" w:hAnsi="Times New Roman" w:eastAsia="仿宋" w:cs="Times New Roman"/>
              <w:bCs/>
              <w:sz w:val="30"/>
              <w:szCs w:val="30"/>
              <w:lang w:eastAsia="zh-CN"/>
            </w:rPr>
            <w:fldChar w:fldCharType="begin"/>
          </w:r>
          <w:r>
            <w:rPr>
              <w:rFonts w:hint="default" w:ascii="Times New Roman" w:hAnsi="Times New Roman" w:eastAsia="仿宋" w:cs="Times New Roman"/>
              <w:bCs/>
              <w:sz w:val="30"/>
              <w:szCs w:val="30"/>
              <w:lang w:eastAsia="zh-CN"/>
            </w:rPr>
            <w:instrText xml:space="preserve"> HYPERLINK \l _Toc16335 </w:instrText>
          </w:r>
          <w:r>
            <w:rPr>
              <w:rFonts w:hint="default" w:ascii="Times New Roman" w:hAnsi="Times New Roman" w:eastAsia="仿宋" w:cs="Times New Roman"/>
              <w:bCs/>
              <w:sz w:val="30"/>
              <w:szCs w:val="30"/>
              <w:lang w:eastAsia="zh-CN"/>
            </w:rPr>
            <w:fldChar w:fldCharType="separate"/>
          </w:r>
          <w:r>
            <w:rPr>
              <w:rFonts w:hint="default" w:ascii="Times New Roman" w:hAnsi="Times New Roman" w:eastAsia="仿宋" w:cs="Times New Roman"/>
              <w:bCs w:val="0"/>
              <w:sz w:val="30"/>
              <w:szCs w:val="30"/>
              <w:lang w:val="en-US" w:eastAsia="zh-CN"/>
            </w:rPr>
            <w:t>4.1.4</w:t>
          </w:r>
          <w:r>
            <w:rPr>
              <w:rFonts w:hint="default" w:ascii="Times New Roman" w:hAnsi="Times New Roman" w:eastAsia="仿宋" w:cs="Times New Roman"/>
              <w:sz w:val="30"/>
              <w:szCs w:val="30"/>
            </w:rPr>
            <w:t>生产区</w:t>
          </w:r>
          <w:r>
            <w:rPr>
              <w:rFonts w:hint="default" w:ascii="Times New Roman" w:hAnsi="Times New Roman" w:eastAsia="仿宋" w:cs="Times New Roman"/>
              <w:sz w:val="30"/>
              <w:szCs w:val="30"/>
            </w:rPr>
            <w:tab/>
          </w:r>
          <w:r>
            <w:rPr>
              <w:rFonts w:hint="default" w:ascii="Times New Roman" w:hAnsi="Times New Roman" w:eastAsia="仿宋" w:cs="Times New Roman"/>
              <w:sz w:val="30"/>
              <w:szCs w:val="30"/>
            </w:rPr>
            <w:fldChar w:fldCharType="begin"/>
          </w:r>
          <w:r>
            <w:rPr>
              <w:rFonts w:hint="default" w:ascii="Times New Roman" w:hAnsi="Times New Roman" w:eastAsia="仿宋" w:cs="Times New Roman"/>
              <w:sz w:val="30"/>
              <w:szCs w:val="30"/>
            </w:rPr>
            <w:instrText xml:space="preserve"> PAGEREF _Toc16335 \h </w:instrText>
          </w:r>
          <w:r>
            <w:rPr>
              <w:rFonts w:hint="default" w:ascii="Times New Roman" w:hAnsi="Times New Roman" w:eastAsia="仿宋" w:cs="Times New Roman"/>
              <w:sz w:val="30"/>
              <w:szCs w:val="30"/>
            </w:rPr>
            <w:fldChar w:fldCharType="separate"/>
          </w:r>
          <w:r>
            <w:rPr>
              <w:rFonts w:hint="default" w:ascii="Times New Roman" w:hAnsi="Times New Roman" w:eastAsia="仿宋" w:cs="Times New Roman"/>
              <w:sz w:val="30"/>
              <w:szCs w:val="30"/>
            </w:rPr>
            <w:t>32</w:t>
          </w:r>
          <w:r>
            <w:rPr>
              <w:rFonts w:hint="default" w:ascii="Times New Roman" w:hAnsi="Times New Roman" w:eastAsia="仿宋" w:cs="Times New Roman"/>
              <w:sz w:val="30"/>
              <w:szCs w:val="30"/>
            </w:rPr>
            <w:fldChar w:fldCharType="end"/>
          </w:r>
          <w:r>
            <w:rPr>
              <w:rFonts w:hint="default" w:ascii="Times New Roman" w:hAnsi="Times New Roman" w:eastAsia="仿宋" w:cs="Times New Roman"/>
              <w:bCs/>
              <w:sz w:val="30"/>
              <w:szCs w:val="30"/>
              <w:lang w:eastAsia="zh-CN"/>
            </w:rPr>
            <w:fldChar w:fldCharType="end"/>
          </w:r>
        </w:p>
        <w:p>
          <w:pPr>
            <w:pStyle w:val="7"/>
            <w:tabs>
              <w:tab w:val="right" w:leader="dot" w:pos="9350"/>
            </w:tabs>
            <w:spacing w:line="360" w:lineRule="auto"/>
            <w:rPr>
              <w:rFonts w:hint="default" w:ascii="Times New Roman" w:hAnsi="Times New Roman" w:eastAsia="仿宋" w:cs="Times New Roman"/>
              <w:sz w:val="30"/>
              <w:szCs w:val="30"/>
            </w:rPr>
          </w:pPr>
          <w:r>
            <w:rPr>
              <w:rFonts w:hint="default" w:ascii="Times New Roman" w:hAnsi="Times New Roman" w:eastAsia="仿宋" w:cs="Times New Roman"/>
              <w:bCs/>
              <w:sz w:val="30"/>
              <w:szCs w:val="30"/>
              <w:lang w:eastAsia="zh-CN"/>
            </w:rPr>
            <w:fldChar w:fldCharType="begin"/>
          </w:r>
          <w:r>
            <w:rPr>
              <w:rFonts w:hint="default" w:ascii="Times New Roman" w:hAnsi="Times New Roman" w:eastAsia="仿宋" w:cs="Times New Roman"/>
              <w:bCs/>
              <w:sz w:val="30"/>
              <w:szCs w:val="30"/>
              <w:lang w:eastAsia="zh-CN"/>
            </w:rPr>
            <w:instrText xml:space="preserve"> HYPERLINK \l _Toc31246 </w:instrText>
          </w:r>
          <w:r>
            <w:rPr>
              <w:rFonts w:hint="default" w:ascii="Times New Roman" w:hAnsi="Times New Roman" w:eastAsia="仿宋" w:cs="Times New Roman"/>
              <w:bCs/>
              <w:sz w:val="30"/>
              <w:szCs w:val="30"/>
              <w:lang w:eastAsia="zh-CN"/>
            </w:rPr>
            <w:fldChar w:fldCharType="separate"/>
          </w:r>
          <w:r>
            <w:rPr>
              <w:rFonts w:hint="default" w:ascii="Times New Roman" w:hAnsi="Times New Roman" w:eastAsia="仿宋" w:cs="Times New Roman"/>
              <w:bCs w:val="0"/>
              <w:sz w:val="30"/>
              <w:szCs w:val="30"/>
              <w:lang w:val="en-US" w:eastAsia="zh-CN"/>
            </w:rPr>
            <w:t>4.1.5</w:t>
          </w:r>
          <w:r>
            <w:rPr>
              <w:rFonts w:hint="default" w:ascii="Times New Roman" w:hAnsi="Times New Roman" w:eastAsia="仿宋" w:cs="Times New Roman"/>
              <w:sz w:val="30"/>
              <w:szCs w:val="30"/>
            </w:rPr>
            <w:t>其他活动区</w:t>
          </w:r>
          <w:r>
            <w:rPr>
              <w:rFonts w:hint="default" w:ascii="Times New Roman" w:hAnsi="Times New Roman" w:eastAsia="仿宋" w:cs="Times New Roman"/>
              <w:sz w:val="30"/>
              <w:szCs w:val="30"/>
            </w:rPr>
            <w:tab/>
          </w:r>
          <w:r>
            <w:rPr>
              <w:rFonts w:hint="default" w:ascii="Times New Roman" w:hAnsi="Times New Roman" w:eastAsia="仿宋" w:cs="Times New Roman"/>
              <w:sz w:val="30"/>
              <w:szCs w:val="30"/>
            </w:rPr>
            <w:fldChar w:fldCharType="begin"/>
          </w:r>
          <w:r>
            <w:rPr>
              <w:rFonts w:hint="default" w:ascii="Times New Roman" w:hAnsi="Times New Roman" w:eastAsia="仿宋" w:cs="Times New Roman"/>
              <w:sz w:val="30"/>
              <w:szCs w:val="30"/>
            </w:rPr>
            <w:instrText xml:space="preserve"> PAGEREF _Toc31246 \h </w:instrText>
          </w:r>
          <w:r>
            <w:rPr>
              <w:rFonts w:hint="default" w:ascii="Times New Roman" w:hAnsi="Times New Roman" w:eastAsia="仿宋" w:cs="Times New Roman"/>
              <w:sz w:val="30"/>
              <w:szCs w:val="30"/>
            </w:rPr>
            <w:fldChar w:fldCharType="separate"/>
          </w:r>
          <w:r>
            <w:rPr>
              <w:rFonts w:hint="default" w:ascii="Times New Roman" w:hAnsi="Times New Roman" w:eastAsia="仿宋" w:cs="Times New Roman"/>
              <w:sz w:val="30"/>
              <w:szCs w:val="30"/>
            </w:rPr>
            <w:t>35</w:t>
          </w:r>
          <w:r>
            <w:rPr>
              <w:rFonts w:hint="default" w:ascii="Times New Roman" w:hAnsi="Times New Roman" w:eastAsia="仿宋" w:cs="Times New Roman"/>
              <w:sz w:val="30"/>
              <w:szCs w:val="30"/>
            </w:rPr>
            <w:fldChar w:fldCharType="end"/>
          </w:r>
          <w:r>
            <w:rPr>
              <w:rFonts w:hint="default" w:ascii="Times New Roman" w:hAnsi="Times New Roman" w:eastAsia="仿宋" w:cs="Times New Roman"/>
              <w:bCs/>
              <w:sz w:val="30"/>
              <w:szCs w:val="30"/>
              <w:lang w:eastAsia="zh-CN"/>
            </w:rPr>
            <w:fldChar w:fldCharType="end"/>
          </w:r>
        </w:p>
        <w:p>
          <w:pPr>
            <w:pStyle w:val="9"/>
            <w:tabs>
              <w:tab w:val="right" w:leader="dot" w:pos="9350"/>
            </w:tabs>
            <w:spacing w:line="360" w:lineRule="auto"/>
            <w:rPr>
              <w:rFonts w:hint="default" w:ascii="Times New Roman" w:hAnsi="Times New Roman" w:eastAsia="仿宋" w:cs="Times New Roman"/>
              <w:sz w:val="30"/>
              <w:szCs w:val="30"/>
            </w:rPr>
          </w:pPr>
          <w:r>
            <w:rPr>
              <w:rFonts w:hint="default" w:ascii="Times New Roman" w:hAnsi="Times New Roman" w:eastAsia="仿宋" w:cs="Times New Roman"/>
              <w:bCs/>
              <w:sz w:val="30"/>
              <w:szCs w:val="30"/>
              <w:lang w:eastAsia="zh-CN"/>
            </w:rPr>
            <w:fldChar w:fldCharType="begin"/>
          </w:r>
          <w:r>
            <w:rPr>
              <w:rFonts w:hint="default" w:ascii="Times New Roman" w:hAnsi="Times New Roman" w:eastAsia="仿宋" w:cs="Times New Roman"/>
              <w:bCs/>
              <w:sz w:val="30"/>
              <w:szCs w:val="30"/>
              <w:lang w:eastAsia="zh-CN"/>
            </w:rPr>
            <w:instrText xml:space="preserve"> HYPERLINK \l _Toc16241 </w:instrText>
          </w:r>
          <w:r>
            <w:rPr>
              <w:rFonts w:hint="default" w:ascii="Times New Roman" w:hAnsi="Times New Roman" w:eastAsia="仿宋" w:cs="Times New Roman"/>
              <w:bCs/>
              <w:sz w:val="30"/>
              <w:szCs w:val="30"/>
              <w:lang w:eastAsia="zh-CN"/>
            </w:rPr>
            <w:fldChar w:fldCharType="separate"/>
          </w:r>
          <w:r>
            <w:rPr>
              <w:rFonts w:hint="default" w:ascii="Times New Roman" w:hAnsi="Times New Roman" w:eastAsia="仿宋" w:cs="Times New Roman"/>
              <w:bCs/>
              <w:sz w:val="30"/>
              <w:szCs w:val="30"/>
              <w:lang w:eastAsia="zh-CN"/>
            </w:rPr>
            <w:t>五、</w:t>
          </w:r>
          <w:r>
            <w:rPr>
              <w:rFonts w:hint="default" w:ascii="Times New Roman" w:hAnsi="Times New Roman" w:eastAsia="仿宋" w:cs="Times New Roman"/>
              <w:bCs/>
              <w:sz w:val="30"/>
              <w:szCs w:val="30"/>
            </w:rPr>
            <w:t>结论和建议</w:t>
          </w:r>
          <w:r>
            <w:rPr>
              <w:rFonts w:hint="default" w:ascii="Times New Roman" w:hAnsi="Times New Roman" w:eastAsia="仿宋" w:cs="Times New Roman"/>
              <w:sz w:val="30"/>
              <w:szCs w:val="30"/>
            </w:rPr>
            <w:tab/>
          </w:r>
          <w:r>
            <w:rPr>
              <w:rFonts w:hint="default" w:ascii="Times New Roman" w:hAnsi="Times New Roman" w:eastAsia="仿宋" w:cs="Times New Roman"/>
              <w:sz w:val="30"/>
              <w:szCs w:val="30"/>
            </w:rPr>
            <w:fldChar w:fldCharType="begin"/>
          </w:r>
          <w:r>
            <w:rPr>
              <w:rFonts w:hint="default" w:ascii="Times New Roman" w:hAnsi="Times New Roman" w:eastAsia="仿宋" w:cs="Times New Roman"/>
              <w:sz w:val="30"/>
              <w:szCs w:val="30"/>
            </w:rPr>
            <w:instrText xml:space="preserve"> PAGEREF _Toc16241 \h </w:instrText>
          </w:r>
          <w:r>
            <w:rPr>
              <w:rFonts w:hint="default" w:ascii="Times New Roman" w:hAnsi="Times New Roman" w:eastAsia="仿宋" w:cs="Times New Roman"/>
              <w:sz w:val="30"/>
              <w:szCs w:val="30"/>
            </w:rPr>
            <w:fldChar w:fldCharType="separate"/>
          </w:r>
          <w:r>
            <w:rPr>
              <w:rFonts w:hint="default" w:ascii="Times New Roman" w:hAnsi="Times New Roman" w:eastAsia="仿宋" w:cs="Times New Roman"/>
              <w:sz w:val="30"/>
              <w:szCs w:val="30"/>
            </w:rPr>
            <w:t>38</w:t>
          </w:r>
          <w:r>
            <w:rPr>
              <w:rFonts w:hint="default" w:ascii="Times New Roman" w:hAnsi="Times New Roman" w:eastAsia="仿宋" w:cs="Times New Roman"/>
              <w:sz w:val="30"/>
              <w:szCs w:val="30"/>
            </w:rPr>
            <w:fldChar w:fldCharType="end"/>
          </w:r>
          <w:r>
            <w:rPr>
              <w:rFonts w:hint="default" w:ascii="Times New Roman" w:hAnsi="Times New Roman" w:eastAsia="仿宋" w:cs="Times New Roman"/>
              <w:bCs/>
              <w:sz w:val="30"/>
              <w:szCs w:val="30"/>
              <w:lang w:eastAsia="zh-CN"/>
            </w:rPr>
            <w:fldChar w:fldCharType="end"/>
          </w:r>
        </w:p>
        <w:p>
          <w:pPr>
            <w:pStyle w:val="10"/>
            <w:tabs>
              <w:tab w:val="right" w:leader="dot" w:pos="9350"/>
            </w:tabs>
            <w:spacing w:line="360" w:lineRule="auto"/>
            <w:rPr>
              <w:rFonts w:hint="default" w:ascii="Times New Roman" w:hAnsi="Times New Roman" w:eastAsia="仿宋" w:cs="Times New Roman"/>
              <w:sz w:val="30"/>
              <w:szCs w:val="30"/>
            </w:rPr>
          </w:pPr>
          <w:r>
            <w:rPr>
              <w:rFonts w:hint="default" w:ascii="Times New Roman" w:hAnsi="Times New Roman" w:eastAsia="仿宋" w:cs="Times New Roman"/>
              <w:bCs/>
              <w:sz w:val="30"/>
              <w:szCs w:val="30"/>
              <w:lang w:eastAsia="zh-CN"/>
            </w:rPr>
            <w:fldChar w:fldCharType="begin"/>
          </w:r>
          <w:r>
            <w:rPr>
              <w:rFonts w:hint="default" w:ascii="Times New Roman" w:hAnsi="Times New Roman" w:eastAsia="仿宋" w:cs="Times New Roman"/>
              <w:bCs/>
              <w:sz w:val="30"/>
              <w:szCs w:val="30"/>
              <w:lang w:eastAsia="zh-CN"/>
            </w:rPr>
            <w:instrText xml:space="preserve"> HYPERLINK \l _Toc7937 </w:instrText>
          </w:r>
          <w:r>
            <w:rPr>
              <w:rFonts w:hint="default" w:ascii="Times New Roman" w:hAnsi="Times New Roman" w:eastAsia="仿宋" w:cs="Times New Roman"/>
              <w:bCs/>
              <w:sz w:val="30"/>
              <w:szCs w:val="30"/>
              <w:lang w:eastAsia="zh-CN"/>
            </w:rPr>
            <w:fldChar w:fldCharType="separate"/>
          </w:r>
          <w:r>
            <w:rPr>
              <w:rFonts w:hint="default" w:ascii="Times New Roman" w:hAnsi="Times New Roman" w:eastAsia="仿宋" w:cs="Times New Roman"/>
              <w:bCs/>
              <w:sz w:val="30"/>
              <w:szCs w:val="30"/>
              <w:lang w:val="en-US" w:eastAsia="zh-CN"/>
            </w:rPr>
            <w:t>5.1</w:t>
          </w:r>
          <w:r>
            <w:rPr>
              <w:rFonts w:hint="default" w:ascii="Times New Roman" w:hAnsi="Times New Roman" w:eastAsia="仿宋" w:cs="Times New Roman"/>
              <w:bCs/>
              <w:sz w:val="30"/>
              <w:szCs w:val="30"/>
            </w:rPr>
            <w:t>隐患排查结论</w:t>
          </w:r>
          <w:r>
            <w:rPr>
              <w:rFonts w:hint="default" w:ascii="Times New Roman" w:hAnsi="Times New Roman" w:eastAsia="仿宋" w:cs="Times New Roman"/>
              <w:sz w:val="30"/>
              <w:szCs w:val="30"/>
            </w:rPr>
            <w:tab/>
          </w:r>
          <w:r>
            <w:rPr>
              <w:rFonts w:hint="default" w:ascii="Times New Roman" w:hAnsi="Times New Roman" w:eastAsia="仿宋" w:cs="Times New Roman"/>
              <w:sz w:val="30"/>
              <w:szCs w:val="30"/>
            </w:rPr>
            <w:fldChar w:fldCharType="begin"/>
          </w:r>
          <w:r>
            <w:rPr>
              <w:rFonts w:hint="default" w:ascii="Times New Roman" w:hAnsi="Times New Roman" w:eastAsia="仿宋" w:cs="Times New Roman"/>
              <w:sz w:val="30"/>
              <w:szCs w:val="30"/>
            </w:rPr>
            <w:instrText xml:space="preserve"> PAGEREF _Toc7937 \h </w:instrText>
          </w:r>
          <w:r>
            <w:rPr>
              <w:rFonts w:hint="default" w:ascii="Times New Roman" w:hAnsi="Times New Roman" w:eastAsia="仿宋" w:cs="Times New Roman"/>
              <w:sz w:val="30"/>
              <w:szCs w:val="30"/>
            </w:rPr>
            <w:fldChar w:fldCharType="separate"/>
          </w:r>
          <w:r>
            <w:rPr>
              <w:rFonts w:hint="default" w:ascii="Times New Roman" w:hAnsi="Times New Roman" w:eastAsia="仿宋" w:cs="Times New Roman"/>
              <w:sz w:val="30"/>
              <w:szCs w:val="30"/>
            </w:rPr>
            <w:t>38</w:t>
          </w:r>
          <w:r>
            <w:rPr>
              <w:rFonts w:hint="default" w:ascii="Times New Roman" w:hAnsi="Times New Roman" w:eastAsia="仿宋" w:cs="Times New Roman"/>
              <w:sz w:val="30"/>
              <w:szCs w:val="30"/>
            </w:rPr>
            <w:fldChar w:fldCharType="end"/>
          </w:r>
          <w:r>
            <w:rPr>
              <w:rFonts w:hint="default" w:ascii="Times New Roman" w:hAnsi="Times New Roman" w:eastAsia="仿宋" w:cs="Times New Roman"/>
              <w:bCs/>
              <w:sz w:val="30"/>
              <w:szCs w:val="30"/>
              <w:lang w:eastAsia="zh-CN"/>
            </w:rPr>
            <w:fldChar w:fldCharType="end"/>
          </w:r>
        </w:p>
        <w:p>
          <w:pPr>
            <w:pStyle w:val="10"/>
            <w:tabs>
              <w:tab w:val="right" w:leader="dot" w:pos="9350"/>
            </w:tabs>
            <w:spacing w:line="360" w:lineRule="auto"/>
            <w:rPr>
              <w:rFonts w:hint="default" w:ascii="Times New Roman" w:hAnsi="Times New Roman" w:eastAsia="仿宋" w:cs="Times New Roman"/>
              <w:sz w:val="30"/>
              <w:szCs w:val="30"/>
            </w:rPr>
          </w:pPr>
          <w:r>
            <w:rPr>
              <w:rFonts w:hint="default" w:ascii="Times New Roman" w:hAnsi="Times New Roman" w:eastAsia="仿宋" w:cs="Times New Roman"/>
              <w:bCs/>
              <w:sz w:val="30"/>
              <w:szCs w:val="30"/>
              <w:lang w:eastAsia="zh-CN"/>
            </w:rPr>
            <w:fldChar w:fldCharType="begin"/>
          </w:r>
          <w:r>
            <w:rPr>
              <w:rFonts w:hint="default" w:ascii="Times New Roman" w:hAnsi="Times New Roman" w:eastAsia="仿宋" w:cs="Times New Roman"/>
              <w:bCs/>
              <w:sz w:val="30"/>
              <w:szCs w:val="30"/>
              <w:lang w:eastAsia="zh-CN"/>
            </w:rPr>
            <w:instrText xml:space="preserve"> HYPERLINK \l _Toc29803 </w:instrText>
          </w:r>
          <w:r>
            <w:rPr>
              <w:rFonts w:hint="default" w:ascii="Times New Roman" w:hAnsi="Times New Roman" w:eastAsia="仿宋" w:cs="Times New Roman"/>
              <w:bCs/>
              <w:sz w:val="30"/>
              <w:szCs w:val="30"/>
              <w:lang w:eastAsia="zh-CN"/>
            </w:rPr>
            <w:fldChar w:fldCharType="separate"/>
          </w:r>
          <w:r>
            <w:rPr>
              <w:rFonts w:hint="default" w:ascii="Times New Roman" w:hAnsi="Times New Roman" w:eastAsia="仿宋" w:cs="Times New Roman"/>
              <w:bCs/>
              <w:sz w:val="30"/>
              <w:szCs w:val="30"/>
              <w:lang w:val="en-US" w:eastAsia="zh-CN"/>
            </w:rPr>
            <w:t>5.2</w:t>
          </w:r>
          <w:r>
            <w:rPr>
              <w:rFonts w:hint="default" w:ascii="Times New Roman" w:hAnsi="Times New Roman" w:eastAsia="仿宋" w:cs="Times New Roman"/>
              <w:bCs/>
              <w:sz w:val="30"/>
              <w:szCs w:val="30"/>
            </w:rPr>
            <w:t>隐患整改方案或建议</w:t>
          </w:r>
          <w:r>
            <w:rPr>
              <w:rFonts w:hint="default" w:ascii="Times New Roman" w:hAnsi="Times New Roman" w:eastAsia="仿宋" w:cs="Times New Roman"/>
              <w:sz w:val="30"/>
              <w:szCs w:val="30"/>
            </w:rPr>
            <w:tab/>
          </w:r>
          <w:r>
            <w:rPr>
              <w:rFonts w:hint="default" w:ascii="Times New Roman" w:hAnsi="Times New Roman" w:eastAsia="仿宋" w:cs="Times New Roman"/>
              <w:sz w:val="30"/>
              <w:szCs w:val="30"/>
            </w:rPr>
            <w:fldChar w:fldCharType="begin"/>
          </w:r>
          <w:r>
            <w:rPr>
              <w:rFonts w:hint="default" w:ascii="Times New Roman" w:hAnsi="Times New Roman" w:eastAsia="仿宋" w:cs="Times New Roman"/>
              <w:sz w:val="30"/>
              <w:szCs w:val="30"/>
            </w:rPr>
            <w:instrText xml:space="preserve"> PAGEREF _Toc29803 \h </w:instrText>
          </w:r>
          <w:r>
            <w:rPr>
              <w:rFonts w:hint="default" w:ascii="Times New Roman" w:hAnsi="Times New Roman" w:eastAsia="仿宋" w:cs="Times New Roman"/>
              <w:sz w:val="30"/>
              <w:szCs w:val="30"/>
            </w:rPr>
            <w:fldChar w:fldCharType="separate"/>
          </w:r>
          <w:r>
            <w:rPr>
              <w:rFonts w:hint="default" w:ascii="Times New Roman" w:hAnsi="Times New Roman" w:eastAsia="仿宋" w:cs="Times New Roman"/>
              <w:sz w:val="30"/>
              <w:szCs w:val="30"/>
            </w:rPr>
            <w:t>38</w:t>
          </w:r>
          <w:r>
            <w:rPr>
              <w:rFonts w:hint="default" w:ascii="Times New Roman" w:hAnsi="Times New Roman" w:eastAsia="仿宋" w:cs="Times New Roman"/>
              <w:sz w:val="30"/>
              <w:szCs w:val="30"/>
            </w:rPr>
            <w:fldChar w:fldCharType="end"/>
          </w:r>
          <w:r>
            <w:rPr>
              <w:rFonts w:hint="default" w:ascii="Times New Roman" w:hAnsi="Times New Roman" w:eastAsia="仿宋" w:cs="Times New Roman"/>
              <w:bCs/>
              <w:sz w:val="30"/>
              <w:szCs w:val="30"/>
              <w:lang w:eastAsia="zh-CN"/>
            </w:rPr>
            <w:fldChar w:fldCharType="end"/>
          </w:r>
        </w:p>
        <w:p>
          <w:pPr>
            <w:pStyle w:val="10"/>
            <w:tabs>
              <w:tab w:val="right" w:leader="dot" w:pos="9350"/>
            </w:tabs>
            <w:spacing w:line="360" w:lineRule="auto"/>
            <w:rPr>
              <w:rFonts w:hint="default" w:ascii="Times New Roman" w:hAnsi="Times New Roman" w:eastAsia="仿宋" w:cs="Times New Roman"/>
              <w:sz w:val="30"/>
              <w:szCs w:val="30"/>
            </w:rPr>
          </w:pPr>
          <w:r>
            <w:rPr>
              <w:rFonts w:hint="default" w:ascii="Times New Roman" w:hAnsi="Times New Roman" w:eastAsia="仿宋" w:cs="Times New Roman"/>
              <w:bCs/>
              <w:sz w:val="30"/>
              <w:szCs w:val="30"/>
              <w:lang w:eastAsia="zh-CN"/>
            </w:rPr>
            <w:fldChar w:fldCharType="begin"/>
          </w:r>
          <w:r>
            <w:rPr>
              <w:rFonts w:hint="default" w:ascii="Times New Roman" w:hAnsi="Times New Roman" w:eastAsia="仿宋" w:cs="Times New Roman"/>
              <w:bCs/>
              <w:sz w:val="30"/>
              <w:szCs w:val="30"/>
              <w:lang w:eastAsia="zh-CN"/>
            </w:rPr>
            <w:instrText xml:space="preserve"> HYPERLINK \l _Toc22675 </w:instrText>
          </w:r>
          <w:r>
            <w:rPr>
              <w:rFonts w:hint="default" w:ascii="Times New Roman" w:hAnsi="Times New Roman" w:eastAsia="仿宋" w:cs="Times New Roman"/>
              <w:bCs/>
              <w:sz w:val="30"/>
              <w:szCs w:val="30"/>
              <w:lang w:eastAsia="zh-CN"/>
            </w:rPr>
            <w:fldChar w:fldCharType="separate"/>
          </w:r>
          <w:r>
            <w:rPr>
              <w:rFonts w:hint="default" w:ascii="Times New Roman" w:hAnsi="Times New Roman" w:eastAsia="仿宋" w:cs="Times New Roman"/>
              <w:bCs/>
              <w:sz w:val="30"/>
              <w:szCs w:val="30"/>
              <w:lang w:val="en-US" w:eastAsia="zh-CN"/>
            </w:rPr>
            <w:t>5.3</w:t>
          </w:r>
          <w:r>
            <w:rPr>
              <w:rFonts w:hint="default" w:ascii="Times New Roman" w:hAnsi="Times New Roman" w:eastAsia="仿宋" w:cs="Times New Roman"/>
              <w:bCs/>
              <w:sz w:val="30"/>
              <w:szCs w:val="30"/>
            </w:rPr>
            <w:t>对土壤和地下水自行监测工作建议</w:t>
          </w:r>
          <w:r>
            <w:rPr>
              <w:rFonts w:hint="default" w:ascii="Times New Roman" w:hAnsi="Times New Roman" w:eastAsia="仿宋" w:cs="Times New Roman"/>
              <w:sz w:val="30"/>
              <w:szCs w:val="30"/>
            </w:rPr>
            <w:tab/>
          </w:r>
          <w:r>
            <w:rPr>
              <w:rFonts w:hint="default" w:ascii="Times New Roman" w:hAnsi="Times New Roman" w:eastAsia="仿宋" w:cs="Times New Roman"/>
              <w:sz w:val="30"/>
              <w:szCs w:val="30"/>
            </w:rPr>
            <w:fldChar w:fldCharType="begin"/>
          </w:r>
          <w:r>
            <w:rPr>
              <w:rFonts w:hint="default" w:ascii="Times New Roman" w:hAnsi="Times New Roman" w:eastAsia="仿宋" w:cs="Times New Roman"/>
              <w:sz w:val="30"/>
              <w:szCs w:val="30"/>
            </w:rPr>
            <w:instrText xml:space="preserve"> PAGEREF _Toc22675 \h </w:instrText>
          </w:r>
          <w:r>
            <w:rPr>
              <w:rFonts w:hint="default" w:ascii="Times New Roman" w:hAnsi="Times New Roman" w:eastAsia="仿宋" w:cs="Times New Roman"/>
              <w:sz w:val="30"/>
              <w:szCs w:val="30"/>
            </w:rPr>
            <w:fldChar w:fldCharType="separate"/>
          </w:r>
          <w:r>
            <w:rPr>
              <w:rFonts w:hint="default" w:ascii="Times New Roman" w:hAnsi="Times New Roman" w:eastAsia="仿宋" w:cs="Times New Roman"/>
              <w:sz w:val="30"/>
              <w:szCs w:val="30"/>
            </w:rPr>
            <w:t>38</w:t>
          </w:r>
          <w:r>
            <w:rPr>
              <w:rFonts w:hint="default" w:ascii="Times New Roman" w:hAnsi="Times New Roman" w:eastAsia="仿宋" w:cs="Times New Roman"/>
              <w:sz w:val="30"/>
              <w:szCs w:val="30"/>
            </w:rPr>
            <w:fldChar w:fldCharType="end"/>
          </w:r>
          <w:r>
            <w:rPr>
              <w:rFonts w:hint="default" w:ascii="Times New Roman" w:hAnsi="Times New Roman" w:eastAsia="仿宋" w:cs="Times New Roman"/>
              <w:bCs/>
              <w:sz w:val="30"/>
              <w:szCs w:val="30"/>
              <w:lang w:eastAsia="zh-CN"/>
            </w:rPr>
            <w:fldChar w:fldCharType="end"/>
          </w:r>
        </w:p>
        <w:p>
          <w:pPr>
            <w:pStyle w:val="9"/>
            <w:tabs>
              <w:tab w:val="right" w:leader="dot" w:pos="9350"/>
            </w:tabs>
            <w:spacing w:line="360" w:lineRule="auto"/>
            <w:rPr>
              <w:sz w:val="30"/>
              <w:szCs w:val="30"/>
            </w:rPr>
          </w:pPr>
          <w:r>
            <w:rPr>
              <w:rFonts w:hint="default" w:ascii="Times New Roman" w:hAnsi="Times New Roman" w:eastAsia="仿宋" w:cs="Times New Roman"/>
              <w:bCs/>
              <w:sz w:val="30"/>
              <w:szCs w:val="30"/>
              <w:lang w:eastAsia="zh-CN"/>
            </w:rPr>
            <w:fldChar w:fldCharType="begin"/>
          </w:r>
          <w:r>
            <w:rPr>
              <w:rFonts w:hint="default" w:ascii="Times New Roman" w:hAnsi="Times New Roman" w:eastAsia="仿宋" w:cs="Times New Roman"/>
              <w:bCs/>
              <w:sz w:val="30"/>
              <w:szCs w:val="30"/>
              <w:lang w:eastAsia="zh-CN"/>
            </w:rPr>
            <w:instrText xml:space="preserve"> HYPERLINK \l _Toc31957 </w:instrText>
          </w:r>
          <w:r>
            <w:rPr>
              <w:rFonts w:hint="default" w:ascii="Times New Roman" w:hAnsi="Times New Roman" w:eastAsia="仿宋" w:cs="Times New Roman"/>
              <w:bCs/>
              <w:sz w:val="30"/>
              <w:szCs w:val="30"/>
              <w:lang w:eastAsia="zh-CN"/>
            </w:rPr>
            <w:fldChar w:fldCharType="separate"/>
          </w:r>
          <w:r>
            <w:rPr>
              <w:rFonts w:hint="default" w:ascii="Times New Roman" w:hAnsi="Times New Roman" w:eastAsia="仿宋" w:cs="Times New Roman"/>
              <w:bCs/>
              <w:sz w:val="30"/>
              <w:szCs w:val="30"/>
              <w:lang w:eastAsia="zh-CN"/>
            </w:rPr>
            <w:t>六、附件</w:t>
          </w:r>
          <w:r>
            <w:rPr>
              <w:rFonts w:hint="default" w:ascii="Times New Roman" w:hAnsi="Times New Roman" w:eastAsia="仿宋" w:cs="Times New Roman"/>
              <w:sz w:val="30"/>
              <w:szCs w:val="30"/>
            </w:rPr>
            <w:tab/>
          </w:r>
          <w:r>
            <w:rPr>
              <w:rFonts w:hint="default" w:ascii="Times New Roman" w:hAnsi="Times New Roman" w:eastAsia="仿宋" w:cs="Times New Roman"/>
              <w:sz w:val="30"/>
              <w:szCs w:val="30"/>
            </w:rPr>
            <w:fldChar w:fldCharType="begin"/>
          </w:r>
          <w:r>
            <w:rPr>
              <w:rFonts w:hint="default" w:ascii="Times New Roman" w:hAnsi="Times New Roman" w:eastAsia="仿宋" w:cs="Times New Roman"/>
              <w:sz w:val="30"/>
              <w:szCs w:val="30"/>
            </w:rPr>
            <w:instrText xml:space="preserve"> PAGEREF _Toc31957 \h </w:instrText>
          </w:r>
          <w:r>
            <w:rPr>
              <w:rFonts w:hint="default" w:ascii="Times New Roman" w:hAnsi="Times New Roman" w:eastAsia="仿宋" w:cs="Times New Roman"/>
              <w:sz w:val="30"/>
              <w:szCs w:val="30"/>
            </w:rPr>
            <w:fldChar w:fldCharType="separate"/>
          </w:r>
          <w:r>
            <w:rPr>
              <w:rFonts w:hint="default" w:ascii="Times New Roman" w:hAnsi="Times New Roman" w:eastAsia="仿宋" w:cs="Times New Roman"/>
              <w:sz w:val="30"/>
              <w:szCs w:val="30"/>
            </w:rPr>
            <w:t>38</w:t>
          </w:r>
          <w:r>
            <w:rPr>
              <w:rFonts w:hint="default" w:ascii="Times New Roman" w:hAnsi="Times New Roman" w:eastAsia="仿宋" w:cs="Times New Roman"/>
              <w:sz w:val="30"/>
              <w:szCs w:val="30"/>
            </w:rPr>
            <w:fldChar w:fldCharType="end"/>
          </w:r>
          <w:r>
            <w:rPr>
              <w:rFonts w:hint="default" w:ascii="Times New Roman" w:hAnsi="Times New Roman" w:eastAsia="仿宋" w:cs="Times New Roman"/>
              <w:bCs/>
              <w:sz w:val="30"/>
              <w:szCs w:val="30"/>
              <w:lang w:eastAsia="zh-CN"/>
            </w:rPr>
            <w:fldChar w:fldCharType="end"/>
          </w:r>
        </w:p>
        <w:p>
          <w:pPr>
            <w:pStyle w:val="15"/>
            <w:numPr>
              <w:ilvl w:val="0"/>
              <w:numId w:val="0"/>
            </w:numPr>
            <w:tabs>
              <w:tab w:val="left" w:pos="1132"/>
            </w:tabs>
            <w:spacing w:before="0" w:after="0" w:line="240" w:lineRule="auto"/>
            <w:ind w:right="0" w:rightChars="0"/>
            <w:jc w:val="left"/>
            <w:outlineLvl w:val="0"/>
            <w:rPr>
              <w:rFonts w:hint="default" w:ascii="Times New Roman" w:hAnsi="Times New Roman" w:eastAsia="仿宋" w:cs="Times New Roman"/>
              <w:b/>
              <w:bCs/>
              <w:sz w:val="30"/>
              <w:lang w:eastAsia="zh-CN"/>
            </w:rPr>
            <w:sectPr>
              <w:footerReference r:id="rId7" w:type="default"/>
              <w:pgSz w:w="11910" w:h="16840"/>
              <w:pgMar w:top="1580" w:right="1260" w:bottom="1980" w:left="1300" w:header="0" w:footer="1792" w:gutter="0"/>
              <w:pgNumType w:fmt="decimal" w:start="1"/>
              <w:cols w:space="720" w:num="1"/>
            </w:sectPr>
          </w:pPr>
          <w:r>
            <w:rPr>
              <w:rFonts w:hint="default" w:ascii="Times New Roman" w:hAnsi="Times New Roman" w:eastAsia="仿宋" w:cs="Times New Roman"/>
              <w:bCs/>
              <w:sz w:val="30"/>
              <w:szCs w:val="30"/>
              <w:lang w:eastAsia="zh-CN"/>
            </w:rPr>
            <w:fldChar w:fldCharType="end"/>
          </w:r>
        </w:p>
      </w:sdtContent>
    </w:sdt>
    <w:p>
      <w:pPr>
        <w:pStyle w:val="15"/>
        <w:numPr>
          <w:ilvl w:val="0"/>
          <w:numId w:val="0"/>
        </w:numPr>
        <w:tabs>
          <w:tab w:val="left" w:pos="1132"/>
        </w:tabs>
        <w:spacing w:before="0" w:after="0" w:line="240" w:lineRule="auto"/>
        <w:ind w:right="0" w:rightChars="0"/>
        <w:jc w:val="left"/>
        <w:outlineLvl w:val="0"/>
        <w:rPr>
          <w:rFonts w:hint="default" w:ascii="Times New Roman" w:hAnsi="Times New Roman" w:eastAsia="仿宋" w:cs="Times New Roman"/>
          <w:b/>
          <w:bCs/>
          <w:sz w:val="30"/>
        </w:rPr>
      </w:pPr>
      <w:bookmarkStart w:id="1" w:name="_Toc8439"/>
      <w:r>
        <w:rPr>
          <w:rFonts w:hint="default" w:ascii="Times New Roman" w:hAnsi="Times New Roman" w:eastAsia="仿宋" w:cs="Times New Roman"/>
          <w:b/>
          <w:bCs/>
          <w:sz w:val="30"/>
          <w:lang w:eastAsia="zh-CN"/>
        </w:rPr>
        <w:t>一、</w:t>
      </w:r>
      <w:r>
        <w:rPr>
          <w:rFonts w:hint="default" w:ascii="Times New Roman" w:hAnsi="Times New Roman" w:eastAsia="仿宋" w:cs="Times New Roman"/>
          <w:b/>
          <w:bCs/>
          <w:sz w:val="30"/>
        </w:rPr>
        <w:t>总论</w:t>
      </w:r>
      <w:bookmarkEnd w:id="1"/>
    </w:p>
    <w:p>
      <w:pPr>
        <w:pStyle w:val="15"/>
        <w:keepNext w:val="0"/>
        <w:keepLines w:val="0"/>
        <w:pageBreakBefore w:val="0"/>
        <w:widowControl w:val="0"/>
        <w:numPr>
          <w:ilvl w:val="0"/>
          <w:numId w:val="0"/>
        </w:numPr>
        <w:tabs>
          <w:tab w:val="left" w:pos="2032"/>
        </w:tabs>
        <w:kinsoku/>
        <w:wordWrap/>
        <w:overflowPunct/>
        <w:topLinePunct w:val="0"/>
        <w:autoSpaceDE w:val="0"/>
        <w:autoSpaceDN w:val="0"/>
        <w:bidi w:val="0"/>
        <w:adjustRightInd/>
        <w:snapToGrid/>
        <w:spacing w:before="180" w:after="0" w:line="240" w:lineRule="auto"/>
        <w:ind w:right="0" w:rightChars="0" w:firstLine="602" w:firstLineChars="200"/>
        <w:jc w:val="left"/>
        <w:textAlignment w:val="auto"/>
        <w:outlineLvl w:val="1"/>
        <w:rPr>
          <w:rFonts w:hint="default" w:ascii="Times New Roman" w:hAnsi="Times New Roman" w:eastAsia="仿宋" w:cs="Times New Roman"/>
          <w:b/>
          <w:bCs/>
          <w:sz w:val="30"/>
        </w:rPr>
      </w:pPr>
      <w:bookmarkStart w:id="2" w:name="_Toc14404"/>
      <w:r>
        <w:rPr>
          <w:rFonts w:hint="default" w:ascii="Times New Roman" w:hAnsi="Times New Roman" w:eastAsia="仿宋" w:cs="Times New Roman"/>
          <w:b/>
          <w:bCs/>
          <w:sz w:val="30"/>
          <w:lang w:val="en-US" w:eastAsia="zh-CN"/>
        </w:rPr>
        <w:t>1.1</w:t>
      </w:r>
      <w:r>
        <w:rPr>
          <w:rFonts w:hint="default" w:ascii="Times New Roman" w:hAnsi="Times New Roman" w:eastAsia="仿宋" w:cs="Times New Roman"/>
          <w:b/>
          <w:bCs/>
          <w:sz w:val="30"/>
        </w:rPr>
        <w:t>编制背景</w:t>
      </w:r>
      <w:bookmarkEnd w:id="2"/>
    </w:p>
    <w:p>
      <w:pPr>
        <w:pStyle w:val="6"/>
        <w:keepNext w:val="0"/>
        <w:keepLines w:val="0"/>
        <w:pageBreakBefore w:val="0"/>
        <w:widowControl w:val="0"/>
        <w:kinsoku/>
        <w:wordWrap/>
        <w:overflowPunct/>
        <w:topLinePunct w:val="0"/>
        <w:autoSpaceDE w:val="0"/>
        <w:autoSpaceDN w:val="0"/>
        <w:bidi w:val="0"/>
        <w:adjustRightInd/>
        <w:snapToGrid/>
        <w:spacing w:before="210" w:line="365" w:lineRule="auto"/>
        <w:ind w:right="299" w:firstLine="600" w:firstLineChars="200"/>
        <w:jc w:val="both"/>
        <w:textAlignment w:val="auto"/>
        <w:rPr>
          <w:rFonts w:hint="default" w:ascii="Times New Roman" w:hAnsi="Times New Roman" w:eastAsia="仿宋" w:cs="Times New Roman"/>
          <w:sz w:val="30"/>
          <w:szCs w:val="30"/>
        </w:rPr>
      </w:pPr>
      <w:r>
        <w:rPr>
          <w:rFonts w:hint="default" w:ascii="Times New Roman" w:hAnsi="Times New Roman" w:eastAsia="仿宋" w:cs="Times New Roman"/>
          <w:sz w:val="30"/>
          <w:szCs w:val="30"/>
        </w:rPr>
        <w:t>中国石油辽河油田分公司沈阳采油厂沈一联合站地块属于中国石油辽河油田分公司沈阳采油厂沈一联合站，该联合站于1986年开始建设，目前处于在产状态。</w:t>
      </w:r>
    </w:p>
    <w:p>
      <w:pPr>
        <w:pStyle w:val="6"/>
        <w:keepNext w:val="0"/>
        <w:keepLines w:val="0"/>
        <w:pageBreakBefore w:val="0"/>
        <w:widowControl w:val="0"/>
        <w:kinsoku/>
        <w:wordWrap/>
        <w:overflowPunct/>
        <w:topLinePunct w:val="0"/>
        <w:autoSpaceDE w:val="0"/>
        <w:autoSpaceDN w:val="0"/>
        <w:bidi w:val="0"/>
        <w:adjustRightInd/>
        <w:snapToGrid/>
        <w:spacing w:before="210" w:line="365" w:lineRule="auto"/>
        <w:ind w:right="299" w:firstLine="600" w:firstLineChars="200"/>
        <w:jc w:val="both"/>
        <w:textAlignment w:val="auto"/>
        <w:rPr>
          <w:rFonts w:hint="default" w:ascii="Times New Roman" w:hAnsi="Times New Roman" w:eastAsia="仿宋" w:cs="Times New Roman"/>
          <w:sz w:val="30"/>
          <w:szCs w:val="30"/>
        </w:rPr>
      </w:pPr>
      <w:r>
        <w:rPr>
          <w:rFonts w:hint="default" w:ascii="Times New Roman" w:hAnsi="Times New Roman" w:eastAsia="仿宋" w:cs="Times New Roman"/>
          <w:sz w:val="30"/>
          <w:szCs w:val="30"/>
        </w:rPr>
        <w:t>沈一联合站坐落于沈阳市于洪区光辉乡304国道南侧，占地 22 万平方米，是沈阳采油厂集输大队管理的五座联合站中储油量最大的联合站。于 1987 年 10月建成投产，设计处理能力 1000 万吨/年，目前处理液量约为 330 万吨/年。担负着全场高凝油集中处理、采油作业一区污水处理及回注，原油计量交接等任务， 是由油、气、</w:t>
      </w:r>
      <w:r>
        <w:rPr>
          <w:rFonts w:hint="default" w:ascii="Times New Roman" w:hAnsi="Times New Roman" w:eastAsia="仿宋" w:cs="Times New Roman"/>
          <w:sz w:val="30"/>
          <w:szCs w:val="30"/>
          <w:lang w:eastAsia="zh-CN"/>
        </w:rPr>
        <w:t>水</w:t>
      </w:r>
      <w:r>
        <w:rPr>
          <w:rFonts w:hint="default" w:ascii="Times New Roman" w:hAnsi="Times New Roman" w:eastAsia="仿宋" w:cs="Times New Roman"/>
          <w:sz w:val="30"/>
          <w:szCs w:val="30"/>
        </w:rPr>
        <w:t>、热、电 5 部分组成的油气集输系统。</w:t>
      </w:r>
    </w:p>
    <w:p>
      <w:pPr>
        <w:pStyle w:val="6"/>
        <w:keepNext w:val="0"/>
        <w:keepLines w:val="0"/>
        <w:pageBreakBefore w:val="0"/>
        <w:widowControl w:val="0"/>
        <w:kinsoku/>
        <w:wordWrap/>
        <w:overflowPunct/>
        <w:topLinePunct w:val="0"/>
        <w:autoSpaceDE w:val="0"/>
        <w:autoSpaceDN w:val="0"/>
        <w:bidi w:val="0"/>
        <w:adjustRightInd/>
        <w:snapToGrid/>
        <w:spacing w:before="9" w:line="365" w:lineRule="auto"/>
        <w:ind w:right="234" w:firstLine="592" w:firstLineChars="200"/>
        <w:jc w:val="both"/>
        <w:textAlignment w:val="auto"/>
        <w:rPr>
          <w:rFonts w:hint="default" w:ascii="Times New Roman" w:hAnsi="Times New Roman" w:eastAsia="仿宋" w:cs="Times New Roman"/>
          <w:sz w:val="30"/>
          <w:szCs w:val="30"/>
        </w:rPr>
      </w:pPr>
      <w:r>
        <w:rPr>
          <w:rFonts w:hint="default" w:ascii="Times New Roman" w:hAnsi="Times New Roman" w:eastAsia="仿宋" w:cs="Times New Roman"/>
          <w:spacing w:val="-2"/>
          <w:sz w:val="30"/>
          <w:szCs w:val="30"/>
          <w:lang w:eastAsia="zh-CN"/>
        </w:rPr>
        <w:t>根据《重点监管单位土壤污染隐患排查指南》</w:t>
      </w:r>
      <w:r>
        <w:rPr>
          <w:rFonts w:hint="default" w:ascii="Times New Roman" w:hAnsi="Times New Roman" w:eastAsia="仿宋" w:cs="Times New Roman"/>
          <w:spacing w:val="-2"/>
          <w:sz w:val="30"/>
          <w:szCs w:val="30"/>
        </w:rPr>
        <w:t>等相关规定和要求，需要对</w:t>
      </w:r>
      <w:r>
        <w:rPr>
          <w:rFonts w:hint="default" w:ascii="Times New Roman" w:hAnsi="Times New Roman" w:eastAsia="仿宋" w:cs="Times New Roman"/>
          <w:spacing w:val="-2"/>
          <w:sz w:val="30"/>
          <w:szCs w:val="30"/>
          <w:lang w:eastAsia="zh-CN"/>
        </w:rPr>
        <w:t>中国石油辽河油田分公司沈阳采油厂沈阳</w:t>
      </w:r>
      <w:r>
        <w:rPr>
          <w:rFonts w:hint="default" w:ascii="Times New Roman" w:hAnsi="Times New Roman" w:eastAsia="仿宋" w:cs="Times New Roman"/>
          <w:spacing w:val="-2"/>
          <w:sz w:val="30"/>
          <w:szCs w:val="30"/>
          <w:lang w:val="en-US" w:eastAsia="zh-CN"/>
        </w:rPr>
        <w:t>1</w:t>
      </w:r>
      <w:r>
        <w:rPr>
          <w:rFonts w:hint="default" w:ascii="Times New Roman" w:hAnsi="Times New Roman" w:eastAsia="仿宋" w:cs="Times New Roman"/>
          <w:spacing w:val="-2"/>
          <w:sz w:val="30"/>
          <w:szCs w:val="30"/>
          <w:lang w:eastAsia="zh-CN"/>
        </w:rPr>
        <w:t>号沈一联合站</w:t>
      </w:r>
      <w:r>
        <w:rPr>
          <w:rFonts w:hint="default" w:ascii="Times New Roman" w:hAnsi="Times New Roman" w:eastAsia="仿宋" w:cs="Times New Roman"/>
          <w:spacing w:val="-4"/>
          <w:sz w:val="30"/>
          <w:szCs w:val="30"/>
        </w:rPr>
        <w:t>地块进行土壤污染</w:t>
      </w:r>
      <w:r>
        <w:rPr>
          <w:rFonts w:hint="default" w:ascii="Times New Roman" w:hAnsi="Times New Roman" w:eastAsia="仿宋" w:cs="Times New Roman"/>
          <w:sz w:val="30"/>
          <w:szCs w:val="30"/>
        </w:rPr>
        <w:t>（含地下水</w:t>
      </w:r>
      <w:r>
        <w:rPr>
          <w:rFonts w:hint="default" w:ascii="Times New Roman" w:hAnsi="Times New Roman" w:eastAsia="仿宋" w:cs="Times New Roman"/>
          <w:spacing w:val="-32"/>
          <w:sz w:val="30"/>
          <w:szCs w:val="30"/>
        </w:rPr>
        <w:t>）</w:t>
      </w:r>
      <w:r>
        <w:rPr>
          <w:rFonts w:hint="default" w:ascii="Times New Roman" w:hAnsi="Times New Roman" w:eastAsia="仿宋" w:cs="Times New Roman"/>
          <w:spacing w:val="-5"/>
          <w:sz w:val="30"/>
          <w:szCs w:val="30"/>
        </w:rPr>
        <w:t>隐患排查和监测工作</w:t>
      </w:r>
      <w:r>
        <w:rPr>
          <w:rFonts w:hint="default" w:ascii="Times New Roman" w:hAnsi="Times New Roman" w:eastAsia="仿宋" w:cs="Times New Roman"/>
          <w:sz w:val="30"/>
          <w:szCs w:val="30"/>
        </w:rPr>
        <w:t>。</w:t>
      </w:r>
    </w:p>
    <w:p>
      <w:pPr>
        <w:pStyle w:val="6"/>
        <w:keepNext w:val="0"/>
        <w:keepLines w:val="0"/>
        <w:pageBreakBefore w:val="0"/>
        <w:widowControl w:val="0"/>
        <w:kinsoku/>
        <w:wordWrap/>
        <w:overflowPunct/>
        <w:topLinePunct w:val="0"/>
        <w:autoSpaceDE w:val="0"/>
        <w:autoSpaceDN w:val="0"/>
        <w:bidi w:val="0"/>
        <w:adjustRightInd/>
        <w:snapToGrid/>
        <w:spacing w:before="6" w:line="365" w:lineRule="auto"/>
        <w:ind w:right="236" w:firstLine="576" w:firstLineChars="200"/>
        <w:jc w:val="both"/>
        <w:textAlignment w:val="auto"/>
        <w:rPr>
          <w:rFonts w:hint="default" w:ascii="Times New Roman" w:hAnsi="Times New Roman" w:eastAsia="仿宋" w:cs="Times New Roman"/>
          <w:sz w:val="30"/>
          <w:szCs w:val="30"/>
          <w:lang w:eastAsia="zh-CN"/>
        </w:rPr>
      </w:pPr>
      <w:r>
        <w:rPr>
          <w:rFonts w:hint="default" w:ascii="Times New Roman" w:hAnsi="Times New Roman" w:eastAsia="仿宋" w:cs="Times New Roman"/>
          <w:spacing w:val="-6"/>
          <w:sz w:val="30"/>
          <w:szCs w:val="30"/>
        </w:rPr>
        <w:t>受</w:t>
      </w:r>
      <w:r>
        <w:rPr>
          <w:rFonts w:hint="default" w:ascii="Times New Roman" w:hAnsi="Times New Roman" w:eastAsia="仿宋" w:cs="Times New Roman"/>
          <w:spacing w:val="-6"/>
          <w:sz w:val="30"/>
          <w:szCs w:val="30"/>
          <w:lang w:eastAsia="zh-CN"/>
        </w:rPr>
        <w:t>中国石油辽河油田分公司沈阳采油厂沈阳</w:t>
      </w:r>
      <w:r>
        <w:rPr>
          <w:rFonts w:hint="default" w:ascii="Times New Roman" w:hAnsi="Times New Roman" w:eastAsia="仿宋" w:cs="Times New Roman"/>
          <w:spacing w:val="-6"/>
          <w:sz w:val="30"/>
          <w:szCs w:val="30"/>
          <w:lang w:val="en-US" w:eastAsia="zh-CN"/>
        </w:rPr>
        <w:t>1</w:t>
      </w:r>
      <w:r>
        <w:rPr>
          <w:rFonts w:hint="default" w:ascii="Times New Roman" w:hAnsi="Times New Roman" w:eastAsia="仿宋" w:cs="Times New Roman"/>
          <w:spacing w:val="-6"/>
          <w:sz w:val="30"/>
          <w:szCs w:val="30"/>
          <w:lang w:eastAsia="zh-CN"/>
        </w:rPr>
        <w:t>号沈一联合站</w:t>
      </w:r>
      <w:r>
        <w:rPr>
          <w:rFonts w:hint="default" w:ascii="Times New Roman" w:hAnsi="Times New Roman" w:eastAsia="仿宋" w:cs="Times New Roman"/>
          <w:spacing w:val="-6"/>
          <w:sz w:val="30"/>
          <w:szCs w:val="30"/>
        </w:rPr>
        <w:t>委托，</w:t>
      </w:r>
      <w:r>
        <w:rPr>
          <w:rFonts w:hint="default" w:ascii="Times New Roman" w:hAnsi="Times New Roman" w:eastAsia="仿宋" w:cs="Times New Roman"/>
          <w:spacing w:val="-6"/>
          <w:sz w:val="30"/>
          <w:szCs w:val="30"/>
          <w:lang w:eastAsia="zh-CN"/>
        </w:rPr>
        <w:t>盘锦正能科技有限公司</w:t>
      </w:r>
      <w:r>
        <w:rPr>
          <w:rFonts w:hint="default" w:ascii="Times New Roman" w:hAnsi="Times New Roman" w:eastAsia="仿宋" w:cs="Times New Roman"/>
          <w:sz w:val="30"/>
          <w:szCs w:val="30"/>
        </w:rPr>
        <w:t>对</w:t>
      </w:r>
      <w:r>
        <w:rPr>
          <w:rFonts w:hint="default" w:ascii="Times New Roman" w:hAnsi="Times New Roman" w:eastAsia="仿宋" w:cs="Times New Roman"/>
          <w:spacing w:val="-6"/>
          <w:sz w:val="30"/>
          <w:szCs w:val="30"/>
          <w:lang w:eastAsia="zh-CN"/>
        </w:rPr>
        <w:t>沈阳</w:t>
      </w:r>
      <w:r>
        <w:rPr>
          <w:rFonts w:hint="default" w:ascii="Times New Roman" w:hAnsi="Times New Roman" w:eastAsia="仿宋" w:cs="Times New Roman"/>
          <w:spacing w:val="-6"/>
          <w:sz w:val="30"/>
          <w:szCs w:val="30"/>
          <w:lang w:val="en-US" w:eastAsia="zh-CN"/>
        </w:rPr>
        <w:t>1</w:t>
      </w:r>
      <w:r>
        <w:rPr>
          <w:rFonts w:hint="default" w:ascii="Times New Roman" w:hAnsi="Times New Roman" w:eastAsia="仿宋" w:cs="Times New Roman"/>
          <w:spacing w:val="-6"/>
          <w:sz w:val="30"/>
          <w:szCs w:val="30"/>
          <w:lang w:eastAsia="zh-CN"/>
        </w:rPr>
        <w:t>号沈一联合站</w:t>
      </w:r>
      <w:r>
        <w:rPr>
          <w:rFonts w:hint="default" w:ascii="Times New Roman" w:hAnsi="Times New Roman" w:eastAsia="仿宋" w:cs="Times New Roman"/>
          <w:sz w:val="30"/>
          <w:szCs w:val="30"/>
        </w:rPr>
        <w:t>地块开展土壤污染</w:t>
      </w:r>
      <w:r>
        <w:rPr>
          <w:rFonts w:hint="default" w:ascii="Times New Roman" w:hAnsi="Times New Roman" w:eastAsia="仿宋" w:cs="Times New Roman"/>
          <w:sz w:val="30"/>
          <w:szCs w:val="30"/>
          <w:lang w:eastAsia="zh-CN"/>
        </w:rPr>
        <w:t>（</w:t>
      </w:r>
      <w:r>
        <w:rPr>
          <w:rFonts w:hint="default" w:ascii="Times New Roman" w:hAnsi="Times New Roman" w:eastAsia="仿宋" w:cs="Times New Roman"/>
          <w:sz w:val="30"/>
          <w:szCs w:val="30"/>
        </w:rPr>
        <w:t>含地下水</w:t>
      </w:r>
      <w:r>
        <w:rPr>
          <w:rFonts w:hint="default" w:ascii="Times New Roman" w:hAnsi="Times New Roman" w:eastAsia="仿宋" w:cs="Times New Roman"/>
          <w:sz w:val="30"/>
          <w:szCs w:val="30"/>
          <w:lang w:eastAsia="zh-CN"/>
        </w:rPr>
        <w:t>）</w:t>
      </w:r>
      <w:r>
        <w:rPr>
          <w:rFonts w:hint="default" w:ascii="Times New Roman" w:hAnsi="Times New Roman" w:eastAsia="仿宋" w:cs="Times New Roman"/>
          <w:spacing w:val="-2"/>
          <w:sz w:val="30"/>
          <w:szCs w:val="30"/>
        </w:rPr>
        <w:t>隐患排查工作。我</w:t>
      </w:r>
      <w:r>
        <w:rPr>
          <w:rFonts w:hint="default" w:ascii="Times New Roman" w:hAnsi="Times New Roman" w:eastAsia="仿宋" w:cs="Times New Roman"/>
          <w:spacing w:val="-7"/>
          <w:sz w:val="30"/>
          <w:szCs w:val="30"/>
        </w:rPr>
        <w:t>单位在对地块历史发展状况、各历史时期厂区布置、主要产品、原辅材料使用和</w:t>
      </w:r>
      <w:r>
        <w:rPr>
          <w:rFonts w:hint="default" w:ascii="Times New Roman" w:hAnsi="Times New Roman" w:eastAsia="仿宋" w:cs="Times New Roman"/>
          <w:spacing w:val="-11"/>
          <w:sz w:val="30"/>
          <w:szCs w:val="30"/>
        </w:rPr>
        <w:t>储存情况、生产工艺、污染物排放及处理设施等情况调查基础上，识别和判断场</w:t>
      </w:r>
      <w:r>
        <w:rPr>
          <w:rFonts w:hint="default" w:ascii="Times New Roman" w:hAnsi="Times New Roman" w:eastAsia="仿宋" w:cs="Times New Roman"/>
          <w:spacing w:val="-15"/>
          <w:sz w:val="30"/>
          <w:szCs w:val="30"/>
        </w:rPr>
        <w:t>地土壤污染的可能性，初步分析公司生产环节上可能存在的排污节点、污染因子、</w:t>
      </w:r>
      <w:r>
        <w:rPr>
          <w:rFonts w:hint="default" w:ascii="Times New Roman" w:hAnsi="Times New Roman" w:eastAsia="仿宋" w:cs="Times New Roman"/>
          <w:spacing w:val="-4"/>
          <w:sz w:val="30"/>
          <w:szCs w:val="30"/>
        </w:rPr>
        <w:t>污染途径、污染范围及程度</w:t>
      </w:r>
      <w:r>
        <w:rPr>
          <w:rFonts w:hint="default" w:ascii="Times New Roman" w:hAnsi="Times New Roman" w:eastAsia="仿宋" w:cs="Times New Roman"/>
          <w:spacing w:val="-4"/>
          <w:sz w:val="30"/>
          <w:szCs w:val="30"/>
          <w:lang w:eastAsia="zh-CN"/>
        </w:rPr>
        <w:t>。</w:t>
      </w:r>
    </w:p>
    <w:p>
      <w:pPr>
        <w:pStyle w:val="15"/>
        <w:keepNext w:val="0"/>
        <w:keepLines w:val="0"/>
        <w:pageBreakBefore w:val="0"/>
        <w:widowControl w:val="0"/>
        <w:numPr>
          <w:ilvl w:val="0"/>
          <w:numId w:val="0"/>
        </w:numPr>
        <w:tabs>
          <w:tab w:val="left" w:pos="2032"/>
        </w:tabs>
        <w:kinsoku/>
        <w:wordWrap/>
        <w:overflowPunct/>
        <w:topLinePunct w:val="0"/>
        <w:autoSpaceDE w:val="0"/>
        <w:autoSpaceDN w:val="0"/>
        <w:bidi w:val="0"/>
        <w:adjustRightInd/>
        <w:snapToGrid/>
        <w:spacing w:before="180" w:after="0" w:line="240" w:lineRule="auto"/>
        <w:ind w:right="0" w:rightChars="0" w:firstLine="602" w:firstLineChars="200"/>
        <w:jc w:val="left"/>
        <w:textAlignment w:val="auto"/>
        <w:outlineLvl w:val="1"/>
        <w:rPr>
          <w:rFonts w:hint="default" w:ascii="Times New Roman" w:hAnsi="Times New Roman" w:eastAsia="仿宋" w:cs="Times New Roman"/>
          <w:b/>
          <w:bCs/>
          <w:sz w:val="30"/>
          <w:lang w:val="en-US" w:eastAsia="zh-CN"/>
        </w:rPr>
      </w:pPr>
      <w:bookmarkStart w:id="3" w:name="_Toc9488"/>
      <w:r>
        <w:rPr>
          <w:rFonts w:hint="default" w:ascii="Times New Roman" w:hAnsi="Times New Roman" w:eastAsia="仿宋" w:cs="Times New Roman"/>
          <w:b/>
          <w:bCs/>
          <w:sz w:val="30"/>
          <w:lang w:val="en-US" w:eastAsia="zh-CN"/>
        </w:rPr>
        <w:t>1.2调查目的和原则</w:t>
      </w:r>
      <w:bookmarkEnd w:id="3"/>
    </w:p>
    <w:p>
      <w:pPr>
        <w:pStyle w:val="15"/>
        <w:keepNext w:val="0"/>
        <w:keepLines w:val="0"/>
        <w:pageBreakBefore w:val="0"/>
        <w:widowControl w:val="0"/>
        <w:numPr>
          <w:ilvl w:val="0"/>
          <w:numId w:val="0"/>
        </w:numPr>
        <w:tabs>
          <w:tab w:val="left" w:pos="2032"/>
        </w:tabs>
        <w:kinsoku/>
        <w:wordWrap/>
        <w:overflowPunct/>
        <w:topLinePunct w:val="0"/>
        <w:autoSpaceDE w:val="0"/>
        <w:autoSpaceDN w:val="0"/>
        <w:bidi w:val="0"/>
        <w:adjustRightInd/>
        <w:snapToGrid/>
        <w:spacing w:before="180" w:after="0" w:line="240" w:lineRule="auto"/>
        <w:ind w:right="0" w:rightChars="0" w:firstLine="600" w:firstLineChars="200"/>
        <w:jc w:val="left"/>
        <w:textAlignment w:val="auto"/>
        <w:outlineLvl w:val="2"/>
        <w:rPr>
          <w:rFonts w:hint="default" w:ascii="Times New Roman" w:hAnsi="Times New Roman" w:eastAsia="仿宋" w:cs="Times New Roman"/>
          <w:sz w:val="30"/>
          <w:lang w:val="en-US" w:eastAsia="zh-CN"/>
        </w:rPr>
      </w:pPr>
      <w:bookmarkStart w:id="4" w:name="_bookmark3"/>
      <w:bookmarkEnd w:id="4"/>
      <w:bookmarkStart w:id="5" w:name="_bookmark3"/>
      <w:bookmarkEnd w:id="5"/>
      <w:bookmarkStart w:id="6" w:name="_Toc28540"/>
      <w:r>
        <w:rPr>
          <w:rFonts w:hint="default" w:ascii="Times New Roman" w:hAnsi="Times New Roman" w:eastAsia="仿宋" w:cs="Times New Roman"/>
          <w:sz w:val="30"/>
          <w:lang w:val="en-US" w:eastAsia="zh-CN"/>
        </w:rPr>
        <w:t>1.2.1调查目的</w:t>
      </w:r>
      <w:bookmarkEnd w:id="6"/>
    </w:p>
    <w:p>
      <w:pPr>
        <w:pStyle w:val="6"/>
        <w:keepNext w:val="0"/>
        <w:keepLines w:val="0"/>
        <w:pageBreakBefore w:val="0"/>
        <w:widowControl w:val="0"/>
        <w:kinsoku/>
        <w:wordWrap/>
        <w:overflowPunct/>
        <w:topLinePunct w:val="0"/>
        <w:autoSpaceDE w:val="0"/>
        <w:autoSpaceDN w:val="0"/>
        <w:bidi w:val="0"/>
        <w:adjustRightInd/>
        <w:snapToGrid/>
        <w:spacing w:before="214" w:line="364" w:lineRule="auto"/>
        <w:ind w:left="220" w:right="238" w:firstLine="479"/>
        <w:jc w:val="both"/>
        <w:textAlignment w:val="auto"/>
        <w:rPr>
          <w:rFonts w:hint="default" w:ascii="Times New Roman" w:hAnsi="Times New Roman" w:eastAsia="仿宋" w:cs="Times New Roman"/>
        </w:rPr>
      </w:pPr>
      <w:r>
        <w:rPr>
          <w:rFonts w:hint="default" w:ascii="Times New Roman" w:hAnsi="Times New Roman" w:eastAsia="仿宋" w:cs="Times New Roman"/>
          <w:spacing w:val="-5"/>
        </w:rPr>
        <w:t>本次调查主要通过对场地用地现状及历史资料的收集与分析、现场勘查、人</w:t>
      </w:r>
      <w:r>
        <w:rPr>
          <w:rFonts w:hint="default" w:ascii="Times New Roman" w:hAnsi="Times New Roman" w:eastAsia="仿宋" w:cs="Times New Roman"/>
          <w:spacing w:val="-6"/>
        </w:rPr>
        <w:t>员访谈等方式对场地污染进行识别，识别可能存在的污染源及污染物，分析和推断场地土壤存在污染或潜在污染的可能性。开展土壤污染隐患排查，主要达到以</w:t>
      </w:r>
      <w:r>
        <w:rPr>
          <w:rFonts w:hint="default" w:ascii="Times New Roman" w:hAnsi="Times New Roman" w:eastAsia="仿宋" w:cs="Times New Roman"/>
        </w:rPr>
        <w:t>下目的：</w:t>
      </w:r>
    </w:p>
    <w:p>
      <w:pPr>
        <w:pStyle w:val="15"/>
        <w:keepNext w:val="0"/>
        <w:keepLines w:val="0"/>
        <w:pageBreakBefore w:val="0"/>
        <w:widowControl w:val="0"/>
        <w:numPr>
          <w:ilvl w:val="3"/>
          <w:numId w:val="1"/>
        </w:numPr>
        <w:tabs>
          <w:tab w:val="left" w:pos="1302"/>
        </w:tabs>
        <w:kinsoku/>
        <w:wordWrap/>
        <w:overflowPunct/>
        <w:topLinePunct w:val="0"/>
        <w:autoSpaceDE w:val="0"/>
        <w:autoSpaceDN w:val="0"/>
        <w:bidi w:val="0"/>
        <w:adjustRightInd/>
        <w:snapToGrid/>
        <w:spacing w:before="3" w:after="0" w:line="364" w:lineRule="auto"/>
        <w:ind w:left="220" w:right="244" w:firstLine="479"/>
        <w:jc w:val="both"/>
        <w:textAlignment w:val="auto"/>
        <w:rPr>
          <w:rFonts w:hint="default" w:ascii="Times New Roman" w:hAnsi="Times New Roman" w:eastAsia="仿宋" w:cs="Times New Roman"/>
          <w:spacing w:val="-5"/>
          <w:sz w:val="30"/>
          <w:szCs w:val="30"/>
          <w:lang w:val="zh-CN" w:eastAsia="zh-CN" w:bidi="zh-CN"/>
        </w:rPr>
      </w:pPr>
      <w:r>
        <w:rPr>
          <w:rFonts w:hint="default" w:ascii="Times New Roman" w:hAnsi="Times New Roman" w:eastAsia="仿宋" w:cs="Times New Roman"/>
          <w:spacing w:val="-5"/>
          <w:sz w:val="30"/>
          <w:szCs w:val="30"/>
          <w:lang w:val="zh-CN" w:eastAsia="zh-CN" w:bidi="zh-CN"/>
        </w:rPr>
        <w:t>通过对土壤和地下水采样和检测，了解场地土壤和地下水环境是否受到污染和污染的程度，确定场地内潜在的污染类型、程度及分布范围。</w:t>
      </w:r>
    </w:p>
    <w:p>
      <w:pPr>
        <w:pStyle w:val="15"/>
        <w:keepNext w:val="0"/>
        <w:keepLines w:val="0"/>
        <w:pageBreakBefore w:val="0"/>
        <w:widowControl w:val="0"/>
        <w:numPr>
          <w:ilvl w:val="3"/>
          <w:numId w:val="1"/>
        </w:numPr>
        <w:tabs>
          <w:tab w:val="left" w:pos="1302"/>
        </w:tabs>
        <w:kinsoku/>
        <w:wordWrap/>
        <w:overflowPunct/>
        <w:topLinePunct w:val="0"/>
        <w:autoSpaceDE w:val="0"/>
        <w:autoSpaceDN w:val="0"/>
        <w:bidi w:val="0"/>
        <w:adjustRightInd/>
        <w:snapToGrid/>
        <w:spacing w:before="1" w:after="0" w:line="364" w:lineRule="auto"/>
        <w:ind w:left="220" w:right="244" w:firstLine="479"/>
        <w:jc w:val="both"/>
        <w:textAlignment w:val="auto"/>
        <w:rPr>
          <w:rFonts w:hint="default" w:ascii="Times New Roman" w:hAnsi="Times New Roman" w:eastAsia="仿宋" w:cs="Times New Roman"/>
          <w:spacing w:val="-5"/>
          <w:sz w:val="30"/>
          <w:szCs w:val="30"/>
          <w:lang w:val="zh-CN" w:eastAsia="zh-CN" w:bidi="zh-CN"/>
        </w:rPr>
      </w:pPr>
      <w:r>
        <w:rPr>
          <w:rFonts w:hint="default" w:ascii="Times New Roman" w:hAnsi="Times New Roman" w:eastAsia="仿宋" w:cs="Times New Roman"/>
          <w:spacing w:val="-5"/>
          <w:sz w:val="30"/>
          <w:szCs w:val="30"/>
          <w:lang w:val="zh-CN" w:eastAsia="zh-CN" w:bidi="zh-CN"/>
        </w:rPr>
        <w:t>根据调查结果，为场地是否需开展详细采样调查、风险评估提供科学指导。</w:t>
      </w:r>
    </w:p>
    <w:p>
      <w:pPr>
        <w:pStyle w:val="15"/>
        <w:keepNext w:val="0"/>
        <w:keepLines w:val="0"/>
        <w:pageBreakBefore w:val="0"/>
        <w:widowControl w:val="0"/>
        <w:numPr>
          <w:ilvl w:val="0"/>
          <w:numId w:val="0"/>
        </w:numPr>
        <w:tabs>
          <w:tab w:val="left" w:pos="2032"/>
        </w:tabs>
        <w:kinsoku/>
        <w:wordWrap/>
        <w:overflowPunct/>
        <w:topLinePunct w:val="0"/>
        <w:autoSpaceDE w:val="0"/>
        <w:autoSpaceDN w:val="0"/>
        <w:bidi w:val="0"/>
        <w:adjustRightInd/>
        <w:snapToGrid/>
        <w:spacing w:before="180" w:after="0" w:line="240" w:lineRule="auto"/>
        <w:ind w:right="0" w:rightChars="0" w:firstLine="600" w:firstLineChars="200"/>
        <w:jc w:val="left"/>
        <w:textAlignment w:val="auto"/>
        <w:outlineLvl w:val="2"/>
        <w:rPr>
          <w:rFonts w:hint="default" w:ascii="Times New Roman" w:hAnsi="Times New Roman" w:eastAsia="仿宋" w:cs="Times New Roman"/>
          <w:sz w:val="30"/>
          <w:lang w:val="en-US" w:eastAsia="zh-CN"/>
        </w:rPr>
      </w:pPr>
      <w:bookmarkStart w:id="7" w:name="_bookmark4"/>
      <w:bookmarkEnd w:id="7"/>
      <w:bookmarkStart w:id="8" w:name="_bookmark4"/>
      <w:bookmarkEnd w:id="8"/>
      <w:bookmarkStart w:id="9" w:name="_Toc8954"/>
      <w:r>
        <w:rPr>
          <w:rFonts w:hint="default" w:ascii="Times New Roman" w:hAnsi="Times New Roman" w:eastAsia="仿宋" w:cs="Times New Roman"/>
          <w:sz w:val="30"/>
          <w:lang w:val="en-US" w:eastAsia="zh-CN"/>
        </w:rPr>
        <w:t>1.2.2调查原则</w:t>
      </w:r>
      <w:bookmarkEnd w:id="9"/>
    </w:p>
    <w:p>
      <w:pPr>
        <w:pStyle w:val="15"/>
        <w:keepNext w:val="0"/>
        <w:keepLines w:val="0"/>
        <w:pageBreakBefore w:val="0"/>
        <w:widowControl w:val="0"/>
        <w:numPr>
          <w:ilvl w:val="0"/>
          <w:numId w:val="2"/>
        </w:numPr>
        <w:tabs>
          <w:tab w:val="left" w:pos="1302"/>
        </w:tabs>
        <w:kinsoku/>
        <w:wordWrap/>
        <w:overflowPunct/>
        <w:topLinePunct w:val="0"/>
        <w:autoSpaceDE w:val="0"/>
        <w:autoSpaceDN w:val="0"/>
        <w:bidi w:val="0"/>
        <w:adjustRightInd/>
        <w:snapToGrid/>
        <w:spacing w:before="214" w:after="0" w:line="240" w:lineRule="auto"/>
        <w:ind w:left="1301" w:right="0" w:hanging="602"/>
        <w:jc w:val="both"/>
        <w:textAlignment w:val="auto"/>
        <w:rPr>
          <w:rFonts w:hint="default" w:ascii="Times New Roman" w:hAnsi="Times New Roman" w:eastAsia="仿宋" w:cs="Times New Roman"/>
          <w:sz w:val="30"/>
          <w:szCs w:val="30"/>
        </w:rPr>
      </w:pPr>
      <w:r>
        <w:rPr>
          <w:rFonts w:hint="default" w:ascii="Times New Roman" w:hAnsi="Times New Roman" w:eastAsia="仿宋" w:cs="Times New Roman"/>
          <w:sz w:val="30"/>
          <w:szCs w:val="30"/>
        </w:rPr>
        <w:t>针对性原则</w:t>
      </w:r>
    </w:p>
    <w:p>
      <w:pPr>
        <w:pStyle w:val="6"/>
        <w:keepNext w:val="0"/>
        <w:keepLines w:val="0"/>
        <w:pageBreakBefore w:val="0"/>
        <w:widowControl w:val="0"/>
        <w:kinsoku/>
        <w:wordWrap/>
        <w:overflowPunct/>
        <w:topLinePunct w:val="0"/>
        <w:autoSpaceDE w:val="0"/>
        <w:autoSpaceDN w:val="0"/>
        <w:bidi w:val="0"/>
        <w:adjustRightInd/>
        <w:snapToGrid/>
        <w:spacing w:before="161" w:line="364" w:lineRule="auto"/>
        <w:ind w:left="220" w:right="241" w:firstLine="479"/>
        <w:jc w:val="both"/>
        <w:textAlignment w:val="auto"/>
        <w:rPr>
          <w:rFonts w:hint="default" w:ascii="Times New Roman" w:hAnsi="Times New Roman" w:eastAsia="仿宋" w:cs="Times New Roman"/>
          <w:sz w:val="30"/>
          <w:szCs w:val="30"/>
        </w:rPr>
      </w:pPr>
      <w:r>
        <w:rPr>
          <w:rFonts w:hint="default" w:ascii="Times New Roman" w:hAnsi="Times New Roman" w:eastAsia="仿宋" w:cs="Times New Roman"/>
          <w:spacing w:val="-6"/>
          <w:sz w:val="30"/>
          <w:szCs w:val="30"/>
        </w:rPr>
        <w:t>针对场地的特征和潜在污染物特性，进行污染物浓度和空间分布调查，为场</w:t>
      </w:r>
      <w:r>
        <w:rPr>
          <w:rFonts w:hint="default" w:ascii="Times New Roman" w:hAnsi="Times New Roman" w:eastAsia="仿宋" w:cs="Times New Roman"/>
          <w:sz w:val="30"/>
          <w:szCs w:val="30"/>
        </w:rPr>
        <w:t>地的环境管理提供依据。</w:t>
      </w:r>
    </w:p>
    <w:p>
      <w:pPr>
        <w:pStyle w:val="15"/>
        <w:keepNext w:val="0"/>
        <w:keepLines w:val="0"/>
        <w:pageBreakBefore w:val="0"/>
        <w:widowControl w:val="0"/>
        <w:numPr>
          <w:ilvl w:val="0"/>
          <w:numId w:val="2"/>
        </w:numPr>
        <w:tabs>
          <w:tab w:val="left" w:pos="1302"/>
        </w:tabs>
        <w:kinsoku/>
        <w:wordWrap/>
        <w:overflowPunct/>
        <w:topLinePunct w:val="0"/>
        <w:autoSpaceDE w:val="0"/>
        <w:autoSpaceDN w:val="0"/>
        <w:bidi w:val="0"/>
        <w:adjustRightInd/>
        <w:snapToGrid/>
        <w:spacing w:before="1" w:after="0" w:line="240" w:lineRule="auto"/>
        <w:ind w:left="1301" w:right="0" w:hanging="602"/>
        <w:jc w:val="both"/>
        <w:textAlignment w:val="auto"/>
        <w:rPr>
          <w:rFonts w:hint="default" w:ascii="Times New Roman" w:hAnsi="Times New Roman" w:eastAsia="仿宋" w:cs="Times New Roman"/>
          <w:sz w:val="30"/>
          <w:szCs w:val="30"/>
        </w:rPr>
      </w:pPr>
      <w:r>
        <w:rPr>
          <w:rFonts w:hint="default" w:ascii="Times New Roman" w:hAnsi="Times New Roman" w:eastAsia="仿宋" w:cs="Times New Roman"/>
          <w:sz w:val="30"/>
          <w:szCs w:val="30"/>
        </w:rPr>
        <w:t>规范性原则</w:t>
      </w:r>
    </w:p>
    <w:p>
      <w:pPr>
        <w:pStyle w:val="6"/>
        <w:keepNext w:val="0"/>
        <w:keepLines w:val="0"/>
        <w:pageBreakBefore w:val="0"/>
        <w:widowControl w:val="0"/>
        <w:kinsoku/>
        <w:wordWrap/>
        <w:overflowPunct/>
        <w:topLinePunct w:val="0"/>
        <w:autoSpaceDE w:val="0"/>
        <w:autoSpaceDN w:val="0"/>
        <w:bidi w:val="0"/>
        <w:adjustRightInd/>
        <w:snapToGrid/>
        <w:spacing w:before="161" w:line="364" w:lineRule="auto"/>
        <w:ind w:left="220" w:right="238" w:firstLine="479"/>
        <w:jc w:val="both"/>
        <w:textAlignment w:val="auto"/>
        <w:rPr>
          <w:rFonts w:hint="default" w:ascii="Times New Roman" w:hAnsi="Times New Roman" w:eastAsia="仿宋" w:cs="Times New Roman"/>
          <w:sz w:val="30"/>
          <w:szCs w:val="30"/>
        </w:rPr>
      </w:pPr>
      <w:r>
        <w:rPr>
          <w:rFonts w:hint="default" w:ascii="Times New Roman" w:hAnsi="Times New Roman" w:eastAsia="仿宋" w:cs="Times New Roman"/>
          <w:spacing w:val="-6"/>
          <w:sz w:val="30"/>
          <w:szCs w:val="30"/>
        </w:rPr>
        <w:t>采用程序化和系统化的方式规范场地环境调查过程，保证调查过程的科学性</w:t>
      </w:r>
      <w:r>
        <w:rPr>
          <w:rFonts w:hint="default" w:ascii="Times New Roman" w:hAnsi="Times New Roman" w:eastAsia="仿宋" w:cs="Times New Roman"/>
          <w:sz w:val="30"/>
          <w:szCs w:val="30"/>
        </w:rPr>
        <w:t>和客观性。</w:t>
      </w:r>
    </w:p>
    <w:p>
      <w:pPr>
        <w:pStyle w:val="15"/>
        <w:keepNext w:val="0"/>
        <w:keepLines w:val="0"/>
        <w:pageBreakBefore w:val="0"/>
        <w:widowControl w:val="0"/>
        <w:numPr>
          <w:ilvl w:val="0"/>
          <w:numId w:val="2"/>
        </w:numPr>
        <w:tabs>
          <w:tab w:val="left" w:pos="1302"/>
        </w:tabs>
        <w:kinsoku/>
        <w:wordWrap/>
        <w:overflowPunct/>
        <w:topLinePunct w:val="0"/>
        <w:autoSpaceDE w:val="0"/>
        <w:autoSpaceDN w:val="0"/>
        <w:bidi w:val="0"/>
        <w:adjustRightInd/>
        <w:snapToGrid/>
        <w:spacing w:before="1" w:after="0" w:line="240" w:lineRule="auto"/>
        <w:ind w:left="1301" w:right="0" w:hanging="602"/>
        <w:jc w:val="both"/>
        <w:textAlignment w:val="auto"/>
        <w:rPr>
          <w:rFonts w:hint="default" w:ascii="Times New Roman" w:hAnsi="Times New Roman" w:eastAsia="仿宋" w:cs="Times New Roman"/>
          <w:sz w:val="30"/>
          <w:szCs w:val="30"/>
        </w:rPr>
      </w:pPr>
      <w:r>
        <w:rPr>
          <w:rFonts w:hint="default" w:ascii="Times New Roman" w:hAnsi="Times New Roman" w:eastAsia="仿宋" w:cs="Times New Roman"/>
          <w:sz w:val="30"/>
          <w:szCs w:val="30"/>
        </w:rPr>
        <w:t>可操作性原则</w:t>
      </w:r>
    </w:p>
    <w:p>
      <w:pPr>
        <w:pStyle w:val="6"/>
        <w:keepNext w:val="0"/>
        <w:keepLines w:val="0"/>
        <w:pageBreakBefore w:val="0"/>
        <w:widowControl w:val="0"/>
        <w:kinsoku/>
        <w:wordWrap/>
        <w:overflowPunct/>
        <w:topLinePunct w:val="0"/>
        <w:autoSpaceDE w:val="0"/>
        <w:autoSpaceDN w:val="0"/>
        <w:bidi w:val="0"/>
        <w:adjustRightInd/>
        <w:snapToGrid/>
        <w:spacing w:before="161" w:line="364" w:lineRule="auto"/>
        <w:ind w:left="220" w:right="121" w:firstLine="479"/>
        <w:jc w:val="both"/>
        <w:textAlignment w:val="auto"/>
        <w:rPr>
          <w:rFonts w:hint="default" w:ascii="Times New Roman" w:hAnsi="Times New Roman" w:eastAsia="仿宋" w:cs="Times New Roman"/>
          <w:sz w:val="30"/>
          <w:szCs w:val="30"/>
        </w:rPr>
      </w:pPr>
      <w:r>
        <w:rPr>
          <w:rFonts w:hint="default" w:ascii="Times New Roman" w:hAnsi="Times New Roman" w:eastAsia="仿宋" w:cs="Times New Roman"/>
          <w:spacing w:val="-18"/>
          <w:sz w:val="30"/>
          <w:szCs w:val="30"/>
        </w:rPr>
        <w:t>综合考虑调查方法、时间和经费等因素，结合当前科技发展和专业技术水平，</w:t>
      </w:r>
      <w:r>
        <w:rPr>
          <w:rFonts w:hint="default" w:ascii="Times New Roman" w:hAnsi="Times New Roman" w:eastAsia="仿宋" w:cs="Times New Roman"/>
          <w:sz w:val="30"/>
          <w:szCs w:val="30"/>
        </w:rPr>
        <w:t>使调查过程切实可行。</w:t>
      </w:r>
    </w:p>
    <w:p>
      <w:pPr>
        <w:pStyle w:val="15"/>
        <w:keepNext w:val="0"/>
        <w:keepLines w:val="0"/>
        <w:pageBreakBefore w:val="0"/>
        <w:widowControl w:val="0"/>
        <w:numPr>
          <w:ilvl w:val="0"/>
          <w:numId w:val="0"/>
        </w:numPr>
        <w:tabs>
          <w:tab w:val="left" w:pos="1060"/>
          <w:tab w:val="left" w:pos="1061"/>
        </w:tabs>
        <w:kinsoku/>
        <w:wordWrap/>
        <w:overflowPunct/>
        <w:topLinePunct w:val="0"/>
        <w:autoSpaceDE w:val="0"/>
        <w:autoSpaceDN w:val="0"/>
        <w:bidi w:val="0"/>
        <w:adjustRightInd/>
        <w:snapToGrid/>
        <w:spacing w:before="52" w:after="0" w:line="240" w:lineRule="auto"/>
        <w:ind w:right="0" w:rightChars="0" w:firstLine="602" w:firstLineChars="200"/>
        <w:jc w:val="both"/>
        <w:textAlignment w:val="auto"/>
        <w:outlineLvl w:val="1"/>
        <w:rPr>
          <w:rFonts w:hint="default" w:ascii="Times New Roman" w:hAnsi="Times New Roman" w:eastAsia="仿宋" w:cs="Times New Roman"/>
          <w:b/>
          <w:sz w:val="30"/>
          <w:szCs w:val="30"/>
        </w:rPr>
      </w:pPr>
      <w:bookmarkStart w:id="10" w:name="_bookmark5"/>
      <w:bookmarkEnd w:id="10"/>
      <w:bookmarkStart w:id="11" w:name="_bookmark5"/>
      <w:bookmarkEnd w:id="11"/>
      <w:bookmarkStart w:id="12" w:name="_Toc16555"/>
      <w:r>
        <w:rPr>
          <w:rFonts w:hint="default" w:ascii="Times New Roman" w:hAnsi="Times New Roman" w:eastAsia="仿宋" w:cs="Times New Roman"/>
          <w:b/>
          <w:sz w:val="30"/>
          <w:szCs w:val="30"/>
          <w:lang w:val="en-US" w:eastAsia="zh-CN"/>
        </w:rPr>
        <w:t>1.3</w:t>
      </w:r>
      <w:r>
        <w:rPr>
          <w:rFonts w:hint="default" w:ascii="Times New Roman" w:hAnsi="Times New Roman" w:eastAsia="仿宋" w:cs="Times New Roman"/>
          <w:b/>
          <w:sz w:val="30"/>
          <w:szCs w:val="30"/>
        </w:rPr>
        <w:t>调查依据</w:t>
      </w:r>
      <w:bookmarkEnd w:id="12"/>
    </w:p>
    <w:p>
      <w:pPr>
        <w:pStyle w:val="15"/>
        <w:keepNext w:val="0"/>
        <w:keepLines w:val="0"/>
        <w:pageBreakBefore w:val="0"/>
        <w:widowControl w:val="0"/>
        <w:numPr>
          <w:ilvl w:val="0"/>
          <w:numId w:val="0"/>
        </w:numPr>
        <w:tabs>
          <w:tab w:val="left" w:pos="2032"/>
        </w:tabs>
        <w:kinsoku/>
        <w:wordWrap/>
        <w:overflowPunct/>
        <w:topLinePunct w:val="0"/>
        <w:autoSpaceDE w:val="0"/>
        <w:autoSpaceDN w:val="0"/>
        <w:bidi w:val="0"/>
        <w:adjustRightInd/>
        <w:snapToGrid/>
        <w:spacing w:before="180" w:after="0" w:line="360" w:lineRule="auto"/>
        <w:ind w:right="0" w:rightChars="0" w:firstLine="600" w:firstLineChars="200"/>
        <w:jc w:val="left"/>
        <w:textAlignment w:val="auto"/>
        <w:outlineLvl w:val="2"/>
        <w:rPr>
          <w:rFonts w:hint="default" w:ascii="Times New Roman" w:hAnsi="Times New Roman" w:eastAsia="仿宋" w:cs="Times New Roman"/>
          <w:sz w:val="30"/>
          <w:lang w:val="en-US" w:eastAsia="zh-CN"/>
        </w:rPr>
      </w:pPr>
      <w:bookmarkStart w:id="13" w:name="_bookmark6"/>
      <w:bookmarkEnd w:id="13"/>
      <w:bookmarkStart w:id="14" w:name="_bookmark6"/>
      <w:bookmarkEnd w:id="14"/>
      <w:bookmarkStart w:id="15" w:name="_Toc11717"/>
      <w:r>
        <w:rPr>
          <w:rFonts w:hint="default" w:ascii="Times New Roman" w:hAnsi="Times New Roman" w:eastAsia="仿宋" w:cs="Times New Roman"/>
          <w:sz w:val="30"/>
          <w:lang w:val="en-US" w:eastAsia="zh-CN"/>
        </w:rPr>
        <w:t>1.3.1国家法律法规及相关政策</w:t>
      </w:r>
      <w:bookmarkEnd w:id="15"/>
    </w:p>
    <w:p>
      <w:pPr>
        <w:pageBreakBefore w:val="0"/>
        <w:kinsoku/>
        <w:wordWrap/>
        <w:topLinePunct w:val="0"/>
        <w:bidi w:val="0"/>
        <w:adjustRightInd w:val="0"/>
        <w:spacing w:line="360" w:lineRule="auto"/>
        <w:ind w:firstLine="600" w:firstLineChars="200"/>
        <w:jc w:val="both"/>
        <w:rPr>
          <w:rFonts w:hint="default" w:ascii="Times New Roman" w:hAnsi="Times New Roman" w:eastAsia="仿宋" w:cs="Times New Roman"/>
          <w:sz w:val="30"/>
          <w:szCs w:val="30"/>
          <w:lang w:val="zh-CN" w:eastAsia="zh-CN" w:bidi="zh-CN"/>
        </w:rPr>
      </w:pPr>
      <w:r>
        <w:rPr>
          <w:rFonts w:hint="default" w:ascii="Times New Roman" w:hAnsi="Times New Roman" w:eastAsia="仿宋" w:cs="Times New Roman"/>
          <w:sz w:val="30"/>
          <w:szCs w:val="30"/>
          <w:lang w:val="zh-CN" w:eastAsia="zh-CN" w:bidi="zh-CN"/>
        </w:rPr>
        <w:t>（1）《中华人民共和国环境保护法》，2015年1月1日起施行；</w:t>
      </w:r>
    </w:p>
    <w:p>
      <w:pPr>
        <w:pageBreakBefore w:val="0"/>
        <w:kinsoku/>
        <w:wordWrap/>
        <w:topLinePunct w:val="0"/>
        <w:bidi w:val="0"/>
        <w:adjustRightInd w:val="0"/>
        <w:spacing w:line="360" w:lineRule="auto"/>
        <w:ind w:firstLine="600" w:firstLineChars="200"/>
        <w:jc w:val="both"/>
        <w:rPr>
          <w:rFonts w:hint="default" w:ascii="Times New Roman" w:hAnsi="Times New Roman" w:eastAsia="仿宋" w:cs="Times New Roman"/>
          <w:sz w:val="30"/>
          <w:szCs w:val="30"/>
          <w:lang w:val="zh-CN" w:eastAsia="zh-CN" w:bidi="zh-CN"/>
        </w:rPr>
      </w:pPr>
      <w:r>
        <w:rPr>
          <w:rFonts w:hint="default" w:ascii="Times New Roman" w:hAnsi="Times New Roman" w:eastAsia="仿宋" w:cs="Times New Roman"/>
          <w:sz w:val="30"/>
          <w:szCs w:val="30"/>
          <w:lang w:val="zh-CN" w:eastAsia="zh-CN" w:bidi="zh-CN"/>
        </w:rPr>
        <w:t>（2）《中华人民共和国大气污染防治法》，201</w:t>
      </w:r>
      <w:r>
        <w:rPr>
          <w:rFonts w:hint="default" w:ascii="Times New Roman" w:hAnsi="Times New Roman" w:eastAsia="仿宋" w:cs="Times New Roman"/>
          <w:sz w:val="30"/>
          <w:szCs w:val="30"/>
          <w:lang w:val="en-US" w:eastAsia="zh-CN" w:bidi="zh-CN"/>
        </w:rPr>
        <w:t>8</w:t>
      </w:r>
      <w:r>
        <w:rPr>
          <w:rFonts w:hint="default" w:ascii="Times New Roman" w:hAnsi="Times New Roman" w:eastAsia="仿宋" w:cs="Times New Roman"/>
          <w:sz w:val="30"/>
          <w:szCs w:val="30"/>
          <w:lang w:val="zh-CN" w:eastAsia="zh-CN" w:bidi="zh-CN"/>
        </w:rPr>
        <w:t>年1</w:t>
      </w:r>
      <w:r>
        <w:rPr>
          <w:rFonts w:hint="default" w:ascii="Times New Roman" w:hAnsi="Times New Roman" w:eastAsia="仿宋" w:cs="Times New Roman"/>
          <w:sz w:val="30"/>
          <w:szCs w:val="30"/>
          <w:lang w:val="en-US" w:eastAsia="zh-CN" w:bidi="zh-CN"/>
        </w:rPr>
        <w:t>0</w:t>
      </w:r>
      <w:r>
        <w:rPr>
          <w:rFonts w:hint="default" w:ascii="Times New Roman" w:hAnsi="Times New Roman" w:eastAsia="仿宋" w:cs="Times New Roman"/>
          <w:sz w:val="30"/>
          <w:szCs w:val="30"/>
          <w:lang w:val="zh-CN" w:eastAsia="zh-CN" w:bidi="zh-CN"/>
        </w:rPr>
        <w:t>月</w:t>
      </w:r>
      <w:r>
        <w:rPr>
          <w:rFonts w:hint="default" w:ascii="Times New Roman" w:hAnsi="Times New Roman" w:eastAsia="仿宋" w:cs="Times New Roman"/>
          <w:sz w:val="30"/>
          <w:szCs w:val="30"/>
          <w:lang w:val="en-US" w:eastAsia="zh-CN" w:bidi="zh-CN"/>
        </w:rPr>
        <w:t>26</w:t>
      </w:r>
      <w:r>
        <w:rPr>
          <w:rFonts w:hint="default" w:ascii="Times New Roman" w:hAnsi="Times New Roman" w:eastAsia="仿宋" w:cs="Times New Roman"/>
          <w:sz w:val="30"/>
          <w:szCs w:val="30"/>
          <w:lang w:val="zh-CN" w:eastAsia="zh-CN" w:bidi="zh-CN"/>
        </w:rPr>
        <w:t>日起施行；</w:t>
      </w:r>
    </w:p>
    <w:p>
      <w:pPr>
        <w:pageBreakBefore w:val="0"/>
        <w:kinsoku/>
        <w:wordWrap/>
        <w:topLinePunct w:val="0"/>
        <w:bidi w:val="0"/>
        <w:adjustRightInd w:val="0"/>
        <w:spacing w:line="360" w:lineRule="auto"/>
        <w:ind w:firstLine="600" w:firstLineChars="200"/>
        <w:jc w:val="both"/>
        <w:rPr>
          <w:rFonts w:hint="default" w:ascii="Times New Roman" w:hAnsi="Times New Roman" w:eastAsia="仿宋" w:cs="Times New Roman"/>
          <w:sz w:val="30"/>
          <w:szCs w:val="30"/>
          <w:lang w:val="zh-CN" w:eastAsia="zh-CN" w:bidi="zh-CN"/>
        </w:rPr>
      </w:pPr>
      <w:r>
        <w:rPr>
          <w:rFonts w:hint="default" w:ascii="Times New Roman" w:hAnsi="Times New Roman" w:eastAsia="仿宋" w:cs="Times New Roman"/>
          <w:sz w:val="30"/>
          <w:szCs w:val="30"/>
          <w:lang w:val="zh-CN" w:eastAsia="zh-CN" w:bidi="zh-CN"/>
        </w:rPr>
        <w:t>（3）《中华人民共和国水污染防治法》，20</w:t>
      </w:r>
      <w:r>
        <w:rPr>
          <w:rFonts w:hint="default" w:ascii="Times New Roman" w:hAnsi="Times New Roman" w:eastAsia="仿宋" w:cs="Times New Roman"/>
          <w:sz w:val="30"/>
          <w:szCs w:val="30"/>
          <w:lang w:val="en-US" w:eastAsia="zh-CN" w:bidi="zh-CN"/>
        </w:rPr>
        <w:t>18</w:t>
      </w:r>
      <w:r>
        <w:rPr>
          <w:rFonts w:hint="default" w:ascii="Times New Roman" w:hAnsi="Times New Roman" w:eastAsia="仿宋" w:cs="Times New Roman"/>
          <w:sz w:val="30"/>
          <w:szCs w:val="30"/>
          <w:lang w:val="zh-CN" w:eastAsia="zh-CN" w:bidi="zh-CN"/>
        </w:rPr>
        <w:t>年</w:t>
      </w:r>
      <w:r>
        <w:rPr>
          <w:rFonts w:hint="default" w:ascii="Times New Roman" w:hAnsi="Times New Roman" w:eastAsia="仿宋" w:cs="Times New Roman"/>
          <w:sz w:val="30"/>
          <w:szCs w:val="30"/>
          <w:lang w:val="en-US" w:eastAsia="zh-CN" w:bidi="zh-CN"/>
        </w:rPr>
        <w:t>1</w:t>
      </w:r>
      <w:r>
        <w:rPr>
          <w:rFonts w:hint="default" w:ascii="Times New Roman" w:hAnsi="Times New Roman" w:eastAsia="仿宋" w:cs="Times New Roman"/>
          <w:sz w:val="30"/>
          <w:szCs w:val="30"/>
          <w:lang w:val="zh-CN" w:eastAsia="zh-CN" w:bidi="zh-CN"/>
        </w:rPr>
        <w:t>月1日起施行；</w:t>
      </w:r>
    </w:p>
    <w:p>
      <w:pPr>
        <w:pageBreakBefore w:val="0"/>
        <w:kinsoku/>
        <w:wordWrap/>
        <w:topLinePunct w:val="0"/>
        <w:bidi w:val="0"/>
        <w:adjustRightInd w:val="0"/>
        <w:spacing w:line="360" w:lineRule="auto"/>
        <w:ind w:firstLine="600" w:firstLineChars="200"/>
        <w:jc w:val="both"/>
        <w:rPr>
          <w:rFonts w:hint="default" w:ascii="Times New Roman" w:hAnsi="Times New Roman" w:eastAsia="仿宋" w:cs="Times New Roman"/>
          <w:sz w:val="30"/>
          <w:szCs w:val="30"/>
          <w:lang w:val="zh-CN" w:eastAsia="zh-CN" w:bidi="zh-CN"/>
        </w:rPr>
      </w:pPr>
      <w:r>
        <w:rPr>
          <w:rFonts w:hint="default" w:ascii="Times New Roman" w:hAnsi="Times New Roman" w:eastAsia="仿宋" w:cs="Times New Roman"/>
          <w:sz w:val="30"/>
          <w:szCs w:val="30"/>
          <w:lang w:val="zh-CN" w:eastAsia="zh-CN" w:bidi="zh-CN"/>
        </w:rPr>
        <w:t>（4）《中华人民共和国环境噪声污染防治法》，</w:t>
      </w:r>
      <w:r>
        <w:rPr>
          <w:rFonts w:hint="default" w:ascii="Times New Roman" w:hAnsi="Times New Roman" w:eastAsia="仿宋" w:cs="Times New Roman"/>
          <w:sz w:val="30"/>
          <w:szCs w:val="30"/>
          <w:lang w:val="en-US" w:eastAsia="zh-CN" w:bidi="zh-CN"/>
        </w:rPr>
        <w:t>2018</w:t>
      </w:r>
      <w:r>
        <w:rPr>
          <w:rFonts w:hint="default" w:ascii="Times New Roman" w:hAnsi="Times New Roman" w:eastAsia="仿宋" w:cs="Times New Roman"/>
          <w:sz w:val="30"/>
          <w:szCs w:val="30"/>
          <w:lang w:val="zh-CN" w:eastAsia="zh-CN" w:bidi="zh-CN"/>
        </w:rPr>
        <w:t>年</w:t>
      </w:r>
      <w:r>
        <w:rPr>
          <w:rFonts w:hint="default" w:ascii="Times New Roman" w:hAnsi="Times New Roman" w:eastAsia="仿宋" w:cs="Times New Roman"/>
          <w:sz w:val="30"/>
          <w:szCs w:val="30"/>
          <w:lang w:val="en-US" w:eastAsia="zh-CN" w:bidi="zh-CN"/>
        </w:rPr>
        <w:t>12</w:t>
      </w:r>
      <w:r>
        <w:rPr>
          <w:rFonts w:hint="default" w:ascii="Times New Roman" w:hAnsi="Times New Roman" w:eastAsia="仿宋" w:cs="Times New Roman"/>
          <w:sz w:val="30"/>
          <w:szCs w:val="30"/>
          <w:lang w:val="zh-CN" w:eastAsia="zh-CN" w:bidi="zh-CN"/>
        </w:rPr>
        <w:t>月</w:t>
      </w:r>
      <w:r>
        <w:rPr>
          <w:rFonts w:hint="default" w:ascii="Times New Roman" w:hAnsi="Times New Roman" w:eastAsia="仿宋" w:cs="Times New Roman"/>
          <w:sz w:val="30"/>
          <w:szCs w:val="30"/>
          <w:lang w:val="en-US" w:eastAsia="zh-CN" w:bidi="zh-CN"/>
        </w:rPr>
        <w:t>29</w:t>
      </w:r>
      <w:r>
        <w:rPr>
          <w:rFonts w:hint="default" w:ascii="Times New Roman" w:hAnsi="Times New Roman" w:eastAsia="仿宋" w:cs="Times New Roman"/>
          <w:sz w:val="30"/>
          <w:szCs w:val="30"/>
          <w:lang w:val="zh-CN" w:eastAsia="zh-CN" w:bidi="zh-CN"/>
        </w:rPr>
        <w:t>日起施行；</w:t>
      </w:r>
    </w:p>
    <w:p>
      <w:pPr>
        <w:pageBreakBefore w:val="0"/>
        <w:kinsoku/>
        <w:wordWrap/>
        <w:topLinePunct w:val="0"/>
        <w:bidi w:val="0"/>
        <w:adjustRightInd w:val="0"/>
        <w:spacing w:line="360" w:lineRule="auto"/>
        <w:ind w:firstLine="600" w:firstLineChars="200"/>
        <w:jc w:val="both"/>
        <w:rPr>
          <w:rFonts w:hint="default" w:ascii="Times New Roman" w:hAnsi="Times New Roman" w:eastAsia="仿宋" w:cs="Times New Roman"/>
          <w:sz w:val="30"/>
          <w:szCs w:val="30"/>
          <w:lang w:val="zh-CN" w:eastAsia="zh-CN" w:bidi="zh-CN"/>
        </w:rPr>
      </w:pPr>
      <w:r>
        <w:rPr>
          <w:rFonts w:hint="default" w:ascii="Times New Roman" w:hAnsi="Times New Roman" w:eastAsia="仿宋" w:cs="Times New Roman"/>
          <w:sz w:val="30"/>
          <w:szCs w:val="30"/>
          <w:lang w:val="zh-CN" w:eastAsia="zh-CN" w:bidi="zh-CN"/>
        </w:rPr>
        <w:t>（5）《中华人民共和国固体废物污染环境防治法》，20</w:t>
      </w:r>
      <w:r>
        <w:rPr>
          <w:rFonts w:hint="default" w:ascii="Times New Roman" w:hAnsi="Times New Roman" w:eastAsia="仿宋" w:cs="Times New Roman"/>
          <w:sz w:val="30"/>
          <w:szCs w:val="30"/>
          <w:lang w:val="en-US" w:eastAsia="zh-CN" w:bidi="zh-CN"/>
        </w:rPr>
        <w:t>20</w:t>
      </w:r>
      <w:r>
        <w:rPr>
          <w:rFonts w:hint="default" w:ascii="Times New Roman" w:hAnsi="Times New Roman" w:eastAsia="仿宋" w:cs="Times New Roman"/>
          <w:sz w:val="30"/>
          <w:szCs w:val="30"/>
          <w:lang w:val="zh-CN" w:eastAsia="zh-CN" w:bidi="zh-CN"/>
        </w:rPr>
        <w:t>年</w:t>
      </w:r>
      <w:r>
        <w:rPr>
          <w:rFonts w:hint="default" w:ascii="Times New Roman" w:hAnsi="Times New Roman" w:eastAsia="仿宋" w:cs="Times New Roman"/>
          <w:sz w:val="30"/>
          <w:szCs w:val="30"/>
          <w:lang w:val="en-US" w:eastAsia="zh-CN" w:bidi="zh-CN"/>
        </w:rPr>
        <w:t>09</w:t>
      </w:r>
      <w:r>
        <w:rPr>
          <w:rFonts w:hint="default" w:ascii="Times New Roman" w:hAnsi="Times New Roman" w:eastAsia="仿宋" w:cs="Times New Roman"/>
          <w:sz w:val="30"/>
          <w:szCs w:val="30"/>
          <w:lang w:val="zh-CN" w:eastAsia="zh-CN" w:bidi="zh-CN"/>
        </w:rPr>
        <w:t>月</w:t>
      </w:r>
      <w:r>
        <w:rPr>
          <w:rFonts w:hint="default" w:ascii="Times New Roman" w:hAnsi="Times New Roman" w:eastAsia="仿宋" w:cs="Times New Roman"/>
          <w:sz w:val="30"/>
          <w:szCs w:val="30"/>
          <w:lang w:val="en-US" w:eastAsia="zh-CN" w:bidi="zh-CN"/>
        </w:rPr>
        <w:t>01</w:t>
      </w:r>
      <w:r>
        <w:rPr>
          <w:rFonts w:hint="default" w:ascii="Times New Roman" w:hAnsi="Times New Roman" w:eastAsia="仿宋" w:cs="Times New Roman"/>
          <w:sz w:val="30"/>
          <w:szCs w:val="30"/>
          <w:lang w:val="zh-CN" w:eastAsia="zh-CN" w:bidi="zh-CN"/>
        </w:rPr>
        <w:t>日起施行；；</w:t>
      </w:r>
    </w:p>
    <w:p>
      <w:pPr>
        <w:pStyle w:val="15"/>
        <w:keepNext w:val="0"/>
        <w:keepLines w:val="0"/>
        <w:pageBreakBefore w:val="0"/>
        <w:widowControl w:val="0"/>
        <w:numPr>
          <w:ilvl w:val="0"/>
          <w:numId w:val="0"/>
        </w:numPr>
        <w:tabs>
          <w:tab w:val="left" w:pos="1061"/>
        </w:tabs>
        <w:kinsoku/>
        <w:wordWrap/>
        <w:overflowPunct/>
        <w:topLinePunct w:val="0"/>
        <w:autoSpaceDE w:val="0"/>
        <w:autoSpaceDN w:val="0"/>
        <w:bidi w:val="0"/>
        <w:adjustRightInd/>
        <w:snapToGrid/>
        <w:spacing w:before="161" w:after="0" w:line="360" w:lineRule="auto"/>
        <w:ind w:right="0" w:rightChars="0" w:firstLine="600" w:firstLineChars="200"/>
        <w:jc w:val="both"/>
        <w:textAlignment w:val="auto"/>
        <w:rPr>
          <w:rFonts w:hint="default" w:ascii="Times New Roman" w:hAnsi="Times New Roman" w:eastAsia="仿宋" w:cs="Times New Roman"/>
          <w:sz w:val="30"/>
          <w:szCs w:val="30"/>
        </w:rPr>
      </w:pPr>
      <w:r>
        <w:rPr>
          <w:rFonts w:hint="default" w:ascii="Times New Roman" w:hAnsi="Times New Roman" w:eastAsia="仿宋" w:cs="Times New Roman"/>
          <w:sz w:val="30"/>
          <w:szCs w:val="30"/>
          <w:lang w:eastAsia="zh-CN"/>
        </w:rPr>
        <w:t>（</w:t>
      </w:r>
      <w:r>
        <w:rPr>
          <w:rFonts w:hint="default" w:ascii="Times New Roman" w:hAnsi="Times New Roman" w:eastAsia="仿宋" w:cs="Times New Roman"/>
          <w:sz w:val="30"/>
          <w:szCs w:val="30"/>
          <w:lang w:val="en-US" w:eastAsia="zh-CN"/>
        </w:rPr>
        <w:t>6</w:t>
      </w:r>
      <w:r>
        <w:rPr>
          <w:rFonts w:hint="default" w:ascii="Times New Roman" w:hAnsi="Times New Roman" w:eastAsia="仿宋" w:cs="Times New Roman"/>
          <w:sz w:val="30"/>
          <w:szCs w:val="30"/>
          <w:lang w:eastAsia="zh-CN"/>
        </w:rPr>
        <w:t>）</w:t>
      </w:r>
      <w:r>
        <w:rPr>
          <w:rFonts w:hint="default" w:ascii="Times New Roman" w:hAnsi="Times New Roman" w:eastAsia="仿宋" w:cs="Times New Roman"/>
          <w:spacing w:val="-2"/>
          <w:sz w:val="30"/>
          <w:szCs w:val="30"/>
          <w:lang w:eastAsia="zh-CN"/>
        </w:rPr>
        <w:t>《重点监管单位土壤污染隐患排查指南》</w:t>
      </w:r>
      <w:r>
        <w:rPr>
          <w:rFonts w:hint="default" w:ascii="Times New Roman" w:hAnsi="Times New Roman" w:eastAsia="仿宋" w:cs="Times New Roman"/>
          <w:sz w:val="30"/>
          <w:szCs w:val="30"/>
        </w:rPr>
        <w:t>（</w:t>
      </w:r>
      <w:r>
        <w:rPr>
          <w:rFonts w:hint="default" w:ascii="Times New Roman" w:hAnsi="Times New Roman" w:eastAsia="仿宋" w:cs="Times New Roman"/>
          <w:sz w:val="30"/>
          <w:szCs w:val="30"/>
          <w:lang w:eastAsia="zh-CN"/>
        </w:rPr>
        <w:t>生态环境部</w:t>
      </w:r>
      <w:r>
        <w:rPr>
          <w:rFonts w:hint="default" w:ascii="Times New Roman" w:hAnsi="Times New Roman" w:eastAsia="仿宋" w:cs="Times New Roman"/>
          <w:sz w:val="30"/>
          <w:szCs w:val="30"/>
          <w:lang w:val="en-US" w:eastAsia="zh-CN"/>
        </w:rPr>
        <w:t>2021.01.04</w:t>
      </w:r>
      <w:r>
        <w:rPr>
          <w:rFonts w:hint="default" w:ascii="Times New Roman" w:hAnsi="Times New Roman" w:eastAsia="仿宋" w:cs="Times New Roman"/>
          <w:sz w:val="30"/>
          <w:szCs w:val="30"/>
        </w:rPr>
        <w:t>）；</w:t>
      </w:r>
    </w:p>
    <w:p>
      <w:pPr>
        <w:pStyle w:val="15"/>
        <w:keepNext w:val="0"/>
        <w:keepLines w:val="0"/>
        <w:pageBreakBefore w:val="0"/>
        <w:widowControl w:val="0"/>
        <w:numPr>
          <w:ilvl w:val="0"/>
          <w:numId w:val="0"/>
        </w:numPr>
        <w:tabs>
          <w:tab w:val="left" w:pos="2032"/>
        </w:tabs>
        <w:kinsoku/>
        <w:wordWrap/>
        <w:overflowPunct/>
        <w:topLinePunct w:val="0"/>
        <w:autoSpaceDE w:val="0"/>
        <w:autoSpaceDN w:val="0"/>
        <w:bidi w:val="0"/>
        <w:adjustRightInd/>
        <w:snapToGrid/>
        <w:spacing w:before="180" w:after="0" w:line="360" w:lineRule="auto"/>
        <w:ind w:right="0" w:rightChars="0" w:firstLine="600" w:firstLineChars="200"/>
        <w:jc w:val="left"/>
        <w:textAlignment w:val="auto"/>
        <w:outlineLvl w:val="2"/>
        <w:rPr>
          <w:rFonts w:hint="default" w:ascii="Times New Roman" w:hAnsi="Times New Roman" w:eastAsia="仿宋" w:cs="Times New Roman"/>
          <w:sz w:val="30"/>
          <w:lang w:val="en-US" w:eastAsia="zh-CN"/>
        </w:rPr>
      </w:pPr>
      <w:bookmarkStart w:id="16" w:name="_bookmark7"/>
      <w:bookmarkEnd w:id="16"/>
      <w:bookmarkStart w:id="17" w:name="_bookmark7"/>
      <w:bookmarkEnd w:id="17"/>
      <w:bookmarkStart w:id="18" w:name="_Toc2019"/>
      <w:r>
        <w:rPr>
          <w:rFonts w:hint="default" w:ascii="Times New Roman" w:hAnsi="Times New Roman" w:eastAsia="仿宋" w:cs="Times New Roman"/>
          <w:sz w:val="30"/>
          <w:lang w:val="en-US" w:eastAsia="zh-CN"/>
        </w:rPr>
        <w:t>1.3.2地方法规及相关政策文件</w:t>
      </w:r>
      <w:bookmarkEnd w:id="18"/>
    </w:p>
    <w:p>
      <w:pPr>
        <w:pStyle w:val="15"/>
        <w:keepNext w:val="0"/>
        <w:keepLines w:val="0"/>
        <w:pageBreakBefore w:val="0"/>
        <w:widowControl w:val="0"/>
        <w:numPr>
          <w:ilvl w:val="0"/>
          <w:numId w:val="0"/>
        </w:numPr>
        <w:tabs>
          <w:tab w:val="left" w:pos="1061"/>
        </w:tabs>
        <w:kinsoku/>
        <w:wordWrap/>
        <w:overflowPunct/>
        <w:topLinePunct w:val="0"/>
        <w:autoSpaceDE w:val="0"/>
        <w:autoSpaceDN w:val="0"/>
        <w:bidi w:val="0"/>
        <w:adjustRightInd/>
        <w:snapToGrid/>
        <w:spacing w:before="161" w:after="0" w:line="360" w:lineRule="auto"/>
        <w:ind w:right="0" w:rightChars="0" w:firstLine="592" w:firstLineChars="200"/>
        <w:jc w:val="both"/>
        <w:textAlignment w:val="auto"/>
        <w:rPr>
          <w:rFonts w:hint="default" w:ascii="Times New Roman" w:hAnsi="Times New Roman" w:eastAsia="仿宋" w:cs="Times New Roman"/>
          <w:spacing w:val="-2"/>
          <w:sz w:val="30"/>
          <w:szCs w:val="30"/>
          <w:lang w:eastAsia="zh-CN"/>
        </w:rPr>
      </w:pPr>
      <w:r>
        <w:rPr>
          <w:rFonts w:hint="default" w:ascii="Times New Roman" w:hAnsi="Times New Roman" w:eastAsia="仿宋" w:cs="Times New Roman"/>
          <w:spacing w:val="-2"/>
          <w:sz w:val="30"/>
          <w:szCs w:val="30"/>
          <w:lang w:eastAsia="zh-CN"/>
        </w:rPr>
        <w:t>（</w:t>
      </w:r>
      <w:r>
        <w:rPr>
          <w:rFonts w:hint="default" w:ascii="Times New Roman" w:hAnsi="Times New Roman" w:eastAsia="仿宋" w:cs="Times New Roman"/>
          <w:spacing w:val="-2"/>
          <w:sz w:val="30"/>
          <w:szCs w:val="30"/>
          <w:lang w:val="en-US" w:eastAsia="zh-CN"/>
        </w:rPr>
        <w:t>1</w:t>
      </w:r>
      <w:r>
        <w:rPr>
          <w:rFonts w:hint="default" w:ascii="Times New Roman" w:hAnsi="Times New Roman" w:eastAsia="仿宋" w:cs="Times New Roman"/>
          <w:spacing w:val="-2"/>
          <w:sz w:val="30"/>
          <w:szCs w:val="30"/>
          <w:lang w:eastAsia="zh-CN"/>
        </w:rPr>
        <w:t>）《关于加强土壤污染重点监管单位土壤环境管理的通知》（辽宁省生态环境厅，辽环综函〔20</w:t>
      </w:r>
      <w:r>
        <w:rPr>
          <w:rFonts w:hint="default" w:ascii="Times New Roman" w:hAnsi="Times New Roman" w:eastAsia="仿宋" w:cs="Times New Roman"/>
          <w:spacing w:val="-2"/>
          <w:sz w:val="30"/>
          <w:szCs w:val="30"/>
          <w:lang w:val="en-US" w:eastAsia="zh-CN"/>
        </w:rPr>
        <w:t>21</w:t>
      </w:r>
      <w:r>
        <w:rPr>
          <w:rFonts w:hint="default" w:ascii="Times New Roman" w:hAnsi="Times New Roman" w:eastAsia="仿宋" w:cs="Times New Roman"/>
          <w:spacing w:val="-2"/>
          <w:sz w:val="30"/>
          <w:szCs w:val="30"/>
          <w:lang w:eastAsia="zh-CN"/>
        </w:rPr>
        <w:t>〕</w:t>
      </w:r>
      <w:r>
        <w:rPr>
          <w:rFonts w:hint="default" w:ascii="Times New Roman" w:hAnsi="Times New Roman" w:eastAsia="仿宋" w:cs="Times New Roman"/>
          <w:spacing w:val="-2"/>
          <w:sz w:val="30"/>
          <w:szCs w:val="30"/>
          <w:lang w:val="en-US" w:eastAsia="zh-CN"/>
        </w:rPr>
        <w:t>236</w:t>
      </w:r>
      <w:r>
        <w:rPr>
          <w:rFonts w:hint="default" w:ascii="Times New Roman" w:hAnsi="Times New Roman" w:eastAsia="仿宋" w:cs="Times New Roman"/>
          <w:spacing w:val="-2"/>
          <w:sz w:val="30"/>
          <w:szCs w:val="30"/>
          <w:lang w:eastAsia="zh-CN"/>
        </w:rPr>
        <w:t>号）；</w:t>
      </w:r>
    </w:p>
    <w:p>
      <w:pPr>
        <w:pStyle w:val="15"/>
        <w:keepNext w:val="0"/>
        <w:keepLines w:val="0"/>
        <w:pageBreakBefore w:val="0"/>
        <w:widowControl w:val="0"/>
        <w:numPr>
          <w:ilvl w:val="0"/>
          <w:numId w:val="0"/>
        </w:numPr>
        <w:tabs>
          <w:tab w:val="left" w:pos="1061"/>
        </w:tabs>
        <w:kinsoku/>
        <w:wordWrap/>
        <w:overflowPunct/>
        <w:topLinePunct w:val="0"/>
        <w:autoSpaceDE w:val="0"/>
        <w:autoSpaceDN w:val="0"/>
        <w:bidi w:val="0"/>
        <w:adjustRightInd/>
        <w:snapToGrid/>
        <w:spacing w:before="161" w:after="0" w:line="360" w:lineRule="auto"/>
        <w:ind w:right="0" w:rightChars="0" w:firstLine="592" w:firstLineChars="200"/>
        <w:jc w:val="both"/>
        <w:textAlignment w:val="auto"/>
        <w:rPr>
          <w:rFonts w:hint="default" w:ascii="Times New Roman" w:hAnsi="Times New Roman" w:eastAsia="仿宋" w:cs="Times New Roman"/>
          <w:sz w:val="30"/>
          <w:szCs w:val="30"/>
        </w:rPr>
      </w:pPr>
      <w:r>
        <w:rPr>
          <w:rFonts w:hint="default" w:ascii="Times New Roman" w:hAnsi="Times New Roman" w:eastAsia="仿宋" w:cs="Times New Roman"/>
          <w:spacing w:val="-2"/>
          <w:sz w:val="30"/>
          <w:szCs w:val="30"/>
          <w:lang w:eastAsia="zh-CN"/>
        </w:rPr>
        <w:t>（</w:t>
      </w:r>
      <w:r>
        <w:rPr>
          <w:rFonts w:hint="default" w:ascii="Times New Roman" w:hAnsi="Times New Roman" w:eastAsia="仿宋" w:cs="Times New Roman"/>
          <w:spacing w:val="-2"/>
          <w:sz w:val="30"/>
          <w:szCs w:val="30"/>
          <w:lang w:val="en-US" w:eastAsia="zh-CN"/>
        </w:rPr>
        <w:t>2</w:t>
      </w:r>
      <w:r>
        <w:rPr>
          <w:rFonts w:hint="default" w:ascii="Times New Roman" w:hAnsi="Times New Roman" w:eastAsia="仿宋" w:cs="Times New Roman"/>
          <w:spacing w:val="-2"/>
          <w:sz w:val="30"/>
          <w:szCs w:val="30"/>
          <w:lang w:eastAsia="zh-CN"/>
        </w:rPr>
        <w:t>）《关于建立建设用地土壤环境常态化监管机制的通知》（辽宁省生态环境厅辽宁省自然资源厅，辽环函〔20</w:t>
      </w:r>
      <w:r>
        <w:rPr>
          <w:rFonts w:hint="default" w:ascii="Times New Roman" w:hAnsi="Times New Roman" w:eastAsia="仿宋" w:cs="Times New Roman"/>
          <w:spacing w:val="-2"/>
          <w:sz w:val="30"/>
          <w:szCs w:val="30"/>
          <w:lang w:val="en-US" w:eastAsia="zh-CN"/>
        </w:rPr>
        <w:t>21</w:t>
      </w:r>
      <w:r>
        <w:rPr>
          <w:rFonts w:hint="default" w:ascii="Times New Roman" w:hAnsi="Times New Roman" w:eastAsia="仿宋" w:cs="Times New Roman"/>
          <w:spacing w:val="-2"/>
          <w:sz w:val="30"/>
          <w:szCs w:val="30"/>
          <w:lang w:eastAsia="zh-CN"/>
        </w:rPr>
        <w:t>〕</w:t>
      </w:r>
      <w:r>
        <w:rPr>
          <w:rFonts w:hint="default" w:ascii="Times New Roman" w:hAnsi="Times New Roman" w:eastAsia="仿宋" w:cs="Times New Roman"/>
          <w:spacing w:val="-2"/>
          <w:sz w:val="30"/>
          <w:szCs w:val="30"/>
          <w:lang w:val="en-US" w:eastAsia="zh-CN"/>
        </w:rPr>
        <w:t>70</w:t>
      </w:r>
      <w:r>
        <w:rPr>
          <w:rFonts w:hint="default" w:ascii="Times New Roman" w:hAnsi="Times New Roman" w:eastAsia="仿宋" w:cs="Times New Roman"/>
          <w:spacing w:val="-2"/>
          <w:sz w:val="30"/>
          <w:szCs w:val="30"/>
          <w:lang w:eastAsia="zh-CN"/>
        </w:rPr>
        <w:t>号）；</w:t>
      </w:r>
    </w:p>
    <w:p>
      <w:pPr>
        <w:pStyle w:val="15"/>
        <w:keepNext w:val="0"/>
        <w:keepLines w:val="0"/>
        <w:pageBreakBefore w:val="0"/>
        <w:widowControl w:val="0"/>
        <w:numPr>
          <w:ilvl w:val="0"/>
          <w:numId w:val="0"/>
        </w:numPr>
        <w:tabs>
          <w:tab w:val="left" w:pos="2032"/>
        </w:tabs>
        <w:kinsoku/>
        <w:wordWrap/>
        <w:overflowPunct/>
        <w:topLinePunct w:val="0"/>
        <w:autoSpaceDE w:val="0"/>
        <w:autoSpaceDN w:val="0"/>
        <w:bidi w:val="0"/>
        <w:adjustRightInd/>
        <w:snapToGrid/>
        <w:spacing w:before="180" w:after="0" w:line="360" w:lineRule="auto"/>
        <w:ind w:right="0" w:rightChars="0" w:firstLine="600" w:firstLineChars="200"/>
        <w:jc w:val="left"/>
        <w:textAlignment w:val="auto"/>
        <w:outlineLvl w:val="2"/>
        <w:rPr>
          <w:rFonts w:hint="default" w:ascii="Times New Roman" w:hAnsi="Times New Roman" w:eastAsia="仿宋" w:cs="Times New Roman"/>
          <w:sz w:val="30"/>
          <w:lang w:val="en-US" w:eastAsia="zh-CN"/>
        </w:rPr>
      </w:pPr>
      <w:bookmarkStart w:id="19" w:name="_bookmark8"/>
      <w:bookmarkEnd w:id="19"/>
      <w:bookmarkStart w:id="20" w:name="_bookmark8"/>
      <w:bookmarkEnd w:id="20"/>
      <w:bookmarkStart w:id="21" w:name="_Toc31096"/>
      <w:r>
        <w:rPr>
          <w:rFonts w:hint="default" w:ascii="Times New Roman" w:hAnsi="Times New Roman" w:eastAsia="仿宋" w:cs="Times New Roman"/>
          <w:sz w:val="30"/>
          <w:lang w:val="en-US" w:eastAsia="zh-CN"/>
        </w:rPr>
        <w:t>1.3.3标准及相关技术资料</w:t>
      </w:r>
      <w:bookmarkEnd w:id="21"/>
    </w:p>
    <w:p>
      <w:pPr>
        <w:pStyle w:val="15"/>
        <w:keepNext w:val="0"/>
        <w:keepLines w:val="0"/>
        <w:pageBreakBefore w:val="0"/>
        <w:widowControl w:val="0"/>
        <w:numPr>
          <w:ilvl w:val="0"/>
          <w:numId w:val="0"/>
        </w:numPr>
        <w:tabs>
          <w:tab w:val="left" w:pos="1061"/>
        </w:tabs>
        <w:kinsoku/>
        <w:wordWrap/>
        <w:overflowPunct/>
        <w:topLinePunct w:val="0"/>
        <w:autoSpaceDE w:val="0"/>
        <w:autoSpaceDN w:val="0"/>
        <w:bidi w:val="0"/>
        <w:adjustRightInd/>
        <w:snapToGrid/>
        <w:spacing w:before="214" w:after="0" w:line="360" w:lineRule="auto"/>
        <w:ind w:right="0" w:rightChars="0" w:firstLine="600" w:firstLineChars="200"/>
        <w:jc w:val="both"/>
        <w:textAlignment w:val="auto"/>
        <w:rPr>
          <w:rFonts w:hint="default" w:ascii="Times New Roman" w:hAnsi="Times New Roman" w:eastAsia="仿宋" w:cs="Times New Roman"/>
          <w:sz w:val="30"/>
          <w:szCs w:val="30"/>
        </w:rPr>
      </w:pPr>
      <w:r>
        <w:rPr>
          <w:rFonts w:hint="default" w:ascii="Times New Roman" w:hAnsi="Times New Roman" w:eastAsia="仿宋" w:cs="Times New Roman"/>
          <w:sz w:val="30"/>
          <w:szCs w:val="30"/>
          <w:lang w:eastAsia="zh-CN"/>
        </w:rPr>
        <w:t>（</w:t>
      </w:r>
      <w:r>
        <w:rPr>
          <w:rFonts w:hint="default" w:ascii="Times New Roman" w:hAnsi="Times New Roman" w:eastAsia="仿宋" w:cs="Times New Roman"/>
          <w:sz w:val="30"/>
          <w:szCs w:val="30"/>
          <w:lang w:val="en-US" w:eastAsia="zh-CN"/>
        </w:rPr>
        <w:t>1</w:t>
      </w:r>
      <w:r>
        <w:rPr>
          <w:rFonts w:hint="default" w:ascii="Times New Roman" w:hAnsi="Times New Roman" w:eastAsia="仿宋" w:cs="Times New Roman"/>
          <w:sz w:val="30"/>
          <w:szCs w:val="30"/>
          <w:lang w:eastAsia="zh-CN"/>
        </w:rPr>
        <w:t>）</w:t>
      </w:r>
      <w:r>
        <w:rPr>
          <w:rFonts w:hint="default" w:ascii="Times New Roman" w:hAnsi="Times New Roman" w:eastAsia="仿宋" w:cs="Times New Roman"/>
          <w:sz w:val="30"/>
          <w:szCs w:val="30"/>
        </w:rPr>
        <w:t>《场地环境调查技术导则》（HJ</w:t>
      </w:r>
      <w:r>
        <w:rPr>
          <w:rFonts w:hint="default" w:ascii="Times New Roman" w:hAnsi="Times New Roman" w:eastAsia="仿宋" w:cs="Times New Roman"/>
          <w:spacing w:val="1"/>
          <w:sz w:val="30"/>
          <w:szCs w:val="30"/>
        </w:rPr>
        <w:t xml:space="preserve"> </w:t>
      </w:r>
      <w:r>
        <w:rPr>
          <w:rFonts w:hint="default" w:ascii="Times New Roman" w:hAnsi="Times New Roman" w:eastAsia="仿宋" w:cs="Times New Roman"/>
          <w:sz w:val="30"/>
          <w:szCs w:val="30"/>
        </w:rPr>
        <w:t>25.1-2014）；</w:t>
      </w:r>
    </w:p>
    <w:p>
      <w:pPr>
        <w:pStyle w:val="15"/>
        <w:keepNext w:val="0"/>
        <w:keepLines w:val="0"/>
        <w:pageBreakBefore w:val="0"/>
        <w:widowControl w:val="0"/>
        <w:numPr>
          <w:ilvl w:val="0"/>
          <w:numId w:val="0"/>
        </w:numPr>
        <w:tabs>
          <w:tab w:val="left" w:pos="1061"/>
        </w:tabs>
        <w:kinsoku/>
        <w:wordWrap/>
        <w:overflowPunct/>
        <w:topLinePunct w:val="0"/>
        <w:autoSpaceDE w:val="0"/>
        <w:autoSpaceDN w:val="0"/>
        <w:bidi w:val="0"/>
        <w:adjustRightInd/>
        <w:snapToGrid/>
        <w:spacing w:before="161" w:after="0" w:line="360" w:lineRule="auto"/>
        <w:ind w:right="0" w:rightChars="0" w:firstLine="600" w:firstLineChars="200"/>
        <w:jc w:val="both"/>
        <w:textAlignment w:val="auto"/>
        <w:rPr>
          <w:rFonts w:hint="default" w:ascii="Times New Roman" w:hAnsi="Times New Roman" w:eastAsia="仿宋" w:cs="Times New Roman"/>
          <w:sz w:val="30"/>
          <w:szCs w:val="30"/>
        </w:rPr>
      </w:pPr>
      <w:r>
        <w:rPr>
          <w:rFonts w:hint="default" w:ascii="Times New Roman" w:hAnsi="Times New Roman" w:eastAsia="仿宋" w:cs="Times New Roman"/>
          <w:sz w:val="30"/>
          <w:szCs w:val="30"/>
          <w:lang w:eastAsia="zh-CN"/>
        </w:rPr>
        <w:t>（</w:t>
      </w:r>
      <w:r>
        <w:rPr>
          <w:rFonts w:hint="default" w:ascii="Times New Roman" w:hAnsi="Times New Roman" w:eastAsia="仿宋" w:cs="Times New Roman"/>
          <w:sz w:val="30"/>
          <w:szCs w:val="30"/>
          <w:lang w:val="en-US" w:eastAsia="zh-CN"/>
        </w:rPr>
        <w:t>2</w:t>
      </w:r>
      <w:r>
        <w:rPr>
          <w:rFonts w:hint="default" w:ascii="Times New Roman" w:hAnsi="Times New Roman" w:eastAsia="仿宋" w:cs="Times New Roman"/>
          <w:sz w:val="30"/>
          <w:szCs w:val="30"/>
          <w:lang w:eastAsia="zh-CN"/>
        </w:rPr>
        <w:t>）</w:t>
      </w:r>
      <w:r>
        <w:rPr>
          <w:rFonts w:hint="default" w:ascii="Times New Roman" w:hAnsi="Times New Roman" w:eastAsia="仿宋" w:cs="Times New Roman"/>
          <w:sz w:val="30"/>
          <w:szCs w:val="30"/>
        </w:rPr>
        <w:t>《场地环境监测技术导则》（HJ</w:t>
      </w:r>
      <w:r>
        <w:rPr>
          <w:rFonts w:hint="default" w:ascii="Times New Roman" w:hAnsi="Times New Roman" w:eastAsia="仿宋" w:cs="Times New Roman"/>
          <w:spacing w:val="1"/>
          <w:sz w:val="30"/>
          <w:szCs w:val="30"/>
        </w:rPr>
        <w:t xml:space="preserve"> </w:t>
      </w:r>
      <w:r>
        <w:rPr>
          <w:rFonts w:hint="default" w:ascii="Times New Roman" w:hAnsi="Times New Roman" w:eastAsia="仿宋" w:cs="Times New Roman"/>
          <w:sz w:val="30"/>
          <w:szCs w:val="30"/>
        </w:rPr>
        <w:t>25.2-2014）；</w:t>
      </w:r>
    </w:p>
    <w:p>
      <w:pPr>
        <w:pStyle w:val="15"/>
        <w:keepNext w:val="0"/>
        <w:keepLines w:val="0"/>
        <w:pageBreakBefore w:val="0"/>
        <w:widowControl w:val="0"/>
        <w:numPr>
          <w:ilvl w:val="0"/>
          <w:numId w:val="0"/>
        </w:numPr>
        <w:tabs>
          <w:tab w:val="left" w:pos="1061"/>
        </w:tabs>
        <w:kinsoku/>
        <w:wordWrap/>
        <w:overflowPunct/>
        <w:topLinePunct w:val="0"/>
        <w:autoSpaceDE w:val="0"/>
        <w:autoSpaceDN w:val="0"/>
        <w:bidi w:val="0"/>
        <w:adjustRightInd/>
        <w:snapToGrid/>
        <w:spacing w:before="160" w:after="0" w:line="360" w:lineRule="auto"/>
        <w:ind w:right="0" w:rightChars="0" w:firstLine="600" w:firstLineChars="200"/>
        <w:jc w:val="both"/>
        <w:textAlignment w:val="auto"/>
        <w:rPr>
          <w:rFonts w:hint="default" w:ascii="Times New Roman" w:hAnsi="Times New Roman" w:eastAsia="仿宋" w:cs="Times New Roman"/>
          <w:sz w:val="30"/>
          <w:szCs w:val="30"/>
        </w:rPr>
      </w:pPr>
      <w:r>
        <w:rPr>
          <w:rFonts w:hint="default" w:ascii="Times New Roman" w:hAnsi="Times New Roman" w:eastAsia="仿宋" w:cs="Times New Roman"/>
          <w:sz w:val="30"/>
          <w:szCs w:val="30"/>
          <w:lang w:eastAsia="zh-CN"/>
        </w:rPr>
        <w:t>（</w:t>
      </w:r>
      <w:r>
        <w:rPr>
          <w:rFonts w:hint="default" w:ascii="Times New Roman" w:hAnsi="Times New Roman" w:eastAsia="仿宋" w:cs="Times New Roman"/>
          <w:sz w:val="30"/>
          <w:szCs w:val="30"/>
          <w:lang w:val="en-US" w:eastAsia="zh-CN"/>
        </w:rPr>
        <w:t>3</w:t>
      </w:r>
      <w:r>
        <w:rPr>
          <w:rFonts w:hint="default" w:ascii="Times New Roman" w:hAnsi="Times New Roman" w:eastAsia="仿宋" w:cs="Times New Roman"/>
          <w:sz w:val="30"/>
          <w:szCs w:val="30"/>
          <w:lang w:eastAsia="zh-CN"/>
        </w:rPr>
        <w:t>）</w:t>
      </w:r>
      <w:r>
        <w:rPr>
          <w:rFonts w:hint="default" w:ascii="Times New Roman" w:hAnsi="Times New Roman" w:eastAsia="仿宋" w:cs="Times New Roman"/>
          <w:sz w:val="30"/>
          <w:szCs w:val="30"/>
        </w:rPr>
        <w:t>《土壤环境监测技术规范》（HJ/T</w:t>
      </w:r>
      <w:r>
        <w:rPr>
          <w:rFonts w:hint="default" w:ascii="Times New Roman" w:hAnsi="Times New Roman" w:eastAsia="仿宋" w:cs="Times New Roman"/>
          <w:spacing w:val="-5"/>
          <w:sz w:val="30"/>
          <w:szCs w:val="30"/>
        </w:rPr>
        <w:t xml:space="preserve"> </w:t>
      </w:r>
      <w:r>
        <w:rPr>
          <w:rFonts w:hint="default" w:ascii="Times New Roman" w:hAnsi="Times New Roman" w:eastAsia="仿宋" w:cs="Times New Roman"/>
          <w:sz w:val="30"/>
          <w:szCs w:val="30"/>
        </w:rPr>
        <w:t>166-2004）；</w:t>
      </w:r>
    </w:p>
    <w:p>
      <w:pPr>
        <w:pStyle w:val="15"/>
        <w:keepNext w:val="0"/>
        <w:keepLines w:val="0"/>
        <w:pageBreakBefore w:val="0"/>
        <w:widowControl w:val="0"/>
        <w:numPr>
          <w:ilvl w:val="0"/>
          <w:numId w:val="0"/>
        </w:numPr>
        <w:tabs>
          <w:tab w:val="left" w:pos="1061"/>
        </w:tabs>
        <w:kinsoku/>
        <w:wordWrap/>
        <w:overflowPunct/>
        <w:topLinePunct w:val="0"/>
        <w:autoSpaceDE w:val="0"/>
        <w:autoSpaceDN w:val="0"/>
        <w:bidi w:val="0"/>
        <w:adjustRightInd/>
        <w:snapToGrid/>
        <w:spacing w:before="161" w:after="0" w:line="360" w:lineRule="auto"/>
        <w:ind w:right="0" w:rightChars="0" w:firstLine="600" w:firstLineChars="200"/>
        <w:jc w:val="both"/>
        <w:textAlignment w:val="auto"/>
        <w:rPr>
          <w:rFonts w:hint="default" w:ascii="Times New Roman" w:hAnsi="Times New Roman" w:eastAsia="仿宋" w:cs="Times New Roman"/>
          <w:sz w:val="30"/>
          <w:szCs w:val="30"/>
        </w:rPr>
      </w:pPr>
      <w:r>
        <w:rPr>
          <w:rFonts w:hint="default" w:ascii="Times New Roman" w:hAnsi="Times New Roman" w:eastAsia="仿宋" w:cs="Times New Roman"/>
          <w:sz w:val="30"/>
          <w:szCs w:val="30"/>
          <w:lang w:eastAsia="zh-CN"/>
        </w:rPr>
        <w:t>（</w:t>
      </w:r>
      <w:r>
        <w:rPr>
          <w:rFonts w:hint="default" w:ascii="Times New Roman" w:hAnsi="Times New Roman" w:eastAsia="仿宋" w:cs="Times New Roman"/>
          <w:sz w:val="30"/>
          <w:szCs w:val="30"/>
          <w:lang w:val="en-US" w:eastAsia="zh-CN"/>
        </w:rPr>
        <w:t>4</w:t>
      </w:r>
      <w:r>
        <w:rPr>
          <w:rFonts w:hint="default" w:ascii="Times New Roman" w:hAnsi="Times New Roman" w:eastAsia="仿宋" w:cs="Times New Roman"/>
          <w:sz w:val="30"/>
          <w:szCs w:val="30"/>
          <w:lang w:eastAsia="zh-CN"/>
        </w:rPr>
        <w:t>）</w:t>
      </w:r>
      <w:r>
        <w:rPr>
          <w:rFonts w:hint="default" w:ascii="Times New Roman" w:hAnsi="Times New Roman" w:eastAsia="仿宋" w:cs="Times New Roman"/>
          <w:sz w:val="30"/>
          <w:szCs w:val="30"/>
        </w:rPr>
        <w:t>《地下水环境监测技术规范》（HJ/T</w:t>
      </w:r>
      <w:r>
        <w:rPr>
          <w:rFonts w:hint="default" w:ascii="Times New Roman" w:hAnsi="Times New Roman" w:eastAsia="仿宋" w:cs="Times New Roman"/>
          <w:spacing w:val="-5"/>
          <w:sz w:val="30"/>
          <w:szCs w:val="30"/>
        </w:rPr>
        <w:t xml:space="preserve"> </w:t>
      </w:r>
      <w:r>
        <w:rPr>
          <w:rFonts w:hint="default" w:ascii="Times New Roman" w:hAnsi="Times New Roman" w:eastAsia="仿宋" w:cs="Times New Roman"/>
          <w:sz w:val="30"/>
          <w:szCs w:val="30"/>
        </w:rPr>
        <w:t>164-2004）；</w:t>
      </w:r>
    </w:p>
    <w:p>
      <w:pPr>
        <w:pStyle w:val="15"/>
        <w:keepNext w:val="0"/>
        <w:keepLines w:val="0"/>
        <w:pageBreakBefore w:val="0"/>
        <w:widowControl w:val="0"/>
        <w:numPr>
          <w:ilvl w:val="0"/>
          <w:numId w:val="0"/>
        </w:numPr>
        <w:tabs>
          <w:tab w:val="left" w:pos="1061"/>
        </w:tabs>
        <w:kinsoku/>
        <w:wordWrap/>
        <w:overflowPunct/>
        <w:topLinePunct w:val="0"/>
        <w:autoSpaceDE w:val="0"/>
        <w:autoSpaceDN w:val="0"/>
        <w:bidi w:val="0"/>
        <w:adjustRightInd/>
        <w:snapToGrid/>
        <w:spacing w:before="160" w:after="0" w:line="360" w:lineRule="auto"/>
        <w:ind w:right="0" w:rightChars="0" w:firstLine="600" w:firstLineChars="200"/>
        <w:jc w:val="both"/>
        <w:textAlignment w:val="auto"/>
        <w:rPr>
          <w:rFonts w:hint="default" w:ascii="Times New Roman" w:hAnsi="Times New Roman" w:eastAsia="仿宋" w:cs="Times New Roman"/>
          <w:sz w:val="30"/>
          <w:szCs w:val="30"/>
        </w:rPr>
      </w:pPr>
      <w:r>
        <w:rPr>
          <w:rFonts w:hint="default" w:ascii="Times New Roman" w:hAnsi="Times New Roman" w:eastAsia="仿宋" w:cs="Times New Roman"/>
          <w:sz w:val="30"/>
          <w:szCs w:val="30"/>
          <w:lang w:eastAsia="zh-CN"/>
        </w:rPr>
        <w:t>（</w:t>
      </w:r>
      <w:r>
        <w:rPr>
          <w:rFonts w:hint="default" w:ascii="Times New Roman" w:hAnsi="Times New Roman" w:eastAsia="仿宋" w:cs="Times New Roman"/>
          <w:sz w:val="30"/>
          <w:szCs w:val="30"/>
          <w:lang w:val="en-US" w:eastAsia="zh-CN"/>
        </w:rPr>
        <w:t>5</w:t>
      </w:r>
      <w:r>
        <w:rPr>
          <w:rFonts w:hint="default" w:ascii="Times New Roman" w:hAnsi="Times New Roman" w:eastAsia="仿宋" w:cs="Times New Roman"/>
          <w:sz w:val="30"/>
          <w:szCs w:val="30"/>
          <w:lang w:eastAsia="zh-CN"/>
        </w:rPr>
        <w:t>）</w:t>
      </w:r>
      <w:r>
        <w:rPr>
          <w:rFonts w:hint="default" w:ascii="Times New Roman" w:hAnsi="Times New Roman" w:eastAsia="仿宋" w:cs="Times New Roman"/>
          <w:sz w:val="30"/>
          <w:szCs w:val="30"/>
        </w:rPr>
        <w:t>《地下水环境监测井建井技术指南（征求意见稿）》；</w:t>
      </w:r>
    </w:p>
    <w:p>
      <w:pPr>
        <w:pStyle w:val="15"/>
        <w:keepNext w:val="0"/>
        <w:keepLines w:val="0"/>
        <w:pageBreakBefore w:val="0"/>
        <w:widowControl w:val="0"/>
        <w:numPr>
          <w:ilvl w:val="0"/>
          <w:numId w:val="0"/>
        </w:numPr>
        <w:tabs>
          <w:tab w:val="left" w:pos="1061"/>
        </w:tabs>
        <w:kinsoku/>
        <w:wordWrap/>
        <w:overflowPunct/>
        <w:topLinePunct w:val="0"/>
        <w:autoSpaceDE w:val="0"/>
        <w:autoSpaceDN w:val="0"/>
        <w:bidi w:val="0"/>
        <w:adjustRightInd/>
        <w:snapToGrid/>
        <w:spacing w:before="161" w:after="0" w:line="360" w:lineRule="auto"/>
        <w:ind w:right="238" w:rightChars="0" w:firstLine="600" w:firstLineChars="200"/>
        <w:jc w:val="both"/>
        <w:textAlignment w:val="auto"/>
        <w:rPr>
          <w:rFonts w:hint="default" w:ascii="Times New Roman" w:hAnsi="Times New Roman" w:eastAsia="仿宋" w:cs="Times New Roman"/>
          <w:sz w:val="30"/>
          <w:szCs w:val="30"/>
        </w:rPr>
      </w:pPr>
      <w:r>
        <w:rPr>
          <w:rFonts w:hint="default" w:ascii="Times New Roman" w:hAnsi="Times New Roman" w:eastAsia="仿宋" w:cs="Times New Roman"/>
          <w:sz w:val="30"/>
          <w:szCs w:val="30"/>
          <w:lang w:eastAsia="zh-CN"/>
        </w:rPr>
        <w:t>（</w:t>
      </w:r>
      <w:r>
        <w:rPr>
          <w:rFonts w:hint="default" w:ascii="Times New Roman" w:hAnsi="Times New Roman" w:eastAsia="仿宋" w:cs="Times New Roman"/>
          <w:sz w:val="30"/>
          <w:szCs w:val="30"/>
          <w:lang w:val="en-US" w:eastAsia="zh-CN"/>
        </w:rPr>
        <w:t>6</w:t>
      </w:r>
      <w:r>
        <w:rPr>
          <w:rFonts w:hint="default" w:ascii="Times New Roman" w:hAnsi="Times New Roman" w:eastAsia="仿宋" w:cs="Times New Roman"/>
          <w:sz w:val="30"/>
          <w:szCs w:val="30"/>
          <w:lang w:eastAsia="zh-CN"/>
        </w:rPr>
        <w:t>）</w:t>
      </w:r>
      <w:r>
        <w:rPr>
          <w:rFonts w:hint="default" w:ascii="Times New Roman" w:hAnsi="Times New Roman" w:eastAsia="仿宋" w:cs="Times New Roman"/>
          <w:sz w:val="30"/>
          <w:szCs w:val="30"/>
        </w:rPr>
        <w:t>《工业企业场地环境调查评估与修复工作指南（试行）》（</w:t>
      </w:r>
      <w:r>
        <w:rPr>
          <w:rFonts w:hint="default" w:ascii="Times New Roman" w:hAnsi="Times New Roman" w:eastAsia="仿宋" w:cs="Times New Roman"/>
          <w:spacing w:val="-4"/>
          <w:sz w:val="30"/>
          <w:szCs w:val="30"/>
        </w:rPr>
        <w:t>原环境保护</w:t>
      </w:r>
      <w:r>
        <w:rPr>
          <w:rFonts w:hint="default" w:ascii="Times New Roman" w:hAnsi="Times New Roman" w:eastAsia="仿宋" w:cs="Times New Roman"/>
          <w:sz w:val="30"/>
          <w:szCs w:val="30"/>
        </w:rPr>
        <w:t xml:space="preserve">部，2014 </w:t>
      </w:r>
      <w:r>
        <w:rPr>
          <w:rFonts w:hint="default" w:ascii="Times New Roman" w:hAnsi="Times New Roman" w:eastAsia="仿宋" w:cs="Times New Roman"/>
          <w:spacing w:val="-30"/>
          <w:sz w:val="30"/>
          <w:szCs w:val="30"/>
        </w:rPr>
        <w:t xml:space="preserve">年 </w:t>
      </w:r>
      <w:r>
        <w:rPr>
          <w:rFonts w:hint="default" w:ascii="Times New Roman" w:hAnsi="Times New Roman" w:eastAsia="仿宋" w:cs="Times New Roman"/>
          <w:spacing w:val="-5"/>
          <w:sz w:val="30"/>
          <w:szCs w:val="30"/>
        </w:rPr>
        <w:t>11</w:t>
      </w:r>
      <w:r>
        <w:rPr>
          <w:rFonts w:hint="default" w:ascii="Times New Roman" w:hAnsi="Times New Roman" w:eastAsia="仿宋" w:cs="Times New Roman"/>
          <w:sz w:val="30"/>
          <w:szCs w:val="30"/>
        </w:rPr>
        <w:t xml:space="preserve"> 月）；</w:t>
      </w:r>
    </w:p>
    <w:p>
      <w:pPr>
        <w:pStyle w:val="15"/>
        <w:keepNext w:val="0"/>
        <w:keepLines w:val="0"/>
        <w:pageBreakBefore w:val="0"/>
        <w:widowControl w:val="0"/>
        <w:numPr>
          <w:ilvl w:val="0"/>
          <w:numId w:val="0"/>
        </w:numPr>
        <w:tabs>
          <w:tab w:val="left" w:pos="1061"/>
        </w:tabs>
        <w:kinsoku/>
        <w:wordWrap/>
        <w:overflowPunct/>
        <w:topLinePunct w:val="0"/>
        <w:autoSpaceDE w:val="0"/>
        <w:autoSpaceDN w:val="0"/>
        <w:bidi w:val="0"/>
        <w:adjustRightInd/>
        <w:snapToGrid/>
        <w:spacing w:before="1" w:after="0" w:line="360" w:lineRule="auto"/>
        <w:ind w:right="0" w:rightChars="0" w:firstLine="600" w:firstLineChars="200"/>
        <w:jc w:val="both"/>
        <w:textAlignment w:val="auto"/>
        <w:rPr>
          <w:rFonts w:hint="default" w:ascii="Times New Roman" w:hAnsi="Times New Roman" w:eastAsia="仿宋" w:cs="Times New Roman"/>
          <w:sz w:val="30"/>
          <w:szCs w:val="30"/>
        </w:rPr>
      </w:pPr>
      <w:r>
        <w:rPr>
          <w:rFonts w:hint="default" w:ascii="Times New Roman" w:hAnsi="Times New Roman" w:eastAsia="仿宋" w:cs="Times New Roman"/>
          <w:sz w:val="30"/>
          <w:szCs w:val="30"/>
          <w:lang w:eastAsia="zh-CN"/>
        </w:rPr>
        <w:t>（</w:t>
      </w:r>
      <w:r>
        <w:rPr>
          <w:rFonts w:hint="default" w:ascii="Times New Roman" w:hAnsi="Times New Roman" w:eastAsia="仿宋" w:cs="Times New Roman"/>
          <w:sz w:val="30"/>
          <w:szCs w:val="30"/>
          <w:lang w:val="en-US" w:eastAsia="zh-CN"/>
        </w:rPr>
        <w:t>7</w:t>
      </w:r>
      <w:r>
        <w:rPr>
          <w:rFonts w:hint="default" w:ascii="Times New Roman" w:hAnsi="Times New Roman" w:eastAsia="仿宋" w:cs="Times New Roman"/>
          <w:sz w:val="30"/>
          <w:szCs w:val="30"/>
          <w:lang w:eastAsia="zh-CN"/>
        </w:rPr>
        <w:t>）</w:t>
      </w:r>
      <w:r>
        <w:rPr>
          <w:rFonts w:hint="default" w:ascii="Times New Roman" w:hAnsi="Times New Roman" w:eastAsia="仿宋" w:cs="Times New Roman"/>
          <w:spacing w:val="-6"/>
          <w:sz w:val="30"/>
          <w:szCs w:val="30"/>
        </w:rPr>
        <w:t>《建设用地土壤环境调查评估技术指南》</w:t>
      </w:r>
      <w:r>
        <w:rPr>
          <w:rFonts w:hint="default" w:ascii="Times New Roman" w:hAnsi="Times New Roman" w:eastAsia="仿宋" w:cs="Times New Roman"/>
          <w:sz w:val="30"/>
          <w:szCs w:val="30"/>
        </w:rPr>
        <w:t>（</w:t>
      </w:r>
      <w:r>
        <w:rPr>
          <w:rFonts w:hint="default" w:ascii="Times New Roman" w:hAnsi="Times New Roman" w:eastAsia="仿宋" w:cs="Times New Roman"/>
          <w:spacing w:val="-7"/>
          <w:sz w:val="30"/>
          <w:szCs w:val="30"/>
        </w:rPr>
        <w:t xml:space="preserve">原环境保护部公告 </w:t>
      </w:r>
      <w:r>
        <w:rPr>
          <w:rFonts w:hint="default" w:ascii="Times New Roman" w:hAnsi="Times New Roman" w:eastAsia="仿宋" w:cs="Times New Roman"/>
          <w:sz w:val="30"/>
          <w:szCs w:val="30"/>
        </w:rPr>
        <w:t>2017 年第72 号，2017 年 12 月 15 日印发）；</w:t>
      </w:r>
    </w:p>
    <w:p>
      <w:pPr>
        <w:pStyle w:val="15"/>
        <w:keepNext w:val="0"/>
        <w:keepLines w:val="0"/>
        <w:pageBreakBefore w:val="0"/>
        <w:widowControl w:val="0"/>
        <w:numPr>
          <w:ilvl w:val="0"/>
          <w:numId w:val="0"/>
        </w:numPr>
        <w:tabs>
          <w:tab w:val="left" w:pos="1061"/>
        </w:tabs>
        <w:kinsoku/>
        <w:wordWrap/>
        <w:overflowPunct/>
        <w:topLinePunct w:val="0"/>
        <w:autoSpaceDE w:val="0"/>
        <w:autoSpaceDN w:val="0"/>
        <w:bidi w:val="0"/>
        <w:adjustRightInd/>
        <w:snapToGrid/>
        <w:spacing w:before="160" w:after="0" w:line="360" w:lineRule="auto"/>
        <w:ind w:right="0" w:rightChars="0" w:firstLine="600" w:firstLineChars="200"/>
        <w:jc w:val="both"/>
        <w:textAlignment w:val="auto"/>
        <w:rPr>
          <w:rFonts w:hint="default" w:ascii="Times New Roman" w:hAnsi="Times New Roman" w:eastAsia="仿宋" w:cs="Times New Roman"/>
          <w:sz w:val="30"/>
          <w:szCs w:val="30"/>
        </w:rPr>
      </w:pPr>
      <w:r>
        <w:rPr>
          <w:rFonts w:hint="default" w:ascii="Times New Roman" w:hAnsi="Times New Roman" w:eastAsia="仿宋" w:cs="Times New Roman"/>
          <w:sz w:val="30"/>
          <w:szCs w:val="30"/>
          <w:lang w:eastAsia="zh-CN"/>
        </w:rPr>
        <w:t>（</w:t>
      </w:r>
      <w:r>
        <w:rPr>
          <w:rFonts w:hint="default" w:ascii="Times New Roman" w:hAnsi="Times New Roman" w:eastAsia="仿宋" w:cs="Times New Roman"/>
          <w:sz w:val="30"/>
          <w:szCs w:val="30"/>
          <w:lang w:val="en-US" w:eastAsia="zh-CN"/>
        </w:rPr>
        <w:t>8</w:t>
      </w:r>
      <w:r>
        <w:rPr>
          <w:rFonts w:hint="default" w:ascii="Times New Roman" w:hAnsi="Times New Roman" w:eastAsia="仿宋" w:cs="Times New Roman"/>
          <w:sz w:val="30"/>
          <w:szCs w:val="30"/>
          <w:lang w:eastAsia="zh-CN"/>
        </w:rPr>
        <w:t>）</w:t>
      </w:r>
      <w:r>
        <w:rPr>
          <w:rFonts w:hint="default" w:ascii="Times New Roman" w:hAnsi="Times New Roman" w:eastAsia="仿宋" w:cs="Times New Roman"/>
          <w:sz w:val="30"/>
          <w:szCs w:val="30"/>
        </w:rPr>
        <w:t>《地下水污染健康风险评估工作指南（试行）》；</w:t>
      </w:r>
    </w:p>
    <w:p>
      <w:pPr>
        <w:pStyle w:val="6"/>
        <w:keepNext w:val="0"/>
        <w:keepLines w:val="0"/>
        <w:pageBreakBefore w:val="0"/>
        <w:widowControl w:val="0"/>
        <w:kinsoku/>
        <w:wordWrap/>
        <w:overflowPunct/>
        <w:topLinePunct w:val="0"/>
        <w:autoSpaceDE w:val="0"/>
        <w:autoSpaceDN w:val="0"/>
        <w:bidi w:val="0"/>
        <w:adjustRightInd/>
        <w:snapToGrid/>
        <w:spacing w:before="161" w:line="360" w:lineRule="auto"/>
        <w:ind w:firstLine="600" w:firstLineChars="200"/>
        <w:jc w:val="both"/>
        <w:textAlignment w:val="auto"/>
        <w:rPr>
          <w:rFonts w:hint="default" w:ascii="Times New Roman" w:hAnsi="Times New Roman" w:eastAsia="仿宋" w:cs="Times New Roman"/>
          <w:sz w:val="30"/>
          <w:szCs w:val="30"/>
        </w:rPr>
      </w:pPr>
      <w:r>
        <w:rPr>
          <w:rFonts w:hint="default" w:ascii="Times New Roman" w:hAnsi="Times New Roman" w:eastAsia="仿宋" w:cs="Times New Roman"/>
          <w:sz w:val="30"/>
          <w:szCs w:val="30"/>
          <w:lang w:eastAsia="zh-CN"/>
        </w:rPr>
        <w:t>（</w:t>
      </w:r>
      <w:r>
        <w:rPr>
          <w:rFonts w:hint="default" w:ascii="Times New Roman" w:hAnsi="Times New Roman" w:eastAsia="仿宋" w:cs="Times New Roman"/>
          <w:sz w:val="30"/>
          <w:szCs w:val="30"/>
          <w:lang w:val="en-US" w:eastAsia="zh-CN"/>
        </w:rPr>
        <w:t>9</w:t>
      </w:r>
      <w:r>
        <w:rPr>
          <w:rFonts w:hint="default" w:ascii="Times New Roman" w:hAnsi="Times New Roman" w:eastAsia="仿宋" w:cs="Times New Roman"/>
          <w:sz w:val="30"/>
          <w:szCs w:val="30"/>
          <w:lang w:eastAsia="zh-CN"/>
        </w:rPr>
        <w:t>）</w:t>
      </w:r>
      <w:r>
        <w:rPr>
          <w:rFonts w:hint="default" w:ascii="Times New Roman" w:hAnsi="Times New Roman" w:eastAsia="仿宋" w:cs="Times New Roman"/>
          <w:sz w:val="30"/>
          <w:szCs w:val="30"/>
        </w:rPr>
        <w:t>《岩土工程勘察规范》（GB 50021-2001）；</w:t>
      </w:r>
    </w:p>
    <w:p>
      <w:pPr>
        <w:pStyle w:val="15"/>
        <w:keepNext w:val="0"/>
        <w:keepLines w:val="0"/>
        <w:pageBreakBefore w:val="0"/>
        <w:widowControl w:val="0"/>
        <w:numPr>
          <w:ilvl w:val="0"/>
          <w:numId w:val="0"/>
        </w:numPr>
        <w:tabs>
          <w:tab w:val="left" w:pos="1121"/>
        </w:tabs>
        <w:kinsoku/>
        <w:wordWrap/>
        <w:overflowPunct/>
        <w:topLinePunct w:val="0"/>
        <w:autoSpaceDE w:val="0"/>
        <w:autoSpaceDN w:val="0"/>
        <w:bidi w:val="0"/>
        <w:adjustRightInd/>
        <w:snapToGrid/>
        <w:spacing w:before="160" w:after="0" w:line="360" w:lineRule="auto"/>
        <w:ind w:right="0" w:rightChars="0" w:firstLine="600" w:firstLineChars="200"/>
        <w:jc w:val="both"/>
        <w:textAlignment w:val="auto"/>
        <w:rPr>
          <w:rFonts w:hint="default" w:ascii="Times New Roman" w:hAnsi="Times New Roman" w:eastAsia="仿宋" w:cs="Times New Roman"/>
          <w:sz w:val="30"/>
          <w:szCs w:val="30"/>
        </w:rPr>
      </w:pPr>
      <w:r>
        <w:rPr>
          <w:rFonts w:hint="default" w:ascii="Times New Roman" w:hAnsi="Times New Roman" w:eastAsia="仿宋" w:cs="Times New Roman"/>
          <w:sz w:val="30"/>
          <w:szCs w:val="30"/>
          <w:lang w:eastAsia="zh-CN"/>
        </w:rPr>
        <w:t>（</w:t>
      </w:r>
      <w:r>
        <w:rPr>
          <w:rFonts w:hint="default" w:ascii="Times New Roman" w:hAnsi="Times New Roman" w:eastAsia="仿宋" w:cs="Times New Roman"/>
          <w:sz w:val="30"/>
          <w:szCs w:val="30"/>
          <w:lang w:val="en-US" w:eastAsia="zh-CN"/>
        </w:rPr>
        <w:t>10</w:t>
      </w:r>
      <w:r>
        <w:rPr>
          <w:rFonts w:hint="default" w:ascii="Times New Roman" w:hAnsi="Times New Roman" w:eastAsia="仿宋" w:cs="Times New Roman"/>
          <w:sz w:val="30"/>
          <w:szCs w:val="30"/>
          <w:lang w:eastAsia="zh-CN"/>
        </w:rPr>
        <w:t>）</w:t>
      </w:r>
      <w:r>
        <w:rPr>
          <w:rFonts w:hint="default" w:ascii="Times New Roman" w:hAnsi="Times New Roman" w:eastAsia="仿宋" w:cs="Times New Roman"/>
          <w:spacing w:val="15"/>
          <w:sz w:val="30"/>
          <w:szCs w:val="30"/>
        </w:rPr>
        <w:t>《土壤环境质量 建设用地土壤污染风险管控标准</w:t>
      </w:r>
      <w:r>
        <w:rPr>
          <w:rFonts w:hint="default" w:ascii="Times New Roman" w:hAnsi="Times New Roman" w:eastAsia="仿宋" w:cs="Times New Roman"/>
          <w:spacing w:val="16"/>
          <w:sz w:val="30"/>
          <w:szCs w:val="30"/>
        </w:rPr>
        <w:t>（试行）》</w:t>
      </w:r>
      <w:r>
        <w:rPr>
          <w:rFonts w:hint="default" w:ascii="Times New Roman" w:hAnsi="Times New Roman" w:eastAsia="仿宋" w:cs="Times New Roman"/>
          <w:spacing w:val="5"/>
          <w:sz w:val="30"/>
          <w:szCs w:val="30"/>
        </w:rPr>
        <w:t>（GB</w:t>
      </w:r>
      <w:r>
        <w:rPr>
          <w:rFonts w:hint="default" w:ascii="Times New Roman" w:hAnsi="Times New Roman" w:eastAsia="仿宋" w:cs="Times New Roman"/>
          <w:sz w:val="30"/>
          <w:szCs w:val="30"/>
        </w:rPr>
        <w:t>36600-2018）；</w:t>
      </w:r>
    </w:p>
    <w:p>
      <w:pPr>
        <w:pStyle w:val="15"/>
        <w:keepNext w:val="0"/>
        <w:keepLines w:val="0"/>
        <w:pageBreakBefore w:val="0"/>
        <w:widowControl w:val="0"/>
        <w:numPr>
          <w:ilvl w:val="0"/>
          <w:numId w:val="0"/>
        </w:numPr>
        <w:tabs>
          <w:tab w:val="left" w:pos="1121"/>
        </w:tabs>
        <w:kinsoku/>
        <w:wordWrap/>
        <w:overflowPunct/>
        <w:topLinePunct w:val="0"/>
        <w:autoSpaceDE w:val="0"/>
        <w:autoSpaceDN w:val="0"/>
        <w:bidi w:val="0"/>
        <w:adjustRightInd/>
        <w:snapToGrid/>
        <w:spacing w:before="161" w:after="0" w:line="360" w:lineRule="auto"/>
        <w:ind w:right="229" w:rightChars="0" w:firstLine="600" w:firstLineChars="200"/>
        <w:jc w:val="both"/>
        <w:textAlignment w:val="auto"/>
        <w:rPr>
          <w:rFonts w:hint="default" w:ascii="Times New Roman" w:hAnsi="Times New Roman" w:eastAsia="仿宋" w:cs="Times New Roman"/>
          <w:sz w:val="30"/>
          <w:szCs w:val="30"/>
        </w:rPr>
      </w:pPr>
      <w:r>
        <w:rPr>
          <w:rFonts w:hint="default" w:ascii="Times New Roman" w:hAnsi="Times New Roman" w:eastAsia="仿宋" w:cs="Times New Roman"/>
          <w:sz w:val="30"/>
          <w:szCs w:val="30"/>
          <w:lang w:eastAsia="zh-CN"/>
        </w:rPr>
        <w:t>（</w:t>
      </w:r>
      <w:r>
        <w:rPr>
          <w:rFonts w:hint="default" w:ascii="Times New Roman" w:hAnsi="Times New Roman" w:eastAsia="仿宋" w:cs="Times New Roman"/>
          <w:sz w:val="30"/>
          <w:szCs w:val="30"/>
          <w:lang w:val="en-US" w:eastAsia="zh-CN"/>
        </w:rPr>
        <w:t>11</w:t>
      </w:r>
      <w:r>
        <w:rPr>
          <w:rFonts w:hint="default" w:ascii="Times New Roman" w:hAnsi="Times New Roman" w:eastAsia="仿宋" w:cs="Times New Roman"/>
          <w:sz w:val="30"/>
          <w:szCs w:val="30"/>
          <w:lang w:eastAsia="zh-CN"/>
        </w:rPr>
        <w:t>）</w:t>
      </w:r>
      <w:r>
        <w:rPr>
          <w:rFonts w:hint="default" w:ascii="Times New Roman" w:hAnsi="Times New Roman" w:eastAsia="仿宋" w:cs="Times New Roman"/>
          <w:spacing w:val="6"/>
          <w:sz w:val="30"/>
          <w:szCs w:val="30"/>
        </w:rPr>
        <w:t>《关于印发全国土壤污染状况详查样品分析测试方法系列技术规定的</w:t>
      </w:r>
      <w:r>
        <w:rPr>
          <w:rFonts w:hint="default" w:ascii="Times New Roman" w:hAnsi="Times New Roman" w:eastAsia="仿宋" w:cs="Times New Roman"/>
          <w:sz w:val="30"/>
          <w:szCs w:val="30"/>
        </w:rPr>
        <w:t>通知》（环办土壤函[2017]1625号）；</w:t>
      </w:r>
    </w:p>
    <w:p>
      <w:pPr>
        <w:pStyle w:val="15"/>
        <w:keepNext w:val="0"/>
        <w:keepLines w:val="0"/>
        <w:pageBreakBefore w:val="0"/>
        <w:widowControl w:val="0"/>
        <w:numPr>
          <w:ilvl w:val="0"/>
          <w:numId w:val="0"/>
        </w:numPr>
        <w:tabs>
          <w:tab w:val="left" w:pos="1121"/>
        </w:tabs>
        <w:kinsoku/>
        <w:wordWrap/>
        <w:overflowPunct/>
        <w:topLinePunct w:val="0"/>
        <w:autoSpaceDE w:val="0"/>
        <w:autoSpaceDN w:val="0"/>
        <w:bidi w:val="0"/>
        <w:adjustRightInd/>
        <w:snapToGrid/>
        <w:spacing w:before="1" w:after="0" w:line="360" w:lineRule="auto"/>
        <w:ind w:right="229" w:rightChars="0" w:firstLine="600" w:firstLineChars="200"/>
        <w:jc w:val="both"/>
        <w:textAlignment w:val="auto"/>
        <w:rPr>
          <w:rFonts w:hint="default" w:ascii="Times New Roman" w:hAnsi="Times New Roman" w:eastAsia="仿宋" w:cs="Times New Roman"/>
          <w:sz w:val="30"/>
          <w:szCs w:val="30"/>
        </w:rPr>
      </w:pPr>
      <w:r>
        <w:rPr>
          <w:rFonts w:hint="default" w:ascii="Times New Roman" w:hAnsi="Times New Roman" w:eastAsia="仿宋" w:cs="Times New Roman"/>
          <w:sz w:val="30"/>
          <w:szCs w:val="30"/>
          <w:lang w:eastAsia="zh-CN"/>
        </w:rPr>
        <w:t>（</w:t>
      </w:r>
      <w:r>
        <w:rPr>
          <w:rFonts w:hint="default" w:ascii="Times New Roman" w:hAnsi="Times New Roman" w:eastAsia="仿宋" w:cs="Times New Roman"/>
          <w:sz w:val="30"/>
          <w:szCs w:val="30"/>
          <w:lang w:val="en-US" w:eastAsia="zh-CN"/>
        </w:rPr>
        <w:t>12</w:t>
      </w:r>
      <w:r>
        <w:rPr>
          <w:rFonts w:hint="default" w:ascii="Times New Roman" w:hAnsi="Times New Roman" w:eastAsia="仿宋" w:cs="Times New Roman"/>
          <w:sz w:val="30"/>
          <w:szCs w:val="30"/>
          <w:lang w:eastAsia="zh-CN"/>
        </w:rPr>
        <w:t>）</w:t>
      </w:r>
      <w:r>
        <w:rPr>
          <w:rFonts w:hint="default" w:ascii="Times New Roman" w:hAnsi="Times New Roman" w:eastAsia="仿宋" w:cs="Times New Roman"/>
          <w:spacing w:val="7"/>
          <w:sz w:val="30"/>
          <w:szCs w:val="30"/>
        </w:rPr>
        <w:t>《关于印发重点行业企业用地调查系列技术文件的通知》（</w:t>
      </w:r>
      <w:r>
        <w:rPr>
          <w:rFonts w:hint="default" w:ascii="Times New Roman" w:hAnsi="Times New Roman" w:eastAsia="仿宋" w:cs="Times New Roman"/>
          <w:spacing w:val="3"/>
          <w:sz w:val="30"/>
          <w:szCs w:val="30"/>
        </w:rPr>
        <w:t>环办土壤</w:t>
      </w:r>
      <w:r>
        <w:rPr>
          <w:rFonts w:hint="default" w:ascii="Times New Roman" w:hAnsi="Times New Roman" w:eastAsia="仿宋" w:cs="Times New Roman"/>
          <w:sz w:val="30"/>
          <w:szCs w:val="30"/>
        </w:rPr>
        <w:t>[2017]67号）；</w:t>
      </w:r>
    </w:p>
    <w:p>
      <w:pPr>
        <w:pStyle w:val="15"/>
        <w:keepNext w:val="0"/>
        <w:keepLines w:val="0"/>
        <w:pageBreakBefore w:val="0"/>
        <w:widowControl w:val="0"/>
        <w:numPr>
          <w:ilvl w:val="0"/>
          <w:numId w:val="0"/>
        </w:numPr>
        <w:tabs>
          <w:tab w:val="left" w:pos="1121"/>
        </w:tabs>
        <w:kinsoku/>
        <w:wordWrap/>
        <w:overflowPunct/>
        <w:topLinePunct w:val="0"/>
        <w:autoSpaceDE w:val="0"/>
        <w:autoSpaceDN w:val="0"/>
        <w:bidi w:val="0"/>
        <w:adjustRightInd/>
        <w:snapToGrid/>
        <w:spacing w:before="1" w:after="0" w:line="360" w:lineRule="auto"/>
        <w:ind w:right="0" w:rightChars="0" w:firstLine="600" w:firstLineChars="200"/>
        <w:jc w:val="both"/>
        <w:textAlignment w:val="auto"/>
        <w:rPr>
          <w:rFonts w:hint="default" w:ascii="Times New Roman" w:hAnsi="Times New Roman" w:eastAsia="仿宋" w:cs="Times New Roman"/>
          <w:sz w:val="30"/>
          <w:lang w:val="en-US" w:eastAsia="zh-CN"/>
        </w:rPr>
      </w:pPr>
      <w:r>
        <w:rPr>
          <w:rFonts w:hint="default" w:ascii="Times New Roman" w:hAnsi="Times New Roman" w:eastAsia="仿宋" w:cs="Times New Roman"/>
          <w:sz w:val="30"/>
          <w:szCs w:val="30"/>
          <w:lang w:eastAsia="zh-CN"/>
        </w:rPr>
        <w:t>（</w:t>
      </w:r>
      <w:r>
        <w:rPr>
          <w:rFonts w:hint="default" w:ascii="Times New Roman" w:hAnsi="Times New Roman" w:eastAsia="仿宋" w:cs="Times New Roman"/>
          <w:sz w:val="30"/>
          <w:szCs w:val="30"/>
          <w:lang w:val="en-US" w:eastAsia="zh-CN"/>
        </w:rPr>
        <w:t>13</w:t>
      </w:r>
      <w:r>
        <w:rPr>
          <w:rFonts w:hint="default" w:ascii="Times New Roman" w:hAnsi="Times New Roman" w:eastAsia="仿宋" w:cs="Times New Roman"/>
          <w:sz w:val="30"/>
          <w:szCs w:val="30"/>
          <w:lang w:eastAsia="zh-CN"/>
        </w:rPr>
        <w:t>）</w:t>
      </w:r>
      <w:r>
        <w:rPr>
          <w:rFonts w:hint="default" w:ascii="Times New Roman" w:hAnsi="Times New Roman" w:eastAsia="仿宋" w:cs="Times New Roman"/>
          <w:sz w:val="30"/>
          <w:szCs w:val="30"/>
        </w:rPr>
        <w:t>《地块土壤和地下水中挥发性有机物采样技术导则》（2019</w:t>
      </w:r>
      <w:r>
        <w:rPr>
          <w:rFonts w:hint="default" w:ascii="Times New Roman" w:hAnsi="Times New Roman" w:eastAsia="仿宋" w:cs="Times New Roman"/>
          <w:spacing w:val="-5"/>
          <w:sz w:val="30"/>
          <w:szCs w:val="30"/>
        </w:rPr>
        <w:t>年</w:t>
      </w:r>
      <w:r>
        <w:rPr>
          <w:rFonts w:hint="default" w:ascii="Times New Roman" w:hAnsi="Times New Roman" w:eastAsia="仿宋" w:cs="Times New Roman"/>
          <w:sz w:val="30"/>
          <w:szCs w:val="30"/>
        </w:rPr>
        <w:t>9</w:t>
      </w:r>
      <w:r>
        <w:rPr>
          <w:rFonts w:hint="default" w:ascii="Times New Roman" w:hAnsi="Times New Roman" w:eastAsia="仿宋" w:cs="Times New Roman"/>
          <w:spacing w:val="-5"/>
          <w:sz w:val="30"/>
          <w:szCs w:val="30"/>
        </w:rPr>
        <w:t>月</w:t>
      </w:r>
      <w:r>
        <w:rPr>
          <w:rFonts w:hint="default" w:ascii="Times New Roman" w:hAnsi="Times New Roman" w:eastAsia="仿宋" w:cs="Times New Roman"/>
          <w:sz w:val="30"/>
          <w:szCs w:val="30"/>
        </w:rPr>
        <w:t>1日起实施）。</w:t>
      </w:r>
    </w:p>
    <w:p>
      <w:pPr>
        <w:pStyle w:val="15"/>
        <w:keepNext w:val="0"/>
        <w:keepLines w:val="0"/>
        <w:pageBreakBefore w:val="0"/>
        <w:widowControl w:val="0"/>
        <w:numPr>
          <w:ilvl w:val="0"/>
          <w:numId w:val="0"/>
        </w:numPr>
        <w:tabs>
          <w:tab w:val="left" w:pos="2032"/>
        </w:tabs>
        <w:kinsoku/>
        <w:wordWrap/>
        <w:overflowPunct/>
        <w:topLinePunct w:val="0"/>
        <w:autoSpaceDE w:val="0"/>
        <w:autoSpaceDN w:val="0"/>
        <w:bidi w:val="0"/>
        <w:adjustRightInd/>
        <w:snapToGrid/>
        <w:spacing w:before="180" w:after="0" w:line="360" w:lineRule="auto"/>
        <w:ind w:right="0" w:rightChars="0" w:firstLine="602" w:firstLineChars="200"/>
        <w:jc w:val="left"/>
        <w:textAlignment w:val="auto"/>
        <w:outlineLvl w:val="1"/>
        <w:rPr>
          <w:rFonts w:hint="default" w:ascii="Times New Roman" w:hAnsi="Times New Roman" w:eastAsia="仿宋" w:cs="Times New Roman"/>
          <w:b/>
          <w:bCs/>
          <w:sz w:val="30"/>
        </w:rPr>
      </w:pPr>
      <w:bookmarkStart w:id="22" w:name="_Toc14429"/>
      <w:r>
        <w:rPr>
          <w:rFonts w:hint="default" w:ascii="Times New Roman" w:hAnsi="Times New Roman" w:eastAsia="仿宋" w:cs="Times New Roman"/>
          <w:b/>
          <w:bCs/>
          <w:sz w:val="30"/>
          <w:lang w:val="en-US" w:eastAsia="zh-CN"/>
        </w:rPr>
        <w:t>1.4</w:t>
      </w:r>
      <w:r>
        <w:rPr>
          <w:rFonts w:hint="default" w:ascii="Times New Roman" w:hAnsi="Times New Roman" w:eastAsia="仿宋" w:cs="Times New Roman"/>
          <w:b/>
          <w:bCs/>
          <w:sz w:val="30"/>
        </w:rPr>
        <w:t>排查范围</w:t>
      </w:r>
      <w:bookmarkEnd w:id="22"/>
    </w:p>
    <w:p>
      <w:pPr>
        <w:pStyle w:val="6"/>
        <w:spacing w:before="43" w:line="364" w:lineRule="auto"/>
        <w:ind w:left="220" w:right="233" w:firstLine="600" w:firstLineChars="200"/>
        <w:jc w:val="both"/>
        <w:rPr>
          <w:rFonts w:hint="default" w:ascii="Times New Roman" w:hAnsi="Times New Roman" w:eastAsia="仿宋" w:cs="Times New Roman"/>
        </w:rPr>
      </w:pPr>
      <w:r>
        <w:rPr>
          <w:rFonts w:hint="default" w:ascii="Times New Roman" w:hAnsi="Times New Roman" w:eastAsia="仿宋" w:cs="Times New Roman"/>
          <w:sz w:val="30"/>
          <w:szCs w:val="30"/>
        </w:rPr>
        <w:t>根据</w:t>
      </w:r>
      <w:r>
        <w:rPr>
          <w:rFonts w:hint="default" w:ascii="Times New Roman" w:hAnsi="Times New Roman" w:eastAsia="仿宋" w:cs="Times New Roman"/>
          <w:sz w:val="30"/>
          <w:szCs w:val="30"/>
          <w:lang w:eastAsia="zh-CN"/>
        </w:rPr>
        <w:t>中国石油辽河油田分公司沈阳采油厂沈阳</w:t>
      </w:r>
      <w:r>
        <w:rPr>
          <w:rFonts w:hint="default" w:ascii="Times New Roman" w:hAnsi="Times New Roman" w:eastAsia="仿宋" w:cs="Times New Roman"/>
          <w:sz w:val="30"/>
          <w:szCs w:val="30"/>
          <w:lang w:val="en-US" w:eastAsia="zh-CN"/>
        </w:rPr>
        <w:t>1</w:t>
      </w:r>
      <w:r>
        <w:rPr>
          <w:rFonts w:hint="default" w:ascii="Times New Roman" w:hAnsi="Times New Roman" w:eastAsia="仿宋" w:cs="Times New Roman"/>
          <w:sz w:val="30"/>
          <w:szCs w:val="30"/>
          <w:lang w:eastAsia="zh-CN"/>
        </w:rPr>
        <w:t>号沈一联合站</w:t>
      </w:r>
      <w:r>
        <w:rPr>
          <w:rFonts w:hint="default" w:ascii="Times New Roman" w:hAnsi="Times New Roman" w:eastAsia="仿宋" w:cs="Times New Roman"/>
          <w:sz w:val="30"/>
          <w:szCs w:val="30"/>
        </w:rPr>
        <w:t>场地及周边区域地形地貌特征、水文地质结构、地下水流向等因素，本次土壤污染隐患排查的范围为</w:t>
      </w:r>
      <w:r>
        <w:rPr>
          <w:rFonts w:hint="default" w:ascii="Times New Roman" w:hAnsi="Times New Roman" w:eastAsia="仿宋" w:cs="Times New Roman"/>
          <w:sz w:val="30"/>
          <w:szCs w:val="30"/>
          <w:lang w:eastAsia="zh-CN"/>
        </w:rPr>
        <w:t>中国石油辽河油田分公司沈阳采油厂沈阳</w:t>
      </w:r>
      <w:r>
        <w:rPr>
          <w:rFonts w:hint="default" w:ascii="Times New Roman" w:hAnsi="Times New Roman" w:eastAsia="仿宋" w:cs="Times New Roman"/>
          <w:sz w:val="30"/>
          <w:szCs w:val="30"/>
          <w:lang w:val="en-US" w:eastAsia="zh-CN"/>
        </w:rPr>
        <w:t>1</w:t>
      </w:r>
      <w:r>
        <w:rPr>
          <w:rFonts w:hint="default" w:ascii="Times New Roman" w:hAnsi="Times New Roman" w:eastAsia="仿宋" w:cs="Times New Roman"/>
          <w:sz w:val="30"/>
          <w:szCs w:val="30"/>
          <w:lang w:eastAsia="zh-CN"/>
        </w:rPr>
        <w:t>号沈一联合站</w:t>
      </w:r>
      <w:r>
        <w:rPr>
          <w:rFonts w:hint="default" w:ascii="Times New Roman" w:hAnsi="Times New Roman" w:eastAsia="仿宋" w:cs="Times New Roman"/>
          <w:spacing w:val="-7"/>
        </w:rPr>
        <w:t>场地周边可能受污染的区域，调查范围的重点为</w:t>
      </w:r>
      <w:r>
        <w:t>产品存储区</w:t>
      </w:r>
      <w:r>
        <w:rPr>
          <w:rFonts w:hint="eastAsia"/>
          <w:lang w:eastAsia="zh-CN"/>
        </w:rPr>
        <w:t>、</w:t>
      </w:r>
      <w:r>
        <w:t>污水处理区</w:t>
      </w:r>
      <w:r>
        <w:rPr>
          <w:rFonts w:hint="eastAsia"/>
          <w:lang w:eastAsia="zh-CN"/>
        </w:rPr>
        <w:t>、</w:t>
      </w:r>
      <w:r>
        <w:t>生产区</w:t>
      </w:r>
      <w:r>
        <w:rPr>
          <w:rFonts w:hint="eastAsia"/>
          <w:lang w:eastAsia="zh-CN"/>
        </w:rPr>
        <w:t>、</w:t>
      </w:r>
      <w:r>
        <w:t>危险废物存储区</w:t>
      </w:r>
      <w:r>
        <w:rPr>
          <w:rFonts w:hint="default" w:ascii="Times New Roman" w:hAnsi="Times New Roman" w:eastAsia="仿宋" w:cs="Times New Roman"/>
          <w:lang w:eastAsia="zh-CN"/>
        </w:rPr>
        <w:t>，</w:t>
      </w:r>
      <w:r>
        <w:rPr>
          <w:rFonts w:hint="default" w:ascii="Times New Roman" w:hAnsi="Times New Roman" w:eastAsia="仿宋" w:cs="Times New Roman"/>
          <w:spacing w:val="-6"/>
        </w:rPr>
        <w:t>具体</w:t>
      </w:r>
      <w:r>
        <w:rPr>
          <w:rFonts w:hint="default" w:ascii="Times New Roman" w:hAnsi="Times New Roman" w:eastAsia="仿宋" w:cs="Times New Roman"/>
        </w:rPr>
        <w:t>调查范围详见</w:t>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HYPERLINK \l "_bookmark12" </w:instrText>
      </w:r>
      <w:r>
        <w:rPr>
          <w:rFonts w:hint="default" w:ascii="Times New Roman" w:hAnsi="Times New Roman" w:eastAsia="仿宋" w:cs="Times New Roman"/>
        </w:rPr>
        <w:fldChar w:fldCharType="separate"/>
      </w:r>
      <w:r>
        <w:rPr>
          <w:rFonts w:hint="default" w:ascii="Times New Roman" w:hAnsi="Times New Roman" w:eastAsia="仿宋" w:cs="Times New Roman"/>
          <w:spacing w:val="-1"/>
        </w:rPr>
        <w:t>图</w:t>
      </w:r>
      <w:r>
        <w:rPr>
          <w:rFonts w:hint="default" w:ascii="Times New Roman" w:hAnsi="Times New Roman" w:eastAsia="仿宋" w:cs="Times New Roman"/>
          <w:spacing w:val="-1"/>
          <w:lang w:val="en-US" w:eastAsia="zh-CN"/>
        </w:rPr>
        <w:t>1.4</w:t>
      </w:r>
      <w:r>
        <w:rPr>
          <w:rFonts w:hint="default" w:ascii="Times New Roman" w:hAnsi="Times New Roman" w:eastAsia="仿宋" w:cs="Times New Roman"/>
        </w:rPr>
        <w:t>-1</w:t>
      </w:r>
      <w:r>
        <w:rPr>
          <w:rFonts w:hint="default" w:ascii="Times New Roman" w:hAnsi="Times New Roman" w:eastAsia="仿宋" w:cs="Times New Roman"/>
        </w:rPr>
        <w:fldChar w:fldCharType="end"/>
      </w:r>
      <w:r>
        <w:rPr>
          <w:rFonts w:hint="default" w:ascii="Times New Roman" w:hAnsi="Times New Roman" w:eastAsia="仿宋" w:cs="Times New Roman"/>
        </w:rPr>
        <w:t>，场地边界拐点坐标详见</w:t>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HYPERLINK \l "_bookmark11" </w:instrText>
      </w:r>
      <w:r>
        <w:rPr>
          <w:rFonts w:hint="default" w:ascii="Times New Roman" w:hAnsi="Times New Roman" w:eastAsia="仿宋" w:cs="Times New Roman"/>
        </w:rPr>
        <w:fldChar w:fldCharType="separate"/>
      </w:r>
      <w:r>
        <w:rPr>
          <w:rFonts w:hint="default" w:ascii="Times New Roman" w:hAnsi="Times New Roman" w:eastAsia="仿宋" w:cs="Times New Roman"/>
        </w:rPr>
        <w:t>表</w:t>
      </w:r>
      <w:r>
        <w:rPr>
          <w:rFonts w:hint="default" w:ascii="Times New Roman" w:hAnsi="Times New Roman" w:eastAsia="仿宋" w:cs="Times New Roman"/>
          <w:lang w:val="en-US" w:eastAsia="zh-CN"/>
        </w:rPr>
        <w:t>1</w:t>
      </w:r>
      <w:r>
        <w:rPr>
          <w:rFonts w:hint="default" w:ascii="Times New Roman" w:hAnsi="Times New Roman" w:eastAsia="仿宋" w:cs="Times New Roman"/>
        </w:rPr>
        <w:t>-1</w:t>
      </w:r>
      <w:r>
        <w:rPr>
          <w:rFonts w:hint="default" w:ascii="Times New Roman" w:hAnsi="Times New Roman" w:eastAsia="仿宋" w:cs="Times New Roman"/>
        </w:rPr>
        <w:fldChar w:fldCharType="end"/>
      </w:r>
      <w:r>
        <w:rPr>
          <w:rFonts w:hint="default" w:ascii="Times New Roman" w:hAnsi="Times New Roman" w:eastAsia="仿宋" w:cs="Times New Roman"/>
        </w:rPr>
        <w:t>。</w:t>
      </w:r>
    </w:p>
    <w:p>
      <w:pPr>
        <w:spacing w:before="0" w:after="3"/>
        <w:ind w:left="318" w:right="578" w:firstLine="0"/>
        <w:jc w:val="center"/>
        <w:rPr>
          <w:rFonts w:hint="default" w:ascii="Times New Roman" w:hAnsi="Times New Roman" w:eastAsia="仿宋" w:cs="Times New Roman"/>
          <w:b/>
          <w:bCs/>
          <w:sz w:val="24"/>
          <w:szCs w:val="24"/>
        </w:rPr>
      </w:pPr>
      <w:bookmarkStart w:id="23" w:name="_bookmark11"/>
      <w:bookmarkEnd w:id="23"/>
      <w:r>
        <w:rPr>
          <w:rFonts w:hint="default" w:ascii="Times New Roman" w:hAnsi="Times New Roman" w:eastAsia="仿宋" w:cs="Times New Roman"/>
          <w:b/>
          <w:bCs/>
          <w:sz w:val="24"/>
          <w:szCs w:val="24"/>
          <w:lang w:eastAsia="zh-CN"/>
        </w:rPr>
        <w:t>表</w:t>
      </w:r>
      <w:r>
        <w:rPr>
          <w:rFonts w:hint="default" w:ascii="Times New Roman" w:hAnsi="Times New Roman" w:eastAsia="仿宋" w:cs="Times New Roman"/>
          <w:b/>
          <w:bCs/>
          <w:sz w:val="24"/>
          <w:szCs w:val="24"/>
          <w:lang w:val="en-US" w:eastAsia="zh-CN"/>
        </w:rPr>
        <w:t xml:space="preserve">1-1 </w:t>
      </w:r>
      <w:r>
        <w:rPr>
          <w:rFonts w:hint="default" w:ascii="Times New Roman" w:hAnsi="Times New Roman" w:eastAsia="仿宋" w:cs="Times New Roman"/>
          <w:b/>
          <w:bCs/>
          <w:sz w:val="24"/>
          <w:szCs w:val="24"/>
        </w:rPr>
        <w:t>地块边界主要拐点经纬度</w:t>
      </w:r>
    </w:p>
    <w:tbl>
      <w:tblPr>
        <w:tblStyle w:val="11"/>
        <w:tblW w:w="0" w:type="auto"/>
        <w:tblInd w:w="2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76"/>
        <w:gridCol w:w="61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376" w:type="dxa"/>
            <w:shd w:val="clear" w:color="auto" w:fill="E4DFEB"/>
          </w:tcPr>
          <w:p>
            <w:pPr>
              <w:pStyle w:val="16"/>
              <w:spacing w:line="263" w:lineRule="exact"/>
              <w:ind w:left="747" w:right="739"/>
              <w:rPr>
                <w:rFonts w:hint="default" w:ascii="Times New Roman" w:hAnsi="Times New Roman" w:eastAsia="仿宋" w:cs="Times New Roman"/>
                <w:sz w:val="21"/>
              </w:rPr>
            </w:pPr>
            <w:r>
              <w:rPr>
                <w:rFonts w:hint="default" w:ascii="Times New Roman" w:hAnsi="Times New Roman" w:eastAsia="仿宋" w:cs="Times New Roman"/>
                <w:sz w:val="21"/>
              </w:rPr>
              <w:t>拐点序号</w:t>
            </w:r>
          </w:p>
        </w:tc>
        <w:tc>
          <w:tcPr>
            <w:tcW w:w="6152" w:type="dxa"/>
            <w:shd w:val="clear" w:color="auto" w:fill="E4DFEB"/>
          </w:tcPr>
          <w:p>
            <w:pPr>
              <w:pStyle w:val="16"/>
              <w:spacing w:line="263" w:lineRule="exact"/>
              <w:ind w:left="1869" w:right="1859"/>
              <w:rPr>
                <w:rFonts w:hint="default" w:ascii="Times New Roman" w:hAnsi="Times New Roman" w:eastAsia="仿宋" w:cs="Times New Roman"/>
                <w:sz w:val="21"/>
              </w:rPr>
            </w:pPr>
            <w:r>
              <w:rPr>
                <w:rFonts w:hint="default" w:ascii="Times New Roman" w:hAnsi="Times New Roman" w:eastAsia="仿宋" w:cs="Times New Roman"/>
                <w:sz w:val="21"/>
              </w:rPr>
              <w:t>经度和纬度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376" w:type="dxa"/>
          </w:tcPr>
          <w:p>
            <w:pPr>
              <w:pStyle w:val="16"/>
              <w:spacing w:line="240" w:lineRule="exact"/>
              <w:ind w:left="9"/>
              <w:jc w:val="center"/>
              <w:rPr>
                <w:rFonts w:hint="default" w:ascii="Times New Roman" w:hAnsi="Times New Roman" w:eastAsia="仿宋" w:cs="Times New Roman"/>
                <w:sz w:val="21"/>
              </w:rPr>
            </w:pPr>
            <w:r>
              <w:rPr>
                <w:rFonts w:hint="default" w:ascii="Times New Roman" w:hAnsi="Times New Roman" w:eastAsia="仿宋" w:cs="Times New Roman"/>
                <w:w w:val="99"/>
                <w:sz w:val="21"/>
              </w:rPr>
              <w:t>1</w:t>
            </w:r>
          </w:p>
        </w:tc>
        <w:tc>
          <w:tcPr>
            <w:tcW w:w="6152" w:type="dxa"/>
          </w:tcPr>
          <w:p>
            <w:pPr>
              <w:pStyle w:val="16"/>
              <w:spacing w:line="263" w:lineRule="exact"/>
              <w:ind w:left="1870" w:right="1859"/>
              <w:rPr>
                <w:rFonts w:hint="default" w:ascii="Times New Roman" w:hAnsi="Times New Roman" w:eastAsia="仿宋" w:cs="Times New Roman"/>
                <w:sz w:val="21"/>
              </w:rPr>
            </w:pPr>
            <w:r>
              <w:rPr>
                <w:rFonts w:hint="default" w:ascii="Times New Roman" w:hAnsi="Times New Roman" w:eastAsia="仿宋" w:cs="Times New Roman"/>
                <w:sz w:val="21"/>
              </w:rPr>
              <w:t>123.145054°， 41.923259°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376" w:type="dxa"/>
          </w:tcPr>
          <w:p>
            <w:pPr>
              <w:pStyle w:val="16"/>
              <w:spacing w:line="240" w:lineRule="exact"/>
              <w:ind w:left="9"/>
              <w:jc w:val="center"/>
              <w:rPr>
                <w:rFonts w:hint="default" w:ascii="Times New Roman" w:hAnsi="Times New Roman" w:eastAsia="仿宋" w:cs="Times New Roman"/>
                <w:sz w:val="21"/>
              </w:rPr>
            </w:pPr>
            <w:r>
              <w:rPr>
                <w:rFonts w:hint="default" w:ascii="Times New Roman" w:hAnsi="Times New Roman" w:eastAsia="仿宋" w:cs="Times New Roman"/>
                <w:w w:val="99"/>
                <w:sz w:val="21"/>
              </w:rPr>
              <w:t>2</w:t>
            </w:r>
          </w:p>
        </w:tc>
        <w:tc>
          <w:tcPr>
            <w:tcW w:w="6152" w:type="dxa"/>
          </w:tcPr>
          <w:p>
            <w:pPr>
              <w:pStyle w:val="16"/>
              <w:spacing w:line="263" w:lineRule="exact"/>
              <w:ind w:left="1870" w:right="1859"/>
              <w:rPr>
                <w:rFonts w:hint="default" w:ascii="Times New Roman" w:hAnsi="Times New Roman" w:eastAsia="仿宋" w:cs="Times New Roman"/>
                <w:sz w:val="21"/>
              </w:rPr>
            </w:pPr>
            <w:r>
              <w:rPr>
                <w:rFonts w:hint="default" w:ascii="Times New Roman" w:hAnsi="Times New Roman" w:eastAsia="仿宋" w:cs="Times New Roman"/>
                <w:sz w:val="21"/>
              </w:rPr>
              <w:t>123.147886°， 41.921306°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376" w:type="dxa"/>
          </w:tcPr>
          <w:p>
            <w:pPr>
              <w:pStyle w:val="16"/>
              <w:spacing w:line="240" w:lineRule="exact"/>
              <w:ind w:left="9"/>
              <w:jc w:val="center"/>
              <w:rPr>
                <w:rFonts w:hint="default" w:ascii="Times New Roman" w:hAnsi="Times New Roman" w:eastAsia="仿宋" w:cs="Times New Roman"/>
                <w:sz w:val="21"/>
              </w:rPr>
            </w:pPr>
            <w:r>
              <w:rPr>
                <w:rFonts w:hint="default" w:ascii="Times New Roman" w:hAnsi="Times New Roman" w:eastAsia="仿宋" w:cs="Times New Roman"/>
                <w:w w:val="99"/>
                <w:sz w:val="21"/>
              </w:rPr>
              <w:t>3</w:t>
            </w:r>
          </w:p>
        </w:tc>
        <w:tc>
          <w:tcPr>
            <w:tcW w:w="6152" w:type="dxa"/>
          </w:tcPr>
          <w:p>
            <w:pPr>
              <w:pStyle w:val="16"/>
              <w:spacing w:line="263" w:lineRule="exact"/>
              <w:ind w:left="1868" w:right="1859"/>
              <w:rPr>
                <w:rFonts w:hint="default" w:ascii="Times New Roman" w:hAnsi="Times New Roman" w:eastAsia="仿宋" w:cs="Times New Roman"/>
                <w:sz w:val="21"/>
              </w:rPr>
            </w:pPr>
            <w:r>
              <w:rPr>
                <w:rFonts w:hint="default" w:ascii="Times New Roman" w:hAnsi="Times New Roman" w:eastAsia="仿宋" w:cs="Times New Roman"/>
                <w:sz w:val="21"/>
              </w:rPr>
              <w:t>123.149002°，41.922154°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2376" w:type="dxa"/>
          </w:tcPr>
          <w:p>
            <w:pPr>
              <w:pStyle w:val="16"/>
              <w:spacing w:line="240" w:lineRule="exact"/>
              <w:ind w:left="9"/>
              <w:jc w:val="center"/>
              <w:rPr>
                <w:rFonts w:hint="default" w:ascii="Times New Roman" w:hAnsi="Times New Roman" w:eastAsia="仿宋" w:cs="Times New Roman"/>
                <w:sz w:val="21"/>
              </w:rPr>
            </w:pPr>
            <w:r>
              <w:rPr>
                <w:rFonts w:hint="default" w:ascii="Times New Roman" w:hAnsi="Times New Roman" w:eastAsia="仿宋" w:cs="Times New Roman"/>
                <w:w w:val="99"/>
                <w:sz w:val="21"/>
              </w:rPr>
              <w:t>4</w:t>
            </w:r>
          </w:p>
        </w:tc>
        <w:tc>
          <w:tcPr>
            <w:tcW w:w="6152" w:type="dxa"/>
          </w:tcPr>
          <w:p>
            <w:pPr>
              <w:pStyle w:val="16"/>
              <w:spacing w:before="1" w:line="262" w:lineRule="exact"/>
              <w:ind w:left="1870" w:right="1859"/>
              <w:rPr>
                <w:rFonts w:hint="default" w:ascii="Times New Roman" w:hAnsi="Times New Roman" w:eastAsia="仿宋" w:cs="Times New Roman"/>
                <w:sz w:val="21"/>
              </w:rPr>
            </w:pPr>
            <w:r>
              <w:rPr>
                <w:rFonts w:hint="default" w:ascii="Times New Roman" w:hAnsi="Times New Roman" w:eastAsia="仿宋" w:cs="Times New Roman"/>
                <w:sz w:val="21"/>
              </w:rPr>
              <w:t>123.149689°， 41.921693°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376" w:type="dxa"/>
          </w:tcPr>
          <w:p>
            <w:pPr>
              <w:pStyle w:val="16"/>
              <w:spacing w:line="240" w:lineRule="exact"/>
              <w:ind w:left="9"/>
              <w:jc w:val="center"/>
              <w:rPr>
                <w:rFonts w:hint="default" w:ascii="Times New Roman" w:hAnsi="Times New Roman" w:eastAsia="仿宋" w:cs="Times New Roman"/>
                <w:sz w:val="21"/>
              </w:rPr>
            </w:pPr>
            <w:r>
              <w:rPr>
                <w:rFonts w:hint="default" w:ascii="Times New Roman" w:hAnsi="Times New Roman" w:eastAsia="仿宋" w:cs="Times New Roman"/>
                <w:w w:val="99"/>
                <w:sz w:val="21"/>
              </w:rPr>
              <w:t>5</w:t>
            </w:r>
          </w:p>
        </w:tc>
        <w:tc>
          <w:tcPr>
            <w:tcW w:w="6152" w:type="dxa"/>
          </w:tcPr>
          <w:p>
            <w:pPr>
              <w:pStyle w:val="16"/>
              <w:spacing w:before="1" w:line="262" w:lineRule="exact"/>
              <w:ind w:left="1870" w:right="1859"/>
              <w:rPr>
                <w:rFonts w:hint="default" w:ascii="Times New Roman" w:hAnsi="Times New Roman" w:eastAsia="仿宋" w:cs="Times New Roman"/>
                <w:sz w:val="21"/>
              </w:rPr>
            </w:pPr>
            <w:r>
              <w:rPr>
                <w:rFonts w:hint="default" w:ascii="Times New Roman" w:hAnsi="Times New Roman" w:eastAsia="仿宋" w:cs="Times New Roman"/>
                <w:sz w:val="21"/>
              </w:rPr>
              <w:t>123.152350°， 41.923849°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376" w:type="dxa"/>
          </w:tcPr>
          <w:p>
            <w:pPr>
              <w:pStyle w:val="16"/>
              <w:spacing w:line="239" w:lineRule="exact"/>
              <w:ind w:left="9"/>
              <w:jc w:val="center"/>
              <w:rPr>
                <w:rFonts w:hint="default" w:ascii="Times New Roman" w:hAnsi="Times New Roman" w:eastAsia="仿宋" w:cs="Times New Roman"/>
                <w:sz w:val="21"/>
              </w:rPr>
            </w:pPr>
            <w:r>
              <w:rPr>
                <w:rFonts w:hint="default" w:ascii="Times New Roman" w:hAnsi="Times New Roman" w:eastAsia="仿宋" w:cs="Times New Roman"/>
                <w:w w:val="99"/>
                <w:sz w:val="21"/>
              </w:rPr>
              <w:t>6</w:t>
            </w:r>
          </w:p>
        </w:tc>
        <w:tc>
          <w:tcPr>
            <w:tcW w:w="6152" w:type="dxa"/>
          </w:tcPr>
          <w:p>
            <w:pPr>
              <w:pStyle w:val="16"/>
              <w:spacing w:line="262" w:lineRule="exact"/>
              <w:ind w:left="1870" w:right="1859"/>
              <w:rPr>
                <w:rFonts w:hint="default" w:ascii="Times New Roman" w:hAnsi="Times New Roman" w:eastAsia="仿宋" w:cs="Times New Roman"/>
                <w:sz w:val="21"/>
              </w:rPr>
            </w:pPr>
            <w:r>
              <w:rPr>
                <w:rFonts w:hint="default" w:ascii="Times New Roman" w:hAnsi="Times New Roman" w:eastAsia="仿宋" w:cs="Times New Roman"/>
                <w:sz w:val="21"/>
              </w:rPr>
              <w:t>123.149667°， 41.925480°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376" w:type="dxa"/>
          </w:tcPr>
          <w:p>
            <w:pPr>
              <w:pStyle w:val="16"/>
              <w:ind w:left="9"/>
              <w:jc w:val="center"/>
              <w:rPr>
                <w:rFonts w:hint="default" w:ascii="Times New Roman" w:hAnsi="Times New Roman" w:eastAsia="仿宋" w:cs="Times New Roman"/>
                <w:sz w:val="21"/>
              </w:rPr>
            </w:pPr>
            <w:r>
              <w:rPr>
                <w:rFonts w:hint="default" w:ascii="Times New Roman" w:hAnsi="Times New Roman" w:eastAsia="仿宋" w:cs="Times New Roman"/>
                <w:w w:val="99"/>
                <w:sz w:val="21"/>
              </w:rPr>
              <w:t>7</w:t>
            </w:r>
          </w:p>
        </w:tc>
        <w:tc>
          <w:tcPr>
            <w:tcW w:w="6152" w:type="dxa"/>
          </w:tcPr>
          <w:p>
            <w:pPr>
              <w:pStyle w:val="16"/>
              <w:spacing w:line="262" w:lineRule="exact"/>
              <w:ind w:left="1870" w:right="1859"/>
              <w:rPr>
                <w:rFonts w:hint="default" w:ascii="Times New Roman" w:hAnsi="Times New Roman" w:eastAsia="仿宋" w:cs="Times New Roman"/>
                <w:sz w:val="21"/>
              </w:rPr>
            </w:pPr>
            <w:r>
              <w:rPr>
                <w:rFonts w:hint="default" w:ascii="Times New Roman" w:hAnsi="Times New Roman" w:eastAsia="仿宋" w:cs="Times New Roman"/>
                <w:sz w:val="21"/>
              </w:rPr>
              <w:t>123.147425°， 41.925137°</w:t>
            </w:r>
          </w:p>
        </w:tc>
      </w:tr>
    </w:tbl>
    <w:p>
      <w:pPr>
        <w:pStyle w:val="15"/>
        <w:keepNext w:val="0"/>
        <w:keepLines w:val="0"/>
        <w:pageBreakBefore w:val="0"/>
        <w:widowControl w:val="0"/>
        <w:numPr>
          <w:ilvl w:val="0"/>
          <w:numId w:val="0"/>
        </w:numPr>
        <w:tabs>
          <w:tab w:val="left" w:pos="1121"/>
        </w:tabs>
        <w:kinsoku/>
        <w:wordWrap/>
        <w:overflowPunct/>
        <w:topLinePunct w:val="0"/>
        <w:autoSpaceDE w:val="0"/>
        <w:autoSpaceDN w:val="0"/>
        <w:bidi w:val="0"/>
        <w:adjustRightInd/>
        <w:snapToGrid/>
        <w:spacing w:before="1" w:after="0" w:line="360" w:lineRule="auto"/>
        <w:ind w:right="0" w:rightChars="0" w:firstLine="400" w:firstLineChars="200"/>
        <w:jc w:val="both"/>
        <w:textAlignment w:val="auto"/>
        <w:rPr>
          <w:rFonts w:hint="default" w:ascii="Times New Roman" w:hAnsi="Times New Roman" w:eastAsia="仿宋" w:cs="Times New Roman"/>
          <w:sz w:val="30"/>
          <w:szCs w:val="30"/>
        </w:rPr>
      </w:pPr>
      <w:r>
        <w:rPr>
          <w:rFonts w:hint="default" w:ascii="Times New Roman" w:hAnsi="Times New Roman" w:eastAsia="仿宋" w:cs="Times New Roman"/>
          <w:sz w:val="20"/>
        </w:rPr>
        <w:drawing>
          <wp:anchor distT="0" distB="0" distL="0" distR="0" simplePos="0" relativeHeight="251666432" behindDoc="1" locked="0" layoutInCell="1" allowOverlap="1">
            <wp:simplePos x="0" y="0"/>
            <wp:positionH relativeFrom="column">
              <wp:posOffset>878840</wp:posOffset>
            </wp:positionH>
            <wp:positionV relativeFrom="paragraph">
              <wp:posOffset>236855</wp:posOffset>
            </wp:positionV>
            <wp:extent cx="4034790" cy="3048635"/>
            <wp:effectExtent l="0" t="0" r="3810" b="18415"/>
            <wp:wrapTight wrapText="bothSides">
              <wp:wrapPolygon>
                <wp:start x="0" y="0"/>
                <wp:lineTo x="0" y="21461"/>
                <wp:lineTo x="21518" y="21461"/>
                <wp:lineTo x="21518" y="0"/>
                <wp:lineTo x="0" y="0"/>
              </wp:wrapPolygon>
            </wp:wrapTight>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jpeg"/>
                    <pic:cNvPicPr>
                      <a:picLocks noChangeAspect="1"/>
                    </pic:cNvPicPr>
                  </pic:nvPicPr>
                  <pic:blipFill>
                    <a:blip r:embed="rId16" cstate="print"/>
                    <a:stretch>
                      <a:fillRect/>
                    </a:stretch>
                  </pic:blipFill>
                  <pic:spPr>
                    <a:xfrm>
                      <a:off x="0" y="0"/>
                      <a:ext cx="4034795" cy="3048952"/>
                    </a:xfrm>
                    <a:prstGeom prst="rect">
                      <a:avLst/>
                    </a:prstGeom>
                  </pic:spPr>
                </pic:pic>
              </a:graphicData>
            </a:graphic>
          </wp:anchor>
        </w:drawing>
      </w:r>
    </w:p>
    <w:p>
      <w:pPr>
        <w:pStyle w:val="15"/>
        <w:keepNext w:val="0"/>
        <w:keepLines w:val="0"/>
        <w:pageBreakBefore w:val="0"/>
        <w:widowControl w:val="0"/>
        <w:numPr>
          <w:ilvl w:val="0"/>
          <w:numId w:val="0"/>
        </w:numPr>
        <w:tabs>
          <w:tab w:val="left" w:pos="1121"/>
        </w:tabs>
        <w:kinsoku/>
        <w:wordWrap/>
        <w:overflowPunct/>
        <w:topLinePunct w:val="0"/>
        <w:autoSpaceDE w:val="0"/>
        <w:autoSpaceDN w:val="0"/>
        <w:bidi w:val="0"/>
        <w:adjustRightInd/>
        <w:snapToGrid/>
        <w:spacing w:before="1" w:after="0" w:line="360" w:lineRule="auto"/>
        <w:ind w:right="0" w:rightChars="0" w:firstLine="600" w:firstLineChars="200"/>
        <w:jc w:val="both"/>
        <w:textAlignment w:val="auto"/>
        <w:rPr>
          <w:rFonts w:hint="default" w:ascii="Times New Roman" w:hAnsi="Times New Roman" w:eastAsia="仿宋" w:cs="Times New Roman"/>
          <w:sz w:val="30"/>
          <w:szCs w:val="30"/>
        </w:rPr>
      </w:pPr>
    </w:p>
    <w:p>
      <w:pPr>
        <w:pStyle w:val="15"/>
        <w:keepNext w:val="0"/>
        <w:keepLines w:val="0"/>
        <w:pageBreakBefore w:val="0"/>
        <w:widowControl w:val="0"/>
        <w:numPr>
          <w:ilvl w:val="0"/>
          <w:numId w:val="0"/>
        </w:numPr>
        <w:tabs>
          <w:tab w:val="left" w:pos="1121"/>
        </w:tabs>
        <w:kinsoku/>
        <w:wordWrap/>
        <w:overflowPunct/>
        <w:topLinePunct w:val="0"/>
        <w:autoSpaceDE w:val="0"/>
        <w:autoSpaceDN w:val="0"/>
        <w:bidi w:val="0"/>
        <w:adjustRightInd/>
        <w:snapToGrid/>
        <w:spacing w:before="1" w:after="0" w:line="360" w:lineRule="auto"/>
        <w:ind w:right="0" w:rightChars="0" w:firstLine="600" w:firstLineChars="200"/>
        <w:jc w:val="both"/>
        <w:textAlignment w:val="auto"/>
        <w:rPr>
          <w:rFonts w:hint="default" w:ascii="Times New Roman" w:hAnsi="Times New Roman" w:eastAsia="仿宋" w:cs="Times New Roman"/>
          <w:sz w:val="30"/>
          <w:szCs w:val="30"/>
        </w:rPr>
      </w:pPr>
    </w:p>
    <w:p>
      <w:pPr>
        <w:pStyle w:val="15"/>
        <w:keepNext w:val="0"/>
        <w:keepLines w:val="0"/>
        <w:pageBreakBefore w:val="0"/>
        <w:widowControl w:val="0"/>
        <w:numPr>
          <w:ilvl w:val="0"/>
          <w:numId w:val="0"/>
        </w:numPr>
        <w:tabs>
          <w:tab w:val="left" w:pos="1121"/>
        </w:tabs>
        <w:kinsoku/>
        <w:wordWrap/>
        <w:overflowPunct/>
        <w:topLinePunct w:val="0"/>
        <w:autoSpaceDE w:val="0"/>
        <w:autoSpaceDN w:val="0"/>
        <w:bidi w:val="0"/>
        <w:adjustRightInd/>
        <w:snapToGrid/>
        <w:spacing w:before="1" w:after="0" w:line="360" w:lineRule="auto"/>
        <w:ind w:right="0" w:rightChars="0" w:firstLine="600" w:firstLineChars="200"/>
        <w:jc w:val="both"/>
        <w:textAlignment w:val="auto"/>
        <w:rPr>
          <w:rFonts w:hint="default" w:ascii="Times New Roman" w:hAnsi="Times New Roman" w:eastAsia="仿宋" w:cs="Times New Roman"/>
          <w:sz w:val="30"/>
          <w:szCs w:val="30"/>
        </w:rPr>
      </w:pPr>
    </w:p>
    <w:p>
      <w:pPr>
        <w:pStyle w:val="15"/>
        <w:keepNext w:val="0"/>
        <w:keepLines w:val="0"/>
        <w:pageBreakBefore w:val="0"/>
        <w:widowControl w:val="0"/>
        <w:numPr>
          <w:ilvl w:val="0"/>
          <w:numId w:val="0"/>
        </w:numPr>
        <w:tabs>
          <w:tab w:val="left" w:pos="1121"/>
        </w:tabs>
        <w:kinsoku/>
        <w:wordWrap/>
        <w:overflowPunct/>
        <w:topLinePunct w:val="0"/>
        <w:autoSpaceDE w:val="0"/>
        <w:autoSpaceDN w:val="0"/>
        <w:bidi w:val="0"/>
        <w:adjustRightInd/>
        <w:snapToGrid/>
        <w:spacing w:before="1" w:after="0" w:line="360" w:lineRule="auto"/>
        <w:ind w:right="0" w:rightChars="0" w:firstLine="600" w:firstLineChars="200"/>
        <w:jc w:val="both"/>
        <w:textAlignment w:val="auto"/>
        <w:rPr>
          <w:rFonts w:hint="default" w:ascii="Times New Roman" w:hAnsi="Times New Roman" w:eastAsia="仿宋" w:cs="Times New Roman"/>
          <w:sz w:val="30"/>
          <w:szCs w:val="30"/>
        </w:rPr>
      </w:pPr>
    </w:p>
    <w:p>
      <w:pPr>
        <w:pStyle w:val="15"/>
        <w:keepNext w:val="0"/>
        <w:keepLines w:val="0"/>
        <w:pageBreakBefore w:val="0"/>
        <w:widowControl w:val="0"/>
        <w:numPr>
          <w:ilvl w:val="0"/>
          <w:numId w:val="0"/>
        </w:numPr>
        <w:tabs>
          <w:tab w:val="left" w:pos="1121"/>
        </w:tabs>
        <w:kinsoku/>
        <w:wordWrap/>
        <w:overflowPunct/>
        <w:topLinePunct w:val="0"/>
        <w:autoSpaceDE w:val="0"/>
        <w:autoSpaceDN w:val="0"/>
        <w:bidi w:val="0"/>
        <w:adjustRightInd/>
        <w:snapToGrid/>
        <w:spacing w:before="1" w:after="0" w:line="360" w:lineRule="auto"/>
        <w:ind w:right="0" w:rightChars="0" w:firstLine="600" w:firstLineChars="200"/>
        <w:jc w:val="both"/>
        <w:textAlignment w:val="auto"/>
        <w:rPr>
          <w:rFonts w:hint="default" w:ascii="Times New Roman" w:hAnsi="Times New Roman" w:eastAsia="仿宋" w:cs="Times New Roman"/>
          <w:sz w:val="30"/>
          <w:szCs w:val="30"/>
        </w:rPr>
      </w:pPr>
    </w:p>
    <w:p>
      <w:pPr>
        <w:pStyle w:val="15"/>
        <w:keepNext w:val="0"/>
        <w:keepLines w:val="0"/>
        <w:pageBreakBefore w:val="0"/>
        <w:widowControl w:val="0"/>
        <w:numPr>
          <w:ilvl w:val="0"/>
          <w:numId w:val="0"/>
        </w:numPr>
        <w:tabs>
          <w:tab w:val="left" w:pos="1121"/>
        </w:tabs>
        <w:kinsoku/>
        <w:wordWrap/>
        <w:overflowPunct/>
        <w:topLinePunct w:val="0"/>
        <w:autoSpaceDE w:val="0"/>
        <w:autoSpaceDN w:val="0"/>
        <w:bidi w:val="0"/>
        <w:adjustRightInd/>
        <w:snapToGrid/>
        <w:spacing w:before="1" w:after="0" w:line="360" w:lineRule="auto"/>
        <w:ind w:right="0" w:rightChars="0" w:firstLine="600" w:firstLineChars="200"/>
        <w:jc w:val="both"/>
        <w:textAlignment w:val="auto"/>
        <w:rPr>
          <w:rFonts w:hint="default" w:ascii="Times New Roman" w:hAnsi="Times New Roman" w:eastAsia="仿宋" w:cs="Times New Roman"/>
          <w:sz w:val="30"/>
          <w:szCs w:val="30"/>
        </w:rPr>
      </w:pPr>
    </w:p>
    <w:p>
      <w:pPr>
        <w:pStyle w:val="15"/>
        <w:keepNext w:val="0"/>
        <w:keepLines w:val="0"/>
        <w:pageBreakBefore w:val="0"/>
        <w:widowControl w:val="0"/>
        <w:numPr>
          <w:ilvl w:val="0"/>
          <w:numId w:val="0"/>
        </w:numPr>
        <w:tabs>
          <w:tab w:val="left" w:pos="1121"/>
        </w:tabs>
        <w:kinsoku/>
        <w:wordWrap/>
        <w:overflowPunct/>
        <w:topLinePunct w:val="0"/>
        <w:autoSpaceDE w:val="0"/>
        <w:autoSpaceDN w:val="0"/>
        <w:bidi w:val="0"/>
        <w:adjustRightInd/>
        <w:snapToGrid/>
        <w:spacing w:before="1" w:after="0" w:line="360" w:lineRule="auto"/>
        <w:ind w:right="0" w:rightChars="0" w:firstLine="600" w:firstLineChars="200"/>
        <w:jc w:val="both"/>
        <w:textAlignment w:val="auto"/>
        <w:rPr>
          <w:rFonts w:hint="default" w:ascii="Times New Roman" w:hAnsi="Times New Roman" w:eastAsia="仿宋" w:cs="Times New Roman"/>
          <w:sz w:val="30"/>
          <w:szCs w:val="30"/>
        </w:rPr>
      </w:pPr>
    </w:p>
    <w:p>
      <w:pPr>
        <w:pStyle w:val="15"/>
        <w:keepNext w:val="0"/>
        <w:keepLines w:val="0"/>
        <w:pageBreakBefore w:val="0"/>
        <w:widowControl w:val="0"/>
        <w:numPr>
          <w:ilvl w:val="0"/>
          <w:numId w:val="0"/>
        </w:numPr>
        <w:tabs>
          <w:tab w:val="left" w:pos="1121"/>
        </w:tabs>
        <w:kinsoku/>
        <w:wordWrap/>
        <w:overflowPunct/>
        <w:topLinePunct w:val="0"/>
        <w:autoSpaceDE w:val="0"/>
        <w:autoSpaceDN w:val="0"/>
        <w:bidi w:val="0"/>
        <w:adjustRightInd/>
        <w:snapToGrid/>
        <w:spacing w:before="1" w:after="0" w:line="360" w:lineRule="auto"/>
        <w:ind w:right="0" w:rightChars="0" w:firstLine="600" w:firstLineChars="200"/>
        <w:jc w:val="both"/>
        <w:textAlignment w:val="auto"/>
        <w:rPr>
          <w:rFonts w:hint="default" w:ascii="Times New Roman" w:hAnsi="Times New Roman" w:eastAsia="仿宋" w:cs="Times New Roman"/>
          <w:sz w:val="30"/>
          <w:szCs w:val="30"/>
        </w:rPr>
      </w:pPr>
    </w:p>
    <w:p>
      <w:pPr>
        <w:pStyle w:val="15"/>
        <w:keepNext w:val="0"/>
        <w:keepLines w:val="0"/>
        <w:pageBreakBefore w:val="0"/>
        <w:widowControl w:val="0"/>
        <w:numPr>
          <w:ilvl w:val="0"/>
          <w:numId w:val="0"/>
        </w:numPr>
        <w:tabs>
          <w:tab w:val="left" w:pos="1121"/>
        </w:tabs>
        <w:kinsoku/>
        <w:wordWrap/>
        <w:overflowPunct/>
        <w:topLinePunct w:val="0"/>
        <w:autoSpaceDE w:val="0"/>
        <w:autoSpaceDN w:val="0"/>
        <w:bidi w:val="0"/>
        <w:adjustRightInd/>
        <w:snapToGrid/>
        <w:spacing w:before="1" w:after="0" w:line="360" w:lineRule="auto"/>
        <w:ind w:right="0" w:rightChars="0" w:firstLine="600" w:firstLineChars="200"/>
        <w:jc w:val="both"/>
        <w:textAlignment w:val="auto"/>
        <w:rPr>
          <w:rFonts w:hint="default" w:ascii="Times New Roman" w:hAnsi="Times New Roman" w:eastAsia="仿宋" w:cs="Times New Roman"/>
          <w:sz w:val="30"/>
          <w:szCs w:val="30"/>
        </w:rPr>
      </w:pPr>
    </w:p>
    <w:p>
      <w:pPr>
        <w:pStyle w:val="15"/>
        <w:keepNext w:val="0"/>
        <w:keepLines w:val="0"/>
        <w:pageBreakBefore w:val="0"/>
        <w:widowControl w:val="0"/>
        <w:numPr>
          <w:ilvl w:val="0"/>
          <w:numId w:val="0"/>
        </w:numPr>
        <w:tabs>
          <w:tab w:val="left" w:pos="1121"/>
        </w:tabs>
        <w:kinsoku/>
        <w:wordWrap/>
        <w:overflowPunct/>
        <w:topLinePunct w:val="0"/>
        <w:autoSpaceDE w:val="0"/>
        <w:autoSpaceDN w:val="0"/>
        <w:bidi w:val="0"/>
        <w:adjustRightInd/>
        <w:snapToGrid/>
        <w:spacing w:before="1" w:after="0" w:line="360" w:lineRule="auto"/>
        <w:ind w:right="0" w:rightChars="0"/>
        <w:jc w:val="center"/>
        <w:textAlignment w:val="auto"/>
        <w:rPr>
          <w:rFonts w:hint="default" w:ascii="Times New Roman" w:hAnsi="Times New Roman" w:eastAsia="仿宋" w:cs="Times New Roman"/>
          <w:b/>
          <w:bCs/>
          <w:sz w:val="24"/>
          <w:szCs w:val="24"/>
          <w:lang w:val="en-US" w:eastAsia="zh-CN"/>
        </w:rPr>
      </w:pPr>
      <w:r>
        <w:rPr>
          <w:rFonts w:hint="default" w:ascii="Times New Roman" w:hAnsi="Times New Roman" w:eastAsia="仿宋" w:cs="Times New Roman"/>
          <w:b/>
          <w:bCs/>
          <w:sz w:val="24"/>
          <w:szCs w:val="24"/>
          <w:lang w:val="en-US" w:eastAsia="zh-CN"/>
        </w:rPr>
        <w:t>图1-1 调查范围</w:t>
      </w:r>
    </w:p>
    <w:p>
      <w:pPr>
        <w:pStyle w:val="15"/>
        <w:numPr>
          <w:ilvl w:val="0"/>
          <w:numId w:val="0"/>
        </w:numPr>
        <w:tabs>
          <w:tab w:val="left" w:pos="2032"/>
        </w:tabs>
        <w:spacing w:before="182" w:after="0" w:line="352" w:lineRule="auto"/>
        <w:ind w:right="6112" w:rightChars="0"/>
        <w:jc w:val="left"/>
        <w:outlineLvl w:val="0"/>
        <w:rPr>
          <w:rFonts w:hint="default" w:ascii="Times New Roman" w:hAnsi="Times New Roman" w:eastAsia="仿宋" w:cs="Times New Roman"/>
          <w:b/>
          <w:bCs/>
          <w:sz w:val="30"/>
        </w:rPr>
      </w:pPr>
      <w:bookmarkStart w:id="24" w:name="_Toc18029"/>
      <w:r>
        <w:rPr>
          <w:rFonts w:hint="default" w:ascii="Times New Roman" w:hAnsi="Times New Roman" w:eastAsia="仿宋" w:cs="Times New Roman"/>
          <w:b/>
          <w:bCs/>
          <w:sz w:val="30"/>
          <w:lang w:eastAsia="zh-CN"/>
        </w:rPr>
        <w:t>二、</w:t>
      </w:r>
      <w:r>
        <w:rPr>
          <w:rFonts w:hint="default" w:ascii="Times New Roman" w:hAnsi="Times New Roman" w:eastAsia="仿宋" w:cs="Times New Roman"/>
          <w:b/>
          <w:bCs/>
          <w:sz w:val="30"/>
        </w:rPr>
        <w:t>企业概况</w:t>
      </w:r>
      <w:bookmarkEnd w:id="24"/>
    </w:p>
    <w:p>
      <w:pPr>
        <w:pStyle w:val="15"/>
        <w:numPr>
          <w:ilvl w:val="0"/>
          <w:numId w:val="0"/>
        </w:numPr>
        <w:tabs>
          <w:tab w:val="left" w:pos="2032"/>
        </w:tabs>
        <w:spacing w:before="0" w:after="0" w:line="382" w:lineRule="exact"/>
        <w:ind w:right="0" w:rightChars="0" w:firstLine="602" w:firstLineChars="200"/>
        <w:jc w:val="left"/>
        <w:outlineLvl w:val="1"/>
        <w:rPr>
          <w:rFonts w:hint="default" w:ascii="Times New Roman" w:hAnsi="Times New Roman" w:eastAsia="仿宋" w:cs="Times New Roman"/>
          <w:b/>
          <w:bCs/>
          <w:sz w:val="30"/>
        </w:rPr>
      </w:pPr>
      <w:bookmarkStart w:id="25" w:name="_Toc27378"/>
      <w:r>
        <w:rPr>
          <w:rFonts w:hint="default" w:ascii="Times New Roman" w:hAnsi="Times New Roman" w:eastAsia="仿宋" w:cs="Times New Roman"/>
          <w:b/>
          <w:bCs/>
          <w:sz w:val="30"/>
          <w:lang w:val="en-US" w:eastAsia="zh-CN"/>
        </w:rPr>
        <w:t>2.1</w:t>
      </w:r>
      <w:r>
        <w:rPr>
          <w:rFonts w:hint="default" w:ascii="Times New Roman" w:hAnsi="Times New Roman" w:eastAsia="仿宋" w:cs="Times New Roman"/>
          <w:b/>
          <w:bCs/>
          <w:sz w:val="30"/>
        </w:rPr>
        <w:t>企业基础信息</w:t>
      </w:r>
      <w:bookmarkEnd w:id="25"/>
    </w:p>
    <w:p>
      <w:pPr>
        <w:pStyle w:val="6"/>
        <w:keepNext w:val="0"/>
        <w:keepLines w:val="0"/>
        <w:pageBreakBefore w:val="0"/>
        <w:widowControl w:val="0"/>
        <w:kinsoku/>
        <w:wordWrap/>
        <w:overflowPunct/>
        <w:topLinePunct w:val="0"/>
        <w:autoSpaceDE w:val="0"/>
        <w:autoSpaceDN w:val="0"/>
        <w:bidi w:val="0"/>
        <w:adjustRightInd/>
        <w:snapToGrid/>
        <w:spacing w:before="210" w:line="365" w:lineRule="auto"/>
        <w:ind w:right="299" w:firstLine="600" w:firstLineChars="200"/>
        <w:jc w:val="both"/>
        <w:textAlignment w:val="auto"/>
        <w:rPr>
          <w:rFonts w:hint="default" w:ascii="Times New Roman" w:hAnsi="Times New Roman" w:eastAsia="仿宋" w:cs="Times New Roman"/>
          <w:sz w:val="30"/>
          <w:szCs w:val="30"/>
        </w:rPr>
      </w:pPr>
      <w:r>
        <w:rPr>
          <w:rFonts w:hint="default" w:ascii="Times New Roman" w:hAnsi="Times New Roman" w:eastAsia="仿宋" w:cs="Times New Roman"/>
          <w:sz w:val="30"/>
          <w:szCs w:val="30"/>
        </w:rPr>
        <w:t>沈一联合站坐落于沈阳市于洪区光辉乡304国道南侧，占地 22 万平方米，是沈阳采油厂集输大队管理的五座联合站中储油量最大的联合站。于 1987 年 10月建成投产，设计处理能力 1000 万吨/年，目前处理液量约为 330 万吨/年。担负着全场高凝油集中处理、采油作业一区污水处理及回注，原油计量交接等任务， 是由油、气、</w:t>
      </w:r>
      <w:r>
        <w:rPr>
          <w:rFonts w:hint="default" w:ascii="Times New Roman" w:hAnsi="Times New Roman" w:eastAsia="仿宋" w:cs="Times New Roman"/>
          <w:sz w:val="30"/>
          <w:szCs w:val="30"/>
          <w:lang w:eastAsia="zh-CN"/>
        </w:rPr>
        <w:t>水</w:t>
      </w:r>
      <w:r>
        <w:rPr>
          <w:rFonts w:hint="default" w:ascii="Times New Roman" w:hAnsi="Times New Roman" w:eastAsia="仿宋" w:cs="Times New Roman"/>
          <w:sz w:val="30"/>
          <w:szCs w:val="30"/>
        </w:rPr>
        <w:t>、热、电 5 部分组成的油气集输系统</w:t>
      </w:r>
      <w:r>
        <w:rPr>
          <w:rFonts w:hint="default" w:ascii="Times New Roman" w:hAnsi="Times New Roman" w:eastAsia="仿宋" w:cs="Times New Roman"/>
          <w:sz w:val="30"/>
          <w:szCs w:val="30"/>
          <w:lang w:eastAsia="zh-CN"/>
        </w:rPr>
        <w:t>，企业基本信息见表</w:t>
      </w:r>
      <w:r>
        <w:rPr>
          <w:rFonts w:hint="default" w:ascii="Times New Roman" w:hAnsi="Times New Roman" w:eastAsia="仿宋" w:cs="Times New Roman"/>
          <w:sz w:val="30"/>
          <w:szCs w:val="30"/>
          <w:lang w:val="en-US" w:eastAsia="zh-CN"/>
        </w:rPr>
        <w:t>2-1</w:t>
      </w:r>
      <w:r>
        <w:rPr>
          <w:rFonts w:hint="default" w:ascii="Times New Roman" w:hAnsi="Times New Roman" w:eastAsia="仿宋" w:cs="Times New Roman"/>
          <w:sz w:val="30"/>
          <w:szCs w:val="30"/>
        </w:rPr>
        <w:t>。</w:t>
      </w:r>
    </w:p>
    <w:p>
      <w:pPr>
        <w:pStyle w:val="15"/>
        <w:numPr>
          <w:ilvl w:val="0"/>
          <w:numId w:val="0"/>
        </w:numPr>
        <w:tabs>
          <w:tab w:val="left" w:pos="2032"/>
        </w:tabs>
        <w:spacing w:before="0" w:after="0" w:line="382" w:lineRule="exact"/>
        <w:ind w:right="0" w:rightChars="0" w:firstLine="482" w:firstLineChars="200"/>
        <w:jc w:val="center"/>
        <w:rPr>
          <w:rFonts w:hint="default" w:ascii="Times New Roman" w:hAnsi="Times New Roman" w:eastAsia="仿宋" w:cs="Times New Roman"/>
          <w:b/>
          <w:bCs/>
          <w:sz w:val="24"/>
          <w:szCs w:val="24"/>
          <w:lang w:val="en-US" w:eastAsia="zh-CN"/>
        </w:rPr>
      </w:pPr>
      <w:r>
        <w:rPr>
          <w:rFonts w:hint="default" w:ascii="Times New Roman" w:hAnsi="Times New Roman" w:eastAsia="仿宋" w:cs="Times New Roman"/>
          <w:b/>
          <w:bCs/>
          <w:sz w:val="24"/>
          <w:szCs w:val="24"/>
          <w:lang w:eastAsia="zh-CN"/>
        </w:rPr>
        <w:t>表</w:t>
      </w:r>
      <w:r>
        <w:rPr>
          <w:rFonts w:hint="default" w:ascii="Times New Roman" w:hAnsi="Times New Roman" w:eastAsia="仿宋" w:cs="Times New Roman"/>
          <w:b/>
          <w:bCs/>
          <w:sz w:val="24"/>
          <w:szCs w:val="24"/>
          <w:lang w:val="en-US" w:eastAsia="zh-CN"/>
        </w:rPr>
        <w:t xml:space="preserve">2-1 </w:t>
      </w:r>
      <w:r>
        <w:rPr>
          <w:rFonts w:hint="default" w:ascii="Times New Roman" w:hAnsi="Times New Roman" w:eastAsia="仿宋" w:cs="Times New Roman"/>
          <w:b/>
          <w:bCs/>
          <w:sz w:val="24"/>
          <w:szCs w:val="24"/>
          <w:lang w:eastAsia="zh-CN"/>
        </w:rPr>
        <w:t>企业基本信息</w:t>
      </w:r>
    </w:p>
    <w:tbl>
      <w:tblPr>
        <w:tblStyle w:val="11"/>
        <w:tblW w:w="0" w:type="auto"/>
        <w:tblInd w:w="1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25"/>
        <w:gridCol w:w="57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825" w:type="dxa"/>
            <w:vAlign w:val="center"/>
          </w:tcPr>
          <w:p>
            <w:pPr>
              <w:pStyle w:val="16"/>
              <w:spacing w:before="61"/>
              <w:ind w:left="106" w:right="98"/>
              <w:rPr>
                <w:rFonts w:hint="default" w:ascii="Times New Roman" w:hAnsi="Times New Roman" w:eastAsia="仿宋" w:cs="Times New Roman"/>
                <w:sz w:val="21"/>
              </w:rPr>
            </w:pPr>
            <w:r>
              <w:rPr>
                <w:rFonts w:hint="default" w:ascii="Times New Roman" w:hAnsi="Times New Roman" w:eastAsia="仿宋" w:cs="Times New Roman"/>
                <w:sz w:val="21"/>
              </w:rPr>
              <w:t>地块名称</w:t>
            </w:r>
          </w:p>
        </w:tc>
        <w:tc>
          <w:tcPr>
            <w:tcW w:w="5727" w:type="dxa"/>
            <w:vAlign w:val="center"/>
          </w:tcPr>
          <w:p>
            <w:pPr>
              <w:pStyle w:val="16"/>
              <w:spacing w:before="61"/>
              <w:ind w:left="106" w:right="98"/>
              <w:rPr>
                <w:rFonts w:hint="default" w:ascii="Times New Roman" w:hAnsi="Times New Roman" w:eastAsia="仿宋" w:cs="Times New Roman"/>
                <w:sz w:val="21"/>
              </w:rPr>
            </w:pPr>
            <w:r>
              <w:rPr>
                <w:rFonts w:hint="default" w:ascii="Times New Roman" w:hAnsi="Times New Roman" w:eastAsia="仿宋" w:cs="Times New Roman"/>
                <w:sz w:val="21"/>
              </w:rPr>
              <w:t>中国石油辽河油田分公司沈阳采油厂沈阳 1 号沈一联合站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825" w:type="dxa"/>
          </w:tcPr>
          <w:p>
            <w:pPr>
              <w:pStyle w:val="16"/>
              <w:spacing w:before="63"/>
              <w:ind w:left="106" w:right="98"/>
              <w:rPr>
                <w:rFonts w:hint="default" w:ascii="Times New Roman" w:hAnsi="Times New Roman" w:eastAsia="仿宋" w:cs="Times New Roman"/>
                <w:sz w:val="21"/>
              </w:rPr>
            </w:pPr>
            <w:r>
              <w:rPr>
                <w:rFonts w:hint="default" w:ascii="Times New Roman" w:hAnsi="Times New Roman" w:eastAsia="仿宋" w:cs="Times New Roman"/>
                <w:sz w:val="21"/>
              </w:rPr>
              <w:t>生产状况</w:t>
            </w:r>
          </w:p>
        </w:tc>
        <w:tc>
          <w:tcPr>
            <w:tcW w:w="5727" w:type="dxa"/>
          </w:tcPr>
          <w:p>
            <w:pPr>
              <w:pStyle w:val="16"/>
              <w:spacing w:before="63"/>
              <w:ind w:left="82" w:right="75"/>
              <w:rPr>
                <w:rFonts w:hint="default" w:ascii="Times New Roman" w:hAnsi="Times New Roman" w:eastAsia="仿宋" w:cs="Times New Roman"/>
                <w:sz w:val="21"/>
              </w:rPr>
            </w:pPr>
            <w:r>
              <w:rPr>
                <w:rFonts w:hint="default" w:ascii="Times New Roman" w:hAnsi="Times New Roman" w:eastAsia="仿宋" w:cs="Times New Roman"/>
                <w:sz w:val="21"/>
              </w:rPr>
              <w:t>在产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825" w:type="dxa"/>
          </w:tcPr>
          <w:p>
            <w:pPr>
              <w:pStyle w:val="16"/>
              <w:spacing w:before="61"/>
              <w:ind w:left="106" w:right="98"/>
              <w:rPr>
                <w:rFonts w:hint="default" w:ascii="Times New Roman" w:hAnsi="Times New Roman" w:eastAsia="仿宋" w:cs="Times New Roman"/>
                <w:sz w:val="21"/>
              </w:rPr>
            </w:pPr>
            <w:r>
              <w:rPr>
                <w:rFonts w:hint="default" w:ascii="Times New Roman" w:hAnsi="Times New Roman" w:eastAsia="仿宋" w:cs="Times New Roman"/>
                <w:sz w:val="21"/>
              </w:rPr>
              <w:t>地块地址</w:t>
            </w:r>
          </w:p>
        </w:tc>
        <w:tc>
          <w:tcPr>
            <w:tcW w:w="5727" w:type="dxa"/>
          </w:tcPr>
          <w:p>
            <w:pPr>
              <w:pStyle w:val="16"/>
              <w:spacing w:before="61"/>
              <w:ind w:left="80" w:right="75"/>
              <w:rPr>
                <w:rFonts w:hint="default" w:ascii="Times New Roman" w:hAnsi="Times New Roman" w:eastAsia="仿宋" w:cs="Times New Roman"/>
                <w:sz w:val="21"/>
              </w:rPr>
            </w:pPr>
            <w:r>
              <w:rPr>
                <w:rFonts w:hint="default" w:ascii="Times New Roman" w:hAnsi="Times New Roman" w:eastAsia="仿宋" w:cs="Times New Roman"/>
                <w:sz w:val="21"/>
              </w:rPr>
              <w:t>辽宁省沈阳市新民市陶柴屯村沈采街道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825" w:type="dxa"/>
          </w:tcPr>
          <w:p>
            <w:pPr>
              <w:pStyle w:val="16"/>
              <w:spacing w:before="62"/>
              <w:ind w:left="106" w:right="98"/>
              <w:rPr>
                <w:rFonts w:hint="default" w:ascii="Times New Roman" w:hAnsi="Times New Roman" w:eastAsia="仿宋" w:cs="Times New Roman"/>
                <w:sz w:val="21"/>
              </w:rPr>
            </w:pPr>
            <w:r>
              <w:rPr>
                <w:rFonts w:hint="default" w:ascii="Times New Roman" w:hAnsi="Times New Roman" w:eastAsia="仿宋" w:cs="Times New Roman"/>
                <w:sz w:val="21"/>
              </w:rPr>
              <w:t>行业类型</w:t>
            </w:r>
          </w:p>
        </w:tc>
        <w:tc>
          <w:tcPr>
            <w:tcW w:w="5727" w:type="dxa"/>
          </w:tcPr>
          <w:p>
            <w:pPr>
              <w:pStyle w:val="16"/>
              <w:spacing w:before="62"/>
              <w:ind w:left="83" w:right="75"/>
              <w:rPr>
                <w:rFonts w:hint="default" w:ascii="Times New Roman" w:hAnsi="Times New Roman" w:eastAsia="仿宋" w:cs="Times New Roman"/>
                <w:sz w:val="21"/>
              </w:rPr>
            </w:pPr>
            <w:r>
              <w:rPr>
                <w:rFonts w:hint="default" w:ascii="Times New Roman" w:hAnsi="Times New Roman" w:eastAsia="仿宋" w:cs="Times New Roman"/>
                <w:sz w:val="21"/>
              </w:rPr>
              <w:t>石油开采（0710）,天然气开采 0720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6" w:hRule="atLeast"/>
        </w:trPr>
        <w:tc>
          <w:tcPr>
            <w:tcW w:w="2825" w:type="dxa"/>
          </w:tcPr>
          <w:p>
            <w:pPr>
              <w:pStyle w:val="16"/>
              <w:spacing w:before="61"/>
              <w:ind w:left="106" w:right="98"/>
              <w:rPr>
                <w:rFonts w:hint="default" w:ascii="Times New Roman" w:hAnsi="Times New Roman" w:eastAsia="仿宋" w:cs="Times New Roman"/>
                <w:sz w:val="21"/>
              </w:rPr>
            </w:pPr>
            <w:r>
              <w:rPr>
                <w:rFonts w:hint="default" w:ascii="Times New Roman" w:hAnsi="Times New Roman" w:eastAsia="仿宋" w:cs="Times New Roman"/>
                <w:sz w:val="21"/>
              </w:rPr>
              <w:t>纠偏后关注度水平</w:t>
            </w:r>
          </w:p>
        </w:tc>
        <w:tc>
          <w:tcPr>
            <w:tcW w:w="5727" w:type="dxa"/>
          </w:tcPr>
          <w:p>
            <w:pPr>
              <w:pStyle w:val="16"/>
              <w:spacing w:before="61"/>
              <w:ind w:left="80" w:right="75"/>
              <w:rPr>
                <w:rFonts w:hint="default" w:ascii="Times New Roman" w:hAnsi="Times New Roman" w:eastAsia="仿宋" w:cs="Times New Roman"/>
                <w:sz w:val="21"/>
              </w:rPr>
            </w:pPr>
            <w:r>
              <w:rPr>
                <w:rFonts w:hint="default" w:ascii="Times New Roman" w:hAnsi="Times New Roman" w:eastAsia="仿宋" w:cs="Times New Roman"/>
                <w:sz w:val="21"/>
              </w:rPr>
              <w:t>高关注度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825" w:type="dxa"/>
          </w:tcPr>
          <w:p>
            <w:pPr>
              <w:pStyle w:val="16"/>
              <w:spacing w:before="62"/>
              <w:ind w:left="106" w:right="98"/>
              <w:rPr>
                <w:rFonts w:hint="default" w:ascii="Times New Roman" w:hAnsi="Times New Roman" w:eastAsia="仿宋" w:cs="Times New Roman"/>
                <w:sz w:val="21"/>
              </w:rPr>
            </w:pPr>
            <w:r>
              <w:rPr>
                <w:rFonts w:hint="default" w:ascii="Times New Roman" w:hAnsi="Times New Roman" w:eastAsia="仿宋" w:cs="Times New Roman"/>
                <w:sz w:val="21"/>
              </w:rPr>
              <w:t>布点区域</w:t>
            </w:r>
          </w:p>
        </w:tc>
        <w:tc>
          <w:tcPr>
            <w:tcW w:w="5727" w:type="dxa"/>
          </w:tcPr>
          <w:p>
            <w:pPr>
              <w:pStyle w:val="16"/>
              <w:spacing w:before="62"/>
              <w:ind w:left="82" w:right="75"/>
              <w:rPr>
                <w:rFonts w:hint="default" w:ascii="Times New Roman" w:hAnsi="Times New Roman" w:eastAsia="仿宋" w:cs="Times New Roman"/>
                <w:sz w:val="21"/>
              </w:rPr>
            </w:pPr>
            <w:r>
              <w:rPr>
                <w:rFonts w:hint="default" w:ascii="Times New Roman" w:hAnsi="Times New Roman" w:eastAsia="仿宋" w:cs="Times New Roman"/>
                <w:sz w:val="21"/>
              </w:rPr>
              <w:t>污水处理区、产品储存区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825" w:type="dxa"/>
          </w:tcPr>
          <w:p>
            <w:pPr>
              <w:pStyle w:val="16"/>
              <w:spacing w:before="62"/>
              <w:ind w:left="106" w:right="98"/>
              <w:rPr>
                <w:rFonts w:hint="default" w:ascii="Times New Roman" w:hAnsi="Times New Roman" w:eastAsia="仿宋" w:cs="Times New Roman"/>
                <w:sz w:val="21"/>
              </w:rPr>
            </w:pPr>
            <w:r>
              <w:rPr>
                <w:rFonts w:hint="default" w:ascii="Times New Roman" w:hAnsi="Times New Roman" w:eastAsia="仿宋" w:cs="Times New Roman"/>
                <w:sz w:val="21"/>
              </w:rPr>
              <w:t>地块特征污染物（核实后）</w:t>
            </w:r>
          </w:p>
        </w:tc>
        <w:tc>
          <w:tcPr>
            <w:tcW w:w="5727" w:type="dxa"/>
          </w:tcPr>
          <w:p>
            <w:pPr>
              <w:pStyle w:val="16"/>
              <w:spacing w:before="62"/>
              <w:ind w:left="84" w:right="74"/>
              <w:rPr>
                <w:rFonts w:hint="default" w:ascii="Times New Roman" w:hAnsi="Times New Roman" w:eastAsia="仿宋" w:cs="Times New Roman"/>
                <w:sz w:val="21"/>
              </w:rPr>
            </w:pPr>
            <w:r>
              <w:rPr>
                <w:rFonts w:hint="default" w:ascii="Times New Roman" w:hAnsi="Times New Roman" w:eastAsia="仿宋" w:cs="Times New Roman"/>
                <w:sz w:val="21"/>
              </w:rPr>
              <w:t>石油烃（C10-C40）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825" w:type="dxa"/>
          </w:tcPr>
          <w:p>
            <w:pPr>
              <w:pStyle w:val="16"/>
              <w:spacing w:before="63"/>
              <w:ind w:left="106" w:right="101"/>
              <w:rPr>
                <w:rFonts w:hint="default" w:ascii="Times New Roman" w:hAnsi="Times New Roman" w:eastAsia="仿宋" w:cs="Times New Roman"/>
                <w:sz w:val="21"/>
              </w:rPr>
            </w:pPr>
            <w:r>
              <w:rPr>
                <w:rFonts w:hint="default" w:ascii="Times New Roman" w:hAnsi="Times New Roman" w:eastAsia="仿宋" w:cs="Times New Roman"/>
                <w:sz w:val="21"/>
              </w:rPr>
              <w:t>土壤检测项目</w:t>
            </w:r>
          </w:p>
        </w:tc>
        <w:tc>
          <w:tcPr>
            <w:tcW w:w="5727" w:type="dxa"/>
          </w:tcPr>
          <w:p>
            <w:pPr>
              <w:pStyle w:val="16"/>
              <w:spacing w:before="63"/>
              <w:ind w:left="83" w:right="75"/>
              <w:rPr>
                <w:rFonts w:hint="default" w:ascii="Times New Roman" w:hAnsi="Times New Roman" w:eastAsia="仿宋" w:cs="Times New Roman"/>
                <w:sz w:val="21"/>
              </w:rPr>
            </w:pPr>
            <w:r>
              <w:rPr>
                <w:rFonts w:hint="default" w:ascii="Times New Roman" w:hAnsi="Times New Roman" w:eastAsia="仿宋" w:cs="Times New Roman"/>
                <w:sz w:val="21"/>
              </w:rPr>
              <w:t>国家必测 45 项+石油烃（C10-C40）、pH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825" w:type="dxa"/>
          </w:tcPr>
          <w:p>
            <w:pPr>
              <w:pStyle w:val="16"/>
              <w:spacing w:before="62"/>
              <w:ind w:left="106" w:right="101"/>
              <w:rPr>
                <w:rFonts w:hint="default" w:ascii="Times New Roman" w:hAnsi="Times New Roman" w:eastAsia="仿宋" w:cs="Times New Roman"/>
                <w:sz w:val="21"/>
              </w:rPr>
            </w:pPr>
            <w:r>
              <w:rPr>
                <w:rFonts w:hint="default" w:ascii="Times New Roman" w:hAnsi="Times New Roman" w:eastAsia="仿宋" w:cs="Times New Roman"/>
                <w:sz w:val="21"/>
              </w:rPr>
              <w:t>地下水检测项目</w:t>
            </w:r>
          </w:p>
        </w:tc>
        <w:tc>
          <w:tcPr>
            <w:tcW w:w="5727" w:type="dxa"/>
          </w:tcPr>
          <w:p>
            <w:pPr>
              <w:pStyle w:val="16"/>
              <w:spacing w:before="62"/>
              <w:ind w:left="83" w:right="75"/>
              <w:rPr>
                <w:rFonts w:hint="default" w:ascii="Times New Roman" w:hAnsi="Times New Roman" w:eastAsia="仿宋" w:cs="Times New Roman"/>
                <w:sz w:val="21"/>
              </w:rPr>
            </w:pPr>
            <w:r>
              <w:rPr>
                <w:rFonts w:hint="default" w:ascii="Times New Roman" w:hAnsi="Times New Roman" w:eastAsia="仿宋" w:cs="Times New Roman"/>
                <w:sz w:val="21"/>
              </w:rPr>
              <w:t>石油烃（C10-C40）、pH</w:t>
            </w:r>
          </w:p>
        </w:tc>
      </w:tr>
    </w:tbl>
    <w:p>
      <w:pPr>
        <w:pStyle w:val="15"/>
        <w:numPr>
          <w:ilvl w:val="0"/>
          <w:numId w:val="0"/>
        </w:numPr>
        <w:tabs>
          <w:tab w:val="left" w:pos="2032"/>
        </w:tabs>
        <w:spacing w:before="180" w:after="0" w:line="240" w:lineRule="auto"/>
        <w:ind w:right="0" w:rightChars="0" w:firstLine="602" w:firstLineChars="200"/>
        <w:jc w:val="left"/>
        <w:outlineLvl w:val="1"/>
        <w:rPr>
          <w:rFonts w:hint="default" w:ascii="Times New Roman" w:hAnsi="Times New Roman" w:eastAsia="仿宋" w:cs="Times New Roman"/>
          <w:b/>
          <w:bCs/>
          <w:sz w:val="30"/>
        </w:rPr>
      </w:pPr>
      <w:bookmarkStart w:id="26" w:name="_Toc17528"/>
      <w:r>
        <w:rPr>
          <w:rFonts w:hint="eastAsia" w:ascii="Times New Roman" w:hAnsi="Times New Roman" w:cs="Times New Roman"/>
          <w:b/>
          <w:bCs/>
          <w:sz w:val="30"/>
          <w:lang w:val="en-US" w:eastAsia="zh-CN"/>
        </w:rPr>
        <w:t>2.2</w:t>
      </w:r>
      <w:r>
        <w:rPr>
          <w:rFonts w:hint="default" w:ascii="Times New Roman" w:hAnsi="Times New Roman" w:eastAsia="仿宋" w:cs="Times New Roman"/>
          <w:b/>
          <w:bCs/>
          <w:sz w:val="30"/>
        </w:rPr>
        <w:t>建设项目概况</w:t>
      </w:r>
      <w:bookmarkEnd w:id="26"/>
    </w:p>
    <w:p>
      <w:pPr>
        <w:pStyle w:val="15"/>
        <w:numPr>
          <w:ilvl w:val="0"/>
          <w:numId w:val="0"/>
        </w:numPr>
        <w:tabs>
          <w:tab w:val="left" w:pos="2032"/>
        </w:tabs>
        <w:spacing w:before="180" w:after="0" w:line="360" w:lineRule="auto"/>
        <w:ind w:right="0" w:rightChars="0" w:firstLine="600" w:firstLineChars="200"/>
        <w:jc w:val="left"/>
        <w:rPr>
          <w:rFonts w:hint="default" w:ascii="Times New Roman" w:hAnsi="Times New Roman" w:eastAsia="仿宋" w:cs="Times New Roman"/>
          <w:sz w:val="30"/>
        </w:rPr>
      </w:pPr>
      <w:r>
        <w:rPr>
          <w:rFonts w:hint="default" w:ascii="Times New Roman" w:hAnsi="Times New Roman" w:eastAsia="仿宋" w:cs="Times New Roman"/>
          <w:sz w:val="30"/>
          <w:szCs w:val="30"/>
        </w:rPr>
        <w:t>沈一联合站于 1987 年 10月建成投产，设计处理能力 1000 万吨/年，目前处理液量约为 330 万吨/年。</w:t>
      </w:r>
    </w:p>
    <w:p>
      <w:pPr>
        <w:pStyle w:val="15"/>
        <w:numPr>
          <w:ilvl w:val="0"/>
          <w:numId w:val="0"/>
        </w:numPr>
        <w:tabs>
          <w:tab w:val="left" w:pos="2032"/>
        </w:tabs>
        <w:spacing w:before="179" w:after="0" w:line="240" w:lineRule="auto"/>
        <w:ind w:right="0" w:rightChars="0" w:firstLine="904" w:firstLineChars="300"/>
        <w:jc w:val="both"/>
        <w:outlineLvl w:val="1"/>
        <w:rPr>
          <w:rFonts w:hint="default" w:ascii="Times New Roman" w:hAnsi="Times New Roman" w:eastAsia="仿宋" w:cs="Times New Roman"/>
          <w:b/>
          <w:bCs/>
          <w:sz w:val="30"/>
        </w:rPr>
      </w:pPr>
      <w:bookmarkStart w:id="27" w:name="_Toc2323"/>
      <w:r>
        <w:rPr>
          <w:rFonts w:hint="eastAsia" w:ascii="Times New Roman" w:hAnsi="Times New Roman" w:cs="Times New Roman"/>
          <w:b/>
          <w:bCs/>
          <w:sz w:val="30"/>
          <w:lang w:val="en-US" w:eastAsia="zh-CN"/>
        </w:rPr>
        <w:t>2.3</w:t>
      </w:r>
      <w:r>
        <w:rPr>
          <w:rFonts w:hint="default" w:ascii="Times New Roman" w:hAnsi="Times New Roman" w:eastAsia="仿宋" w:cs="Times New Roman"/>
          <w:b/>
          <w:bCs/>
          <w:sz w:val="30"/>
        </w:rPr>
        <w:t>原辅料及产品情况</w:t>
      </w:r>
      <w:bookmarkEnd w:id="27"/>
    </w:p>
    <w:p>
      <w:pPr>
        <w:pStyle w:val="6"/>
        <w:spacing w:before="186" w:line="364" w:lineRule="auto"/>
        <w:ind w:right="628" w:firstLine="900" w:firstLineChars="300"/>
        <w:rPr>
          <w:rFonts w:hint="default" w:eastAsia="仿宋"/>
          <w:lang w:val="en-US" w:eastAsia="zh-CN"/>
        </w:rPr>
      </w:pPr>
      <w:r>
        <w:rPr>
          <w:rFonts w:hint="eastAsia"/>
          <w:lang w:val="en-US" w:eastAsia="zh-CN"/>
        </w:rPr>
        <w:t>2.3.1</w:t>
      </w:r>
      <w:r>
        <w:rPr>
          <w:rFonts w:hint="default" w:ascii="Times New Roman" w:hAnsi="Times New Roman" w:eastAsia="仿宋" w:cs="Times New Roman"/>
          <w:sz w:val="30"/>
        </w:rPr>
        <w:t>原辅料情况</w:t>
      </w:r>
    </w:p>
    <w:p>
      <w:pPr>
        <w:pStyle w:val="6"/>
        <w:keepNext w:val="0"/>
        <w:keepLines w:val="0"/>
        <w:pageBreakBefore w:val="0"/>
        <w:widowControl w:val="0"/>
        <w:kinsoku/>
        <w:wordWrap/>
        <w:overflowPunct/>
        <w:topLinePunct w:val="0"/>
        <w:autoSpaceDE w:val="0"/>
        <w:autoSpaceDN w:val="0"/>
        <w:bidi w:val="0"/>
        <w:adjustRightInd/>
        <w:snapToGrid/>
        <w:spacing w:before="210" w:line="365" w:lineRule="auto"/>
        <w:ind w:right="299" w:firstLine="600" w:firstLineChars="200"/>
        <w:jc w:val="both"/>
        <w:textAlignment w:val="auto"/>
        <w:rPr>
          <w:rFonts w:hint="default" w:ascii="Times New Roman" w:hAnsi="Times New Roman" w:eastAsia="仿宋" w:cs="Times New Roman"/>
          <w:sz w:val="30"/>
          <w:szCs w:val="30"/>
        </w:rPr>
      </w:pPr>
      <w:r>
        <w:rPr>
          <w:rFonts w:hint="default" w:ascii="Times New Roman" w:hAnsi="Times New Roman" w:eastAsia="仿宋" w:cs="Times New Roman"/>
          <w:sz w:val="30"/>
          <w:szCs w:val="30"/>
        </w:rPr>
        <w:t>沈一联合站伴生气以甲烷为主，质量约占81.11%，非甲烷总烃质量约占18.62%，其余为氮气与二氧化碳。油田原油伴生气的成分分析结果如下：</w:t>
      </w:r>
    </w:p>
    <w:p>
      <w:pPr>
        <w:spacing w:before="76" w:after="3"/>
        <w:ind w:left="3320" w:right="0" w:firstLine="0"/>
        <w:jc w:val="left"/>
        <w:rPr>
          <w:rFonts w:hint="eastAsia" w:ascii="Times New Roman" w:hAnsi="Times New Roman" w:eastAsia="仿宋" w:cs="Times New Roman"/>
          <w:b/>
          <w:bCs/>
          <w:sz w:val="24"/>
          <w:szCs w:val="24"/>
          <w:lang w:val="zh-CN" w:eastAsia="zh-CN" w:bidi="zh-CN"/>
        </w:rPr>
      </w:pPr>
      <w:r>
        <w:rPr>
          <w:rFonts w:hint="eastAsia" w:ascii="Times New Roman" w:hAnsi="Times New Roman" w:eastAsia="仿宋" w:cs="Times New Roman"/>
          <w:b/>
          <w:bCs/>
          <w:sz w:val="24"/>
          <w:szCs w:val="24"/>
          <w:lang w:val="zh-CN" w:eastAsia="zh-CN" w:bidi="zh-CN"/>
        </w:rPr>
        <w:t>表</w:t>
      </w:r>
      <w:r>
        <w:rPr>
          <w:rFonts w:hint="eastAsia" w:ascii="Times New Roman" w:hAnsi="Times New Roman" w:eastAsia="仿宋" w:cs="Times New Roman"/>
          <w:b/>
          <w:bCs/>
          <w:sz w:val="24"/>
          <w:szCs w:val="24"/>
          <w:lang w:val="en-US" w:eastAsia="zh-CN" w:bidi="zh-CN"/>
        </w:rPr>
        <w:t>2-2</w:t>
      </w:r>
      <w:r>
        <w:rPr>
          <w:rFonts w:hint="default" w:ascii="Times New Roman" w:hAnsi="Times New Roman" w:eastAsia="仿宋" w:cs="Times New Roman"/>
          <w:b/>
          <w:bCs/>
          <w:sz w:val="24"/>
          <w:szCs w:val="24"/>
          <w:lang w:val="zh-CN" w:eastAsia="zh-CN" w:bidi="zh-CN"/>
        </w:rPr>
        <w:t xml:space="preserve"> </w:t>
      </w:r>
      <w:r>
        <w:rPr>
          <w:rFonts w:hint="eastAsia" w:ascii="Times New Roman" w:hAnsi="Times New Roman" w:eastAsia="仿宋" w:cs="Times New Roman"/>
          <w:b/>
          <w:bCs/>
          <w:sz w:val="24"/>
          <w:szCs w:val="24"/>
          <w:lang w:val="zh-CN" w:eastAsia="zh-CN" w:bidi="zh-CN"/>
        </w:rPr>
        <w:t>企业原料消耗一览表</w:t>
      </w:r>
    </w:p>
    <w:tbl>
      <w:tblPr>
        <w:tblStyle w:val="11"/>
        <w:tblW w:w="0" w:type="auto"/>
        <w:tblInd w:w="2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0"/>
        <w:gridCol w:w="2861"/>
        <w:gridCol w:w="44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blHeader/>
        </w:trPr>
        <w:tc>
          <w:tcPr>
            <w:tcW w:w="1270" w:type="dxa"/>
            <w:shd w:val="clear" w:color="auto" w:fill="E4DFEB"/>
          </w:tcPr>
          <w:p>
            <w:pPr>
              <w:pStyle w:val="16"/>
              <w:spacing w:before="2"/>
              <w:ind w:left="404" w:right="396"/>
              <w:rPr>
                <w:rFonts w:hint="eastAsia" w:ascii="仿宋" w:hAnsi="仿宋" w:eastAsia="仿宋" w:cs="仿宋"/>
                <w:sz w:val="21"/>
              </w:rPr>
            </w:pPr>
            <w:r>
              <w:rPr>
                <w:rFonts w:hint="eastAsia" w:ascii="仿宋" w:hAnsi="仿宋" w:eastAsia="仿宋" w:cs="仿宋"/>
                <w:sz w:val="21"/>
              </w:rPr>
              <w:t>序号</w:t>
            </w:r>
          </w:p>
        </w:tc>
        <w:tc>
          <w:tcPr>
            <w:tcW w:w="2861" w:type="dxa"/>
            <w:shd w:val="clear" w:color="auto" w:fill="E4DFEB"/>
          </w:tcPr>
          <w:p>
            <w:pPr>
              <w:pStyle w:val="16"/>
              <w:spacing w:before="2"/>
              <w:ind w:left="673" w:right="668"/>
              <w:rPr>
                <w:rFonts w:hint="eastAsia" w:ascii="仿宋" w:hAnsi="仿宋" w:eastAsia="仿宋" w:cs="仿宋"/>
                <w:sz w:val="21"/>
              </w:rPr>
            </w:pPr>
            <w:r>
              <w:rPr>
                <w:rFonts w:hint="eastAsia" w:ascii="仿宋" w:hAnsi="仿宋" w:eastAsia="仿宋" w:cs="仿宋"/>
                <w:sz w:val="21"/>
              </w:rPr>
              <w:t>原料</w:t>
            </w:r>
          </w:p>
        </w:tc>
        <w:tc>
          <w:tcPr>
            <w:tcW w:w="4419" w:type="dxa"/>
            <w:shd w:val="clear" w:color="auto" w:fill="E4DFEB"/>
          </w:tcPr>
          <w:p>
            <w:pPr>
              <w:pStyle w:val="16"/>
              <w:spacing w:before="2"/>
              <w:ind w:left="1423" w:right="1417"/>
              <w:rPr>
                <w:rFonts w:hint="eastAsia" w:ascii="仿宋" w:hAnsi="仿宋" w:eastAsia="仿宋" w:cs="仿宋"/>
                <w:sz w:val="21"/>
              </w:rPr>
            </w:pPr>
            <w:r>
              <w:rPr>
                <w:rFonts w:hint="eastAsia" w:ascii="仿宋" w:hAnsi="仿宋" w:eastAsia="仿宋" w:cs="仿宋"/>
                <w:sz w:val="21"/>
              </w:rPr>
              <w:t>重量（%）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70" w:type="dxa"/>
          </w:tcPr>
          <w:p>
            <w:pPr>
              <w:pStyle w:val="16"/>
              <w:ind w:left="6"/>
              <w:jc w:val="center"/>
              <w:rPr>
                <w:rFonts w:hint="eastAsia" w:ascii="仿宋" w:hAnsi="仿宋" w:eastAsia="仿宋" w:cs="仿宋"/>
                <w:sz w:val="21"/>
              </w:rPr>
            </w:pPr>
            <w:r>
              <w:rPr>
                <w:rFonts w:hint="eastAsia" w:ascii="仿宋" w:hAnsi="仿宋" w:eastAsia="仿宋" w:cs="仿宋"/>
                <w:w w:val="99"/>
                <w:sz w:val="21"/>
              </w:rPr>
              <w:t>1</w:t>
            </w:r>
          </w:p>
        </w:tc>
        <w:tc>
          <w:tcPr>
            <w:tcW w:w="2861" w:type="dxa"/>
          </w:tcPr>
          <w:p>
            <w:pPr>
              <w:pStyle w:val="16"/>
              <w:ind w:right="668"/>
              <w:jc w:val="center"/>
              <w:rPr>
                <w:rFonts w:hint="eastAsia" w:ascii="仿宋" w:hAnsi="仿宋" w:eastAsia="仿宋" w:cs="仿宋"/>
                <w:sz w:val="21"/>
              </w:rPr>
            </w:pPr>
            <w:r>
              <w:rPr>
                <w:rFonts w:hint="eastAsia" w:ascii="仿宋" w:hAnsi="仿宋" w:eastAsia="仿宋" w:cs="仿宋"/>
                <w:sz w:val="21"/>
              </w:rPr>
              <w:t>氮气</w:t>
            </w:r>
          </w:p>
        </w:tc>
        <w:tc>
          <w:tcPr>
            <w:tcW w:w="4419" w:type="dxa"/>
          </w:tcPr>
          <w:p>
            <w:pPr>
              <w:pStyle w:val="16"/>
              <w:ind w:right="1416"/>
              <w:jc w:val="center"/>
              <w:rPr>
                <w:rFonts w:hint="eastAsia" w:ascii="仿宋" w:hAnsi="仿宋" w:eastAsia="仿宋" w:cs="仿宋"/>
                <w:sz w:val="21"/>
              </w:rPr>
            </w:pPr>
            <w:r>
              <w:rPr>
                <w:rFonts w:hint="eastAsia" w:ascii="仿宋" w:hAnsi="仿宋" w:eastAsia="仿宋" w:cs="仿宋"/>
                <w:sz w:val="21"/>
              </w:rPr>
              <w:t>0.0778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270" w:type="dxa"/>
          </w:tcPr>
          <w:p>
            <w:pPr>
              <w:pStyle w:val="16"/>
              <w:spacing w:before="1"/>
              <w:ind w:left="6"/>
              <w:jc w:val="center"/>
              <w:rPr>
                <w:rFonts w:hint="eastAsia" w:ascii="仿宋" w:hAnsi="仿宋" w:eastAsia="仿宋" w:cs="仿宋"/>
                <w:sz w:val="21"/>
              </w:rPr>
            </w:pPr>
            <w:r>
              <w:rPr>
                <w:rFonts w:hint="eastAsia" w:ascii="仿宋" w:hAnsi="仿宋" w:eastAsia="仿宋" w:cs="仿宋"/>
                <w:w w:val="99"/>
                <w:sz w:val="21"/>
              </w:rPr>
              <w:t>2</w:t>
            </w:r>
          </w:p>
        </w:tc>
        <w:tc>
          <w:tcPr>
            <w:tcW w:w="2861" w:type="dxa"/>
          </w:tcPr>
          <w:p>
            <w:pPr>
              <w:pStyle w:val="16"/>
              <w:spacing w:before="1"/>
              <w:ind w:right="666"/>
              <w:jc w:val="center"/>
              <w:rPr>
                <w:rFonts w:hint="eastAsia" w:ascii="仿宋" w:hAnsi="仿宋" w:eastAsia="仿宋" w:cs="仿宋"/>
                <w:sz w:val="21"/>
              </w:rPr>
            </w:pPr>
            <w:r>
              <w:rPr>
                <w:rFonts w:hint="eastAsia" w:ascii="仿宋" w:hAnsi="仿宋" w:eastAsia="仿宋" w:cs="仿宋"/>
                <w:sz w:val="21"/>
              </w:rPr>
              <w:t>二氧化碳</w:t>
            </w:r>
          </w:p>
        </w:tc>
        <w:tc>
          <w:tcPr>
            <w:tcW w:w="4419" w:type="dxa"/>
          </w:tcPr>
          <w:p>
            <w:pPr>
              <w:pStyle w:val="16"/>
              <w:spacing w:before="1"/>
              <w:ind w:right="1416"/>
              <w:jc w:val="center"/>
              <w:rPr>
                <w:rFonts w:hint="eastAsia" w:ascii="仿宋" w:hAnsi="仿宋" w:eastAsia="仿宋" w:cs="仿宋"/>
                <w:sz w:val="21"/>
              </w:rPr>
            </w:pPr>
            <w:r>
              <w:rPr>
                <w:rFonts w:hint="eastAsia" w:ascii="仿宋" w:hAnsi="仿宋" w:eastAsia="仿宋" w:cs="仿宋"/>
                <w:sz w:val="21"/>
              </w:rPr>
              <w:t>0.135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70" w:type="dxa"/>
          </w:tcPr>
          <w:p>
            <w:pPr>
              <w:pStyle w:val="16"/>
              <w:ind w:left="6"/>
              <w:jc w:val="center"/>
              <w:rPr>
                <w:rFonts w:hint="eastAsia" w:ascii="仿宋" w:hAnsi="仿宋" w:eastAsia="仿宋" w:cs="仿宋"/>
                <w:sz w:val="21"/>
              </w:rPr>
            </w:pPr>
            <w:r>
              <w:rPr>
                <w:rFonts w:hint="eastAsia" w:ascii="仿宋" w:hAnsi="仿宋" w:eastAsia="仿宋" w:cs="仿宋"/>
                <w:w w:val="99"/>
                <w:sz w:val="21"/>
              </w:rPr>
              <w:t>3</w:t>
            </w:r>
          </w:p>
        </w:tc>
        <w:tc>
          <w:tcPr>
            <w:tcW w:w="2861" w:type="dxa"/>
          </w:tcPr>
          <w:p>
            <w:pPr>
              <w:pStyle w:val="16"/>
              <w:ind w:right="668"/>
              <w:jc w:val="center"/>
              <w:rPr>
                <w:rFonts w:hint="eastAsia" w:ascii="仿宋" w:hAnsi="仿宋" w:eastAsia="仿宋" w:cs="仿宋"/>
                <w:sz w:val="21"/>
              </w:rPr>
            </w:pPr>
            <w:r>
              <w:rPr>
                <w:rFonts w:hint="eastAsia" w:ascii="仿宋" w:hAnsi="仿宋" w:eastAsia="仿宋" w:cs="仿宋"/>
                <w:sz w:val="21"/>
              </w:rPr>
              <w:t>甲烷</w:t>
            </w:r>
          </w:p>
        </w:tc>
        <w:tc>
          <w:tcPr>
            <w:tcW w:w="4419" w:type="dxa"/>
          </w:tcPr>
          <w:p>
            <w:pPr>
              <w:pStyle w:val="16"/>
              <w:ind w:right="1416"/>
              <w:jc w:val="center"/>
              <w:rPr>
                <w:rFonts w:hint="eastAsia" w:ascii="仿宋" w:hAnsi="仿宋" w:eastAsia="仿宋" w:cs="仿宋"/>
                <w:sz w:val="21"/>
              </w:rPr>
            </w:pPr>
            <w:r>
              <w:rPr>
                <w:rFonts w:hint="eastAsia" w:ascii="仿宋" w:hAnsi="仿宋" w:eastAsia="仿宋" w:cs="仿宋"/>
                <w:sz w:val="21"/>
              </w:rPr>
              <w:t>81.11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70" w:type="dxa"/>
          </w:tcPr>
          <w:p>
            <w:pPr>
              <w:pStyle w:val="16"/>
              <w:spacing w:before="1"/>
              <w:ind w:left="6"/>
              <w:jc w:val="center"/>
              <w:rPr>
                <w:rFonts w:hint="eastAsia" w:ascii="仿宋" w:hAnsi="仿宋" w:eastAsia="仿宋" w:cs="仿宋"/>
                <w:sz w:val="21"/>
              </w:rPr>
            </w:pPr>
            <w:r>
              <w:rPr>
                <w:rFonts w:hint="eastAsia" w:ascii="仿宋" w:hAnsi="仿宋" w:eastAsia="仿宋" w:cs="仿宋"/>
                <w:w w:val="99"/>
                <w:sz w:val="21"/>
              </w:rPr>
              <w:t>4</w:t>
            </w:r>
          </w:p>
        </w:tc>
        <w:tc>
          <w:tcPr>
            <w:tcW w:w="2861" w:type="dxa"/>
          </w:tcPr>
          <w:p>
            <w:pPr>
              <w:pStyle w:val="16"/>
              <w:spacing w:before="1"/>
              <w:ind w:right="668"/>
              <w:jc w:val="center"/>
              <w:rPr>
                <w:rFonts w:hint="eastAsia" w:ascii="仿宋" w:hAnsi="仿宋" w:eastAsia="仿宋" w:cs="仿宋"/>
                <w:sz w:val="21"/>
              </w:rPr>
            </w:pPr>
            <w:r>
              <w:rPr>
                <w:rFonts w:hint="eastAsia" w:ascii="仿宋" w:hAnsi="仿宋" w:eastAsia="仿宋" w:cs="仿宋"/>
                <w:sz w:val="21"/>
              </w:rPr>
              <w:t>乙烷</w:t>
            </w:r>
          </w:p>
        </w:tc>
        <w:tc>
          <w:tcPr>
            <w:tcW w:w="4419" w:type="dxa"/>
          </w:tcPr>
          <w:p>
            <w:pPr>
              <w:pStyle w:val="16"/>
              <w:spacing w:before="1"/>
              <w:ind w:right="1416"/>
              <w:jc w:val="center"/>
              <w:rPr>
                <w:rFonts w:hint="eastAsia" w:ascii="仿宋" w:hAnsi="仿宋" w:eastAsia="仿宋" w:cs="仿宋"/>
                <w:sz w:val="21"/>
              </w:rPr>
            </w:pPr>
            <w:r>
              <w:rPr>
                <w:rFonts w:hint="eastAsia" w:ascii="仿宋" w:hAnsi="仿宋" w:eastAsia="仿宋" w:cs="仿宋"/>
                <w:sz w:val="21"/>
              </w:rPr>
              <w:t>10.374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70" w:type="dxa"/>
          </w:tcPr>
          <w:p>
            <w:pPr>
              <w:pStyle w:val="16"/>
              <w:spacing w:before="2"/>
              <w:ind w:left="6"/>
              <w:jc w:val="center"/>
              <w:rPr>
                <w:rFonts w:hint="eastAsia" w:ascii="仿宋" w:hAnsi="仿宋" w:eastAsia="仿宋" w:cs="仿宋"/>
                <w:sz w:val="21"/>
              </w:rPr>
            </w:pPr>
            <w:r>
              <w:rPr>
                <w:rFonts w:hint="eastAsia" w:ascii="仿宋" w:hAnsi="仿宋" w:eastAsia="仿宋" w:cs="仿宋"/>
                <w:w w:val="99"/>
                <w:sz w:val="21"/>
              </w:rPr>
              <w:t>5</w:t>
            </w:r>
          </w:p>
        </w:tc>
        <w:tc>
          <w:tcPr>
            <w:tcW w:w="2861" w:type="dxa"/>
          </w:tcPr>
          <w:p>
            <w:pPr>
              <w:pStyle w:val="16"/>
              <w:spacing w:before="2"/>
              <w:ind w:right="668"/>
              <w:jc w:val="center"/>
              <w:rPr>
                <w:rFonts w:hint="eastAsia" w:ascii="仿宋" w:hAnsi="仿宋" w:eastAsia="仿宋" w:cs="仿宋"/>
                <w:sz w:val="21"/>
              </w:rPr>
            </w:pPr>
            <w:r>
              <w:rPr>
                <w:rFonts w:hint="eastAsia" w:ascii="仿宋" w:hAnsi="仿宋" w:eastAsia="仿宋" w:cs="仿宋"/>
                <w:sz w:val="21"/>
              </w:rPr>
              <w:t>丙烷</w:t>
            </w:r>
          </w:p>
        </w:tc>
        <w:tc>
          <w:tcPr>
            <w:tcW w:w="4419" w:type="dxa"/>
          </w:tcPr>
          <w:p>
            <w:pPr>
              <w:pStyle w:val="16"/>
              <w:spacing w:before="2"/>
              <w:ind w:right="1416"/>
              <w:jc w:val="center"/>
              <w:rPr>
                <w:rFonts w:hint="eastAsia" w:ascii="仿宋" w:hAnsi="仿宋" w:eastAsia="仿宋" w:cs="仿宋"/>
                <w:sz w:val="21"/>
              </w:rPr>
            </w:pPr>
            <w:r>
              <w:rPr>
                <w:rFonts w:hint="eastAsia" w:ascii="仿宋" w:hAnsi="仿宋" w:eastAsia="仿宋" w:cs="仿宋"/>
                <w:sz w:val="21"/>
              </w:rPr>
              <w:t>3.327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70" w:type="dxa"/>
          </w:tcPr>
          <w:p>
            <w:pPr>
              <w:pStyle w:val="16"/>
              <w:ind w:left="6"/>
              <w:jc w:val="center"/>
              <w:rPr>
                <w:rFonts w:hint="eastAsia" w:ascii="仿宋" w:hAnsi="仿宋" w:eastAsia="仿宋" w:cs="仿宋"/>
                <w:sz w:val="21"/>
              </w:rPr>
            </w:pPr>
            <w:r>
              <w:rPr>
                <w:rFonts w:hint="eastAsia" w:ascii="仿宋" w:hAnsi="仿宋" w:eastAsia="仿宋" w:cs="仿宋"/>
                <w:w w:val="99"/>
                <w:sz w:val="21"/>
              </w:rPr>
              <w:t>6</w:t>
            </w:r>
          </w:p>
        </w:tc>
        <w:tc>
          <w:tcPr>
            <w:tcW w:w="2861" w:type="dxa"/>
          </w:tcPr>
          <w:p>
            <w:pPr>
              <w:pStyle w:val="16"/>
              <w:ind w:right="668"/>
              <w:jc w:val="center"/>
              <w:rPr>
                <w:rFonts w:hint="eastAsia" w:ascii="仿宋" w:hAnsi="仿宋" w:eastAsia="仿宋" w:cs="仿宋"/>
                <w:sz w:val="21"/>
              </w:rPr>
            </w:pPr>
            <w:r>
              <w:rPr>
                <w:rFonts w:hint="eastAsia" w:ascii="仿宋" w:hAnsi="仿宋" w:eastAsia="仿宋" w:cs="仿宋"/>
                <w:sz w:val="21"/>
              </w:rPr>
              <w:t>异丁烷</w:t>
            </w:r>
          </w:p>
        </w:tc>
        <w:tc>
          <w:tcPr>
            <w:tcW w:w="4419" w:type="dxa"/>
          </w:tcPr>
          <w:p>
            <w:pPr>
              <w:pStyle w:val="16"/>
              <w:ind w:right="1416"/>
              <w:jc w:val="center"/>
              <w:rPr>
                <w:rFonts w:hint="eastAsia" w:ascii="仿宋" w:hAnsi="仿宋" w:eastAsia="仿宋" w:cs="仿宋"/>
                <w:sz w:val="21"/>
              </w:rPr>
            </w:pPr>
            <w:r>
              <w:rPr>
                <w:rFonts w:hint="eastAsia" w:ascii="仿宋" w:hAnsi="仿宋" w:eastAsia="仿宋" w:cs="仿宋"/>
                <w:sz w:val="21"/>
              </w:rPr>
              <w:t>1.213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270" w:type="dxa"/>
          </w:tcPr>
          <w:p>
            <w:pPr>
              <w:pStyle w:val="16"/>
              <w:spacing w:before="1"/>
              <w:ind w:left="6"/>
              <w:jc w:val="center"/>
              <w:rPr>
                <w:rFonts w:hint="eastAsia" w:ascii="仿宋" w:hAnsi="仿宋" w:eastAsia="仿宋" w:cs="仿宋"/>
                <w:sz w:val="21"/>
              </w:rPr>
            </w:pPr>
            <w:r>
              <w:rPr>
                <w:rFonts w:hint="eastAsia" w:ascii="仿宋" w:hAnsi="仿宋" w:eastAsia="仿宋" w:cs="仿宋"/>
                <w:w w:val="99"/>
                <w:sz w:val="21"/>
              </w:rPr>
              <w:t>7</w:t>
            </w:r>
          </w:p>
        </w:tc>
        <w:tc>
          <w:tcPr>
            <w:tcW w:w="2861" w:type="dxa"/>
          </w:tcPr>
          <w:p>
            <w:pPr>
              <w:pStyle w:val="16"/>
              <w:spacing w:before="1"/>
              <w:ind w:right="668"/>
              <w:jc w:val="center"/>
              <w:rPr>
                <w:rFonts w:hint="eastAsia" w:ascii="仿宋" w:hAnsi="仿宋" w:eastAsia="仿宋" w:cs="仿宋"/>
                <w:sz w:val="21"/>
              </w:rPr>
            </w:pPr>
            <w:r>
              <w:rPr>
                <w:rFonts w:hint="eastAsia" w:ascii="仿宋" w:hAnsi="仿宋" w:eastAsia="仿宋" w:cs="仿宋"/>
                <w:sz w:val="21"/>
              </w:rPr>
              <w:t>正丁烷</w:t>
            </w:r>
          </w:p>
        </w:tc>
        <w:tc>
          <w:tcPr>
            <w:tcW w:w="4419" w:type="dxa"/>
          </w:tcPr>
          <w:p>
            <w:pPr>
              <w:pStyle w:val="16"/>
              <w:spacing w:before="1"/>
              <w:ind w:right="1413"/>
              <w:jc w:val="center"/>
              <w:rPr>
                <w:rFonts w:hint="eastAsia" w:ascii="仿宋" w:hAnsi="仿宋" w:eastAsia="仿宋" w:cs="仿宋"/>
                <w:sz w:val="21"/>
              </w:rPr>
            </w:pPr>
            <w:r>
              <w:rPr>
                <w:rFonts w:hint="eastAsia" w:ascii="仿宋" w:hAnsi="仿宋" w:eastAsia="仿宋" w:cs="仿宋"/>
                <w:sz w:val="21"/>
              </w:rPr>
              <w:t>1.67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70" w:type="dxa"/>
          </w:tcPr>
          <w:p>
            <w:pPr>
              <w:pStyle w:val="16"/>
              <w:ind w:left="6"/>
              <w:jc w:val="center"/>
              <w:rPr>
                <w:rFonts w:hint="eastAsia" w:ascii="仿宋" w:hAnsi="仿宋" w:eastAsia="仿宋" w:cs="仿宋"/>
                <w:sz w:val="21"/>
              </w:rPr>
            </w:pPr>
            <w:r>
              <w:rPr>
                <w:rFonts w:hint="eastAsia" w:ascii="仿宋" w:hAnsi="仿宋" w:eastAsia="仿宋" w:cs="仿宋"/>
                <w:w w:val="99"/>
                <w:sz w:val="21"/>
              </w:rPr>
              <w:t>8</w:t>
            </w:r>
          </w:p>
        </w:tc>
        <w:tc>
          <w:tcPr>
            <w:tcW w:w="2861" w:type="dxa"/>
          </w:tcPr>
          <w:p>
            <w:pPr>
              <w:pStyle w:val="16"/>
              <w:ind w:right="668"/>
              <w:jc w:val="center"/>
              <w:rPr>
                <w:rFonts w:hint="eastAsia" w:ascii="仿宋" w:hAnsi="仿宋" w:eastAsia="仿宋" w:cs="仿宋"/>
                <w:sz w:val="21"/>
              </w:rPr>
            </w:pPr>
            <w:r>
              <w:rPr>
                <w:rFonts w:hint="eastAsia" w:ascii="仿宋" w:hAnsi="仿宋" w:eastAsia="仿宋" w:cs="仿宋"/>
                <w:sz w:val="21"/>
              </w:rPr>
              <w:t>异戊烷</w:t>
            </w:r>
          </w:p>
        </w:tc>
        <w:tc>
          <w:tcPr>
            <w:tcW w:w="4419" w:type="dxa"/>
          </w:tcPr>
          <w:p>
            <w:pPr>
              <w:pStyle w:val="16"/>
              <w:ind w:right="1416"/>
              <w:jc w:val="center"/>
              <w:rPr>
                <w:rFonts w:hint="eastAsia" w:ascii="仿宋" w:hAnsi="仿宋" w:eastAsia="仿宋" w:cs="仿宋"/>
                <w:sz w:val="21"/>
              </w:rPr>
            </w:pPr>
            <w:r>
              <w:rPr>
                <w:rFonts w:hint="eastAsia" w:ascii="仿宋" w:hAnsi="仿宋" w:eastAsia="仿宋" w:cs="仿宋"/>
                <w:sz w:val="21"/>
              </w:rPr>
              <w:t>1.0065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270" w:type="dxa"/>
          </w:tcPr>
          <w:p>
            <w:pPr>
              <w:pStyle w:val="16"/>
              <w:spacing w:before="1"/>
              <w:ind w:left="6"/>
              <w:jc w:val="center"/>
              <w:rPr>
                <w:rFonts w:hint="eastAsia" w:ascii="仿宋" w:hAnsi="仿宋" w:eastAsia="仿宋" w:cs="仿宋"/>
                <w:sz w:val="21"/>
              </w:rPr>
            </w:pPr>
            <w:r>
              <w:rPr>
                <w:rFonts w:hint="eastAsia" w:ascii="仿宋" w:hAnsi="仿宋" w:eastAsia="仿宋" w:cs="仿宋"/>
                <w:w w:val="99"/>
                <w:sz w:val="21"/>
              </w:rPr>
              <w:t>9</w:t>
            </w:r>
          </w:p>
        </w:tc>
        <w:tc>
          <w:tcPr>
            <w:tcW w:w="2861" w:type="dxa"/>
          </w:tcPr>
          <w:p>
            <w:pPr>
              <w:pStyle w:val="16"/>
              <w:spacing w:before="1"/>
              <w:ind w:right="668"/>
              <w:jc w:val="center"/>
              <w:rPr>
                <w:rFonts w:hint="eastAsia" w:ascii="仿宋" w:hAnsi="仿宋" w:eastAsia="仿宋" w:cs="仿宋"/>
                <w:sz w:val="21"/>
              </w:rPr>
            </w:pPr>
            <w:r>
              <w:rPr>
                <w:rFonts w:hint="eastAsia" w:ascii="仿宋" w:hAnsi="仿宋" w:eastAsia="仿宋" w:cs="仿宋"/>
                <w:sz w:val="21"/>
              </w:rPr>
              <w:t>正戊烷</w:t>
            </w:r>
          </w:p>
        </w:tc>
        <w:tc>
          <w:tcPr>
            <w:tcW w:w="4419" w:type="dxa"/>
          </w:tcPr>
          <w:p>
            <w:pPr>
              <w:pStyle w:val="16"/>
              <w:spacing w:before="1"/>
              <w:ind w:right="1416"/>
              <w:jc w:val="center"/>
              <w:rPr>
                <w:rFonts w:hint="eastAsia" w:ascii="仿宋" w:hAnsi="仿宋" w:eastAsia="仿宋" w:cs="仿宋"/>
                <w:sz w:val="21"/>
              </w:rPr>
            </w:pPr>
            <w:r>
              <w:rPr>
                <w:rFonts w:hint="eastAsia" w:ascii="仿宋" w:hAnsi="仿宋" w:eastAsia="仿宋" w:cs="仿宋"/>
                <w:sz w:val="21"/>
              </w:rPr>
              <w:t>1.0284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70" w:type="dxa"/>
          </w:tcPr>
          <w:p>
            <w:pPr>
              <w:pStyle w:val="16"/>
              <w:spacing w:before="2"/>
              <w:ind w:left="404" w:right="393"/>
              <w:jc w:val="center"/>
              <w:rPr>
                <w:rFonts w:hint="eastAsia" w:ascii="仿宋" w:hAnsi="仿宋" w:eastAsia="仿宋" w:cs="仿宋"/>
                <w:sz w:val="21"/>
              </w:rPr>
            </w:pPr>
            <w:r>
              <w:rPr>
                <w:rFonts w:hint="eastAsia" w:ascii="仿宋" w:hAnsi="仿宋" w:eastAsia="仿宋" w:cs="仿宋"/>
                <w:sz w:val="21"/>
              </w:rPr>
              <w:t>10</w:t>
            </w:r>
          </w:p>
        </w:tc>
        <w:tc>
          <w:tcPr>
            <w:tcW w:w="2861" w:type="dxa"/>
          </w:tcPr>
          <w:p>
            <w:pPr>
              <w:pStyle w:val="16"/>
              <w:spacing w:before="2"/>
              <w:ind w:right="666"/>
              <w:jc w:val="center"/>
              <w:rPr>
                <w:rFonts w:hint="eastAsia" w:ascii="仿宋" w:hAnsi="仿宋" w:eastAsia="仿宋" w:cs="仿宋"/>
                <w:sz w:val="21"/>
              </w:rPr>
            </w:pPr>
            <w:r>
              <w:rPr>
                <w:rFonts w:hint="eastAsia" w:ascii="仿宋" w:hAnsi="仿宋" w:eastAsia="仿宋" w:cs="仿宋"/>
                <w:sz w:val="21"/>
              </w:rPr>
              <w:t>组分总和</w:t>
            </w:r>
          </w:p>
        </w:tc>
        <w:tc>
          <w:tcPr>
            <w:tcW w:w="4419" w:type="dxa"/>
          </w:tcPr>
          <w:p>
            <w:pPr>
              <w:pStyle w:val="16"/>
              <w:spacing w:before="2"/>
              <w:ind w:right="1413"/>
              <w:jc w:val="center"/>
              <w:rPr>
                <w:rFonts w:hint="eastAsia" w:ascii="仿宋" w:hAnsi="仿宋" w:eastAsia="仿宋" w:cs="仿宋"/>
                <w:sz w:val="21"/>
              </w:rPr>
            </w:pPr>
            <w:r>
              <w:rPr>
                <w:rFonts w:hint="eastAsia" w:ascii="仿宋" w:hAnsi="仿宋" w:eastAsia="仿宋" w:cs="仿宋"/>
                <w:sz w:val="21"/>
              </w:rPr>
              <w:t>100</w:t>
            </w:r>
          </w:p>
        </w:tc>
      </w:tr>
    </w:tbl>
    <w:p>
      <w:pPr>
        <w:pStyle w:val="6"/>
        <w:spacing w:before="186" w:line="364" w:lineRule="auto"/>
        <w:ind w:right="628" w:firstLine="900" w:firstLineChars="300"/>
        <w:rPr>
          <w:rFonts w:hint="default" w:eastAsia="仿宋"/>
          <w:lang w:val="en-US" w:eastAsia="zh-CN"/>
        </w:rPr>
      </w:pPr>
      <w:r>
        <w:rPr>
          <w:rFonts w:hint="eastAsia"/>
          <w:lang w:val="en-US" w:eastAsia="zh-CN"/>
        </w:rPr>
        <w:t>2.3.2</w:t>
      </w:r>
      <w:r>
        <w:rPr>
          <w:rFonts w:hint="default" w:ascii="Times New Roman" w:hAnsi="Times New Roman" w:eastAsia="仿宋" w:cs="Times New Roman"/>
          <w:sz w:val="30"/>
        </w:rPr>
        <w:t>产品情况</w:t>
      </w:r>
    </w:p>
    <w:p>
      <w:pPr>
        <w:pStyle w:val="6"/>
        <w:spacing w:before="186" w:line="364" w:lineRule="auto"/>
        <w:ind w:left="317" w:right="628" w:firstLine="600"/>
      </w:pPr>
      <w:r>
        <w:t>沈一联合站主要承担工作内容为采出原油的油、气、水分离，分离成品原油的储存，分离水的回注前污水处理等。具体的日处理能力如下：</w:t>
      </w:r>
    </w:p>
    <w:p>
      <w:pPr>
        <w:pStyle w:val="15"/>
        <w:numPr>
          <w:ilvl w:val="0"/>
          <w:numId w:val="0"/>
        </w:numPr>
        <w:tabs>
          <w:tab w:val="left" w:pos="2032"/>
        </w:tabs>
        <w:spacing w:before="0" w:after="0" w:line="382" w:lineRule="exact"/>
        <w:ind w:right="0" w:rightChars="0" w:firstLine="482" w:firstLineChars="200"/>
        <w:jc w:val="center"/>
        <w:rPr>
          <w:rFonts w:hint="eastAsia" w:ascii="Times New Roman" w:hAnsi="Times New Roman" w:eastAsia="仿宋" w:cs="Times New Roman"/>
          <w:b/>
          <w:bCs/>
          <w:sz w:val="24"/>
          <w:szCs w:val="24"/>
          <w:lang w:eastAsia="zh-CN"/>
        </w:rPr>
      </w:pPr>
      <w:r>
        <w:rPr>
          <w:rFonts w:hint="eastAsia" w:ascii="Times New Roman" w:hAnsi="Times New Roman" w:eastAsia="仿宋" w:cs="Times New Roman"/>
          <w:b/>
          <w:bCs/>
          <w:sz w:val="24"/>
          <w:szCs w:val="24"/>
          <w:lang w:eastAsia="zh-CN"/>
        </w:rPr>
        <w:t>表</w:t>
      </w:r>
      <w:r>
        <w:rPr>
          <w:rFonts w:hint="default" w:ascii="Times New Roman" w:hAnsi="Times New Roman" w:eastAsia="仿宋" w:cs="Times New Roman"/>
          <w:b/>
          <w:bCs/>
          <w:sz w:val="24"/>
          <w:szCs w:val="24"/>
          <w:lang w:eastAsia="zh-CN"/>
        </w:rPr>
        <w:t>2</w:t>
      </w:r>
      <w:r>
        <w:rPr>
          <w:rFonts w:hint="eastAsia" w:ascii="Times New Roman" w:hAnsi="Times New Roman" w:eastAsia="仿宋" w:cs="Times New Roman"/>
          <w:b/>
          <w:bCs/>
          <w:sz w:val="24"/>
          <w:szCs w:val="24"/>
          <w:lang w:val="en-US" w:eastAsia="zh-CN"/>
        </w:rPr>
        <w:t>-</w:t>
      </w:r>
      <w:r>
        <w:rPr>
          <w:rFonts w:hint="eastAsia" w:ascii="Times New Roman" w:hAnsi="Times New Roman" w:cs="Times New Roman"/>
          <w:b/>
          <w:bCs/>
          <w:sz w:val="24"/>
          <w:szCs w:val="24"/>
          <w:lang w:val="en-US" w:eastAsia="zh-CN"/>
        </w:rPr>
        <w:t>3</w:t>
      </w:r>
      <w:r>
        <w:rPr>
          <w:rFonts w:hint="default" w:ascii="Times New Roman" w:hAnsi="Times New Roman" w:eastAsia="仿宋" w:cs="Times New Roman"/>
          <w:b/>
          <w:bCs/>
          <w:sz w:val="24"/>
          <w:szCs w:val="24"/>
          <w:lang w:eastAsia="zh-CN"/>
        </w:rPr>
        <w:t xml:space="preserve">  </w:t>
      </w:r>
      <w:r>
        <w:rPr>
          <w:rFonts w:hint="eastAsia" w:ascii="Times New Roman" w:hAnsi="Times New Roman" w:eastAsia="仿宋" w:cs="Times New Roman"/>
          <w:b/>
          <w:bCs/>
          <w:sz w:val="24"/>
          <w:szCs w:val="24"/>
          <w:lang w:eastAsia="zh-CN"/>
        </w:rPr>
        <w:t>企业产品一览表</w:t>
      </w:r>
    </w:p>
    <w:tbl>
      <w:tblPr>
        <w:tblStyle w:val="11"/>
        <w:tblW w:w="0" w:type="auto"/>
        <w:tblInd w:w="2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0"/>
        <w:gridCol w:w="2861"/>
        <w:gridCol w:w="44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70" w:type="dxa"/>
            <w:shd w:val="clear" w:color="auto" w:fill="E4DFEB"/>
          </w:tcPr>
          <w:p>
            <w:pPr>
              <w:pStyle w:val="16"/>
              <w:ind w:left="404" w:right="396"/>
              <w:rPr>
                <w:rFonts w:hint="default" w:ascii="Times New Roman" w:hAnsi="Times New Roman" w:eastAsia="仿宋" w:cs="Times New Roman"/>
                <w:sz w:val="21"/>
              </w:rPr>
            </w:pPr>
            <w:r>
              <w:rPr>
                <w:rFonts w:hint="default" w:ascii="Times New Roman" w:hAnsi="Times New Roman" w:eastAsia="仿宋" w:cs="Times New Roman"/>
                <w:sz w:val="21"/>
              </w:rPr>
              <w:t>序号</w:t>
            </w:r>
          </w:p>
        </w:tc>
        <w:tc>
          <w:tcPr>
            <w:tcW w:w="2861" w:type="dxa"/>
            <w:shd w:val="clear" w:color="auto" w:fill="E4DFEB"/>
          </w:tcPr>
          <w:p>
            <w:pPr>
              <w:pStyle w:val="16"/>
              <w:ind w:left="673" w:right="668"/>
              <w:rPr>
                <w:rFonts w:hint="default" w:ascii="Times New Roman" w:hAnsi="Times New Roman" w:eastAsia="仿宋" w:cs="Times New Roman"/>
                <w:sz w:val="21"/>
              </w:rPr>
            </w:pPr>
            <w:r>
              <w:rPr>
                <w:rFonts w:hint="default" w:ascii="Times New Roman" w:hAnsi="Times New Roman" w:eastAsia="仿宋" w:cs="Times New Roman"/>
                <w:sz w:val="21"/>
              </w:rPr>
              <w:t>产品</w:t>
            </w:r>
          </w:p>
        </w:tc>
        <w:tc>
          <w:tcPr>
            <w:tcW w:w="4419" w:type="dxa"/>
            <w:shd w:val="clear" w:color="auto" w:fill="E4DFEB"/>
          </w:tcPr>
          <w:p>
            <w:pPr>
              <w:pStyle w:val="16"/>
              <w:ind w:left="1423" w:right="1417"/>
              <w:rPr>
                <w:rFonts w:hint="default" w:ascii="Times New Roman" w:hAnsi="Times New Roman" w:eastAsia="仿宋" w:cs="Times New Roman"/>
                <w:sz w:val="21"/>
              </w:rPr>
            </w:pPr>
            <w:r>
              <w:rPr>
                <w:rFonts w:hint="default" w:ascii="Times New Roman" w:hAnsi="Times New Roman" w:eastAsia="仿宋" w:cs="Times New Roman"/>
                <w:sz w:val="21"/>
              </w:rPr>
              <w:t>处理能力/万吨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70" w:type="dxa"/>
          </w:tcPr>
          <w:p>
            <w:pPr>
              <w:pStyle w:val="16"/>
              <w:ind w:left="6"/>
              <w:jc w:val="center"/>
              <w:rPr>
                <w:rFonts w:hint="default" w:ascii="Times New Roman" w:hAnsi="Times New Roman" w:eastAsia="仿宋" w:cs="Times New Roman"/>
                <w:sz w:val="21"/>
              </w:rPr>
            </w:pPr>
            <w:r>
              <w:rPr>
                <w:rFonts w:hint="default" w:ascii="Times New Roman" w:hAnsi="Times New Roman" w:eastAsia="仿宋" w:cs="Times New Roman"/>
                <w:w w:val="99"/>
                <w:sz w:val="21"/>
              </w:rPr>
              <w:t>1</w:t>
            </w:r>
          </w:p>
        </w:tc>
        <w:tc>
          <w:tcPr>
            <w:tcW w:w="2861" w:type="dxa"/>
          </w:tcPr>
          <w:p>
            <w:pPr>
              <w:pStyle w:val="16"/>
              <w:ind w:left="673" w:right="668"/>
              <w:rPr>
                <w:rFonts w:hint="default" w:ascii="Times New Roman" w:hAnsi="Times New Roman" w:eastAsia="仿宋" w:cs="Times New Roman"/>
                <w:sz w:val="21"/>
              </w:rPr>
            </w:pPr>
            <w:r>
              <w:rPr>
                <w:rFonts w:hint="default" w:ascii="Times New Roman" w:hAnsi="Times New Roman" w:eastAsia="仿宋" w:cs="Times New Roman"/>
                <w:sz w:val="21"/>
              </w:rPr>
              <w:t>原油</w:t>
            </w:r>
          </w:p>
        </w:tc>
        <w:tc>
          <w:tcPr>
            <w:tcW w:w="4419" w:type="dxa"/>
          </w:tcPr>
          <w:p>
            <w:pPr>
              <w:pStyle w:val="16"/>
              <w:ind w:left="1423" w:right="1416"/>
              <w:rPr>
                <w:rFonts w:hint="default" w:ascii="Times New Roman" w:hAnsi="Times New Roman" w:eastAsia="仿宋" w:cs="Times New Roman"/>
                <w:sz w:val="21"/>
              </w:rPr>
            </w:pPr>
            <w:r>
              <w:rPr>
                <w:rFonts w:hint="default" w:ascii="Times New Roman" w:hAnsi="Times New Roman" w:eastAsia="仿宋" w:cs="Times New Roman"/>
                <w:sz w:val="21"/>
              </w:rPr>
              <w:t>25万t/a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70" w:type="dxa"/>
          </w:tcPr>
          <w:p>
            <w:pPr>
              <w:pStyle w:val="16"/>
              <w:spacing w:before="1"/>
              <w:ind w:left="6"/>
              <w:jc w:val="center"/>
              <w:rPr>
                <w:rFonts w:hint="default" w:ascii="Times New Roman" w:hAnsi="Times New Roman" w:eastAsia="仿宋" w:cs="Times New Roman"/>
                <w:sz w:val="21"/>
              </w:rPr>
            </w:pPr>
            <w:r>
              <w:rPr>
                <w:rFonts w:hint="default" w:ascii="Times New Roman" w:hAnsi="Times New Roman" w:eastAsia="仿宋" w:cs="Times New Roman"/>
                <w:w w:val="99"/>
                <w:sz w:val="21"/>
              </w:rPr>
              <w:t>2</w:t>
            </w:r>
          </w:p>
        </w:tc>
        <w:tc>
          <w:tcPr>
            <w:tcW w:w="2861" w:type="dxa"/>
          </w:tcPr>
          <w:p>
            <w:pPr>
              <w:pStyle w:val="16"/>
              <w:spacing w:before="1"/>
              <w:ind w:left="673" w:right="668"/>
              <w:rPr>
                <w:rFonts w:hint="default" w:ascii="Times New Roman" w:hAnsi="Times New Roman" w:eastAsia="仿宋" w:cs="Times New Roman"/>
                <w:sz w:val="21"/>
              </w:rPr>
            </w:pPr>
            <w:r>
              <w:rPr>
                <w:rFonts w:hint="default" w:ascii="Times New Roman" w:hAnsi="Times New Roman" w:eastAsia="仿宋" w:cs="Times New Roman"/>
                <w:sz w:val="21"/>
              </w:rPr>
              <w:t>天然气</w:t>
            </w:r>
          </w:p>
        </w:tc>
        <w:tc>
          <w:tcPr>
            <w:tcW w:w="4419" w:type="dxa"/>
          </w:tcPr>
          <w:p>
            <w:pPr>
              <w:pStyle w:val="16"/>
              <w:ind w:left="1423" w:right="1414"/>
              <w:rPr>
                <w:rFonts w:hint="default" w:ascii="Times New Roman" w:hAnsi="Times New Roman" w:eastAsia="仿宋" w:cs="Times New Roman"/>
                <w:sz w:val="24"/>
              </w:rPr>
            </w:pPr>
            <w:r>
              <w:rPr>
                <w:rFonts w:hint="default" w:ascii="Times New Roman" w:hAnsi="Times New Roman" w:eastAsia="仿宋" w:cs="Times New Roman"/>
                <w:sz w:val="21"/>
              </w:rPr>
              <w:t>375</w:t>
            </w:r>
            <w:r>
              <w:rPr>
                <w:rFonts w:hint="default" w:ascii="Times New Roman" w:hAnsi="Times New Roman" w:eastAsia="仿宋" w:cs="Times New Roman"/>
                <w:sz w:val="24"/>
              </w:rPr>
              <w:t>万m</w:t>
            </w:r>
            <w:r>
              <w:rPr>
                <w:rFonts w:hint="default" w:ascii="Times New Roman" w:hAnsi="Times New Roman" w:eastAsia="仿宋" w:cs="Times New Roman"/>
                <w:position w:val="12"/>
                <w:sz w:val="12"/>
              </w:rPr>
              <w:t>3</w:t>
            </w:r>
            <w:r>
              <w:rPr>
                <w:rFonts w:hint="default" w:ascii="Times New Roman" w:hAnsi="Times New Roman" w:eastAsia="仿宋" w:cs="Times New Roman"/>
                <w:sz w:val="24"/>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70" w:type="dxa"/>
          </w:tcPr>
          <w:p>
            <w:pPr>
              <w:pStyle w:val="16"/>
              <w:spacing w:line="268" w:lineRule="exact"/>
              <w:ind w:left="6"/>
              <w:jc w:val="center"/>
              <w:rPr>
                <w:rFonts w:hint="default" w:ascii="Times New Roman" w:hAnsi="Times New Roman" w:eastAsia="仿宋" w:cs="Times New Roman"/>
                <w:sz w:val="21"/>
              </w:rPr>
            </w:pPr>
            <w:r>
              <w:rPr>
                <w:rFonts w:hint="default" w:ascii="Times New Roman" w:hAnsi="Times New Roman" w:eastAsia="仿宋" w:cs="Times New Roman"/>
                <w:w w:val="99"/>
                <w:sz w:val="21"/>
              </w:rPr>
              <w:t>3</w:t>
            </w:r>
          </w:p>
        </w:tc>
        <w:tc>
          <w:tcPr>
            <w:tcW w:w="2861" w:type="dxa"/>
          </w:tcPr>
          <w:p>
            <w:pPr>
              <w:pStyle w:val="16"/>
              <w:spacing w:line="268" w:lineRule="exact"/>
              <w:ind w:left="673" w:right="668"/>
              <w:rPr>
                <w:rFonts w:hint="default" w:ascii="Times New Roman" w:hAnsi="Times New Roman" w:eastAsia="仿宋" w:cs="Times New Roman"/>
                <w:sz w:val="21"/>
              </w:rPr>
            </w:pPr>
            <w:r>
              <w:rPr>
                <w:rFonts w:hint="default" w:ascii="Times New Roman" w:hAnsi="Times New Roman" w:eastAsia="仿宋" w:cs="Times New Roman"/>
                <w:sz w:val="21"/>
              </w:rPr>
              <w:t>采出水处理规模</w:t>
            </w:r>
          </w:p>
        </w:tc>
        <w:tc>
          <w:tcPr>
            <w:tcW w:w="4419" w:type="dxa"/>
          </w:tcPr>
          <w:p>
            <w:pPr>
              <w:pStyle w:val="16"/>
              <w:spacing w:line="268" w:lineRule="exact"/>
              <w:ind w:left="1423" w:right="1413"/>
              <w:rPr>
                <w:rFonts w:hint="default" w:ascii="Times New Roman" w:hAnsi="Times New Roman" w:eastAsia="仿宋" w:cs="Times New Roman"/>
                <w:sz w:val="21"/>
              </w:rPr>
            </w:pPr>
            <w:r>
              <w:rPr>
                <w:rFonts w:hint="default" w:ascii="Times New Roman" w:hAnsi="Times New Roman" w:eastAsia="仿宋" w:cs="Times New Roman"/>
                <w:spacing w:val="1"/>
                <w:w w:val="99"/>
                <w:sz w:val="21"/>
              </w:rPr>
              <w:t>12</w:t>
            </w:r>
            <w:r>
              <w:rPr>
                <w:rFonts w:hint="default" w:ascii="Times New Roman" w:hAnsi="Times New Roman" w:eastAsia="仿宋" w:cs="Times New Roman"/>
                <w:spacing w:val="-2"/>
                <w:w w:val="99"/>
                <w:sz w:val="21"/>
              </w:rPr>
              <w:t>1</w:t>
            </w:r>
            <w:r>
              <w:rPr>
                <w:rFonts w:hint="default" w:ascii="Times New Roman" w:hAnsi="Times New Roman" w:eastAsia="仿宋" w:cs="Times New Roman"/>
                <w:spacing w:val="-1"/>
                <w:w w:val="99"/>
                <w:sz w:val="21"/>
              </w:rPr>
              <w:t>万</w:t>
            </w:r>
            <w:r>
              <w:rPr>
                <w:rFonts w:hint="default" w:ascii="Times New Roman" w:hAnsi="Times New Roman" w:eastAsia="仿宋" w:cs="Times New Roman"/>
                <w:spacing w:val="1"/>
                <w:w w:val="99"/>
                <w:sz w:val="21"/>
              </w:rPr>
              <w:t>m</w:t>
            </w:r>
            <w:r>
              <w:rPr>
                <w:rFonts w:hint="default" w:ascii="Times New Roman" w:hAnsi="Times New Roman" w:eastAsia="仿宋" w:cs="Times New Roman"/>
                <w:spacing w:val="-1"/>
                <w:w w:val="106"/>
                <w:position w:val="10"/>
                <w:sz w:val="10"/>
              </w:rPr>
              <w:t>3</w:t>
            </w:r>
            <w:r>
              <w:rPr>
                <w:rFonts w:hint="default" w:ascii="Times New Roman" w:hAnsi="Times New Roman" w:eastAsia="仿宋" w:cs="Times New Roman"/>
                <w:spacing w:val="1"/>
                <w:w w:val="99"/>
                <w:sz w:val="21"/>
              </w:rPr>
              <w:t>/</w:t>
            </w:r>
            <w:r>
              <w:rPr>
                <w:rFonts w:hint="default" w:ascii="Times New Roman" w:hAnsi="Times New Roman" w:eastAsia="仿宋" w:cs="Times New Roman"/>
                <w:w w:val="99"/>
                <w:sz w:val="21"/>
              </w:rPr>
              <w:t>a</w:t>
            </w:r>
          </w:p>
        </w:tc>
      </w:tr>
    </w:tbl>
    <w:p>
      <w:pPr>
        <w:pStyle w:val="15"/>
        <w:numPr>
          <w:ilvl w:val="0"/>
          <w:numId w:val="0"/>
        </w:numPr>
        <w:tabs>
          <w:tab w:val="left" w:pos="2032"/>
        </w:tabs>
        <w:spacing w:before="179" w:after="0" w:line="240" w:lineRule="auto"/>
        <w:ind w:right="0" w:rightChars="0" w:firstLine="602" w:firstLineChars="200"/>
        <w:jc w:val="both"/>
        <w:outlineLvl w:val="1"/>
        <w:rPr>
          <w:rFonts w:hint="default" w:ascii="Times New Roman" w:hAnsi="Times New Roman" w:cs="Times New Roman"/>
          <w:b/>
          <w:bCs/>
          <w:sz w:val="30"/>
          <w:lang w:val="en-US" w:eastAsia="zh-CN"/>
        </w:rPr>
      </w:pPr>
      <w:bookmarkStart w:id="28" w:name="_Toc5232"/>
      <w:r>
        <w:rPr>
          <w:rFonts w:hint="eastAsia" w:ascii="Times New Roman" w:hAnsi="Times New Roman" w:cs="Times New Roman"/>
          <w:b/>
          <w:bCs/>
          <w:sz w:val="30"/>
          <w:lang w:val="en-US" w:eastAsia="zh-CN"/>
        </w:rPr>
        <w:t>2.4</w:t>
      </w:r>
      <w:r>
        <w:rPr>
          <w:rFonts w:hint="default" w:ascii="Times New Roman" w:hAnsi="Times New Roman" w:cs="Times New Roman"/>
          <w:b/>
          <w:bCs/>
          <w:sz w:val="30"/>
          <w:lang w:val="en-US" w:eastAsia="zh-CN"/>
        </w:rPr>
        <w:t>生产工艺及产排污环节</w:t>
      </w:r>
      <w:bookmarkEnd w:id="28"/>
    </w:p>
    <w:p>
      <w:pPr>
        <w:pStyle w:val="6"/>
        <w:spacing w:before="185" w:line="364" w:lineRule="auto"/>
        <w:ind w:left="317" w:right="504" w:firstLine="480"/>
      </w:pPr>
      <w:r>
        <w:t>根据重点行业企业基础信息采集成果内的工艺流程，分析生产工艺，具体如下：</w:t>
      </w:r>
    </w:p>
    <w:p>
      <w:pPr>
        <w:pStyle w:val="6"/>
        <w:ind w:left="327"/>
        <w:rPr>
          <w:sz w:val="20"/>
        </w:rPr>
      </w:pPr>
      <w:r>
        <w:rPr>
          <w:sz w:val="20"/>
        </w:rPr>
        <w:drawing>
          <wp:anchor distT="0" distB="0" distL="0" distR="0" simplePos="0" relativeHeight="251667456" behindDoc="0" locked="0" layoutInCell="1" allowOverlap="1">
            <wp:simplePos x="0" y="0"/>
            <wp:positionH relativeFrom="column">
              <wp:posOffset>405130</wp:posOffset>
            </wp:positionH>
            <wp:positionV relativeFrom="paragraph">
              <wp:posOffset>9525</wp:posOffset>
            </wp:positionV>
            <wp:extent cx="5293995" cy="2491740"/>
            <wp:effectExtent l="9525" t="9525" r="11430" b="70485"/>
            <wp:wrapNone/>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5.jpeg"/>
                    <pic:cNvPicPr>
                      <a:picLocks noChangeAspect="1"/>
                    </pic:cNvPicPr>
                  </pic:nvPicPr>
                  <pic:blipFill>
                    <a:blip r:embed="rId17" cstate="print"/>
                    <a:stretch>
                      <a:fillRect/>
                    </a:stretch>
                  </pic:blipFill>
                  <pic:spPr>
                    <a:xfrm>
                      <a:off x="0" y="0"/>
                      <a:ext cx="5294419" cy="2491740"/>
                    </a:xfrm>
                    <a:prstGeom prst="rect">
                      <a:avLst/>
                    </a:prstGeom>
                    <a:ln>
                      <a:solidFill>
                        <a:schemeClr val="tx1"/>
                      </a:solidFill>
                    </a:ln>
                  </pic:spPr>
                </pic:pic>
              </a:graphicData>
            </a:graphic>
          </wp:anchor>
        </w:drawing>
      </w:r>
    </w:p>
    <w:p>
      <w:pPr>
        <w:pStyle w:val="6"/>
        <w:spacing w:before="8"/>
        <w:rPr>
          <w:sz w:val="18"/>
        </w:rPr>
      </w:pPr>
    </w:p>
    <w:p>
      <w:pPr>
        <w:tabs>
          <w:tab w:val="left" w:pos="4203"/>
        </w:tabs>
        <w:spacing w:before="0"/>
        <w:ind w:left="3296" w:right="0" w:firstLine="0"/>
        <w:jc w:val="left"/>
        <w:rPr>
          <w:rFonts w:hint="eastAsia" w:ascii="黑体" w:eastAsia="黑体"/>
          <w:sz w:val="21"/>
        </w:rPr>
      </w:pPr>
    </w:p>
    <w:p>
      <w:pPr>
        <w:tabs>
          <w:tab w:val="left" w:pos="4203"/>
        </w:tabs>
        <w:spacing w:before="0"/>
        <w:ind w:left="3296" w:right="0" w:firstLine="0"/>
        <w:jc w:val="left"/>
        <w:rPr>
          <w:rFonts w:hint="eastAsia" w:ascii="黑体" w:eastAsia="黑体"/>
          <w:sz w:val="21"/>
        </w:rPr>
      </w:pPr>
    </w:p>
    <w:p>
      <w:pPr>
        <w:tabs>
          <w:tab w:val="left" w:pos="4203"/>
        </w:tabs>
        <w:spacing w:before="0"/>
        <w:ind w:left="3296" w:right="0" w:firstLine="0"/>
        <w:jc w:val="left"/>
        <w:rPr>
          <w:rFonts w:hint="eastAsia" w:ascii="黑体" w:eastAsia="黑体"/>
          <w:sz w:val="21"/>
        </w:rPr>
      </w:pPr>
    </w:p>
    <w:p>
      <w:pPr>
        <w:tabs>
          <w:tab w:val="left" w:pos="4203"/>
        </w:tabs>
        <w:spacing w:before="0"/>
        <w:ind w:left="3296" w:right="0" w:firstLine="0"/>
        <w:jc w:val="left"/>
        <w:rPr>
          <w:rFonts w:hint="eastAsia" w:ascii="黑体" w:eastAsia="黑体"/>
          <w:sz w:val="21"/>
        </w:rPr>
      </w:pPr>
    </w:p>
    <w:p>
      <w:pPr>
        <w:tabs>
          <w:tab w:val="left" w:pos="4203"/>
        </w:tabs>
        <w:spacing w:before="0"/>
        <w:ind w:left="3296" w:right="0" w:firstLine="0"/>
        <w:jc w:val="left"/>
        <w:rPr>
          <w:rFonts w:hint="eastAsia" w:ascii="黑体" w:eastAsia="黑体"/>
          <w:sz w:val="21"/>
        </w:rPr>
      </w:pPr>
    </w:p>
    <w:p>
      <w:pPr>
        <w:tabs>
          <w:tab w:val="left" w:pos="4203"/>
        </w:tabs>
        <w:spacing w:before="0"/>
        <w:ind w:left="3296" w:right="0" w:firstLine="0"/>
        <w:jc w:val="left"/>
        <w:rPr>
          <w:rFonts w:hint="eastAsia" w:ascii="黑体" w:eastAsia="黑体"/>
          <w:sz w:val="21"/>
        </w:rPr>
      </w:pPr>
    </w:p>
    <w:p>
      <w:pPr>
        <w:tabs>
          <w:tab w:val="left" w:pos="4203"/>
        </w:tabs>
        <w:spacing w:before="0"/>
        <w:ind w:left="3296" w:right="0" w:firstLine="0"/>
        <w:jc w:val="left"/>
        <w:rPr>
          <w:rFonts w:hint="eastAsia" w:ascii="黑体" w:eastAsia="黑体"/>
          <w:sz w:val="21"/>
        </w:rPr>
      </w:pPr>
    </w:p>
    <w:p>
      <w:pPr>
        <w:tabs>
          <w:tab w:val="left" w:pos="4203"/>
        </w:tabs>
        <w:spacing w:before="0"/>
        <w:ind w:left="3296" w:right="0" w:firstLine="0"/>
        <w:jc w:val="left"/>
        <w:rPr>
          <w:rFonts w:hint="eastAsia" w:ascii="黑体" w:eastAsia="黑体"/>
          <w:sz w:val="21"/>
        </w:rPr>
      </w:pPr>
    </w:p>
    <w:p>
      <w:pPr>
        <w:tabs>
          <w:tab w:val="left" w:pos="4203"/>
        </w:tabs>
        <w:spacing w:before="0"/>
        <w:ind w:left="3296" w:right="0" w:firstLine="0"/>
        <w:jc w:val="left"/>
        <w:rPr>
          <w:rFonts w:hint="eastAsia" w:ascii="黑体" w:eastAsia="黑体"/>
          <w:sz w:val="21"/>
        </w:rPr>
      </w:pPr>
    </w:p>
    <w:p>
      <w:pPr>
        <w:tabs>
          <w:tab w:val="left" w:pos="4203"/>
        </w:tabs>
        <w:spacing w:before="0"/>
        <w:ind w:left="3296" w:right="0" w:firstLine="0"/>
        <w:jc w:val="left"/>
        <w:rPr>
          <w:rFonts w:hint="eastAsia" w:ascii="黑体" w:eastAsia="黑体"/>
          <w:sz w:val="21"/>
        </w:rPr>
      </w:pPr>
    </w:p>
    <w:p>
      <w:pPr>
        <w:tabs>
          <w:tab w:val="left" w:pos="4203"/>
        </w:tabs>
        <w:spacing w:before="0"/>
        <w:ind w:left="3296" w:right="0" w:firstLine="0"/>
        <w:jc w:val="left"/>
        <w:rPr>
          <w:rFonts w:hint="eastAsia" w:ascii="黑体" w:eastAsia="黑体"/>
          <w:sz w:val="21"/>
        </w:rPr>
      </w:pPr>
    </w:p>
    <w:p>
      <w:pPr>
        <w:tabs>
          <w:tab w:val="left" w:pos="4203"/>
        </w:tabs>
        <w:spacing w:before="0"/>
        <w:ind w:left="3296" w:right="0" w:firstLine="0"/>
        <w:jc w:val="left"/>
        <w:rPr>
          <w:rFonts w:hint="eastAsia" w:ascii="黑体" w:eastAsia="黑体"/>
          <w:sz w:val="21"/>
        </w:rPr>
      </w:pPr>
    </w:p>
    <w:p>
      <w:pPr>
        <w:spacing w:before="76" w:after="3"/>
        <w:ind w:right="0"/>
        <w:jc w:val="both"/>
        <w:rPr>
          <w:rFonts w:hint="eastAsia" w:ascii="Times New Roman" w:hAnsi="Times New Roman" w:eastAsia="仿宋" w:cs="Times New Roman"/>
          <w:b/>
          <w:bCs/>
          <w:sz w:val="24"/>
          <w:szCs w:val="24"/>
          <w:lang w:val="zh-CN" w:eastAsia="zh-CN" w:bidi="zh-CN"/>
        </w:rPr>
      </w:pPr>
    </w:p>
    <w:p>
      <w:pPr>
        <w:spacing w:before="76" w:after="3"/>
        <w:ind w:right="0"/>
        <w:jc w:val="center"/>
        <w:rPr>
          <w:rFonts w:hint="eastAsia" w:ascii="Times New Roman" w:hAnsi="Times New Roman" w:eastAsia="仿宋" w:cs="Times New Roman"/>
          <w:b/>
          <w:bCs/>
          <w:sz w:val="24"/>
          <w:szCs w:val="24"/>
          <w:lang w:val="zh-CN" w:eastAsia="zh-CN" w:bidi="zh-CN"/>
        </w:rPr>
      </w:pPr>
      <w:r>
        <w:rPr>
          <w:rFonts w:hint="eastAsia" w:ascii="Times New Roman" w:hAnsi="Times New Roman" w:eastAsia="仿宋" w:cs="Times New Roman"/>
          <w:b/>
          <w:bCs/>
          <w:sz w:val="24"/>
          <w:szCs w:val="24"/>
          <w:lang w:val="zh-CN" w:eastAsia="zh-CN" w:bidi="zh-CN"/>
        </w:rPr>
        <w:t>图</w:t>
      </w:r>
      <w:r>
        <w:rPr>
          <w:rFonts w:hint="eastAsia" w:ascii="Times New Roman" w:hAnsi="Times New Roman" w:eastAsia="仿宋" w:cs="Times New Roman"/>
          <w:b/>
          <w:bCs/>
          <w:sz w:val="24"/>
          <w:szCs w:val="24"/>
          <w:lang w:val="en-US" w:eastAsia="zh-CN" w:bidi="zh-CN"/>
        </w:rPr>
        <w:t>2-1</w:t>
      </w:r>
      <w:r>
        <w:rPr>
          <w:rFonts w:hint="eastAsia" w:ascii="Times New Roman" w:hAnsi="Times New Roman" w:eastAsia="仿宋" w:cs="Times New Roman"/>
          <w:b/>
          <w:bCs/>
          <w:sz w:val="24"/>
          <w:szCs w:val="24"/>
          <w:lang w:val="zh-CN" w:eastAsia="zh-CN" w:bidi="zh-CN"/>
        </w:rPr>
        <w:t>生产工艺流程图</w:t>
      </w:r>
    </w:p>
    <w:p>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cs="Times New Roman"/>
          <w:sz w:val="30"/>
          <w:szCs w:val="30"/>
        </w:rPr>
      </w:pPr>
      <w:r>
        <w:rPr>
          <w:rFonts w:hint="default" w:ascii="Times New Roman" w:hAnsi="Times New Roman" w:cs="Times New Roman"/>
          <w:sz w:val="30"/>
          <w:szCs w:val="30"/>
        </w:rPr>
        <w:t>根据重点行业企业基础信息采集成果内的工艺流程，分析生产工艺，具体如下：原油液经加热后进入三相分离器进行油、气、水的分离，分离后的产品主要分为油、气、水三条线进行处理。</w:t>
      </w:r>
    </w:p>
    <w:p>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cs="Times New Roman"/>
          <w:sz w:val="30"/>
          <w:szCs w:val="30"/>
        </w:rPr>
      </w:pPr>
      <w:r>
        <w:rPr>
          <w:rFonts w:hint="default" w:ascii="Times New Roman" w:hAnsi="Times New Roman" w:cs="Times New Roman"/>
          <w:sz w:val="30"/>
          <w:szCs w:val="30"/>
        </w:rPr>
        <w:t>油线：三相分离器分离出的原油与沈二联来油一并进入储油罐进行暂存，后经外输加热炉加热后输送至抚顺市石油一厂。</w:t>
      </w:r>
    </w:p>
    <w:p>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cs="Times New Roman"/>
          <w:sz w:val="30"/>
          <w:szCs w:val="30"/>
        </w:rPr>
      </w:pPr>
      <w:r>
        <w:rPr>
          <w:rFonts w:hint="default" w:ascii="Times New Roman" w:hAnsi="Times New Roman" w:cs="Times New Roman"/>
          <w:sz w:val="30"/>
          <w:szCs w:val="30"/>
        </w:rPr>
        <w:t>气线：三相分离器分离出的天然气与储油罐抽出的油气进行混合，混合后天然气小部分用于沈一联加热炉燃料，剩余大部输送至沈二联合站进行净化处理（主要为对天然气进行除湿），最后由沈二联外输至沈阳市燃气公司，作为沈阳市内居民生活主要燃料。</w:t>
      </w:r>
    </w:p>
    <w:p>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cs="Times New Roman"/>
          <w:sz w:val="30"/>
          <w:szCs w:val="30"/>
        </w:rPr>
      </w:pPr>
      <w:r>
        <w:rPr>
          <w:rFonts w:hint="default" w:ascii="Times New Roman" w:hAnsi="Times New Roman" w:cs="Times New Roman"/>
          <w:sz w:val="30"/>
          <w:szCs w:val="30"/>
        </w:rPr>
        <w:t>水线：三相分离器分离出的污水首先进入厂内除油罐进行除油，除油罐产生的污油进入储油罐，污水进入浮选机、粗滤罐、精滤罐进行净化处理，后进入注水罐进行暂存，最终回注采油层参与原油开采不外排。处理后的污水石油类及SS均小于10mg/L。浮选机、粗滤罐及精滤罐产生的高浓度污水进入场内干化池进行干化处置，干化池内产生的干化污泥属于危险废物，干化污泥由盘锦辽河油田远达油污泥处理利用有限公司回收无害化处理。</w:t>
      </w:r>
    </w:p>
    <w:p>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eastAsia" w:ascii="Times New Roman" w:hAnsi="Times New Roman" w:cs="Times New Roman"/>
          <w:sz w:val="30"/>
          <w:lang w:val="en-US" w:eastAsia="zh-CN"/>
        </w:rPr>
      </w:pPr>
      <w:r>
        <w:rPr>
          <w:rFonts w:hint="default" w:ascii="Times New Roman" w:hAnsi="Times New Roman" w:cs="Times New Roman"/>
          <w:sz w:val="30"/>
          <w:szCs w:val="30"/>
        </w:rPr>
        <w:t>该地块内涉及的危险化学品主要为原油、天然气、氢氧化钠、盐酸等。</w:t>
      </w:r>
    </w:p>
    <w:p>
      <w:pPr>
        <w:pStyle w:val="15"/>
        <w:numPr>
          <w:ilvl w:val="0"/>
          <w:numId w:val="0"/>
        </w:numPr>
        <w:tabs>
          <w:tab w:val="left" w:pos="2032"/>
        </w:tabs>
        <w:spacing w:before="179" w:after="0" w:line="240" w:lineRule="auto"/>
        <w:ind w:right="0" w:rightChars="0" w:firstLine="602" w:firstLineChars="200"/>
        <w:jc w:val="both"/>
        <w:outlineLvl w:val="1"/>
        <w:rPr>
          <w:rFonts w:hint="default" w:ascii="Times New Roman" w:hAnsi="Times New Roman" w:eastAsia="仿宋" w:cs="Times New Roman"/>
          <w:b/>
          <w:bCs/>
          <w:sz w:val="30"/>
        </w:rPr>
      </w:pPr>
      <w:bookmarkStart w:id="29" w:name="_Toc16573"/>
      <w:r>
        <w:rPr>
          <w:rFonts w:hint="eastAsia" w:ascii="Times New Roman" w:hAnsi="Times New Roman" w:cs="Times New Roman"/>
          <w:b/>
          <w:bCs/>
          <w:sz w:val="30"/>
          <w:lang w:val="en-US" w:eastAsia="zh-CN"/>
        </w:rPr>
        <w:t>2.5</w:t>
      </w:r>
      <w:r>
        <w:rPr>
          <w:rFonts w:hint="default" w:ascii="Times New Roman" w:hAnsi="Times New Roman" w:eastAsia="仿宋" w:cs="Times New Roman"/>
          <w:b/>
          <w:bCs/>
          <w:sz w:val="30"/>
        </w:rPr>
        <w:t>涉及的有毒有害物质</w:t>
      </w:r>
      <w:bookmarkEnd w:id="29"/>
    </w:p>
    <w:p>
      <w:pPr>
        <w:pStyle w:val="6"/>
        <w:spacing w:before="199" w:line="364" w:lineRule="auto"/>
        <w:ind w:right="268" w:firstLine="560" w:firstLineChars="200"/>
        <w:jc w:val="both"/>
      </w:pPr>
      <w:r>
        <w:rPr>
          <w:rFonts w:hint="eastAsia"/>
          <w:spacing w:val="-10"/>
          <w:lang w:eastAsia="zh-CN"/>
        </w:rPr>
        <w:t>根据</w:t>
      </w:r>
      <w:r>
        <w:rPr>
          <w:spacing w:val="-10"/>
        </w:rPr>
        <w:t>《中华人民共和国水污染防治法》规定的有毒有害水污染</w:t>
      </w:r>
      <w:r>
        <w:rPr>
          <w:spacing w:val="-2"/>
        </w:rPr>
        <w:t>物名录的污染物；</w:t>
      </w:r>
      <w:r>
        <w:rPr>
          <w:spacing w:val="-9"/>
        </w:rPr>
        <w:t>《中华人民共和国大气污染防治法》规定的</w:t>
      </w:r>
      <w:r>
        <w:rPr>
          <w:spacing w:val="-2"/>
        </w:rPr>
        <w:t>有毒有害大气污染物名录的污染物；《中华人民共和国固体废物污</w:t>
      </w:r>
      <w:r>
        <w:rPr>
          <w:spacing w:val="-7"/>
        </w:rPr>
        <w:t>染环境防治法》规定的危险废物；</w:t>
      </w:r>
      <w:r>
        <w:rPr>
          <w:spacing w:val="-2"/>
        </w:rPr>
        <w:t>国家和地方建设用地土壤污染风</w:t>
      </w:r>
      <w:r>
        <w:t>险管控标准管控的污染物；</w:t>
      </w:r>
      <w:r>
        <w:rPr>
          <w:spacing w:val="-1"/>
        </w:rPr>
        <w:t>列入优先控制化学品名录内的物质；</w:t>
      </w:r>
      <w:r>
        <w:rPr>
          <w:spacing w:val="13"/>
        </w:rPr>
        <w:t>其他根据国家法律法规有关规定应当纳入有毒有害物质管理的物质。</w:t>
      </w:r>
    </w:p>
    <w:p>
      <w:pPr>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cs="Times New Roman"/>
          <w:sz w:val="30"/>
          <w:szCs w:val="30"/>
        </w:rPr>
      </w:pPr>
      <w:r>
        <w:rPr>
          <w:rFonts w:hint="eastAsia" w:ascii="Times New Roman" w:hAnsi="Times New Roman" w:cs="Times New Roman"/>
          <w:sz w:val="30"/>
          <w:szCs w:val="30"/>
          <w:lang w:eastAsia="zh-CN"/>
        </w:rPr>
        <w:t>通过调查</w:t>
      </w:r>
      <w:r>
        <w:rPr>
          <w:rFonts w:hint="default" w:ascii="Times New Roman" w:hAnsi="Times New Roman" w:cs="Times New Roman"/>
          <w:sz w:val="30"/>
          <w:szCs w:val="30"/>
        </w:rPr>
        <w:t>本地块特征污染物主要为井口、储罐及干化池排无组织排放的非甲烷总烃、H</w:t>
      </w:r>
      <w:r>
        <w:rPr>
          <w:rFonts w:hint="default" w:ascii="Times New Roman" w:hAnsi="Times New Roman" w:cs="Times New Roman"/>
          <w:sz w:val="30"/>
          <w:szCs w:val="30"/>
          <w:vertAlign w:val="subscript"/>
        </w:rPr>
        <w:t>2</w:t>
      </w:r>
      <w:r>
        <w:rPr>
          <w:rFonts w:hint="default" w:ascii="Times New Roman" w:hAnsi="Times New Roman" w:cs="Times New Roman"/>
          <w:sz w:val="30"/>
          <w:szCs w:val="30"/>
        </w:rPr>
        <w:t>S；三项分离器及原油静置分离水中的硫化物、石油类、SS、挥发酚等。具体见</w:t>
      </w:r>
      <w:r>
        <w:rPr>
          <w:rFonts w:hint="eastAsia" w:ascii="Times New Roman" w:hAnsi="Times New Roman" w:cs="Times New Roman"/>
          <w:sz w:val="30"/>
          <w:szCs w:val="30"/>
          <w:lang w:eastAsia="zh-CN"/>
        </w:rPr>
        <w:t>下</w:t>
      </w:r>
      <w:r>
        <w:rPr>
          <w:rFonts w:hint="default" w:ascii="Times New Roman" w:hAnsi="Times New Roman" w:cs="Times New Roman"/>
          <w:sz w:val="30"/>
          <w:szCs w:val="30"/>
        </w:rPr>
        <w:t>表。</w:t>
      </w:r>
    </w:p>
    <w:p>
      <w:pPr>
        <w:spacing w:before="3" w:after="2"/>
        <w:ind w:left="318" w:right="578" w:firstLine="0"/>
        <w:jc w:val="center"/>
        <w:rPr>
          <w:rFonts w:hint="eastAsia" w:ascii="黑体" w:hAnsi="黑体" w:eastAsia="黑体"/>
          <w:sz w:val="21"/>
        </w:rPr>
      </w:pPr>
      <w:r>
        <w:rPr>
          <w:rFonts w:hint="eastAsia" w:ascii="黑体" w:hAnsi="黑体" w:eastAsia="黑体"/>
          <w:sz w:val="21"/>
        </w:rPr>
        <w:t xml:space="preserve"> “三废”污染物分析表</w:t>
      </w:r>
    </w:p>
    <w:tbl>
      <w:tblPr>
        <w:tblStyle w:val="11"/>
        <w:tblW w:w="0" w:type="auto"/>
        <w:tblInd w:w="2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7"/>
        <w:gridCol w:w="1276"/>
        <w:gridCol w:w="1276"/>
        <w:gridCol w:w="2126"/>
        <w:gridCol w:w="1984"/>
        <w:gridCol w:w="10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093" w:type="dxa"/>
            <w:gridSpan w:val="2"/>
            <w:shd w:val="clear" w:color="auto" w:fill="E4DFEB"/>
          </w:tcPr>
          <w:p>
            <w:pPr>
              <w:pStyle w:val="16"/>
              <w:spacing w:before="2" w:line="251" w:lineRule="exact"/>
              <w:ind w:left="814" w:right="809"/>
              <w:rPr>
                <w:rFonts w:hint="eastAsia" w:ascii="仿宋" w:hAnsi="仿宋" w:eastAsia="仿宋" w:cs="仿宋"/>
                <w:sz w:val="21"/>
              </w:rPr>
            </w:pPr>
            <w:r>
              <w:rPr>
                <w:rFonts w:hint="eastAsia" w:ascii="仿宋" w:hAnsi="仿宋" w:eastAsia="仿宋" w:cs="仿宋"/>
                <w:sz w:val="21"/>
              </w:rPr>
              <w:t>类别</w:t>
            </w:r>
          </w:p>
        </w:tc>
        <w:tc>
          <w:tcPr>
            <w:tcW w:w="1276" w:type="dxa"/>
            <w:shd w:val="clear" w:color="auto" w:fill="E4DFEB"/>
          </w:tcPr>
          <w:p>
            <w:pPr>
              <w:pStyle w:val="16"/>
              <w:spacing w:before="2" w:line="251" w:lineRule="exact"/>
              <w:ind w:left="321"/>
              <w:jc w:val="left"/>
              <w:rPr>
                <w:rFonts w:hint="eastAsia" w:ascii="仿宋" w:hAnsi="仿宋" w:eastAsia="仿宋" w:cs="仿宋"/>
                <w:sz w:val="21"/>
              </w:rPr>
            </w:pPr>
            <w:r>
              <w:rPr>
                <w:rFonts w:hint="eastAsia" w:ascii="仿宋" w:hAnsi="仿宋" w:eastAsia="仿宋" w:cs="仿宋"/>
                <w:sz w:val="21"/>
              </w:rPr>
              <w:t>污染物</w:t>
            </w:r>
          </w:p>
        </w:tc>
        <w:tc>
          <w:tcPr>
            <w:tcW w:w="2126" w:type="dxa"/>
            <w:shd w:val="clear" w:color="auto" w:fill="E4DFEB"/>
          </w:tcPr>
          <w:p>
            <w:pPr>
              <w:pStyle w:val="16"/>
              <w:spacing w:before="2" w:line="251" w:lineRule="exact"/>
              <w:ind w:left="641"/>
              <w:jc w:val="left"/>
              <w:rPr>
                <w:rFonts w:hint="eastAsia" w:ascii="仿宋" w:hAnsi="仿宋" w:eastAsia="仿宋" w:cs="仿宋"/>
                <w:sz w:val="21"/>
              </w:rPr>
            </w:pPr>
            <w:r>
              <w:rPr>
                <w:rFonts w:hint="eastAsia" w:ascii="仿宋" w:hAnsi="仿宋" w:eastAsia="仿宋" w:cs="仿宋"/>
                <w:sz w:val="21"/>
              </w:rPr>
              <w:t>产生位置</w:t>
            </w:r>
          </w:p>
        </w:tc>
        <w:tc>
          <w:tcPr>
            <w:tcW w:w="1984" w:type="dxa"/>
            <w:shd w:val="clear" w:color="auto" w:fill="E4DFEB"/>
          </w:tcPr>
          <w:p>
            <w:pPr>
              <w:pStyle w:val="16"/>
              <w:spacing w:before="2" w:line="251" w:lineRule="exact"/>
              <w:ind w:left="572"/>
              <w:jc w:val="left"/>
              <w:rPr>
                <w:rFonts w:hint="eastAsia" w:ascii="仿宋" w:hAnsi="仿宋" w:eastAsia="仿宋" w:cs="仿宋"/>
                <w:sz w:val="21"/>
              </w:rPr>
            </w:pPr>
            <w:r>
              <w:rPr>
                <w:rFonts w:hint="eastAsia" w:ascii="仿宋" w:hAnsi="仿宋" w:eastAsia="仿宋" w:cs="仿宋"/>
                <w:sz w:val="21"/>
              </w:rPr>
              <w:t>排放位置</w:t>
            </w:r>
          </w:p>
        </w:tc>
        <w:tc>
          <w:tcPr>
            <w:tcW w:w="1071" w:type="dxa"/>
            <w:shd w:val="clear" w:color="auto" w:fill="E4DFEB"/>
          </w:tcPr>
          <w:p>
            <w:pPr>
              <w:pStyle w:val="16"/>
              <w:spacing w:before="2" w:line="251" w:lineRule="exact"/>
              <w:ind w:left="114"/>
              <w:jc w:val="left"/>
              <w:rPr>
                <w:rFonts w:hint="eastAsia" w:ascii="仿宋" w:hAnsi="仿宋" w:eastAsia="仿宋" w:cs="仿宋"/>
                <w:sz w:val="21"/>
              </w:rPr>
            </w:pPr>
            <w:r>
              <w:rPr>
                <w:rFonts w:hint="eastAsia" w:ascii="仿宋" w:hAnsi="仿宋" w:eastAsia="仿宋" w:cs="仿宋"/>
                <w:sz w:val="21"/>
              </w:rPr>
              <w:t>排放方式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817" w:type="dxa"/>
            <w:vMerge w:val="restart"/>
          </w:tcPr>
          <w:p>
            <w:pPr>
              <w:pStyle w:val="16"/>
              <w:jc w:val="left"/>
              <w:rPr>
                <w:rFonts w:hint="eastAsia" w:ascii="仿宋" w:hAnsi="仿宋" w:eastAsia="仿宋" w:cs="仿宋"/>
                <w:sz w:val="20"/>
              </w:rPr>
            </w:pPr>
          </w:p>
          <w:p>
            <w:pPr>
              <w:pStyle w:val="16"/>
              <w:jc w:val="left"/>
              <w:rPr>
                <w:rFonts w:hint="eastAsia" w:ascii="仿宋" w:hAnsi="仿宋" w:eastAsia="仿宋" w:cs="仿宋"/>
                <w:sz w:val="20"/>
              </w:rPr>
            </w:pPr>
          </w:p>
          <w:p>
            <w:pPr>
              <w:pStyle w:val="16"/>
              <w:jc w:val="left"/>
              <w:rPr>
                <w:rFonts w:hint="eastAsia" w:ascii="仿宋" w:hAnsi="仿宋" w:eastAsia="仿宋" w:cs="仿宋"/>
                <w:sz w:val="20"/>
              </w:rPr>
            </w:pPr>
          </w:p>
          <w:p>
            <w:pPr>
              <w:pStyle w:val="16"/>
              <w:spacing w:before="12"/>
              <w:jc w:val="left"/>
              <w:rPr>
                <w:rFonts w:hint="eastAsia" w:ascii="仿宋" w:hAnsi="仿宋" w:eastAsia="仿宋" w:cs="仿宋"/>
                <w:sz w:val="16"/>
              </w:rPr>
            </w:pPr>
          </w:p>
          <w:p>
            <w:pPr>
              <w:pStyle w:val="16"/>
              <w:ind w:left="108"/>
              <w:jc w:val="left"/>
              <w:rPr>
                <w:rFonts w:hint="eastAsia" w:ascii="仿宋" w:hAnsi="仿宋" w:eastAsia="仿宋" w:cs="仿宋"/>
                <w:sz w:val="21"/>
              </w:rPr>
            </w:pPr>
            <w:r>
              <w:rPr>
                <w:rFonts w:hint="eastAsia" w:ascii="仿宋" w:hAnsi="仿宋" w:eastAsia="仿宋" w:cs="仿宋"/>
                <w:sz w:val="21"/>
              </w:rPr>
              <w:t>特 征</w:t>
            </w:r>
          </w:p>
          <w:p>
            <w:pPr>
              <w:pStyle w:val="16"/>
              <w:spacing w:before="4" w:line="242" w:lineRule="auto"/>
              <w:ind w:left="108" w:right="96"/>
              <w:jc w:val="left"/>
              <w:rPr>
                <w:rFonts w:hint="eastAsia" w:ascii="仿宋" w:hAnsi="仿宋" w:eastAsia="仿宋" w:cs="仿宋"/>
                <w:sz w:val="21"/>
              </w:rPr>
            </w:pPr>
            <w:r>
              <w:rPr>
                <w:rFonts w:hint="eastAsia" w:ascii="仿宋" w:hAnsi="仿宋" w:eastAsia="仿宋" w:cs="仿宋"/>
                <w:sz w:val="21"/>
              </w:rPr>
              <w:t>污 染物</w:t>
            </w:r>
          </w:p>
        </w:tc>
        <w:tc>
          <w:tcPr>
            <w:tcW w:w="1276" w:type="dxa"/>
            <w:vMerge w:val="restart"/>
          </w:tcPr>
          <w:p>
            <w:pPr>
              <w:pStyle w:val="16"/>
              <w:jc w:val="left"/>
              <w:rPr>
                <w:rFonts w:hint="eastAsia" w:ascii="仿宋" w:hAnsi="仿宋" w:eastAsia="仿宋" w:cs="仿宋"/>
                <w:sz w:val="20"/>
              </w:rPr>
            </w:pPr>
          </w:p>
          <w:p>
            <w:pPr>
              <w:pStyle w:val="16"/>
              <w:jc w:val="left"/>
              <w:rPr>
                <w:rFonts w:hint="eastAsia" w:ascii="仿宋" w:hAnsi="仿宋" w:eastAsia="仿宋" w:cs="仿宋"/>
                <w:sz w:val="20"/>
              </w:rPr>
            </w:pPr>
          </w:p>
          <w:p>
            <w:pPr>
              <w:pStyle w:val="16"/>
              <w:spacing w:before="4"/>
              <w:jc w:val="left"/>
              <w:rPr>
                <w:rFonts w:hint="eastAsia" w:ascii="仿宋" w:hAnsi="仿宋" w:eastAsia="仿宋" w:cs="仿宋"/>
                <w:sz w:val="25"/>
              </w:rPr>
            </w:pPr>
          </w:p>
          <w:p>
            <w:pPr>
              <w:pStyle w:val="16"/>
              <w:ind w:left="107"/>
              <w:jc w:val="left"/>
              <w:rPr>
                <w:rFonts w:hint="eastAsia" w:ascii="仿宋" w:hAnsi="仿宋" w:eastAsia="仿宋" w:cs="仿宋"/>
                <w:sz w:val="21"/>
              </w:rPr>
            </w:pPr>
            <w:r>
              <w:rPr>
                <w:rFonts w:hint="eastAsia" w:ascii="仿宋" w:hAnsi="仿宋" w:eastAsia="仿宋" w:cs="仿宋"/>
                <w:sz w:val="21"/>
              </w:rPr>
              <w:t>大气污染物</w:t>
            </w:r>
          </w:p>
        </w:tc>
        <w:tc>
          <w:tcPr>
            <w:tcW w:w="1276" w:type="dxa"/>
            <w:vMerge w:val="restart"/>
          </w:tcPr>
          <w:p>
            <w:pPr>
              <w:pStyle w:val="16"/>
              <w:jc w:val="left"/>
              <w:rPr>
                <w:rFonts w:hint="eastAsia" w:ascii="仿宋" w:hAnsi="仿宋" w:eastAsia="仿宋" w:cs="仿宋"/>
                <w:sz w:val="22"/>
              </w:rPr>
            </w:pPr>
          </w:p>
          <w:p>
            <w:pPr>
              <w:pStyle w:val="16"/>
              <w:spacing w:before="8"/>
              <w:jc w:val="left"/>
              <w:rPr>
                <w:rFonts w:hint="eastAsia" w:ascii="仿宋" w:hAnsi="仿宋" w:eastAsia="仿宋" w:cs="仿宋"/>
                <w:sz w:val="32"/>
              </w:rPr>
            </w:pPr>
          </w:p>
          <w:p>
            <w:pPr>
              <w:pStyle w:val="16"/>
              <w:spacing w:line="242" w:lineRule="auto"/>
              <w:ind w:left="108" w:right="97"/>
              <w:jc w:val="left"/>
              <w:rPr>
                <w:rFonts w:hint="eastAsia" w:ascii="仿宋" w:hAnsi="仿宋" w:eastAsia="仿宋" w:cs="仿宋"/>
                <w:sz w:val="21"/>
              </w:rPr>
            </w:pPr>
            <w:r>
              <w:rPr>
                <w:rFonts w:hint="eastAsia" w:ascii="仿宋" w:hAnsi="仿宋" w:eastAsia="仿宋" w:cs="仿宋"/>
                <w:spacing w:val="-17"/>
                <w:sz w:val="21"/>
              </w:rPr>
              <w:t>非 甲 烷 总</w:t>
            </w:r>
            <w:r>
              <w:rPr>
                <w:rFonts w:hint="eastAsia" w:ascii="仿宋" w:hAnsi="仿宋" w:eastAsia="仿宋" w:cs="仿宋"/>
                <w:w w:val="99"/>
                <w:sz w:val="21"/>
              </w:rPr>
              <w:t>烃、</w:t>
            </w:r>
            <w:r>
              <w:rPr>
                <w:rFonts w:hint="eastAsia" w:ascii="仿宋" w:hAnsi="仿宋" w:eastAsia="仿宋" w:cs="仿宋"/>
                <w:spacing w:val="1"/>
                <w:w w:val="99"/>
                <w:sz w:val="21"/>
              </w:rPr>
              <w:t>H</w:t>
            </w:r>
            <w:r>
              <w:rPr>
                <w:rFonts w:hint="eastAsia" w:ascii="仿宋" w:hAnsi="仿宋" w:eastAsia="仿宋" w:cs="仿宋"/>
                <w:spacing w:val="-3"/>
                <w:w w:val="106"/>
                <w:position w:val="-2"/>
                <w:sz w:val="10"/>
              </w:rPr>
              <w:t>2</w:t>
            </w:r>
            <w:r>
              <w:rPr>
                <w:rFonts w:hint="eastAsia" w:ascii="仿宋" w:hAnsi="仿宋" w:eastAsia="仿宋" w:cs="仿宋"/>
                <w:w w:val="99"/>
                <w:sz w:val="21"/>
              </w:rPr>
              <w:t>S</w:t>
            </w:r>
          </w:p>
        </w:tc>
        <w:tc>
          <w:tcPr>
            <w:tcW w:w="2126" w:type="dxa"/>
          </w:tcPr>
          <w:p>
            <w:pPr>
              <w:pStyle w:val="16"/>
              <w:spacing w:line="252" w:lineRule="exact"/>
              <w:ind w:left="106"/>
              <w:jc w:val="left"/>
              <w:rPr>
                <w:rFonts w:hint="eastAsia" w:ascii="仿宋" w:hAnsi="仿宋" w:eastAsia="仿宋" w:cs="仿宋"/>
                <w:sz w:val="21"/>
              </w:rPr>
            </w:pPr>
            <w:r>
              <w:rPr>
                <w:rFonts w:hint="eastAsia" w:ascii="仿宋" w:hAnsi="仿宋" w:eastAsia="仿宋" w:cs="仿宋"/>
                <w:sz w:val="21"/>
              </w:rPr>
              <w:t>井口废气</w:t>
            </w:r>
          </w:p>
        </w:tc>
        <w:tc>
          <w:tcPr>
            <w:tcW w:w="1984" w:type="dxa"/>
          </w:tcPr>
          <w:p>
            <w:pPr>
              <w:pStyle w:val="16"/>
              <w:spacing w:line="252" w:lineRule="exact"/>
              <w:ind w:left="106"/>
              <w:jc w:val="left"/>
              <w:rPr>
                <w:rFonts w:hint="eastAsia" w:ascii="仿宋" w:hAnsi="仿宋" w:eastAsia="仿宋" w:cs="仿宋"/>
                <w:sz w:val="21"/>
              </w:rPr>
            </w:pPr>
            <w:r>
              <w:rPr>
                <w:rFonts w:hint="eastAsia" w:ascii="仿宋" w:hAnsi="仿宋" w:eastAsia="仿宋" w:cs="仿宋"/>
                <w:sz w:val="21"/>
              </w:rPr>
              <w:t>井口区</w:t>
            </w:r>
          </w:p>
        </w:tc>
        <w:tc>
          <w:tcPr>
            <w:tcW w:w="1071" w:type="dxa"/>
            <w:vMerge w:val="restart"/>
          </w:tcPr>
          <w:p>
            <w:pPr>
              <w:pStyle w:val="16"/>
              <w:jc w:val="left"/>
              <w:rPr>
                <w:rFonts w:hint="eastAsia" w:ascii="仿宋" w:hAnsi="仿宋" w:eastAsia="仿宋" w:cs="仿宋"/>
                <w:sz w:val="20"/>
              </w:rPr>
            </w:pPr>
          </w:p>
          <w:p>
            <w:pPr>
              <w:pStyle w:val="16"/>
              <w:jc w:val="left"/>
              <w:rPr>
                <w:rFonts w:hint="eastAsia" w:ascii="仿宋" w:hAnsi="仿宋" w:eastAsia="仿宋" w:cs="仿宋"/>
                <w:sz w:val="20"/>
              </w:rPr>
            </w:pPr>
          </w:p>
          <w:p>
            <w:pPr>
              <w:pStyle w:val="16"/>
              <w:spacing w:before="8"/>
              <w:jc w:val="left"/>
              <w:rPr>
                <w:rFonts w:hint="eastAsia" w:ascii="仿宋" w:hAnsi="仿宋" w:eastAsia="仿宋" w:cs="仿宋"/>
                <w:sz w:val="14"/>
              </w:rPr>
            </w:pPr>
          </w:p>
          <w:p>
            <w:pPr>
              <w:pStyle w:val="16"/>
              <w:spacing w:line="242" w:lineRule="auto"/>
              <w:ind w:left="107" w:right="96"/>
              <w:jc w:val="left"/>
              <w:rPr>
                <w:rFonts w:hint="eastAsia" w:ascii="仿宋" w:hAnsi="仿宋" w:eastAsia="仿宋" w:cs="仿宋"/>
                <w:sz w:val="21"/>
              </w:rPr>
            </w:pPr>
            <w:r>
              <w:rPr>
                <w:rFonts w:hint="eastAsia" w:ascii="仿宋" w:hAnsi="仿宋" w:eastAsia="仿宋" w:cs="仿宋"/>
                <w:sz w:val="21"/>
              </w:rPr>
              <w:t>无组织排放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817" w:type="dxa"/>
            <w:vMerge w:val="continue"/>
            <w:tcBorders>
              <w:top w:val="nil"/>
            </w:tcBorders>
          </w:tcPr>
          <w:p>
            <w:pPr>
              <w:rPr>
                <w:rFonts w:hint="eastAsia" w:ascii="仿宋" w:hAnsi="仿宋" w:eastAsia="仿宋" w:cs="仿宋"/>
                <w:sz w:val="2"/>
                <w:szCs w:val="2"/>
              </w:rPr>
            </w:pPr>
          </w:p>
        </w:tc>
        <w:tc>
          <w:tcPr>
            <w:tcW w:w="1276" w:type="dxa"/>
            <w:vMerge w:val="continue"/>
            <w:tcBorders>
              <w:top w:val="nil"/>
            </w:tcBorders>
          </w:tcPr>
          <w:p>
            <w:pPr>
              <w:rPr>
                <w:rFonts w:hint="eastAsia" w:ascii="仿宋" w:hAnsi="仿宋" w:eastAsia="仿宋" w:cs="仿宋"/>
                <w:sz w:val="2"/>
                <w:szCs w:val="2"/>
              </w:rPr>
            </w:pPr>
          </w:p>
        </w:tc>
        <w:tc>
          <w:tcPr>
            <w:tcW w:w="1276" w:type="dxa"/>
            <w:vMerge w:val="continue"/>
            <w:tcBorders>
              <w:top w:val="nil"/>
            </w:tcBorders>
          </w:tcPr>
          <w:p>
            <w:pPr>
              <w:rPr>
                <w:rFonts w:hint="eastAsia" w:ascii="仿宋" w:hAnsi="仿宋" w:eastAsia="仿宋" w:cs="仿宋"/>
                <w:sz w:val="2"/>
                <w:szCs w:val="2"/>
              </w:rPr>
            </w:pPr>
          </w:p>
        </w:tc>
        <w:tc>
          <w:tcPr>
            <w:tcW w:w="2126" w:type="dxa"/>
          </w:tcPr>
          <w:p>
            <w:pPr>
              <w:pStyle w:val="16"/>
              <w:spacing w:line="251" w:lineRule="exact"/>
              <w:ind w:left="106"/>
              <w:jc w:val="left"/>
              <w:rPr>
                <w:rFonts w:hint="eastAsia" w:ascii="仿宋" w:hAnsi="仿宋" w:eastAsia="仿宋" w:cs="仿宋"/>
                <w:sz w:val="21"/>
              </w:rPr>
            </w:pPr>
            <w:r>
              <w:rPr>
                <w:rFonts w:hint="eastAsia" w:ascii="仿宋" w:hAnsi="仿宋" w:eastAsia="仿宋" w:cs="仿宋"/>
                <w:sz w:val="21"/>
              </w:rPr>
              <w:t>计量站储罐</w:t>
            </w:r>
          </w:p>
        </w:tc>
        <w:tc>
          <w:tcPr>
            <w:tcW w:w="1984" w:type="dxa"/>
          </w:tcPr>
          <w:p>
            <w:pPr>
              <w:pStyle w:val="16"/>
              <w:spacing w:line="251" w:lineRule="exact"/>
              <w:ind w:left="106"/>
              <w:jc w:val="left"/>
              <w:rPr>
                <w:rFonts w:hint="eastAsia" w:ascii="仿宋" w:hAnsi="仿宋" w:eastAsia="仿宋" w:cs="仿宋"/>
                <w:sz w:val="21"/>
              </w:rPr>
            </w:pPr>
            <w:r>
              <w:rPr>
                <w:rFonts w:hint="eastAsia" w:ascii="仿宋" w:hAnsi="仿宋" w:eastAsia="仿宋" w:cs="仿宋"/>
                <w:sz w:val="21"/>
              </w:rPr>
              <w:t>储罐呼吸口</w:t>
            </w:r>
          </w:p>
        </w:tc>
        <w:tc>
          <w:tcPr>
            <w:tcW w:w="1071" w:type="dxa"/>
            <w:vMerge w:val="continue"/>
            <w:tcBorders>
              <w:top w:val="nil"/>
            </w:tcBorders>
          </w:tcPr>
          <w:p>
            <w:pPr>
              <w:rPr>
                <w:rFonts w:hint="eastAsia" w:ascii="仿宋" w:hAnsi="仿宋" w:eastAsia="仿宋" w:cs="仿宋"/>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817" w:type="dxa"/>
            <w:vMerge w:val="continue"/>
            <w:tcBorders>
              <w:top w:val="nil"/>
            </w:tcBorders>
          </w:tcPr>
          <w:p>
            <w:pPr>
              <w:rPr>
                <w:rFonts w:hint="eastAsia" w:ascii="仿宋" w:hAnsi="仿宋" w:eastAsia="仿宋" w:cs="仿宋"/>
                <w:sz w:val="2"/>
                <w:szCs w:val="2"/>
              </w:rPr>
            </w:pPr>
          </w:p>
        </w:tc>
        <w:tc>
          <w:tcPr>
            <w:tcW w:w="1276" w:type="dxa"/>
            <w:vMerge w:val="continue"/>
            <w:tcBorders>
              <w:top w:val="nil"/>
            </w:tcBorders>
          </w:tcPr>
          <w:p>
            <w:pPr>
              <w:rPr>
                <w:rFonts w:hint="eastAsia" w:ascii="仿宋" w:hAnsi="仿宋" w:eastAsia="仿宋" w:cs="仿宋"/>
                <w:sz w:val="2"/>
                <w:szCs w:val="2"/>
              </w:rPr>
            </w:pPr>
          </w:p>
        </w:tc>
        <w:tc>
          <w:tcPr>
            <w:tcW w:w="1276" w:type="dxa"/>
            <w:vMerge w:val="continue"/>
            <w:tcBorders>
              <w:top w:val="nil"/>
            </w:tcBorders>
          </w:tcPr>
          <w:p>
            <w:pPr>
              <w:rPr>
                <w:rFonts w:hint="eastAsia" w:ascii="仿宋" w:hAnsi="仿宋" w:eastAsia="仿宋" w:cs="仿宋"/>
                <w:sz w:val="2"/>
                <w:szCs w:val="2"/>
              </w:rPr>
            </w:pPr>
          </w:p>
        </w:tc>
        <w:tc>
          <w:tcPr>
            <w:tcW w:w="2126" w:type="dxa"/>
          </w:tcPr>
          <w:p>
            <w:pPr>
              <w:pStyle w:val="16"/>
              <w:spacing w:before="136"/>
              <w:ind w:left="106"/>
              <w:jc w:val="left"/>
              <w:rPr>
                <w:rFonts w:hint="eastAsia" w:ascii="仿宋" w:hAnsi="仿宋" w:eastAsia="仿宋" w:cs="仿宋"/>
                <w:sz w:val="21"/>
              </w:rPr>
            </w:pPr>
            <w:r>
              <w:rPr>
                <w:rFonts w:hint="eastAsia" w:ascii="仿宋" w:hAnsi="仿宋" w:eastAsia="仿宋" w:cs="仿宋"/>
                <w:sz w:val="21"/>
              </w:rPr>
              <w:t>联合站储罐</w:t>
            </w:r>
          </w:p>
        </w:tc>
        <w:tc>
          <w:tcPr>
            <w:tcW w:w="1984" w:type="dxa"/>
          </w:tcPr>
          <w:p>
            <w:pPr>
              <w:pStyle w:val="16"/>
              <w:spacing w:before="1" w:line="270" w:lineRule="atLeast"/>
              <w:ind w:left="106" w:right="98"/>
              <w:jc w:val="left"/>
              <w:rPr>
                <w:rFonts w:hint="eastAsia" w:ascii="仿宋" w:hAnsi="仿宋" w:eastAsia="仿宋" w:cs="仿宋"/>
                <w:sz w:val="21"/>
              </w:rPr>
            </w:pPr>
            <w:r>
              <w:rPr>
                <w:rFonts w:hint="eastAsia" w:ascii="仿宋" w:hAnsi="仿宋" w:eastAsia="仿宋" w:cs="仿宋"/>
                <w:sz w:val="21"/>
              </w:rPr>
              <w:t>联合站储油罐呼吸口</w:t>
            </w:r>
          </w:p>
        </w:tc>
        <w:tc>
          <w:tcPr>
            <w:tcW w:w="1071" w:type="dxa"/>
            <w:vMerge w:val="continue"/>
            <w:tcBorders>
              <w:top w:val="nil"/>
            </w:tcBorders>
          </w:tcPr>
          <w:p>
            <w:pPr>
              <w:rPr>
                <w:rFonts w:hint="eastAsia" w:ascii="仿宋" w:hAnsi="仿宋" w:eastAsia="仿宋" w:cs="仿宋"/>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817" w:type="dxa"/>
            <w:vMerge w:val="continue"/>
            <w:tcBorders>
              <w:top w:val="nil"/>
            </w:tcBorders>
          </w:tcPr>
          <w:p>
            <w:pPr>
              <w:rPr>
                <w:rFonts w:hint="eastAsia" w:ascii="仿宋" w:hAnsi="仿宋" w:eastAsia="仿宋" w:cs="仿宋"/>
                <w:sz w:val="2"/>
                <w:szCs w:val="2"/>
              </w:rPr>
            </w:pPr>
          </w:p>
        </w:tc>
        <w:tc>
          <w:tcPr>
            <w:tcW w:w="1276" w:type="dxa"/>
            <w:vMerge w:val="continue"/>
            <w:tcBorders>
              <w:top w:val="nil"/>
            </w:tcBorders>
          </w:tcPr>
          <w:p>
            <w:pPr>
              <w:rPr>
                <w:rFonts w:hint="eastAsia" w:ascii="仿宋" w:hAnsi="仿宋" w:eastAsia="仿宋" w:cs="仿宋"/>
                <w:sz w:val="2"/>
                <w:szCs w:val="2"/>
              </w:rPr>
            </w:pPr>
          </w:p>
        </w:tc>
        <w:tc>
          <w:tcPr>
            <w:tcW w:w="1276" w:type="dxa"/>
            <w:vMerge w:val="continue"/>
            <w:tcBorders>
              <w:top w:val="nil"/>
            </w:tcBorders>
          </w:tcPr>
          <w:p>
            <w:pPr>
              <w:rPr>
                <w:rFonts w:hint="eastAsia" w:ascii="仿宋" w:hAnsi="仿宋" w:eastAsia="仿宋" w:cs="仿宋"/>
                <w:sz w:val="2"/>
                <w:szCs w:val="2"/>
              </w:rPr>
            </w:pPr>
          </w:p>
        </w:tc>
        <w:tc>
          <w:tcPr>
            <w:tcW w:w="2126" w:type="dxa"/>
          </w:tcPr>
          <w:p>
            <w:pPr>
              <w:pStyle w:val="16"/>
              <w:spacing w:before="135"/>
              <w:ind w:left="106"/>
              <w:jc w:val="left"/>
              <w:rPr>
                <w:rFonts w:hint="eastAsia" w:ascii="仿宋" w:hAnsi="仿宋" w:eastAsia="仿宋" w:cs="仿宋"/>
                <w:sz w:val="21"/>
              </w:rPr>
            </w:pPr>
            <w:r>
              <w:rPr>
                <w:rFonts w:hint="eastAsia" w:ascii="仿宋" w:hAnsi="仿宋" w:eastAsia="仿宋" w:cs="仿宋"/>
                <w:sz w:val="21"/>
              </w:rPr>
              <w:t>污水处理各类储罐</w:t>
            </w:r>
          </w:p>
        </w:tc>
        <w:tc>
          <w:tcPr>
            <w:tcW w:w="1984" w:type="dxa"/>
          </w:tcPr>
          <w:p>
            <w:pPr>
              <w:pStyle w:val="16"/>
              <w:spacing w:line="268" w:lineRule="exact"/>
              <w:ind w:left="106"/>
              <w:jc w:val="left"/>
              <w:rPr>
                <w:rFonts w:hint="eastAsia" w:ascii="仿宋" w:hAnsi="仿宋" w:eastAsia="仿宋" w:cs="仿宋"/>
                <w:sz w:val="21"/>
              </w:rPr>
            </w:pPr>
            <w:r>
              <w:rPr>
                <w:rFonts w:hint="eastAsia" w:ascii="仿宋" w:hAnsi="仿宋" w:eastAsia="仿宋" w:cs="仿宋"/>
                <w:sz w:val="21"/>
              </w:rPr>
              <w:t>污水处理各类储罐</w:t>
            </w:r>
          </w:p>
          <w:p>
            <w:pPr>
              <w:pStyle w:val="16"/>
              <w:spacing w:before="4" w:line="252" w:lineRule="exact"/>
              <w:ind w:left="106"/>
              <w:jc w:val="left"/>
              <w:rPr>
                <w:rFonts w:hint="eastAsia" w:ascii="仿宋" w:hAnsi="仿宋" w:eastAsia="仿宋" w:cs="仿宋"/>
                <w:sz w:val="21"/>
              </w:rPr>
            </w:pPr>
            <w:r>
              <w:rPr>
                <w:rFonts w:hint="eastAsia" w:ascii="仿宋" w:hAnsi="仿宋" w:eastAsia="仿宋" w:cs="仿宋"/>
                <w:sz w:val="21"/>
              </w:rPr>
              <w:t>呼吸口</w:t>
            </w:r>
          </w:p>
        </w:tc>
        <w:tc>
          <w:tcPr>
            <w:tcW w:w="1071" w:type="dxa"/>
            <w:vMerge w:val="continue"/>
            <w:tcBorders>
              <w:top w:val="nil"/>
            </w:tcBorders>
          </w:tcPr>
          <w:p>
            <w:pPr>
              <w:rPr>
                <w:rFonts w:hint="eastAsia" w:ascii="仿宋" w:hAnsi="仿宋" w:eastAsia="仿宋" w:cs="仿宋"/>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817" w:type="dxa"/>
            <w:vMerge w:val="continue"/>
            <w:tcBorders>
              <w:top w:val="nil"/>
            </w:tcBorders>
          </w:tcPr>
          <w:p>
            <w:pPr>
              <w:rPr>
                <w:rFonts w:hint="eastAsia" w:ascii="仿宋" w:hAnsi="仿宋" w:eastAsia="仿宋" w:cs="仿宋"/>
                <w:sz w:val="2"/>
                <w:szCs w:val="2"/>
              </w:rPr>
            </w:pPr>
          </w:p>
        </w:tc>
        <w:tc>
          <w:tcPr>
            <w:tcW w:w="1276" w:type="dxa"/>
            <w:vMerge w:val="continue"/>
            <w:tcBorders>
              <w:top w:val="nil"/>
            </w:tcBorders>
          </w:tcPr>
          <w:p>
            <w:pPr>
              <w:rPr>
                <w:rFonts w:hint="eastAsia" w:ascii="仿宋" w:hAnsi="仿宋" w:eastAsia="仿宋" w:cs="仿宋"/>
                <w:sz w:val="2"/>
                <w:szCs w:val="2"/>
              </w:rPr>
            </w:pPr>
          </w:p>
        </w:tc>
        <w:tc>
          <w:tcPr>
            <w:tcW w:w="1276" w:type="dxa"/>
            <w:vMerge w:val="continue"/>
            <w:tcBorders>
              <w:top w:val="nil"/>
            </w:tcBorders>
          </w:tcPr>
          <w:p>
            <w:pPr>
              <w:rPr>
                <w:rFonts w:hint="eastAsia" w:ascii="仿宋" w:hAnsi="仿宋" w:eastAsia="仿宋" w:cs="仿宋"/>
                <w:sz w:val="2"/>
                <w:szCs w:val="2"/>
              </w:rPr>
            </w:pPr>
          </w:p>
        </w:tc>
        <w:tc>
          <w:tcPr>
            <w:tcW w:w="2126" w:type="dxa"/>
          </w:tcPr>
          <w:p>
            <w:pPr>
              <w:pStyle w:val="16"/>
              <w:spacing w:line="251" w:lineRule="exact"/>
              <w:ind w:left="106"/>
              <w:jc w:val="left"/>
              <w:rPr>
                <w:rFonts w:hint="eastAsia" w:ascii="仿宋" w:hAnsi="仿宋" w:eastAsia="仿宋" w:cs="仿宋"/>
                <w:sz w:val="21"/>
              </w:rPr>
            </w:pPr>
            <w:r>
              <w:rPr>
                <w:rFonts w:hint="eastAsia" w:ascii="仿宋" w:hAnsi="仿宋" w:eastAsia="仿宋" w:cs="仿宋"/>
                <w:sz w:val="21"/>
              </w:rPr>
              <w:t>联合站干化池</w:t>
            </w:r>
          </w:p>
        </w:tc>
        <w:tc>
          <w:tcPr>
            <w:tcW w:w="1984" w:type="dxa"/>
          </w:tcPr>
          <w:p>
            <w:pPr>
              <w:pStyle w:val="16"/>
              <w:spacing w:line="251" w:lineRule="exact"/>
              <w:ind w:left="106"/>
              <w:jc w:val="left"/>
              <w:rPr>
                <w:rFonts w:hint="eastAsia" w:ascii="仿宋" w:hAnsi="仿宋" w:eastAsia="仿宋" w:cs="仿宋"/>
                <w:sz w:val="21"/>
              </w:rPr>
            </w:pPr>
            <w:r>
              <w:rPr>
                <w:rFonts w:hint="eastAsia" w:ascii="仿宋" w:hAnsi="仿宋" w:eastAsia="仿宋" w:cs="仿宋"/>
                <w:sz w:val="21"/>
              </w:rPr>
              <w:t>干化池</w:t>
            </w:r>
          </w:p>
        </w:tc>
        <w:tc>
          <w:tcPr>
            <w:tcW w:w="1071" w:type="dxa"/>
            <w:vMerge w:val="continue"/>
            <w:tcBorders>
              <w:top w:val="nil"/>
            </w:tcBorders>
          </w:tcPr>
          <w:p>
            <w:pPr>
              <w:rPr>
                <w:rFonts w:hint="eastAsia" w:ascii="仿宋" w:hAnsi="仿宋" w:eastAsia="仿宋" w:cs="仿宋"/>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817" w:type="dxa"/>
            <w:vMerge w:val="continue"/>
            <w:tcBorders>
              <w:top w:val="nil"/>
            </w:tcBorders>
          </w:tcPr>
          <w:p>
            <w:pPr>
              <w:rPr>
                <w:rFonts w:hint="eastAsia" w:ascii="仿宋" w:hAnsi="仿宋" w:eastAsia="仿宋" w:cs="仿宋"/>
                <w:sz w:val="2"/>
                <w:szCs w:val="2"/>
              </w:rPr>
            </w:pPr>
          </w:p>
        </w:tc>
        <w:tc>
          <w:tcPr>
            <w:tcW w:w="1276" w:type="dxa"/>
            <w:vMerge w:val="restart"/>
          </w:tcPr>
          <w:p>
            <w:pPr>
              <w:pStyle w:val="16"/>
              <w:jc w:val="left"/>
              <w:rPr>
                <w:rFonts w:hint="eastAsia" w:ascii="仿宋" w:hAnsi="仿宋" w:eastAsia="仿宋" w:cs="仿宋"/>
                <w:sz w:val="22"/>
              </w:rPr>
            </w:pPr>
          </w:p>
          <w:p>
            <w:pPr>
              <w:pStyle w:val="16"/>
              <w:spacing w:before="1"/>
              <w:ind w:left="107"/>
              <w:jc w:val="left"/>
              <w:rPr>
                <w:rFonts w:hint="eastAsia" w:ascii="仿宋" w:hAnsi="仿宋" w:eastAsia="仿宋" w:cs="仿宋"/>
                <w:sz w:val="21"/>
              </w:rPr>
            </w:pPr>
            <w:r>
              <w:rPr>
                <w:rFonts w:hint="eastAsia" w:ascii="仿宋" w:hAnsi="仿宋" w:eastAsia="仿宋" w:cs="仿宋"/>
                <w:sz w:val="21"/>
              </w:rPr>
              <w:t>水污染物</w:t>
            </w:r>
          </w:p>
        </w:tc>
        <w:tc>
          <w:tcPr>
            <w:tcW w:w="1276" w:type="dxa"/>
            <w:vMerge w:val="restart"/>
          </w:tcPr>
          <w:p>
            <w:pPr>
              <w:pStyle w:val="16"/>
              <w:spacing w:before="9" w:line="242" w:lineRule="auto"/>
              <w:ind w:left="108" w:right="97"/>
              <w:jc w:val="left"/>
              <w:rPr>
                <w:rFonts w:hint="eastAsia" w:ascii="仿宋" w:hAnsi="仿宋" w:eastAsia="仿宋" w:cs="仿宋"/>
                <w:sz w:val="21"/>
              </w:rPr>
            </w:pPr>
            <w:r>
              <w:rPr>
                <w:rFonts w:hint="eastAsia" w:ascii="仿宋" w:hAnsi="仿宋" w:eastAsia="仿宋" w:cs="仿宋"/>
                <w:sz w:val="21"/>
              </w:rPr>
              <w:t>硫化物、石油类、SS、</w:t>
            </w:r>
          </w:p>
          <w:p>
            <w:pPr>
              <w:pStyle w:val="16"/>
              <w:spacing w:before="1" w:line="263" w:lineRule="exact"/>
              <w:ind w:left="108"/>
              <w:jc w:val="left"/>
              <w:rPr>
                <w:rFonts w:hint="eastAsia" w:ascii="仿宋" w:hAnsi="仿宋" w:eastAsia="仿宋" w:cs="仿宋"/>
                <w:sz w:val="21"/>
              </w:rPr>
            </w:pPr>
            <w:r>
              <w:rPr>
                <w:rFonts w:hint="eastAsia" w:ascii="仿宋" w:hAnsi="仿宋" w:eastAsia="仿宋" w:cs="仿宋"/>
                <w:sz w:val="21"/>
              </w:rPr>
              <w:t>挥发酚</w:t>
            </w:r>
          </w:p>
        </w:tc>
        <w:tc>
          <w:tcPr>
            <w:tcW w:w="2126" w:type="dxa"/>
          </w:tcPr>
          <w:p>
            <w:pPr>
              <w:pStyle w:val="16"/>
              <w:spacing w:line="252" w:lineRule="exact"/>
              <w:ind w:left="106"/>
              <w:jc w:val="left"/>
              <w:rPr>
                <w:rFonts w:hint="eastAsia" w:ascii="仿宋" w:hAnsi="仿宋" w:eastAsia="仿宋" w:cs="仿宋"/>
                <w:sz w:val="21"/>
              </w:rPr>
            </w:pPr>
            <w:r>
              <w:rPr>
                <w:rFonts w:hint="eastAsia" w:ascii="仿宋" w:hAnsi="仿宋" w:eastAsia="仿宋" w:cs="仿宋"/>
                <w:sz w:val="21"/>
              </w:rPr>
              <w:t>三项分离器</w:t>
            </w:r>
          </w:p>
        </w:tc>
        <w:tc>
          <w:tcPr>
            <w:tcW w:w="1984" w:type="dxa"/>
            <w:vMerge w:val="restart"/>
          </w:tcPr>
          <w:p>
            <w:pPr>
              <w:pStyle w:val="16"/>
              <w:spacing w:before="146" w:line="242" w:lineRule="auto"/>
              <w:ind w:left="106" w:right="96"/>
              <w:jc w:val="left"/>
              <w:rPr>
                <w:rFonts w:hint="eastAsia" w:ascii="仿宋" w:hAnsi="仿宋" w:eastAsia="仿宋" w:cs="仿宋"/>
                <w:sz w:val="21"/>
              </w:rPr>
            </w:pPr>
            <w:r>
              <w:rPr>
                <w:rFonts w:hint="eastAsia" w:ascii="仿宋" w:hAnsi="仿宋" w:eastAsia="仿宋" w:cs="仿宋"/>
                <w:sz w:val="21"/>
              </w:rPr>
              <w:t>处理达标后回注采油层不外排</w:t>
            </w:r>
          </w:p>
        </w:tc>
        <w:tc>
          <w:tcPr>
            <w:tcW w:w="1071" w:type="dxa"/>
            <w:vMerge w:val="restart"/>
          </w:tcPr>
          <w:p>
            <w:pPr>
              <w:pStyle w:val="16"/>
              <w:jc w:val="left"/>
              <w:rPr>
                <w:rFonts w:hint="eastAsia" w:ascii="仿宋" w:hAnsi="仿宋" w:eastAsia="仿宋" w:cs="仿宋"/>
                <w:sz w:val="22"/>
              </w:rPr>
            </w:pPr>
          </w:p>
          <w:p>
            <w:pPr>
              <w:pStyle w:val="16"/>
              <w:spacing w:before="1"/>
              <w:ind w:left="7"/>
              <w:rPr>
                <w:rFonts w:hint="eastAsia" w:ascii="仿宋" w:hAnsi="仿宋" w:eastAsia="仿宋" w:cs="仿宋"/>
                <w:sz w:val="21"/>
              </w:rPr>
            </w:pPr>
            <w:r>
              <w:rPr>
                <w:rFonts w:hint="eastAsia" w:ascii="仿宋" w:hAnsi="仿宋" w:eastAsia="仿宋" w:cs="仿宋"/>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817" w:type="dxa"/>
            <w:vMerge w:val="continue"/>
            <w:tcBorders>
              <w:top w:val="nil"/>
            </w:tcBorders>
          </w:tcPr>
          <w:p>
            <w:pPr>
              <w:rPr>
                <w:rFonts w:hint="eastAsia" w:ascii="仿宋" w:hAnsi="仿宋" w:eastAsia="仿宋" w:cs="仿宋"/>
                <w:sz w:val="2"/>
                <w:szCs w:val="2"/>
              </w:rPr>
            </w:pPr>
          </w:p>
        </w:tc>
        <w:tc>
          <w:tcPr>
            <w:tcW w:w="1276" w:type="dxa"/>
            <w:vMerge w:val="continue"/>
            <w:tcBorders>
              <w:top w:val="nil"/>
            </w:tcBorders>
          </w:tcPr>
          <w:p>
            <w:pPr>
              <w:rPr>
                <w:rFonts w:hint="eastAsia" w:ascii="仿宋" w:hAnsi="仿宋" w:eastAsia="仿宋" w:cs="仿宋"/>
                <w:sz w:val="2"/>
                <w:szCs w:val="2"/>
              </w:rPr>
            </w:pPr>
          </w:p>
        </w:tc>
        <w:tc>
          <w:tcPr>
            <w:tcW w:w="1276" w:type="dxa"/>
            <w:vMerge w:val="continue"/>
            <w:tcBorders>
              <w:top w:val="nil"/>
            </w:tcBorders>
          </w:tcPr>
          <w:p>
            <w:pPr>
              <w:rPr>
                <w:rFonts w:hint="eastAsia" w:ascii="仿宋" w:hAnsi="仿宋" w:eastAsia="仿宋" w:cs="仿宋"/>
                <w:sz w:val="2"/>
                <w:szCs w:val="2"/>
              </w:rPr>
            </w:pPr>
          </w:p>
        </w:tc>
        <w:tc>
          <w:tcPr>
            <w:tcW w:w="2126" w:type="dxa"/>
          </w:tcPr>
          <w:p>
            <w:pPr>
              <w:pStyle w:val="16"/>
              <w:spacing w:line="252" w:lineRule="exact"/>
              <w:ind w:left="106"/>
              <w:jc w:val="left"/>
              <w:rPr>
                <w:rFonts w:hint="eastAsia" w:ascii="仿宋" w:hAnsi="仿宋" w:eastAsia="仿宋" w:cs="仿宋"/>
                <w:sz w:val="21"/>
              </w:rPr>
            </w:pPr>
            <w:r>
              <w:rPr>
                <w:rFonts w:hint="eastAsia" w:ascii="仿宋" w:hAnsi="仿宋" w:eastAsia="仿宋" w:cs="仿宋"/>
                <w:sz w:val="21"/>
              </w:rPr>
              <w:t>储罐</w:t>
            </w:r>
          </w:p>
        </w:tc>
        <w:tc>
          <w:tcPr>
            <w:tcW w:w="1984" w:type="dxa"/>
            <w:vMerge w:val="continue"/>
            <w:tcBorders>
              <w:top w:val="nil"/>
            </w:tcBorders>
          </w:tcPr>
          <w:p>
            <w:pPr>
              <w:rPr>
                <w:rFonts w:hint="eastAsia" w:ascii="仿宋" w:hAnsi="仿宋" w:eastAsia="仿宋" w:cs="仿宋"/>
                <w:sz w:val="2"/>
                <w:szCs w:val="2"/>
              </w:rPr>
            </w:pPr>
          </w:p>
        </w:tc>
        <w:tc>
          <w:tcPr>
            <w:tcW w:w="1071" w:type="dxa"/>
            <w:vMerge w:val="continue"/>
            <w:tcBorders>
              <w:top w:val="nil"/>
            </w:tcBorders>
          </w:tcPr>
          <w:p>
            <w:pPr>
              <w:rPr>
                <w:rFonts w:hint="eastAsia" w:ascii="仿宋" w:hAnsi="仿宋" w:eastAsia="仿宋" w:cs="仿宋"/>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817" w:type="dxa"/>
            <w:vMerge w:val="continue"/>
            <w:tcBorders>
              <w:top w:val="nil"/>
            </w:tcBorders>
          </w:tcPr>
          <w:p>
            <w:pPr>
              <w:rPr>
                <w:rFonts w:hint="eastAsia" w:ascii="仿宋" w:hAnsi="仿宋" w:eastAsia="仿宋" w:cs="仿宋"/>
                <w:sz w:val="2"/>
                <w:szCs w:val="2"/>
              </w:rPr>
            </w:pPr>
          </w:p>
        </w:tc>
        <w:tc>
          <w:tcPr>
            <w:tcW w:w="1276" w:type="dxa"/>
            <w:vMerge w:val="continue"/>
            <w:tcBorders>
              <w:top w:val="nil"/>
            </w:tcBorders>
          </w:tcPr>
          <w:p>
            <w:pPr>
              <w:rPr>
                <w:rFonts w:hint="eastAsia" w:ascii="仿宋" w:hAnsi="仿宋" w:eastAsia="仿宋" w:cs="仿宋"/>
                <w:sz w:val="2"/>
                <w:szCs w:val="2"/>
              </w:rPr>
            </w:pPr>
          </w:p>
        </w:tc>
        <w:tc>
          <w:tcPr>
            <w:tcW w:w="1276" w:type="dxa"/>
            <w:vMerge w:val="continue"/>
            <w:tcBorders>
              <w:top w:val="nil"/>
            </w:tcBorders>
          </w:tcPr>
          <w:p>
            <w:pPr>
              <w:rPr>
                <w:rFonts w:hint="eastAsia" w:ascii="仿宋" w:hAnsi="仿宋" w:eastAsia="仿宋" w:cs="仿宋"/>
                <w:sz w:val="2"/>
                <w:szCs w:val="2"/>
              </w:rPr>
            </w:pPr>
          </w:p>
        </w:tc>
        <w:tc>
          <w:tcPr>
            <w:tcW w:w="2126" w:type="dxa"/>
          </w:tcPr>
          <w:p>
            <w:pPr>
              <w:pStyle w:val="16"/>
              <w:spacing w:before="1" w:line="251" w:lineRule="exact"/>
              <w:ind w:left="106"/>
              <w:jc w:val="left"/>
              <w:rPr>
                <w:rFonts w:hint="eastAsia" w:ascii="仿宋" w:hAnsi="仿宋" w:eastAsia="仿宋" w:cs="仿宋"/>
                <w:sz w:val="21"/>
              </w:rPr>
            </w:pPr>
            <w:r>
              <w:rPr>
                <w:rFonts w:hint="eastAsia" w:ascii="仿宋" w:hAnsi="仿宋" w:eastAsia="仿宋" w:cs="仿宋"/>
                <w:sz w:val="21"/>
              </w:rPr>
              <w:t>井口区修井</w:t>
            </w:r>
          </w:p>
        </w:tc>
        <w:tc>
          <w:tcPr>
            <w:tcW w:w="1984" w:type="dxa"/>
            <w:vMerge w:val="continue"/>
            <w:tcBorders>
              <w:top w:val="nil"/>
            </w:tcBorders>
          </w:tcPr>
          <w:p>
            <w:pPr>
              <w:rPr>
                <w:rFonts w:hint="eastAsia" w:ascii="仿宋" w:hAnsi="仿宋" w:eastAsia="仿宋" w:cs="仿宋"/>
                <w:sz w:val="2"/>
                <w:szCs w:val="2"/>
              </w:rPr>
            </w:pPr>
          </w:p>
        </w:tc>
        <w:tc>
          <w:tcPr>
            <w:tcW w:w="1071" w:type="dxa"/>
            <w:vMerge w:val="continue"/>
            <w:tcBorders>
              <w:top w:val="nil"/>
            </w:tcBorders>
          </w:tcPr>
          <w:p>
            <w:pPr>
              <w:rPr>
                <w:rFonts w:hint="eastAsia" w:ascii="仿宋" w:hAnsi="仿宋" w:eastAsia="仿宋" w:cs="仿宋"/>
                <w:sz w:val="2"/>
                <w:szCs w:val="2"/>
              </w:rPr>
            </w:pPr>
          </w:p>
        </w:tc>
      </w:tr>
    </w:tbl>
    <w:p>
      <w:pPr>
        <w:pStyle w:val="6"/>
        <w:spacing w:before="8"/>
        <w:rPr>
          <w:rFonts w:ascii="黑体"/>
          <w:sz w:val="21"/>
        </w:rPr>
      </w:pPr>
    </w:p>
    <w:tbl>
      <w:tblPr>
        <w:tblStyle w:val="11"/>
        <w:tblW w:w="0" w:type="auto"/>
        <w:tblInd w:w="2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8"/>
        <w:gridCol w:w="510"/>
        <w:gridCol w:w="1489"/>
        <w:gridCol w:w="1082"/>
        <w:gridCol w:w="3735"/>
        <w:gridCol w:w="13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blHeader/>
        </w:trPr>
        <w:tc>
          <w:tcPr>
            <w:tcW w:w="428" w:type="dxa"/>
            <w:shd w:val="clear" w:color="auto" w:fill="D7D7D7"/>
          </w:tcPr>
          <w:p>
            <w:pPr>
              <w:pStyle w:val="16"/>
              <w:spacing w:before="2"/>
              <w:ind w:left="108"/>
              <w:jc w:val="left"/>
              <w:rPr>
                <w:rFonts w:hint="eastAsia" w:ascii="仿宋" w:hAnsi="仿宋" w:eastAsia="仿宋" w:cs="仿宋"/>
                <w:b/>
                <w:sz w:val="21"/>
              </w:rPr>
            </w:pPr>
            <w:r>
              <w:rPr>
                <w:rFonts w:hint="eastAsia" w:ascii="仿宋" w:hAnsi="仿宋" w:eastAsia="仿宋" w:cs="仿宋"/>
                <w:b/>
                <w:w w:val="99"/>
                <w:sz w:val="21"/>
              </w:rPr>
              <w:t>序</w:t>
            </w:r>
          </w:p>
          <w:p>
            <w:pPr>
              <w:pStyle w:val="16"/>
              <w:spacing w:before="2" w:line="252" w:lineRule="exact"/>
              <w:ind w:left="108"/>
              <w:jc w:val="left"/>
              <w:rPr>
                <w:rFonts w:hint="eastAsia" w:ascii="仿宋" w:hAnsi="仿宋" w:eastAsia="仿宋" w:cs="仿宋"/>
                <w:b/>
                <w:sz w:val="21"/>
              </w:rPr>
            </w:pPr>
            <w:r>
              <w:rPr>
                <w:rFonts w:hint="eastAsia" w:ascii="仿宋" w:hAnsi="仿宋" w:eastAsia="仿宋" w:cs="仿宋"/>
                <w:b/>
                <w:w w:val="99"/>
                <w:sz w:val="21"/>
              </w:rPr>
              <w:t>号</w:t>
            </w:r>
          </w:p>
        </w:tc>
        <w:tc>
          <w:tcPr>
            <w:tcW w:w="510" w:type="dxa"/>
            <w:shd w:val="clear" w:color="auto" w:fill="D7D7D7"/>
          </w:tcPr>
          <w:p>
            <w:pPr>
              <w:pStyle w:val="16"/>
              <w:spacing w:before="2"/>
              <w:ind w:left="150"/>
              <w:jc w:val="left"/>
              <w:rPr>
                <w:rFonts w:hint="eastAsia" w:ascii="仿宋" w:hAnsi="仿宋" w:eastAsia="仿宋" w:cs="仿宋"/>
                <w:b/>
                <w:sz w:val="21"/>
              </w:rPr>
            </w:pPr>
            <w:r>
              <w:rPr>
                <w:rFonts w:hint="eastAsia" w:ascii="仿宋" w:hAnsi="仿宋" w:eastAsia="仿宋" w:cs="仿宋"/>
                <w:b/>
                <w:w w:val="99"/>
                <w:sz w:val="21"/>
              </w:rPr>
              <w:t>编</w:t>
            </w:r>
          </w:p>
          <w:p>
            <w:pPr>
              <w:pStyle w:val="16"/>
              <w:spacing w:before="2" w:line="252" w:lineRule="exact"/>
              <w:ind w:left="150"/>
              <w:jc w:val="left"/>
              <w:rPr>
                <w:rFonts w:hint="eastAsia" w:ascii="仿宋" w:hAnsi="仿宋" w:eastAsia="仿宋" w:cs="仿宋"/>
                <w:b/>
                <w:sz w:val="21"/>
              </w:rPr>
            </w:pPr>
            <w:r>
              <w:rPr>
                <w:rFonts w:hint="eastAsia" w:ascii="仿宋" w:hAnsi="仿宋" w:eastAsia="仿宋" w:cs="仿宋"/>
                <w:b/>
                <w:w w:val="99"/>
                <w:sz w:val="21"/>
              </w:rPr>
              <w:t>号</w:t>
            </w:r>
          </w:p>
        </w:tc>
        <w:tc>
          <w:tcPr>
            <w:tcW w:w="1489" w:type="dxa"/>
            <w:shd w:val="clear" w:color="auto" w:fill="D7D7D7"/>
          </w:tcPr>
          <w:p>
            <w:pPr>
              <w:pStyle w:val="16"/>
              <w:spacing w:before="2"/>
              <w:ind w:left="92" w:right="82"/>
              <w:rPr>
                <w:rFonts w:hint="eastAsia" w:ascii="仿宋" w:hAnsi="仿宋" w:eastAsia="仿宋" w:cs="仿宋"/>
                <w:b/>
                <w:sz w:val="21"/>
              </w:rPr>
            </w:pPr>
            <w:r>
              <w:rPr>
                <w:rFonts w:hint="eastAsia" w:ascii="仿宋" w:hAnsi="仿宋" w:eastAsia="仿宋" w:cs="仿宋"/>
                <w:b/>
                <w:sz w:val="21"/>
              </w:rPr>
              <w:t>疑似污染区域</w:t>
            </w:r>
          </w:p>
          <w:p>
            <w:pPr>
              <w:pStyle w:val="16"/>
              <w:spacing w:before="2" w:line="252" w:lineRule="exact"/>
              <w:ind w:left="92" w:right="82"/>
              <w:rPr>
                <w:rFonts w:hint="eastAsia" w:ascii="仿宋" w:hAnsi="仿宋" w:eastAsia="仿宋" w:cs="仿宋"/>
                <w:b/>
                <w:sz w:val="21"/>
              </w:rPr>
            </w:pPr>
            <w:r>
              <w:rPr>
                <w:rFonts w:hint="eastAsia" w:ascii="仿宋" w:hAnsi="仿宋" w:eastAsia="仿宋" w:cs="仿宋"/>
                <w:b/>
                <w:sz w:val="21"/>
              </w:rPr>
              <w:t>类型、名称</w:t>
            </w:r>
          </w:p>
        </w:tc>
        <w:tc>
          <w:tcPr>
            <w:tcW w:w="1082" w:type="dxa"/>
            <w:shd w:val="clear" w:color="auto" w:fill="D7D7D7"/>
          </w:tcPr>
          <w:p>
            <w:pPr>
              <w:pStyle w:val="16"/>
              <w:spacing w:before="2"/>
              <w:ind w:left="99" w:right="89"/>
              <w:rPr>
                <w:rFonts w:hint="eastAsia" w:ascii="仿宋" w:hAnsi="仿宋" w:eastAsia="仿宋" w:cs="仿宋"/>
                <w:b/>
                <w:sz w:val="21"/>
              </w:rPr>
            </w:pPr>
            <w:r>
              <w:rPr>
                <w:rFonts w:hint="eastAsia" w:ascii="仿宋" w:hAnsi="仿宋" w:eastAsia="仿宋" w:cs="仿宋"/>
                <w:b/>
                <w:sz w:val="21"/>
              </w:rPr>
              <w:t>是否为布</w:t>
            </w:r>
          </w:p>
          <w:p>
            <w:pPr>
              <w:pStyle w:val="16"/>
              <w:spacing w:before="2" w:line="252" w:lineRule="exact"/>
              <w:ind w:left="99" w:right="89"/>
              <w:rPr>
                <w:rFonts w:hint="eastAsia" w:ascii="仿宋" w:hAnsi="仿宋" w:eastAsia="仿宋" w:cs="仿宋"/>
                <w:b/>
                <w:sz w:val="21"/>
              </w:rPr>
            </w:pPr>
            <w:r>
              <w:rPr>
                <w:rFonts w:hint="eastAsia" w:ascii="仿宋" w:hAnsi="仿宋" w:eastAsia="仿宋" w:cs="仿宋"/>
                <w:b/>
                <w:sz w:val="21"/>
              </w:rPr>
              <w:t>点区域</w:t>
            </w:r>
          </w:p>
        </w:tc>
        <w:tc>
          <w:tcPr>
            <w:tcW w:w="3735" w:type="dxa"/>
            <w:shd w:val="clear" w:color="auto" w:fill="D7D7D7"/>
          </w:tcPr>
          <w:p>
            <w:pPr>
              <w:pStyle w:val="16"/>
              <w:spacing w:before="136"/>
              <w:ind w:left="998"/>
              <w:jc w:val="left"/>
              <w:rPr>
                <w:rFonts w:hint="eastAsia" w:ascii="仿宋" w:hAnsi="仿宋" w:eastAsia="仿宋" w:cs="仿宋"/>
                <w:b/>
                <w:sz w:val="21"/>
              </w:rPr>
            </w:pPr>
            <w:r>
              <w:rPr>
                <w:rFonts w:hint="eastAsia" w:ascii="仿宋" w:hAnsi="仿宋" w:eastAsia="仿宋" w:cs="仿宋"/>
                <w:b/>
                <w:sz w:val="21"/>
              </w:rPr>
              <w:t>识别依据/筛选依据</w:t>
            </w:r>
          </w:p>
        </w:tc>
        <w:tc>
          <w:tcPr>
            <w:tcW w:w="1306" w:type="dxa"/>
            <w:shd w:val="clear" w:color="auto" w:fill="D7D7D7"/>
          </w:tcPr>
          <w:p>
            <w:pPr>
              <w:pStyle w:val="16"/>
              <w:spacing w:before="2"/>
              <w:ind w:right="115"/>
              <w:jc w:val="right"/>
              <w:rPr>
                <w:rFonts w:hint="eastAsia" w:ascii="仿宋" w:hAnsi="仿宋" w:eastAsia="仿宋" w:cs="仿宋"/>
                <w:b/>
                <w:sz w:val="21"/>
              </w:rPr>
            </w:pPr>
            <w:r>
              <w:rPr>
                <w:rFonts w:hint="eastAsia" w:ascii="仿宋" w:hAnsi="仿宋" w:eastAsia="仿宋" w:cs="仿宋"/>
                <w:b/>
                <w:w w:val="95"/>
                <w:sz w:val="21"/>
              </w:rPr>
              <w:t>特征污染物</w:t>
            </w:r>
          </w:p>
          <w:p>
            <w:pPr>
              <w:pStyle w:val="16"/>
              <w:spacing w:before="2" w:line="252" w:lineRule="exact"/>
              <w:ind w:right="27"/>
              <w:jc w:val="right"/>
              <w:rPr>
                <w:rFonts w:hint="eastAsia" w:ascii="仿宋" w:hAnsi="仿宋" w:eastAsia="仿宋" w:cs="仿宋"/>
                <w:b/>
                <w:sz w:val="21"/>
              </w:rPr>
            </w:pPr>
            <w:r>
              <w:rPr>
                <w:rFonts w:hint="eastAsia" w:ascii="仿宋" w:hAnsi="仿宋" w:eastAsia="仿宋" w:cs="仿宋"/>
                <w:b/>
                <w:w w:val="95"/>
                <w:sz w:val="21"/>
              </w:rPr>
              <w:t>（词典名称）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9" w:hRule="atLeast"/>
        </w:trPr>
        <w:tc>
          <w:tcPr>
            <w:tcW w:w="428" w:type="dxa"/>
          </w:tcPr>
          <w:p>
            <w:pPr>
              <w:pStyle w:val="16"/>
              <w:spacing w:before="7"/>
              <w:jc w:val="left"/>
              <w:rPr>
                <w:rFonts w:hint="eastAsia" w:ascii="仿宋" w:hAnsi="仿宋" w:eastAsia="仿宋" w:cs="仿宋"/>
                <w:sz w:val="31"/>
              </w:rPr>
            </w:pPr>
          </w:p>
          <w:p>
            <w:pPr>
              <w:pStyle w:val="16"/>
              <w:ind w:right="142"/>
              <w:jc w:val="right"/>
              <w:rPr>
                <w:rFonts w:hint="eastAsia" w:ascii="仿宋" w:hAnsi="仿宋" w:eastAsia="仿宋" w:cs="仿宋"/>
                <w:sz w:val="24"/>
              </w:rPr>
            </w:pPr>
            <w:r>
              <w:rPr>
                <w:rFonts w:hint="eastAsia" w:ascii="仿宋" w:hAnsi="仿宋" w:eastAsia="仿宋" w:cs="仿宋"/>
                <w:sz w:val="24"/>
              </w:rPr>
              <w:t>1</w:t>
            </w:r>
          </w:p>
        </w:tc>
        <w:tc>
          <w:tcPr>
            <w:tcW w:w="510" w:type="dxa"/>
          </w:tcPr>
          <w:p>
            <w:pPr>
              <w:pStyle w:val="16"/>
              <w:spacing w:before="7"/>
              <w:jc w:val="left"/>
              <w:rPr>
                <w:rFonts w:hint="eastAsia" w:ascii="仿宋" w:hAnsi="仿宋" w:eastAsia="仿宋" w:cs="仿宋"/>
                <w:sz w:val="31"/>
              </w:rPr>
            </w:pPr>
          </w:p>
          <w:p>
            <w:pPr>
              <w:pStyle w:val="16"/>
              <w:ind w:left="87" w:right="79"/>
              <w:rPr>
                <w:rFonts w:hint="eastAsia" w:ascii="仿宋" w:hAnsi="仿宋" w:eastAsia="仿宋" w:cs="仿宋"/>
                <w:sz w:val="24"/>
              </w:rPr>
            </w:pPr>
            <w:r>
              <w:rPr>
                <w:rFonts w:hint="eastAsia" w:ascii="仿宋" w:hAnsi="仿宋" w:eastAsia="仿宋" w:cs="仿宋"/>
                <w:sz w:val="24"/>
              </w:rPr>
              <w:t>2A</w:t>
            </w:r>
          </w:p>
        </w:tc>
        <w:tc>
          <w:tcPr>
            <w:tcW w:w="1489" w:type="dxa"/>
          </w:tcPr>
          <w:p>
            <w:pPr>
              <w:pStyle w:val="16"/>
              <w:spacing w:before="3"/>
              <w:jc w:val="left"/>
              <w:rPr>
                <w:rFonts w:hint="eastAsia" w:ascii="仿宋" w:hAnsi="仿宋" w:eastAsia="仿宋" w:cs="仿宋"/>
                <w:sz w:val="21"/>
              </w:rPr>
            </w:pPr>
          </w:p>
          <w:p>
            <w:pPr>
              <w:pStyle w:val="16"/>
              <w:spacing w:line="242" w:lineRule="auto"/>
              <w:ind w:left="108" w:right="-15"/>
              <w:jc w:val="left"/>
              <w:rPr>
                <w:rFonts w:hint="eastAsia" w:ascii="仿宋" w:hAnsi="仿宋" w:eastAsia="仿宋" w:cs="仿宋"/>
                <w:sz w:val="21"/>
              </w:rPr>
            </w:pPr>
            <w:r>
              <w:rPr>
                <w:rFonts w:hint="eastAsia" w:ascii="仿宋" w:hAnsi="仿宋" w:eastAsia="仿宋" w:cs="仿宋"/>
                <w:spacing w:val="-1"/>
                <w:w w:val="99"/>
                <w:sz w:val="21"/>
              </w:rPr>
              <w:t>区域类型</w:t>
            </w:r>
            <w:r>
              <w:rPr>
                <w:rFonts w:hint="eastAsia" w:ascii="仿宋" w:hAnsi="仿宋" w:eastAsia="仿宋" w:cs="仿宋"/>
                <w:spacing w:val="-197"/>
                <w:w w:val="99"/>
                <w:sz w:val="21"/>
              </w:rPr>
              <w:t>：</w:t>
            </w:r>
            <w:r>
              <w:rPr>
                <w:rFonts w:hint="eastAsia" w:ascii="仿宋" w:hAnsi="仿宋" w:eastAsia="仿宋" w:cs="仿宋"/>
                <w:spacing w:val="-1"/>
                <w:w w:val="99"/>
                <w:sz w:val="21"/>
              </w:rPr>
              <w:t>（</w:t>
            </w:r>
            <w:r>
              <w:rPr>
                <w:rFonts w:hint="eastAsia" w:ascii="仿宋" w:hAnsi="仿宋" w:eastAsia="仿宋" w:cs="仿宋"/>
                <w:spacing w:val="1"/>
                <w:w w:val="99"/>
                <w:sz w:val="21"/>
              </w:rPr>
              <w:t>5</w:t>
            </w:r>
            <w:r>
              <w:rPr>
                <w:rFonts w:hint="eastAsia" w:ascii="仿宋" w:hAnsi="仿宋" w:eastAsia="仿宋" w:cs="仿宋"/>
                <w:w w:val="99"/>
                <w:sz w:val="21"/>
              </w:rPr>
              <w:t>）</w:t>
            </w:r>
            <w:r>
              <w:rPr>
                <w:rFonts w:hint="eastAsia" w:ascii="仿宋" w:hAnsi="仿宋" w:eastAsia="仿宋" w:cs="仿宋"/>
                <w:sz w:val="21"/>
              </w:rPr>
              <w:t>产品储存区</w:t>
            </w:r>
          </w:p>
        </w:tc>
        <w:tc>
          <w:tcPr>
            <w:tcW w:w="1082" w:type="dxa"/>
          </w:tcPr>
          <w:p>
            <w:pPr>
              <w:pStyle w:val="16"/>
              <w:spacing w:before="1"/>
              <w:jc w:val="left"/>
              <w:rPr>
                <w:rFonts w:hint="eastAsia" w:ascii="仿宋" w:hAnsi="仿宋" w:eastAsia="仿宋" w:cs="仿宋"/>
                <w:sz w:val="20"/>
              </w:rPr>
            </w:pPr>
          </w:p>
          <w:p>
            <w:pPr>
              <w:pStyle w:val="16"/>
              <w:tabs>
                <w:tab w:val="left" w:pos="633"/>
              </w:tabs>
              <w:ind w:left="237"/>
              <w:jc w:val="left"/>
              <w:rPr>
                <w:rFonts w:hint="eastAsia" w:ascii="仿宋" w:hAnsi="仿宋" w:eastAsia="仿宋" w:cs="仿宋"/>
                <w:sz w:val="21"/>
              </w:rPr>
            </w:pPr>
            <w:r>
              <w:rPr>
                <w:rFonts w:hint="eastAsia" w:ascii="仿宋" w:hAnsi="仿宋" w:eastAsia="仿宋" w:cs="仿宋"/>
                <w:sz w:val="21"/>
              </w:rPr>
              <w:t></w:t>
            </w:r>
            <w:r>
              <w:rPr>
                <w:rFonts w:hint="eastAsia" w:ascii="仿宋" w:hAnsi="仿宋" w:eastAsia="仿宋" w:cs="仿宋"/>
                <w:sz w:val="21"/>
              </w:rPr>
              <w:tab/>
            </w:r>
            <w:r>
              <w:rPr>
                <w:rFonts w:hint="eastAsia" w:ascii="仿宋" w:hAnsi="仿宋" w:eastAsia="仿宋" w:cs="仿宋"/>
                <w:sz w:val="21"/>
              </w:rPr>
              <w:t>是</w:t>
            </w:r>
          </w:p>
          <w:p>
            <w:pPr>
              <w:pStyle w:val="16"/>
              <w:spacing w:before="4"/>
              <w:ind w:left="256"/>
              <w:jc w:val="left"/>
              <w:rPr>
                <w:rFonts w:hint="eastAsia" w:ascii="仿宋" w:hAnsi="仿宋" w:eastAsia="仿宋" w:cs="仿宋"/>
                <w:sz w:val="21"/>
              </w:rPr>
            </w:pPr>
            <w:r>
              <w:rPr>
                <w:rFonts w:hint="eastAsia" w:ascii="仿宋" w:hAnsi="仿宋" w:eastAsia="仿宋" w:cs="仿宋"/>
                <w:spacing w:val="-1"/>
                <w:sz w:val="24"/>
              </w:rPr>
              <w:t xml:space="preserve">□ </w:t>
            </w:r>
            <w:r>
              <w:rPr>
                <w:rFonts w:hint="eastAsia" w:ascii="仿宋" w:hAnsi="仿宋" w:eastAsia="仿宋" w:cs="仿宋"/>
                <w:sz w:val="21"/>
              </w:rPr>
              <w:t>否</w:t>
            </w:r>
          </w:p>
        </w:tc>
        <w:tc>
          <w:tcPr>
            <w:tcW w:w="3735" w:type="dxa"/>
          </w:tcPr>
          <w:p>
            <w:pPr>
              <w:pStyle w:val="16"/>
              <w:spacing w:before="1" w:line="242" w:lineRule="auto"/>
              <w:ind w:left="108" w:right="45"/>
              <w:jc w:val="both"/>
              <w:rPr>
                <w:rFonts w:hint="eastAsia" w:ascii="仿宋" w:hAnsi="仿宋" w:eastAsia="仿宋" w:cs="仿宋"/>
                <w:sz w:val="21"/>
              </w:rPr>
            </w:pPr>
            <w:r>
              <w:rPr>
                <w:rFonts w:hint="eastAsia" w:ascii="仿宋" w:hAnsi="仿宋" w:eastAsia="仿宋" w:cs="仿宋"/>
                <w:spacing w:val="-6"/>
                <w:sz w:val="21"/>
              </w:rPr>
              <w:t>本区域储罐较多，建设时间较长，污染</w:t>
            </w:r>
            <w:r>
              <w:rPr>
                <w:rFonts w:hint="eastAsia" w:ascii="仿宋" w:hAnsi="仿宋" w:eastAsia="仿宋" w:cs="仿宋"/>
                <w:spacing w:val="-6"/>
                <w:w w:val="95"/>
                <w:sz w:val="21"/>
              </w:rPr>
              <w:t xml:space="preserve">物储存量较大，易扩散，现场有围堰， </w:t>
            </w:r>
            <w:r>
              <w:rPr>
                <w:rFonts w:hint="eastAsia" w:ascii="仿宋" w:hAnsi="仿宋" w:eastAsia="仿宋" w:cs="仿宋"/>
                <w:spacing w:val="-10"/>
                <w:sz w:val="21"/>
              </w:rPr>
              <w:t>但无硬化和防渗措施，现场未发现有明</w:t>
            </w:r>
          </w:p>
          <w:p>
            <w:pPr>
              <w:pStyle w:val="16"/>
              <w:spacing w:before="1" w:line="252" w:lineRule="exact"/>
              <w:ind w:left="108"/>
              <w:jc w:val="left"/>
              <w:rPr>
                <w:rFonts w:hint="eastAsia" w:ascii="仿宋" w:hAnsi="仿宋" w:eastAsia="仿宋" w:cs="仿宋"/>
                <w:sz w:val="21"/>
              </w:rPr>
            </w:pPr>
            <w:r>
              <w:rPr>
                <w:rFonts w:hint="eastAsia" w:ascii="仿宋" w:hAnsi="仿宋" w:eastAsia="仿宋" w:cs="仿宋"/>
                <w:sz w:val="21"/>
              </w:rPr>
              <w:t>显的污染痕迹，污染风险程度较高。</w:t>
            </w:r>
          </w:p>
        </w:tc>
        <w:tc>
          <w:tcPr>
            <w:tcW w:w="1306" w:type="dxa"/>
          </w:tcPr>
          <w:p>
            <w:pPr>
              <w:pStyle w:val="16"/>
              <w:jc w:val="left"/>
              <w:rPr>
                <w:rFonts w:hint="eastAsia" w:ascii="仿宋" w:hAnsi="仿宋" w:eastAsia="仿宋" w:cs="仿宋"/>
                <w:sz w:val="20"/>
              </w:rPr>
            </w:pPr>
          </w:p>
          <w:p>
            <w:pPr>
              <w:pStyle w:val="16"/>
              <w:spacing w:before="153"/>
              <w:ind w:left="107"/>
              <w:jc w:val="left"/>
              <w:rPr>
                <w:rFonts w:hint="eastAsia" w:ascii="仿宋" w:hAnsi="仿宋" w:eastAsia="仿宋" w:cs="仿宋"/>
                <w:sz w:val="21"/>
              </w:rPr>
            </w:pPr>
            <w:r>
              <w:rPr>
                <w:rFonts w:hint="eastAsia" w:ascii="仿宋" w:hAnsi="仿宋" w:eastAsia="仿宋" w:cs="仿宋"/>
                <w:sz w:val="21"/>
              </w:rPr>
              <w:t>石油烃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2" w:hRule="atLeast"/>
        </w:trPr>
        <w:tc>
          <w:tcPr>
            <w:tcW w:w="428" w:type="dxa"/>
          </w:tcPr>
          <w:p>
            <w:pPr>
              <w:pStyle w:val="16"/>
              <w:jc w:val="left"/>
              <w:rPr>
                <w:rFonts w:hint="eastAsia" w:ascii="仿宋" w:hAnsi="仿宋" w:eastAsia="仿宋" w:cs="仿宋"/>
                <w:sz w:val="26"/>
              </w:rPr>
            </w:pPr>
          </w:p>
          <w:p>
            <w:pPr>
              <w:pStyle w:val="16"/>
              <w:spacing w:before="208"/>
              <w:ind w:right="142"/>
              <w:jc w:val="right"/>
              <w:rPr>
                <w:rFonts w:hint="eastAsia" w:ascii="仿宋" w:hAnsi="仿宋" w:eastAsia="仿宋" w:cs="仿宋"/>
                <w:sz w:val="24"/>
              </w:rPr>
            </w:pPr>
            <w:r>
              <w:rPr>
                <w:rFonts w:hint="eastAsia" w:ascii="仿宋" w:hAnsi="仿宋" w:eastAsia="仿宋" w:cs="仿宋"/>
                <w:sz w:val="24"/>
              </w:rPr>
              <w:t>2</w:t>
            </w:r>
          </w:p>
        </w:tc>
        <w:tc>
          <w:tcPr>
            <w:tcW w:w="510" w:type="dxa"/>
          </w:tcPr>
          <w:p>
            <w:pPr>
              <w:pStyle w:val="16"/>
              <w:jc w:val="left"/>
              <w:rPr>
                <w:rFonts w:hint="eastAsia" w:ascii="仿宋" w:hAnsi="仿宋" w:eastAsia="仿宋" w:cs="仿宋"/>
                <w:sz w:val="26"/>
              </w:rPr>
            </w:pPr>
          </w:p>
          <w:p>
            <w:pPr>
              <w:pStyle w:val="16"/>
              <w:spacing w:before="208"/>
              <w:ind w:left="87" w:right="78"/>
              <w:rPr>
                <w:rFonts w:hint="eastAsia" w:ascii="仿宋" w:hAnsi="仿宋" w:eastAsia="仿宋" w:cs="仿宋"/>
                <w:sz w:val="24"/>
              </w:rPr>
            </w:pPr>
            <w:r>
              <w:rPr>
                <w:rFonts w:hint="eastAsia" w:ascii="仿宋" w:hAnsi="仿宋" w:eastAsia="仿宋" w:cs="仿宋"/>
                <w:sz w:val="24"/>
              </w:rPr>
              <w:t>2B</w:t>
            </w:r>
          </w:p>
        </w:tc>
        <w:tc>
          <w:tcPr>
            <w:tcW w:w="1489" w:type="dxa"/>
          </w:tcPr>
          <w:p>
            <w:pPr>
              <w:pStyle w:val="16"/>
              <w:jc w:val="left"/>
              <w:rPr>
                <w:rFonts w:hint="eastAsia" w:ascii="仿宋" w:hAnsi="仿宋" w:eastAsia="仿宋" w:cs="仿宋"/>
                <w:sz w:val="20"/>
              </w:rPr>
            </w:pPr>
          </w:p>
          <w:p>
            <w:pPr>
              <w:pStyle w:val="16"/>
              <w:spacing w:before="153" w:line="242" w:lineRule="auto"/>
              <w:ind w:left="108" w:right="-15"/>
              <w:jc w:val="left"/>
              <w:rPr>
                <w:rFonts w:hint="eastAsia" w:ascii="仿宋" w:hAnsi="仿宋" w:eastAsia="仿宋" w:cs="仿宋"/>
                <w:sz w:val="21"/>
              </w:rPr>
            </w:pPr>
            <w:r>
              <w:rPr>
                <w:rFonts w:hint="eastAsia" w:ascii="仿宋" w:hAnsi="仿宋" w:eastAsia="仿宋" w:cs="仿宋"/>
                <w:spacing w:val="-1"/>
                <w:w w:val="99"/>
                <w:sz w:val="21"/>
              </w:rPr>
              <w:t>区域类型</w:t>
            </w:r>
            <w:r>
              <w:rPr>
                <w:rFonts w:hint="eastAsia" w:ascii="仿宋" w:hAnsi="仿宋" w:eastAsia="仿宋" w:cs="仿宋"/>
                <w:spacing w:val="-197"/>
                <w:w w:val="99"/>
                <w:sz w:val="21"/>
              </w:rPr>
              <w:t>：</w:t>
            </w:r>
            <w:r>
              <w:rPr>
                <w:rFonts w:hint="eastAsia" w:ascii="仿宋" w:hAnsi="仿宋" w:eastAsia="仿宋" w:cs="仿宋"/>
                <w:spacing w:val="-1"/>
                <w:w w:val="99"/>
                <w:sz w:val="21"/>
              </w:rPr>
              <w:t>（</w:t>
            </w:r>
            <w:r>
              <w:rPr>
                <w:rFonts w:hint="eastAsia" w:ascii="仿宋" w:hAnsi="仿宋" w:eastAsia="仿宋" w:cs="仿宋"/>
                <w:spacing w:val="1"/>
                <w:w w:val="99"/>
                <w:sz w:val="21"/>
              </w:rPr>
              <w:t>6</w:t>
            </w:r>
            <w:r>
              <w:rPr>
                <w:rFonts w:hint="eastAsia" w:ascii="仿宋" w:hAnsi="仿宋" w:eastAsia="仿宋" w:cs="仿宋"/>
                <w:w w:val="99"/>
                <w:sz w:val="21"/>
              </w:rPr>
              <w:t>）</w:t>
            </w:r>
            <w:r>
              <w:rPr>
                <w:rFonts w:hint="eastAsia" w:ascii="仿宋" w:hAnsi="仿宋" w:eastAsia="仿宋" w:cs="仿宋"/>
                <w:sz w:val="21"/>
              </w:rPr>
              <w:t>污水处理区</w:t>
            </w:r>
          </w:p>
        </w:tc>
        <w:tc>
          <w:tcPr>
            <w:tcW w:w="1082" w:type="dxa"/>
          </w:tcPr>
          <w:p>
            <w:pPr>
              <w:pStyle w:val="16"/>
              <w:spacing w:before="12"/>
              <w:jc w:val="left"/>
              <w:rPr>
                <w:rFonts w:hint="eastAsia" w:ascii="仿宋" w:hAnsi="仿宋" w:eastAsia="仿宋" w:cs="仿宋"/>
                <w:sz w:val="31"/>
              </w:rPr>
            </w:pPr>
          </w:p>
          <w:p>
            <w:pPr>
              <w:pStyle w:val="16"/>
              <w:tabs>
                <w:tab w:val="left" w:pos="633"/>
              </w:tabs>
              <w:ind w:left="237"/>
              <w:jc w:val="left"/>
              <w:rPr>
                <w:rFonts w:hint="eastAsia" w:ascii="仿宋" w:hAnsi="仿宋" w:eastAsia="仿宋" w:cs="仿宋"/>
                <w:sz w:val="21"/>
              </w:rPr>
            </w:pPr>
            <w:r>
              <w:rPr>
                <w:rFonts w:hint="eastAsia" w:ascii="仿宋" w:hAnsi="仿宋" w:eastAsia="仿宋" w:cs="仿宋"/>
                <w:sz w:val="21"/>
              </w:rPr>
              <w:t></w:t>
            </w:r>
            <w:r>
              <w:rPr>
                <w:rFonts w:hint="eastAsia" w:ascii="仿宋" w:hAnsi="仿宋" w:eastAsia="仿宋" w:cs="仿宋"/>
                <w:sz w:val="21"/>
              </w:rPr>
              <w:tab/>
            </w:r>
            <w:r>
              <w:rPr>
                <w:rFonts w:hint="eastAsia" w:ascii="仿宋" w:hAnsi="仿宋" w:eastAsia="仿宋" w:cs="仿宋"/>
                <w:sz w:val="21"/>
              </w:rPr>
              <w:t>是</w:t>
            </w:r>
          </w:p>
          <w:p>
            <w:pPr>
              <w:pStyle w:val="16"/>
              <w:tabs>
                <w:tab w:val="left" w:pos="645"/>
              </w:tabs>
              <w:spacing w:before="2"/>
              <w:ind w:left="225"/>
              <w:jc w:val="left"/>
              <w:rPr>
                <w:rFonts w:hint="eastAsia" w:ascii="仿宋" w:hAnsi="仿宋" w:eastAsia="仿宋" w:cs="仿宋"/>
                <w:sz w:val="21"/>
              </w:rPr>
            </w:pPr>
            <w:r>
              <w:rPr>
                <w:rFonts w:hint="eastAsia" w:ascii="仿宋" w:hAnsi="仿宋" w:eastAsia="仿宋" w:cs="仿宋"/>
                <w:sz w:val="21"/>
              </w:rPr>
              <w:t>□</w:t>
            </w:r>
            <w:r>
              <w:rPr>
                <w:rFonts w:hint="eastAsia" w:ascii="仿宋" w:hAnsi="仿宋" w:eastAsia="仿宋" w:cs="仿宋"/>
                <w:sz w:val="21"/>
              </w:rPr>
              <w:tab/>
            </w:r>
            <w:r>
              <w:rPr>
                <w:rFonts w:hint="eastAsia" w:ascii="仿宋" w:hAnsi="仿宋" w:eastAsia="仿宋" w:cs="仿宋"/>
                <w:sz w:val="21"/>
              </w:rPr>
              <w:t>否</w:t>
            </w:r>
          </w:p>
        </w:tc>
        <w:tc>
          <w:tcPr>
            <w:tcW w:w="3735" w:type="dxa"/>
          </w:tcPr>
          <w:p>
            <w:pPr>
              <w:pStyle w:val="16"/>
              <w:spacing w:before="1" w:line="242" w:lineRule="auto"/>
              <w:ind w:left="108" w:right="45"/>
              <w:jc w:val="both"/>
              <w:rPr>
                <w:rFonts w:hint="eastAsia" w:ascii="仿宋" w:hAnsi="仿宋" w:eastAsia="仿宋" w:cs="仿宋"/>
                <w:sz w:val="21"/>
              </w:rPr>
            </w:pPr>
            <w:r>
              <w:rPr>
                <w:rFonts w:hint="eastAsia" w:ascii="仿宋" w:hAnsi="仿宋" w:eastAsia="仿宋" w:cs="仿宋"/>
                <w:w w:val="95"/>
                <w:sz w:val="21"/>
              </w:rPr>
              <w:t xml:space="preserve">本地块生产工艺为原油液的油水分离， </w:t>
            </w:r>
            <w:r>
              <w:rPr>
                <w:rFonts w:hint="eastAsia" w:ascii="仿宋" w:hAnsi="仿宋" w:eastAsia="仿宋" w:cs="仿宋"/>
                <w:sz w:val="21"/>
              </w:rPr>
              <w:t>主要污染物为石油烃，由于污水处理区域未做硬化处理和防渗，现场发现有一处积水，污染风险程度较高,优先考虑</w:t>
            </w:r>
          </w:p>
          <w:p>
            <w:pPr>
              <w:pStyle w:val="16"/>
              <w:spacing w:before="3" w:line="251" w:lineRule="exact"/>
              <w:ind w:left="108"/>
              <w:jc w:val="left"/>
              <w:rPr>
                <w:rFonts w:hint="eastAsia" w:ascii="仿宋" w:hAnsi="仿宋" w:eastAsia="仿宋" w:cs="仿宋"/>
                <w:sz w:val="21"/>
              </w:rPr>
            </w:pPr>
            <w:r>
              <w:rPr>
                <w:rFonts w:hint="eastAsia" w:ascii="仿宋" w:hAnsi="仿宋" w:eastAsia="仿宋" w:cs="仿宋"/>
                <w:sz w:val="21"/>
              </w:rPr>
              <w:t>布点。</w:t>
            </w:r>
          </w:p>
        </w:tc>
        <w:tc>
          <w:tcPr>
            <w:tcW w:w="1306" w:type="dxa"/>
          </w:tcPr>
          <w:p>
            <w:pPr>
              <w:pStyle w:val="16"/>
              <w:jc w:val="left"/>
              <w:rPr>
                <w:rFonts w:hint="eastAsia" w:ascii="仿宋" w:hAnsi="仿宋" w:eastAsia="仿宋" w:cs="仿宋"/>
                <w:sz w:val="20"/>
              </w:rPr>
            </w:pPr>
          </w:p>
          <w:p>
            <w:pPr>
              <w:pStyle w:val="16"/>
              <w:spacing w:before="8"/>
              <w:jc w:val="left"/>
              <w:rPr>
                <w:rFonts w:hint="eastAsia" w:ascii="仿宋" w:hAnsi="仿宋" w:eastAsia="仿宋" w:cs="仿宋"/>
                <w:sz w:val="22"/>
              </w:rPr>
            </w:pPr>
          </w:p>
          <w:p>
            <w:pPr>
              <w:pStyle w:val="16"/>
              <w:ind w:left="107"/>
              <w:jc w:val="left"/>
              <w:rPr>
                <w:rFonts w:hint="eastAsia" w:ascii="仿宋" w:hAnsi="仿宋" w:eastAsia="仿宋" w:cs="仿宋"/>
                <w:sz w:val="21"/>
              </w:rPr>
            </w:pPr>
            <w:r>
              <w:rPr>
                <w:rFonts w:hint="eastAsia" w:ascii="仿宋" w:hAnsi="仿宋" w:eastAsia="仿宋" w:cs="仿宋"/>
                <w:sz w:val="21"/>
              </w:rPr>
              <w:t>石油烃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6" w:hRule="atLeast"/>
        </w:trPr>
        <w:tc>
          <w:tcPr>
            <w:tcW w:w="428" w:type="dxa"/>
          </w:tcPr>
          <w:p>
            <w:pPr>
              <w:pStyle w:val="16"/>
              <w:jc w:val="left"/>
              <w:rPr>
                <w:rFonts w:hint="eastAsia" w:ascii="仿宋" w:hAnsi="仿宋" w:eastAsia="仿宋" w:cs="仿宋"/>
                <w:sz w:val="26"/>
              </w:rPr>
            </w:pPr>
          </w:p>
          <w:p>
            <w:pPr>
              <w:pStyle w:val="16"/>
              <w:jc w:val="left"/>
              <w:rPr>
                <w:rFonts w:hint="eastAsia" w:ascii="仿宋" w:hAnsi="仿宋" w:eastAsia="仿宋" w:cs="仿宋"/>
                <w:sz w:val="26"/>
              </w:rPr>
            </w:pPr>
          </w:p>
          <w:p>
            <w:pPr>
              <w:pStyle w:val="16"/>
              <w:jc w:val="left"/>
              <w:rPr>
                <w:rFonts w:hint="eastAsia" w:ascii="仿宋" w:hAnsi="仿宋" w:eastAsia="仿宋" w:cs="仿宋"/>
                <w:sz w:val="26"/>
              </w:rPr>
            </w:pPr>
          </w:p>
          <w:p>
            <w:pPr>
              <w:pStyle w:val="16"/>
              <w:jc w:val="left"/>
              <w:rPr>
                <w:rFonts w:hint="eastAsia" w:ascii="仿宋" w:hAnsi="仿宋" w:eastAsia="仿宋" w:cs="仿宋"/>
                <w:sz w:val="28"/>
              </w:rPr>
            </w:pPr>
          </w:p>
          <w:p>
            <w:pPr>
              <w:pStyle w:val="16"/>
              <w:ind w:right="142"/>
              <w:jc w:val="right"/>
              <w:rPr>
                <w:rFonts w:hint="eastAsia" w:ascii="仿宋" w:hAnsi="仿宋" w:eastAsia="仿宋" w:cs="仿宋"/>
                <w:sz w:val="24"/>
              </w:rPr>
            </w:pPr>
            <w:r>
              <w:rPr>
                <w:rFonts w:hint="eastAsia" w:ascii="仿宋" w:hAnsi="仿宋" w:eastAsia="仿宋" w:cs="仿宋"/>
                <w:sz w:val="24"/>
              </w:rPr>
              <w:t>3</w:t>
            </w:r>
          </w:p>
        </w:tc>
        <w:tc>
          <w:tcPr>
            <w:tcW w:w="510" w:type="dxa"/>
          </w:tcPr>
          <w:p>
            <w:pPr>
              <w:pStyle w:val="16"/>
              <w:jc w:val="left"/>
              <w:rPr>
                <w:rFonts w:hint="eastAsia" w:ascii="仿宋" w:hAnsi="仿宋" w:eastAsia="仿宋" w:cs="仿宋"/>
                <w:sz w:val="26"/>
              </w:rPr>
            </w:pPr>
          </w:p>
          <w:p>
            <w:pPr>
              <w:pStyle w:val="16"/>
              <w:jc w:val="left"/>
              <w:rPr>
                <w:rFonts w:hint="eastAsia" w:ascii="仿宋" w:hAnsi="仿宋" w:eastAsia="仿宋" w:cs="仿宋"/>
                <w:sz w:val="26"/>
              </w:rPr>
            </w:pPr>
          </w:p>
          <w:p>
            <w:pPr>
              <w:pStyle w:val="16"/>
              <w:jc w:val="left"/>
              <w:rPr>
                <w:rFonts w:hint="eastAsia" w:ascii="仿宋" w:hAnsi="仿宋" w:eastAsia="仿宋" w:cs="仿宋"/>
                <w:sz w:val="26"/>
              </w:rPr>
            </w:pPr>
          </w:p>
          <w:p>
            <w:pPr>
              <w:pStyle w:val="16"/>
              <w:jc w:val="left"/>
              <w:rPr>
                <w:rFonts w:hint="eastAsia" w:ascii="仿宋" w:hAnsi="仿宋" w:eastAsia="仿宋" w:cs="仿宋"/>
                <w:sz w:val="28"/>
              </w:rPr>
            </w:pPr>
          </w:p>
          <w:p>
            <w:pPr>
              <w:pStyle w:val="16"/>
              <w:ind w:left="87" w:right="78"/>
              <w:rPr>
                <w:rFonts w:hint="eastAsia" w:ascii="仿宋" w:hAnsi="仿宋" w:eastAsia="仿宋" w:cs="仿宋"/>
                <w:sz w:val="24"/>
              </w:rPr>
            </w:pPr>
            <w:r>
              <w:rPr>
                <w:rFonts w:hint="eastAsia" w:ascii="仿宋" w:hAnsi="仿宋" w:eastAsia="仿宋" w:cs="仿宋"/>
                <w:sz w:val="24"/>
              </w:rPr>
              <w:t>1C</w:t>
            </w:r>
          </w:p>
        </w:tc>
        <w:tc>
          <w:tcPr>
            <w:tcW w:w="1489" w:type="dxa"/>
          </w:tcPr>
          <w:p>
            <w:pPr>
              <w:pStyle w:val="16"/>
              <w:jc w:val="left"/>
              <w:rPr>
                <w:rFonts w:hint="eastAsia" w:ascii="仿宋" w:hAnsi="仿宋" w:eastAsia="仿宋" w:cs="仿宋"/>
                <w:sz w:val="20"/>
              </w:rPr>
            </w:pPr>
          </w:p>
          <w:p>
            <w:pPr>
              <w:pStyle w:val="16"/>
              <w:jc w:val="left"/>
              <w:rPr>
                <w:rFonts w:hint="eastAsia" w:ascii="仿宋" w:hAnsi="仿宋" w:eastAsia="仿宋" w:cs="仿宋"/>
                <w:sz w:val="20"/>
              </w:rPr>
            </w:pPr>
          </w:p>
          <w:p>
            <w:pPr>
              <w:pStyle w:val="16"/>
              <w:jc w:val="left"/>
              <w:rPr>
                <w:rFonts w:hint="eastAsia" w:ascii="仿宋" w:hAnsi="仿宋" w:eastAsia="仿宋" w:cs="仿宋"/>
                <w:sz w:val="20"/>
              </w:rPr>
            </w:pPr>
          </w:p>
          <w:p>
            <w:pPr>
              <w:pStyle w:val="16"/>
              <w:jc w:val="left"/>
              <w:rPr>
                <w:rFonts w:hint="eastAsia" w:ascii="仿宋" w:hAnsi="仿宋" w:eastAsia="仿宋" w:cs="仿宋"/>
                <w:sz w:val="20"/>
              </w:rPr>
            </w:pPr>
          </w:p>
          <w:p>
            <w:pPr>
              <w:pStyle w:val="16"/>
              <w:spacing w:before="9"/>
              <w:jc w:val="left"/>
              <w:rPr>
                <w:rFonts w:hint="eastAsia" w:ascii="仿宋" w:hAnsi="仿宋" w:eastAsia="仿宋" w:cs="仿宋"/>
                <w:sz w:val="15"/>
              </w:rPr>
            </w:pPr>
          </w:p>
          <w:p>
            <w:pPr>
              <w:pStyle w:val="16"/>
              <w:spacing w:line="242" w:lineRule="auto"/>
              <w:ind w:left="108" w:right="-15"/>
              <w:jc w:val="left"/>
              <w:rPr>
                <w:rFonts w:hint="eastAsia" w:ascii="仿宋" w:hAnsi="仿宋" w:eastAsia="仿宋" w:cs="仿宋"/>
                <w:sz w:val="21"/>
              </w:rPr>
            </w:pPr>
            <w:r>
              <w:rPr>
                <w:rFonts w:hint="eastAsia" w:ascii="仿宋" w:hAnsi="仿宋" w:eastAsia="仿宋" w:cs="仿宋"/>
                <w:spacing w:val="-1"/>
                <w:w w:val="99"/>
                <w:sz w:val="21"/>
              </w:rPr>
              <w:t>区域类型</w:t>
            </w:r>
            <w:r>
              <w:rPr>
                <w:rFonts w:hint="eastAsia" w:ascii="仿宋" w:hAnsi="仿宋" w:eastAsia="仿宋" w:cs="仿宋"/>
                <w:spacing w:val="-197"/>
                <w:w w:val="99"/>
                <w:sz w:val="21"/>
              </w:rPr>
              <w:t>：</w:t>
            </w:r>
            <w:r>
              <w:rPr>
                <w:rFonts w:hint="eastAsia" w:ascii="仿宋" w:hAnsi="仿宋" w:eastAsia="仿宋" w:cs="仿宋"/>
                <w:spacing w:val="-1"/>
                <w:w w:val="99"/>
                <w:sz w:val="21"/>
              </w:rPr>
              <w:t>（</w:t>
            </w:r>
            <w:r>
              <w:rPr>
                <w:rFonts w:hint="eastAsia" w:ascii="仿宋" w:hAnsi="仿宋" w:eastAsia="仿宋" w:cs="仿宋"/>
                <w:spacing w:val="1"/>
                <w:w w:val="99"/>
                <w:sz w:val="21"/>
              </w:rPr>
              <w:t>7</w:t>
            </w:r>
            <w:r>
              <w:rPr>
                <w:rFonts w:hint="eastAsia" w:ascii="仿宋" w:hAnsi="仿宋" w:eastAsia="仿宋" w:cs="仿宋"/>
                <w:w w:val="99"/>
                <w:sz w:val="21"/>
              </w:rPr>
              <w:t>）</w:t>
            </w:r>
            <w:r>
              <w:rPr>
                <w:rFonts w:hint="eastAsia" w:ascii="仿宋" w:hAnsi="仿宋" w:eastAsia="仿宋" w:cs="仿宋"/>
                <w:sz w:val="21"/>
              </w:rPr>
              <w:t>生产区</w:t>
            </w:r>
          </w:p>
        </w:tc>
        <w:tc>
          <w:tcPr>
            <w:tcW w:w="1082" w:type="dxa"/>
          </w:tcPr>
          <w:p>
            <w:pPr>
              <w:pStyle w:val="16"/>
              <w:jc w:val="left"/>
              <w:rPr>
                <w:rFonts w:hint="eastAsia" w:ascii="仿宋" w:hAnsi="仿宋" w:eastAsia="仿宋" w:cs="仿宋"/>
                <w:sz w:val="20"/>
              </w:rPr>
            </w:pPr>
          </w:p>
          <w:p>
            <w:pPr>
              <w:pStyle w:val="16"/>
              <w:jc w:val="left"/>
              <w:rPr>
                <w:rFonts w:hint="eastAsia" w:ascii="仿宋" w:hAnsi="仿宋" w:eastAsia="仿宋" w:cs="仿宋"/>
                <w:sz w:val="20"/>
              </w:rPr>
            </w:pPr>
          </w:p>
          <w:p>
            <w:pPr>
              <w:pStyle w:val="16"/>
              <w:jc w:val="left"/>
              <w:rPr>
                <w:rFonts w:hint="eastAsia" w:ascii="仿宋" w:hAnsi="仿宋" w:eastAsia="仿宋" w:cs="仿宋"/>
                <w:sz w:val="20"/>
              </w:rPr>
            </w:pPr>
          </w:p>
          <w:p>
            <w:pPr>
              <w:pStyle w:val="16"/>
              <w:jc w:val="left"/>
              <w:rPr>
                <w:rFonts w:hint="eastAsia" w:ascii="仿宋" w:hAnsi="仿宋" w:eastAsia="仿宋" w:cs="仿宋"/>
                <w:sz w:val="20"/>
              </w:rPr>
            </w:pPr>
          </w:p>
          <w:p>
            <w:pPr>
              <w:pStyle w:val="16"/>
              <w:spacing w:before="9"/>
              <w:jc w:val="left"/>
              <w:rPr>
                <w:rFonts w:hint="eastAsia" w:ascii="仿宋" w:hAnsi="仿宋" w:eastAsia="仿宋" w:cs="仿宋"/>
                <w:sz w:val="15"/>
              </w:rPr>
            </w:pPr>
          </w:p>
          <w:p>
            <w:pPr>
              <w:pStyle w:val="16"/>
              <w:ind w:left="278"/>
              <w:jc w:val="left"/>
              <w:rPr>
                <w:rFonts w:hint="eastAsia" w:ascii="仿宋" w:hAnsi="仿宋" w:eastAsia="仿宋" w:cs="仿宋"/>
                <w:sz w:val="21"/>
              </w:rPr>
            </w:pPr>
            <w:r>
              <w:rPr>
                <w:rFonts w:hint="eastAsia" w:ascii="仿宋" w:hAnsi="仿宋" w:eastAsia="仿宋" w:cs="仿宋"/>
                <w:sz w:val="21"/>
              </w:rPr>
              <w:t>□ 是</w:t>
            </w:r>
          </w:p>
          <w:p>
            <w:pPr>
              <w:pStyle w:val="16"/>
              <w:spacing w:before="2"/>
              <w:ind w:left="340"/>
              <w:jc w:val="left"/>
              <w:rPr>
                <w:rFonts w:hint="eastAsia" w:ascii="仿宋" w:hAnsi="仿宋" w:eastAsia="仿宋" w:cs="仿宋"/>
                <w:sz w:val="21"/>
              </w:rPr>
            </w:pPr>
            <w:r>
              <w:rPr>
                <w:rFonts w:hint="eastAsia" w:ascii="仿宋" w:hAnsi="仿宋" w:eastAsia="仿宋" w:cs="仿宋"/>
                <w:sz w:val="21"/>
              </w:rPr>
              <w:t>否</w:t>
            </w:r>
          </w:p>
        </w:tc>
        <w:tc>
          <w:tcPr>
            <w:tcW w:w="3735" w:type="dxa"/>
          </w:tcPr>
          <w:p>
            <w:pPr>
              <w:pStyle w:val="16"/>
              <w:spacing w:line="242" w:lineRule="auto"/>
              <w:ind w:left="108" w:right="96"/>
              <w:jc w:val="both"/>
              <w:rPr>
                <w:rFonts w:hint="eastAsia" w:ascii="仿宋" w:hAnsi="仿宋" w:eastAsia="仿宋" w:cs="仿宋"/>
                <w:sz w:val="21"/>
              </w:rPr>
            </w:pPr>
            <w:r>
              <w:rPr>
                <w:rFonts w:hint="eastAsia" w:ascii="仿宋" w:hAnsi="仿宋" w:eastAsia="仿宋" w:cs="仿宋"/>
                <w:sz w:val="21"/>
              </w:rPr>
              <w:t xml:space="preserve">2019 </w:t>
            </w:r>
            <w:r>
              <w:rPr>
                <w:rFonts w:hint="eastAsia" w:ascii="仿宋" w:hAnsi="仿宋" w:eastAsia="仿宋" w:cs="仿宋"/>
                <w:spacing w:val="-7"/>
                <w:sz w:val="21"/>
              </w:rPr>
              <w:t xml:space="preserve">年该区域拆除了 </w:t>
            </w:r>
            <w:r>
              <w:rPr>
                <w:rFonts w:hint="eastAsia" w:ascii="仿宋" w:hAnsi="仿宋" w:eastAsia="仿宋" w:cs="仿宋"/>
                <w:sz w:val="21"/>
              </w:rPr>
              <w:t xml:space="preserve">2 </w:t>
            </w:r>
            <w:r>
              <w:rPr>
                <w:rFonts w:hint="eastAsia" w:ascii="仿宋" w:hAnsi="仿宋" w:eastAsia="仿宋" w:cs="仿宋"/>
                <w:spacing w:val="-10"/>
                <w:sz w:val="21"/>
              </w:rPr>
              <w:t>个储水罐、</w:t>
            </w:r>
            <w:r>
              <w:rPr>
                <w:rFonts w:hint="eastAsia" w:ascii="仿宋" w:hAnsi="仿宋" w:eastAsia="仿宋" w:cs="仿宋"/>
                <w:sz w:val="21"/>
              </w:rPr>
              <w:t xml:space="preserve">4 </w:t>
            </w:r>
            <w:r>
              <w:rPr>
                <w:rFonts w:hint="eastAsia" w:ascii="仿宋" w:hAnsi="仿宋" w:eastAsia="仿宋" w:cs="仿宋"/>
                <w:spacing w:val="-11"/>
                <w:sz w:val="21"/>
              </w:rPr>
              <w:t>个</w:t>
            </w:r>
            <w:r>
              <w:rPr>
                <w:rFonts w:hint="eastAsia" w:ascii="仿宋" w:hAnsi="仿宋" w:eastAsia="仿宋" w:cs="仿宋"/>
                <w:spacing w:val="-7"/>
                <w:sz w:val="21"/>
              </w:rPr>
              <w:t xml:space="preserve">注水罐，目前仅有 </w:t>
            </w:r>
            <w:r>
              <w:rPr>
                <w:rFonts w:hint="eastAsia" w:ascii="仿宋" w:hAnsi="仿宋" w:eastAsia="仿宋" w:cs="仿宋"/>
                <w:sz w:val="21"/>
              </w:rPr>
              <w:t>7 台燃气炉、2 台三</w:t>
            </w:r>
            <w:r>
              <w:rPr>
                <w:rFonts w:hint="eastAsia" w:ascii="仿宋" w:hAnsi="仿宋" w:eastAsia="仿宋" w:cs="仿宋"/>
                <w:spacing w:val="-7"/>
                <w:w w:val="95"/>
                <w:sz w:val="21"/>
              </w:rPr>
              <w:t>相分离器，该区域生产设施较少，储罐</w:t>
            </w:r>
            <w:r>
              <w:rPr>
                <w:rFonts w:hint="eastAsia" w:ascii="仿宋" w:hAnsi="仿宋" w:eastAsia="仿宋" w:cs="仿宋"/>
                <w:spacing w:val="-11"/>
                <w:w w:val="95"/>
                <w:sz w:val="21"/>
              </w:rPr>
              <w:t>虽已拆除但是地下管网仍在，无地面硬</w:t>
            </w:r>
            <w:r>
              <w:rPr>
                <w:rFonts w:hint="eastAsia" w:ascii="仿宋" w:hAnsi="仿宋" w:eastAsia="仿宋" w:cs="仿宋"/>
                <w:spacing w:val="-10"/>
                <w:w w:val="95"/>
                <w:sz w:val="21"/>
              </w:rPr>
              <w:t>化和防渗，该区域的土壤及地下水污染风险较高。现场踏勘此区域未发现污染</w:t>
            </w:r>
            <w:r>
              <w:rPr>
                <w:rFonts w:hint="eastAsia" w:ascii="仿宋" w:hAnsi="仿宋" w:eastAsia="仿宋" w:cs="仿宋"/>
                <w:spacing w:val="-9"/>
                <w:sz w:val="21"/>
              </w:rPr>
              <w:t>痕迹。由于此地块无地下管网资料，现</w:t>
            </w:r>
            <w:r>
              <w:rPr>
                <w:rFonts w:hint="eastAsia" w:ascii="仿宋" w:hAnsi="仿宋" w:eastAsia="仿宋" w:cs="仿宋"/>
                <w:spacing w:val="-5"/>
                <w:w w:val="95"/>
                <w:sz w:val="21"/>
              </w:rPr>
              <w:t>场访谈也未获得相关信息，建议现场采</w:t>
            </w:r>
            <w:r>
              <w:rPr>
                <w:rFonts w:hint="eastAsia" w:ascii="仿宋" w:hAnsi="仿宋" w:eastAsia="仿宋" w:cs="仿宋"/>
                <w:spacing w:val="-13"/>
                <w:sz w:val="21"/>
              </w:rPr>
              <w:t xml:space="preserve">样时使用物探探查，在加热炉南侧 </w:t>
            </w:r>
            <w:r>
              <w:rPr>
                <w:rFonts w:hint="eastAsia" w:ascii="仿宋" w:hAnsi="仿宋" w:eastAsia="仿宋" w:cs="仿宋"/>
                <w:sz w:val="21"/>
              </w:rPr>
              <w:t xml:space="preserve">5 </w:t>
            </w:r>
            <w:r>
              <w:rPr>
                <w:rFonts w:hint="eastAsia" w:ascii="仿宋" w:hAnsi="仿宋" w:eastAsia="仿宋" w:cs="仿宋"/>
                <w:spacing w:val="-10"/>
                <w:sz w:val="21"/>
              </w:rPr>
              <w:t>米</w:t>
            </w:r>
            <w:r>
              <w:rPr>
                <w:rFonts w:hint="eastAsia" w:ascii="仿宋" w:hAnsi="仿宋" w:eastAsia="仿宋" w:cs="仿宋"/>
                <w:spacing w:val="-13"/>
                <w:sz w:val="21"/>
              </w:rPr>
              <w:t xml:space="preserve">位置进行水土复合点取样，在 </w:t>
            </w:r>
            <w:r>
              <w:rPr>
                <w:rFonts w:hint="eastAsia" w:ascii="仿宋" w:hAnsi="仿宋" w:eastAsia="仿宋" w:cs="仿宋"/>
                <w:sz w:val="21"/>
              </w:rPr>
              <w:t>6#</w:t>
            </w:r>
            <w:r>
              <w:rPr>
                <w:rFonts w:hint="eastAsia" w:ascii="仿宋" w:hAnsi="仿宋" w:eastAsia="仿宋" w:cs="仿宋"/>
                <w:spacing w:val="-4"/>
                <w:sz w:val="21"/>
              </w:rPr>
              <w:t>罐西南</w:t>
            </w:r>
          </w:p>
          <w:p>
            <w:pPr>
              <w:pStyle w:val="16"/>
              <w:spacing w:before="6" w:line="252" w:lineRule="exact"/>
              <w:ind w:left="108"/>
              <w:jc w:val="both"/>
              <w:rPr>
                <w:rFonts w:hint="eastAsia" w:ascii="仿宋" w:hAnsi="仿宋" w:eastAsia="仿宋" w:cs="仿宋"/>
                <w:sz w:val="21"/>
              </w:rPr>
            </w:pPr>
            <w:r>
              <w:rPr>
                <w:rFonts w:hint="eastAsia" w:ascii="仿宋" w:hAnsi="仿宋" w:eastAsia="仿宋" w:cs="仿宋"/>
                <w:sz w:val="21"/>
              </w:rPr>
              <w:t>8 米位置进行土壤取样。</w:t>
            </w:r>
          </w:p>
        </w:tc>
        <w:tc>
          <w:tcPr>
            <w:tcW w:w="1306" w:type="dxa"/>
          </w:tcPr>
          <w:p>
            <w:pPr>
              <w:pStyle w:val="16"/>
              <w:jc w:val="left"/>
              <w:rPr>
                <w:rFonts w:hint="eastAsia" w:ascii="仿宋" w:hAnsi="仿宋" w:eastAsia="仿宋" w:cs="仿宋"/>
                <w:sz w:val="20"/>
              </w:rPr>
            </w:pPr>
          </w:p>
          <w:p>
            <w:pPr>
              <w:pStyle w:val="16"/>
              <w:jc w:val="left"/>
              <w:rPr>
                <w:rFonts w:hint="eastAsia" w:ascii="仿宋" w:hAnsi="仿宋" w:eastAsia="仿宋" w:cs="仿宋"/>
                <w:sz w:val="20"/>
              </w:rPr>
            </w:pPr>
          </w:p>
          <w:p>
            <w:pPr>
              <w:pStyle w:val="16"/>
              <w:jc w:val="left"/>
              <w:rPr>
                <w:rFonts w:hint="eastAsia" w:ascii="仿宋" w:hAnsi="仿宋" w:eastAsia="仿宋" w:cs="仿宋"/>
                <w:sz w:val="20"/>
              </w:rPr>
            </w:pPr>
          </w:p>
          <w:p>
            <w:pPr>
              <w:pStyle w:val="16"/>
              <w:jc w:val="left"/>
              <w:rPr>
                <w:rFonts w:hint="eastAsia" w:ascii="仿宋" w:hAnsi="仿宋" w:eastAsia="仿宋" w:cs="仿宋"/>
                <w:sz w:val="20"/>
              </w:rPr>
            </w:pPr>
          </w:p>
          <w:p>
            <w:pPr>
              <w:pStyle w:val="16"/>
              <w:spacing w:before="2"/>
              <w:jc w:val="left"/>
              <w:rPr>
                <w:rFonts w:hint="eastAsia" w:ascii="仿宋" w:hAnsi="仿宋" w:eastAsia="仿宋" w:cs="仿宋"/>
                <w:sz w:val="26"/>
              </w:rPr>
            </w:pPr>
          </w:p>
          <w:p>
            <w:pPr>
              <w:pStyle w:val="16"/>
              <w:ind w:left="107"/>
              <w:jc w:val="left"/>
              <w:rPr>
                <w:rFonts w:hint="eastAsia" w:ascii="仿宋" w:hAnsi="仿宋" w:eastAsia="仿宋" w:cs="仿宋"/>
                <w:sz w:val="21"/>
              </w:rPr>
            </w:pPr>
            <w:r>
              <w:rPr>
                <w:rFonts w:hint="eastAsia" w:ascii="仿宋" w:hAnsi="仿宋" w:eastAsia="仿宋" w:cs="仿宋"/>
                <w:sz w:val="21"/>
              </w:rPr>
              <w:t>石油烃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9" w:hRule="atLeast"/>
        </w:trPr>
        <w:tc>
          <w:tcPr>
            <w:tcW w:w="428" w:type="dxa"/>
          </w:tcPr>
          <w:p>
            <w:pPr>
              <w:pStyle w:val="16"/>
              <w:jc w:val="left"/>
              <w:rPr>
                <w:rFonts w:hint="eastAsia" w:ascii="仿宋" w:hAnsi="仿宋" w:eastAsia="仿宋" w:cs="仿宋"/>
                <w:sz w:val="26"/>
              </w:rPr>
            </w:pPr>
          </w:p>
          <w:p>
            <w:pPr>
              <w:pStyle w:val="16"/>
              <w:jc w:val="left"/>
              <w:rPr>
                <w:rFonts w:hint="eastAsia" w:ascii="仿宋" w:hAnsi="仿宋" w:eastAsia="仿宋" w:cs="仿宋"/>
                <w:sz w:val="26"/>
              </w:rPr>
            </w:pPr>
          </w:p>
          <w:p>
            <w:pPr>
              <w:pStyle w:val="16"/>
              <w:jc w:val="left"/>
              <w:rPr>
                <w:rFonts w:hint="eastAsia" w:ascii="仿宋" w:hAnsi="仿宋" w:eastAsia="仿宋" w:cs="仿宋"/>
                <w:sz w:val="26"/>
              </w:rPr>
            </w:pPr>
          </w:p>
          <w:p>
            <w:pPr>
              <w:pStyle w:val="16"/>
              <w:jc w:val="left"/>
              <w:rPr>
                <w:rFonts w:hint="eastAsia" w:ascii="仿宋" w:hAnsi="仿宋" w:eastAsia="仿宋" w:cs="仿宋"/>
                <w:sz w:val="26"/>
              </w:rPr>
            </w:pPr>
          </w:p>
          <w:p>
            <w:pPr>
              <w:pStyle w:val="16"/>
              <w:spacing w:before="3"/>
              <w:jc w:val="left"/>
              <w:rPr>
                <w:rFonts w:hint="eastAsia" w:ascii="仿宋" w:hAnsi="仿宋" w:eastAsia="仿宋" w:cs="仿宋"/>
                <w:sz w:val="23"/>
              </w:rPr>
            </w:pPr>
          </w:p>
          <w:p>
            <w:pPr>
              <w:pStyle w:val="16"/>
              <w:ind w:right="142"/>
              <w:jc w:val="right"/>
              <w:rPr>
                <w:rFonts w:hint="eastAsia" w:ascii="仿宋" w:hAnsi="仿宋" w:eastAsia="仿宋" w:cs="仿宋"/>
                <w:sz w:val="24"/>
              </w:rPr>
            </w:pPr>
            <w:r>
              <w:rPr>
                <w:rFonts w:hint="eastAsia" w:ascii="仿宋" w:hAnsi="仿宋" w:eastAsia="仿宋" w:cs="仿宋"/>
                <w:sz w:val="24"/>
              </w:rPr>
              <w:t>4</w:t>
            </w:r>
          </w:p>
        </w:tc>
        <w:tc>
          <w:tcPr>
            <w:tcW w:w="510" w:type="dxa"/>
          </w:tcPr>
          <w:p>
            <w:pPr>
              <w:pStyle w:val="16"/>
              <w:jc w:val="left"/>
              <w:rPr>
                <w:rFonts w:hint="eastAsia" w:ascii="仿宋" w:hAnsi="仿宋" w:eastAsia="仿宋" w:cs="仿宋"/>
                <w:sz w:val="26"/>
              </w:rPr>
            </w:pPr>
          </w:p>
          <w:p>
            <w:pPr>
              <w:pStyle w:val="16"/>
              <w:jc w:val="left"/>
              <w:rPr>
                <w:rFonts w:hint="eastAsia" w:ascii="仿宋" w:hAnsi="仿宋" w:eastAsia="仿宋" w:cs="仿宋"/>
                <w:sz w:val="26"/>
              </w:rPr>
            </w:pPr>
          </w:p>
          <w:p>
            <w:pPr>
              <w:pStyle w:val="16"/>
              <w:jc w:val="left"/>
              <w:rPr>
                <w:rFonts w:hint="eastAsia" w:ascii="仿宋" w:hAnsi="仿宋" w:eastAsia="仿宋" w:cs="仿宋"/>
                <w:sz w:val="26"/>
              </w:rPr>
            </w:pPr>
          </w:p>
          <w:p>
            <w:pPr>
              <w:pStyle w:val="16"/>
              <w:jc w:val="left"/>
              <w:rPr>
                <w:rFonts w:hint="eastAsia" w:ascii="仿宋" w:hAnsi="仿宋" w:eastAsia="仿宋" w:cs="仿宋"/>
                <w:sz w:val="26"/>
              </w:rPr>
            </w:pPr>
          </w:p>
          <w:p>
            <w:pPr>
              <w:pStyle w:val="16"/>
              <w:spacing w:before="3"/>
              <w:jc w:val="left"/>
              <w:rPr>
                <w:rFonts w:hint="eastAsia" w:ascii="仿宋" w:hAnsi="仿宋" w:eastAsia="仿宋" w:cs="仿宋"/>
                <w:sz w:val="23"/>
              </w:rPr>
            </w:pPr>
          </w:p>
          <w:p>
            <w:pPr>
              <w:pStyle w:val="16"/>
              <w:ind w:left="87" w:right="79"/>
              <w:rPr>
                <w:rFonts w:hint="eastAsia" w:ascii="仿宋" w:hAnsi="仿宋" w:eastAsia="仿宋" w:cs="仿宋"/>
                <w:sz w:val="24"/>
              </w:rPr>
            </w:pPr>
            <w:r>
              <w:rPr>
                <w:rFonts w:hint="eastAsia" w:ascii="仿宋" w:hAnsi="仿宋" w:eastAsia="仿宋" w:cs="仿宋"/>
                <w:sz w:val="24"/>
              </w:rPr>
              <w:t>1D</w:t>
            </w:r>
          </w:p>
        </w:tc>
        <w:tc>
          <w:tcPr>
            <w:tcW w:w="1489" w:type="dxa"/>
          </w:tcPr>
          <w:p>
            <w:pPr>
              <w:pStyle w:val="16"/>
              <w:jc w:val="left"/>
              <w:rPr>
                <w:rFonts w:hint="eastAsia" w:ascii="仿宋" w:hAnsi="仿宋" w:eastAsia="仿宋" w:cs="仿宋"/>
                <w:sz w:val="20"/>
              </w:rPr>
            </w:pPr>
          </w:p>
          <w:p>
            <w:pPr>
              <w:pStyle w:val="16"/>
              <w:jc w:val="left"/>
              <w:rPr>
                <w:rFonts w:hint="eastAsia" w:ascii="仿宋" w:hAnsi="仿宋" w:eastAsia="仿宋" w:cs="仿宋"/>
                <w:sz w:val="20"/>
              </w:rPr>
            </w:pPr>
          </w:p>
          <w:p>
            <w:pPr>
              <w:pStyle w:val="16"/>
              <w:jc w:val="left"/>
              <w:rPr>
                <w:rFonts w:hint="eastAsia" w:ascii="仿宋" w:hAnsi="仿宋" w:eastAsia="仿宋" w:cs="仿宋"/>
                <w:sz w:val="20"/>
              </w:rPr>
            </w:pPr>
          </w:p>
          <w:p>
            <w:pPr>
              <w:pStyle w:val="16"/>
              <w:jc w:val="left"/>
              <w:rPr>
                <w:rFonts w:hint="eastAsia" w:ascii="仿宋" w:hAnsi="仿宋" w:eastAsia="仿宋" w:cs="仿宋"/>
                <w:sz w:val="20"/>
              </w:rPr>
            </w:pPr>
          </w:p>
          <w:p>
            <w:pPr>
              <w:pStyle w:val="16"/>
              <w:spacing w:before="3"/>
              <w:jc w:val="left"/>
              <w:rPr>
                <w:rFonts w:hint="eastAsia" w:ascii="仿宋" w:hAnsi="仿宋" w:eastAsia="仿宋" w:cs="仿宋"/>
                <w:sz w:val="26"/>
              </w:rPr>
            </w:pPr>
          </w:p>
          <w:p>
            <w:pPr>
              <w:pStyle w:val="16"/>
              <w:ind w:left="108" w:right="-15"/>
              <w:jc w:val="left"/>
              <w:rPr>
                <w:rFonts w:hint="eastAsia" w:ascii="仿宋" w:hAnsi="仿宋" w:eastAsia="仿宋" w:cs="仿宋"/>
                <w:sz w:val="21"/>
              </w:rPr>
            </w:pPr>
            <w:r>
              <w:rPr>
                <w:rFonts w:hint="eastAsia" w:ascii="仿宋" w:hAnsi="仿宋" w:eastAsia="仿宋" w:cs="仿宋"/>
                <w:spacing w:val="-1"/>
                <w:w w:val="99"/>
                <w:sz w:val="21"/>
              </w:rPr>
              <w:t>区域类型</w:t>
            </w:r>
            <w:r>
              <w:rPr>
                <w:rFonts w:hint="eastAsia" w:ascii="仿宋" w:hAnsi="仿宋" w:eastAsia="仿宋" w:cs="仿宋"/>
                <w:spacing w:val="-197"/>
                <w:w w:val="99"/>
                <w:sz w:val="21"/>
              </w:rPr>
              <w:t>：</w:t>
            </w:r>
            <w:r>
              <w:rPr>
                <w:rFonts w:hint="eastAsia" w:ascii="仿宋" w:hAnsi="仿宋" w:eastAsia="仿宋" w:cs="仿宋"/>
                <w:spacing w:val="-1"/>
                <w:w w:val="99"/>
                <w:sz w:val="21"/>
              </w:rPr>
              <w:t>（</w:t>
            </w:r>
            <w:r>
              <w:rPr>
                <w:rFonts w:hint="eastAsia" w:ascii="仿宋" w:hAnsi="仿宋" w:eastAsia="仿宋" w:cs="仿宋"/>
                <w:spacing w:val="1"/>
                <w:w w:val="99"/>
                <w:sz w:val="21"/>
              </w:rPr>
              <w:t>5</w:t>
            </w:r>
            <w:r>
              <w:rPr>
                <w:rFonts w:hint="eastAsia" w:ascii="仿宋" w:hAnsi="仿宋" w:eastAsia="仿宋" w:cs="仿宋"/>
                <w:w w:val="99"/>
                <w:sz w:val="21"/>
              </w:rPr>
              <w:t>）</w:t>
            </w:r>
          </w:p>
          <w:p>
            <w:pPr>
              <w:pStyle w:val="16"/>
              <w:spacing w:before="3"/>
              <w:ind w:left="3"/>
              <w:jc w:val="left"/>
              <w:rPr>
                <w:rFonts w:hint="eastAsia" w:ascii="仿宋" w:hAnsi="仿宋" w:eastAsia="仿宋" w:cs="仿宋"/>
                <w:sz w:val="21"/>
              </w:rPr>
            </w:pPr>
            <w:r>
              <w:rPr>
                <w:rFonts w:hint="eastAsia" w:ascii="仿宋" w:hAnsi="仿宋" w:eastAsia="仿宋" w:cs="仿宋"/>
                <w:sz w:val="21"/>
              </w:rPr>
              <w:t>（6）</w:t>
            </w:r>
          </w:p>
          <w:p>
            <w:pPr>
              <w:pStyle w:val="16"/>
              <w:spacing w:before="2"/>
              <w:ind w:left="108"/>
              <w:jc w:val="left"/>
              <w:rPr>
                <w:rFonts w:hint="eastAsia" w:ascii="仿宋" w:hAnsi="仿宋" w:eastAsia="仿宋" w:cs="仿宋"/>
                <w:sz w:val="21"/>
              </w:rPr>
            </w:pPr>
            <w:r>
              <w:rPr>
                <w:rFonts w:hint="eastAsia" w:ascii="仿宋" w:hAnsi="仿宋" w:eastAsia="仿宋" w:cs="仿宋"/>
                <w:sz w:val="21"/>
              </w:rPr>
              <w:t>危废存储区</w:t>
            </w:r>
          </w:p>
        </w:tc>
        <w:tc>
          <w:tcPr>
            <w:tcW w:w="1082" w:type="dxa"/>
          </w:tcPr>
          <w:p>
            <w:pPr>
              <w:pStyle w:val="16"/>
              <w:jc w:val="left"/>
              <w:rPr>
                <w:rFonts w:hint="eastAsia" w:ascii="仿宋" w:hAnsi="仿宋" w:eastAsia="仿宋" w:cs="仿宋"/>
                <w:sz w:val="20"/>
              </w:rPr>
            </w:pPr>
          </w:p>
          <w:p>
            <w:pPr>
              <w:pStyle w:val="16"/>
              <w:jc w:val="left"/>
              <w:rPr>
                <w:rFonts w:hint="eastAsia" w:ascii="仿宋" w:hAnsi="仿宋" w:eastAsia="仿宋" w:cs="仿宋"/>
                <w:sz w:val="20"/>
              </w:rPr>
            </w:pPr>
          </w:p>
          <w:p>
            <w:pPr>
              <w:pStyle w:val="16"/>
              <w:jc w:val="left"/>
              <w:rPr>
                <w:rFonts w:hint="eastAsia" w:ascii="仿宋" w:hAnsi="仿宋" w:eastAsia="仿宋" w:cs="仿宋"/>
                <w:sz w:val="20"/>
              </w:rPr>
            </w:pPr>
          </w:p>
          <w:p>
            <w:pPr>
              <w:pStyle w:val="16"/>
              <w:jc w:val="left"/>
              <w:rPr>
                <w:rFonts w:hint="eastAsia" w:ascii="仿宋" w:hAnsi="仿宋" w:eastAsia="仿宋" w:cs="仿宋"/>
                <w:sz w:val="20"/>
              </w:rPr>
            </w:pPr>
          </w:p>
          <w:p>
            <w:pPr>
              <w:pStyle w:val="16"/>
              <w:jc w:val="left"/>
              <w:rPr>
                <w:rFonts w:hint="eastAsia" w:ascii="仿宋" w:hAnsi="仿宋" w:eastAsia="仿宋" w:cs="仿宋"/>
                <w:sz w:val="20"/>
              </w:rPr>
            </w:pPr>
          </w:p>
          <w:p>
            <w:pPr>
              <w:pStyle w:val="16"/>
              <w:spacing w:before="9"/>
              <w:jc w:val="left"/>
              <w:rPr>
                <w:rFonts w:hint="eastAsia" w:ascii="仿宋" w:hAnsi="仿宋" w:eastAsia="仿宋" w:cs="仿宋"/>
                <w:sz w:val="16"/>
              </w:rPr>
            </w:pPr>
          </w:p>
          <w:p>
            <w:pPr>
              <w:pStyle w:val="16"/>
              <w:spacing w:before="1"/>
              <w:ind w:left="278"/>
              <w:jc w:val="left"/>
              <w:rPr>
                <w:rFonts w:hint="eastAsia" w:ascii="仿宋" w:hAnsi="仿宋" w:eastAsia="仿宋" w:cs="仿宋"/>
                <w:sz w:val="21"/>
              </w:rPr>
            </w:pPr>
            <w:r>
              <w:rPr>
                <w:rFonts w:hint="eastAsia" w:ascii="仿宋" w:hAnsi="仿宋" w:eastAsia="仿宋" w:cs="仿宋"/>
                <w:sz w:val="21"/>
              </w:rPr>
              <w:t>□ 是</w:t>
            </w:r>
          </w:p>
          <w:p>
            <w:pPr>
              <w:pStyle w:val="16"/>
              <w:spacing w:before="4"/>
              <w:ind w:left="340"/>
              <w:jc w:val="left"/>
              <w:rPr>
                <w:rFonts w:hint="eastAsia" w:ascii="仿宋" w:hAnsi="仿宋" w:eastAsia="仿宋" w:cs="仿宋"/>
                <w:sz w:val="21"/>
              </w:rPr>
            </w:pPr>
            <w:r>
              <w:rPr>
                <w:rFonts w:hint="eastAsia" w:ascii="仿宋" w:hAnsi="仿宋" w:eastAsia="仿宋" w:cs="仿宋"/>
                <w:sz w:val="21"/>
              </w:rPr>
              <w:t>否</w:t>
            </w:r>
          </w:p>
        </w:tc>
        <w:tc>
          <w:tcPr>
            <w:tcW w:w="3735" w:type="dxa"/>
          </w:tcPr>
          <w:p>
            <w:pPr>
              <w:pStyle w:val="16"/>
              <w:spacing w:before="1" w:line="242" w:lineRule="auto"/>
              <w:ind w:left="108" w:right="45"/>
              <w:jc w:val="both"/>
              <w:rPr>
                <w:rFonts w:hint="eastAsia" w:ascii="仿宋" w:hAnsi="仿宋" w:eastAsia="仿宋" w:cs="仿宋"/>
                <w:sz w:val="21"/>
              </w:rPr>
            </w:pPr>
            <w:r>
              <w:rPr>
                <w:rFonts w:hint="eastAsia" w:ascii="仿宋" w:hAnsi="仿宋" w:eastAsia="仿宋" w:cs="仿宋"/>
                <w:w w:val="95"/>
                <w:sz w:val="21"/>
              </w:rPr>
              <w:t xml:space="preserve">经现场复核区域内有地面硬化和防渗， </w:t>
            </w:r>
            <w:r>
              <w:rPr>
                <w:rFonts w:hint="eastAsia" w:ascii="仿宋" w:hAnsi="仿宋" w:eastAsia="仿宋" w:cs="仿宋"/>
                <w:spacing w:val="-7"/>
                <w:sz w:val="21"/>
              </w:rPr>
              <w:t>四周有水泥围栏，现场未见明显污染痕</w:t>
            </w:r>
            <w:r>
              <w:rPr>
                <w:rFonts w:hint="eastAsia" w:ascii="仿宋" w:hAnsi="仿宋" w:eastAsia="仿宋" w:cs="仿宋"/>
                <w:spacing w:val="-8"/>
                <w:sz w:val="21"/>
              </w:rPr>
              <w:t>迹。该区域固废储存量较少，污染防护</w:t>
            </w:r>
            <w:r>
              <w:rPr>
                <w:rFonts w:hint="eastAsia" w:ascii="仿宋" w:hAnsi="仿宋" w:eastAsia="仿宋" w:cs="仿宋"/>
                <w:spacing w:val="-10"/>
                <w:sz w:val="21"/>
              </w:rPr>
              <w:t>措施比较好，土壤及地下水污染风险较</w:t>
            </w:r>
            <w:r>
              <w:rPr>
                <w:rFonts w:hint="eastAsia" w:ascii="仿宋" w:hAnsi="仿宋" w:eastAsia="仿宋" w:cs="仿宋"/>
                <w:spacing w:val="-10"/>
                <w:w w:val="95"/>
                <w:sz w:val="21"/>
              </w:rPr>
              <w:t>低。现场踏勘此区域未发现污染痕迹。</w:t>
            </w:r>
            <w:r>
              <w:rPr>
                <w:rFonts w:hint="eastAsia" w:ascii="仿宋" w:hAnsi="仿宋" w:eastAsia="仿宋" w:cs="仿宋"/>
                <w:spacing w:val="-11"/>
                <w:sz w:val="21"/>
              </w:rPr>
              <w:t>现场访谈得知，干化污泥收集后全部运往沈二联北侧的“沈阳采油厂散落油泥</w:t>
            </w:r>
            <w:r>
              <w:rPr>
                <w:rFonts w:hint="eastAsia" w:ascii="仿宋" w:hAnsi="仿宋" w:eastAsia="仿宋" w:cs="仿宋"/>
                <w:spacing w:val="-15"/>
                <w:sz w:val="21"/>
              </w:rPr>
              <w:t xml:space="preserve">暂时储存工程”及沈二联东北 </w:t>
            </w:r>
            <w:r>
              <w:rPr>
                <w:rFonts w:hint="eastAsia" w:ascii="仿宋" w:hAnsi="仿宋" w:eastAsia="仿宋" w:cs="仿宋"/>
                <w:sz w:val="21"/>
              </w:rPr>
              <w:t>1.8km</w:t>
            </w:r>
            <w:r>
              <w:rPr>
                <w:rFonts w:hint="eastAsia" w:ascii="仿宋" w:hAnsi="仿宋" w:eastAsia="仿宋" w:cs="仿宋"/>
                <w:spacing w:val="-28"/>
                <w:sz w:val="21"/>
              </w:rPr>
              <w:t xml:space="preserve"> 处</w:t>
            </w:r>
            <w:r>
              <w:rPr>
                <w:rFonts w:hint="eastAsia" w:ascii="仿宋" w:hAnsi="仿宋" w:eastAsia="仿宋" w:cs="仿宋"/>
                <w:spacing w:val="-26"/>
                <w:sz w:val="21"/>
              </w:rPr>
              <w:t>的“</w:t>
            </w:r>
            <w:r>
              <w:rPr>
                <w:rFonts w:hint="eastAsia" w:ascii="仿宋" w:hAnsi="仿宋" w:eastAsia="仿宋" w:cs="仿宋"/>
                <w:sz w:val="21"/>
              </w:rPr>
              <w:t>21</w:t>
            </w:r>
            <w:r>
              <w:rPr>
                <w:rFonts w:hint="eastAsia" w:ascii="仿宋" w:hAnsi="仿宋" w:eastAsia="仿宋" w:cs="仿宋"/>
                <w:spacing w:val="-12"/>
                <w:sz w:val="21"/>
              </w:rPr>
              <w:t xml:space="preserve"> 动散落油泥暂时储存工程”进行</w:t>
            </w:r>
            <w:r>
              <w:rPr>
                <w:rFonts w:hint="eastAsia" w:ascii="仿宋" w:hAnsi="仿宋" w:eastAsia="仿宋" w:cs="仿宋"/>
                <w:spacing w:val="-14"/>
                <w:sz w:val="21"/>
              </w:rPr>
              <w:t>原油回收并进行临时贮存。临时贮存的</w:t>
            </w:r>
            <w:r>
              <w:rPr>
                <w:rFonts w:hint="eastAsia" w:ascii="仿宋" w:hAnsi="仿宋" w:eastAsia="仿宋" w:cs="仿宋"/>
                <w:spacing w:val="-13"/>
                <w:sz w:val="21"/>
              </w:rPr>
              <w:t>油泥最终统一运至“盘锦辽河油田远达</w:t>
            </w:r>
          </w:p>
          <w:p>
            <w:pPr>
              <w:pStyle w:val="16"/>
              <w:spacing w:before="5" w:line="270" w:lineRule="atLeast"/>
              <w:ind w:left="108" w:right="96"/>
              <w:jc w:val="left"/>
              <w:rPr>
                <w:rFonts w:hint="eastAsia" w:ascii="仿宋" w:hAnsi="仿宋" w:eastAsia="仿宋" w:cs="仿宋"/>
                <w:sz w:val="21"/>
              </w:rPr>
            </w:pPr>
            <w:r>
              <w:rPr>
                <w:rFonts w:hint="eastAsia" w:ascii="仿宋" w:hAnsi="仿宋" w:eastAsia="仿宋" w:cs="仿宋"/>
                <w:spacing w:val="-5"/>
                <w:w w:val="95"/>
                <w:sz w:val="21"/>
              </w:rPr>
              <w:t>油污泥处理利用有限公司”进行最终处</w:t>
            </w:r>
            <w:r>
              <w:rPr>
                <w:rFonts w:hint="eastAsia" w:ascii="仿宋" w:hAnsi="仿宋" w:eastAsia="仿宋" w:cs="仿宋"/>
                <w:spacing w:val="-5"/>
                <w:sz w:val="21"/>
              </w:rPr>
              <w:t>置。</w:t>
            </w:r>
          </w:p>
        </w:tc>
        <w:tc>
          <w:tcPr>
            <w:tcW w:w="1306" w:type="dxa"/>
          </w:tcPr>
          <w:p>
            <w:pPr>
              <w:pStyle w:val="16"/>
              <w:jc w:val="left"/>
              <w:rPr>
                <w:rFonts w:hint="eastAsia" w:ascii="仿宋" w:hAnsi="仿宋" w:eastAsia="仿宋" w:cs="仿宋"/>
                <w:sz w:val="20"/>
              </w:rPr>
            </w:pPr>
          </w:p>
          <w:p>
            <w:pPr>
              <w:pStyle w:val="16"/>
              <w:jc w:val="left"/>
              <w:rPr>
                <w:rFonts w:hint="eastAsia" w:ascii="仿宋" w:hAnsi="仿宋" w:eastAsia="仿宋" w:cs="仿宋"/>
                <w:sz w:val="20"/>
              </w:rPr>
            </w:pPr>
          </w:p>
          <w:p>
            <w:pPr>
              <w:pStyle w:val="16"/>
              <w:jc w:val="left"/>
              <w:rPr>
                <w:rFonts w:hint="eastAsia" w:ascii="仿宋" w:hAnsi="仿宋" w:eastAsia="仿宋" w:cs="仿宋"/>
                <w:sz w:val="20"/>
              </w:rPr>
            </w:pPr>
          </w:p>
          <w:p>
            <w:pPr>
              <w:pStyle w:val="16"/>
              <w:jc w:val="left"/>
              <w:rPr>
                <w:rFonts w:hint="eastAsia" w:ascii="仿宋" w:hAnsi="仿宋" w:eastAsia="仿宋" w:cs="仿宋"/>
                <w:sz w:val="20"/>
              </w:rPr>
            </w:pPr>
          </w:p>
          <w:p>
            <w:pPr>
              <w:pStyle w:val="16"/>
              <w:jc w:val="left"/>
              <w:rPr>
                <w:rFonts w:hint="eastAsia" w:ascii="仿宋" w:hAnsi="仿宋" w:eastAsia="仿宋" w:cs="仿宋"/>
                <w:sz w:val="20"/>
              </w:rPr>
            </w:pPr>
          </w:p>
          <w:p>
            <w:pPr>
              <w:pStyle w:val="16"/>
              <w:spacing w:before="5"/>
              <w:jc w:val="left"/>
              <w:rPr>
                <w:rFonts w:hint="eastAsia" w:ascii="仿宋" w:hAnsi="仿宋" w:eastAsia="仿宋" w:cs="仿宋"/>
                <w:sz w:val="27"/>
              </w:rPr>
            </w:pPr>
          </w:p>
          <w:p>
            <w:pPr>
              <w:pStyle w:val="16"/>
              <w:spacing w:before="1"/>
              <w:ind w:left="107"/>
              <w:jc w:val="left"/>
              <w:rPr>
                <w:rFonts w:hint="eastAsia" w:ascii="仿宋" w:hAnsi="仿宋" w:eastAsia="仿宋" w:cs="仿宋"/>
                <w:sz w:val="21"/>
              </w:rPr>
            </w:pPr>
            <w:r>
              <w:rPr>
                <w:rFonts w:hint="eastAsia" w:ascii="仿宋" w:hAnsi="仿宋" w:eastAsia="仿宋" w:cs="仿宋"/>
                <w:sz w:val="21"/>
              </w:rPr>
              <w:t>石油烃</w:t>
            </w:r>
          </w:p>
        </w:tc>
      </w:tr>
    </w:tbl>
    <w:p>
      <w:pPr>
        <w:pStyle w:val="2"/>
        <w:rPr>
          <w:rFonts w:hint="eastAsia" w:ascii="Times New Roman" w:hAnsi="Times New Roman" w:cs="Times New Roman"/>
          <w:sz w:val="30"/>
          <w:lang w:val="en-US" w:eastAsia="zh-CN"/>
        </w:rPr>
      </w:pPr>
    </w:p>
    <w:p>
      <w:pPr>
        <w:pStyle w:val="15"/>
        <w:numPr>
          <w:ilvl w:val="0"/>
          <w:numId w:val="0"/>
        </w:numPr>
        <w:tabs>
          <w:tab w:val="left" w:pos="2032"/>
        </w:tabs>
        <w:spacing w:before="180" w:after="0" w:line="360" w:lineRule="auto"/>
        <w:ind w:right="0" w:rightChars="0" w:firstLine="602" w:firstLineChars="200"/>
        <w:jc w:val="both"/>
        <w:rPr>
          <w:rFonts w:hint="default" w:ascii="Times New Roman" w:hAnsi="Times New Roman" w:eastAsia="仿宋" w:cs="Times New Roman"/>
          <w:b/>
          <w:bCs/>
          <w:sz w:val="30"/>
        </w:rPr>
      </w:pPr>
      <w:r>
        <w:rPr>
          <w:rFonts w:hint="eastAsia" w:ascii="Times New Roman" w:hAnsi="Times New Roman" w:cs="Times New Roman"/>
          <w:b/>
          <w:bCs/>
          <w:sz w:val="30"/>
          <w:lang w:val="en-US" w:eastAsia="zh-CN"/>
        </w:rPr>
        <w:t>2.6</w:t>
      </w:r>
      <w:r>
        <w:rPr>
          <w:rFonts w:hint="default" w:ascii="Times New Roman" w:hAnsi="Times New Roman" w:eastAsia="仿宋" w:cs="Times New Roman"/>
          <w:b/>
          <w:bCs/>
          <w:sz w:val="30"/>
        </w:rPr>
        <w:t>污染防治措施</w:t>
      </w:r>
    </w:p>
    <w:p>
      <w:pPr>
        <w:pStyle w:val="6"/>
        <w:keepNext w:val="0"/>
        <w:keepLines w:val="0"/>
        <w:pageBreakBefore w:val="0"/>
        <w:widowControl w:val="0"/>
        <w:kinsoku/>
        <w:wordWrap/>
        <w:overflowPunct/>
        <w:topLinePunct w:val="0"/>
        <w:autoSpaceDE w:val="0"/>
        <w:autoSpaceDN w:val="0"/>
        <w:bidi w:val="0"/>
        <w:adjustRightInd/>
        <w:snapToGrid/>
        <w:spacing w:line="360" w:lineRule="auto"/>
        <w:ind w:firstLine="600" w:firstLineChars="200"/>
        <w:jc w:val="both"/>
        <w:textAlignment w:val="auto"/>
        <w:rPr>
          <w:rFonts w:hint="default" w:ascii="Times New Roman" w:hAnsi="Times New Roman" w:eastAsia="仿宋" w:cs="Times New Roman"/>
          <w:sz w:val="30"/>
          <w:szCs w:val="30"/>
          <w:lang w:val="zh-CN" w:eastAsia="zh-CN" w:bidi="zh-CN"/>
        </w:rPr>
      </w:pPr>
      <w:r>
        <w:rPr>
          <w:rFonts w:hint="default" w:ascii="Times New Roman" w:hAnsi="Times New Roman" w:eastAsia="仿宋" w:cs="Times New Roman"/>
          <w:sz w:val="30"/>
          <w:szCs w:val="30"/>
          <w:lang w:val="zh-CN" w:eastAsia="zh-CN" w:bidi="zh-CN"/>
        </w:rPr>
        <w:t>经初步</w:t>
      </w:r>
      <w:r>
        <w:rPr>
          <w:rFonts w:hint="eastAsia" w:ascii="Times New Roman" w:hAnsi="Times New Roman" w:eastAsia="仿宋" w:cs="Times New Roman"/>
          <w:sz w:val="30"/>
          <w:szCs w:val="30"/>
          <w:lang w:val="zh-CN" w:eastAsia="zh-CN" w:bidi="zh-CN"/>
        </w:rPr>
        <w:t>排查</w:t>
      </w:r>
      <w:r>
        <w:rPr>
          <w:rFonts w:hint="default" w:ascii="Times New Roman" w:hAnsi="Times New Roman" w:eastAsia="仿宋" w:cs="Times New Roman"/>
          <w:sz w:val="30"/>
          <w:szCs w:val="30"/>
          <w:lang w:val="zh-CN" w:eastAsia="zh-CN" w:bidi="zh-CN"/>
        </w:rPr>
        <w:t>沈一联的污染区域如下：</w:t>
      </w:r>
    </w:p>
    <w:p>
      <w:pPr>
        <w:pStyle w:val="15"/>
        <w:keepNext w:val="0"/>
        <w:keepLines w:val="0"/>
        <w:pageBreakBefore w:val="0"/>
        <w:widowControl w:val="0"/>
        <w:numPr>
          <w:ilvl w:val="0"/>
          <w:numId w:val="0"/>
        </w:numPr>
        <w:tabs>
          <w:tab w:val="left" w:pos="1399"/>
        </w:tabs>
        <w:kinsoku/>
        <w:wordWrap/>
        <w:overflowPunct/>
        <w:topLinePunct w:val="0"/>
        <w:autoSpaceDE w:val="0"/>
        <w:autoSpaceDN w:val="0"/>
        <w:bidi w:val="0"/>
        <w:adjustRightInd/>
        <w:snapToGrid/>
        <w:spacing w:before="161" w:after="0" w:line="360" w:lineRule="auto"/>
        <w:ind w:right="0" w:rightChars="0" w:firstLine="600" w:firstLineChars="200"/>
        <w:jc w:val="both"/>
        <w:textAlignment w:val="auto"/>
        <w:rPr>
          <w:rFonts w:hint="default" w:ascii="Times New Roman" w:hAnsi="Times New Roman" w:eastAsia="仿宋" w:cs="Times New Roman"/>
          <w:sz w:val="30"/>
          <w:szCs w:val="30"/>
          <w:lang w:val="zh-CN" w:eastAsia="zh-CN" w:bidi="zh-CN"/>
        </w:rPr>
      </w:pPr>
      <w:r>
        <w:rPr>
          <w:rFonts w:hint="eastAsia" w:ascii="Times New Roman" w:hAnsi="Times New Roman" w:cs="Times New Roman"/>
          <w:sz w:val="30"/>
          <w:szCs w:val="30"/>
          <w:lang w:val="zh-CN" w:eastAsia="zh-CN" w:bidi="zh-CN"/>
        </w:rPr>
        <w:t>（</w:t>
      </w:r>
      <w:r>
        <w:rPr>
          <w:rFonts w:hint="eastAsia" w:ascii="Times New Roman" w:hAnsi="Times New Roman" w:cs="Times New Roman"/>
          <w:sz w:val="30"/>
          <w:szCs w:val="30"/>
          <w:lang w:val="en-US" w:eastAsia="zh-CN" w:bidi="zh-CN"/>
        </w:rPr>
        <w:t>1</w:t>
      </w:r>
      <w:r>
        <w:rPr>
          <w:rFonts w:hint="eastAsia" w:ascii="Times New Roman" w:hAnsi="Times New Roman" w:cs="Times New Roman"/>
          <w:sz w:val="30"/>
          <w:szCs w:val="30"/>
          <w:lang w:val="zh-CN" w:eastAsia="zh-CN" w:bidi="zh-CN"/>
        </w:rPr>
        <w:t>）</w:t>
      </w:r>
      <w:r>
        <w:rPr>
          <w:rFonts w:hint="default" w:ascii="Times New Roman" w:hAnsi="Times New Roman" w:eastAsia="仿宋" w:cs="Times New Roman"/>
          <w:sz w:val="30"/>
          <w:szCs w:val="30"/>
          <w:lang w:val="zh-CN" w:eastAsia="zh-CN" w:bidi="zh-CN"/>
        </w:rPr>
        <w:t>生产区域或生产设施（油脱水、注水工艺）周边区域</w:t>
      </w:r>
      <w:r>
        <w:rPr>
          <w:rFonts w:hint="eastAsia" w:ascii="Times New Roman" w:hAnsi="Times New Roman" w:cs="Times New Roman"/>
          <w:sz w:val="30"/>
          <w:szCs w:val="30"/>
          <w:lang w:val="zh-CN" w:eastAsia="zh-CN" w:bidi="zh-CN"/>
        </w:rPr>
        <w:t>；</w:t>
      </w:r>
    </w:p>
    <w:p>
      <w:pPr>
        <w:pStyle w:val="15"/>
        <w:keepNext w:val="0"/>
        <w:keepLines w:val="0"/>
        <w:pageBreakBefore w:val="0"/>
        <w:widowControl w:val="0"/>
        <w:numPr>
          <w:ilvl w:val="0"/>
          <w:numId w:val="0"/>
        </w:numPr>
        <w:tabs>
          <w:tab w:val="left" w:pos="1399"/>
        </w:tabs>
        <w:kinsoku/>
        <w:wordWrap/>
        <w:overflowPunct/>
        <w:topLinePunct w:val="0"/>
        <w:autoSpaceDE w:val="0"/>
        <w:autoSpaceDN w:val="0"/>
        <w:bidi w:val="0"/>
        <w:adjustRightInd/>
        <w:snapToGrid/>
        <w:spacing w:before="158" w:after="0" w:line="360" w:lineRule="auto"/>
        <w:ind w:right="0" w:rightChars="0" w:firstLine="600" w:firstLineChars="200"/>
        <w:jc w:val="both"/>
        <w:textAlignment w:val="auto"/>
        <w:rPr>
          <w:rFonts w:hint="default" w:ascii="Times New Roman" w:hAnsi="Times New Roman" w:eastAsia="仿宋" w:cs="Times New Roman"/>
          <w:sz w:val="30"/>
          <w:szCs w:val="30"/>
          <w:lang w:val="zh-CN" w:eastAsia="zh-CN" w:bidi="zh-CN"/>
        </w:rPr>
      </w:pPr>
      <w:r>
        <w:rPr>
          <w:rFonts w:hint="eastAsia" w:ascii="Times New Roman" w:hAnsi="Times New Roman" w:cs="Times New Roman"/>
          <w:sz w:val="30"/>
          <w:szCs w:val="30"/>
          <w:lang w:val="zh-CN" w:eastAsia="zh-CN" w:bidi="zh-CN"/>
        </w:rPr>
        <w:t>（</w:t>
      </w:r>
      <w:r>
        <w:rPr>
          <w:rFonts w:hint="eastAsia" w:ascii="Times New Roman" w:hAnsi="Times New Roman" w:cs="Times New Roman"/>
          <w:sz w:val="30"/>
          <w:szCs w:val="30"/>
          <w:lang w:val="en-US" w:eastAsia="zh-CN" w:bidi="zh-CN"/>
        </w:rPr>
        <w:t>2</w:t>
      </w:r>
      <w:r>
        <w:rPr>
          <w:rFonts w:hint="eastAsia" w:ascii="Times New Roman" w:hAnsi="Times New Roman" w:cs="Times New Roman"/>
          <w:sz w:val="30"/>
          <w:szCs w:val="30"/>
          <w:lang w:val="zh-CN" w:eastAsia="zh-CN" w:bidi="zh-CN"/>
        </w:rPr>
        <w:t>）</w:t>
      </w:r>
      <w:r>
        <w:rPr>
          <w:rFonts w:hint="default" w:ascii="Times New Roman" w:hAnsi="Times New Roman" w:eastAsia="仿宋" w:cs="Times New Roman"/>
          <w:sz w:val="30"/>
          <w:szCs w:val="30"/>
          <w:lang w:val="zh-CN" w:eastAsia="zh-CN" w:bidi="zh-CN"/>
        </w:rPr>
        <w:t>污水处理站周边区域</w:t>
      </w:r>
      <w:r>
        <w:rPr>
          <w:rFonts w:hint="eastAsia" w:ascii="Times New Roman" w:hAnsi="Times New Roman" w:cs="Times New Roman"/>
          <w:sz w:val="30"/>
          <w:szCs w:val="30"/>
          <w:lang w:val="zh-CN" w:eastAsia="zh-CN" w:bidi="zh-CN"/>
        </w:rPr>
        <w:t>；</w:t>
      </w:r>
    </w:p>
    <w:p>
      <w:pPr>
        <w:pStyle w:val="15"/>
        <w:keepNext w:val="0"/>
        <w:keepLines w:val="0"/>
        <w:pageBreakBefore w:val="0"/>
        <w:widowControl w:val="0"/>
        <w:numPr>
          <w:ilvl w:val="0"/>
          <w:numId w:val="0"/>
        </w:numPr>
        <w:tabs>
          <w:tab w:val="left" w:pos="1399"/>
        </w:tabs>
        <w:kinsoku/>
        <w:wordWrap/>
        <w:overflowPunct/>
        <w:topLinePunct w:val="0"/>
        <w:autoSpaceDE w:val="0"/>
        <w:autoSpaceDN w:val="0"/>
        <w:bidi w:val="0"/>
        <w:adjustRightInd/>
        <w:snapToGrid/>
        <w:spacing w:before="160" w:after="0" w:line="360" w:lineRule="auto"/>
        <w:ind w:right="0" w:rightChars="0" w:firstLine="600" w:firstLineChars="200"/>
        <w:jc w:val="both"/>
        <w:textAlignment w:val="auto"/>
        <w:rPr>
          <w:rFonts w:hint="default" w:ascii="Times New Roman" w:hAnsi="Times New Roman" w:eastAsia="仿宋" w:cs="Times New Roman"/>
          <w:sz w:val="30"/>
          <w:szCs w:val="30"/>
          <w:lang w:val="zh-CN" w:eastAsia="zh-CN" w:bidi="zh-CN"/>
        </w:rPr>
      </w:pPr>
      <w:r>
        <w:rPr>
          <w:rFonts w:hint="eastAsia" w:ascii="Times New Roman" w:hAnsi="Times New Roman" w:cs="Times New Roman"/>
          <w:sz w:val="30"/>
          <w:szCs w:val="30"/>
          <w:lang w:val="zh-CN" w:eastAsia="zh-CN" w:bidi="zh-CN"/>
        </w:rPr>
        <w:t>（</w:t>
      </w:r>
      <w:r>
        <w:rPr>
          <w:rFonts w:hint="eastAsia" w:ascii="Times New Roman" w:hAnsi="Times New Roman" w:cs="Times New Roman"/>
          <w:sz w:val="30"/>
          <w:szCs w:val="30"/>
          <w:lang w:val="en-US" w:eastAsia="zh-CN" w:bidi="zh-CN"/>
        </w:rPr>
        <w:t>3</w:t>
      </w:r>
      <w:r>
        <w:rPr>
          <w:rFonts w:hint="eastAsia" w:ascii="Times New Roman" w:hAnsi="Times New Roman" w:cs="Times New Roman"/>
          <w:sz w:val="30"/>
          <w:szCs w:val="30"/>
          <w:lang w:val="zh-CN" w:eastAsia="zh-CN" w:bidi="zh-CN"/>
        </w:rPr>
        <w:t>）</w:t>
      </w:r>
      <w:r>
        <w:rPr>
          <w:rFonts w:hint="default" w:ascii="Times New Roman" w:hAnsi="Times New Roman" w:eastAsia="仿宋" w:cs="Times New Roman"/>
          <w:sz w:val="30"/>
          <w:szCs w:val="30"/>
          <w:lang w:val="zh-CN" w:eastAsia="zh-CN" w:bidi="zh-CN"/>
        </w:rPr>
        <w:t>危险废物堆放的区域</w:t>
      </w:r>
      <w:r>
        <w:rPr>
          <w:rFonts w:hint="eastAsia" w:ascii="Times New Roman" w:hAnsi="Times New Roman" w:cs="Times New Roman"/>
          <w:sz w:val="30"/>
          <w:szCs w:val="30"/>
          <w:lang w:val="zh-CN" w:eastAsia="zh-CN" w:bidi="zh-CN"/>
        </w:rPr>
        <w:t>；</w:t>
      </w:r>
    </w:p>
    <w:p>
      <w:pPr>
        <w:pStyle w:val="15"/>
        <w:keepNext w:val="0"/>
        <w:keepLines w:val="0"/>
        <w:pageBreakBefore w:val="0"/>
        <w:widowControl w:val="0"/>
        <w:numPr>
          <w:ilvl w:val="0"/>
          <w:numId w:val="0"/>
        </w:numPr>
        <w:tabs>
          <w:tab w:val="left" w:pos="1399"/>
        </w:tabs>
        <w:kinsoku/>
        <w:wordWrap/>
        <w:overflowPunct/>
        <w:topLinePunct w:val="0"/>
        <w:autoSpaceDE w:val="0"/>
        <w:autoSpaceDN w:val="0"/>
        <w:bidi w:val="0"/>
        <w:adjustRightInd/>
        <w:snapToGrid/>
        <w:spacing w:before="158" w:after="0" w:line="360" w:lineRule="auto"/>
        <w:ind w:right="0" w:rightChars="0" w:firstLine="600" w:firstLineChars="200"/>
        <w:jc w:val="both"/>
        <w:textAlignment w:val="auto"/>
        <w:rPr>
          <w:rFonts w:hint="eastAsia" w:ascii="Times New Roman" w:hAnsi="Times New Roman" w:cs="Times New Roman"/>
          <w:sz w:val="30"/>
          <w:szCs w:val="30"/>
          <w:lang w:val="zh-CN" w:eastAsia="zh-CN" w:bidi="zh-CN"/>
        </w:rPr>
      </w:pPr>
      <w:r>
        <w:rPr>
          <w:rFonts w:hint="eastAsia" w:ascii="Times New Roman" w:hAnsi="Times New Roman" w:cs="Times New Roman"/>
          <w:sz w:val="30"/>
          <w:szCs w:val="30"/>
          <w:lang w:val="zh-CN" w:eastAsia="zh-CN" w:bidi="zh-CN"/>
        </w:rPr>
        <w:t>（</w:t>
      </w:r>
      <w:r>
        <w:rPr>
          <w:rFonts w:hint="eastAsia" w:ascii="Times New Roman" w:hAnsi="Times New Roman" w:cs="Times New Roman"/>
          <w:sz w:val="30"/>
          <w:szCs w:val="30"/>
          <w:lang w:val="en-US" w:eastAsia="zh-CN" w:bidi="zh-CN"/>
        </w:rPr>
        <w:t>4</w:t>
      </w:r>
      <w:r>
        <w:rPr>
          <w:rFonts w:hint="eastAsia" w:ascii="Times New Roman" w:hAnsi="Times New Roman" w:cs="Times New Roman"/>
          <w:sz w:val="30"/>
          <w:szCs w:val="30"/>
          <w:lang w:val="zh-CN" w:eastAsia="zh-CN" w:bidi="zh-CN"/>
        </w:rPr>
        <w:t>）</w:t>
      </w:r>
      <w:r>
        <w:rPr>
          <w:rFonts w:hint="default" w:ascii="Times New Roman" w:hAnsi="Times New Roman" w:eastAsia="仿宋" w:cs="Times New Roman"/>
          <w:sz w:val="30"/>
          <w:szCs w:val="30"/>
          <w:lang w:val="zh-CN" w:eastAsia="zh-CN" w:bidi="zh-CN"/>
        </w:rPr>
        <w:t>产品存储区（油罐区）周边区域</w:t>
      </w:r>
      <w:r>
        <w:rPr>
          <w:rFonts w:hint="eastAsia" w:ascii="Times New Roman" w:hAnsi="Times New Roman" w:cs="Times New Roman"/>
          <w:sz w:val="30"/>
          <w:szCs w:val="30"/>
          <w:lang w:val="zh-CN" w:eastAsia="zh-CN" w:bidi="zh-CN"/>
        </w:rPr>
        <w:t>。</w:t>
      </w:r>
    </w:p>
    <w:p>
      <w:pPr>
        <w:pStyle w:val="15"/>
        <w:keepNext w:val="0"/>
        <w:keepLines w:val="0"/>
        <w:pageBreakBefore w:val="0"/>
        <w:widowControl w:val="0"/>
        <w:numPr>
          <w:ilvl w:val="0"/>
          <w:numId w:val="0"/>
        </w:numPr>
        <w:tabs>
          <w:tab w:val="left" w:pos="1399"/>
        </w:tabs>
        <w:kinsoku/>
        <w:wordWrap/>
        <w:overflowPunct/>
        <w:topLinePunct w:val="0"/>
        <w:autoSpaceDE w:val="0"/>
        <w:autoSpaceDN w:val="0"/>
        <w:bidi w:val="0"/>
        <w:adjustRightInd/>
        <w:snapToGrid/>
        <w:spacing w:before="158" w:after="0" w:line="360" w:lineRule="auto"/>
        <w:ind w:right="0" w:rightChars="0" w:firstLine="600" w:firstLineChars="200"/>
        <w:jc w:val="both"/>
        <w:textAlignment w:val="auto"/>
        <w:rPr>
          <w:rFonts w:hint="eastAsia" w:ascii="Times New Roman" w:hAnsi="Times New Roman" w:cs="Times New Roman"/>
          <w:sz w:val="30"/>
          <w:szCs w:val="30"/>
          <w:lang w:val="zh-CN" w:eastAsia="zh-CN" w:bidi="zh-CN"/>
        </w:rPr>
      </w:pPr>
    </w:p>
    <w:p>
      <w:pPr>
        <w:pStyle w:val="15"/>
        <w:keepNext w:val="0"/>
        <w:keepLines w:val="0"/>
        <w:pageBreakBefore w:val="0"/>
        <w:widowControl w:val="0"/>
        <w:numPr>
          <w:ilvl w:val="0"/>
          <w:numId w:val="0"/>
        </w:numPr>
        <w:tabs>
          <w:tab w:val="left" w:pos="1399"/>
        </w:tabs>
        <w:kinsoku/>
        <w:wordWrap/>
        <w:overflowPunct/>
        <w:topLinePunct w:val="0"/>
        <w:autoSpaceDE w:val="0"/>
        <w:autoSpaceDN w:val="0"/>
        <w:bidi w:val="0"/>
        <w:adjustRightInd/>
        <w:snapToGrid/>
        <w:spacing w:before="158" w:after="0" w:line="360" w:lineRule="auto"/>
        <w:ind w:right="0" w:rightChars="0" w:firstLine="600" w:firstLineChars="200"/>
        <w:jc w:val="both"/>
        <w:textAlignment w:val="auto"/>
        <w:rPr>
          <w:rFonts w:hint="eastAsia" w:ascii="Times New Roman" w:hAnsi="Times New Roman" w:cs="Times New Roman"/>
          <w:sz w:val="30"/>
          <w:szCs w:val="30"/>
          <w:lang w:val="zh-CN" w:eastAsia="zh-CN" w:bidi="zh-CN"/>
        </w:rPr>
      </w:pPr>
    </w:p>
    <w:p>
      <w:pPr>
        <w:pStyle w:val="15"/>
        <w:keepNext w:val="0"/>
        <w:keepLines w:val="0"/>
        <w:pageBreakBefore w:val="0"/>
        <w:widowControl w:val="0"/>
        <w:numPr>
          <w:ilvl w:val="0"/>
          <w:numId w:val="0"/>
        </w:numPr>
        <w:tabs>
          <w:tab w:val="left" w:pos="1399"/>
        </w:tabs>
        <w:kinsoku/>
        <w:wordWrap/>
        <w:overflowPunct/>
        <w:topLinePunct w:val="0"/>
        <w:autoSpaceDE w:val="0"/>
        <w:autoSpaceDN w:val="0"/>
        <w:bidi w:val="0"/>
        <w:adjustRightInd/>
        <w:snapToGrid/>
        <w:spacing w:before="158" w:after="0" w:line="360" w:lineRule="auto"/>
        <w:ind w:right="0" w:rightChars="0" w:firstLine="600" w:firstLineChars="200"/>
        <w:jc w:val="both"/>
        <w:textAlignment w:val="auto"/>
        <w:rPr>
          <w:rFonts w:hint="eastAsia" w:ascii="Times New Roman" w:hAnsi="Times New Roman" w:cs="Times New Roman"/>
          <w:sz w:val="30"/>
          <w:szCs w:val="30"/>
          <w:lang w:val="zh-CN" w:eastAsia="zh-CN" w:bidi="zh-CN"/>
        </w:rPr>
      </w:pPr>
    </w:p>
    <w:p>
      <w:pPr>
        <w:pStyle w:val="15"/>
        <w:keepNext w:val="0"/>
        <w:keepLines w:val="0"/>
        <w:pageBreakBefore w:val="0"/>
        <w:widowControl w:val="0"/>
        <w:numPr>
          <w:ilvl w:val="0"/>
          <w:numId w:val="0"/>
        </w:numPr>
        <w:tabs>
          <w:tab w:val="left" w:pos="1399"/>
        </w:tabs>
        <w:kinsoku/>
        <w:wordWrap/>
        <w:overflowPunct/>
        <w:topLinePunct w:val="0"/>
        <w:autoSpaceDE w:val="0"/>
        <w:autoSpaceDN w:val="0"/>
        <w:bidi w:val="0"/>
        <w:adjustRightInd/>
        <w:snapToGrid/>
        <w:spacing w:before="158" w:after="0" w:line="360" w:lineRule="auto"/>
        <w:ind w:right="0" w:rightChars="0" w:firstLine="600" w:firstLineChars="200"/>
        <w:jc w:val="both"/>
        <w:textAlignment w:val="auto"/>
        <w:rPr>
          <w:rFonts w:hint="eastAsia" w:ascii="Times New Roman" w:hAnsi="Times New Roman" w:cs="Times New Roman"/>
          <w:sz w:val="30"/>
          <w:szCs w:val="30"/>
          <w:lang w:val="zh-CN" w:eastAsia="zh-CN" w:bidi="zh-CN"/>
        </w:rPr>
      </w:pPr>
    </w:p>
    <w:p>
      <w:pPr>
        <w:pStyle w:val="15"/>
        <w:keepNext w:val="0"/>
        <w:keepLines w:val="0"/>
        <w:pageBreakBefore w:val="0"/>
        <w:widowControl w:val="0"/>
        <w:numPr>
          <w:ilvl w:val="0"/>
          <w:numId w:val="0"/>
        </w:numPr>
        <w:tabs>
          <w:tab w:val="left" w:pos="1399"/>
        </w:tabs>
        <w:kinsoku/>
        <w:wordWrap/>
        <w:overflowPunct/>
        <w:topLinePunct w:val="0"/>
        <w:autoSpaceDE w:val="0"/>
        <w:autoSpaceDN w:val="0"/>
        <w:bidi w:val="0"/>
        <w:adjustRightInd/>
        <w:snapToGrid/>
        <w:spacing w:before="158" w:after="0" w:line="360" w:lineRule="auto"/>
        <w:ind w:right="0" w:rightChars="0" w:firstLine="600" w:firstLineChars="200"/>
        <w:jc w:val="both"/>
        <w:textAlignment w:val="auto"/>
        <w:rPr>
          <w:rFonts w:hint="default" w:ascii="Times New Roman" w:hAnsi="Times New Roman" w:cs="Times New Roman"/>
          <w:sz w:val="30"/>
          <w:szCs w:val="30"/>
          <w:lang w:val="zh-CN" w:eastAsia="zh-CN" w:bidi="zh-CN"/>
        </w:rPr>
      </w:pPr>
    </w:p>
    <w:p>
      <w:pPr>
        <w:pStyle w:val="15"/>
        <w:numPr>
          <w:ilvl w:val="0"/>
          <w:numId w:val="0"/>
        </w:numPr>
        <w:tabs>
          <w:tab w:val="left" w:pos="2032"/>
        </w:tabs>
        <w:spacing w:before="180" w:after="0" w:line="240" w:lineRule="auto"/>
        <w:ind w:right="0" w:rightChars="0"/>
        <w:jc w:val="both"/>
        <w:rPr>
          <w:rFonts w:hint="default" w:ascii="Times New Roman" w:hAnsi="Times New Roman" w:eastAsia="仿宋" w:cs="Times New Roman"/>
          <w:sz w:val="30"/>
        </w:rPr>
      </w:pPr>
    </w:p>
    <w:p>
      <w:pPr>
        <w:pStyle w:val="15"/>
        <w:numPr>
          <w:ilvl w:val="0"/>
          <w:numId w:val="0"/>
        </w:numPr>
        <w:tabs>
          <w:tab w:val="left" w:pos="2032"/>
        </w:tabs>
        <w:spacing w:before="180" w:after="0" w:line="240" w:lineRule="auto"/>
        <w:ind w:right="0" w:rightChars="0"/>
        <w:jc w:val="both"/>
        <w:rPr>
          <w:rFonts w:hint="default" w:ascii="Times New Roman" w:hAnsi="Times New Roman" w:eastAsia="仿宋" w:cs="Times New Roman"/>
          <w:sz w:val="30"/>
        </w:rPr>
      </w:pPr>
    </w:p>
    <w:p>
      <w:pPr>
        <w:pStyle w:val="15"/>
        <w:numPr>
          <w:ilvl w:val="0"/>
          <w:numId w:val="0"/>
        </w:numPr>
        <w:tabs>
          <w:tab w:val="left" w:pos="2032"/>
        </w:tabs>
        <w:spacing w:before="180" w:after="0" w:line="240" w:lineRule="auto"/>
        <w:ind w:right="0" w:rightChars="0"/>
        <w:jc w:val="both"/>
        <w:rPr>
          <w:rFonts w:hint="default" w:ascii="Times New Roman" w:hAnsi="Times New Roman" w:eastAsia="仿宋" w:cs="Times New Roman"/>
          <w:sz w:val="30"/>
        </w:rPr>
      </w:pPr>
      <w:r>
        <w:rPr>
          <w:sz w:val="20"/>
        </w:rPr>
        <w:drawing>
          <wp:anchor distT="0" distB="0" distL="0" distR="0" simplePos="0" relativeHeight="251668480" behindDoc="1" locked="0" layoutInCell="1" allowOverlap="1">
            <wp:simplePos x="0" y="0"/>
            <wp:positionH relativeFrom="column">
              <wp:posOffset>343535</wp:posOffset>
            </wp:positionH>
            <wp:positionV relativeFrom="paragraph">
              <wp:posOffset>-50800</wp:posOffset>
            </wp:positionV>
            <wp:extent cx="5158740" cy="3044825"/>
            <wp:effectExtent l="0" t="0" r="3810" b="0"/>
            <wp:wrapTight wrapText="bothSides">
              <wp:wrapPolygon>
                <wp:start x="0" y="0"/>
                <wp:lineTo x="0" y="21487"/>
                <wp:lineTo x="21536" y="21487"/>
                <wp:lineTo x="21536" y="0"/>
                <wp:lineTo x="0" y="0"/>
              </wp:wrapPolygon>
            </wp:wrapTight>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8.jpeg"/>
                    <pic:cNvPicPr>
                      <a:picLocks noChangeAspect="1"/>
                    </pic:cNvPicPr>
                  </pic:nvPicPr>
                  <pic:blipFill>
                    <a:blip r:embed="rId18" cstate="print"/>
                    <a:stretch>
                      <a:fillRect/>
                    </a:stretch>
                  </pic:blipFill>
                  <pic:spPr>
                    <a:xfrm>
                      <a:off x="0" y="0"/>
                      <a:ext cx="5158740" cy="3044825"/>
                    </a:xfrm>
                    <a:prstGeom prst="rect">
                      <a:avLst/>
                    </a:prstGeom>
                  </pic:spPr>
                </pic:pic>
              </a:graphicData>
            </a:graphic>
          </wp:anchor>
        </w:drawing>
      </w:r>
    </w:p>
    <w:p>
      <w:pPr>
        <w:pStyle w:val="15"/>
        <w:numPr>
          <w:ilvl w:val="0"/>
          <w:numId w:val="0"/>
        </w:numPr>
        <w:tabs>
          <w:tab w:val="left" w:pos="2032"/>
        </w:tabs>
        <w:spacing w:before="180" w:after="0" w:line="240" w:lineRule="auto"/>
        <w:ind w:right="0" w:rightChars="0"/>
        <w:jc w:val="both"/>
        <w:rPr>
          <w:rFonts w:hint="default" w:ascii="Times New Roman" w:hAnsi="Times New Roman" w:eastAsia="仿宋" w:cs="Times New Roman"/>
          <w:sz w:val="30"/>
        </w:rPr>
      </w:pPr>
    </w:p>
    <w:p>
      <w:pPr>
        <w:pStyle w:val="15"/>
        <w:numPr>
          <w:ilvl w:val="0"/>
          <w:numId w:val="0"/>
        </w:numPr>
        <w:tabs>
          <w:tab w:val="left" w:pos="2032"/>
        </w:tabs>
        <w:spacing w:before="180" w:after="0" w:line="240" w:lineRule="auto"/>
        <w:ind w:right="0" w:rightChars="0"/>
        <w:jc w:val="both"/>
        <w:rPr>
          <w:rFonts w:hint="default" w:ascii="Times New Roman" w:hAnsi="Times New Roman" w:eastAsia="仿宋" w:cs="Times New Roman"/>
          <w:sz w:val="30"/>
        </w:rPr>
      </w:pPr>
    </w:p>
    <w:p>
      <w:pPr>
        <w:pStyle w:val="15"/>
        <w:numPr>
          <w:ilvl w:val="0"/>
          <w:numId w:val="0"/>
        </w:numPr>
        <w:tabs>
          <w:tab w:val="left" w:pos="2032"/>
        </w:tabs>
        <w:spacing w:before="180" w:after="0" w:line="240" w:lineRule="auto"/>
        <w:ind w:right="0" w:rightChars="0"/>
        <w:jc w:val="both"/>
        <w:rPr>
          <w:rFonts w:hint="default" w:ascii="Times New Roman" w:hAnsi="Times New Roman" w:eastAsia="仿宋" w:cs="Times New Roman"/>
          <w:sz w:val="30"/>
        </w:rPr>
      </w:pPr>
    </w:p>
    <w:p>
      <w:pPr>
        <w:pStyle w:val="15"/>
        <w:numPr>
          <w:ilvl w:val="0"/>
          <w:numId w:val="0"/>
        </w:numPr>
        <w:tabs>
          <w:tab w:val="left" w:pos="2032"/>
        </w:tabs>
        <w:spacing w:before="180" w:after="0" w:line="240" w:lineRule="auto"/>
        <w:ind w:right="0" w:rightChars="0"/>
        <w:jc w:val="both"/>
        <w:rPr>
          <w:rFonts w:hint="default" w:ascii="Times New Roman" w:hAnsi="Times New Roman" w:eastAsia="仿宋" w:cs="Times New Roman"/>
          <w:sz w:val="30"/>
        </w:rPr>
      </w:pPr>
    </w:p>
    <w:p>
      <w:pPr>
        <w:pStyle w:val="15"/>
        <w:numPr>
          <w:ilvl w:val="0"/>
          <w:numId w:val="0"/>
        </w:numPr>
        <w:tabs>
          <w:tab w:val="left" w:pos="2032"/>
        </w:tabs>
        <w:spacing w:before="180" w:after="0" w:line="240" w:lineRule="auto"/>
        <w:ind w:right="0" w:rightChars="0"/>
        <w:jc w:val="both"/>
        <w:rPr>
          <w:rFonts w:hint="default" w:ascii="Times New Roman" w:hAnsi="Times New Roman" w:eastAsia="仿宋" w:cs="Times New Roman"/>
          <w:sz w:val="30"/>
        </w:rPr>
      </w:pPr>
    </w:p>
    <w:p>
      <w:pPr>
        <w:pStyle w:val="15"/>
        <w:numPr>
          <w:ilvl w:val="0"/>
          <w:numId w:val="0"/>
        </w:numPr>
        <w:tabs>
          <w:tab w:val="left" w:pos="2032"/>
        </w:tabs>
        <w:spacing w:before="180" w:after="0" w:line="240" w:lineRule="auto"/>
        <w:ind w:right="0" w:rightChars="0"/>
        <w:jc w:val="both"/>
        <w:rPr>
          <w:rFonts w:hint="default" w:ascii="Times New Roman" w:hAnsi="Times New Roman" w:eastAsia="仿宋" w:cs="Times New Roman"/>
          <w:sz w:val="30"/>
        </w:rPr>
      </w:pPr>
    </w:p>
    <w:p>
      <w:pPr>
        <w:pStyle w:val="15"/>
        <w:numPr>
          <w:ilvl w:val="0"/>
          <w:numId w:val="0"/>
        </w:numPr>
        <w:tabs>
          <w:tab w:val="left" w:pos="2032"/>
        </w:tabs>
        <w:spacing w:before="180" w:after="0" w:line="240" w:lineRule="auto"/>
        <w:ind w:right="0" w:rightChars="0"/>
        <w:jc w:val="both"/>
        <w:rPr>
          <w:rFonts w:hint="default" w:ascii="Times New Roman" w:hAnsi="Times New Roman" w:eastAsia="仿宋" w:cs="Times New Roman"/>
          <w:sz w:val="30"/>
        </w:rPr>
      </w:pPr>
    </w:p>
    <w:p>
      <w:pPr>
        <w:pStyle w:val="15"/>
        <w:numPr>
          <w:ilvl w:val="0"/>
          <w:numId w:val="0"/>
        </w:numPr>
        <w:tabs>
          <w:tab w:val="left" w:pos="2032"/>
        </w:tabs>
        <w:spacing w:before="180" w:after="0" w:line="240" w:lineRule="auto"/>
        <w:ind w:right="0" w:rightChars="0"/>
        <w:jc w:val="both"/>
        <w:rPr>
          <w:rFonts w:hint="default" w:ascii="Times New Roman" w:hAnsi="Times New Roman" w:eastAsia="仿宋" w:cs="Times New Roman"/>
          <w:sz w:val="30"/>
        </w:rPr>
      </w:pPr>
    </w:p>
    <w:p>
      <w:pPr>
        <w:pStyle w:val="15"/>
        <w:numPr>
          <w:ilvl w:val="0"/>
          <w:numId w:val="0"/>
        </w:numPr>
        <w:tabs>
          <w:tab w:val="left" w:pos="2032"/>
        </w:tabs>
        <w:spacing w:before="180" w:after="0" w:line="240" w:lineRule="auto"/>
        <w:ind w:right="0" w:rightChars="0"/>
        <w:jc w:val="center"/>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图</w:t>
      </w:r>
      <w:r>
        <w:rPr>
          <w:rFonts w:hint="default" w:ascii="Times New Roman" w:hAnsi="Times New Roman" w:eastAsia="仿宋" w:cs="Times New Roman"/>
          <w:b/>
          <w:bCs/>
          <w:sz w:val="24"/>
          <w:szCs w:val="24"/>
          <w:lang w:val="en-US" w:eastAsia="zh-CN"/>
        </w:rPr>
        <w:t xml:space="preserve">2-2 </w:t>
      </w:r>
      <w:r>
        <w:rPr>
          <w:rFonts w:hint="default" w:ascii="Times New Roman" w:hAnsi="Times New Roman" w:eastAsia="仿宋" w:cs="Times New Roman"/>
          <w:b/>
          <w:bCs/>
          <w:w w:val="95"/>
          <w:sz w:val="24"/>
          <w:szCs w:val="24"/>
        </w:rPr>
        <w:t>沈一联合站地块疑似污染区域边界图</w:t>
      </w:r>
    </w:p>
    <w:p>
      <w:pPr>
        <w:pStyle w:val="15"/>
        <w:numPr>
          <w:ilvl w:val="0"/>
          <w:numId w:val="0"/>
        </w:numPr>
        <w:tabs>
          <w:tab w:val="left" w:pos="2032"/>
        </w:tabs>
        <w:spacing w:before="180" w:after="0" w:line="352" w:lineRule="auto"/>
        <w:ind w:right="3112" w:rightChars="0"/>
        <w:jc w:val="center"/>
        <w:rPr>
          <w:rFonts w:hint="default" w:ascii="Times New Roman" w:hAnsi="Times New Roman" w:eastAsia="仿宋" w:cs="Times New Roman"/>
          <w:b/>
          <w:bCs/>
          <w:spacing w:val="-2"/>
          <w:sz w:val="24"/>
          <w:szCs w:val="24"/>
          <w:lang w:val="en-US" w:eastAsia="zh-CN"/>
        </w:rPr>
      </w:pPr>
      <w:r>
        <w:rPr>
          <w:rFonts w:hint="eastAsia" w:ascii="Times New Roman" w:hAnsi="Times New Roman" w:cs="Times New Roman"/>
          <w:b/>
          <w:bCs/>
          <w:sz w:val="24"/>
          <w:szCs w:val="24"/>
          <w:lang w:val="en-US" w:eastAsia="zh-CN"/>
        </w:rPr>
        <w:t xml:space="preserve">                                      </w:t>
      </w:r>
      <w:r>
        <w:rPr>
          <w:rFonts w:hint="default" w:ascii="Times New Roman" w:hAnsi="Times New Roman" w:eastAsia="仿宋" w:cs="Times New Roman"/>
          <w:b/>
          <w:bCs/>
          <w:sz w:val="24"/>
          <w:szCs w:val="24"/>
        </w:rPr>
        <w:t>表</w:t>
      </w:r>
      <w:r>
        <w:rPr>
          <w:rFonts w:hint="default" w:ascii="Times New Roman" w:hAnsi="Times New Roman" w:eastAsia="仿宋" w:cs="Times New Roman"/>
          <w:b/>
          <w:bCs/>
          <w:sz w:val="24"/>
          <w:szCs w:val="24"/>
          <w:lang w:val="en-US" w:eastAsia="zh-CN"/>
        </w:rPr>
        <w:t>2-4</w:t>
      </w:r>
      <w:r>
        <w:rPr>
          <w:rFonts w:hint="default" w:ascii="Times New Roman" w:hAnsi="Times New Roman" w:eastAsia="仿宋" w:cs="Times New Roman"/>
          <w:b/>
          <w:bCs/>
          <w:spacing w:val="50"/>
          <w:sz w:val="24"/>
          <w:szCs w:val="24"/>
        </w:rPr>
        <w:t xml:space="preserve"> </w:t>
      </w:r>
      <w:r>
        <w:rPr>
          <w:rFonts w:hint="default" w:ascii="Times New Roman" w:hAnsi="Times New Roman" w:eastAsia="仿宋" w:cs="Times New Roman"/>
          <w:b/>
          <w:bCs/>
          <w:sz w:val="24"/>
          <w:szCs w:val="24"/>
        </w:rPr>
        <w:t>各重点区域面积统计情况</w:t>
      </w:r>
    </w:p>
    <w:tbl>
      <w:tblPr>
        <w:tblStyle w:val="11"/>
        <w:tblpPr w:leftFromText="180" w:rightFromText="180" w:vertAnchor="text" w:horzAnchor="page" w:tblpX="1660" w:tblpY="68"/>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2"/>
        <w:gridCol w:w="1788"/>
        <w:gridCol w:w="1652"/>
        <w:gridCol w:w="2383"/>
        <w:gridCol w:w="16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802" w:type="dxa"/>
            <w:shd w:val="clear" w:color="auto" w:fill="E4DFEB"/>
          </w:tcPr>
          <w:p>
            <w:pPr>
              <w:pStyle w:val="16"/>
              <w:spacing w:before="20"/>
              <w:ind w:left="168" w:right="163"/>
              <w:rPr>
                <w:rFonts w:hint="eastAsia" w:ascii="仿宋" w:hAnsi="仿宋" w:eastAsia="仿宋" w:cs="仿宋"/>
                <w:sz w:val="21"/>
              </w:rPr>
            </w:pPr>
            <w:r>
              <w:rPr>
                <w:rFonts w:hint="eastAsia" w:ascii="仿宋" w:hAnsi="仿宋" w:eastAsia="仿宋" w:cs="仿宋"/>
                <w:sz w:val="21"/>
              </w:rPr>
              <w:t>序号</w:t>
            </w:r>
          </w:p>
        </w:tc>
        <w:tc>
          <w:tcPr>
            <w:tcW w:w="1788" w:type="dxa"/>
            <w:shd w:val="clear" w:color="auto" w:fill="E4DFEB"/>
          </w:tcPr>
          <w:p>
            <w:pPr>
              <w:pStyle w:val="16"/>
              <w:spacing w:before="20"/>
              <w:ind w:left="137" w:right="130"/>
              <w:rPr>
                <w:rFonts w:hint="eastAsia" w:ascii="仿宋" w:hAnsi="仿宋" w:eastAsia="仿宋" w:cs="仿宋"/>
                <w:sz w:val="21"/>
              </w:rPr>
            </w:pPr>
            <w:r>
              <w:rPr>
                <w:rFonts w:hint="eastAsia" w:ascii="仿宋" w:hAnsi="仿宋" w:eastAsia="仿宋" w:cs="仿宋"/>
                <w:sz w:val="21"/>
              </w:rPr>
              <w:t>代码所示名称</w:t>
            </w:r>
          </w:p>
        </w:tc>
        <w:tc>
          <w:tcPr>
            <w:tcW w:w="1652" w:type="dxa"/>
            <w:shd w:val="clear" w:color="auto" w:fill="E4DFEB"/>
          </w:tcPr>
          <w:p>
            <w:pPr>
              <w:pStyle w:val="16"/>
              <w:spacing w:before="20"/>
              <w:ind w:left="175" w:right="166"/>
              <w:rPr>
                <w:rFonts w:hint="eastAsia" w:ascii="仿宋" w:hAnsi="仿宋" w:eastAsia="仿宋" w:cs="仿宋"/>
                <w:sz w:val="21"/>
              </w:rPr>
            </w:pPr>
            <w:r>
              <w:rPr>
                <w:rFonts w:hint="eastAsia" w:ascii="仿宋" w:hAnsi="仿宋" w:eastAsia="仿宋" w:cs="仿宋"/>
                <w:sz w:val="21"/>
              </w:rPr>
              <w:t>重点区域编码</w:t>
            </w:r>
          </w:p>
        </w:tc>
        <w:tc>
          <w:tcPr>
            <w:tcW w:w="2383" w:type="dxa"/>
            <w:shd w:val="clear" w:color="auto" w:fill="E4DFEB"/>
          </w:tcPr>
          <w:p>
            <w:pPr>
              <w:pStyle w:val="16"/>
              <w:spacing w:before="20"/>
              <w:ind w:left="434" w:right="428"/>
              <w:rPr>
                <w:rFonts w:hint="eastAsia" w:ascii="仿宋" w:hAnsi="仿宋" w:eastAsia="仿宋" w:cs="仿宋"/>
                <w:sz w:val="21"/>
              </w:rPr>
            </w:pPr>
            <w:r>
              <w:rPr>
                <w:rFonts w:hint="eastAsia" w:ascii="仿宋" w:hAnsi="仿宋" w:eastAsia="仿宋" w:cs="仿宋"/>
                <w:sz w:val="21"/>
              </w:rPr>
              <w:t>重点区域名称</w:t>
            </w:r>
          </w:p>
        </w:tc>
        <w:tc>
          <w:tcPr>
            <w:tcW w:w="1677" w:type="dxa"/>
            <w:shd w:val="clear" w:color="auto" w:fill="E4DFEB"/>
          </w:tcPr>
          <w:p>
            <w:pPr>
              <w:pStyle w:val="16"/>
              <w:spacing w:before="20"/>
              <w:ind w:left="293" w:right="284"/>
              <w:rPr>
                <w:rFonts w:hint="eastAsia" w:ascii="仿宋" w:hAnsi="仿宋" w:eastAsia="仿宋" w:cs="仿宋"/>
                <w:sz w:val="21"/>
              </w:rPr>
            </w:pPr>
            <w:r>
              <w:rPr>
                <w:rFonts w:hint="eastAsia" w:ascii="仿宋" w:hAnsi="仿宋" w:eastAsia="仿宋" w:cs="仿宋"/>
                <w:sz w:val="21"/>
              </w:rPr>
              <w:t>面积（m2）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802" w:type="dxa"/>
          </w:tcPr>
          <w:p>
            <w:pPr>
              <w:pStyle w:val="16"/>
              <w:ind w:left="9"/>
              <w:rPr>
                <w:rFonts w:hint="eastAsia" w:ascii="仿宋" w:hAnsi="仿宋" w:eastAsia="仿宋" w:cs="仿宋"/>
                <w:sz w:val="21"/>
              </w:rPr>
            </w:pPr>
            <w:r>
              <w:rPr>
                <w:rFonts w:hint="eastAsia" w:ascii="仿宋" w:hAnsi="仿宋" w:eastAsia="仿宋" w:cs="仿宋"/>
                <w:w w:val="99"/>
                <w:sz w:val="21"/>
              </w:rPr>
              <w:t>1</w:t>
            </w:r>
          </w:p>
        </w:tc>
        <w:tc>
          <w:tcPr>
            <w:tcW w:w="1788" w:type="dxa"/>
          </w:tcPr>
          <w:p>
            <w:pPr>
              <w:pStyle w:val="16"/>
              <w:ind w:left="137" w:right="127"/>
              <w:rPr>
                <w:rFonts w:hint="eastAsia" w:ascii="仿宋" w:hAnsi="仿宋" w:eastAsia="仿宋" w:cs="仿宋"/>
                <w:sz w:val="21"/>
              </w:rPr>
            </w:pPr>
            <w:r>
              <w:rPr>
                <w:rFonts w:hint="eastAsia" w:ascii="仿宋" w:hAnsi="仿宋" w:eastAsia="仿宋" w:cs="仿宋"/>
                <w:sz w:val="21"/>
              </w:rPr>
              <w:t>产品存储区</w:t>
            </w:r>
          </w:p>
        </w:tc>
        <w:tc>
          <w:tcPr>
            <w:tcW w:w="1652" w:type="dxa"/>
          </w:tcPr>
          <w:p>
            <w:pPr>
              <w:pStyle w:val="16"/>
              <w:ind w:left="174" w:right="166"/>
              <w:rPr>
                <w:rFonts w:hint="eastAsia" w:ascii="仿宋" w:hAnsi="仿宋" w:eastAsia="仿宋" w:cs="仿宋"/>
                <w:sz w:val="21"/>
              </w:rPr>
            </w:pPr>
            <w:r>
              <w:rPr>
                <w:rFonts w:hint="eastAsia" w:ascii="仿宋" w:hAnsi="仿宋" w:eastAsia="仿宋" w:cs="仿宋"/>
                <w:sz w:val="21"/>
              </w:rPr>
              <w:t>1A</w:t>
            </w:r>
          </w:p>
        </w:tc>
        <w:tc>
          <w:tcPr>
            <w:tcW w:w="2383" w:type="dxa"/>
          </w:tcPr>
          <w:p>
            <w:pPr>
              <w:pStyle w:val="16"/>
              <w:ind w:left="434" w:right="428"/>
              <w:rPr>
                <w:rFonts w:hint="eastAsia" w:ascii="仿宋" w:hAnsi="仿宋" w:eastAsia="仿宋" w:cs="仿宋"/>
                <w:sz w:val="21"/>
              </w:rPr>
            </w:pPr>
            <w:r>
              <w:rPr>
                <w:rFonts w:hint="eastAsia" w:ascii="仿宋" w:hAnsi="仿宋" w:eastAsia="仿宋" w:cs="仿宋"/>
                <w:sz w:val="21"/>
              </w:rPr>
              <w:t>油罐区</w:t>
            </w:r>
          </w:p>
        </w:tc>
        <w:tc>
          <w:tcPr>
            <w:tcW w:w="1677" w:type="dxa"/>
          </w:tcPr>
          <w:p>
            <w:pPr>
              <w:pStyle w:val="16"/>
              <w:ind w:left="292" w:right="284"/>
              <w:rPr>
                <w:rFonts w:hint="eastAsia" w:ascii="仿宋" w:hAnsi="仿宋" w:eastAsia="仿宋" w:cs="仿宋"/>
                <w:sz w:val="21"/>
              </w:rPr>
            </w:pPr>
            <w:r>
              <w:rPr>
                <w:rFonts w:hint="eastAsia" w:ascii="仿宋" w:hAnsi="仿宋" w:eastAsia="仿宋" w:cs="仿宋"/>
                <w:sz w:val="21"/>
              </w:rPr>
              <w:t>71230.7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6625" w:type="dxa"/>
            <w:gridSpan w:val="4"/>
          </w:tcPr>
          <w:p>
            <w:pPr>
              <w:pStyle w:val="16"/>
              <w:spacing w:before="1"/>
              <w:ind w:right="98"/>
              <w:jc w:val="right"/>
              <w:rPr>
                <w:rFonts w:hint="eastAsia" w:ascii="仿宋" w:hAnsi="仿宋" w:eastAsia="仿宋" w:cs="仿宋"/>
                <w:sz w:val="21"/>
              </w:rPr>
            </w:pPr>
            <w:r>
              <w:rPr>
                <w:rFonts w:hint="eastAsia" w:ascii="仿宋" w:hAnsi="仿宋" w:eastAsia="仿宋" w:cs="仿宋"/>
                <w:w w:val="95"/>
                <w:sz w:val="21"/>
              </w:rPr>
              <w:t>产品存储区面积小计：</w:t>
            </w:r>
          </w:p>
        </w:tc>
        <w:tc>
          <w:tcPr>
            <w:tcW w:w="1677" w:type="dxa"/>
          </w:tcPr>
          <w:p>
            <w:pPr>
              <w:pStyle w:val="16"/>
              <w:spacing w:before="1"/>
              <w:ind w:left="292" w:right="284"/>
              <w:rPr>
                <w:rFonts w:hint="eastAsia" w:ascii="仿宋" w:hAnsi="仿宋" w:eastAsia="仿宋" w:cs="仿宋"/>
                <w:sz w:val="21"/>
              </w:rPr>
            </w:pPr>
            <w:r>
              <w:rPr>
                <w:rFonts w:hint="eastAsia" w:ascii="仿宋" w:hAnsi="仿宋" w:eastAsia="仿宋" w:cs="仿宋"/>
                <w:sz w:val="21"/>
              </w:rPr>
              <w:t>71230.7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802" w:type="dxa"/>
          </w:tcPr>
          <w:p>
            <w:pPr>
              <w:pStyle w:val="16"/>
              <w:ind w:left="9"/>
              <w:rPr>
                <w:rFonts w:hint="eastAsia" w:ascii="仿宋" w:hAnsi="仿宋" w:eastAsia="仿宋" w:cs="仿宋"/>
                <w:sz w:val="21"/>
              </w:rPr>
            </w:pPr>
            <w:r>
              <w:rPr>
                <w:rFonts w:hint="eastAsia" w:ascii="仿宋" w:hAnsi="仿宋" w:eastAsia="仿宋" w:cs="仿宋"/>
                <w:w w:val="99"/>
                <w:sz w:val="21"/>
              </w:rPr>
              <w:t>2</w:t>
            </w:r>
          </w:p>
        </w:tc>
        <w:tc>
          <w:tcPr>
            <w:tcW w:w="1788" w:type="dxa"/>
          </w:tcPr>
          <w:p>
            <w:pPr>
              <w:pStyle w:val="16"/>
              <w:ind w:left="137" w:right="130"/>
              <w:rPr>
                <w:rFonts w:hint="eastAsia" w:ascii="仿宋" w:hAnsi="仿宋" w:eastAsia="仿宋" w:cs="仿宋"/>
                <w:sz w:val="21"/>
              </w:rPr>
            </w:pPr>
            <w:r>
              <w:rPr>
                <w:rFonts w:hint="eastAsia" w:ascii="仿宋" w:hAnsi="仿宋" w:eastAsia="仿宋" w:cs="仿宋"/>
                <w:sz w:val="21"/>
              </w:rPr>
              <w:t>生产区</w:t>
            </w:r>
          </w:p>
        </w:tc>
        <w:tc>
          <w:tcPr>
            <w:tcW w:w="1652" w:type="dxa"/>
          </w:tcPr>
          <w:p>
            <w:pPr>
              <w:pStyle w:val="16"/>
              <w:ind w:left="174" w:right="166"/>
              <w:rPr>
                <w:rFonts w:hint="eastAsia" w:ascii="仿宋" w:hAnsi="仿宋" w:eastAsia="仿宋" w:cs="仿宋"/>
                <w:sz w:val="21"/>
              </w:rPr>
            </w:pPr>
            <w:r>
              <w:rPr>
                <w:rFonts w:hint="eastAsia" w:ascii="仿宋" w:hAnsi="仿宋" w:eastAsia="仿宋" w:cs="仿宋"/>
                <w:sz w:val="21"/>
              </w:rPr>
              <w:t>1C</w:t>
            </w:r>
          </w:p>
        </w:tc>
        <w:tc>
          <w:tcPr>
            <w:tcW w:w="2383" w:type="dxa"/>
          </w:tcPr>
          <w:p>
            <w:pPr>
              <w:pStyle w:val="16"/>
              <w:ind w:left="434" w:right="428"/>
              <w:rPr>
                <w:rFonts w:hint="eastAsia" w:ascii="仿宋" w:hAnsi="仿宋" w:eastAsia="仿宋" w:cs="仿宋"/>
                <w:sz w:val="21"/>
              </w:rPr>
            </w:pPr>
            <w:r>
              <w:rPr>
                <w:rFonts w:hint="eastAsia" w:ascii="仿宋" w:hAnsi="仿宋" w:eastAsia="仿宋" w:cs="仿宋"/>
                <w:sz w:val="21"/>
              </w:rPr>
              <w:t>生产区</w:t>
            </w:r>
          </w:p>
        </w:tc>
        <w:tc>
          <w:tcPr>
            <w:tcW w:w="1677" w:type="dxa"/>
          </w:tcPr>
          <w:p>
            <w:pPr>
              <w:pStyle w:val="16"/>
              <w:ind w:left="292" w:right="284"/>
              <w:rPr>
                <w:rFonts w:hint="eastAsia" w:ascii="仿宋" w:hAnsi="仿宋" w:eastAsia="仿宋" w:cs="仿宋"/>
                <w:sz w:val="21"/>
              </w:rPr>
            </w:pPr>
            <w:r>
              <w:rPr>
                <w:rFonts w:hint="eastAsia" w:ascii="仿宋" w:hAnsi="仿宋" w:eastAsia="仿宋" w:cs="仿宋"/>
                <w:sz w:val="21"/>
              </w:rPr>
              <w:t>31338.6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6625" w:type="dxa"/>
            <w:gridSpan w:val="4"/>
          </w:tcPr>
          <w:p>
            <w:pPr>
              <w:pStyle w:val="16"/>
              <w:spacing w:line="268" w:lineRule="exact"/>
              <w:ind w:right="98"/>
              <w:jc w:val="right"/>
              <w:rPr>
                <w:rFonts w:hint="eastAsia" w:ascii="仿宋" w:hAnsi="仿宋" w:eastAsia="仿宋" w:cs="仿宋"/>
                <w:sz w:val="21"/>
              </w:rPr>
            </w:pPr>
            <w:r>
              <w:rPr>
                <w:rFonts w:hint="eastAsia" w:ascii="仿宋" w:hAnsi="仿宋" w:eastAsia="仿宋" w:cs="仿宋"/>
                <w:w w:val="95"/>
                <w:sz w:val="21"/>
              </w:rPr>
              <w:t>生产区面积小计：</w:t>
            </w:r>
          </w:p>
        </w:tc>
        <w:tc>
          <w:tcPr>
            <w:tcW w:w="1677" w:type="dxa"/>
          </w:tcPr>
          <w:p>
            <w:pPr>
              <w:pStyle w:val="16"/>
              <w:spacing w:line="268" w:lineRule="exact"/>
              <w:ind w:left="292" w:right="284"/>
              <w:rPr>
                <w:rFonts w:hint="eastAsia" w:ascii="仿宋" w:hAnsi="仿宋" w:eastAsia="仿宋" w:cs="仿宋"/>
                <w:sz w:val="21"/>
              </w:rPr>
            </w:pPr>
            <w:r>
              <w:rPr>
                <w:rFonts w:hint="eastAsia" w:ascii="仿宋" w:hAnsi="仿宋" w:eastAsia="仿宋" w:cs="仿宋"/>
                <w:sz w:val="21"/>
              </w:rPr>
              <w:t>31338.6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802" w:type="dxa"/>
          </w:tcPr>
          <w:p>
            <w:pPr>
              <w:pStyle w:val="16"/>
              <w:spacing w:before="1"/>
              <w:ind w:left="9"/>
              <w:rPr>
                <w:rFonts w:hint="eastAsia" w:ascii="仿宋" w:hAnsi="仿宋" w:eastAsia="仿宋" w:cs="仿宋"/>
                <w:sz w:val="21"/>
              </w:rPr>
            </w:pPr>
            <w:r>
              <w:rPr>
                <w:rFonts w:hint="eastAsia" w:ascii="仿宋" w:hAnsi="仿宋" w:eastAsia="仿宋" w:cs="仿宋"/>
                <w:w w:val="99"/>
                <w:sz w:val="21"/>
              </w:rPr>
              <w:t>3</w:t>
            </w:r>
          </w:p>
        </w:tc>
        <w:tc>
          <w:tcPr>
            <w:tcW w:w="1788" w:type="dxa"/>
          </w:tcPr>
          <w:p>
            <w:pPr>
              <w:pStyle w:val="16"/>
              <w:spacing w:before="1"/>
              <w:ind w:left="137" w:right="127"/>
              <w:rPr>
                <w:rFonts w:hint="eastAsia" w:ascii="仿宋" w:hAnsi="仿宋" w:eastAsia="仿宋" w:cs="仿宋"/>
                <w:sz w:val="21"/>
              </w:rPr>
            </w:pPr>
            <w:r>
              <w:rPr>
                <w:rFonts w:hint="eastAsia" w:ascii="仿宋" w:hAnsi="仿宋" w:eastAsia="仿宋" w:cs="仿宋"/>
                <w:sz w:val="21"/>
              </w:rPr>
              <w:t>污水处理区</w:t>
            </w:r>
          </w:p>
        </w:tc>
        <w:tc>
          <w:tcPr>
            <w:tcW w:w="1652" w:type="dxa"/>
          </w:tcPr>
          <w:p>
            <w:pPr>
              <w:pStyle w:val="16"/>
              <w:spacing w:before="1"/>
              <w:ind w:left="174" w:right="166"/>
              <w:rPr>
                <w:rFonts w:hint="eastAsia" w:ascii="仿宋" w:hAnsi="仿宋" w:eastAsia="仿宋" w:cs="仿宋"/>
                <w:sz w:val="21"/>
              </w:rPr>
            </w:pPr>
            <w:r>
              <w:rPr>
                <w:rFonts w:hint="eastAsia" w:ascii="仿宋" w:hAnsi="仿宋" w:eastAsia="仿宋" w:cs="仿宋"/>
                <w:sz w:val="21"/>
              </w:rPr>
              <w:t>1B</w:t>
            </w:r>
          </w:p>
        </w:tc>
        <w:tc>
          <w:tcPr>
            <w:tcW w:w="2383" w:type="dxa"/>
          </w:tcPr>
          <w:p>
            <w:pPr>
              <w:pStyle w:val="16"/>
              <w:spacing w:before="1"/>
              <w:ind w:left="434" w:right="426"/>
              <w:rPr>
                <w:rFonts w:hint="eastAsia" w:ascii="仿宋" w:hAnsi="仿宋" w:eastAsia="仿宋" w:cs="仿宋"/>
                <w:sz w:val="21"/>
              </w:rPr>
            </w:pPr>
            <w:r>
              <w:rPr>
                <w:rFonts w:hint="eastAsia" w:ascii="仿宋" w:hAnsi="仿宋" w:eastAsia="仿宋" w:cs="仿宋"/>
                <w:sz w:val="21"/>
              </w:rPr>
              <w:t>污水处理区</w:t>
            </w:r>
          </w:p>
        </w:tc>
        <w:tc>
          <w:tcPr>
            <w:tcW w:w="1677" w:type="dxa"/>
          </w:tcPr>
          <w:p>
            <w:pPr>
              <w:pStyle w:val="16"/>
              <w:spacing w:before="1"/>
              <w:ind w:left="292" w:right="284"/>
              <w:rPr>
                <w:rFonts w:hint="eastAsia" w:ascii="仿宋" w:hAnsi="仿宋" w:eastAsia="仿宋" w:cs="仿宋"/>
                <w:sz w:val="21"/>
              </w:rPr>
            </w:pPr>
            <w:r>
              <w:rPr>
                <w:rFonts w:hint="eastAsia" w:ascii="仿宋" w:hAnsi="仿宋" w:eastAsia="仿宋" w:cs="仿宋"/>
                <w:sz w:val="21"/>
              </w:rPr>
              <w:t>44391.1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6625" w:type="dxa"/>
            <w:gridSpan w:val="4"/>
          </w:tcPr>
          <w:p>
            <w:pPr>
              <w:pStyle w:val="16"/>
              <w:ind w:right="98"/>
              <w:jc w:val="right"/>
              <w:rPr>
                <w:rFonts w:hint="eastAsia" w:ascii="仿宋" w:hAnsi="仿宋" w:eastAsia="仿宋" w:cs="仿宋"/>
                <w:sz w:val="21"/>
              </w:rPr>
            </w:pPr>
            <w:r>
              <w:rPr>
                <w:rFonts w:hint="eastAsia" w:ascii="仿宋" w:hAnsi="仿宋" w:eastAsia="仿宋" w:cs="仿宋"/>
                <w:w w:val="95"/>
                <w:sz w:val="21"/>
              </w:rPr>
              <w:t>污水处理区面积小计：</w:t>
            </w:r>
          </w:p>
        </w:tc>
        <w:tc>
          <w:tcPr>
            <w:tcW w:w="1677" w:type="dxa"/>
          </w:tcPr>
          <w:p>
            <w:pPr>
              <w:pStyle w:val="16"/>
              <w:ind w:left="292" w:right="284"/>
              <w:rPr>
                <w:rFonts w:hint="eastAsia" w:ascii="仿宋" w:hAnsi="仿宋" w:eastAsia="仿宋" w:cs="仿宋"/>
                <w:sz w:val="21"/>
              </w:rPr>
            </w:pPr>
            <w:r>
              <w:rPr>
                <w:rFonts w:hint="eastAsia" w:ascii="仿宋" w:hAnsi="仿宋" w:eastAsia="仿宋" w:cs="仿宋"/>
                <w:sz w:val="21"/>
              </w:rPr>
              <w:t>44391.1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802" w:type="dxa"/>
          </w:tcPr>
          <w:p>
            <w:pPr>
              <w:pStyle w:val="16"/>
              <w:spacing w:before="2"/>
              <w:ind w:left="9"/>
              <w:rPr>
                <w:rFonts w:hint="eastAsia" w:ascii="仿宋" w:hAnsi="仿宋" w:eastAsia="仿宋" w:cs="仿宋"/>
                <w:sz w:val="21"/>
              </w:rPr>
            </w:pPr>
            <w:r>
              <w:rPr>
                <w:rFonts w:hint="eastAsia" w:ascii="仿宋" w:hAnsi="仿宋" w:eastAsia="仿宋" w:cs="仿宋"/>
                <w:w w:val="99"/>
                <w:sz w:val="21"/>
              </w:rPr>
              <w:t>4</w:t>
            </w:r>
          </w:p>
        </w:tc>
        <w:tc>
          <w:tcPr>
            <w:tcW w:w="1788" w:type="dxa"/>
          </w:tcPr>
          <w:p>
            <w:pPr>
              <w:pStyle w:val="16"/>
              <w:spacing w:before="2"/>
              <w:ind w:left="137" w:right="130"/>
              <w:rPr>
                <w:rFonts w:hint="eastAsia" w:ascii="仿宋" w:hAnsi="仿宋" w:eastAsia="仿宋" w:cs="仿宋"/>
                <w:sz w:val="21"/>
              </w:rPr>
            </w:pPr>
            <w:r>
              <w:rPr>
                <w:rFonts w:hint="eastAsia" w:ascii="仿宋" w:hAnsi="仿宋" w:eastAsia="仿宋" w:cs="仿宋"/>
                <w:sz w:val="21"/>
              </w:rPr>
              <w:t>危险废物存储区</w:t>
            </w:r>
          </w:p>
        </w:tc>
        <w:tc>
          <w:tcPr>
            <w:tcW w:w="1652" w:type="dxa"/>
          </w:tcPr>
          <w:p>
            <w:pPr>
              <w:pStyle w:val="16"/>
              <w:spacing w:before="2"/>
              <w:ind w:left="174" w:right="166"/>
              <w:rPr>
                <w:rFonts w:hint="eastAsia" w:ascii="仿宋" w:hAnsi="仿宋" w:eastAsia="仿宋" w:cs="仿宋"/>
                <w:sz w:val="21"/>
              </w:rPr>
            </w:pPr>
            <w:r>
              <w:rPr>
                <w:rFonts w:hint="eastAsia" w:ascii="仿宋" w:hAnsi="仿宋" w:eastAsia="仿宋" w:cs="仿宋"/>
                <w:sz w:val="21"/>
              </w:rPr>
              <w:t>1D</w:t>
            </w:r>
          </w:p>
        </w:tc>
        <w:tc>
          <w:tcPr>
            <w:tcW w:w="2383" w:type="dxa"/>
          </w:tcPr>
          <w:p>
            <w:pPr>
              <w:pStyle w:val="16"/>
              <w:spacing w:before="2"/>
              <w:ind w:left="434" w:right="428"/>
              <w:rPr>
                <w:rFonts w:hint="eastAsia" w:ascii="仿宋" w:hAnsi="仿宋" w:eastAsia="仿宋" w:cs="仿宋"/>
                <w:sz w:val="21"/>
              </w:rPr>
            </w:pPr>
            <w:r>
              <w:rPr>
                <w:rFonts w:hint="eastAsia" w:ascii="仿宋" w:hAnsi="仿宋" w:eastAsia="仿宋" w:cs="仿宋"/>
                <w:sz w:val="21"/>
              </w:rPr>
              <w:t>危险废物存储区</w:t>
            </w:r>
          </w:p>
        </w:tc>
        <w:tc>
          <w:tcPr>
            <w:tcW w:w="1677" w:type="dxa"/>
          </w:tcPr>
          <w:p>
            <w:pPr>
              <w:pStyle w:val="16"/>
              <w:spacing w:before="2"/>
              <w:ind w:left="292" w:right="284"/>
              <w:rPr>
                <w:rFonts w:hint="eastAsia" w:ascii="仿宋" w:hAnsi="仿宋" w:eastAsia="仿宋" w:cs="仿宋"/>
                <w:sz w:val="21"/>
              </w:rPr>
            </w:pPr>
            <w:r>
              <w:rPr>
                <w:rFonts w:hint="eastAsia" w:ascii="仿宋" w:hAnsi="仿宋" w:eastAsia="仿宋" w:cs="仿宋"/>
                <w:sz w:val="21"/>
              </w:rPr>
              <w:t>1047.0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6625" w:type="dxa"/>
            <w:gridSpan w:val="4"/>
          </w:tcPr>
          <w:p>
            <w:pPr>
              <w:pStyle w:val="16"/>
              <w:jc w:val="left"/>
              <w:rPr>
                <w:rFonts w:hint="eastAsia" w:ascii="仿宋" w:hAnsi="仿宋" w:eastAsia="仿宋" w:cs="仿宋"/>
                <w:sz w:val="21"/>
              </w:rPr>
            </w:pPr>
            <w:r>
              <w:rPr>
                <w:rFonts w:hint="eastAsia" w:ascii="仿宋" w:hAnsi="仿宋" w:eastAsia="仿宋" w:cs="仿宋"/>
                <w:sz w:val="21"/>
              </w:rPr>
              <w:t>危险废物存储区面积小计：</w:t>
            </w:r>
          </w:p>
        </w:tc>
        <w:tc>
          <w:tcPr>
            <w:tcW w:w="1677" w:type="dxa"/>
          </w:tcPr>
          <w:p>
            <w:pPr>
              <w:pStyle w:val="16"/>
              <w:ind w:left="292" w:right="284"/>
              <w:rPr>
                <w:rFonts w:hint="eastAsia" w:ascii="仿宋" w:hAnsi="仿宋" w:eastAsia="仿宋" w:cs="仿宋"/>
                <w:sz w:val="21"/>
              </w:rPr>
            </w:pPr>
            <w:r>
              <w:rPr>
                <w:rFonts w:hint="eastAsia" w:ascii="仿宋" w:hAnsi="仿宋" w:eastAsia="仿宋" w:cs="仿宋"/>
                <w:sz w:val="21"/>
              </w:rPr>
              <w:t>1047.0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6625" w:type="dxa"/>
            <w:gridSpan w:val="4"/>
          </w:tcPr>
          <w:p>
            <w:pPr>
              <w:pStyle w:val="16"/>
              <w:ind w:right="96"/>
              <w:jc w:val="left"/>
              <w:rPr>
                <w:rFonts w:hint="eastAsia" w:ascii="仿宋" w:hAnsi="仿宋" w:eastAsia="仿宋" w:cs="仿宋"/>
                <w:sz w:val="21"/>
              </w:rPr>
            </w:pPr>
            <w:r>
              <w:rPr>
                <w:rFonts w:hint="eastAsia" w:ascii="仿宋" w:hAnsi="仿宋" w:eastAsia="仿宋" w:cs="仿宋"/>
                <w:w w:val="95"/>
                <w:sz w:val="21"/>
              </w:rPr>
              <w:t>重点区域总面积汇总：</w:t>
            </w:r>
          </w:p>
        </w:tc>
        <w:tc>
          <w:tcPr>
            <w:tcW w:w="1677" w:type="dxa"/>
          </w:tcPr>
          <w:p>
            <w:pPr>
              <w:pStyle w:val="16"/>
              <w:ind w:left="292" w:right="284"/>
              <w:rPr>
                <w:rFonts w:hint="eastAsia" w:ascii="仿宋" w:hAnsi="仿宋" w:eastAsia="仿宋" w:cs="仿宋"/>
                <w:sz w:val="21"/>
              </w:rPr>
            </w:pPr>
            <w:r>
              <w:rPr>
                <w:rFonts w:hint="eastAsia" w:ascii="仿宋" w:hAnsi="仿宋" w:eastAsia="仿宋" w:cs="仿宋"/>
                <w:sz w:val="21"/>
              </w:rPr>
              <w:t>148007.4</w:t>
            </w:r>
          </w:p>
        </w:tc>
      </w:tr>
    </w:tbl>
    <w:p>
      <w:pPr>
        <w:pStyle w:val="15"/>
        <w:numPr>
          <w:ilvl w:val="0"/>
          <w:numId w:val="0"/>
        </w:numPr>
        <w:tabs>
          <w:tab w:val="left" w:pos="2032"/>
        </w:tabs>
        <w:spacing w:before="180" w:after="0" w:line="352" w:lineRule="auto"/>
        <w:ind w:right="3112" w:rightChars="0"/>
        <w:jc w:val="both"/>
        <w:rPr>
          <w:rFonts w:hint="eastAsia" w:ascii="Times New Roman" w:hAnsi="Times New Roman" w:cs="Times New Roman"/>
          <w:spacing w:val="-2"/>
          <w:sz w:val="30"/>
          <w:lang w:val="en-US" w:eastAsia="zh-CN"/>
        </w:rPr>
      </w:pPr>
    </w:p>
    <w:p>
      <w:pPr>
        <w:pStyle w:val="15"/>
        <w:numPr>
          <w:ilvl w:val="0"/>
          <w:numId w:val="0"/>
        </w:numPr>
        <w:tabs>
          <w:tab w:val="left" w:pos="2032"/>
        </w:tabs>
        <w:spacing w:before="180" w:after="0" w:line="352" w:lineRule="auto"/>
        <w:ind w:right="3112" w:rightChars="0"/>
        <w:jc w:val="both"/>
        <w:rPr>
          <w:rFonts w:hint="eastAsia" w:ascii="Times New Roman" w:hAnsi="Times New Roman" w:cs="Times New Roman"/>
          <w:spacing w:val="-2"/>
          <w:sz w:val="30"/>
          <w:lang w:val="en-US" w:eastAsia="zh-CN"/>
        </w:rPr>
      </w:pPr>
    </w:p>
    <w:p>
      <w:pPr>
        <w:pStyle w:val="5"/>
        <w:numPr>
          <w:ilvl w:val="0"/>
          <w:numId w:val="0"/>
        </w:numPr>
        <w:tabs>
          <w:tab w:val="left" w:pos="1016"/>
        </w:tabs>
        <w:spacing w:before="0" w:after="0" w:line="240" w:lineRule="auto"/>
        <w:ind w:right="0" w:rightChars="0"/>
        <w:jc w:val="left"/>
        <w:rPr>
          <w:rFonts w:hint="default" w:ascii="Times New Roman" w:hAnsi="Times New Roman" w:eastAsia="仿宋" w:cs="Times New Roman"/>
          <w:b w:val="0"/>
          <w:bCs w:val="0"/>
          <w:sz w:val="30"/>
          <w:szCs w:val="30"/>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pStyle w:val="5"/>
        <w:numPr>
          <w:ilvl w:val="0"/>
          <w:numId w:val="0"/>
        </w:numPr>
        <w:tabs>
          <w:tab w:val="left" w:pos="1016"/>
        </w:tabs>
        <w:spacing w:before="0" w:after="0" w:line="240" w:lineRule="auto"/>
        <w:ind w:right="0" w:rightChars="0" w:firstLine="1200" w:firstLineChars="400"/>
        <w:jc w:val="left"/>
        <w:rPr>
          <w:rFonts w:hint="default" w:ascii="Times New Roman" w:hAnsi="Times New Roman" w:eastAsia="仿宋" w:cs="Times New Roman"/>
          <w:b w:val="0"/>
          <w:bCs w:val="0"/>
          <w:sz w:val="30"/>
          <w:szCs w:val="30"/>
        </w:rPr>
      </w:pPr>
      <w:r>
        <w:rPr>
          <w:rFonts w:hint="default" w:ascii="Times New Roman" w:hAnsi="Times New Roman" w:eastAsia="仿宋" w:cs="Times New Roman"/>
          <w:b w:val="0"/>
          <w:bCs w:val="0"/>
          <w:sz w:val="30"/>
          <w:szCs w:val="30"/>
          <w:lang w:val="en-US" w:eastAsia="zh-CN"/>
        </w:rPr>
        <w:t>2.6.1</w:t>
      </w:r>
      <w:r>
        <w:rPr>
          <w:rFonts w:hint="default" w:ascii="Times New Roman" w:hAnsi="Times New Roman" w:eastAsia="仿宋" w:cs="Times New Roman"/>
          <w:b w:val="0"/>
          <w:bCs w:val="0"/>
          <w:sz w:val="30"/>
          <w:szCs w:val="30"/>
        </w:rPr>
        <w:t>产品存储区调查情况</w:t>
      </w:r>
    </w:p>
    <w:p>
      <w:pPr>
        <w:pStyle w:val="6"/>
        <w:spacing w:before="185" w:line="364" w:lineRule="auto"/>
        <w:ind w:left="317" w:right="575" w:firstLine="720"/>
        <w:jc w:val="both"/>
        <w:rPr>
          <w:rFonts w:ascii="Times New Roman" w:eastAsia="Times New Roman"/>
        </w:rPr>
      </w:pPr>
      <w:r>
        <w:t>疑似污染区域</w:t>
      </w:r>
      <w:r>
        <w:rPr>
          <w:rFonts w:ascii="Times New Roman" w:eastAsia="Times New Roman"/>
        </w:rPr>
        <w:t>1A</w:t>
      </w:r>
      <w:r>
        <w:rPr>
          <w:spacing w:val="-12"/>
        </w:rPr>
        <w:t>区位于厂区东侧，该区域为产品存储区。根据现场踏勘结</w:t>
      </w:r>
      <w:r>
        <w:rPr>
          <w:spacing w:val="-6"/>
        </w:rPr>
        <w:t>合企业提供的厂区平面布置图，此区域对三相分离器分离出的原油、除油罐产生</w:t>
      </w:r>
      <w:r>
        <w:t>的污油进行暂存。具体储罐情况见表</w:t>
      </w:r>
      <w:r>
        <w:rPr>
          <w:rFonts w:hint="eastAsia" w:ascii="Times New Roman" w:eastAsia="宋体"/>
          <w:lang w:val="en-US" w:eastAsia="zh-CN"/>
        </w:rPr>
        <w:t>2-5。</w:t>
      </w:r>
    </w:p>
    <w:p>
      <w:pPr>
        <w:spacing w:before="0" w:after="4" w:line="265" w:lineRule="exact"/>
        <w:ind w:left="318" w:right="578" w:firstLine="0"/>
        <w:jc w:val="center"/>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 xml:space="preserve">表 </w:t>
      </w:r>
      <w:r>
        <w:rPr>
          <w:rFonts w:hint="default" w:ascii="Times New Roman" w:hAnsi="Times New Roman" w:eastAsia="仿宋" w:cs="Times New Roman"/>
          <w:b/>
          <w:bCs/>
          <w:sz w:val="24"/>
          <w:szCs w:val="24"/>
          <w:lang w:val="en-US" w:eastAsia="zh-CN"/>
        </w:rPr>
        <w:t>2-5</w:t>
      </w:r>
      <w:r>
        <w:rPr>
          <w:rFonts w:hint="default" w:ascii="Times New Roman" w:hAnsi="Times New Roman" w:eastAsia="仿宋" w:cs="Times New Roman"/>
          <w:b/>
          <w:bCs/>
          <w:spacing w:val="52"/>
          <w:sz w:val="24"/>
          <w:szCs w:val="24"/>
        </w:rPr>
        <w:t xml:space="preserve"> </w:t>
      </w:r>
      <w:r>
        <w:rPr>
          <w:rFonts w:hint="default" w:ascii="Times New Roman" w:hAnsi="Times New Roman" w:eastAsia="仿宋" w:cs="Times New Roman"/>
          <w:b/>
          <w:bCs/>
          <w:sz w:val="24"/>
          <w:szCs w:val="24"/>
        </w:rPr>
        <w:t>储罐情况统计表</w:t>
      </w:r>
    </w:p>
    <w:tbl>
      <w:tblPr>
        <w:tblStyle w:val="11"/>
        <w:tblW w:w="0" w:type="auto"/>
        <w:tblInd w:w="2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42"/>
        <w:gridCol w:w="1560"/>
        <w:gridCol w:w="1842"/>
        <w:gridCol w:w="39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242" w:type="dxa"/>
            <w:shd w:val="clear" w:color="auto" w:fill="E4DFEB"/>
          </w:tcPr>
          <w:p>
            <w:pPr>
              <w:pStyle w:val="16"/>
              <w:spacing w:before="1" w:line="251" w:lineRule="exact"/>
              <w:ind w:left="389" w:right="382"/>
              <w:rPr>
                <w:rFonts w:hint="default" w:ascii="Times New Roman" w:hAnsi="Times New Roman" w:eastAsia="仿宋" w:cs="Times New Roman"/>
                <w:sz w:val="21"/>
              </w:rPr>
            </w:pPr>
            <w:r>
              <w:rPr>
                <w:rFonts w:hint="default" w:ascii="Times New Roman" w:hAnsi="Times New Roman" w:eastAsia="仿宋" w:cs="Times New Roman"/>
                <w:sz w:val="21"/>
              </w:rPr>
              <w:t>序号</w:t>
            </w:r>
          </w:p>
        </w:tc>
        <w:tc>
          <w:tcPr>
            <w:tcW w:w="1560" w:type="dxa"/>
            <w:shd w:val="clear" w:color="auto" w:fill="E4DFEB"/>
          </w:tcPr>
          <w:p>
            <w:pPr>
              <w:pStyle w:val="16"/>
              <w:spacing w:before="1" w:line="251" w:lineRule="exact"/>
              <w:ind w:left="392" w:right="383"/>
              <w:rPr>
                <w:rFonts w:hint="default" w:ascii="Times New Roman" w:hAnsi="Times New Roman" w:eastAsia="仿宋" w:cs="Times New Roman"/>
                <w:sz w:val="21"/>
              </w:rPr>
            </w:pPr>
            <w:r>
              <w:rPr>
                <w:rFonts w:hint="default" w:ascii="Times New Roman" w:hAnsi="Times New Roman" w:eastAsia="仿宋" w:cs="Times New Roman"/>
                <w:sz w:val="21"/>
              </w:rPr>
              <w:t>容积 m</w:t>
            </w:r>
            <w:r>
              <w:rPr>
                <w:rFonts w:hint="default" w:ascii="Times New Roman" w:hAnsi="Times New Roman" w:eastAsia="仿宋" w:cs="Times New Roman"/>
                <w:sz w:val="21"/>
                <w:vertAlign w:val="superscript"/>
              </w:rPr>
              <w:t>3</w:t>
            </w:r>
          </w:p>
        </w:tc>
        <w:tc>
          <w:tcPr>
            <w:tcW w:w="1842" w:type="dxa"/>
            <w:shd w:val="clear" w:color="auto" w:fill="E4DFEB"/>
          </w:tcPr>
          <w:p>
            <w:pPr>
              <w:pStyle w:val="16"/>
              <w:spacing w:before="1" w:line="251" w:lineRule="exact"/>
              <w:ind w:left="688" w:right="684"/>
              <w:rPr>
                <w:rFonts w:hint="default" w:ascii="Times New Roman" w:hAnsi="Times New Roman" w:eastAsia="仿宋" w:cs="Times New Roman"/>
                <w:sz w:val="21"/>
              </w:rPr>
            </w:pPr>
            <w:r>
              <w:rPr>
                <w:rFonts w:hint="default" w:ascii="Times New Roman" w:hAnsi="Times New Roman" w:eastAsia="仿宋" w:cs="Times New Roman"/>
                <w:sz w:val="21"/>
              </w:rPr>
              <w:t>数量</w:t>
            </w:r>
          </w:p>
        </w:tc>
        <w:tc>
          <w:tcPr>
            <w:tcW w:w="3906" w:type="dxa"/>
            <w:shd w:val="clear" w:color="auto" w:fill="E4DFEB"/>
          </w:tcPr>
          <w:p>
            <w:pPr>
              <w:pStyle w:val="16"/>
              <w:spacing w:before="1" w:line="251" w:lineRule="exact"/>
              <w:ind w:left="1721" w:right="1714"/>
              <w:rPr>
                <w:rFonts w:hint="default" w:ascii="Times New Roman" w:hAnsi="Times New Roman" w:eastAsia="仿宋" w:cs="Times New Roman"/>
                <w:sz w:val="21"/>
              </w:rPr>
            </w:pPr>
            <w:r>
              <w:rPr>
                <w:rFonts w:hint="default" w:ascii="Times New Roman" w:hAnsi="Times New Roman" w:eastAsia="仿宋" w:cs="Times New Roman"/>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242" w:type="dxa"/>
            <w:vAlign w:val="center"/>
          </w:tcPr>
          <w:p>
            <w:pPr>
              <w:pStyle w:val="16"/>
              <w:spacing w:before="2"/>
              <w:ind w:left="6"/>
              <w:jc w:val="center"/>
              <w:rPr>
                <w:rFonts w:hint="default" w:ascii="Times New Roman" w:hAnsi="Times New Roman" w:eastAsia="仿宋" w:cs="Times New Roman"/>
                <w:sz w:val="21"/>
              </w:rPr>
            </w:pPr>
            <w:r>
              <w:rPr>
                <w:rFonts w:hint="default" w:ascii="Times New Roman" w:hAnsi="Times New Roman" w:eastAsia="仿宋" w:cs="Times New Roman"/>
                <w:w w:val="99"/>
                <w:sz w:val="21"/>
              </w:rPr>
              <w:t>1</w:t>
            </w:r>
          </w:p>
        </w:tc>
        <w:tc>
          <w:tcPr>
            <w:tcW w:w="1560" w:type="dxa"/>
            <w:vAlign w:val="center"/>
          </w:tcPr>
          <w:p>
            <w:pPr>
              <w:pStyle w:val="16"/>
              <w:spacing w:before="2"/>
              <w:ind w:left="392" w:right="383"/>
              <w:jc w:val="center"/>
              <w:rPr>
                <w:rFonts w:hint="default" w:ascii="Times New Roman" w:hAnsi="Times New Roman" w:eastAsia="仿宋" w:cs="Times New Roman"/>
                <w:sz w:val="21"/>
              </w:rPr>
            </w:pPr>
            <w:r>
              <w:rPr>
                <w:rFonts w:hint="default" w:ascii="Times New Roman" w:hAnsi="Times New Roman" w:eastAsia="仿宋" w:cs="Times New Roman"/>
                <w:sz w:val="21"/>
              </w:rPr>
              <w:t>2000</w:t>
            </w:r>
          </w:p>
        </w:tc>
        <w:tc>
          <w:tcPr>
            <w:tcW w:w="1842" w:type="dxa"/>
            <w:vAlign w:val="center"/>
          </w:tcPr>
          <w:p>
            <w:pPr>
              <w:pStyle w:val="16"/>
              <w:spacing w:before="2"/>
              <w:ind w:left="8"/>
              <w:jc w:val="center"/>
              <w:rPr>
                <w:rFonts w:hint="default" w:ascii="Times New Roman" w:hAnsi="Times New Roman" w:eastAsia="仿宋" w:cs="Times New Roman"/>
                <w:sz w:val="21"/>
              </w:rPr>
            </w:pPr>
            <w:r>
              <w:rPr>
                <w:rFonts w:hint="default" w:ascii="Times New Roman" w:hAnsi="Times New Roman" w:eastAsia="仿宋" w:cs="Times New Roman"/>
                <w:w w:val="99"/>
                <w:sz w:val="21"/>
              </w:rPr>
              <w:t>9</w:t>
            </w:r>
          </w:p>
        </w:tc>
        <w:tc>
          <w:tcPr>
            <w:tcW w:w="3906" w:type="dxa"/>
            <w:vAlign w:val="center"/>
          </w:tcPr>
          <w:p>
            <w:pPr>
              <w:pStyle w:val="16"/>
              <w:spacing w:before="2"/>
              <w:ind w:left="1721" w:right="1714"/>
              <w:jc w:val="center"/>
              <w:rPr>
                <w:rFonts w:hint="default" w:ascii="Times New Roman" w:hAnsi="Times New Roman" w:eastAsia="仿宋" w:cs="Times New Roman"/>
                <w:sz w:val="21"/>
              </w:rPr>
            </w:pPr>
            <w:r>
              <w:rPr>
                <w:rFonts w:hint="default" w:ascii="Times New Roman" w:hAnsi="Times New Roman" w:eastAsia="仿宋" w:cs="Times New Roman"/>
                <w:sz w:val="21"/>
              </w:rPr>
              <w:t>储油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242" w:type="dxa"/>
            <w:vAlign w:val="center"/>
          </w:tcPr>
          <w:p>
            <w:pPr>
              <w:pStyle w:val="16"/>
              <w:ind w:left="6"/>
              <w:jc w:val="center"/>
              <w:rPr>
                <w:rFonts w:hint="default" w:ascii="Times New Roman" w:hAnsi="Times New Roman" w:eastAsia="仿宋" w:cs="Times New Roman"/>
                <w:sz w:val="21"/>
              </w:rPr>
            </w:pPr>
            <w:r>
              <w:rPr>
                <w:rFonts w:hint="default" w:ascii="Times New Roman" w:hAnsi="Times New Roman" w:eastAsia="仿宋" w:cs="Times New Roman"/>
                <w:w w:val="99"/>
                <w:sz w:val="21"/>
              </w:rPr>
              <w:t>2</w:t>
            </w:r>
          </w:p>
        </w:tc>
        <w:tc>
          <w:tcPr>
            <w:tcW w:w="1560" w:type="dxa"/>
            <w:vAlign w:val="center"/>
          </w:tcPr>
          <w:p>
            <w:pPr>
              <w:pStyle w:val="16"/>
              <w:ind w:left="392" w:right="383"/>
              <w:jc w:val="center"/>
              <w:rPr>
                <w:rFonts w:hint="default" w:ascii="Times New Roman" w:hAnsi="Times New Roman" w:eastAsia="仿宋" w:cs="Times New Roman"/>
                <w:sz w:val="21"/>
              </w:rPr>
            </w:pPr>
            <w:r>
              <w:rPr>
                <w:rFonts w:hint="default" w:ascii="Times New Roman" w:hAnsi="Times New Roman" w:eastAsia="仿宋" w:cs="Times New Roman"/>
                <w:sz w:val="21"/>
              </w:rPr>
              <w:t>1000</w:t>
            </w:r>
          </w:p>
        </w:tc>
        <w:tc>
          <w:tcPr>
            <w:tcW w:w="1842" w:type="dxa"/>
            <w:vAlign w:val="center"/>
          </w:tcPr>
          <w:p>
            <w:pPr>
              <w:pStyle w:val="16"/>
              <w:ind w:left="8"/>
              <w:jc w:val="center"/>
              <w:rPr>
                <w:rFonts w:hint="default" w:ascii="Times New Roman" w:hAnsi="Times New Roman" w:eastAsia="仿宋" w:cs="Times New Roman"/>
                <w:sz w:val="21"/>
              </w:rPr>
            </w:pPr>
            <w:r>
              <w:rPr>
                <w:rFonts w:hint="default" w:ascii="Times New Roman" w:hAnsi="Times New Roman" w:eastAsia="仿宋" w:cs="Times New Roman"/>
                <w:w w:val="99"/>
                <w:sz w:val="21"/>
              </w:rPr>
              <w:t>1</w:t>
            </w:r>
          </w:p>
        </w:tc>
        <w:tc>
          <w:tcPr>
            <w:tcW w:w="3906" w:type="dxa"/>
            <w:vAlign w:val="center"/>
          </w:tcPr>
          <w:p>
            <w:pPr>
              <w:pStyle w:val="16"/>
              <w:ind w:left="1721" w:right="1714"/>
              <w:jc w:val="center"/>
              <w:rPr>
                <w:rFonts w:hint="default" w:ascii="Times New Roman" w:hAnsi="Times New Roman" w:eastAsia="仿宋" w:cs="Times New Roman"/>
                <w:sz w:val="21"/>
              </w:rPr>
            </w:pPr>
            <w:r>
              <w:rPr>
                <w:rFonts w:hint="default" w:ascii="Times New Roman" w:hAnsi="Times New Roman" w:eastAsia="仿宋" w:cs="Times New Roman"/>
                <w:sz w:val="21"/>
              </w:rPr>
              <w:t>储油</w:t>
            </w:r>
          </w:p>
        </w:tc>
      </w:tr>
    </w:tbl>
    <w:p>
      <w:pPr>
        <w:pStyle w:val="6"/>
        <w:spacing w:before="1" w:line="364" w:lineRule="auto"/>
        <w:ind w:left="317" w:right="455" w:firstLine="720"/>
      </w:pPr>
      <w:r>
        <w:t>依据疑似区域识别原则</w:t>
      </w:r>
      <w:r>
        <w:rPr>
          <w:rFonts w:ascii="Times New Roman" w:eastAsia="Times New Roman"/>
        </w:rPr>
        <w:t>,</w:t>
      </w:r>
      <w:r>
        <w:t>参考《布点技术规定》，经现场复核区域，无地</w:t>
      </w:r>
      <w:r>
        <w:rPr>
          <w:spacing w:val="-7"/>
        </w:rPr>
        <w:t>面硬化和防渗，现场未见明显污染痕迹。沈一联合站为沈阳采油厂存储能力最大</w:t>
      </w:r>
      <w:r>
        <w:rPr>
          <w:spacing w:val="-9"/>
        </w:rPr>
        <w:t>的联合站，土壤及地下水污染风险较高。涉及易迁移污染物总石油烃，毒性分值为</w:t>
      </w:r>
      <w:r>
        <w:rPr>
          <w:rFonts w:ascii="Times New Roman" w:eastAsia="Times New Roman"/>
          <w:spacing w:val="-9"/>
        </w:rPr>
        <w:t>1000</w:t>
      </w:r>
      <w:r>
        <w:rPr>
          <w:spacing w:val="-9"/>
        </w:rPr>
        <w:t>分。同时关注该区域土壤及地下水</w:t>
      </w:r>
      <w:r>
        <w:rPr>
          <w:rFonts w:ascii="Times New Roman" w:eastAsia="Times New Roman"/>
          <w:spacing w:val="-9"/>
        </w:rPr>
        <w:t>pH</w:t>
      </w:r>
      <w:r>
        <w:rPr>
          <w:spacing w:val="-10"/>
        </w:rPr>
        <w:t>。</w:t>
      </w:r>
    </w:p>
    <w:p>
      <w:pPr>
        <w:pStyle w:val="6"/>
        <w:ind w:left="1131"/>
        <w:rPr>
          <w:sz w:val="20"/>
        </w:rPr>
      </w:pPr>
      <w:r>
        <w:rPr>
          <w:sz w:val="20"/>
        </w:rPr>
        <w:drawing>
          <wp:inline distT="0" distB="0" distL="0" distR="0">
            <wp:extent cx="3966210" cy="3321685"/>
            <wp:effectExtent l="0" t="0" r="15240" b="12065"/>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9.jpeg"/>
                    <pic:cNvPicPr>
                      <a:picLocks noChangeAspect="1"/>
                    </pic:cNvPicPr>
                  </pic:nvPicPr>
                  <pic:blipFill>
                    <a:blip r:embed="rId19" cstate="print"/>
                    <a:stretch>
                      <a:fillRect/>
                    </a:stretch>
                  </pic:blipFill>
                  <pic:spPr>
                    <a:xfrm>
                      <a:off x="0" y="0"/>
                      <a:ext cx="3966210" cy="3321685"/>
                    </a:xfrm>
                    <a:prstGeom prst="rect">
                      <a:avLst/>
                    </a:prstGeom>
                  </pic:spPr>
                </pic:pic>
              </a:graphicData>
            </a:graphic>
          </wp:inline>
        </w:drawing>
      </w:r>
    </w:p>
    <w:p>
      <w:pPr>
        <w:pStyle w:val="15"/>
        <w:numPr>
          <w:ilvl w:val="0"/>
          <w:numId w:val="0"/>
        </w:numPr>
        <w:tabs>
          <w:tab w:val="left" w:pos="2032"/>
        </w:tabs>
        <w:spacing w:before="180" w:after="0" w:line="352" w:lineRule="auto"/>
        <w:ind w:right="3112" w:rightChars="0"/>
        <w:jc w:val="center"/>
        <w:rPr>
          <w:rFonts w:hint="eastAsia" w:ascii="仿宋" w:hAnsi="仿宋" w:eastAsia="仿宋" w:cs="仿宋"/>
          <w:sz w:val="24"/>
          <w:szCs w:val="24"/>
          <w:lang w:val="en-US" w:eastAsia="zh-CN" w:bidi="zh-CN"/>
        </w:rPr>
      </w:pPr>
      <w:r>
        <w:rPr>
          <w:rFonts w:hint="eastAsia" w:cs="仿宋"/>
          <w:sz w:val="30"/>
          <w:szCs w:val="30"/>
          <w:lang w:val="en-US" w:eastAsia="zh-CN" w:bidi="zh-CN"/>
        </w:rPr>
        <w:t xml:space="preserve">                 </w:t>
      </w:r>
      <w:r>
        <w:rPr>
          <w:rFonts w:hint="eastAsia" w:ascii="仿宋" w:hAnsi="仿宋" w:eastAsia="仿宋" w:cs="仿宋"/>
          <w:b/>
          <w:bCs/>
          <w:sz w:val="24"/>
          <w:szCs w:val="24"/>
          <w:lang w:val="zh-CN" w:eastAsia="zh-CN" w:bidi="zh-CN"/>
        </w:rPr>
        <w:t xml:space="preserve">图 </w:t>
      </w:r>
      <w:r>
        <w:rPr>
          <w:rFonts w:hint="eastAsia" w:cs="仿宋"/>
          <w:b/>
          <w:bCs/>
          <w:sz w:val="24"/>
          <w:szCs w:val="24"/>
          <w:lang w:val="en-US" w:eastAsia="zh-CN" w:bidi="zh-CN"/>
        </w:rPr>
        <w:t>2-3</w:t>
      </w:r>
      <w:r>
        <w:rPr>
          <w:rFonts w:ascii="仿宋" w:hAnsi="仿宋" w:eastAsia="仿宋" w:cs="仿宋"/>
          <w:b/>
          <w:bCs/>
          <w:sz w:val="24"/>
          <w:szCs w:val="24"/>
          <w:lang w:val="zh-CN" w:eastAsia="zh-CN" w:bidi="zh-CN"/>
        </w:rPr>
        <w:t xml:space="preserve"> </w:t>
      </w:r>
      <w:r>
        <w:rPr>
          <w:rFonts w:hint="eastAsia" w:ascii="仿宋" w:hAnsi="仿宋" w:eastAsia="仿宋" w:cs="仿宋"/>
          <w:b/>
          <w:bCs/>
          <w:sz w:val="24"/>
          <w:szCs w:val="24"/>
          <w:lang w:val="zh-CN" w:eastAsia="zh-CN" w:bidi="zh-CN"/>
        </w:rPr>
        <w:t>产品存储区域照片</w:t>
      </w:r>
    </w:p>
    <w:p>
      <w:pPr>
        <w:pStyle w:val="5"/>
        <w:numPr>
          <w:ilvl w:val="0"/>
          <w:numId w:val="0"/>
        </w:numPr>
        <w:tabs>
          <w:tab w:val="left" w:pos="1016"/>
        </w:tabs>
        <w:spacing w:before="68" w:after="0" w:line="240" w:lineRule="auto"/>
        <w:ind w:left="317" w:leftChars="0" w:right="0" w:rightChars="0" w:firstLine="840" w:firstLineChars="300"/>
        <w:jc w:val="left"/>
        <w:rPr>
          <w:rFonts w:hint="eastAsia" w:ascii="仿宋" w:hAnsi="仿宋" w:eastAsia="仿宋" w:cs="仿宋"/>
          <w:b w:val="0"/>
          <w:bCs w:val="0"/>
        </w:rPr>
      </w:pPr>
      <w:r>
        <w:rPr>
          <w:rFonts w:hint="eastAsia" w:ascii="仿宋" w:hAnsi="仿宋" w:eastAsia="仿宋" w:cs="仿宋"/>
          <w:b w:val="0"/>
          <w:bCs w:val="0"/>
          <w:lang w:val="en-US" w:eastAsia="zh-CN"/>
        </w:rPr>
        <w:t xml:space="preserve">2.6.2 </w:t>
      </w:r>
      <w:r>
        <w:rPr>
          <w:rFonts w:hint="eastAsia" w:ascii="仿宋" w:hAnsi="仿宋" w:eastAsia="仿宋" w:cs="仿宋"/>
          <w:b w:val="0"/>
          <w:bCs w:val="0"/>
        </w:rPr>
        <w:t>污水处理区调查情况</w:t>
      </w:r>
    </w:p>
    <w:p>
      <w:pPr>
        <w:pStyle w:val="6"/>
        <w:spacing w:before="185" w:line="364" w:lineRule="auto"/>
        <w:ind w:left="317" w:right="575" w:firstLine="720"/>
        <w:jc w:val="both"/>
      </w:pPr>
      <w:r>
        <w:t>疑似污染区域</w:t>
      </w:r>
      <w:r>
        <w:rPr>
          <w:rFonts w:ascii="Times New Roman" w:eastAsia="Times New Roman"/>
        </w:rPr>
        <w:t>1B</w:t>
      </w:r>
      <w:r>
        <w:rPr>
          <w:spacing w:val="-11"/>
        </w:rPr>
        <w:t>区位于地块西北侧，根据现场踏勘结合企业提供的厂区平</w:t>
      </w:r>
      <w:r>
        <w:rPr>
          <w:spacing w:val="-7"/>
        </w:rPr>
        <w:t>面布置图为污水处理区。依据疑似区域识别原则，参考《布点技术规定》，经现</w:t>
      </w:r>
      <w:r>
        <w:rPr>
          <w:spacing w:val="-4"/>
        </w:rPr>
        <w:t>场复核，</w:t>
      </w:r>
      <w:r>
        <w:rPr>
          <w:rFonts w:hint="eastAsia"/>
          <w:spacing w:val="-4"/>
          <w:lang w:eastAsia="zh-CN"/>
        </w:rPr>
        <w:t>该</w:t>
      </w:r>
      <w:r>
        <w:rPr>
          <w:spacing w:val="-4"/>
        </w:rPr>
        <w:t>区域有</w:t>
      </w:r>
      <w:r>
        <w:rPr>
          <w:rFonts w:ascii="Times New Roman" w:eastAsia="Times New Roman"/>
        </w:rPr>
        <w:t>2</w:t>
      </w:r>
      <w:r>
        <w:rPr>
          <w:spacing w:val="-3"/>
        </w:rPr>
        <w:t>个除油罐、</w:t>
      </w:r>
      <w:r>
        <w:rPr>
          <w:rFonts w:ascii="Times New Roman" w:eastAsia="Times New Roman"/>
        </w:rPr>
        <w:t>2</w:t>
      </w:r>
      <w:r>
        <w:rPr>
          <w:spacing w:val="-3"/>
        </w:rPr>
        <w:t>个注水罐、</w:t>
      </w:r>
      <w:r>
        <w:rPr>
          <w:rFonts w:ascii="Times New Roman" w:eastAsia="Times New Roman"/>
        </w:rPr>
        <w:t>4</w:t>
      </w:r>
      <w:r>
        <w:rPr>
          <w:spacing w:val="-3"/>
        </w:rPr>
        <w:t>个粗滤罐、</w:t>
      </w:r>
      <w:r>
        <w:rPr>
          <w:rFonts w:ascii="Times New Roman" w:eastAsia="Times New Roman"/>
        </w:rPr>
        <w:t>4</w:t>
      </w:r>
      <w:r>
        <w:rPr>
          <w:spacing w:val="-5"/>
        </w:rPr>
        <w:t>个精滤罐，该区域内无</w:t>
      </w:r>
      <w:r>
        <w:rPr>
          <w:spacing w:val="-7"/>
        </w:rPr>
        <w:t>地面硬化和防渗，地下地上均存在管线，未见明显污染痕迹。土壤及地下水污染风险较高。涉及易迁移污染物总石油烃，毒性分值为</w:t>
      </w:r>
      <w:r>
        <w:rPr>
          <w:rFonts w:ascii="Times New Roman" w:eastAsia="Times New Roman"/>
        </w:rPr>
        <w:t>1000</w:t>
      </w:r>
      <w:r>
        <w:rPr>
          <w:spacing w:val="-7"/>
        </w:rPr>
        <w:t>分。现场踏勘此区域未</w:t>
      </w:r>
      <w:r>
        <w:t>发现污染痕迹。</w:t>
      </w:r>
    </w:p>
    <w:p>
      <w:pPr>
        <w:pStyle w:val="6"/>
        <w:ind w:left="1517"/>
        <w:rPr>
          <w:sz w:val="20"/>
        </w:rPr>
      </w:pPr>
      <w:r>
        <w:rPr>
          <w:sz w:val="20"/>
        </w:rPr>
        <w:drawing>
          <wp:inline distT="0" distB="0" distL="0" distR="0">
            <wp:extent cx="4131945" cy="2868295"/>
            <wp:effectExtent l="0" t="0" r="1905" b="8255"/>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0.jpeg"/>
                    <pic:cNvPicPr>
                      <a:picLocks noChangeAspect="1"/>
                    </pic:cNvPicPr>
                  </pic:nvPicPr>
                  <pic:blipFill>
                    <a:blip r:embed="rId20" cstate="print"/>
                    <a:stretch>
                      <a:fillRect/>
                    </a:stretch>
                  </pic:blipFill>
                  <pic:spPr>
                    <a:xfrm>
                      <a:off x="0" y="0"/>
                      <a:ext cx="4131945" cy="2868295"/>
                    </a:xfrm>
                    <a:prstGeom prst="rect">
                      <a:avLst/>
                    </a:prstGeom>
                  </pic:spPr>
                </pic:pic>
              </a:graphicData>
            </a:graphic>
          </wp:inline>
        </w:drawing>
      </w:r>
    </w:p>
    <w:p>
      <w:pPr>
        <w:spacing w:before="199"/>
        <w:ind w:left="321" w:right="578" w:firstLine="0"/>
        <w:jc w:val="center"/>
        <w:rPr>
          <w:rFonts w:hint="eastAsia" w:ascii="仿宋" w:hAnsi="仿宋" w:eastAsia="仿宋" w:cs="仿宋"/>
          <w:b/>
          <w:bCs/>
          <w:sz w:val="24"/>
          <w:szCs w:val="24"/>
        </w:rPr>
      </w:pPr>
      <w:r>
        <w:rPr>
          <w:rFonts w:hint="eastAsia" w:ascii="仿宋" w:hAnsi="仿宋" w:eastAsia="仿宋" w:cs="仿宋"/>
          <w:b/>
          <w:bCs/>
          <w:sz w:val="24"/>
          <w:szCs w:val="24"/>
        </w:rPr>
        <w:t xml:space="preserve">图 </w:t>
      </w:r>
      <w:r>
        <w:rPr>
          <w:rFonts w:hint="eastAsia" w:ascii="仿宋" w:hAnsi="仿宋" w:eastAsia="仿宋" w:cs="仿宋"/>
          <w:b/>
          <w:bCs/>
          <w:sz w:val="24"/>
          <w:szCs w:val="24"/>
          <w:lang w:val="en-US" w:eastAsia="zh-CN"/>
        </w:rPr>
        <w:t>2-4</w:t>
      </w:r>
      <w:r>
        <w:rPr>
          <w:rFonts w:hint="eastAsia" w:ascii="仿宋" w:hAnsi="仿宋" w:eastAsia="仿宋" w:cs="仿宋"/>
          <w:b/>
          <w:bCs/>
          <w:sz w:val="24"/>
          <w:szCs w:val="24"/>
        </w:rPr>
        <w:t xml:space="preserve"> 污水处理区域照片</w:t>
      </w:r>
    </w:p>
    <w:p>
      <w:pPr>
        <w:pStyle w:val="6"/>
        <w:spacing w:before="8"/>
        <w:rPr>
          <w:rFonts w:ascii="黑体"/>
          <w:sz w:val="25"/>
        </w:rPr>
      </w:pPr>
    </w:p>
    <w:p>
      <w:pPr>
        <w:pStyle w:val="5"/>
        <w:numPr>
          <w:ilvl w:val="0"/>
          <w:numId w:val="0"/>
        </w:numPr>
        <w:tabs>
          <w:tab w:val="left" w:pos="1016"/>
        </w:tabs>
        <w:spacing w:before="68" w:after="0" w:line="360" w:lineRule="auto"/>
        <w:ind w:right="0" w:rightChars="0" w:firstLine="560" w:firstLineChars="200"/>
        <w:jc w:val="left"/>
        <w:rPr>
          <w:rFonts w:hint="eastAsia" w:ascii="仿宋" w:hAnsi="仿宋" w:eastAsia="仿宋" w:cs="仿宋"/>
          <w:b w:val="0"/>
          <w:bCs w:val="0"/>
          <w:lang w:val="en-US" w:eastAsia="zh-CN"/>
        </w:rPr>
      </w:pPr>
      <w:r>
        <w:rPr>
          <w:rFonts w:hint="eastAsia" w:ascii="仿宋" w:hAnsi="仿宋" w:eastAsia="仿宋" w:cs="仿宋"/>
          <w:b w:val="0"/>
          <w:bCs w:val="0"/>
          <w:lang w:val="en-US" w:eastAsia="zh-CN"/>
        </w:rPr>
        <w:t>2.6.3生产区调查情况</w:t>
      </w:r>
    </w:p>
    <w:p>
      <w:pPr>
        <w:pStyle w:val="5"/>
        <w:numPr>
          <w:ilvl w:val="0"/>
          <w:numId w:val="0"/>
        </w:numPr>
        <w:tabs>
          <w:tab w:val="left" w:pos="1016"/>
        </w:tabs>
        <w:spacing w:before="68" w:after="0" w:line="360" w:lineRule="auto"/>
        <w:ind w:right="0" w:rightChars="0" w:firstLine="560" w:firstLineChars="200"/>
        <w:jc w:val="left"/>
        <w:rPr>
          <w:rFonts w:hint="eastAsia" w:ascii="仿宋" w:hAnsi="仿宋" w:eastAsia="仿宋" w:cs="仿宋"/>
          <w:b w:val="0"/>
          <w:bCs w:val="0"/>
          <w:lang w:val="en-US" w:eastAsia="zh-CN"/>
        </w:rPr>
      </w:pPr>
      <w:r>
        <w:rPr>
          <w:rFonts w:hint="eastAsia" w:ascii="仿宋" w:hAnsi="仿宋" w:eastAsia="仿宋" w:cs="仿宋"/>
          <w:b w:val="0"/>
          <w:bCs w:val="0"/>
          <w:lang w:val="en-US" w:eastAsia="zh-CN"/>
        </w:rPr>
        <w:t>疑似污染区域1C区位于厂区南部，该区域主要为生产区。根据现场踏勘结合企业提供的厂区平面布置图为原油液进行油、气、水三相分离的生产区域。经现场复核，2019年该区域拆除了2个储水罐、4个注水罐，目前仅有7台燃气炉、2 台三相分离器，该区域生产设施较少，储罐虽已拆除但是地下管网仍在，无地面硬化和防渗，该区域的土壤及地下水污染风险较高。现场踏勘此区域未发现污染痕迹。由于此地块无地下管网资料，现场访谈也未获得相关信息，建议现场采样时使用物探探查，在加热炉南侧5米位置进行水土复合点取样，在6#罐西南8米位置进行土壤取样。</w:t>
      </w:r>
    </w:p>
    <w:p>
      <w:pPr>
        <w:pStyle w:val="5"/>
        <w:numPr>
          <w:ilvl w:val="0"/>
          <w:numId w:val="0"/>
        </w:numPr>
        <w:tabs>
          <w:tab w:val="left" w:pos="1016"/>
        </w:tabs>
        <w:spacing w:before="68" w:after="0" w:line="240" w:lineRule="auto"/>
        <w:ind w:left="317" w:leftChars="0" w:right="0" w:rightChars="0" w:firstLine="840" w:firstLineChars="300"/>
        <w:jc w:val="left"/>
        <w:rPr>
          <w:rFonts w:hint="eastAsia" w:ascii="仿宋" w:hAnsi="仿宋" w:eastAsia="仿宋" w:cs="仿宋"/>
          <w:b w:val="0"/>
          <w:bCs w:val="0"/>
          <w:lang w:val="en-US" w:eastAsia="zh-CN"/>
        </w:rPr>
      </w:pPr>
    </w:p>
    <w:p>
      <w:pPr>
        <w:pStyle w:val="6"/>
        <w:spacing w:before="2"/>
        <w:rPr>
          <w:sz w:val="5"/>
        </w:rPr>
      </w:pPr>
    </w:p>
    <w:p>
      <w:pPr>
        <w:pStyle w:val="6"/>
        <w:ind w:left="1748"/>
        <w:rPr>
          <w:sz w:val="20"/>
        </w:rPr>
      </w:pPr>
    </w:p>
    <w:p>
      <w:pPr>
        <w:spacing w:before="101" w:line="360" w:lineRule="auto"/>
        <w:ind w:left="321" w:right="578" w:firstLine="0"/>
        <w:jc w:val="center"/>
        <w:rPr>
          <w:rFonts w:hint="eastAsia" w:cs="仿宋"/>
          <w:b/>
          <w:bCs/>
          <w:sz w:val="24"/>
          <w:szCs w:val="24"/>
          <w:lang w:val="en-US" w:eastAsia="zh-CN"/>
        </w:rPr>
      </w:pPr>
      <w:r>
        <w:rPr>
          <w:rFonts w:hint="eastAsia" w:cs="仿宋"/>
          <w:b/>
          <w:bCs/>
          <w:sz w:val="24"/>
          <w:szCs w:val="24"/>
          <w:lang w:val="en-US" w:eastAsia="zh-CN"/>
        </w:rPr>
        <w:t xml:space="preserve"> </w:t>
      </w:r>
      <w:r>
        <w:drawing>
          <wp:inline distT="0" distB="0" distL="114300" distR="114300">
            <wp:extent cx="3774440" cy="2089150"/>
            <wp:effectExtent l="0" t="0" r="16510" b="635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21"/>
                    <a:stretch>
                      <a:fillRect/>
                    </a:stretch>
                  </pic:blipFill>
                  <pic:spPr>
                    <a:xfrm>
                      <a:off x="0" y="0"/>
                      <a:ext cx="3774440" cy="2089150"/>
                    </a:xfrm>
                    <a:prstGeom prst="rect">
                      <a:avLst/>
                    </a:prstGeom>
                    <a:noFill/>
                    <a:ln>
                      <a:noFill/>
                    </a:ln>
                  </pic:spPr>
                </pic:pic>
              </a:graphicData>
            </a:graphic>
          </wp:inline>
        </w:drawing>
      </w:r>
      <w:r>
        <w:rPr>
          <w:rFonts w:hint="eastAsia" w:cs="仿宋"/>
          <w:b/>
          <w:bCs/>
          <w:sz w:val="24"/>
          <w:szCs w:val="24"/>
          <w:lang w:val="en-US" w:eastAsia="zh-CN"/>
        </w:rPr>
        <w:t xml:space="preserve">  </w:t>
      </w:r>
    </w:p>
    <w:p>
      <w:pPr>
        <w:spacing w:before="101" w:line="360" w:lineRule="auto"/>
        <w:ind w:left="321" w:right="578" w:firstLine="0"/>
        <w:jc w:val="center"/>
        <w:rPr>
          <w:rFonts w:hint="eastAsia" w:ascii="仿宋" w:hAnsi="仿宋" w:eastAsia="仿宋" w:cs="仿宋"/>
          <w:b/>
          <w:bCs/>
          <w:sz w:val="24"/>
          <w:szCs w:val="24"/>
        </w:rPr>
      </w:pPr>
      <w:r>
        <w:rPr>
          <w:rFonts w:hint="eastAsia" w:cs="仿宋"/>
          <w:b/>
          <w:bCs/>
          <w:sz w:val="24"/>
          <w:szCs w:val="24"/>
          <w:lang w:val="en-US" w:eastAsia="zh-CN"/>
        </w:rPr>
        <w:t xml:space="preserve"> </w:t>
      </w:r>
      <w:r>
        <w:rPr>
          <w:rFonts w:hint="eastAsia" w:ascii="仿宋" w:hAnsi="仿宋" w:eastAsia="仿宋" w:cs="仿宋"/>
          <w:b/>
          <w:bCs/>
          <w:sz w:val="24"/>
          <w:szCs w:val="24"/>
        </w:rPr>
        <w:t xml:space="preserve">图 </w:t>
      </w:r>
      <w:r>
        <w:rPr>
          <w:rFonts w:hint="eastAsia" w:ascii="仿宋" w:hAnsi="仿宋" w:eastAsia="仿宋" w:cs="仿宋"/>
          <w:b/>
          <w:bCs/>
          <w:sz w:val="24"/>
          <w:szCs w:val="24"/>
          <w:lang w:val="en-US" w:eastAsia="zh-CN"/>
        </w:rPr>
        <w:t>2-5</w:t>
      </w:r>
      <w:r>
        <w:rPr>
          <w:rFonts w:hint="eastAsia" w:ascii="仿宋" w:hAnsi="仿宋" w:eastAsia="仿宋" w:cs="仿宋"/>
          <w:b/>
          <w:bCs/>
          <w:sz w:val="24"/>
          <w:szCs w:val="24"/>
        </w:rPr>
        <w:t xml:space="preserve"> 生产区域照片</w:t>
      </w:r>
    </w:p>
    <w:p>
      <w:pPr>
        <w:pStyle w:val="5"/>
        <w:numPr>
          <w:ilvl w:val="0"/>
          <w:numId w:val="0"/>
        </w:numPr>
        <w:tabs>
          <w:tab w:val="left" w:pos="1016"/>
        </w:tabs>
        <w:spacing w:before="6" w:after="0" w:line="360" w:lineRule="auto"/>
        <w:ind w:right="0" w:rightChars="0" w:firstLine="600" w:firstLineChars="200"/>
        <w:jc w:val="left"/>
        <w:rPr>
          <w:rFonts w:ascii="仿宋" w:hAnsi="仿宋" w:eastAsia="仿宋" w:cs="仿宋"/>
          <w:b w:val="0"/>
          <w:bCs w:val="0"/>
          <w:sz w:val="30"/>
          <w:szCs w:val="30"/>
          <w:lang w:val="zh-CN" w:eastAsia="zh-CN" w:bidi="zh-CN"/>
        </w:rPr>
      </w:pPr>
      <w:r>
        <w:rPr>
          <w:rFonts w:hint="eastAsia" w:ascii="仿宋" w:hAnsi="仿宋" w:eastAsia="仿宋" w:cs="仿宋"/>
          <w:b w:val="0"/>
          <w:bCs w:val="0"/>
          <w:sz w:val="30"/>
          <w:szCs w:val="30"/>
          <w:lang w:val="en-US" w:eastAsia="zh-CN" w:bidi="zh-CN"/>
        </w:rPr>
        <w:t>2.6.4</w:t>
      </w:r>
      <w:r>
        <w:rPr>
          <w:rFonts w:ascii="仿宋" w:hAnsi="仿宋" w:eastAsia="仿宋" w:cs="仿宋"/>
          <w:b w:val="0"/>
          <w:bCs w:val="0"/>
          <w:sz w:val="30"/>
          <w:szCs w:val="30"/>
          <w:lang w:val="zh-CN" w:eastAsia="zh-CN" w:bidi="zh-CN"/>
        </w:rPr>
        <w:t>危险废物存储区调查情况</w:t>
      </w:r>
    </w:p>
    <w:p>
      <w:pPr>
        <w:spacing w:line="360" w:lineRule="auto"/>
        <w:ind w:firstLine="600" w:firstLineChars="200"/>
        <w:rPr>
          <w:sz w:val="30"/>
          <w:szCs w:val="30"/>
        </w:rPr>
      </w:pPr>
      <w:r>
        <w:rPr>
          <w:sz w:val="30"/>
          <w:szCs w:val="30"/>
        </w:rPr>
        <w:t>疑似污染区域1D位于1B污水处理区中间，根据现场踏勘结合企业提供的厂区平面布置图为固废储存区域。该区域主要储存干化污泥。</w:t>
      </w:r>
    </w:p>
    <w:p>
      <w:pPr>
        <w:spacing w:line="360" w:lineRule="auto"/>
        <w:ind w:firstLine="600" w:firstLineChars="200"/>
        <w:rPr>
          <w:sz w:val="30"/>
          <w:szCs w:val="30"/>
        </w:rPr>
      </w:pPr>
      <w:r>
        <w:rPr>
          <w:sz w:val="30"/>
          <w:szCs w:val="30"/>
        </w:rPr>
        <w:t>依据疑似区域识别原则，参考《布点技术规定》，经现场复核区域内有地面硬化和防渗，现场未见明显污染痕迹。该区域固废储存量较少，污染防护措施比较好，土壤及地下水污染风险较低。现场踏勘此区域未发现污染痕迹。现场访谈得知，干化污泥收集后全部运往沈二联北侧的“沈阳采油厂散落油泥暂时储存工程”及沈二联东北1.8km处的“21动散落油泥暂时储存工程”进行原油回收并进行临时贮存。临时贮存的油泥最终统一运至“盘锦辽河油田远达油污泥处理利用有限公司”进行最终处置。</w:t>
      </w:r>
    </w:p>
    <w:p>
      <w:pPr>
        <w:pStyle w:val="6"/>
        <w:ind w:left="1244"/>
        <w:rPr>
          <w:sz w:val="20"/>
        </w:rPr>
      </w:pPr>
    </w:p>
    <w:p>
      <w:pPr>
        <w:pStyle w:val="6"/>
        <w:spacing w:before="8"/>
        <w:rPr>
          <w:sz w:val="26"/>
        </w:rPr>
      </w:pPr>
    </w:p>
    <w:p>
      <w:pPr>
        <w:pStyle w:val="6"/>
        <w:spacing w:before="8"/>
        <w:rPr>
          <w:sz w:val="26"/>
        </w:rPr>
      </w:pPr>
    </w:p>
    <w:p>
      <w:pPr>
        <w:pStyle w:val="6"/>
        <w:spacing w:before="8"/>
        <w:rPr>
          <w:sz w:val="26"/>
        </w:rPr>
      </w:pPr>
    </w:p>
    <w:p>
      <w:pPr>
        <w:pStyle w:val="6"/>
        <w:spacing w:before="8"/>
        <w:rPr>
          <w:sz w:val="26"/>
        </w:rPr>
      </w:pPr>
    </w:p>
    <w:p>
      <w:pPr>
        <w:pStyle w:val="6"/>
        <w:spacing w:before="8"/>
        <w:rPr>
          <w:sz w:val="26"/>
        </w:rPr>
      </w:pPr>
    </w:p>
    <w:p>
      <w:pPr>
        <w:pStyle w:val="6"/>
        <w:spacing w:before="8"/>
        <w:rPr>
          <w:sz w:val="26"/>
        </w:rPr>
      </w:pPr>
    </w:p>
    <w:p>
      <w:pPr>
        <w:pStyle w:val="6"/>
        <w:spacing w:before="8"/>
        <w:rPr>
          <w:sz w:val="26"/>
        </w:rPr>
      </w:pPr>
    </w:p>
    <w:p>
      <w:pPr>
        <w:pStyle w:val="6"/>
        <w:spacing w:before="8"/>
        <w:rPr>
          <w:sz w:val="26"/>
        </w:rPr>
      </w:pPr>
      <w:r>
        <w:rPr>
          <w:sz w:val="20"/>
        </w:rPr>
        <w:drawing>
          <wp:anchor distT="0" distB="0" distL="0" distR="0" simplePos="0" relativeHeight="251669504" behindDoc="1" locked="0" layoutInCell="1" allowOverlap="1">
            <wp:simplePos x="0" y="0"/>
            <wp:positionH relativeFrom="column">
              <wp:posOffset>888365</wp:posOffset>
            </wp:positionH>
            <wp:positionV relativeFrom="paragraph">
              <wp:posOffset>-160655</wp:posOffset>
            </wp:positionV>
            <wp:extent cx="4053205" cy="2655570"/>
            <wp:effectExtent l="0" t="0" r="4445" b="49530"/>
            <wp:wrapTight wrapText="bothSides">
              <wp:wrapPolygon>
                <wp:start x="0" y="0"/>
                <wp:lineTo x="0" y="21383"/>
                <wp:lineTo x="21522" y="21383"/>
                <wp:lineTo x="21522" y="0"/>
                <wp:lineTo x="0" y="0"/>
              </wp:wrapPolygon>
            </wp:wrapTight>
            <wp:docPr id="4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2.jpeg"/>
                    <pic:cNvPicPr>
                      <a:picLocks noChangeAspect="1"/>
                    </pic:cNvPicPr>
                  </pic:nvPicPr>
                  <pic:blipFill>
                    <a:blip r:embed="rId22" cstate="print"/>
                    <a:stretch>
                      <a:fillRect/>
                    </a:stretch>
                  </pic:blipFill>
                  <pic:spPr>
                    <a:xfrm>
                      <a:off x="0" y="0"/>
                      <a:ext cx="4053205" cy="2655570"/>
                    </a:xfrm>
                    <a:prstGeom prst="rect">
                      <a:avLst/>
                    </a:prstGeom>
                  </pic:spPr>
                </pic:pic>
              </a:graphicData>
            </a:graphic>
          </wp:anchor>
        </w:drawing>
      </w:r>
    </w:p>
    <w:p>
      <w:pPr>
        <w:pStyle w:val="6"/>
        <w:spacing w:before="8"/>
        <w:rPr>
          <w:sz w:val="26"/>
        </w:rPr>
      </w:pPr>
    </w:p>
    <w:p>
      <w:pPr>
        <w:pStyle w:val="6"/>
        <w:spacing w:before="8"/>
        <w:rPr>
          <w:sz w:val="26"/>
        </w:rPr>
      </w:pPr>
    </w:p>
    <w:p>
      <w:pPr>
        <w:pStyle w:val="6"/>
        <w:spacing w:before="8"/>
        <w:rPr>
          <w:sz w:val="26"/>
        </w:rPr>
      </w:pPr>
    </w:p>
    <w:p>
      <w:pPr>
        <w:pStyle w:val="6"/>
        <w:spacing w:before="8"/>
        <w:rPr>
          <w:sz w:val="26"/>
        </w:rPr>
      </w:pPr>
    </w:p>
    <w:p>
      <w:pPr>
        <w:pStyle w:val="6"/>
        <w:spacing w:before="8"/>
        <w:rPr>
          <w:sz w:val="26"/>
        </w:rPr>
      </w:pPr>
    </w:p>
    <w:p>
      <w:pPr>
        <w:pStyle w:val="6"/>
        <w:spacing w:before="8"/>
        <w:rPr>
          <w:sz w:val="26"/>
        </w:rPr>
      </w:pPr>
    </w:p>
    <w:p>
      <w:pPr>
        <w:pStyle w:val="6"/>
        <w:spacing w:before="8"/>
        <w:rPr>
          <w:sz w:val="26"/>
        </w:rPr>
      </w:pPr>
    </w:p>
    <w:p>
      <w:pPr>
        <w:pStyle w:val="6"/>
        <w:spacing w:before="8"/>
        <w:rPr>
          <w:sz w:val="26"/>
        </w:rPr>
      </w:pPr>
    </w:p>
    <w:p>
      <w:pPr>
        <w:pStyle w:val="6"/>
        <w:spacing w:before="8"/>
        <w:rPr>
          <w:sz w:val="26"/>
        </w:rPr>
      </w:pPr>
    </w:p>
    <w:p>
      <w:pPr>
        <w:pStyle w:val="6"/>
        <w:spacing w:before="8"/>
        <w:rPr>
          <w:sz w:val="26"/>
        </w:rPr>
      </w:pPr>
    </w:p>
    <w:p>
      <w:pPr>
        <w:spacing w:before="66"/>
        <w:ind w:right="0"/>
        <w:jc w:val="left"/>
        <w:rPr>
          <w:rFonts w:hint="eastAsia" w:ascii="黑体" w:eastAsia="黑体"/>
          <w:sz w:val="21"/>
        </w:rPr>
      </w:pPr>
    </w:p>
    <w:p>
      <w:pPr>
        <w:spacing w:before="101" w:line="360" w:lineRule="auto"/>
        <w:ind w:left="321" w:right="578" w:firstLine="0"/>
        <w:jc w:val="center"/>
        <w:rPr>
          <w:rFonts w:hint="eastAsia" w:cs="仿宋"/>
          <w:b/>
          <w:bCs/>
          <w:sz w:val="24"/>
          <w:szCs w:val="24"/>
          <w:lang w:val="en-US" w:eastAsia="zh-CN"/>
        </w:rPr>
      </w:pPr>
      <w:r>
        <w:rPr>
          <w:rFonts w:hint="eastAsia" w:cs="仿宋"/>
          <w:b/>
          <w:bCs/>
          <w:sz w:val="24"/>
          <w:szCs w:val="24"/>
          <w:lang w:val="en-US" w:eastAsia="zh-CN"/>
        </w:rPr>
        <w:t>图 2-6 危废暂存区域照片</w:t>
      </w:r>
    </w:p>
    <w:p>
      <w:pPr>
        <w:pStyle w:val="6"/>
        <w:spacing w:before="7"/>
        <w:rPr>
          <w:rFonts w:ascii="黑体"/>
          <w:sz w:val="9"/>
        </w:rPr>
      </w:pPr>
    </w:p>
    <w:p>
      <w:pPr>
        <w:pStyle w:val="6"/>
        <w:spacing w:before="74" w:line="364" w:lineRule="auto"/>
        <w:ind w:left="317" w:right="609" w:firstLine="480"/>
      </w:pPr>
      <w:r>
        <w:t>本地块</w:t>
      </w:r>
      <w:r>
        <w:rPr>
          <w:rFonts w:hint="eastAsia"/>
          <w:lang w:eastAsia="zh-CN"/>
        </w:rPr>
        <w:t>排查重点</w:t>
      </w:r>
      <w:r>
        <w:t>区域</w:t>
      </w:r>
      <w:r>
        <w:rPr>
          <w:rFonts w:ascii="Times New Roman" w:eastAsia="Times New Roman"/>
        </w:rPr>
        <w:t>4</w:t>
      </w:r>
      <w:r>
        <w:t>个，具体</w:t>
      </w:r>
      <w:r>
        <w:rPr>
          <w:rFonts w:hint="eastAsia"/>
          <w:lang w:eastAsia="zh-CN"/>
        </w:rPr>
        <w:t>污染防治措施</w:t>
      </w:r>
      <w:r>
        <w:t>见表</w:t>
      </w:r>
      <w:r>
        <w:rPr>
          <w:rFonts w:hint="eastAsia" w:ascii="Times New Roman" w:eastAsia="宋体"/>
          <w:lang w:val="en-US" w:eastAsia="zh-CN"/>
        </w:rPr>
        <w:t>2-6</w:t>
      </w:r>
      <w:r>
        <w:t>，各个识别区域位置见图</w:t>
      </w:r>
      <w:r>
        <w:rPr>
          <w:rFonts w:hint="eastAsia" w:ascii="Times New Roman" w:eastAsia="宋体"/>
          <w:lang w:val="en-US" w:eastAsia="zh-CN"/>
        </w:rPr>
        <w:t>2-2</w:t>
      </w:r>
      <w:r>
        <w:t>。</w:t>
      </w:r>
    </w:p>
    <w:p>
      <w:pPr>
        <w:spacing w:before="0"/>
        <w:ind w:left="733" w:right="578" w:firstLine="0"/>
        <w:jc w:val="center"/>
        <w:rPr>
          <w:rFonts w:hint="eastAsia" w:ascii="仿宋" w:hAnsi="仿宋" w:eastAsia="仿宋" w:cs="仿宋"/>
          <w:b/>
          <w:bCs/>
          <w:sz w:val="24"/>
          <w:szCs w:val="24"/>
        </w:rPr>
      </w:pPr>
      <w:r>
        <w:rPr>
          <w:rFonts w:hint="eastAsia" w:ascii="仿宋" w:hAnsi="仿宋" w:eastAsia="仿宋" w:cs="仿宋"/>
          <w:b/>
          <w:bCs/>
          <w:sz w:val="24"/>
          <w:szCs w:val="24"/>
        </w:rPr>
        <w:t>表</w:t>
      </w:r>
      <w:r>
        <w:rPr>
          <w:rFonts w:hint="eastAsia" w:ascii="仿宋" w:hAnsi="仿宋" w:eastAsia="仿宋" w:cs="仿宋"/>
          <w:b/>
          <w:bCs/>
          <w:sz w:val="24"/>
          <w:szCs w:val="24"/>
          <w:lang w:val="en-US" w:eastAsia="zh-CN"/>
        </w:rPr>
        <w:t>2-6</w:t>
      </w:r>
      <w:r>
        <w:rPr>
          <w:rFonts w:hint="eastAsia" w:ascii="仿宋" w:hAnsi="仿宋" w:eastAsia="仿宋" w:cs="仿宋"/>
          <w:b/>
          <w:bCs/>
          <w:sz w:val="24"/>
          <w:szCs w:val="24"/>
        </w:rPr>
        <w:t xml:space="preserve"> </w:t>
      </w:r>
      <w:r>
        <w:rPr>
          <w:rFonts w:hint="eastAsia" w:ascii="仿宋" w:hAnsi="仿宋" w:eastAsia="仿宋" w:cs="仿宋"/>
          <w:b/>
          <w:bCs/>
          <w:sz w:val="24"/>
          <w:szCs w:val="24"/>
          <w:lang w:eastAsia="zh-CN"/>
        </w:rPr>
        <w:t>污染防治措施</w:t>
      </w:r>
    </w:p>
    <w:p>
      <w:pPr>
        <w:pStyle w:val="6"/>
        <w:spacing w:before="10"/>
        <w:rPr>
          <w:rFonts w:ascii="黑体"/>
          <w:sz w:val="10"/>
        </w:rPr>
      </w:pPr>
    </w:p>
    <w:tbl>
      <w:tblPr>
        <w:tblStyle w:val="11"/>
        <w:tblW w:w="0" w:type="auto"/>
        <w:tblInd w:w="2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5"/>
        <w:gridCol w:w="851"/>
        <w:gridCol w:w="1276"/>
        <w:gridCol w:w="60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675" w:type="dxa"/>
            <w:shd w:val="clear" w:color="auto" w:fill="D7D7D7"/>
          </w:tcPr>
          <w:p>
            <w:pPr>
              <w:pStyle w:val="16"/>
              <w:spacing w:before="94"/>
              <w:ind w:left="106" w:right="96"/>
              <w:rPr>
                <w:rFonts w:hint="eastAsia" w:ascii="仿宋" w:hAnsi="仿宋" w:eastAsia="仿宋" w:cs="仿宋"/>
                <w:b/>
                <w:sz w:val="21"/>
              </w:rPr>
            </w:pPr>
            <w:r>
              <w:rPr>
                <w:rFonts w:hint="eastAsia" w:ascii="仿宋" w:hAnsi="仿宋" w:eastAsia="仿宋" w:cs="仿宋"/>
                <w:b/>
                <w:sz w:val="21"/>
              </w:rPr>
              <w:t>序号</w:t>
            </w:r>
          </w:p>
        </w:tc>
        <w:tc>
          <w:tcPr>
            <w:tcW w:w="851" w:type="dxa"/>
            <w:shd w:val="clear" w:color="auto" w:fill="D7D7D7"/>
          </w:tcPr>
          <w:p>
            <w:pPr>
              <w:pStyle w:val="16"/>
              <w:spacing w:before="94"/>
              <w:ind w:left="194" w:right="184"/>
              <w:rPr>
                <w:rFonts w:hint="eastAsia" w:ascii="仿宋" w:hAnsi="仿宋" w:eastAsia="仿宋" w:cs="仿宋"/>
                <w:b/>
                <w:sz w:val="21"/>
              </w:rPr>
            </w:pPr>
            <w:r>
              <w:rPr>
                <w:rFonts w:hint="eastAsia" w:ascii="仿宋" w:hAnsi="仿宋" w:eastAsia="仿宋" w:cs="仿宋"/>
                <w:b/>
                <w:sz w:val="21"/>
              </w:rPr>
              <w:t>编号</w:t>
            </w:r>
          </w:p>
        </w:tc>
        <w:tc>
          <w:tcPr>
            <w:tcW w:w="1276" w:type="dxa"/>
            <w:shd w:val="clear" w:color="auto" w:fill="D7D7D7"/>
          </w:tcPr>
          <w:p>
            <w:pPr>
              <w:pStyle w:val="16"/>
              <w:spacing w:before="94"/>
              <w:ind w:left="93" w:right="83"/>
              <w:rPr>
                <w:rFonts w:hint="eastAsia" w:ascii="仿宋" w:hAnsi="仿宋" w:eastAsia="仿宋" w:cs="仿宋"/>
                <w:b/>
                <w:sz w:val="21"/>
              </w:rPr>
            </w:pPr>
            <w:r>
              <w:rPr>
                <w:rFonts w:hint="eastAsia" w:ascii="仿宋" w:hAnsi="仿宋" w:eastAsia="仿宋" w:cs="仿宋"/>
                <w:b/>
                <w:sz w:val="21"/>
              </w:rPr>
              <w:t>名称</w:t>
            </w:r>
          </w:p>
        </w:tc>
        <w:tc>
          <w:tcPr>
            <w:tcW w:w="6095" w:type="dxa"/>
            <w:shd w:val="clear" w:color="auto" w:fill="D7D7D7"/>
          </w:tcPr>
          <w:p>
            <w:pPr>
              <w:pStyle w:val="16"/>
              <w:spacing w:before="94"/>
              <w:ind w:left="93" w:right="83"/>
              <w:jc w:val="center"/>
              <w:rPr>
                <w:rFonts w:hint="eastAsia" w:ascii="仿宋" w:hAnsi="仿宋" w:eastAsia="仿宋" w:cs="仿宋"/>
                <w:b/>
                <w:sz w:val="21"/>
              </w:rPr>
            </w:pPr>
            <w:r>
              <w:rPr>
                <w:rFonts w:hint="eastAsia" w:ascii="仿宋" w:hAnsi="仿宋" w:eastAsia="仿宋" w:cs="仿宋"/>
                <w:b/>
                <w:sz w:val="21"/>
                <w:lang w:eastAsia="zh-CN"/>
              </w:rPr>
              <w:t>污染防治措施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675" w:type="dxa"/>
            <w:vAlign w:val="center"/>
          </w:tcPr>
          <w:p>
            <w:pPr>
              <w:pStyle w:val="16"/>
              <w:spacing w:before="144"/>
              <w:jc w:val="center"/>
              <w:rPr>
                <w:rFonts w:hint="eastAsia" w:ascii="仿宋" w:hAnsi="仿宋" w:eastAsia="仿宋" w:cs="仿宋"/>
                <w:sz w:val="21"/>
              </w:rPr>
            </w:pPr>
            <w:r>
              <w:rPr>
                <w:rFonts w:hint="eastAsia" w:ascii="仿宋" w:hAnsi="仿宋" w:eastAsia="仿宋" w:cs="仿宋"/>
                <w:w w:val="99"/>
                <w:sz w:val="21"/>
              </w:rPr>
              <w:t>1</w:t>
            </w:r>
          </w:p>
        </w:tc>
        <w:tc>
          <w:tcPr>
            <w:tcW w:w="851" w:type="dxa"/>
            <w:vAlign w:val="center"/>
          </w:tcPr>
          <w:p>
            <w:pPr>
              <w:pStyle w:val="16"/>
              <w:spacing w:before="144"/>
              <w:ind w:right="184"/>
              <w:jc w:val="center"/>
              <w:rPr>
                <w:rFonts w:hint="eastAsia" w:ascii="仿宋" w:hAnsi="仿宋" w:eastAsia="仿宋" w:cs="仿宋"/>
                <w:sz w:val="21"/>
              </w:rPr>
            </w:pPr>
            <w:r>
              <w:rPr>
                <w:rFonts w:hint="eastAsia" w:ascii="仿宋" w:hAnsi="仿宋" w:eastAsia="仿宋" w:cs="仿宋"/>
                <w:sz w:val="21"/>
              </w:rPr>
              <w:t>1A</w:t>
            </w:r>
          </w:p>
        </w:tc>
        <w:tc>
          <w:tcPr>
            <w:tcW w:w="1276" w:type="dxa"/>
            <w:vAlign w:val="center"/>
          </w:tcPr>
          <w:p>
            <w:pPr>
              <w:pStyle w:val="16"/>
              <w:spacing w:before="144"/>
              <w:ind w:right="83"/>
              <w:jc w:val="center"/>
              <w:rPr>
                <w:rFonts w:hint="eastAsia" w:ascii="仿宋" w:hAnsi="仿宋" w:eastAsia="仿宋" w:cs="仿宋"/>
                <w:sz w:val="21"/>
              </w:rPr>
            </w:pPr>
            <w:r>
              <w:rPr>
                <w:rFonts w:hint="eastAsia" w:ascii="仿宋" w:hAnsi="仿宋" w:eastAsia="仿宋" w:cs="仿宋"/>
                <w:sz w:val="21"/>
              </w:rPr>
              <w:t>产品存储区</w:t>
            </w:r>
          </w:p>
        </w:tc>
        <w:tc>
          <w:tcPr>
            <w:tcW w:w="6095" w:type="dxa"/>
          </w:tcPr>
          <w:p>
            <w:pPr>
              <w:pStyle w:val="16"/>
              <w:ind w:left="107"/>
              <w:jc w:val="left"/>
              <w:rPr>
                <w:rFonts w:hint="eastAsia" w:ascii="仿宋" w:hAnsi="仿宋" w:eastAsia="仿宋" w:cs="仿宋"/>
                <w:sz w:val="21"/>
                <w:lang w:eastAsia="zh-CN"/>
              </w:rPr>
            </w:pPr>
            <w:r>
              <w:rPr>
                <w:rFonts w:hint="eastAsia" w:ascii="仿宋" w:hAnsi="仿宋" w:eastAsia="仿宋" w:cs="仿宋"/>
                <w:w w:val="95"/>
                <w:sz w:val="21"/>
              </w:rPr>
              <w:t>本区域储罐较多，建设时间较长，污染物储存量较大，易扩散，现场有围堰</w:t>
            </w:r>
            <w:r>
              <w:rPr>
                <w:rFonts w:hint="eastAsia" w:ascii="仿宋" w:hAnsi="仿宋" w:eastAsia="仿宋" w:cs="仿宋"/>
                <w:w w:val="95"/>
                <w:sz w:val="21"/>
                <w:lang w:eastAsia="zh-CN"/>
              </w:rPr>
              <w:t>，当放生泄漏，可控制在围堰内，减少污染。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7" w:hRule="atLeast"/>
        </w:trPr>
        <w:tc>
          <w:tcPr>
            <w:tcW w:w="675" w:type="dxa"/>
            <w:vAlign w:val="center"/>
          </w:tcPr>
          <w:p>
            <w:pPr>
              <w:pStyle w:val="16"/>
              <w:jc w:val="center"/>
              <w:rPr>
                <w:rFonts w:hint="eastAsia" w:ascii="仿宋" w:hAnsi="仿宋" w:eastAsia="仿宋" w:cs="仿宋"/>
                <w:sz w:val="21"/>
              </w:rPr>
            </w:pPr>
            <w:r>
              <w:rPr>
                <w:rFonts w:hint="eastAsia" w:ascii="仿宋" w:hAnsi="仿宋" w:eastAsia="仿宋" w:cs="仿宋"/>
                <w:w w:val="99"/>
                <w:sz w:val="21"/>
              </w:rPr>
              <w:t>2</w:t>
            </w:r>
          </w:p>
        </w:tc>
        <w:tc>
          <w:tcPr>
            <w:tcW w:w="851" w:type="dxa"/>
            <w:vAlign w:val="center"/>
          </w:tcPr>
          <w:p>
            <w:pPr>
              <w:pStyle w:val="16"/>
              <w:ind w:right="184"/>
              <w:jc w:val="center"/>
              <w:rPr>
                <w:rFonts w:hint="eastAsia" w:ascii="仿宋" w:hAnsi="仿宋" w:eastAsia="仿宋" w:cs="仿宋"/>
                <w:sz w:val="21"/>
              </w:rPr>
            </w:pPr>
            <w:r>
              <w:rPr>
                <w:rFonts w:hint="eastAsia" w:ascii="仿宋" w:hAnsi="仿宋" w:eastAsia="仿宋" w:cs="仿宋"/>
                <w:sz w:val="21"/>
              </w:rPr>
              <w:t>1B</w:t>
            </w:r>
          </w:p>
        </w:tc>
        <w:tc>
          <w:tcPr>
            <w:tcW w:w="1276" w:type="dxa"/>
            <w:vAlign w:val="center"/>
          </w:tcPr>
          <w:p>
            <w:pPr>
              <w:pStyle w:val="16"/>
              <w:ind w:right="83"/>
              <w:jc w:val="center"/>
              <w:rPr>
                <w:rFonts w:hint="eastAsia" w:ascii="仿宋" w:hAnsi="仿宋" w:eastAsia="仿宋" w:cs="仿宋"/>
                <w:sz w:val="21"/>
              </w:rPr>
            </w:pPr>
            <w:r>
              <w:rPr>
                <w:rFonts w:hint="eastAsia" w:ascii="仿宋" w:hAnsi="仿宋" w:eastAsia="仿宋" w:cs="仿宋"/>
                <w:sz w:val="21"/>
              </w:rPr>
              <w:t>污水处理区</w:t>
            </w:r>
          </w:p>
        </w:tc>
        <w:tc>
          <w:tcPr>
            <w:tcW w:w="6095" w:type="dxa"/>
          </w:tcPr>
          <w:p>
            <w:pPr>
              <w:pStyle w:val="16"/>
              <w:spacing w:before="129"/>
              <w:ind w:left="107"/>
              <w:jc w:val="left"/>
              <w:rPr>
                <w:rFonts w:hint="eastAsia" w:ascii="仿宋" w:hAnsi="仿宋" w:eastAsia="仿宋" w:cs="仿宋"/>
                <w:sz w:val="21"/>
              </w:rPr>
            </w:pPr>
            <w:r>
              <w:rPr>
                <w:rFonts w:hint="eastAsia" w:ascii="仿宋" w:hAnsi="仿宋" w:eastAsia="仿宋" w:cs="仿宋"/>
                <w:sz w:val="21"/>
              </w:rPr>
              <w:t>本区域污染物使用量较大，</w:t>
            </w:r>
            <w:r>
              <w:rPr>
                <w:rFonts w:hint="eastAsia" w:ascii="仿宋" w:hAnsi="仿宋" w:eastAsia="仿宋" w:cs="仿宋"/>
                <w:sz w:val="21"/>
                <w:lang w:eastAsia="zh-CN"/>
              </w:rPr>
              <w:t>定期进行管线巡检，发现泄漏可及时进行处理</w:t>
            </w:r>
            <w:r>
              <w:rPr>
                <w:rFonts w:hint="eastAsia" w:ascii="仿宋" w:hAnsi="仿宋" w:eastAsia="仿宋" w:cs="仿宋"/>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9" w:hRule="atLeast"/>
        </w:trPr>
        <w:tc>
          <w:tcPr>
            <w:tcW w:w="675" w:type="dxa"/>
            <w:vAlign w:val="center"/>
          </w:tcPr>
          <w:p>
            <w:pPr>
              <w:pStyle w:val="16"/>
              <w:jc w:val="center"/>
              <w:rPr>
                <w:rFonts w:hint="eastAsia" w:ascii="仿宋" w:hAnsi="仿宋" w:eastAsia="仿宋" w:cs="仿宋"/>
                <w:sz w:val="21"/>
                <w:lang w:val="en-US" w:eastAsia="zh-CN"/>
              </w:rPr>
            </w:pPr>
            <w:r>
              <w:rPr>
                <w:rFonts w:hint="eastAsia" w:ascii="仿宋" w:hAnsi="仿宋" w:eastAsia="仿宋" w:cs="仿宋"/>
                <w:sz w:val="21"/>
                <w:lang w:val="en-US" w:eastAsia="zh-CN"/>
              </w:rPr>
              <w:t>3</w:t>
            </w:r>
          </w:p>
        </w:tc>
        <w:tc>
          <w:tcPr>
            <w:tcW w:w="851" w:type="dxa"/>
            <w:vAlign w:val="center"/>
          </w:tcPr>
          <w:p>
            <w:pPr>
              <w:pStyle w:val="16"/>
              <w:ind w:right="184"/>
              <w:jc w:val="center"/>
              <w:rPr>
                <w:rFonts w:hint="eastAsia" w:ascii="仿宋" w:hAnsi="仿宋" w:eastAsia="仿宋" w:cs="仿宋"/>
                <w:sz w:val="21"/>
              </w:rPr>
            </w:pPr>
            <w:r>
              <w:rPr>
                <w:rFonts w:hint="eastAsia" w:ascii="仿宋" w:hAnsi="仿宋" w:eastAsia="仿宋" w:cs="仿宋"/>
                <w:sz w:val="21"/>
              </w:rPr>
              <w:t>1C</w:t>
            </w:r>
          </w:p>
        </w:tc>
        <w:tc>
          <w:tcPr>
            <w:tcW w:w="1276" w:type="dxa"/>
            <w:vAlign w:val="center"/>
          </w:tcPr>
          <w:p>
            <w:pPr>
              <w:pStyle w:val="16"/>
              <w:ind w:right="83"/>
              <w:jc w:val="center"/>
              <w:rPr>
                <w:rFonts w:hint="eastAsia" w:ascii="仿宋" w:hAnsi="仿宋" w:eastAsia="仿宋" w:cs="仿宋"/>
                <w:sz w:val="21"/>
              </w:rPr>
            </w:pPr>
            <w:r>
              <w:rPr>
                <w:rFonts w:hint="eastAsia" w:ascii="仿宋" w:hAnsi="仿宋" w:eastAsia="仿宋" w:cs="仿宋"/>
                <w:sz w:val="21"/>
              </w:rPr>
              <w:t>生产区</w:t>
            </w:r>
          </w:p>
        </w:tc>
        <w:tc>
          <w:tcPr>
            <w:tcW w:w="6095" w:type="dxa"/>
          </w:tcPr>
          <w:p>
            <w:pPr>
              <w:pStyle w:val="16"/>
              <w:spacing w:before="129"/>
              <w:ind w:left="107"/>
              <w:jc w:val="left"/>
              <w:rPr>
                <w:rFonts w:hint="eastAsia" w:ascii="仿宋" w:hAnsi="仿宋" w:eastAsia="仿宋" w:cs="仿宋"/>
                <w:sz w:val="21"/>
              </w:rPr>
            </w:pPr>
            <w:r>
              <w:rPr>
                <w:rFonts w:hint="eastAsia" w:ascii="仿宋" w:hAnsi="仿宋" w:eastAsia="仿宋" w:cs="仿宋"/>
                <w:sz w:val="21"/>
              </w:rPr>
              <w:t>本区域污染物使用量较大，</w:t>
            </w:r>
            <w:r>
              <w:rPr>
                <w:rFonts w:hint="eastAsia" w:ascii="仿宋" w:hAnsi="仿宋" w:eastAsia="仿宋" w:cs="仿宋"/>
                <w:sz w:val="21"/>
                <w:lang w:eastAsia="zh-CN"/>
              </w:rPr>
              <w:t>定期进行管线巡检，发现泄漏可及时进行处理</w:t>
            </w:r>
            <w:r>
              <w:rPr>
                <w:rFonts w:hint="eastAsia" w:ascii="仿宋" w:hAnsi="仿宋" w:eastAsia="仿宋" w:cs="仿宋"/>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9" w:hRule="atLeast"/>
        </w:trPr>
        <w:tc>
          <w:tcPr>
            <w:tcW w:w="675" w:type="dxa"/>
            <w:vAlign w:val="center"/>
          </w:tcPr>
          <w:p>
            <w:pPr>
              <w:pStyle w:val="16"/>
              <w:spacing w:before="1"/>
              <w:jc w:val="center"/>
              <w:rPr>
                <w:rFonts w:hint="eastAsia" w:ascii="仿宋" w:hAnsi="仿宋" w:eastAsia="仿宋" w:cs="仿宋"/>
                <w:sz w:val="21"/>
                <w:lang w:val="en-US" w:eastAsia="zh-CN"/>
              </w:rPr>
            </w:pPr>
            <w:r>
              <w:rPr>
                <w:rFonts w:hint="eastAsia" w:ascii="仿宋" w:hAnsi="仿宋" w:eastAsia="仿宋" w:cs="仿宋"/>
                <w:sz w:val="21"/>
                <w:lang w:val="en-US" w:eastAsia="zh-CN"/>
              </w:rPr>
              <w:t>4</w:t>
            </w:r>
          </w:p>
        </w:tc>
        <w:tc>
          <w:tcPr>
            <w:tcW w:w="851" w:type="dxa"/>
            <w:vAlign w:val="center"/>
          </w:tcPr>
          <w:p>
            <w:pPr>
              <w:pStyle w:val="16"/>
              <w:spacing w:before="1"/>
              <w:ind w:right="184"/>
              <w:jc w:val="center"/>
              <w:rPr>
                <w:rFonts w:hint="eastAsia" w:ascii="仿宋" w:hAnsi="仿宋" w:eastAsia="仿宋" w:cs="仿宋"/>
                <w:sz w:val="21"/>
              </w:rPr>
            </w:pPr>
            <w:r>
              <w:rPr>
                <w:rFonts w:hint="eastAsia" w:ascii="仿宋" w:hAnsi="仿宋" w:eastAsia="仿宋" w:cs="仿宋"/>
                <w:sz w:val="21"/>
              </w:rPr>
              <w:t>1D</w:t>
            </w:r>
          </w:p>
        </w:tc>
        <w:tc>
          <w:tcPr>
            <w:tcW w:w="1276" w:type="dxa"/>
            <w:vAlign w:val="center"/>
          </w:tcPr>
          <w:p>
            <w:pPr>
              <w:pStyle w:val="16"/>
              <w:spacing w:before="1"/>
              <w:ind w:left="93" w:right="83"/>
              <w:jc w:val="center"/>
              <w:rPr>
                <w:rFonts w:hint="eastAsia" w:ascii="仿宋" w:hAnsi="仿宋" w:eastAsia="仿宋" w:cs="仿宋"/>
                <w:sz w:val="21"/>
              </w:rPr>
            </w:pPr>
            <w:r>
              <w:rPr>
                <w:rFonts w:hint="eastAsia" w:ascii="仿宋" w:hAnsi="仿宋" w:eastAsia="仿宋" w:cs="仿宋"/>
                <w:sz w:val="21"/>
              </w:rPr>
              <w:t>危险废物存</w:t>
            </w:r>
          </w:p>
          <w:p>
            <w:pPr>
              <w:pStyle w:val="16"/>
              <w:spacing w:before="129"/>
              <w:ind w:left="90" w:right="83"/>
              <w:jc w:val="center"/>
              <w:rPr>
                <w:rFonts w:hint="eastAsia" w:ascii="仿宋" w:hAnsi="仿宋" w:eastAsia="仿宋" w:cs="仿宋"/>
                <w:sz w:val="21"/>
              </w:rPr>
            </w:pPr>
            <w:r>
              <w:rPr>
                <w:rFonts w:hint="eastAsia" w:ascii="仿宋" w:hAnsi="仿宋" w:eastAsia="仿宋" w:cs="仿宋"/>
                <w:sz w:val="21"/>
              </w:rPr>
              <w:t>储区</w:t>
            </w:r>
          </w:p>
        </w:tc>
        <w:tc>
          <w:tcPr>
            <w:tcW w:w="6095" w:type="dxa"/>
          </w:tcPr>
          <w:p>
            <w:pPr>
              <w:pStyle w:val="16"/>
              <w:spacing w:before="1"/>
              <w:ind w:left="107"/>
              <w:jc w:val="left"/>
              <w:rPr>
                <w:rFonts w:hint="eastAsia" w:ascii="仿宋" w:hAnsi="仿宋" w:eastAsia="仿宋" w:cs="仿宋"/>
                <w:sz w:val="21"/>
              </w:rPr>
            </w:pPr>
            <w:r>
              <w:rPr>
                <w:rFonts w:hint="eastAsia" w:ascii="仿宋" w:hAnsi="仿宋" w:eastAsia="仿宋" w:cs="仿宋"/>
                <w:sz w:val="21"/>
              </w:rPr>
              <w:t>本区域用于储存干化污泥，储存污染物量较少，现场有硬化和防</w:t>
            </w:r>
          </w:p>
          <w:p>
            <w:pPr>
              <w:pStyle w:val="16"/>
              <w:spacing w:before="129"/>
              <w:ind w:left="107"/>
              <w:jc w:val="left"/>
              <w:rPr>
                <w:rFonts w:hint="eastAsia" w:ascii="仿宋" w:hAnsi="仿宋" w:eastAsia="仿宋" w:cs="仿宋"/>
                <w:sz w:val="21"/>
              </w:rPr>
            </w:pPr>
            <w:r>
              <w:rPr>
                <w:rFonts w:hint="eastAsia" w:ascii="仿宋" w:hAnsi="仿宋" w:eastAsia="仿宋" w:cs="仿宋"/>
                <w:sz w:val="21"/>
              </w:rPr>
              <w:t>渗措施</w:t>
            </w:r>
            <w:r>
              <w:rPr>
                <w:rFonts w:hint="eastAsia" w:ascii="仿宋" w:hAnsi="仿宋" w:eastAsia="仿宋" w:cs="仿宋"/>
                <w:sz w:val="21"/>
                <w:lang w:eastAsia="zh-CN"/>
              </w:rPr>
              <w:t>，</w:t>
            </w:r>
            <w:r>
              <w:rPr>
                <w:rFonts w:hint="eastAsia" w:ascii="仿宋" w:hAnsi="仿宋" w:eastAsia="仿宋" w:cs="仿宋"/>
                <w:sz w:val="21"/>
              </w:rPr>
              <w:t>污染风险程度较低。</w:t>
            </w:r>
          </w:p>
        </w:tc>
      </w:tr>
    </w:tbl>
    <w:p>
      <w:pPr>
        <w:pStyle w:val="15"/>
        <w:numPr>
          <w:ilvl w:val="0"/>
          <w:numId w:val="0"/>
        </w:numPr>
        <w:tabs>
          <w:tab w:val="left" w:pos="2032"/>
        </w:tabs>
        <w:spacing w:before="180" w:after="0" w:line="352" w:lineRule="auto"/>
        <w:ind w:right="3112" w:rightChars="0" w:firstLine="594" w:firstLineChars="200"/>
        <w:jc w:val="both"/>
        <w:rPr>
          <w:rFonts w:hint="default" w:ascii="Times New Roman" w:hAnsi="Times New Roman" w:eastAsia="仿宋" w:cs="Times New Roman"/>
          <w:b/>
          <w:bCs/>
          <w:spacing w:val="-2"/>
          <w:sz w:val="30"/>
        </w:rPr>
      </w:pPr>
      <w:r>
        <w:rPr>
          <w:rFonts w:hint="eastAsia" w:ascii="Times New Roman" w:hAnsi="Times New Roman" w:cs="Times New Roman"/>
          <w:b/>
          <w:bCs/>
          <w:spacing w:val="-2"/>
          <w:sz w:val="30"/>
          <w:lang w:val="en-US" w:eastAsia="zh-CN"/>
        </w:rPr>
        <w:t>2.7</w:t>
      </w:r>
      <w:r>
        <w:rPr>
          <w:rFonts w:hint="default" w:ascii="Times New Roman" w:hAnsi="Times New Roman" w:eastAsia="仿宋" w:cs="Times New Roman"/>
          <w:b/>
          <w:bCs/>
          <w:spacing w:val="-2"/>
          <w:sz w:val="30"/>
        </w:rPr>
        <w:t>历史土壤和地下水环境监测信息</w:t>
      </w:r>
    </w:p>
    <w:p>
      <w:pPr>
        <w:pStyle w:val="6"/>
        <w:spacing w:before="74" w:line="364" w:lineRule="auto"/>
        <w:ind w:right="609" w:firstLine="600" w:firstLineChars="200"/>
        <w:rPr>
          <w:rFonts w:hint="default" w:ascii="Times New Roman" w:hAnsi="Times New Roman" w:eastAsia="仿宋" w:cs="Times New Roman"/>
          <w:spacing w:val="-2"/>
          <w:sz w:val="30"/>
        </w:rPr>
      </w:pPr>
      <w:r>
        <w:rPr>
          <w:rFonts w:hint="eastAsia"/>
          <w:lang w:val="en-US" w:eastAsia="zh-CN"/>
        </w:rPr>
        <w:t>2020年</w:t>
      </w:r>
      <w:r>
        <w:rPr>
          <w:rFonts w:hint="default" w:ascii="Times New Roman" w:hAnsi="Times New Roman" w:eastAsia="仿宋" w:cs="Times New Roman"/>
          <w:sz w:val="30"/>
          <w:szCs w:val="30"/>
        </w:rPr>
        <w:t>中国石油辽河油田分公司沈阳采油厂沈一联合站</w:t>
      </w:r>
      <w:r>
        <w:rPr>
          <w:rFonts w:hint="eastAsia"/>
          <w:lang w:eastAsia="zh-CN"/>
        </w:rPr>
        <w:t>开展了</w:t>
      </w:r>
      <w:r>
        <w:rPr>
          <w:rFonts w:hint="default" w:ascii="Times New Roman" w:hAnsi="Times New Roman" w:eastAsia="仿宋" w:cs="Times New Roman"/>
          <w:spacing w:val="-2"/>
          <w:sz w:val="30"/>
        </w:rPr>
        <w:t>土壤和地下水环境监测</w:t>
      </w:r>
      <w:r>
        <w:rPr>
          <w:rFonts w:hint="eastAsia" w:ascii="Times New Roman" w:hAnsi="Times New Roman" w:cs="Times New Roman"/>
          <w:spacing w:val="-2"/>
          <w:sz w:val="30"/>
          <w:lang w:eastAsia="zh-CN"/>
        </w:rPr>
        <w:t>。</w:t>
      </w:r>
    </w:p>
    <w:p>
      <w:pPr>
        <w:pStyle w:val="15"/>
        <w:numPr>
          <w:ilvl w:val="0"/>
          <w:numId w:val="0"/>
        </w:numPr>
        <w:tabs>
          <w:tab w:val="left" w:pos="2032"/>
        </w:tabs>
        <w:spacing w:before="180" w:after="0" w:line="352" w:lineRule="auto"/>
        <w:ind w:right="3112" w:rightChars="0"/>
        <w:jc w:val="left"/>
        <w:outlineLvl w:val="0"/>
        <w:rPr>
          <w:rFonts w:hint="default" w:ascii="Times New Roman" w:hAnsi="Times New Roman" w:eastAsia="仿宋" w:cs="Times New Roman"/>
          <w:b/>
          <w:bCs/>
          <w:sz w:val="30"/>
        </w:rPr>
      </w:pPr>
      <w:bookmarkStart w:id="30" w:name="_Toc722"/>
      <w:r>
        <w:rPr>
          <w:rFonts w:hint="eastAsia" w:ascii="Times New Roman" w:hAnsi="Times New Roman" w:cs="Times New Roman"/>
          <w:b/>
          <w:bCs/>
          <w:sz w:val="30"/>
          <w:lang w:eastAsia="zh-CN"/>
        </w:rPr>
        <w:t>三、</w:t>
      </w:r>
      <w:r>
        <w:rPr>
          <w:rFonts w:hint="default" w:ascii="Times New Roman" w:hAnsi="Times New Roman" w:eastAsia="仿宋" w:cs="Times New Roman"/>
          <w:b/>
          <w:bCs/>
          <w:sz w:val="30"/>
        </w:rPr>
        <w:t>排查方法</w:t>
      </w:r>
      <w:bookmarkEnd w:id="30"/>
    </w:p>
    <w:p>
      <w:pPr>
        <w:pStyle w:val="15"/>
        <w:numPr>
          <w:ilvl w:val="0"/>
          <w:numId w:val="0"/>
        </w:numPr>
        <w:tabs>
          <w:tab w:val="left" w:pos="2032"/>
        </w:tabs>
        <w:spacing w:before="0" w:after="0" w:line="382" w:lineRule="exact"/>
        <w:ind w:right="0" w:rightChars="0" w:firstLine="904" w:firstLineChars="300"/>
        <w:jc w:val="left"/>
        <w:outlineLvl w:val="1"/>
        <w:rPr>
          <w:rFonts w:hint="default" w:ascii="Times New Roman" w:hAnsi="Times New Roman" w:eastAsia="仿宋" w:cs="Times New Roman"/>
          <w:b/>
          <w:bCs/>
          <w:sz w:val="30"/>
        </w:rPr>
      </w:pPr>
      <w:bookmarkStart w:id="31" w:name="_Toc11405"/>
      <w:r>
        <w:rPr>
          <w:rFonts w:hint="eastAsia" w:ascii="Times New Roman" w:hAnsi="Times New Roman" w:cs="Times New Roman"/>
          <w:b/>
          <w:bCs/>
          <w:sz w:val="30"/>
          <w:lang w:val="en-US" w:eastAsia="zh-CN"/>
        </w:rPr>
        <w:t>3.1</w:t>
      </w:r>
      <w:r>
        <w:rPr>
          <w:rFonts w:hint="default" w:ascii="Times New Roman" w:hAnsi="Times New Roman" w:eastAsia="仿宋" w:cs="Times New Roman"/>
          <w:b/>
          <w:bCs/>
          <w:sz w:val="30"/>
        </w:rPr>
        <w:t>资料收集</w:t>
      </w:r>
      <w:bookmarkEnd w:id="31"/>
    </w:p>
    <w:p>
      <w:pPr>
        <w:pStyle w:val="15"/>
        <w:numPr>
          <w:ilvl w:val="0"/>
          <w:numId w:val="0"/>
        </w:numPr>
        <w:tabs>
          <w:tab w:val="left" w:pos="1061"/>
        </w:tabs>
        <w:spacing w:before="0" w:after="0" w:line="360" w:lineRule="auto"/>
        <w:ind w:right="0" w:rightChars="0" w:firstLine="592" w:firstLineChars="200"/>
        <w:jc w:val="both"/>
        <w:rPr>
          <w:rFonts w:ascii="仿宋" w:hAnsi="仿宋" w:eastAsia="仿宋" w:cs="仿宋"/>
          <w:spacing w:val="-2"/>
          <w:sz w:val="30"/>
          <w:szCs w:val="30"/>
          <w:lang w:val="zh-CN" w:eastAsia="zh-CN" w:bidi="zh-CN"/>
        </w:rPr>
      </w:pPr>
      <w:bookmarkStart w:id="32" w:name="_bookmark51"/>
      <w:bookmarkEnd w:id="32"/>
      <w:bookmarkStart w:id="33" w:name="_bookmark51"/>
      <w:bookmarkEnd w:id="33"/>
      <w:r>
        <w:rPr>
          <w:rFonts w:hint="eastAsia" w:ascii="仿宋" w:hAnsi="仿宋" w:eastAsia="仿宋" w:cs="仿宋"/>
          <w:spacing w:val="-2"/>
          <w:sz w:val="30"/>
          <w:szCs w:val="30"/>
          <w:lang w:val="en-US" w:eastAsia="zh-CN" w:bidi="zh-CN"/>
        </w:rPr>
        <w:t>3.1.1</w:t>
      </w:r>
      <w:r>
        <w:rPr>
          <w:rFonts w:hint="eastAsia" w:cs="仿宋"/>
          <w:spacing w:val="-2"/>
          <w:sz w:val="30"/>
          <w:szCs w:val="30"/>
          <w:lang w:val="zh-CN" w:eastAsia="zh-CN" w:bidi="zh-CN"/>
        </w:rPr>
        <w:t>基本信息</w:t>
      </w:r>
    </w:p>
    <w:p>
      <w:pPr>
        <w:pStyle w:val="6"/>
        <w:keepNext w:val="0"/>
        <w:keepLines w:val="0"/>
        <w:pageBreakBefore w:val="0"/>
        <w:widowControl w:val="0"/>
        <w:kinsoku/>
        <w:wordWrap/>
        <w:overflowPunct/>
        <w:topLinePunct w:val="0"/>
        <w:autoSpaceDE w:val="0"/>
        <w:autoSpaceDN w:val="0"/>
        <w:bidi w:val="0"/>
        <w:adjustRightInd/>
        <w:snapToGrid/>
        <w:spacing w:before="210" w:line="365" w:lineRule="auto"/>
        <w:ind w:right="299" w:firstLine="600" w:firstLineChars="200"/>
        <w:jc w:val="both"/>
        <w:textAlignment w:val="auto"/>
        <w:rPr>
          <w:rFonts w:hint="default" w:ascii="Times New Roman" w:hAnsi="Times New Roman" w:eastAsia="仿宋" w:cs="Times New Roman"/>
          <w:sz w:val="30"/>
          <w:szCs w:val="30"/>
        </w:rPr>
      </w:pPr>
      <w:r>
        <w:rPr>
          <w:rFonts w:hint="default" w:ascii="Times New Roman" w:hAnsi="Times New Roman" w:eastAsia="仿宋" w:cs="Times New Roman"/>
          <w:sz w:val="30"/>
          <w:szCs w:val="30"/>
        </w:rPr>
        <w:t>中国石油辽河油田分公司沈阳采油厂沈一联合站地块属于中国石油辽河油田分公司沈阳采油厂沈一联合站，该联合站于1986年开始建设，目前处于在产状态。</w:t>
      </w:r>
    </w:p>
    <w:p>
      <w:pPr>
        <w:pStyle w:val="6"/>
        <w:keepNext w:val="0"/>
        <w:keepLines w:val="0"/>
        <w:pageBreakBefore w:val="0"/>
        <w:widowControl w:val="0"/>
        <w:kinsoku/>
        <w:wordWrap/>
        <w:overflowPunct/>
        <w:topLinePunct w:val="0"/>
        <w:autoSpaceDE w:val="0"/>
        <w:autoSpaceDN w:val="0"/>
        <w:bidi w:val="0"/>
        <w:adjustRightInd/>
        <w:snapToGrid/>
        <w:spacing w:before="210" w:line="365" w:lineRule="auto"/>
        <w:ind w:right="299" w:firstLine="600" w:firstLineChars="200"/>
        <w:jc w:val="both"/>
        <w:textAlignment w:val="auto"/>
        <w:rPr>
          <w:rFonts w:hint="default" w:ascii="Times New Roman" w:hAnsi="Times New Roman" w:eastAsia="仿宋" w:cs="Times New Roman"/>
          <w:sz w:val="30"/>
          <w:szCs w:val="30"/>
        </w:rPr>
      </w:pPr>
      <w:r>
        <w:rPr>
          <w:rFonts w:hint="default" w:ascii="Times New Roman" w:hAnsi="Times New Roman" w:eastAsia="仿宋" w:cs="Times New Roman"/>
          <w:sz w:val="30"/>
          <w:szCs w:val="30"/>
        </w:rPr>
        <w:t>沈一联合站坐落于沈阳市于洪区光辉乡304国道南侧，占地 22 万平方米，是沈阳采油厂集输大队管理的五座联合站中储油量最大的联合站。于 1987 年 10月建成投产，设计处理能力 1000 万吨/年，目前处理液量约为 330 万吨/年。担负着全场高凝油集中处理、采油作业一区污水处理及回注，原油计量交接等任务，是由油、气、</w:t>
      </w:r>
      <w:r>
        <w:rPr>
          <w:rFonts w:hint="default" w:ascii="Times New Roman" w:hAnsi="Times New Roman" w:eastAsia="仿宋" w:cs="Times New Roman"/>
          <w:sz w:val="30"/>
          <w:szCs w:val="30"/>
          <w:lang w:eastAsia="zh-CN"/>
        </w:rPr>
        <w:t>水</w:t>
      </w:r>
      <w:r>
        <w:rPr>
          <w:rFonts w:hint="default" w:ascii="Times New Roman" w:hAnsi="Times New Roman" w:eastAsia="仿宋" w:cs="Times New Roman"/>
          <w:sz w:val="30"/>
          <w:szCs w:val="30"/>
        </w:rPr>
        <w:t>、热、电 5 部分组成的油气集输系统</w:t>
      </w:r>
      <w:r>
        <w:rPr>
          <w:rFonts w:hint="eastAsia" w:ascii="Times New Roman" w:hAnsi="Times New Roman" w:cs="Times New Roman"/>
          <w:sz w:val="30"/>
          <w:szCs w:val="30"/>
          <w:lang w:eastAsia="zh-CN"/>
        </w:rPr>
        <w:t>，厂区平面布置图</w:t>
      </w:r>
      <w:r>
        <w:rPr>
          <w:rFonts w:hint="eastAsia" w:ascii="Times New Roman" w:hAnsi="Times New Roman" w:eastAsia="仿宋" w:cs="Times New Roman"/>
          <w:sz w:val="30"/>
          <w:szCs w:val="30"/>
          <w:lang w:eastAsia="zh-CN"/>
        </w:rPr>
        <w:t>见附图</w:t>
      </w:r>
      <w:r>
        <w:rPr>
          <w:rFonts w:hint="eastAsia" w:ascii="Times New Roman" w:hAnsi="Times New Roman" w:eastAsia="仿宋" w:cs="Times New Roman"/>
          <w:sz w:val="30"/>
          <w:szCs w:val="30"/>
          <w:lang w:val="en-US" w:eastAsia="zh-CN"/>
        </w:rPr>
        <w:t>1、</w:t>
      </w:r>
      <w:r>
        <w:rPr>
          <w:rFonts w:hint="default" w:ascii="Times New Roman" w:hAnsi="Times New Roman" w:eastAsia="仿宋" w:cs="Times New Roman"/>
          <w:sz w:val="30"/>
          <w:szCs w:val="30"/>
        </w:rPr>
        <w:t>重点设施设备分布图</w:t>
      </w:r>
      <w:r>
        <w:rPr>
          <w:rFonts w:hint="eastAsia" w:ascii="Times New Roman" w:hAnsi="Times New Roman" w:eastAsia="仿宋" w:cs="Times New Roman"/>
          <w:sz w:val="30"/>
          <w:szCs w:val="30"/>
          <w:lang w:eastAsia="zh-CN"/>
        </w:rPr>
        <w:t>见附图</w:t>
      </w:r>
      <w:r>
        <w:rPr>
          <w:rFonts w:hint="eastAsia" w:ascii="Times New Roman" w:hAnsi="Times New Roman" w:eastAsia="仿宋" w:cs="Times New Roman"/>
          <w:sz w:val="30"/>
          <w:szCs w:val="30"/>
          <w:lang w:val="en-US" w:eastAsia="zh-CN"/>
        </w:rPr>
        <w:t>2</w:t>
      </w:r>
      <w:r>
        <w:rPr>
          <w:rFonts w:hint="default" w:ascii="Times New Roman" w:hAnsi="Times New Roman" w:eastAsia="仿宋" w:cs="Times New Roman"/>
          <w:sz w:val="30"/>
          <w:szCs w:val="30"/>
        </w:rPr>
        <w:t>、雨污管线分布图</w:t>
      </w:r>
      <w:r>
        <w:rPr>
          <w:rFonts w:hint="eastAsia" w:ascii="Times New Roman" w:hAnsi="Times New Roman" w:eastAsia="仿宋" w:cs="Times New Roman"/>
          <w:sz w:val="30"/>
          <w:szCs w:val="30"/>
          <w:lang w:eastAsia="zh-CN"/>
        </w:rPr>
        <w:t>见附图</w:t>
      </w:r>
      <w:r>
        <w:rPr>
          <w:rFonts w:hint="eastAsia" w:ascii="Times New Roman" w:hAnsi="Times New Roman" w:eastAsia="仿宋" w:cs="Times New Roman"/>
          <w:sz w:val="30"/>
          <w:szCs w:val="30"/>
          <w:lang w:val="en-US" w:eastAsia="zh-CN"/>
        </w:rPr>
        <w:t>3</w:t>
      </w:r>
      <w:r>
        <w:rPr>
          <w:rFonts w:hint="default" w:ascii="Times New Roman" w:hAnsi="Times New Roman" w:eastAsia="仿宋" w:cs="Times New Roman"/>
          <w:sz w:val="30"/>
          <w:szCs w:val="30"/>
        </w:rPr>
        <w:t>。</w:t>
      </w:r>
    </w:p>
    <w:p>
      <w:pPr>
        <w:pStyle w:val="15"/>
        <w:numPr>
          <w:ilvl w:val="0"/>
          <w:numId w:val="0"/>
        </w:numPr>
        <w:tabs>
          <w:tab w:val="left" w:pos="1061"/>
        </w:tabs>
        <w:spacing w:before="147" w:after="0" w:line="360" w:lineRule="auto"/>
        <w:ind w:left="389" w:leftChars="0" w:right="0" w:rightChars="0"/>
        <w:jc w:val="left"/>
        <w:rPr>
          <w:rFonts w:hint="eastAsia"/>
          <w:b/>
          <w:sz w:val="28"/>
          <w:lang w:eastAsia="zh-CN"/>
        </w:rPr>
      </w:pPr>
      <w:bookmarkStart w:id="34" w:name="_bookmark52"/>
      <w:bookmarkEnd w:id="34"/>
      <w:bookmarkStart w:id="35" w:name="_bookmark53"/>
      <w:bookmarkEnd w:id="35"/>
      <w:bookmarkStart w:id="36" w:name="_bookmark53"/>
      <w:bookmarkEnd w:id="36"/>
      <w:r>
        <w:rPr>
          <w:rFonts w:hint="eastAsia"/>
          <w:b/>
          <w:sz w:val="28"/>
          <w:lang w:val="en-US" w:eastAsia="zh-CN"/>
        </w:rPr>
        <w:t xml:space="preserve">3.1.2 </w:t>
      </w:r>
      <w:r>
        <w:rPr>
          <w:rFonts w:hint="eastAsia"/>
          <w:b/>
          <w:sz w:val="28"/>
          <w:lang w:eastAsia="zh-CN"/>
        </w:rPr>
        <w:t>生产信息</w:t>
      </w:r>
    </w:p>
    <w:p>
      <w:pPr>
        <w:pStyle w:val="16"/>
        <w:spacing w:before="2" w:line="360" w:lineRule="auto"/>
        <w:ind w:right="-29" w:firstLine="600" w:firstLineChars="200"/>
        <w:rPr>
          <w:rFonts w:hint="eastAsia" w:ascii="Times New Roman" w:hAnsi="Times New Roman" w:eastAsia="仿宋" w:cs="Times New Roman"/>
          <w:sz w:val="30"/>
          <w:szCs w:val="30"/>
          <w:lang w:val="zh-CN" w:eastAsia="zh-CN" w:bidi="zh-CN"/>
        </w:rPr>
      </w:pPr>
      <w:r>
        <w:rPr>
          <w:rFonts w:hint="default" w:ascii="Times New Roman" w:hAnsi="Times New Roman" w:eastAsia="仿宋" w:cs="Times New Roman"/>
          <w:sz w:val="30"/>
          <w:szCs w:val="30"/>
        </w:rPr>
        <w:t>沈一联合站</w:t>
      </w:r>
      <w:r>
        <w:rPr>
          <w:rFonts w:hint="eastAsia" w:ascii="Times New Roman" w:hAnsi="Times New Roman" w:eastAsia="仿宋" w:cs="Times New Roman"/>
          <w:sz w:val="30"/>
          <w:szCs w:val="30"/>
          <w:lang w:eastAsia="zh-CN"/>
        </w:rPr>
        <w:t>运行过程中</w:t>
      </w:r>
      <w:r>
        <w:rPr>
          <w:rFonts w:hint="default" w:ascii="Times New Roman" w:hAnsi="Times New Roman" w:eastAsia="仿宋" w:cs="Times New Roman"/>
          <w:sz w:val="30"/>
          <w:szCs w:val="30"/>
          <w:lang w:val="zh-CN" w:eastAsia="zh-CN" w:bidi="zh-CN"/>
        </w:rPr>
        <w:t>生产</w:t>
      </w:r>
      <w:r>
        <w:rPr>
          <w:rFonts w:hint="eastAsia" w:ascii="Times New Roman" w:hAnsi="Times New Roman" w:eastAsia="仿宋" w:cs="Times New Roman"/>
          <w:sz w:val="30"/>
          <w:szCs w:val="30"/>
          <w:lang w:val="zh-CN" w:eastAsia="zh-CN" w:bidi="zh-CN"/>
        </w:rPr>
        <w:t>的</w:t>
      </w:r>
      <w:r>
        <w:rPr>
          <w:rFonts w:hint="default" w:ascii="Times New Roman" w:hAnsi="Times New Roman" w:eastAsia="仿宋" w:cs="Times New Roman"/>
          <w:sz w:val="30"/>
          <w:szCs w:val="30"/>
          <w:lang w:val="zh-CN" w:eastAsia="zh-CN" w:bidi="zh-CN"/>
        </w:rPr>
        <w:t>毒有害物质</w:t>
      </w:r>
      <w:r>
        <w:rPr>
          <w:rFonts w:hint="eastAsia" w:ascii="Times New Roman" w:hAnsi="Times New Roman" w:eastAsia="仿宋" w:cs="Times New Roman"/>
          <w:sz w:val="30"/>
          <w:szCs w:val="30"/>
          <w:lang w:val="zh-CN" w:eastAsia="zh-CN" w:bidi="zh-CN"/>
        </w:rPr>
        <w:t>为石油烃，原油通过管道进行密闭运输，为储罐</w:t>
      </w:r>
      <w:r>
        <w:rPr>
          <w:rFonts w:hint="default" w:ascii="Times New Roman" w:hAnsi="Times New Roman" w:eastAsia="仿宋" w:cs="Times New Roman"/>
          <w:sz w:val="30"/>
          <w:szCs w:val="30"/>
          <w:lang w:val="zh-CN" w:eastAsia="zh-CN" w:bidi="zh-CN"/>
        </w:rPr>
        <w:t>储存。涉及</w:t>
      </w:r>
      <w:r>
        <w:rPr>
          <w:rFonts w:hint="eastAsia" w:ascii="Times New Roman" w:hAnsi="Times New Roman" w:eastAsia="仿宋" w:cs="Times New Roman"/>
          <w:sz w:val="30"/>
          <w:szCs w:val="30"/>
          <w:lang w:val="zh-CN" w:eastAsia="zh-CN" w:bidi="zh-CN"/>
        </w:rPr>
        <w:t>的</w:t>
      </w:r>
      <w:r>
        <w:rPr>
          <w:rFonts w:hint="default" w:ascii="Times New Roman" w:hAnsi="Times New Roman" w:eastAsia="仿宋" w:cs="Times New Roman"/>
          <w:sz w:val="30"/>
          <w:szCs w:val="30"/>
          <w:lang w:val="zh-CN" w:eastAsia="zh-CN" w:bidi="zh-CN"/>
        </w:rPr>
        <w:t>相关生产设施设备</w:t>
      </w:r>
      <w:r>
        <w:rPr>
          <w:rFonts w:hint="eastAsia" w:ascii="Times New Roman" w:hAnsi="Times New Roman" w:eastAsia="仿宋" w:cs="Times New Roman"/>
          <w:sz w:val="30"/>
          <w:szCs w:val="30"/>
          <w:lang w:val="zh-CN" w:eastAsia="zh-CN" w:bidi="zh-CN"/>
        </w:rPr>
        <w:t>均进行</w:t>
      </w:r>
      <w:r>
        <w:rPr>
          <w:rFonts w:hint="default" w:ascii="Times New Roman" w:hAnsi="Times New Roman" w:eastAsia="仿宋" w:cs="Times New Roman"/>
          <w:sz w:val="30"/>
          <w:szCs w:val="30"/>
          <w:lang w:val="zh-CN" w:eastAsia="zh-CN" w:bidi="zh-CN"/>
        </w:rPr>
        <w:t>防渗漏、流失、扬散设计</w:t>
      </w:r>
      <w:r>
        <w:rPr>
          <w:rFonts w:hint="eastAsia" w:ascii="Times New Roman" w:hAnsi="Times New Roman" w:eastAsia="仿宋" w:cs="Times New Roman"/>
          <w:sz w:val="30"/>
          <w:szCs w:val="30"/>
          <w:lang w:val="zh-CN" w:eastAsia="zh-CN" w:bidi="zh-CN"/>
        </w:rPr>
        <w:t>，减小了物料泄漏的发生</w:t>
      </w:r>
      <w:r>
        <w:rPr>
          <w:rFonts w:hint="default" w:ascii="Times New Roman" w:hAnsi="Times New Roman" w:eastAsia="仿宋" w:cs="Times New Roman"/>
          <w:sz w:val="30"/>
          <w:szCs w:val="30"/>
          <w:lang w:val="zh-CN" w:eastAsia="zh-CN" w:bidi="zh-CN"/>
        </w:rPr>
        <w:t>；</w:t>
      </w:r>
      <w:r>
        <w:rPr>
          <w:rFonts w:hint="eastAsia" w:ascii="Times New Roman" w:hAnsi="Times New Roman" w:eastAsia="仿宋" w:cs="Times New Roman"/>
          <w:sz w:val="30"/>
          <w:szCs w:val="30"/>
          <w:lang w:val="zh-CN" w:eastAsia="zh-CN" w:bidi="zh-CN"/>
        </w:rPr>
        <w:t>企业制定了</w:t>
      </w:r>
      <w:r>
        <w:rPr>
          <w:rFonts w:hint="default" w:ascii="Times New Roman" w:hAnsi="Times New Roman" w:eastAsia="仿宋" w:cs="Times New Roman"/>
          <w:sz w:val="30"/>
          <w:szCs w:val="30"/>
          <w:lang w:val="zh-CN" w:eastAsia="zh-CN" w:bidi="zh-CN"/>
        </w:rPr>
        <w:t>相关管理制度和台账。</w:t>
      </w:r>
    </w:p>
    <w:p>
      <w:pPr>
        <w:pStyle w:val="6"/>
        <w:spacing w:before="74" w:line="360" w:lineRule="auto"/>
        <w:ind w:right="609"/>
        <w:jc w:val="center"/>
      </w:pPr>
      <w:r>
        <w:rPr>
          <w:b/>
          <w:bCs/>
          <w:sz w:val="24"/>
          <w:szCs w:val="24"/>
        </w:rPr>
        <w:t>表 3-1  各时期地块上企业生产基本情况</w:t>
      </w:r>
    </w:p>
    <w:p>
      <w:pPr>
        <w:pStyle w:val="6"/>
        <w:spacing w:before="2"/>
        <w:rPr>
          <w:b/>
          <w:sz w:val="12"/>
        </w:rPr>
      </w:pPr>
    </w:p>
    <w:tbl>
      <w:tblPr>
        <w:tblStyle w:val="11"/>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94"/>
        <w:gridCol w:w="2243"/>
        <w:gridCol w:w="2243"/>
        <w:gridCol w:w="2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blHeader/>
        </w:trPr>
        <w:tc>
          <w:tcPr>
            <w:tcW w:w="1794" w:type="dxa"/>
            <w:vAlign w:val="center"/>
          </w:tcPr>
          <w:p>
            <w:pPr>
              <w:pStyle w:val="16"/>
              <w:ind w:right="186"/>
              <w:jc w:val="center"/>
              <w:rPr>
                <w:rFonts w:hint="default" w:ascii="Times New Roman" w:hAnsi="Times New Roman" w:eastAsia="仿宋" w:cs="Times New Roman"/>
                <w:b w:val="0"/>
                <w:bCs/>
                <w:sz w:val="21"/>
                <w:szCs w:val="21"/>
              </w:rPr>
            </w:pPr>
            <w:r>
              <w:rPr>
                <w:rFonts w:hint="default" w:ascii="Times New Roman" w:hAnsi="Times New Roman" w:eastAsia="仿宋" w:cs="Times New Roman"/>
                <w:b w:val="0"/>
                <w:bCs/>
                <w:sz w:val="21"/>
                <w:szCs w:val="21"/>
              </w:rPr>
              <w:t>类别</w:t>
            </w:r>
          </w:p>
        </w:tc>
        <w:tc>
          <w:tcPr>
            <w:tcW w:w="2243" w:type="dxa"/>
            <w:vAlign w:val="center"/>
          </w:tcPr>
          <w:p>
            <w:pPr>
              <w:pStyle w:val="16"/>
              <w:spacing w:before="32"/>
              <w:ind w:left="244"/>
              <w:jc w:val="center"/>
              <w:rPr>
                <w:rFonts w:hint="default" w:ascii="Times New Roman" w:hAnsi="Times New Roman" w:eastAsia="仿宋" w:cs="Times New Roman"/>
                <w:b w:val="0"/>
                <w:bCs/>
                <w:sz w:val="21"/>
                <w:szCs w:val="21"/>
              </w:rPr>
            </w:pPr>
            <w:r>
              <w:rPr>
                <w:rFonts w:hint="default" w:ascii="Times New Roman" w:hAnsi="Times New Roman" w:eastAsia="仿宋" w:cs="Times New Roman"/>
                <w:b w:val="0"/>
                <w:bCs/>
                <w:sz w:val="21"/>
                <w:szCs w:val="21"/>
              </w:rPr>
              <w:t xml:space="preserve">2005 </w:t>
            </w:r>
            <w:r>
              <w:rPr>
                <w:rFonts w:hint="default" w:ascii="Times New Roman" w:hAnsi="Times New Roman" w:eastAsia="仿宋" w:cs="Times New Roman"/>
                <w:b w:val="0"/>
                <w:bCs/>
                <w:spacing w:val="-28"/>
                <w:sz w:val="21"/>
                <w:szCs w:val="21"/>
              </w:rPr>
              <w:t xml:space="preserve">年 </w:t>
            </w:r>
            <w:r>
              <w:rPr>
                <w:rFonts w:hint="default" w:ascii="Times New Roman" w:hAnsi="Times New Roman" w:eastAsia="仿宋" w:cs="Times New Roman"/>
                <w:b w:val="0"/>
                <w:bCs/>
                <w:sz w:val="21"/>
                <w:szCs w:val="21"/>
              </w:rPr>
              <w:t>10 月</w:t>
            </w:r>
          </w:p>
          <w:p>
            <w:pPr>
              <w:pStyle w:val="16"/>
              <w:spacing w:before="55"/>
              <w:ind w:left="268"/>
              <w:jc w:val="center"/>
              <w:rPr>
                <w:rFonts w:hint="default" w:ascii="Times New Roman" w:hAnsi="Times New Roman" w:eastAsia="仿宋" w:cs="Times New Roman"/>
                <w:b w:val="0"/>
                <w:bCs/>
                <w:sz w:val="21"/>
                <w:szCs w:val="21"/>
              </w:rPr>
            </w:pPr>
            <w:r>
              <w:rPr>
                <w:rFonts w:hint="default" w:ascii="Times New Roman" w:hAnsi="Times New Roman" w:eastAsia="仿宋" w:cs="Times New Roman"/>
                <w:b w:val="0"/>
                <w:bCs/>
                <w:spacing w:val="-3"/>
                <w:sz w:val="21"/>
                <w:szCs w:val="21"/>
              </w:rPr>
              <w:t xml:space="preserve">-2011 </w:t>
            </w:r>
            <w:r>
              <w:rPr>
                <w:rFonts w:hint="default" w:ascii="Times New Roman" w:hAnsi="Times New Roman" w:eastAsia="仿宋" w:cs="Times New Roman"/>
                <w:b w:val="0"/>
                <w:bCs/>
                <w:spacing w:val="-25"/>
                <w:sz w:val="21"/>
                <w:szCs w:val="21"/>
              </w:rPr>
              <w:t xml:space="preserve">年 </w:t>
            </w:r>
            <w:r>
              <w:rPr>
                <w:rFonts w:hint="default" w:ascii="Times New Roman" w:hAnsi="Times New Roman" w:eastAsia="仿宋" w:cs="Times New Roman"/>
                <w:b w:val="0"/>
                <w:bCs/>
                <w:sz w:val="21"/>
                <w:szCs w:val="21"/>
              </w:rPr>
              <w:t>8 月</w:t>
            </w:r>
          </w:p>
        </w:tc>
        <w:tc>
          <w:tcPr>
            <w:tcW w:w="2243" w:type="dxa"/>
            <w:vAlign w:val="center"/>
          </w:tcPr>
          <w:p>
            <w:pPr>
              <w:pStyle w:val="16"/>
              <w:spacing w:before="195"/>
              <w:jc w:val="center"/>
              <w:rPr>
                <w:rFonts w:hint="default" w:ascii="Times New Roman" w:hAnsi="Times New Roman" w:eastAsia="仿宋" w:cs="Times New Roman"/>
                <w:b w:val="0"/>
                <w:bCs/>
                <w:sz w:val="21"/>
                <w:szCs w:val="21"/>
              </w:rPr>
            </w:pPr>
            <w:r>
              <w:rPr>
                <w:rFonts w:hint="default" w:ascii="Times New Roman" w:hAnsi="Times New Roman" w:eastAsia="仿宋" w:cs="Times New Roman"/>
                <w:b w:val="0"/>
                <w:bCs/>
                <w:sz w:val="21"/>
                <w:szCs w:val="21"/>
              </w:rPr>
              <w:t>2011 年 8 月</w:t>
            </w:r>
          </w:p>
          <w:p>
            <w:pPr>
              <w:pStyle w:val="16"/>
              <w:spacing w:before="195"/>
              <w:jc w:val="center"/>
              <w:rPr>
                <w:rFonts w:hint="default" w:ascii="Times New Roman" w:hAnsi="Times New Roman" w:eastAsia="仿宋" w:cs="Times New Roman"/>
                <w:b w:val="0"/>
                <w:bCs/>
                <w:sz w:val="21"/>
                <w:szCs w:val="21"/>
              </w:rPr>
            </w:pPr>
            <w:r>
              <w:rPr>
                <w:rFonts w:hint="default" w:ascii="Times New Roman" w:hAnsi="Times New Roman" w:eastAsia="仿宋" w:cs="Times New Roman"/>
                <w:b w:val="0"/>
                <w:bCs/>
                <w:sz w:val="21"/>
                <w:szCs w:val="21"/>
              </w:rPr>
              <w:t>-2015 年 7 月</w:t>
            </w:r>
          </w:p>
        </w:tc>
        <w:tc>
          <w:tcPr>
            <w:tcW w:w="2244" w:type="dxa"/>
            <w:vAlign w:val="center"/>
          </w:tcPr>
          <w:p>
            <w:pPr>
              <w:pStyle w:val="16"/>
              <w:spacing w:before="195"/>
              <w:ind w:left="37" w:right="30"/>
              <w:jc w:val="center"/>
              <w:rPr>
                <w:rFonts w:hint="default" w:ascii="Times New Roman" w:hAnsi="Times New Roman" w:eastAsia="仿宋" w:cs="Times New Roman"/>
                <w:b w:val="0"/>
                <w:bCs/>
                <w:sz w:val="21"/>
                <w:szCs w:val="21"/>
              </w:rPr>
            </w:pPr>
            <w:r>
              <w:rPr>
                <w:rFonts w:hint="default" w:ascii="Times New Roman" w:hAnsi="Times New Roman" w:eastAsia="仿宋" w:cs="Times New Roman"/>
                <w:b w:val="0"/>
                <w:bCs/>
                <w:sz w:val="21"/>
                <w:szCs w:val="21"/>
              </w:rPr>
              <w:t>2015 年 7 月</w:t>
            </w:r>
          </w:p>
          <w:p>
            <w:pPr>
              <w:pStyle w:val="16"/>
              <w:spacing w:before="195"/>
              <w:ind w:left="37" w:right="30"/>
              <w:jc w:val="center"/>
              <w:rPr>
                <w:rFonts w:hint="default" w:ascii="Times New Roman" w:hAnsi="Times New Roman" w:eastAsia="仿宋" w:cs="Times New Roman"/>
                <w:b w:val="0"/>
                <w:bCs/>
                <w:sz w:val="21"/>
                <w:szCs w:val="21"/>
              </w:rPr>
            </w:pPr>
            <w:r>
              <w:rPr>
                <w:rFonts w:hint="default" w:ascii="Times New Roman" w:hAnsi="Times New Roman" w:eastAsia="仿宋" w:cs="Times New Roman"/>
                <w:b w:val="0"/>
                <w:bCs/>
                <w:sz w:val="21"/>
                <w:szCs w:val="21"/>
              </w:rPr>
              <w:t>-20</w:t>
            </w:r>
            <w:r>
              <w:rPr>
                <w:rFonts w:hint="default" w:ascii="Times New Roman" w:hAnsi="Times New Roman" w:eastAsia="仿宋" w:cs="Times New Roman"/>
                <w:b w:val="0"/>
                <w:bCs/>
                <w:sz w:val="21"/>
                <w:szCs w:val="21"/>
                <w:lang w:val="en-US" w:eastAsia="zh-CN"/>
              </w:rPr>
              <w:t>21</w:t>
            </w:r>
            <w:r>
              <w:rPr>
                <w:rFonts w:hint="default" w:ascii="Times New Roman" w:hAnsi="Times New Roman" w:eastAsia="仿宋" w:cs="Times New Roman"/>
                <w:b w:val="0"/>
                <w:bCs/>
                <w:sz w:val="21"/>
                <w:szCs w:val="21"/>
              </w:rPr>
              <w:t xml:space="preserve"> 年 6 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94" w:type="dxa"/>
            <w:vAlign w:val="center"/>
          </w:tcPr>
          <w:p>
            <w:pPr>
              <w:pStyle w:val="16"/>
              <w:spacing w:before="1" w:line="290" w:lineRule="auto"/>
              <w:ind w:right="186"/>
              <w:jc w:val="center"/>
              <w:rPr>
                <w:rFonts w:hint="default" w:ascii="Times New Roman" w:hAnsi="Times New Roman" w:eastAsia="仿宋" w:cs="Times New Roman"/>
                <w:b w:val="0"/>
                <w:bCs/>
                <w:sz w:val="21"/>
                <w:szCs w:val="21"/>
              </w:rPr>
            </w:pPr>
            <w:r>
              <w:rPr>
                <w:rFonts w:hint="default" w:ascii="Times New Roman" w:hAnsi="Times New Roman" w:eastAsia="仿宋" w:cs="Times New Roman"/>
                <w:b w:val="0"/>
                <w:bCs/>
                <w:sz w:val="21"/>
                <w:szCs w:val="21"/>
              </w:rPr>
              <w:t>经营企业</w:t>
            </w:r>
          </w:p>
        </w:tc>
        <w:tc>
          <w:tcPr>
            <w:tcW w:w="2243" w:type="dxa"/>
            <w:vAlign w:val="center"/>
          </w:tcPr>
          <w:p>
            <w:pPr>
              <w:pStyle w:val="16"/>
              <w:spacing w:line="290" w:lineRule="auto"/>
              <w:ind w:right="101"/>
              <w:jc w:val="center"/>
              <w:rPr>
                <w:rFonts w:hint="default" w:ascii="Times New Roman" w:hAnsi="Times New Roman" w:eastAsia="仿宋" w:cs="Times New Roman"/>
                <w:b w:val="0"/>
                <w:bCs/>
                <w:sz w:val="21"/>
                <w:szCs w:val="21"/>
              </w:rPr>
            </w:pPr>
            <w:r>
              <w:rPr>
                <w:rFonts w:hint="default" w:ascii="Times New Roman" w:hAnsi="Times New Roman" w:eastAsia="仿宋" w:cs="Times New Roman"/>
                <w:b w:val="0"/>
                <w:bCs/>
                <w:sz w:val="21"/>
                <w:szCs w:val="21"/>
              </w:rPr>
              <w:t>沈一联合站</w:t>
            </w:r>
          </w:p>
        </w:tc>
        <w:tc>
          <w:tcPr>
            <w:tcW w:w="2243" w:type="dxa"/>
            <w:vAlign w:val="center"/>
          </w:tcPr>
          <w:p>
            <w:pPr>
              <w:pStyle w:val="16"/>
              <w:spacing w:before="1" w:line="290" w:lineRule="auto"/>
              <w:ind w:right="144"/>
              <w:jc w:val="center"/>
              <w:rPr>
                <w:rFonts w:hint="default" w:ascii="Times New Roman" w:hAnsi="Times New Roman" w:eastAsia="仿宋" w:cs="Times New Roman"/>
                <w:b w:val="0"/>
                <w:bCs/>
                <w:sz w:val="21"/>
                <w:szCs w:val="21"/>
              </w:rPr>
            </w:pPr>
            <w:r>
              <w:rPr>
                <w:rFonts w:hint="default" w:ascii="Times New Roman" w:hAnsi="Times New Roman" w:eastAsia="仿宋" w:cs="Times New Roman"/>
                <w:b w:val="0"/>
                <w:bCs/>
                <w:sz w:val="21"/>
                <w:szCs w:val="21"/>
              </w:rPr>
              <w:t>沈一联合站</w:t>
            </w:r>
          </w:p>
        </w:tc>
        <w:tc>
          <w:tcPr>
            <w:tcW w:w="2244" w:type="dxa"/>
            <w:vAlign w:val="center"/>
          </w:tcPr>
          <w:p>
            <w:pPr>
              <w:pStyle w:val="16"/>
              <w:spacing w:before="57"/>
              <w:jc w:val="center"/>
              <w:rPr>
                <w:rFonts w:hint="default" w:ascii="Times New Roman" w:hAnsi="Times New Roman" w:eastAsia="仿宋" w:cs="Times New Roman"/>
                <w:b w:val="0"/>
                <w:bCs/>
                <w:sz w:val="21"/>
                <w:szCs w:val="21"/>
              </w:rPr>
            </w:pPr>
            <w:r>
              <w:rPr>
                <w:rFonts w:hint="default" w:ascii="Times New Roman" w:hAnsi="Times New Roman" w:eastAsia="仿宋" w:cs="Times New Roman"/>
                <w:b w:val="0"/>
                <w:bCs/>
                <w:sz w:val="21"/>
                <w:szCs w:val="21"/>
              </w:rPr>
              <w:t>沈一联合站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1794" w:type="dxa"/>
            <w:vAlign w:val="center"/>
          </w:tcPr>
          <w:p>
            <w:pPr>
              <w:pStyle w:val="16"/>
              <w:ind w:right="186"/>
              <w:jc w:val="center"/>
              <w:rPr>
                <w:rFonts w:hint="default" w:ascii="Times New Roman" w:hAnsi="Times New Roman" w:eastAsia="仿宋" w:cs="Times New Roman"/>
                <w:b w:val="0"/>
                <w:bCs/>
                <w:sz w:val="21"/>
                <w:szCs w:val="21"/>
              </w:rPr>
            </w:pPr>
            <w:r>
              <w:rPr>
                <w:rFonts w:hint="default" w:ascii="Times New Roman" w:hAnsi="Times New Roman" w:eastAsia="仿宋" w:cs="Times New Roman"/>
                <w:b w:val="0"/>
                <w:bCs/>
                <w:sz w:val="21"/>
                <w:szCs w:val="21"/>
              </w:rPr>
              <w:t>产品</w:t>
            </w:r>
          </w:p>
        </w:tc>
        <w:tc>
          <w:tcPr>
            <w:tcW w:w="2243" w:type="dxa"/>
            <w:vAlign w:val="center"/>
          </w:tcPr>
          <w:p>
            <w:pPr>
              <w:pStyle w:val="16"/>
              <w:spacing w:before="193"/>
              <w:ind w:right="59"/>
              <w:jc w:val="center"/>
              <w:rPr>
                <w:rFonts w:hint="default" w:ascii="Times New Roman" w:hAnsi="Times New Roman" w:eastAsia="仿宋" w:cs="Times New Roman"/>
                <w:b w:val="0"/>
                <w:bCs/>
                <w:sz w:val="21"/>
                <w:szCs w:val="21"/>
                <w:lang w:eastAsia="zh-CN"/>
              </w:rPr>
            </w:pPr>
            <w:r>
              <w:rPr>
                <w:rFonts w:hint="default" w:ascii="Times New Roman" w:hAnsi="Times New Roman" w:eastAsia="仿宋" w:cs="Times New Roman"/>
                <w:b w:val="0"/>
                <w:bCs/>
                <w:sz w:val="21"/>
                <w:szCs w:val="21"/>
              </w:rPr>
              <w:t>原油25万t/a</w:t>
            </w:r>
            <w:r>
              <w:rPr>
                <w:rFonts w:hint="default" w:ascii="Times New Roman" w:hAnsi="Times New Roman" w:eastAsia="仿宋" w:cs="Times New Roman"/>
                <w:b w:val="0"/>
                <w:bCs/>
                <w:sz w:val="21"/>
                <w:szCs w:val="21"/>
                <w:lang w:eastAsia="zh-CN"/>
              </w:rPr>
              <w:t>、</w:t>
            </w:r>
            <w:r>
              <w:rPr>
                <w:rFonts w:hint="default" w:ascii="Times New Roman" w:hAnsi="Times New Roman" w:eastAsia="仿宋" w:cs="Times New Roman"/>
                <w:b w:val="0"/>
                <w:bCs/>
                <w:sz w:val="21"/>
                <w:szCs w:val="21"/>
              </w:rPr>
              <w:t>天然气375万m</w:t>
            </w:r>
            <w:r>
              <w:rPr>
                <w:rFonts w:hint="default" w:ascii="Times New Roman" w:hAnsi="Times New Roman" w:eastAsia="仿宋" w:cs="Times New Roman"/>
                <w:b w:val="0"/>
                <w:bCs/>
                <w:position w:val="12"/>
                <w:sz w:val="21"/>
                <w:szCs w:val="21"/>
              </w:rPr>
              <w:t>3</w:t>
            </w:r>
            <w:r>
              <w:rPr>
                <w:rFonts w:hint="default" w:ascii="Times New Roman" w:hAnsi="Times New Roman" w:eastAsia="仿宋" w:cs="Times New Roman"/>
                <w:b w:val="0"/>
                <w:bCs/>
                <w:sz w:val="21"/>
                <w:szCs w:val="21"/>
              </w:rPr>
              <w:t>/a</w:t>
            </w:r>
            <w:r>
              <w:rPr>
                <w:rFonts w:hint="default" w:ascii="Times New Roman" w:hAnsi="Times New Roman" w:eastAsia="仿宋" w:cs="Times New Roman"/>
                <w:b w:val="0"/>
                <w:bCs/>
                <w:sz w:val="21"/>
                <w:szCs w:val="21"/>
                <w:lang w:eastAsia="zh-CN"/>
              </w:rPr>
              <w:t>、</w:t>
            </w:r>
            <w:r>
              <w:rPr>
                <w:rFonts w:hint="default" w:ascii="Times New Roman" w:hAnsi="Times New Roman" w:eastAsia="仿宋" w:cs="Times New Roman"/>
                <w:b w:val="0"/>
                <w:bCs/>
                <w:sz w:val="21"/>
                <w:szCs w:val="21"/>
              </w:rPr>
              <w:t>采出水处理规模</w:t>
            </w:r>
            <w:r>
              <w:rPr>
                <w:rFonts w:hint="default" w:ascii="Times New Roman" w:hAnsi="Times New Roman" w:eastAsia="仿宋" w:cs="Times New Roman"/>
                <w:b w:val="0"/>
                <w:bCs/>
                <w:spacing w:val="1"/>
                <w:w w:val="99"/>
                <w:sz w:val="21"/>
                <w:szCs w:val="21"/>
              </w:rPr>
              <w:t>12</w:t>
            </w:r>
            <w:r>
              <w:rPr>
                <w:rFonts w:hint="default" w:ascii="Times New Roman" w:hAnsi="Times New Roman" w:eastAsia="仿宋" w:cs="Times New Roman"/>
                <w:b w:val="0"/>
                <w:bCs/>
                <w:spacing w:val="-2"/>
                <w:w w:val="99"/>
                <w:sz w:val="21"/>
                <w:szCs w:val="21"/>
              </w:rPr>
              <w:t>1</w:t>
            </w:r>
            <w:r>
              <w:rPr>
                <w:rFonts w:hint="default" w:ascii="Times New Roman" w:hAnsi="Times New Roman" w:eastAsia="仿宋" w:cs="Times New Roman"/>
                <w:b w:val="0"/>
                <w:bCs/>
                <w:spacing w:val="-1"/>
                <w:w w:val="99"/>
                <w:sz w:val="21"/>
                <w:szCs w:val="21"/>
              </w:rPr>
              <w:t>万</w:t>
            </w:r>
            <w:r>
              <w:rPr>
                <w:rFonts w:hint="default" w:ascii="Times New Roman" w:hAnsi="Times New Roman" w:eastAsia="仿宋" w:cs="Times New Roman"/>
                <w:b w:val="0"/>
                <w:bCs/>
                <w:spacing w:val="1"/>
                <w:w w:val="99"/>
                <w:sz w:val="21"/>
                <w:szCs w:val="21"/>
              </w:rPr>
              <w:t>m</w:t>
            </w:r>
            <w:r>
              <w:rPr>
                <w:rFonts w:hint="default" w:ascii="Times New Roman" w:hAnsi="Times New Roman" w:eastAsia="仿宋" w:cs="Times New Roman"/>
                <w:b w:val="0"/>
                <w:bCs/>
                <w:spacing w:val="-1"/>
                <w:w w:val="106"/>
                <w:position w:val="10"/>
                <w:sz w:val="21"/>
                <w:szCs w:val="21"/>
              </w:rPr>
              <w:t>3</w:t>
            </w:r>
            <w:r>
              <w:rPr>
                <w:rFonts w:hint="default" w:ascii="Times New Roman" w:hAnsi="Times New Roman" w:eastAsia="仿宋" w:cs="Times New Roman"/>
                <w:b w:val="0"/>
                <w:bCs/>
                <w:spacing w:val="1"/>
                <w:w w:val="99"/>
                <w:sz w:val="21"/>
                <w:szCs w:val="21"/>
              </w:rPr>
              <w:t>/</w:t>
            </w:r>
            <w:r>
              <w:rPr>
                <w:rFonts w:hint="default" w:ascii="Times New Roman" w:hAnsi="Times New Roman" w:eastAsia="仿宋" w:cs="Times New Roman"/>
                <w:b w:val="0"/>
                <w:bCs/>
                <w:w w:val="99"/>
                <w:sz w:val="21"/>
                <w:szCs w:val="21"/>
              </w:rPr>
              <w:t>a</w:t>
            </w:r>
          </w:p>
        </w:tc>
        <w:tc>
          <w:tcPr>
            <w:tcW w:w="2243" w:type="dxa"/>
            <w:vAlign w:val="center"/>
          </w:tcPr>
          <w:p>
            <w:pPr>
              <w:pStyle w:val="16"/>
              <w:spacing w:before="57"/>
              <w:ind w:left="15" w:right="3"/>
              <w:jc w:val="center"/>
              <w:rPr>
                <w:rFonts w:hint="default" w:ascii="Times New Roman" w:hAnsi="Times New Roman" w:eastAsia="仿宋" w:cs="Times New Roman"/>
                <w:b w:val="0"/>
                <w:bCs/>
                <w:sz w:val="21"/>
                <w:szCs w:val="21"/>
              </w:rPr>
            </w:pPr>
            <w:r>
              <w:rPr>
                <w:rFonts w:hint="default" w:ascii="Times New Roman" w:hAnsi="Times New Roman" w:eastAsia="仿宋" w:cs="Times New Roman"/>
                <w:b w:val="0"/>
                <w:bCs/>
                <w:sz w:val="21"/>
                <w:szCs w:val="21"/>
              </w:rPr>
              <w:t>原油25万t/a</w:t>
            </w:r>
            <w:r>
              <w:rPr>
                <w:rFonts w:hint="default" w:ascii="Times New Roman" w:hAnsi="Times New Roman" w:eastAsia="仿宋" w:cs="Times New Roman"/>
                <w:b w:val="0"/>
                <w:bCs/>
                <w:sz w:val="21"/>
                <w:szCs w:val="21"/>
                <w:lang w:eastAsia="zh-CN"/>
              </w:rPr>
              <w:t>、</w:t>
            </w:r>
            <w:r>
              <w:rPr>
                <w:rFonts w:hint="default" w:ascii="Times New Roman" w:hAnsi="Times New Roman" w:eastAsia="仿宋" w:cs="Times New Roman"/>
                <w:b w:val="0"/>
                <w:bCs/>
                <w:sz w:val="21"/>
                <w:szCs w:val="21"/>
              </w:rPr>
              <w:t>天然气375万m</w:t>
            </w:r>
            <w:r>
              <w:rPr>
                <w:rFonts w:hint="default" w:ascii="Times New Roman" w:hAnsi="Times New Roman" w:eastAsia="仿宋" w:cs="Times New Roman"/>
                <w:b w:val="0"/>
                <w:bCs/>
                <w:position w:val="12"/>
                <w:sz w:val="21"/>
                <w:szCs w:val="21"/>
              </w:rPr>
              <w:t>3</w:t>
            </w:r>
            <w:r>
              <w:rPr>
                <w:rFonts w:hint="default" w:ascii="Times New Roman" w:hAnsi="Times New Roman" w:eastAsia="仿宋" w:cs="Times New Roman"/>
                <w:b w:val="0"/>
                <w:bCs/>
                <w:sz w:val="21"/>
                <w:szCs w:val="21"/>
              </w:rPr>
              <w:t>/a</w:t>
            </w:r>
            <w:r>
              <w:rPr>
                <w:rFonts w:hint="default" w:ascii="Times New Roman" w:hAnsi="Times New Roman" w:eastAsia="仿宋" w:cs="Times New Roman"/>
                <w:b w:val="0"/>
                <w:bCs/>
                <w:sz w:val="21"/>
                <w:szCs w:val="21"/>
                <w:lang w:eastAsia="zh-CN"/>
              </w:rPr>
              <w:t>、</w:t>
            </w:r>
            <w:r>
              <w:rPr>
                <w:rFonts w:hint="default" w:ascii="Times New Roman" w:hAnsi="Times New Roman" w:eastAsia="仿宋" w:cs="Times New Roman"/>
                <w:b w:val="0"/>
                <w:bCs/>
                <w:sz w:val="21"/>
                <w:szCs w:val="21"/>
              </w:rPr>
              <w:t>采出水处理规模</w:t>
            </w:r>
            <w:r>
              <w:rPr>
                <w:rFonts w:hint="default" w:ascii="Times New Roman" w:hAnsi="Times New Roman" w:eastAsia="仿宋" w:cs="Times New Roman"/>
                <w:b w:val="0"/>
                <w:bCs/>
                <w:spacing w:val="1"/>
                <w:w w:val="99"/>
                <w:sz w:val="21"/>
                <w:szCs w:val="21"/>
              </w:rPr>
              <w:t>12</w:t>
            </w:r>
            <w:r>
              <w:rPr>
                <w:rFonts w:hint="default" w:ascii="Times New Roman" w:hAnsi="Times New Roman" w:eastAsia="仿宋" w:cs="Times New Roman"/>
                <w:b w:val="0"/>
                <w:bCs/>
                <w:spacing w:val="-2"/>
                <w:w w:val="99"/>
                <w:sz w:val="21"/>
                <w:szCs w:val="21"/>
              </w:rPr>
              <w:t>1</w:t>
            </w:r>
            <w:r>
              <w:rPr>
                <w:rFonts w:hint="default" w:ascii="Times New Roman" w:hAnsi="Times New Roman" w:eastAsia="仿宋" w:cs="Times New Roman"/>
                <w:b w:val="0"/>
                <w:bCs/>
                <w:spacing w:val="-1"/>
                <w:w w:val="99"/>
                <w:sz w:val="21"/>
                <w:szCs w:val="21"/>
              </w:rPr>
              <w:t>万</w:t>
            </w:r>
            <w:r>
              <w:rPr>
                <w:rFonts w:hint="default" w:ascii="Times New Roman" w:hAnsi="Times New Roman" w:eastAsia="仿宋" w:cs="Times New Roman"/>
                <w:b w:val="0"/>
                <w:bCs/>
                <w:spacing w:val="1"/>
                <w:w w:val="99"/>
                <w:sz w:val="21"/>
                <w:szCs w:val="21"/>
              </w:rPr>
              <w:t>m</w:t>
            </w:r>
            <w:r>
              <w:rPr>
                <w:rFonts w:hint="default" w:ascii="Times New Roman" w:hAnsi="Times New Roman" w:eastAsia="仿宋" w:cs="Times New Roman"/>
                <w:b w:val="0"/>
                <w:bCs/>
                <w:spacing w:val="-1"/>
                <w:w w:val="106"/>
                <w:position w:val="10"/>
                <w:sz w:val="21"/>
                <w:szCs w:val="21"/>
              </w:rPr>
              <w:t>3</w:t>
            </w:r>
            <w:r>
              <w:rPr>
                <w:rFonts w:hint="default" w:ascii="Times New Roman" w:hAnsi="Times New Roman" w:eastAsia="仿宋" w:cs="Times New Roman"/>
                <w:b w:val="0"/>
                <w:bCs/>
                <w:spacing w:val="1"/>
                <w:w w:val="99"/>
                <w:sz w:val="21"/>
                <w:szCs w:val="21"/>
              </w:rPr>
              <w:t>/</w:t>
            </w:r>
            <w:r>
              <w:rPr>
                <w:rFonts w:hint="default" w:ascii="Times New Roman" w:hAnsi="Times New Roman" w:eastAsia="仿宋" w:cs="Times New Roman"/>
                <w:b w:val="0"/>
                <w:bCs/>
                <w:w w:val="99"/>
                <w:sz w:val="21"/>
                <w:szCs w:val="21"/>
              </w:rPr>
              <w:t>a</w:t>
            </w:r>
          </w:p>
        </w:tc>
        <w:tc>
          <w:tcPr>
            <w:tcW w:w="2244" w:type="dxa"/>
            <w:vAlign w:val="center"/>
          </w:tcPr>
          <w:p>
            <w:pPr>
              <w:pStyle w:val="16"/>
              <w:spacing w:before="193"/>
              <w:ind w:right="30"/>
              <w:jc w:val="center"/>
              <w:rPr>
                <w:rFonts w:hint="default" w:ascii="Times New Roman" w:hAnsi="Times New Roman" w:eastAsia="仿宋" w:cs="Times New Roman"/>
                <w:b w:val="0"/>
                <w:bCs/>
                <w:sz w:val="21"/>
                <w:szCs w:val="21"/>
              </w:rPr>
            </w:pPr>
            <w:r>
              <w:rPr>
                <w:rFonts w:hint="default" w:ascii="Times New Roman" w:hAnsi="Times New Roman" w:eastAsia="仿宋" w:cs="Times New Roman"/>
                <w:b w:val="0"/>
                <w:bCs/>
                <w:sz w:val="21"/>
                <w:szCs w:val="21"/>
              </w:rPr>
              <w:t>原油25万t/a</w:t>
            </w:r>
            <w:r>
              <w:rPr>
                <w:rFonts w:hint="default" w:ascii="Times New Roman" w:hAnsi="Times New Roman" w:eastAsia="仿宋" w:cs="Times New Roman"/>
                <w:b w:val="0"/>
                <w:bCs/>
                <w:sz w:val="21"/>
                <w:szCs w:val="21"/>
                <w:lang w:eastAsia="zh-CN"/>
              </w:rPr>
              <w:t>、</w:t>
            </w:r>
            <w:r>
              <w:rPr>
                <w:rFonts w:hint="default" w:ascii="Times New Roman" w:hAnsi="Times New Roman" w:eastAsia="仿宋" w:cs="Times New Roman"/>
                <w:b w:val="0"/>
                <w:bCs/>
                <w:sz w:val="21"/>
                <w:szCs w:val="21"/>
              </w:rPr>
              <w:t>天然气375万m</w:t>
            </w:r>
            <w:r>
              <w:rPr>
                <w:rFonts w:hint="default" w:ascii="Times New Roman" w:hAnsi="Times New Roman" w:eastAsia="仿宋" w:cs="Times New Roman"/>
                <w:b w:val="0"/>
                <w:bCs/>
                <w:position w:val="12"/>
                <w:sz w:val="21"/>
                <w:szCs w:val="21"/>
              </w:rPr>
              <w:t>3</w:t>
            </w:r>
            <w:r>
              <w:rPr>
                <w:rFonts w:hint="default" w:ascii="Times New Roman" w:hAnsi="Times New Roman" w:eastAsia="仿宋" w:cs="Times New Roman"/>
                <w:b w:val="0"/>
                <w:bCs/>
                <w:sz w:val="21"/>
                <w:szCs w:val="21"/>
              </w:rPr>
              <w:t>/a</w:t>
            </w:r>
            <w:r>
              <w:rPr>
                <w:rFonts w:hint="default" w:ascii="Times New Roman" w:hAnsi="Times New Roman" w:eastAsia="仿宋" w:cs="Times New Roman"/>
                <w:b w:val="0"/>
                <w:bCs/>
                <w:sz w:val="21"/>
                <w:szCs w:val="21"/>
                <w:lang w:eastAsia="zh-CN"/>
              </w:rPr>
              <w:t>、</w:t>
            </w:r>
            <w:r>
              <w:rPr>
                <w:rFonts w:hint="default" w:ascii="Times New Roman" w:hAnsi="Times New Roman" w:eastAsia="仿宋" w:cs="Times New Roman"/>
                <w:b w:val="0"/>
                <w:bCs/>
                <w:sz w:val="21"/>
                <w:szCs w:val="21"/>
              </w:rPr>
              <w:t>采出水处理规模</w:t>
            </w:r>
            <w:r>
              <w:rPr>
                <w:rFonts w:hint="default" w:ascii="Times New Roman" w:hAnsi="Times New Roman" w:eastAsia="仿宋" w:cs="Times New Roman"/>
                <w:b w:val="0"/>
                <w:bCs/>
                <w:spacing w:val="1"/>
                <w:w w:val="99"/>
                <w:sz w:val="21"/>
                <w:szCs w:val="21"/>
              </w:rPr>
              <w:t>12</w:t>
            </w:r>
            <w:r>
              <w:rPr>
                <w:rFonts w:hint="default" w:ascii="Times New Roman" w:hAnsi="Times New Roman" w:eastAsia="仿宋" w:cs="Times New Roman"/>
                <w:b w:val="0"/>
                <w:bCs/>
                <w:spacing w:val="-2"/>
                <w:w w:val="99"/>
                <w:sz w:val="21"/>
                <w:szCs w:val="21"/>
              </w:rPr>
              <w:t>1</w:t>
            </w:r>
            <w:r>
              <w:rPr>
                <w:rFonts w:hint="default" w:ascii="Times New Roman" w:hAnsi="Times New Roman" w:eastAsia="仿宋" w:cs="Times New Roman"/>
                <w:b w:val="0"/>
                <w:bCs/>
                <w:spacing w:val="-1"/>
                <w:w w:val="99"/>
                <w:sz w:val="21"/>
                <w:szCs w:val="21"/>
              </w:rPr>
              <w:t>万</w:t>
            </w:r>
            <w:r>
              <w:rPr>
                <w:rFonts w:hint="default" w:ascii="Times New Roman" w:hAnsi="Times New Roman" w:eastAsia="仿宋" w:cs="Times New Roman"/>
                <w:b w:val="0"/>
                <w:bCs/>
                <w:spacing w:val="1"/>
                <w:w w:val="99"/>
                <w:sz w:val="21"/>
                <w:szCs w:val="21"/>
              </w:rPr>
              <w:t>m</w:t>
            </w:r>
            <w:r>
              <w:rPr>
                <w:rFonts w:hint="default" w:ascii="Times New Roman" w:hAnsi="Times New Roman" w:eastAsia="仿宋" w:cs="Times New Roman"/>
                <w:b w:val="0"/>
                <w:bCs/>
                <w:spacing w:val="-1"/>
                <w:w w:val="106"/>
                <w:position w:val="10"/>
                <w:sz w:val="21"/>
                <w:szCs w:val="21"/>
              </w:rPr>
              <w:t>3</w:t>
            </w:r>
            <w:r>
              <w:rPr>
                <w:rFonts w:hint="default" w:ascii="Times New Roman" w:hAnsi="Times New Roman" w:eastAsia="仿宋" w:cs="Times New Roman"/>
                <w:b w:val="0"/>
                <w:bCs/>
                <w:spacing w:val="1"/>
                <w:w w:val="99"/>
                <w:sz w:val="21"/>
                <w:szCs w:val="21"/>
              </w:rPr>
              <w:t>/</w:t>
            </w:r>
            <w:r>
              <w:rPr>
                <w:rFonts w:hint="default" w:ascii="Times New Roman" w:hAnsi="Times New Roman" w:eastAsia="仿宋" w:cs="Times New Roman"/>
                <w:b w:val="0"/>
                <w:bCs/>
                <w:w w:val="99"/>
                <w:sz w:val="21"/>
                <w:szCs w:val="21"/>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1794" w:type="dxa"/>
            <w:vAlign w:val="center"/>
          </w:tcPr>
          <w:p>
            <w:pPr>
              <w:pStyle w:val="16"/>
              <w:spacing w:line="290" w:lineRule="auto"/>
              <w:ind w:right="186"/>
              <w:jc w:val="center"/>
              <w:rPr>
                <w:rFonts w:hint="default" w:ascii="Times New Roman" w:hAnsi="Times New Roman" w:eastAsia="仿宋" w:cs="Times New Roman"/>
                <w:b w:val="0"/>
                <w:bCs/>
                <w:sz w:val="21"/>
                <w:szCs w:val="21"/>
              </w:rPr>
            </w:pPr>
            <w:r>
              <w:rPr>
                <w:rFonts w:hint="default" w:ascii="Times New Roman" w:hAnsi="Times New Roman" w:eastAsia="仿宋" w:cs="Times New Roman"/>
                <w:b w:val="0"/>
                <w:bCs/>
                <w:sz w:val="21"/>
                <w:szCs w:val="21"/>
              </w:rPr>
              <w:t>主要原辅材料</w:t>
            </w:r>
          </w:p>
        </w:tc>
        <w:tc>
          <w:tcPr>
            <w:tcW w:w="2243" w:type="dxa"/>
            <w:vAlign w:val="center"/>
          </w:tcPr>
          <w:p>
            <w:pPr>
              <w:spacing w:line="290" w:lineRule="auto"/>
              <w:ind w:left="0" w:leftChars="0" w:right="0" w:rightChars="0"/>
              <w:jc w:val="center"/>
              <w:rPr>
                <w:rFonts w:hint="default" w:ascii="Times New Roman" w:hAnsi="Times New Roman" w:eastAsia="仿宋" w:cs="Times New Roman"/>
                <w:b w:val="0"/>
                <w:bCs/>
                <w:sz w:val="21"/>
                <w:szCs w:val="21"/>
                <w:lang w:eastAsia="zh-CN"/>
              </w:rPr>
            </w:pPr>
            <w:r>
              <w:rPr>
                <w:rFonts w:hint="default" w:ascii="Times New Roman" w:hAnsi="Times New Roman" w:eastAsia="仿宋" w:cs="Times New Roman"/>
                <w:b w:val="0"/>
                <w:bCs/>
                <w:sz w:val="21"/>
                <w:szCs w:val="21"/>
                <w:lang w:eastAsia="zh-CN"/>
              </w:rPr>
              <w:t>原油、废水</w:t>
            </w:r>
          </w:p>
        </w:tc>
        <w:tc>
          <w:tcPr>
            <w:tcW w:w="2243" w:type="dxa"/>
            <w:vAlign w:val="center"/>
          </w:tcPr>
          <w:p>
            <w:pPr>
              <w:spacing w:line="290" w:lineRule="auto"/>
              <w:ind w:left="0" w:leftChars="0" w:right="0" w:rightChars="0" w:hanging="48"/>
              <w:jc w:val="center"/>
              <w:rPr>
                <w:rFonts w:hint="default" w:ascii="Times New Roman" w:hAnsi="Times New Roman" w:eastAsia="仿宋" w:cs="Times New Roman"/>
                <w:b w:val="0"/>
                <w:bCs/>
                <w:sz w:val="21"/>
                <w:szCs w:val="21"/>
              </w:rPr>
            </w:pPr>
            <w:r>
              <w:rPr>
                <w:rFonts w:hint="default" w:ascii="Times New Roman" w:hAnsi="Times New Roman" w:eastAsia="仿宋" w:cs="Times New Roman"/>
                <w:b w:val="0"/>
                <w:bCs/>
                <w:sz w:val="21"/>
                <w:szCs w:val="21"/>
                <w:lang w:eastAsia="zh-CN"/>
              </w:rPr>
              <w:t>原油、废水</w:t>
            </w:r>
          </w:p>
        </w:tc>
        <w:tc>
          <w:tcPr>
            <w:tcW w:w="2244" w:type="dxa"/>
            <w:vAlign w:val="center"/>
          </w:tcPr>
          <w:p>
            <w:pPr>
              <w:spacing w:before="1"/>
              <w:ind w:left="0" w:leftChars="0" w:right="0" w:rightChars="0"/>
              <w:jc w:val="center"/>
              <w:rPr>
                <w:rFonts w:hint="default" w:ascii="Times New Roman" w:hAnsi="Times New Roman" w:eastAsia="仿宋" w:cs="Times New Roman"/>
                <w:b w:val="0"/>
                <w:bCs/>
                <w:sz w:val="21"/>
                <w:szCs w:val="21"/>
              </w:rPr>
            </w:pPr>
            <w:r>
              <w:rPr>
                <w:rFonts w:hint="default" w:ascii="Times New Roman" w:hAnsi="Times New Roman" w:eastAsia="仿宋" w:cs="Times New Roman"/>
                <w:b w:val="0"/>
                <w:bCs/>
                <w:sz w:val="21"/>
                <w:szCs w:val="21"/>
                <w:lang w:eastAsia="zh-CN"/>
              </w:rPr>
              <w:t>原油、废水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794" w:type="dxa"/>
            <w:vAlign w:val="center"/>
          </w:tcPr>
          <w:p>
            <w:pPr>
              <w:pStyle w:val="16"/>
              <w:spacing w:line="290" w:lineRule="auto"/>
              <w:ind w:right="186"/>
              <w:jc w:val="center"/>
              <w:rPr>
                <w:rFonts w:hint="default" w:ascii="Times New Roman" w:hAnsi="Times New Roman" w:eastAsia="仿宋" w:cs="Times New Roman"/>
                <w:b w:val="0"/>
                <w:bCs/>
                <w:sz w:val="21"/>
                <w:szCs w:val="21"/>
              </w:rPr>
            </w:pPr>
            <w:r>
              <w:rPr>
                <w:rFonts w:hint="default" w:ascii="Times New Roman" w:hAnsi="Times New Roman" w:eastAsia="仿宋" w:cs="Times New Roman"/>
                <w:b w:val="0"/>
                <w:bCs/>
                <w:sz w:val="21"/>
                <w:szCs w:val="21"/>
              </w:rPr>
              <w:t>主要污染因子</w:t>
            </w:r>
          </w:p>
        </w:tc>
        <w:tc>
          <w:tcPr>
            <w:tcW w:w="2243" w:type="dxa"/>
            <w:vAlign w:val="center"/>
          </w:tcPr>
          <w:p>
            <w:pPr>
              <w:pStyle w:val="16"/>
              <w:spacing w:before="1" w:line="290" w:lineRule="auto"/>
              <w:ind w:left="534" w:right="101" w:hanging="420"/>
              <w:jc w:val="center"/>
              <w:rPr>
                <w:rFonts w:hint="default" w:ascii="Times New Roman" w:hAnsi="Times New Roman" w:eastAsia="仿宋" w:cs="Times New Roman"/>
                <w:b w:val="0"/>
                <w:bCs/>
                <w:sz w:val="21"/>
                <w:szCs w:val="21"/>
                <w:lang w:eastAsia="zh-CN"/>
              </w:rPr>
            </w:pPr>
            <w:r>
              <w:rPr>
                <w:rFonts w:hint="default" w:ascii="Times New Roman" w:hAnsi="Times New Roman" w:eastAsia="仿宋" w:cs="Times New Roman"/>
                <w:b w:val="0"/>
                <w:bCs/>
                <w:sz w:val="21"/>
                <w:szCs w:val="21"/>
                <w:lang w:eastAsia="zh-CN"/>
              </w:rPr>
              <w:t>含油废物、生产废水</w:t>
            </w:r>
          </w:p>
        </w:tc>
        <w:tc>
          <w:tcPr>
            <w:tcW w:w="2243" w:type="dxa"/>
            <w:vAlign w:val="center"/>
          </w:tcPr>
          <w:p>
            <w:pPr>
              <w:pStyle w:val="16"/>
              <w:spacing w:before="1"/>
              <w:jc w:val="center"/>
              <w:rPr>
                <w:rFonts w:hint="default" w:ascii="Times New Roman" w:hAnsi="Times New Roman" w:eastAsia="仿宋" w:cs="Times New Roman"/>
                <w:b w:val="0"/>
                <w:bCs/>
                <w:sz w:val="21"/>
                <w:szCs w:val="21"/>
              </w:rPr>
            </w:pPr>
            <w:r>
              <w:rPr>
                <w:rFonts w:hint="default" w:ascii="Times New Roman" w:hAnsi="Times New Roman" w:eastAsia="仿宋" w:cs="Times New Roman"/>
                <w:b w:val="0"/>
                <w:bCs/>
                <w:sz w:val="21"/>
                <w:szCs w:val="21"/>
                <w:lang w:eastAsia="zh-CN"/>
              </w:rPr>
              <w:t>含油废物、生产废水</w:t>
            </w:r>
          </w:p>
        </w:tc>
        <w:tc>
          <w:tcPr>
            <w:tcW w:w="2244" w:type="dxa"/>
            <w:vAlign w:val="center"/>
          </w:tcPr>
          <w:p>
            <w:pPr>
              <w:pStyle w:val="16"/>
              <w:spacing w:before="1" w:line="290" w:lineRule="auto"/>
              <w:ind w:left="107" w:right="-15"/>
              <w:jc w:val="center"/>
              <w:rPr>
                <w:rFonts w:hint="default" w:ascii="Times New Roman" w:hAnsi="Times New Roman" w:eastAsia="仿宋" w:cs="Times New Roman"/>
                <w:b w:val="0"/>
                <w:bCs/>
                <w:sz w:val="21"/>
                <w:szCs w:val="21"/>
              </w:rPr>
            </w:pPr>
            <w:r>
              <w:rPr>
                <w:rFonts w:hint="default" w:ascii="Times New Roman" w:hAnsi="Times New Roman" w:eastAsia="仿宋" w:cs="Times New Roman"/>
                <w:b w:val="0"/>
                <w:bCs/>
                <w:sz w:val="21"/>
                <w:szCs w:val="21"/>
                <w:lang w:eastAsia="zh-CN"/>
              </w:rPr>
              <w:t>含油废物、生产废水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 w:hRule="atLeast"/>
        </w:trPr>
        <w:tc>
          <w:tcPr>
            <w:tcW w:w="1794" w:type="dxa"/>
            <w:vAlign w:val="center"/>
          </w:tcPr>
          <w:p>
            <w:pPr>
              <w:pStyle w:val="16"/>
              <w:spacing w:line="290" w:lineRule="auto"/>
              <w:ind w:right="186"/>
              <w:jc w:val="center"/>
              <w:rPr>
                <w:rFonts w:hint="default" w:ascii="Times New Roman" w:hAnsi="Times New Roman" w:eastAsia="仿宋" w:cs="Times New Roman"/>
                <w:b w:val="0"/>
                <w:bCs/>
                <w:sz w:val="21"/>
                <w:szCs w:val="21"/>
              </w:rPr>
            </w:pPr>
            <w:r>
              <w:rPr>
                <w:rFonts w:hint="default" w:ascii="Times New Roman" w:hAnsi="Times New Roman" w:eastAsia="仿宋" w:cs="Times New Roman"/>
                <w:b w:val="0"/>
                <w:bCs/>
                <w:sz w:val="21"/>
                <w:szCs w:val="21"/>
              </w:rPr>
              <w:t>潜在污染区域</w:t>
            </w:r>
          </w:p>
        </w:tc>
        <w:tc>
          <w:tcPr>
            <w:tcW w:w="2243" w:type="dxa"/>
            <w:vAlign w:val="center"/>
          </w:tcPr>
          <w:p>
            <w:pPr>
              <w:pStyle w:val="16"/>
              <w:spacing w:line="290" w:lineRule="auto"/>
              <w:ind w:right="186"/>
              <w:jc w:val="center"/>
              <w:rPr>
                <w:rFonts w:hint="default" w:ascii="Times New Roman" w:hAnsi="Times New Roman" w:eastAsia="仿宋" w:cs="Times New Roman"/>
                <w:b w:val="0"/>
                <w:bCs/>
                <w:sz w:val="21"/>
                <w:szCs w:val="21"/>
              </w:rPr>
            </w:pPr>
            <w:r>
              <w:rPr>
                <w:rFonts w:hint="default" w:ascii="Times New Roman" w:hAnsi="Times New Roman" w:eastAsia="仿宋" w:cs="Times New Roman"/>
                <w:b w:val="0"/>
                <w:bCs/>
                <w:sz w:val="21"/>
                <w:szCs w:val="21"/>
              </w:rPr>
              <w:t>产品存储区</w:t>
            </w:r>
            <w:r>
              <w:rPr>
                <w:rFonts w:hint="eastAsia" w:ascii="Times New Roman" w:hAnsi="Times New Roman" w:eastAsia="仿宋" w:cs="Times New Roman"/>
                <w:b w:val="0"/>
                <w:bCs/>
                <w:sz w:val="21"/>
                <w:szCs w:val="21"/>
                <w:lang w:eastAsia="zh-CN"/>
              </w:rPr>
              <w:t>、</w:t>
            </w:r>
            <w:r>
              <w:rPr>
                <w:rFonts w:hint="default" w:ascii="Times New Roman" w:hAnsi="Times New Roman" w:eastAsia="仿宋" w:cs="Times New Roman"/>
                <w:b w:val="0"/>
                <w:bCs/>
                <w:sz w:val="21"/>
                <w:szCs w:val="21"/>
              </w:rPr>
              <w:t>污水处理区</w:t>
            </w:r>
            <w:r>
              <w:rPr>
                <w:rFonts w:hint="eastAsia" w:ascii="Times New Roman" w:hAnsi="Times New Roman" w:eastAsia="仿宋" w:cs="Times New Roman"/>
                <w:b w:val="0"/>
                <w:bCs/>
                <w:sz w:val="21"/>
                <w:szCs w:val="21"/>
                <w:lang w:eastAsia="zh-CN"/>
              </w:rPr>
              <w:t>、</w:t>
            </w:r>
            <w:r>
              <w:rPr>
                <w:rFonts w:hint="default" w:ascii="Times New Roman" w:hAnsi="Times New Roman" w:eastAsia="仿宋" w:cs="Times New Roman"/>
                <w:b w:val="0"/>
                <w:bCs/>
                <w:sz w:val="21"/>
                <w:szCs w:val="21"/>
              </w:rPr>
              <w:t>生产区</w:t>
            </w:r>
            <w:r>
              <w:rPr>
                <w:rFonts w:hint="eastAsia" w:ascii="Times New Roman" w:hAnsi="Times New Roman" w:eastAsia="仿宋" w:cs="Times New Roman"/>
                <w:b w:val="0"/>
                <w:bCs/>
                <w:sz w:val="21"/>
                <w:szCs w:val="21"/>
                <w:lang w:eastAsia="zh-CN"/>
              </w:rPr>
              <w:t>、</w:t>
            </w:r>
            <w:r>
              <w:rPr>
                <w:rFonts w:hint="default" w:ascii="Times New Roman" w:hAnsi="Times New Roman" w:eastAsia="仿宋" w:cs="Times New Roman"/>
                <w:b w:val="0"/>
                <w:bCs/>
                <w:sz w:val="21"/>
                <w:szCs w:val="21"/>
              </w:rPr>
              <w:t>危险废物存储区</w:t>
            </w:r>
          </w:p>
        </w:tc>
        <w:tc>
          <w:tcPr>
            <w:tcW w:w="2243" w:type="dxa"/>
            <w:vAlign w:val="center"/>
          </w:tcPr>
          <w:p>
            <w:pPr>
              <w:pStyle w:val="16"/>
              <w:spacing w:line="290" w:lineRule="auto"/>
              <w:ind w:right="186"/>
              <w:jc w:val="center"/>
              <w:rPr>
                <w:rFonts w:hint="default" w:ascii="Times New Roman" w:hAnsi="Times New Roman" w:eastAsia="仿宋" w:cs="Times New Roman"/>
                <w:b w:val="0"/>
                <w:bCs/>
                <w:sz w:val="21"/>
                <w:szCs w:val="21"/>
              </w:rPr>
            </w:pPr>
            <w:r>
              <w:rPr>
                <w:rFonts w:hint="default" w:ascii="Times New Roman" w:hAnsi="Times New Roman" w:eastAsia="仿宋" w:cs="Times New Roman"/>
                <w:b w:val="0"/>
                <w:bCs/>
                <w:sz w:val="21"/>
                <w:szCs w:val="21"/>
              </w:rPr>
              <w:t>产品存储区</w:t>
            </w:r>
            <w:r>
              <w:rPr>
                <w:rFonts w:hint="eastAsia" w:ascii="Times New Roman" w:hAnsi="Times New Roman" w:eastAsia="仿宋" w:cs="Times New Roman"/>
                <w:b w:val="0"/>
                <w:bCs/>
                <w:sz w:val="21"/>
                <w:szCs w:val="21"/>
                <w:lang w:eastAsia="zh-CN"/>
              </w:rPr>
              <w:t>、</w:t>
            </w:r>
            <w:r>
              <w:rPr>
                <w:rFonts w:hint="default" w:ascii="Times New Roman" w:hAnsi="Times New Roman" w:eastAsia="仿宋" w:cs="Times New Roman"/>
                <w:b w:val="0"/>
                <w:bCs/>
                <w:sz w:val="21"/>
                <w:szCs w:val="21"/>
              </w:rPr>
              <w:t>污水处理区</w:t>
            </w:r>
            <w:r>
              <w:rPr>
                <w:rFonts w:hint="eastAsia" w:ascii="Times New Roman" w:hAnsi="Times New Roman" w:eastAsia="仿宋" w:cs="Times New Roman"/>
                <w:b w:val="0"/>
                <w:bCs/>
                <w:sz w:val="21"/>
                <w:szCs w:val="21"/>
                <w:lang w:eastAsia="zh-CN"/>
              </w:rPr>
              <w:t>、</w:t>
            </w:r>
            <w:r>
              <w:rPr>
                <w:rFonts w:hint="default" w:ascii="Times New Roman" w:hAnsi="Times New Roman" w:eastAsia="仿宋" w:cs="Times New Roman"/>
                <w:b w:val="0"/>
                <w:bCs/>
                <w:sz w:val="21"/>
                <w:szCs w:val="21"/>
              </w:rPr>
              <w:t>生产区</w:t>
            </w:r>
            <w:r>
              <w:rPr>
                <w:rFonts w:hint="eastAsia" w:ascii="Times New Roman" w:hAnsi="Times New Roman" w:eastAsia="仿宋" w:cs="Times New Roman"/>
                <w:b w:val="0"/>
                <w:bCs/>
                <w:sz w:val="21"/>
                <w:szCs w:val="21"/>
                <w:lang w:eastAsia="zh-CN"/>
              </w:rPr>
              <w:t>、</w:t>
            </w:r>
            <w:r>
              <w:rPr>
                <w:rFonts w:hint="default" w:ascii="Times New Roman" w:hAnsi="Times New Roman" w:eastAsia="仿宋" w:cs="Times New Roman"/>
                <w:b w:val="0"/>
                <w:bCs/>
                <w:sz w:val="21"/>
                <w:szCs w:val="21"/>
              </w:rPr>
              <w:t>危险废物存储区</w:t>
            </w:r>
          </w:p>
        </w:tc>
        <w:tc>
          <w:tcPr>
            <w:tcW w:w="2244" w:type="dxa"/>
            <w:vAlign w:val="center"/>
          </w:tcPr>
          <w:p>
            <w:pPr>
              <w:pStyle w:val="16"/>
              <w:spacing w:line="290" w:lineRule="auto"/>
              <w:ind w:right="186"/>
              <w:jc w:val="center"/>
              <w:rPr>
                <w:rFonts w:hint="default" w:ascii="Times New Roman" w:hAnsi="Times New Roman" w:eastAsia="仿宋" w:cs="Times New Roman"/>
                <w:b w:val="0"/>
                <w:bCs/>
                <w:sz w:val="21"/>
                <w:szCs w:val="21"/>
              </w:rPr>
            </w:pPr>
            <w:r>
              <w:rPr>
                <w:rFonts w:hint="default" w:ascii="Times New Roman" w:hAnsi="Times New Roman" w:eastAsia="仿宋" w:cs="Times New Roman"/>
                <w:b w:val="0"/>
                <w:bCs/>
                <w:sz w:val="21"/>
                <w:szCs w:val="21"/>
              </w:rPr>
              <w:t>产品存储区</w:t>
            </w:r>
            <w:r>
              <w:rPr>
                <w:rFonts w:hint="eastAsia" w:ascii="Times New Roman" w:hAnsi="Times New Roman" w:eastAsia="仿宋" w:cs="Times New Roman"/>
                <w:b w:val="0"/>
                <w:bCs/>
                <w:sz w:val="21"/>
                <w:szCs w:val="21"/>
                <w:lang w:eastAsia="zh-CN"/>
              </w:rPr>
              <w:t>、</w:t>
            </w:r>
            <w:r>
              <w:rPr>
                <w:rFonts w:hint="default" w:ascii="Times New Roman" w:hAnsi="Times New Roman" w:eastAsia="仿宋" w:cs="Times New Roman"/>
                <w:b w:val="0"/>
                <w:bCs/>
                <w:sz w:val="21"/>
                <w:szCs w:val="21"/>
              </w:rPr>
              <w:t>污水处理区</w:t>
            </w:r>
            <w:r>
              <w:rPr>
                <w:rFonts w:hint="eastAsia" w:ascii="Times New Roman" w:hAnsi="Times New Roman" w:eastAsia="仿宋" w:cs="Times New Roman"/>
                <w:b w:val="0"/>
                <w:bCs/>
                <w:sz w:val="21"/>
                <w:szCs w:val="21"/>
                <w:lang w:eastAsia="zh-CN"/>
              </w:rPr>
              <w:t>、</w:t>
            </w:r>
            <w:r>
              <w:rPr>
                <w:rFonts w:hint="default" w:ascii="Times New Roman" w:hAnsi="Times New Roman" w:eastAsia="仿宋" w:cs="Times New Roman"/>
                <w:b w:val="0"/>
                <w:bCs/>
                <w:sz w:val="21"/>
                <w:szCs w:val="21"/>
              </w:rPr>
              <w:t>生产区</w:t>
            </w:r>
            <w:r>
              <w:rPr>
                <w:rFonts w:hint="eastAsia" w:ascii="Times New Roman" w:hAnsi="Times New Roman" w:eastAsia="仿宋" w:cs="Times New Roman"/>
                <w:b w:val="0"/>
                <w:bCs/>
                <w:sz w:val="21"/>
                <w:szCs w:val="21"/>
                <w:lang w:eastAsia="zh-CN"/>
              </w:rPr>
              <w:t>、</w:t>
            </w:r>
            <w:r>
              <w:rPr>
                <w:rFonts w:hint="default" w:ascii="Times New Roman" w:hAnsi="Times New Roman" w:eastAsia="仿宋" w:cs="Times New Roman"/>
                <w:b w:val="0"/>
                <w:bCs/>
                <w:sz w:val="21"/>
                <w:szCs w:val="21"/>
              </w:rPr>
              <w:t>危险废物存储区</w:t>
            </w:r>
          </w:p>
        </w:tc>
      </w:tr>
    </w:tbl>
    <w:p>
      <w:pPr>
        <w:pStyle w:val="15"/>
        <w:numPr>
          <w:ilvl w:val="0"/>
          <w:numId w:val="0"/>
        </w:numPr>
        <w:tabs>
          <w:tab w:val="left" w:pos="1061"/>
        </w:tabs>
        <w:spacing w:before="147" w:after="0" w:line="360" w:lineRule="auto"/>
        <w:ind w:left="389" w:leftChars="0" w:right="0" w:rightChars="0"/>
        <w:jc w:val="left"/>
        <w:rPr>
          <w:rFonts w:hint="default"/>
          <w:b w:val="0"/>
          <w:bCs/>
          <w:sz w:val="28"/>
          <w:lang w:val="en-US" w:eastAsia="zh-CN"/>
        </w:rPr>
      </w:pPr>
      <w:r>
        <w:rPr>
          <w:rFonts w:hint="eastAsia"/>
          <w:b w:val="0"/>
          <w:bCs/>
          <w:sz w:val="28"/>
          <w:lang w:val="en-US" w:eastAsia="zh-CN"/>
        </w:rPr>
        <w:t>3.1.3 环境管理信息</w:t>
      </w:r>
    </w:p>
    <w:p>
      <w:pPr>
        <w:pStyle w:val="16"/>
        <w:spacing w:before="129" w:line="360" w:lineRule="auto"/>
        <w:ind w:right="86" w:firstLine="600" w:firstLineChars="200"/>
        <w:jc w:val="both"/>
        <w:rPr>
          <w:rFonts w:hint="default" w:ascii="Times New Roman" w:hAnsi="Times New Roman" w:eastAsia="仿宋" w:cs="Times New Roman"/>
          <w:sz w:val="30"/>
          <w:szCs w:val="22"/>
          <w:lang w:val="zh-CN" w:eastAsia="zh-CN" w:bidi="zh-CN"/>
        </w:rPr>
      </w:pPr>
      <w:r>
        <w:rPr>
          <w:rFonts w:hint="eastAsia" w:ascii="Times New Roman" w:hAnsi="Times New Roman" w:eastAsia="仿宋" w:cs="Times New Roman"/>
          <w:sz w:val="30"/>
          <w:szCs w:val="30"/>
          <w:lang w:eastAsia="zh-CN"/>
        </w:rPr>
        <w:t>通过现场调查</w:t>
      </w:r>
      <w:r>
        <w:rPr>
          <w:rFonts w:hint="default" w:ascii="Times New Roman" w:hAnsi="Times New Roman" w:eastAsia="仿宋" w:cs="Times New Roman"/>
          <w:sz w:val="30"/>
          <w:szCs w:val="30"/>
        </w:rPr>
        <w:t>沈一联合站</w:t>
      </w:r>
      <w:r>
        <w:rPr>
          <w:rFonts w:hint="default" w:ascii="Times New Roman" w:hAnsi="Times New Roman" w:eastAsia="仿宋" w:cs="Times New Roman"/>
          <w:sz w:val="30"/>
          <w:szCs w:val="22"/>
          <w:lang w:val="zh-CN" w:eastAsia="zh-CN" w:bidi="zh-CN"/>
        </w:rPr>
        <w:t>建设项目环境影响报告书、竣工环保验收报告、清洁生产报告、排污许可证、环境审计报告、突发环境事件风险评估报告、应急预案</w:t>
      </w:r>
      <w:r>
        <w:rPr>
          <w:rFonts w:hint="eastAsia" w:ascii="Times New Roman" w:hAnsi="Times New Roman" w:eastAsia="仿宋" w:cs="Times New Roman"/>
          <w:sz w:val="30"/>
          <w:szCs w:val="22"/>
          <w:lang w:val="zh-CN" w:eastAsia="zh-CN" w:bidi="zh-CN"/>
        </w:rPr>
        <w:t>等相关材料齐全</w:t>
      </w:r>
      <w:r>
        <w:rPr>
          <w:rFonts w:hint="default" w:ascii="Times New Roman" w:hAnsi="Times New Roman" w:eastAsia="仿宋" w:cs="Times New Roman"/>
          <w:sz w:val="30"/>
          <w:szCs w:val="22"/>
          <w:lang w:val="zh-CN" w:eastAsia="zh-CN" w:bidi="zh-CN"/>
        </w:rPr>
        <w:t>。</w:t>
      </w:r>
    </w:p>
    <w:p>
      <w:pPr>
        <w:pStyle w:val="16"/>
        <w:spacing w:before="3" w:line="360" w:lineRule="auto"/>
        <w:ind w:left="112" w:right="88" w:firstLine="420"/>
        <w:jc w:val="both"/>
        <w:rPr>
          <w:rFonts w:hint="default" w:ascii="Times New Roman" w:hAnsi="Times New Roman" w:eastAsia="仿宋" w:cs="Times New Roman"/>
          <w:sz w:val="30"/>
          <w:szCs w:val="22"/>
          <w:lang w:val="zh-CN" w:eastAsia="zh-CN" w:bidi="zh-CN"/>
        </w:rPr>
      </w:pPr>
      <w:r>
        <w:rPr>
          <w:rFonts w:hint="default" w:ascii="Times New Roman" w:hAnsi="Times New Roman" w:eastAsia="仿宋" w:cs="Times New Roman"/>
          <w:sz w:val="30"/>
          <w:szCs w:val="22"/>
          <w:lang w:val="zh-CN" w:eastAsia="zh-CN" w:bidi="zh-CN"/>
        </w:rPr>
        <w:t>废气、废水收集、处理及排放，固体废物产生、贮存、利用和处理处置等情况，包括相关处理、贮存设施设备防渗漏、流失、扬散设计和建设信息，相关管理制度和台账</w:t>
      </w:r>
      <w:r>
        <w:rPr>
          <w:rFonts w:hint="eastAsia" w:ascii="Times New Roman" w:hAnsi="Times New Roman" w:eastAsia="仿宋" w:cs="Times New Roman"/>
          <w:sz w:val="30"/>
          <w:szCs w:val="22"/>
          <w:lang w:val="zh-CN" w:eastAsia="zh-CN" w:bidi="zh-CN"/>
        </w:rPr>
        <w:t>均满足相关要求</w:t>
      </w:r>
      <w:r>
        <w:rPr>
          <w:rFonts w:hint="default" w:ascii="Times New Roman" w:hAnsi="Times New Roman" w:eastAsia="仿宋" w:cs="Times New Roman"/>
          <w:sz w:val="30"/>
          <w:szCs w:val="22"/>
          <w:lang w:val="zh-CN" w:eastAsia="zh-CN" w:bidi="zh-CN"/>
        </w:rPr>
        <w:t>。</w:t>
      </w:r>
    </w:p>
    <w:p>
      <w:pPr>
        <w:pStyle w:val="15"/>
        <w:numPr>
          <w:ilvl w:val="0"/>
          <w:numId w:val="0"/>
        </w:numPr>
        <w:tabs>
          <w:tab w:val="left" w:pos="1061"/>
        </w:tabs>
        <w:spacing w:before="147" w:after="0" w:line="360" w:lineRule="auto"/>
        <w:ind w:right="0" w:rightChars="0" w:firstLine="600" w:firstLineChars="200"/>
        <w:jc w:val="left"/>
        <w:rPr>
          <w:rFonts w:hint="default" w:ascii="Times New Roman" w:hAnsi="Times New Roman" w:eastAsia="仿宋" w:cs="Times New Roman"/>
          <w:sz w:val="30"/>
          <w:szCs w:val="22"/>
          <w:lang w:val="zh-CN" w:eastAsia="zh-CN" w:bidi="zh-CN"/>
        </w:rPr>
      </w:pPr>
      <w:r>
        <w:rPr>
          <w:rFonts w:hint="eastAsia" w:ascii="Times New Roman" w:hAnsi="Times New Roman" w:cs="Times New Roman"/>
          <w:sz w:val="30"/>
          <w:szCs w:val="22"/>
          <w:lang w:val="zh-CN" w:eastAsia="zh-CN" w:bidi="zh-CN"/>
        </w:rPr>
        <w:t>项目</w:t>
      </w:r>
      <w:r>
        <w:rPr>
          <w:rFonts w:hint="eastAsia" w:ascii="Times New Roman" w:hAnsi="Times New Roman" w:cs="Times New Roman"/>
          <w:sz w:val="30"/>
          <w:szCs w:val="22"/>
          <w:lang w:val="en-US" w:eastAsia="zh-CN" w:bidi="zh-CN"/>
        </w:rPr>
        <w:t>2020年完成</w:t>
      </w:r>
      <w:r>
        <w:rPr>
          <w:rFonts w:hint="default" w:ascii="Times New Roman" w:hAnsi="Times New Roman" w:eastAsia="仿宋" w:cs="Times New Roman"/>
          <w:sz w:val="30"/>
          <w:szCs w:val="22"/>
          <w:lang w:val="zh-CN" w:eastAsia="zh-CN" w:bidi="zh-CN"/>
        </w:rPr>
        <w:t>土壤和地下水环境监测</w:t>
      </w:r>
      <w:r>
        <w:rPr>
          <w:rFonts w:hint="eastAsia" w:ascii="Times New Roman" w:hAnsi="Times New Roman" w:cs="Times New Roman"/>
          <w:sz w:val="30"/>
          <w:szCs w:val="22"/>
          <w:lang w:val="zh-CN" w:eastAsia="zh-CN" w:bidi="zh-CN"/>
        </w:rPr>
        <w:t>，其检测结果反映该区域污染程度较小</w:t>
      </w:r>
      <w:r>
        <w:rPr>
          <w:rFonts w:hint="default" w:ascii="Times New Roman" w:hAnsi="Times New Roman" w:eastAsia="仿宋" w:cs="Times New Roman"/>
          <w:sz w:val="30"/>
          <w:szCs w:val="22"/>
          <w:lang w:val="zh-CN" w:eastAsia="zh-CN" w:bidi="zh-CN"/>
        </w:rPr>
        <w:t>。</w:t>
      </w:r>
      <w:r>
        <w:rPr>
          <w:rFonts w:hint="eastAsia" w:ascii="Times New Roman" w:hAnsi="Times New Roman" w:cs="Times New Roman"/>
          <w:sz w:val="30"/>
          <w:szCs w:val="22"/>
          <w:lang w:val="zh-CN" w:eastAsia="zh-CN" w:bidi="zh-CN"/>
        </w:rPr>
        <w:t>并建立了</w:t>
      </w:r>
      <w:r>
        <w:rPr>
          <w:rFonts w:hint="default" w:ascii="Times New Roman" w:hAnsi="Times New Roman" w:eastAsia="仿宋" w:cs="Times New Roman"/>
          <w:sz w:val="30"/>
          <w:szCs w:val="22"/>
          <w:lang w:val="zh-CN" w:eastAsia="zh-CN" w:bidi="zh-CN"/>
        </w:rPr>
        <w:t>隐患排查及整改台账。</w:t>
      </w:r>
    </w:p>
    <w:p>
      <w:pPr>
        <w:pStyle w:val="15"/>
        <w:numPr>
          <w:ilvl w:val="0"/>
          <w:numId w:val="0"/>
        </w:numPr>
        <w:tabs>
          <w:tab w:val="left" w:pos="1061"/>
        </w:tabs>
        <w:spacing w:before="147" w:after="0" w:line="360" w:lineRule="auto"/>
        <w:ind w:left="389" w:leftChars="0" w:right="0" w:rightChars="0"/>
        <w:jc w:val="left"/>
        <w:rPr>
          <w:rFonts w:hint="default"/>
          <w:b w:val="0"/>
          <w:bCs/>
          <w:sz w:val="28"/>
          <w:lang w:val="en-US" w:eastAsia="zh-CN"/>
        </w:rPr>
      </w:pPr>
      <w:r>
        <w:rPr>
          <w:rFonts w:hint="eastAsia"/>
          <w:b w:val="0"/>
          <w:bCs/>
          <w:sz w:val="28"/>
          <w:lang w:val="en-US" w:eastAsia="zh-CN"/>
        </w:rPr>
        <w:t>3.1.4 重点场所、设施设备管理情况</w:t>
      </w:r>
    </w:p>
    <w:p>
      <w:pPr>
        <w:pStyle w:val="16"/>
        <w:spacing w:before="129" w:line="360" w:lineRule="auto"/>
        <w:ind w:left="112" w:right="86" w:firstLine="420"/>
        <w:jc w:val="both"/>
        <w:rPr>
          <w:rFonts w:hint="default" w:ascii="Times New Roman" w:hAnsi="Times New Roman" w:eastAsia="仿宋" w:cs="Times New Roman"/>
          <w:sz w:val="30"/>
        </w:rPr>
      </w:pPr>
      <w:r>
        <w:rPr>
          <w:rFonts w:hint="default" w:ascii="Times New Roman" w:hAnsi="Times New Roman" w:eastAsia="仿宋" w:cs="Times New Roman"/>
          <w:sz w:val="30"/>
          <w:szCs w:val="30"/>
        </w:rPr>
        <w:t>沈一联合站</w:t>
      </w:r>
      <w:r>
        <w:rPr>
          <w:rFonts w:hint="eastAsia" w:ascii="Times New Roman" w:hAnsi="Times New Roman" w:eastAsia="仿宋" w:cs="Times New Roman"/>
          <w:sz w:val="30"/>
          <w:szCs w:val="30"/>
          <w:lang w:eastAsia="zh-CN"/>
        </w:rPr>
        <w:t>对操作人员进行</w:t>
      </w:r>
      <w:r>
        <w:rPr>
          <w:rFonts w:hint="default" w:ascii="Times New Roman" w:hAnsi="Times New Roman" w:eastAsia="仿宋" w:cs="Times New Roman"/>
          <w:sz w:val="30"/>
          <w:szCs w:val="22"/>
          <w:lang w:val="zh-CN" w:eastAsia="zh-CN" w:bidi="zh-CN"/>
        </w:rPr>
        <w:t>重点设施、设备操作培训</w:t>
      </w:r>
      <w:r>
        <w:rPr>
          <w:rFonts w:hint="eastAsia" w:ascii="Times New Roman" w:hAnsi="Times New Roman" w:eastAsia="仿宋" w:cs="Times New Roman"/>
          <w:sz w:val="30"/>
          <w:szCs w:val="22"/>
          <w:lang w:val="zh-CN" w:eastAsia="zh-CN" w:bidi="zh-CN"/>
        </w:rPr>
        <w:t>，</w:t>
      </w:r>
      <w:r>
        <w:rPr>
          <w:rFonts w:hint="default" w:ascii="Times New Roman" w:hAnsi="Times New Roman" w:eastAsia="仿宋" w:cs="Times New Roman"/>
          <w:sz w:val="30"/>
          <w:szCs w:val="22"/>
          <w:lang w:val="zh-CN" w:eastAsia="zh-CN" w:bidi="zh-CN"/>
        </w:rPr>
        <w:t>重点场所</w:t>
      </w:r>
      <w:r>
        <w:rPr>
          <w:rFonts w:hint="eastAsia" w:ascii="Times New Roman" w:hAnsi="Times New Roman" w:eastAsia="仿宋" w:cs="Times New Roman"/>
          <w:sz w:val="30"/>
          <w:szCs w:val="22"/>
          <w:lang w:val="zh-CN" w:eastAsia="zh-CN" w:bidi="zh-CN"/>
        </w:rPr>
        <w:t>设置</w:t>
      </w:r>
      <w:r>
        <w:rPr>
          <w:rFonts w:hint="default" w:ascii="Times New Roman" w:hAnsi="Times New Roman" w:eastAsia="仿宋" w:cs="Times New Roman"/>
          <w:sz w:val="30"/>
          <w:szCs w:val="22"/>
          <w:lang w:val="zh-CN" w:eastAsia="zh-CN" w:bidi="zh-CN"/>
        </w:rPr>
        <w:t>警示牌。</w:t>
      </w:r>
      <w:r>
        <w:rPr>
          <w:rFonts w:hint="eastAsia" w:ascii="Times New Roman" w:hAnsi="Times New Roman" w:eastAsia="仿宋" w:cs="Times New Roman"/>
          <w:sz w:val="30"/>
          <w:szCs w:val="22"/>
          <w:lang w:val="zh-CN" w:eastAsia="zh-CN" w:bidi="zh-CN"/>
        </w:rPr>
        <w:t>有专门人员定期对</w:t>
      </w:r>
      <w:r>
        <w:rPr>
          <w:rFonts w:hint="default" w:ascii="Times New Roman" w:hAnsi="Times New Roman" w:eastAsia="仿宋" w:cs="Times New Roman"/>
          <w:sz w:val="30"/>
          <w:szCs w:val="22"/>
          <w:lang w:val="zh-CN" w:eastAsia="zh-CN" w:bidi="zh-CN"/>
        </w:rPr>
        <w:t>设备</w:t>
      </w:r>
      <w:r>
        <w:rPr>
          <w:rFonts w:hint="eastAsia" w:ascii="Times New Roman" w:hAnsi="Times New Roman" w:eastAsia="仿宋" w:cs="Times New Roman"/>
          <w:sz w:val="30"/>
          <w:szCs w:val="22"/>
          <w:lang w:val="zh-CN" w:eastAsia="zh-CN" w:bidi="zh-CN"/>
        </w:rPr>
        <w:t>进行维护。</w:t>
      </w:r>
    </w:p>
    <w:p>
      <w:pPr>
        <w:pStyle w:val="15"/>
        <w:numPr>
          <w:ilvl w:val="0"/>
          <w:numId w:val="0"/>
        </w:numPr>
        <w:tabs>
          <w:tab w:val="left" w:pos="2032"/>
        </w:tabs>
        <w:spacing w:before="179" w:after="0" w:line="360" w:lineRule="auto"/>
        <w:ind w:right="0" w:rightChars="0" w:firstLine="602" w:firstLineChars="200"/>
        <w:jc w:val="left"/>
        <w:outlineLvl w:val="1"/>
        <w:rPr>
          <w:rFonts w:hint="default" w:ascii="Times New Roman" w:hAnsi="Times New Roman" w:eastAsia="仿宋" w:cs="Times New Roman"/>
          <w:b/>
          <w:bCs/>
          <w:sz w:val="30"/>
        </w:rPr>
      </w:pPr>
      <w:bookmarkStart w:id="37" w:name="_Toc31840"/>
      <w:r>
        <w:rPr>
          <w:rFonts w:hint="eastAsia" w:ascii="Times New Roman" w:hAnsi="Times New Roman" w:cs="Times New Roman"/>
          <w:b/>
          <w:bCs/>
          <w:sz w:val="30"/>
          <w:lang w:val="en-US" w:eastAsia="zh-CN"/>
        </w:rPr>
        <w:t>3.2</w:t>
      </w:r>
      <w:r>
        <w:rPr>
          <w:rFonts w:hint="default" w:ascii="Times New Roman" w:hAnsi="Times New Roman" w:eastAsia="仿宋" w:cs="Times New Roman"/>
          <w:b/>
          <w:bCs/>
          <w:sz w:val="30"/>
        </w:rPr>
        <w:t>人员访谈</w:t>
      </w:r>
      <w:bookmarkEnd w:id="37"/>
    </w:p>
    <w:p>
      <w:pPr>
        <w:pStyle w:val="6"/>
        <w:spacing w:before="199" w:line="364" w:lineRule="auto"/>
        <w:ind w:left="231" w:right="80" w:firstLine="600"/>
        <w:rPr>
          <w:rFonts w:hint="eastAsia" w:eastAsia="仿宋"/>
          <w:lang w:eastAsia="zh-CN"/>
        </w:rPr>
      </w:pPr>
      <w:r>
        <w:rPr>
          <w:rFonts w:hint="eastAsia"/>
          <w:lang w:eastAsia="zh-CN"/>
        </w:rPr>
        <w:t>在</w:t>
      </w:r>
      <w:r>
        <w:t>与各生产车间主要负责人员、环保管理人员以及主要工程技术人员等访谈</w:t>
      </w:r>
      <w:r>
        <w:rPr>
          <w:rFonts w:hint="eastAsia"/>
          <w:lang w:eastAsia="zh-CN"/>
        </w:rPr>
        <w:t>过程中</w:t>
      </w:r>
      <w:r>
        <w:t>，了解企业生产、环境管理等相关信息，包括设施设备运行管理，固体废物管理、化学品泄漏、环境应急物资储备等情况。</w:t>
      </w:r>
      <w:r>
        <w:rPr>
          <w:rFonts w:hint="eastAsia"/>
          <w:lang w:eastAsia="zh-CN"/>
        </w:rPr>
        <w:t>访谈结果见下表：</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9"/>
        <w:gridCol w:w="2475"/>
        <w:gridCol w:w="5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9" w:type="dxa"/>
          </w:tcPr>
          <w:p>
            <w:pPr>
              <w:pStyle w:val="15"/>
              <w:numPr>
                <w:ilvl w:val="0"/>
                <w:numId w:val="0"/>
              </w:numPr>
              <w:tabs>
                <w:tab w:val="left" w:pos="2032"/>
              </w:tabs>
              <w:spacing w:before="179" w:after="0" w:line="240" w:lineRule="auto"/>
              <w:ind w:right="0" w:rightChars="0"/>
              <w:jc w:val="center"/>
              <w:outlineLvl w:val="1"/>
              <w:rPr>
                <w:rFonts w:hint="eastAsia" w:ascii="仿宋" w:hAnsi="仿宋" w:eastAsia="仿宋" w:cs="仿宋"/>
                <w:b w:val="0"/>
                <w:bCs w:val="0"/>
                <w:sz w:val="21"/>
                <w:szCs w:val="21"/>
                <w:vertAlign w:val="baseline"/>
                <w:lang w:eastAsia="zh-CN"/>
              </w:rPr>
            </w:pPr>
            <w:bookmarkStart w:id="38" w:name="_Toc1860"/>
            <w:r>
              <w:rPr>
                <w:rFonts w:hint="eastAsia" w:ascii="仿宋" w:hAnsi="仿宋" w:eastAsia="仿宋" w:cs="仿宋"/>
                <w:b w:val="0"/>
                <w:bCs w:val="0"/>
                <w:sz w:val="21"/>
                <w:szCs w:val="21"/>
                <w:vertAlign w:val="baseline"/>
                <w:lang w:eastAsia="zh-CN"/>
              </w:rPr>
              <w:t>序号</w:t>
            </w:r>
            <w:bookmarkEnd w:id="38"/>
          </w:p>
        </w:tc>
        <w:tc>
          <w:tcPr>
            <w:tcW w:w="2475" w:type="dxa"/>
          </w:tcPr>
          <w:p>
            <w:pPr>
              <w:pStyle w:val="15"/>
              <w:numPr>
                <w:ilvl w:val="0"/>
                <w:numId w:val="0"/>
              </w:numPr>
              <w:tabs>
                <w:tab w:val="left" w:pos="2032"/>
              </w:tabs>
              <w:spacing w:before="179" w:after="0" w:line="240" w:lineRule="auto"/>
              <w:ind w:right="0" w:rightChars="0"/>
              <w:jc w:val="center"/>
              <w:outlineLvl w:val="1"/>
              <w:rPr>
                <w:rFonts w:hint="eastAsia" w:ascii="仿宋" w:hAnsi="仿宋" w:eastAsia="仿宋" w:cs="仿宋"/>
                <w:b w:val="0"/>
                <w:bCs w:val="0"/>
                <w:sz w:val="21"/>
                <w:szCs w:val="21"/>
                <w:vertAlign w:val="baseline"/>
                <w:lang w:eastAsia="zh-CN"/>
              </w:rPr>
            </w:pPr>
            <w:bookmarkStart w:id="39" w:name="_Toc5107"/>
            <w:r>
              <w:rPr>
                <w:rFonts w:hint="eastAsia" w:ascii="仿宋" w:hAnsi="仿宋" w:eastAsia="仿宋" w:cs="仿宋"/>
                <w:b w:val="0"/>
                <w:bCs w:val="0"/>
                <w:sz w:val="21"/>
                <w:szCs w:val="21"/>
                <w:vertAlign w:val="baseline"/>
                <w:lang w:eastAsia="zh-CN"/>
              </w:rPr>
              <w:t>项目</w:t>
            </w:r>
            <w:bookmarkEnd w:id="39"/>
          </w:p>
        </w:tc>
        <w:tc>
          <w:tcPr>
            <w:tcW w:w="5852" w:type="dxa"/>
          </w:tcPr>
          <w:p>
            <w:pPr>
              <w:pStyle w:val="15"/>
              <w:numPr>
                <w:ilvl w:val="0"/>
                <w:numId w:val="0"/>
              </w:numPr>
              <w:tabs>
                <w:tab w:val="left" w:pos="2032"/>
              </w:tabs>
              <w:spacing w:before="179" w:after="0" w:line="240" w:lineRule="auto"/>
              <w:ind w:right="0" w:rightChars="0"/>
              <w:jc w:val="center"/>
              <w:outlineLvl w:val="1"/>
              <w:rPr>
                <w:rFonts w:hint="eastAsia" w:ascii="仿宋" w:hAnsi="仿宋" w:eastAsia="仿宋" w:cs="仿宋"/>
                <w:b w:val="0"/>
                <w:bCs w:val="0"/>
                <w:sz w:val="21"/>
                <w:szCs w:val="21"/>
                <w:vertAlign w:val="baseline"/>
                <w:lang w:eastAsia="zh-CN"/>
              </w:rPr>
            </w:pPr>
            <w:bookmarkStart w:id="40" w:name="_Toc20612"/>
            <w:r>
              <w:rPr>
                <w:rFonts w:hint="eastAsia" w:ascii="仿宋" w:hAnsi="仿宋" w:eastAsia="仿宋" w:cs="仿宋"/>
                <w:b w:val="0"/>
                <w:bCs w:val="0"/>
                <w:sz w:val="21"/>
                <w:szCs w:val="21"/>
                <w:vertAlign w:val="baseline"/>
                <w:lang w:eastAsia="zh-CN"/>
              </w:rPr>
              <w:t>访谈结果</w:t>
            </w:r>
            <w:bookmarkEnd w:id="4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9" w:type="dxa"/>
          </w:tcPr>
          <w:p>
            <w:pPr>
              <w:pStyle w:val="15"/>
              <w:numPr>
                <w:ilvl w:val="0"/>
                <w:numId w:val="0"/>
              </w:numPr>
              <w:tabs>
                <w:tab w:val="left" w:pos="2032"/>
              </w:tabs>
              <w:spacing w:before="179" w:after="0" w:line="240" w:lineRule="auto"/>
              <w:ind w:right="0" w:rightChars="0"/>
              <w:jc w:val="center"/>
              <w:outlineLvl w:val="1"/>
              <w:rPr>
                <w:rFonts w:hint="eastAsia" w:ascii="仿宋" w:hAnsi="仿宋" w:eastAsia="仿宋" w:cs="仿宋"/>
                <w:b w:val="0"/>
                <w:bCs w:val="0"/>
                <w:sz w:val="21"/>
                <w:szCs w:val="21"/>
                <w:vertAlign w:val="baseline"/>
                <w:lang w:val="en-US" w:eastAsia="zh-CN"/>
              </w:rPr>
            </w:pPr>
            <w:bookmarkStart w:id="41" w:name="_Toc29410"/>
            <w:r>
              <w:rPr>
                <w:rFonts w:hint="eastAsia" w:ascii="仿宋" w:hAnsi="仿宋" w:eastAsia="仿宋" w:cs="仿宋"/>
                <w:b w:val="0"/>
                <w:bCs w:val="0"/>
                <w:sz w:val="21"/>
                <w:szCs w:val="21"/>
                <w:vertAlign w:val="baseline"/>
                <w:lang w:val="en-US" w:eastAsia="zh-CN"/>
              </w:rPr>
              <w:t>1</w:t>
            </w:r>
            <w:bookmarkEnd w:id="41"/>
          </w:p>
        </w:tc>
        <w:tc>
          <w:tcPr>
            <w:tcW w:w="2475" w:type="dxa"/>
          </w:tcPr>
          <w:p>
            <w:pPr>
              <w:pStyle w:val="15"/>
              <w:numPr>
                <w:ilvl w:val="0"/>
                <w:numId w:val="0"/>
              </w:numPr>
              <w:tabs>
                <w:tab w:val="left" w:pos="2032"/>
              </w:tabs>
              <w:spacing w:before="179" w:after="0" w:line="240" w:lineRule="auto"/>
              <w:ind w:right="0" w:rightChars="0"/>
              <w:jc w:val="center"/>
              <w:outlineLvl w:val="1"/>
              <w:rPr>
                <w:rFonts w:hint="eastAsia" w:ascii="仿宋" w:hAnsi="仿宋" w:eastAsia="仿宋" w:cs="仿宋"/>
                <w:b w:val="0"/>
                <w:bCs w:val="0"/>
                <w:sz w:val="21"/>
                <w:szCs w:val="21"/>
                <w:vertAlign w:val="baseline"/>
              </w:rPr>
            </w:pPr>
            <w:bookmarkStart w:id="42" w:name="_Toc17345"/>
            <w:r>
              <w:rPr>
                <w:rFonts w:hint="eastAsia" w:ascii="仿宋" w:hAnsi="仿宋" w:eastAsia="仿宋" w:cs="仿宋"/>
                <w:b w:val="0"/>
                <w:bCs w:val="0"/>
                <w:sz w:val="21"/>
                <w:szCs w:val="21"/>
              </w:rPr>
              <w:t>企业生产</w:t>
            </w:r>
            <w:bookmarkEnd w:id="42"/>
          </w:p>
        </w:tc>
        <w:tc>
          <w:tcPr>
            <w:tcW w:w="5852" w:type="dxa"/>
          </w:tcPr>
          <w:p>
            <w:pPr>
              <w:pStyle w:val="15"/>
              <w:numPr>
                <w:ilvl w:val="0"/>
                <w:numId w:val="0"/>
              </w:numPr>
              <w:tabs>
                <w:tab w:val="left" w:pos="2032"/>
              </w:tabs>
              <w:spacing w:before="179" w:after="0" w:line="240" w:lineRule="auto"/>
              <w:ind w:right="0" w:rightChars="0"/>
              <w:jc w:val="center"/>
              <w:outlineLvl w:val="1"/>
              <w:rPr>
                <w:rFonts w:hint="eastAsia" w:ascii="仿宋" w:hAnsi="仿宋" w:eastAsia="仿宋" w:cs="仿宋"/>
                <w:b w:val="0"/>
                <w:bCs w:val="0"/>
                <w:sz w:val="21"/>
                <w:szCs w:val="21"/>
                <w:vertAlign w:val="baseline"/>
                <w:lang w:eastAsia="zh-CN"/>
              </w:rPr>
            </w:pPr>
            <w:bookmarkStart w:id="43" w:name="_Toc10409"/>
            <w:r>
              <w:rPr>
                <w:rFonts w:hint="eastAsia" w:cs="仿宋"/>
                <w:b w:val="0"/>
                <w:bCs w:val="0"/>
                <w:sz w:val="21"/>
                <w:szCs w:val="21"/>
                <w:vertAlign w:val="baseline"/>
                <w:lang w:eastAsia="zh-CN"/>
              </w:rPr>
              <w:t>定期对操作人员进行培训，保证安全生产。</w:t>
            </w:r>
            <w:bookmarkEnd w:id="4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9" w:type="dxa"/>
          </w:tcPr>
          <w:p>
            <w:pPr>
              <w:pStyle w:val="15"/>
              <w:numPr>
                <w:ilvl w:val="0"/>
                <w:numId w:val="0"/>
              </w:numPr>
              <w:tabs>
                <w:tab w:val="left" w:pos="2032"/>
              </w:tabs>
              <w:spacing w:before="179" w:after="0" w:line="240" w:lineRule="auto"/>
              <w:ind w:right="0" w:rightChars="0"/>
              <w:jc w:val="center"/>
              <w:outlineLvl w:val="1"/>
              <w:rPr>
                <w:rFonts w:hint="eastAsia" w:ascii="仿宋" w:hAnsi="仿宋" w:eastAsia="仿宋" w:cs="仿宋"/>
                <w:b w:val="0"/>
                <w:bCs w:val="0"/>
                <w:sz w:val="21"/>
                <w:szCs w:val="21"/>
                <w:vertAlign w:val="baseline"/>
                <w:lang w:val="en-US" w:eastAsia="zh-CN"/>
              </w:rPr>
            </w:pPr>
            <w:bookmarkStart w:id="44" w:name="_Toc13587"/>
            <w:r>
              <w:rPr>
                <w:rFonts w:hint="eastAsia" w:ascii="仿宋" w:hAnsi="仿宋" w:eastAsia="仿宋" w:cs="仿宋"/>
                <w:b w:val="0"/>
                <w:bCs w:val="0"/>
                <w:sz w:val="21"/>
                <w:szCs w:val="21"/>
                <w:vertAlign w:val="baseline"/>
                <w:lang w:val="en-US" w:eastAsia="zh-CN"/>
              </w:rPr>
              <w:t>2</w:t>
            </w:r>
            <w:bookmarkEnd w:id="44"/>
          </w:p>
        </w:tc>
        <w:tc>
          <w:tcPr>
            <w:tcW w:w="2475" w:type="dxa"/>
          </w:tcPr>
          <w:p>
            <w:pPr>
              <w:pStyle w:val="15"/>
              <w:numPr>
                <w:ilvl w:val="0"/>
                <w:numId w:val="0"/>
              </w:numPr>
              <w:tabs>
                <w:tab w:val="left" w:pos="2032"/>
              </w:tabs>
              <w:spacing w:before="179" w:after="0" w:line="240" w:lineRule="auto"/>
              <w:ind w:right="0" w:rightChars="0"/>
              <w:jc w:val="center"/>
              <w:outlineLvl w:val="1"/>
              <w:rPr>
                <w:rFonts w:hint="eastAsia" w:ascii="仿宋" w:hAnsi="仿宋" w:eastAsia="仿宋" w:cs="仿宋"/>
                <w:b w:val="0"/>
                <w:bCs w:val="0"/>
                <w:sz w:val="21"/>
                <w:szCs w:val="21"/>
                <w:vertAlign w:val="baseline"/>
              </w:rPr>
            </w:pPr>
            <w:bookmarkStart w:id="45" w:name="_Toc22880"/>
            <w:r>
              <w:rPr>
                <w:rFonts w:hint="eastAsia" w:ascii="仿宋" w:hAnsi="仿宋" w:eastAsia="仿宋" w:cs="仿宋"/>
                <w:b w:val="0"/>
                <w:bCs w:val="0"/>
                <w:sz w:val="21"/>
                <w:szCs w:val="21"/>
              </w:rPr>
              <w:t>设施设备运行管理</w:t>
            </w:r>
            <w:bookmarkEnd w:id="45"/>
          </w:p>
        </w:tc>
        <w:tc>
          <w:tcPr>
            <w:tcW w:w="5852" w:type="dxa"/>
          </w:tcPr>
          <w:p>
            <w:pPr>
              <w:pStyle w:val="15"/>
              <w:numPr>
                <w:ilvl w:val="0"/>
                <w:numId w:val="0"/>
              </w:numPr>
              <w:tabs>
                <w:tab w:val="left" w:pos="2032"/>
              </w:tabs>
              <w:spacing w:before="179" w:after="0" w:line="240" w:lineRule="auto"/>
              <w:ind w:right="0" w:rightChars="0"/>
              <w:jc w:val="center"/>
              <w:outlineLvl w:val="1"/>
              <w:rPr>
                <w:rFonts w:hint="eastAsia" w:ascii="仿宋" w:hAnsi="仿宋" w:eastAsia="仿宋" w:cs="仿宋"/>
                <w:b w:val="0"/>
                <w:bCs w:val="0"/>
                <w:sz w:val="21"/>
                <w:szCs w:val="21"/>
                <w:vertAlign w:val="baseline"/>
                <w:lang w:eastAsia="zh-CN"/>
              </w:rPr>
            </w:pPr>
            <w:bookmarkStart w:id="46" w:name="_Toc24332"/>
            <w:r>
              <w:rPr>
                <w:rFonts w:hint="eastAsia" w:cs="仿宋"/>
                <w:b w:val="0"/>
                <w:bCs w:val="0"/>
                <w:sz w:val="21"/>
                <w:szCs w:val="21"/>
                <w:vertAlign w:val="baseline"/>
                <w:lang w:eastAsia="zh-CN"/>
              </w:rPr>
              <w:t>所涉及的</w:t>
            </w:r>
            <w:r>
              <w:rPr>
                <w:rFonts w:hint="eastAsia" w:ascii="仿宋" w:hAnsi="仿宋" w:eastAsia="仿宋" w:cs="仿宋"/>
                <w:b w:val="0"/>
                <w:bCs w:val="0"/>
                <w:sz w:val="21"/>
                <w:szCs w:val="21"/>
              </w:rPr>
              <w:t>设施设备</w:t>
            </w:r>
            <w:r>
              <w:rPr>
                <w:rFonts w:hint="eastAsia" w:cs="仿宋"/>
                <w:b w:val="0"/>
                <w:bCs w:val="0"/>
                <w:sz w:val="21"/>
                <w:szCs w:val="21"/>
                <w:lang w:eastAsia="zh-CN"/>
              </w:rPr>
              <w:t>由专人进行定期维护，</w:t>
            </w:r>
            <w:r>
              <w:rPr>
                <w:rFonts w:hint="eastAsia" w:ascii="仿宋" w:hAnsi="仿宋" w:eastAsia="仿宋" w:cs="仿宋"/>
                <w:b w:val="0"/>
                <w:bCs w:val="0"/>
                <w:sz w:val="21"/>
                <w:szCs w:val="21"/>
              </w:rPr>
              <w:t>运行管理</w:t>
            </w:r>
            <w:r>
              <w:rPr>
                <w:rFonts w:hint="eastAsia" w:cs="仿宋"/>
                <w:b w:val="0"/>
                <w:bCs w:val="0"/>
                <w:sz w:val="21"/>
                <w:szCs w:val="21"/>
                <w:lang w:eastAsia="zh-CN"/>
              </w:rPr>
              <w:t>良好</w:t>
            </w:r>
            <w:bookmarkEnd w:id="4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9" w:type="dxa"/>
          </w:tcPr>
          <w:p>
            <w:pPr>
              <w:pStyle w:val="15"/>
              <w:numPr>
                <w:ilvl w:val="0"/>
                <w:numId w:val="0"/>
              </w:numPr>
              <w:tabs>
                <w:tab w:val="left" w:pos="2032"/>
              </w:tabs>
              <w:spacing w:before="179" w:after="0" w:line="240" w:lineRule="auto"/>
              <w:ind w:right="0" w:rightChars="0"/>
              <w:jc w:val="center"/>
              <w:outlineLvl w:val="1"/>
              <w:rPr>
                <w:rFonts w:hint="eastAsia" w:ascii="仿宋" w:hAnsi="仿宋" w:eastAsia="仿宋" w:cs="仿宋"/>
                <w:b w:val="0"/>
                <w:bCs w:val="0"/>
                <w:sz w:val="21"/>
                <w:szCs w:val="21"/>
                <w:vertAlign w:val="baseline"/>
                <w:lang w:val="en-US" w:eastAsia="zh-CN"/>
              </w:rPr>
            </w:pPr>
            <w:bookmarkStart w:id="47" w:name="_Toc18625"/>
            <w:r>
              <w:rPr>
                <w:rFonts w:hint="eastAsia" w:ascii="仿宋" w:hAnsi="仿宋" w:eastAsia="仿宋" w:cs="仿宋"/>
                <w:b w:val="0"/>
                <w:bCs w:val="0"/>
                <w:sz w:val="21"/>
                <w:szCs w:val="21"/>
                <w:vertAlign w:val="baseline"/>
                <w:lang w:val="en-US" w:eastAsia="zh-CN"/>
              </w:rPr>
              <w:t>3</w:t>
            </w:r>
            <w:bookmarkEnd w:id="47"/>
          </w:p>
        </w:tc>
        <w:tc>
          <w:tcPr>
            <w:tcW w:w="2475" w:type="dxa"/>
          </w:tcPr>
          <w:p>
            <w:pPr>
              <w:pStyle w:val="15"/>
              <w:numPr>
                <w:ilvl w:val="0"/>
                <w:numId w:val="0"/>
              </w:numPr>
              <w:tabs>
                <w:tab w:val="left" w:pos="2032"/>
              </w:tabs>
              <w:spacing w:before="179" w:after="0" w:line="240" w:lineRule="auto"/>
              <w:ind w:right="0" w:rightChars="0"/>
              <w:jc w:val="center"/>
              <w:outlineLvl w:val="1"/>
              <w:rPr>
                <w:rFonts w:hint="eastAsia" w:ascii="仿宋" w:hAnsi="仿宋" w:eastAsia="仿宋" w:cs="仿宋"/>
                <w:b w:val="0"/>
                <w:bCs w:val="0"/>
                <w:sz w:val="21"/>
                <w:szCs w:val="21"/>
                <w:vertAlign w:val="baseline"/>
              </w:rPr>
            </w:pPr>
            <w:bookmarkStart w:id="48" w:name="_Toc25636"/>
            <w:r>
              <w:rPr>
                <w:rFonts w:hint="eastAsia" w:ascii="仿宋" w:hAnsi="仿宋" w:eastAsia="仿宋" w:cs="仿宋"/>
                <w:b w:val="0"/>
                <w:bCs w:val="0"/>
                <w:sz w:val="21"/>
                <w:szCs w:val="21"/>
              </w:rPr>
              <w:t>固体废物管理</w:t>
            </w:r>
            <w:bookmarkEnd w:id="48"/>
          </w:p>
        </w:tc>
        <w:tc>
          <w:tcPr>
            <w:tcW w:w="5852" w:type="dxa"/>
          </w:tcPr>
          <w:p>
            <w:pPr>
              <w:pStyle w:val="15"/>
              <w:numPr>
                <w:ilvl w:val="0"/>
                <w:numId w:val="0"/>
              </w:numPr>
              <w:tabs>
                <w:tab w:val="left" w:pos="2032"/>
              </w:tabs>
              <w:spacing w:before="179" w:after="0" w:line="240" w:lineRule="auto"/>
              <w:ind w:right="0" w:rightChars="0"/>
              <w:jc w:val="center"/>
              <w:outlineLvl w:val="1"/>
              <w:rPr>
                <w:rFonts w:hint="eastAsia" w:ascii="仿宋" w:hAnsi="仿宋" w:eastAsia="仿宋" w:cs="仿宋"/>
                <w:b w:val="0"/>
                <w:bCs w:val="0"/>
                <w:sz w:val="21"/>
                <w:szCs w:val="21"/>
                <w:vertAlign w:val="baseline"/>
              </w:rPr>
            </w:pPr>
            <w:bookmarkStart w:id="49" w:name="_Toc28263"/>
            <w:r>
              <w:rPr>
                <w:rFonts w:hint="eastAsia" w:ascii="仿宋" w:hAnsi="仿宋" w:eastAsia="仿宋" w:cs="仿宋"/>
                <w:b w:val="0"/>
                <w:bCs w:val="0"/>
                <w:sz w:val="21"/>
                <w:szCs w:val="21"/>
              </w:rPr>
              <w:t>运行管理</w:t>
            </w:r>
            <w:r>
              <w:rPr>
                <w:rFonts w:hint="eastAsia" w:cs="仿宋"/>
                <w:b w:val="0"/>
                <w:bCs w:val="0"/>
                <w:sz w:val="21"/>
                <w:szCs w:val="21"/>
                <w:lang w:eastAsia="zh-CN"/>
              </w:rPr>
              <w:t>良好</w:t>
            </w:r>
            <w:bookmarkEnd w:id="4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9" w:type="dxa"/>
          </w:tcPr>
          <w:p>
            <w:pPr>
              <w:pStyle w:val="15"/>
              <w:numPr>
                <w:ilvl w:val="0"/>
                <w:numId w:val="0"/>
              </w:numPr>
              <w:tabs>
                <w:tab w:val="left" w:pos="2032"/>
              </w:tabs>
              <w:spacing w:before="179" w:after="0" w:line="240" w:lineRule="auto"/>
              <w:ind w:right="0" w:rightChars="0"/>
              <w:jc w:val="center"/>
              <w:outlineLvl w:val="1"/>
              <w:rPr>
                <w:rFonts w:hint="eastAsia" w:ascii="仿宋" w:hAnsi="仿宋" w:eastAsia="仿宋" w:cs="仿宋"/>
                <w:b w:val="0"/>
                <w:bCs w:val="0"/>
                <w:sz w:val="21"/>
                <w:szCs w:val="21"/>
                <w:vertAlign w:val="baseline"/>
                <w:lang w:val="en-US" w:eastAsia="zh-CN"/>
              </w:rPr>
            </w:pPr>
            <w:bookmarkStart w:id="50" w:name="_Toc18566"/>
            <w:r>
              <w:rPr>
                <w:rFonts w:hint="eastAsia" w:ascii="仿宋" w:hAnsi="仿宋" w:eastAsia="仿宋" w:cs="仿宋"/>
                <w:b w:val="0"/>
                <w:bCs w:val="0"/>
                <w:sz w:val="21"/>
                <w:szCs w:val="21"/>
                <w:vertAlign w:val="baseline"/>
                <w:lang w:val="en-US" w:eastAsia="zh-CN"/>
              </w:rPr>
              <w:t>4</w:t>
            </w:r>
            <w:bookmarkEnd w:id="50"/>
          </w:p>
        </w:tc>
        <w:tc>
          <w:tcPr>
            <w:tcW w:w="2475" w:type="dxa"/>
          </w:tcPr>
          <w:p>
            <w:pPr>
              <w:pStyle w:val="15"/>
              <w:numPr>
                <w:ilvl w:val="0"/>
                <w:numId w:val="0"/>
              </w:numPr>
              <w:tabs>
                <w:tab w:val="left" w:pos="2032"/>
              </w:tabs>
              <w:spacing w:before="179" w:after="0" w:line="240" w:lineRule="auto"/>
              <w:ind w:right="0" w:rightChars="0"/>
              <w:jc w:val="center"/>
              <w:outlineLvl w:val="1"/>
              <w:rPr>
                <w:rFonts w:hint="eastAsia" w:ascii="仿宋" w:hAnsi="仿宋" w:eastAsia="仿宋" w:cs="仿宋"/>
                <w:b w:val="0"/>
                <w:bCs w:val="0"/>
                <w:sz w:val="21"/>
                <w:szCs w:val="21"/>
              </w:rPr>
            </w:pPr>
            <w:bookmarkStart w:id="51" w:name="_Toc25828"/>
            <w:r>
              <w:rPr>
                <w:rFonts w:hint="eastAsia" w:ascii="仿宋" w:hAnsi="仿宋" w:eastAsia="仿宋" w:cs="仿宋"/>
                <w:b w:val="0"/>
                <w:bCs w:val="0"/>
                <w:sz w:val="21"/>
                <w:szCs w:val="21"/>
              </w:rPr>
              <w:t>化学品泄漏</w:t>
            </w:r>
            <w:bookmarkEnd w:id="51"/>
          </w:p>
        </w:tc>
        <w:tc>
          <w:tcPr>
            <w:tcW w:w="5852" w:type="dxa"/>
          </w:tcPr>
          <w:p>
            <w:pPr>
              <w:pStyle w:val="15"/>
              <w:numPr>
                <w:ilvl w:val="0"/>
                <w:numId w:val="0"/>
              </w:numPr>
              <w:tabs>
                <w:tab w:val="left" w:pos="2032"/>
              </w:tabs>
              <w:spacing w:before="179" w:after="0" w:line="240" w:lineRule="auto"/>
              <w:ind w:right="0" w:rightChars="0"/>
              <w:jc w:val="center"/>
              <w:outlineLvl w:val="1"/>
              <w:rPr>
                <w:rFonts w:hint="eastAsia" w:ascii="仿宋" w:hAnsi="仿宋" w:eastAsia="仿宋" w:cs="仿宋"/>
                <w:b w:val="0"/>
                <w:bCs w:val="0"/>
                <w:sz w:val="21"/>
                <w:szCs w:val="21"/>
                <w:vertAlign w:val="baseline"/>
              </w:rPr>
            </w:pPr>
            <w:bookmarkStart w:id="52" w:name="_Toc3909"/>
            <w:r>
              <w:rPr>
                <w:rFonts w:hint="eastAsia" w:ascii="仿宋" w:hAnsi="仿宋" w:eastAsia="仿宋" w:cs="仿宋"/>
                <w:b w:val="0"/>
                <w:bCs w:val="0"/>
                <w:sz w:val="21"/>
                <w:szCs w:val="21"/>
              </w:rPr>
              <w:t>运行管理</w:t>
            </w:r>
            <w:r>
              <w:rPr>
                <w:rFonts w:hint="eastAsia" w:cs="仿宋"/>
                <w:b w:val="0"/>
                <w:bCs w:val="0"/>
                <w:sz w:val="21"/>
                <w:szCs w:val="21"/>
                <w:lang w:eastAsia="zh-CN"/>
              </w:rPr>
              <w:t>良好</w:t>
            </w:r>
            <w:bookmarkEnd w:id="5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9" w:type="dxa"/>
            <w:vAlign w:val="center"/>
          </w:tcPr>
          <w:p>
            <w:pPr>
              <w:pStyle w:val="15"/>
              <w:numPr>
                <w:ilvl w:val="0"/>
                <w:numId w:val="0"/>
              </w:numPr>
              <w:tabs>
                <w:tab w:val="left" w:pos="2032"/>
              </w:tabs>
              <w:spacing w:before="179" w:after="0" w:line="240" w:lineRule="auto"/>
              <w:ind w:right="0" w:rightChars="0"/>
              <w:jc w:val="center"/>
              <w:outlineLvl w:val="1"/>
              <w:rPr>
                <w:rFonts w:hint="eastAsia" w:ascii="仿宋" w:hAnsi="仿宋" w:eastAsia="仿宋" w:cs="仿宋"/>
                <w:b w:val="0"/>
                <w:bCs w:val="0"/>
                <w:sz w:val="21"/>
                <w:szCs w:val="21"/>
                <w:vertAlign w:val="baseline"/>
                <w:lang w:val="en-US" w:eastAsia="zh-CN"/>
              </w:rPr>
            </w:pPr>
            <w:bookmarkStart w:id="53" w:name="_Toc21153"/>
            <w:r>
              <w:rPr>
                <w:rFonts w:hint="eastAsia" w:ascii="仿宋" w:hAnsi="仿宋" w:eastAsia="仿宋" w:cs="仿宋"/>
                <w:b w:val="0"/>
                <w:bCs w:val="0"/>
                <w:sz w:val="21"/>
                <w:szCs w:val="21"/>
                <w:vertAlign w:val="baseline"/>
                <w:lang w:val="en-US" w:eastAsia="zh-CN"/>
              </w:rPr>
              <w:t>5</w:t>
            </w:r>
            <w:bookmarkEnd w:id="53"/>
          </w:p>
        </w:tc>
        <w:tc>
          <w:tcPr>
            <w:tcW w:w="2475" w:type="dxa"/>
            <w:vAlign w:val="center"/>
          </w:tcPr>
          <w:p>
            <w:pPr>
              <w:pStyle w:val="15"/>
              <w:numPr>
                <w:ilvl w:val="0"/>
                <w:numId w:val="0"/>
              </w:numPr>
              <w:tabs>
                <w:tab w:val="left" w:pos="2032"/>
              </w:tabs>
              <w:spacing w:before="179" w:after="0" w:line="240" w:lineRule="auto"/>
              <w:ind w:right="0" w:rightChars="0"/>
              <w:jc w:val="center"/>
              <w:outlineLvl w:val="1"/>
              <w:rPr>
                <w:rFonts w:hint="eastAsia" w:ascii="仿宋" w:hAnsi="仿宋" w:eastAsia="仿宋" w:cs="仿宋"/>
                <w:b w:val="0"/>
                <w:bCs w:val="0"/>
                <w:sz w:val="21"/>
                <w:szCs w:val="21"/>
              </w:rPr>
            </w:pPr>
            <w:bookmarkStart w:id="54" w:name="_Toc15941"/>
            <w:r>
              <w:rPr>
                <w:rFonts w:hint="eastAsia" w:ascii="仿宋" w:hAnsi="仿宋" w:eastAsia="仿宋" w:cs="仿宋"/>
                <w:b w:val="0"/>
                <w:bCs w:val="0"/>
                <w:sz w:val="21"/>
                <w:szCs w:val="21"/>
              </w:rPr>
              <w:t>环境应急物资储备</w:t>
            </w:r>
            <w:bookmarkEnd w:id="54"/>
          </w:p>
        </w:tc>
        <w:tc>
          <w:tcPr>
            <w:tcW w:w="5852" w:type="dxa"/>
            <w:vAlign w:val="center"/>
          </w:tcPr>
          <w:p>
            <w:pPr>
              <w:pStyle w:val="15"/>
              <w:numPr>
                <w:ilvl w:val="0"/>
                <w:numId w:val="0"/>
              </w:numPr>
              <w:tabs>
                <w:tab w:val="left" w:pos="2032"/>
              </w:tabs>
              <w:spacing w:before="179" w:after="0" w:line="240" w:lineRule="auto"/>
              <w:ind w:right="0" w:rightChars="0"/>
              <w:jc w:val="center"/>
              <w:outlineLvl w:val="1"/>
              <w:rPr>
                <w:rFonts w:hint="default" w:ascii="仿宋" w:hAnsi="仿宋" w:eastAsia="仿宋" w:cs="仿宋"/>
                <w:b w:val="0"/>
                <w:bCs w:val="0"/>
                <w:sz w:val="21"/>
                <w:szCs w:val="21"/>
                <w:vertAlign w:val="baseline"/>
                <w:lang w:val="en-US" w:eastAsia="zh-CN"/>
              </w:rPr>
            </w:pPr>
            <w:bookmarkStart w:id="55" w:name="_Toc8868"/>
            <w:r>
              <w:rPr>
                <w:rFonts w:hint="eastAsia" w:ascii="仿宋" w:hAnsi="仿宋" w:eastAsia="仿宋" w:cs="仿宋"/>
                <w:b w:val="0"/>
                <w:bCs w:val="0"/>
                <w:sz w:val="21"/>
                <w:szCs w:val="21"/>
              </w:rPr>
              <w:t>环境应急物资储备</w:t>
            </w:r>
            <w:r>
              <w:rPr>
                <w:rFonts w:hint="eastAsia" w:cs="仿宋"/>
                <w:b w:val="0"/>
                <w:bCs w:val="0"/>
                <w:sz w:val="21"/>
                <w:szCs w:val="21"/>
                <w:lang w:eastAsia="zh-CN"/>
              </w:rPr>
              <w:t>共储存</w:t>
            </w:r>
            <w:r>
              <w:rPr>
                <w:rFonts w:hint="eastAsia" w:cs="仿宋"/>
                <w:b w:val="0"/>
                <w:bCs w:val="0"/>
                <w:sz w:val="21"/>
                <w:szCs w:val="21"/>
                <w:lang w:val="en-US" w:eastAsia="zh-CN"/>
              </w:rPr>
              <w:t>36种应急物资，当发生各种</w:t>
            </w:r>
            <w:r>
              <w:rPr>
                <w:rFonts w:hint="eastAsia" w:ascii="仿宋" w:hAnsi="仿宋" w:eastAsia="仿宋" w:cs="仿宋"/>
                <w:b w:val="0"/>
                <w:bCs w:val="0"/>
                <w:sz w:val="21"/>
                <w:szCs w:val="21"/>
              </w:rPr>
              <w:t>环境</w:t>
            </w:r>
            <w:r>
              <w:rPr>
                <w:rFonts w:hint="eastAsia" w:cs="仿宋"/>
                <w:b w:val="0"/>
                <w:bCs w:val="0"/>
                <w:sz w:val="21"/>
                <w:szCs w:val="21"/>
                <w:lang w:val="en-US" w:eastAsia="zh-CN"/>
              </w:rPr>
              <w:t>风险事故时，如原油泄漏、火灾爆炸次生环境污染等，可满足要求。</w:t>
            </w:r>
            <w:bookmarkEnd w:id="55"/>
          </w:p>
        </w:tc>
      </w:tr>
    </w:tbl>
    <w:p>
      <w:pPr>
        <w:pStyle w:val="15"/>
        <w:numPr>
          <w:ilvl w:val="0"/>
          <w:numId w:val="0"/>
        </w:numPr>
        <w:tabs>
          <w:tab w:val="left" w:pos="2032"/>
        </w:tabs>
        <w:spacing w:before="179" w:after="0" w:line="240" w:lineRule="auto"/>
        <w:ind w:right="0" w:rightChars="0"/>
        <w:jc w:val="left"/>
        <w:outlineLvl w:val="1"/>
        <w:rPr>
          <w:rFonts w:hint="default" w:ascii="Times New Roman" w:hAnsi="Times New Roman" w:eastAsia="仿宋" w:cs="Times New Roman"/>
          <w:b/>
          <w:bCs/>
          <w:sz w:val="30"/>
        </w:rPr>
      </w:pPr>
    </w:p>
    <w:p>
      <w:pPr>
        <w:pStyle w:val="15"/>
        <w:numPr>
          <w:ilvl w:val="0"/>
          <w:numId w:val="0"/>
        </w:numPr>
        <w:tabs>
          <w:tab w:val="left" w:pos="2032"/>
        </w:tabs>
        <w:spacing w:before="180" w:after="0" w:line="240" w:lineRule="auto"/>
        <w:ind w:right="0" w:rightChars="0" w:firstLine="602" w:firstLineChars="200"/>
        <w:jc w:val="left"/>
        <w:outlineLvl w:val="1"/>
        <w:rPr>
          <w:rFonts w:hint="default" w:ascii="Times New Roman" w:hAnsi="Times New Roman" w:eastAsia="仿宋" w:cs="Times New Roman"/>
          <w:b/>
          <w:bCs/>
          <w:sz w:val="30"/>
        </w:rPr>
      </w:pPr>
      <w:bookmarkStart w:id="56" w:name="_Toc26200"/>
      <w:r>
        <w:rPr>
          <w:rFonts w:hint="eastAsia" w:ascii="Times New Roman" w:hAnsi="Times New Roman" w:cs="Times New Roman"/>
          <w:b/>
          <w:bCs/>
          <w:sz w:val="30"/>
          <w:lang w:val="en-US" w:eastAsia="zh-CN"/>
        </w:rPr>
        <w:t>3.3</w:t>
      </w:r>
      <w:r>
        <w:rPr>
          <w:rFonts w:hint="default" w:ascii="Times New Roman" w:hAnsi="Times New Roman" w:eastAsia="仿宋" w:cs="Times New Roman"/>
          <w:b/>
          <w:bCs/>
          <w:sz w:val="30"/>
        </w:rPr>
        <w:t>重点场所或者重点设施设备确定</w:t>
      </w:r>
      <w:bookmarkEnd w:id="56"/>
    </w:p>
    <w:p>
      <w:pPr>
        <w:pStyle w:val="6"/>
        <w:spacing w:before="201" w:line="364" w:lineRule="auto"/>
        <w:ind w:right="268" w:firstLine="596" w:firstLineChars="200"/>
        <w:jc w:val="both"/>
        <w:rPr>
          <w:spacing w:val="3"/>
        </w:rPr>
      </w:pPr>
      <w:r>
        <w:rPr>
          <w:spacing w:val="-1"/>
        </w:rPr>
        <w:t>识别涉及有毒有害物质的重点场所或者重点设</w:t>
      </w:r>
      <w:bookmarkStart w:id="85" w:name="_GoBack"/>
      <w:bookmarkEnd w:id="85"/>
      <w:r>
        <w:rPr>
          <w:spacing w:val="-1"/>
        </w:rPr>
        <w:t>施设</w:t>
      </w:r>
      <w:r>
        <w:rPr>
          <w:spacing w:val="3"/>
        </w:rPr>
        <w:t>备，编制土壤污染隐患重点场所、重点设施设备清单。若邻近的多个重点设施设备防渗漏、流失、扬散的要求相同，可合并为一个重点场所。</w:t>
      </w:r>
    </w:p>
    <w:p>
      <w:pPr>
        <w:tabs>
          <w:tab w:val="left" w:pos="662"/>
        </w:tabs>
        <w:spacing w:before="116"/>
        <w:ind w:left="0" w:right="16" w:firstLine="0"/>
        <w:jc w:val="center"/>
        <w:rPr>
          <w:b/>
          <w:sz w:val="24"/>
        </w:rPr>
      </w:pPr>
      <w:r>
        <w:rPr>
          <w:b/>
          <w:sz w:val="24"/>
          <w:lang w:val="zh-CN" w:eastAsia="zh-CN"/>
        </w:rPr>
        <w:t>表</w:t>
      </w:r>
      <w:r>
        <w:rPr>
          <w:rFonts w:hint="eastAsia"/>
          <w:b/>
          <w:sz w:val="24"/>
          <w:lang w:val="en-US" w:eastAsia="zh-CN"/>
        </w:rPr>
        <w:t xml:space="preserve">3-2 </w:t>
      </w:r>
      <w:r>
        <w:rPr>
          <w:b/>
          <w:sz w:val="24"/>
        </w:rPr>
        <w:t>有潜在土壤污染隐患的重点场所或者重点设施设备</w:t>
      </w:r>
    </w:p>
    <w:p>
      <w:pPr>
        <w:pStyle w:val="6"/>
        <w:spacing w:before="7"/>
        <w:rPr>
          <w:b/>
          <w:sz w:val="9"/>
        </w:rPr>
      </w:pPr>
    </w:p>
    <w:tbl>
      <w:tblPr>
        <w:tblStyle w:val="11"/>
        <w:tblW w:w="9122" w:type="dxa"/>
        <w:tblInd w:w="30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59"/>
        <w:gridCol w:w="2252"/>
        <w:gridCol w:w="2341"/>
        <w:gridCol w:w="1725"/>
        <w:gridCol w:w="184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3" w:hRule="atLeast"/>
          <w:tblHeader/>
        </w:trPr>
        <w:tc>
          <w:tcPr>
            <w:tcW w:w="959" w:type="dxa"/>
            <w:tcBorders>
              <w:bottom w:val="single" w:color="000000" w:sz="4" w:space="0"/>
              <w:right w:val="single" w:color="000000" w:sz="4" w:space="0"/>
            </w:tcBorders>
          </w:tcPr>
          <w:p>
            <w:pPr>
              <w:pStyle w:val="16"/>
              <w:spacing w:before="87"/>
              <w:ind w:left="247" w:right="236"/>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序号</w:t>
            </w:r>
          </w:p>
        </w:tc>
        <w:tc>
          <w:tcPr>
            <w:tcW w:w="2252" w:type="dxa"/>
            <w:tcBorders>
              <w:left w:val="single" w:color="000000" w:sz="4" w:space="0"/>
              <w:bottom w:val="single" w:color="000000" w:sz="4" w:space="0"/>
              <w:right w:val="single" w:color="000000" w:sz="4" w:space="0"/>
            </w:tcBorders>
          </w:tcPr>
          <w:p>
            <w:pPr>
              <w:pStyle w:val="16"/>
              <w:spacing w:before="87"/>
              <w:ind w:left="103" w:right="88"/>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涉及工业活动</w:t>
            </w:r>
          </w:p>
        </w:tc>
        <w:tc>
          <w:tcPr>
            <w:tcW w:w="2341" w:type="dxa"/>
            <w:tcBorders>
              <w:left w:val="single" w:color="000000" w:sz="4" w:space="0"/>
              <w:bottom w:val="single" w:color="000000" w:sz="4" w:space="0"/>
              <w:right w:val="single" w:color="auto" w:sz="4" w:space="0"/>
            </w:tcBorders>
          </w:tcPr>
          <w:p>
            <w:pPr>
              <w:pStyle w:val="16"/>
              <w:spacing w:before="87"/>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重点场所或者重点设施设备</w:t>
            </w:r>
          </w:p>
        </w:tc>
        <w:tc>
          <w:tcPr>
            <w:tcW w:w="1725" w:type="dxa"/>
            <w:tcBorders>
              <w:left w:val="single" w:color="auto" w:sz="4" w:space="0"/>
              <w:bottom w:val="single" w:color="000000" w:sz="4" w:space="0"/>
            </w:tcBorders>
          </w:tcPr>
          <w:p>
            <w:pPr>
              <w:pStyle w:val="16"/>
              <w:spacing w:before="87"/>
              <w:jc w:val="center"/>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eastAsia="zh-CN"/>
              </w:rPr>
              <w:t>数量</w:t>
            </w:r>
            <w:r>
              <w:rPr>
                <w:rFonts w:hint="eastAsia" w:ascii="Times New Roman" w:hAnsi="Times New Roman" w:eastAsia="仿宋" w:cs="Times New Roman"/>
                <w:sz w:val="21"/>
                <w:szCs w:val="21"/>
                <w:lang w:val="en-US" w:eastAsia="zh-CN"/>
              </w:rPr>
              <w:t>/规格（涉及/不涉及）</w:t>
            </w:r>
          </w:p>
        </w:tc>
        <w:tc>
          <w:tcPr>
            <w:tcW w:w="1845" w:type="dxa"/>
            <w:tcBorders>
              <w:left w:val="single" w:color="auto" w:sz="4" w:space="0"/>
              <w:bottom w:val="single" w:color="000000" w:sz="4" w:space="0"/>
            </w:tcBorders>
          </w:tcPr>
          <w:p>
            <w:pPr>
              <w:pStyle w:val="16"/>
              <w:spacing w:before="87"/>
              <w:jc w:val="center"/>
              <w:rPr>
                <w:rFonts w:hint="eastAsia" w:ascii="Times New Roman" w:hAnsi="Times New Roman" w:eastAsia="仿宋" w:cs="Times New Roman"/>
                <w:sz w:val="21"/>
                <w:szCs w:val="21"/>
                <w:lang w:eastAsia="zh-CN"/>
              </w:rPr>
            </w:pPr>
            <w:r>
              <w:rPr>
                <w:rFonts w:hint="eastAsia" w:ascii="Times New Roman" w:hAnsi="Times New Roman" w:eastAsia="仿宋" w:cs="Times New Roman"/>
                <w:sz w:val="21"/>
                <w:szCs w:val="21"/>
                <w:lang w:eastAsia="zh-CN"/>
              </w:rPr>
              <w:t>坐标及现场图片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4" w:hRule="atLeast"/>
        </w:trPr>
        <w:tc>
          <w:tcPr>
            <w:tcW w:w="959" w:type="dxa"/>
            <w:vMerge w:val="restart"/>
            <w:tcBorders>
              <w:top w:val="single" w:color="000000" w:sz="4" w:space="0"/>
              <w:right w:val="single" w:color="000000" w:sz="4" w:space="0"/>
            </w:tcBorders>
            <w:vAlign w:val="center"/>
          </w:tcPr>
          <w:p>
            <w:pPr>
              <w:pStyle w:val="16"/>
              <w:spacing w:before="1"/>
              <w:jc w:val="center"/>
              <w:rPr>
                <w:rFonts w:hint="default" w:ascii="Times New Roman" w:hAnsi="Times New Roman" w:eastAsia="仿宋" w:cs="Times New Roman"/>
                <w:b/>
                <w:sz w:val="21"/>
                <w:szCs w:val="21"/>
              </w:rPr>
            </w:pPr>
          </w:p>
          <w:p>
            <w:pPr>
              <w:pStyle w:val="16"/>
              <w:spacing w:before="1"/>
              <w:ind w:left="15"/>
              <w:jc w:val="center"/>
              <w:rPr>
                <w:rFonts w:hint="default" w:ascii="Times New Roman" w:hAnsi="Times New Roman" w:eastAsia="仿宋" w:cs="Times New Roman"/>
                <w:sz w:val="21"/>
                <w:szCs w:val="21"/>
              </w:rPr>
            </w:pPr>
            <w:r>
              <w:rPr>
                <w:rFonts w:hint="default" w:ascii="Times New Roman" w:hAnsi="Times New Roman" w:eastAsia="仿宋" w:cs="Times New Roman"/>
                <w:w w:val="99"/>
                <w:sz w:val="21"/>
                <w:szCs w:val="21"/>
              </w:rPr>
              <w:t>1</w:t>
            </w:r>
          </w:p>
        </w:tc>
        <w:tc>
          <w:tcPr>
            <w:tcW w:w="2252" w:type="dxa"/>
            <w:vMerge w:val="restart"/>
            <w:tcBorders>
              <w:top w:val="single" w:color="000000" w:sz="4" w:space="0"/>
              <w:left w:val="single" w:color="000000" w:sz="4" w:space="0"/>
              <w:right w:val="single" w:color="000000" w:sz="4" w:space="0"/>
            </w:tcBorders>
            <w:vAlign w:val="center"/>
          </w:tcPr>
          <w:p>
            <w:pPr>
              <w:pStyle w:val="16"/>
              <w:spacing w:before="1"/>
              <w:jc w:val="center"/>
              <w:rPr>
                <w:rFonts w:hint="default" w:ascii="Times New Roman" w:hAnsi="Times New Roman" w:eastAsia="仿宋" w:cs="Times New Roman"/>
                <w:b/>
                <w:sz w:val="21"/>
                <w:szCs w:val="21"/>
              </w:rPr>
            </w:pPr>
          </w:p>
          <w:p>
            <w:pPr>
              <w:pStyle w:val="16"/>
              <w:spacing w:before="1"/>
              <w:ind w:left="103" w:right="86"/>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液体储存</w:t>
            </w:r>
          </w:p>
        </w:tc>
        <w:tc>
          <w:tcPr>
            <w:tcW w:w="2341" w:type="dxa"/>
            <w:tcBorders>
              <w:top w:val="single" w:color="000000" w:sz="4" w:space="0"/>
              <w:left w:val="single" w:color="000000" w:sz="4" w:space="0"/>
              <w:bottom w:val="single" w:color="000000" w:sz="4" w:space="0"/>
              <w:right w:val="single" w:color="auto" w:sz="4" w:space="0"/>
            </w:tcBorders>
            <w:vAlign w:val="center"/>
          </w:tcPr>
          <w:p>
            <w:pPr>
              <w:pStyle w:val="16"/>
              <w:spacing w:before="44" w:line="244" w:lineRule="auto"/>
              <w:ind w:left="112" w:leftChars="0" w:right="86" w:rightChars="0"/>
              <w:jc w:val="center"/>
              <w:rPr>
                <w:rFonts w:hint="default" w:ascii="Times New Roman" w:hAnsi="Times New Roman" w:eastAsia="仿宋" w:cs="Times New Roman"/>
                <w:sz w:val="21"/>
                <w:szCs w:val="21"/>
              </w:rPr>
            </w:pPr>
            <w:r>
              <w:rPr>
                <w:rFonts w:hint="eastAsia" w:ascii="Times New Roman" w:hAnsi="Times New Roman" w:eastAsia="仿宋" w:cs="Times New Roman"/>
                <w:spacing w:val="-5"/>
                <w:w w:val="95"/>
                <w:sz w:val="21"/>
                <w:szCs w:val="21"/>
              </w:rPr>
              <w:t>地下储罐</w:t>
            </w:r>
          </w:p>
        </w:tc>
        <w:tc>
          <w:tcPr>
            <w:tcW w:w="1725" w:type="dxa"/>
            <w:tcBorders>
              <w:top w:val="single" w:color="000000" w:sz="4" w:space="0"/>
              <w:left w:val="single" w:color="auto" w:sz="4" w:space="0"/>
              <w:bottom w:val="single" w:color="000000" w:sz="4" w:space="0"/>
            </w:tcBorders>
            <w:vAlign w:val="center"/>
          </w:tcPr>
          <w:p>
            <w:pPr>
              <w:pStyle w:val="16"/>
              <w:spacing w:before="44" w:line="244" w:lineRule="auto"/>
              <w:ind w:left="112" w:leftChars="0" w:right="86" w:rightChars="0"/>
              <w:jc w:val="center"/>
              <w:rPr>
                <w:rFonts w:hint="eastAsia" w:ascii="Times New Roman" w:hAnsi="Times New Roman" w:eastAsia="仿宋" w:cs="Times New Roman"/>
                <w:spacing w:val="-5"/>
                <w:w w:val="95"/>
                <w:sz w:val="21"/>
                <w:szCs w:val="21"/>
                <w:lang w:val="en-US" w:eastAsia="zh-CN"/>
              </w:rPr>
            </w:pPr>
            <w:r>
              <w:rPr>
                <w:rFonts w:hint="eastAsia" w:ascii="Times New Roman" w:hAnsi="Times New Roman" w:eastAsia="仿宋" w:cs="Times New Roman"/>
                <w:sz w:val="21"/>
                <w:szCs w:val="21"/>
                <w:lang w:val="en-US"/>
              </w:rPr>
              <w:t>不涉及</w:t>
            </w:r>
          </w:p>
        </w:tc>
        <w:tc>
          <w:tcPr>
            <w:tcW w:w="1845" w:type="dxa"/>
            <w:tcBorders>
              <w:top w:val="single" w:color="000000" w:sz="4" w:space="0"/>
              <w:left w:val="single" w:color="auto" w:sz="4" w:space="0"/>
              <w:bottom w:val="single" w:color="000000" w:sz="4" w:space="0"/>
            </w:tcBorders>
            <w:vAlign w:val="center"/>
          </w:tcPr>
          <w:p>
            <w:pPr>
              <w:pStyle w:val="16"/>
              <w:spacing w:before="44" w:line="244" w:lineRule="auto"/>
              <w:ind w:left="112" w:right="86"/>
              <w:jc w:val="center"/>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9" w:hRule="atLeast"/>
        </w:trPr>
        <w:tc>
          <w:tcPr>
            <w:tcW w:w="959" w:type="dxa"/>
            <w:vMerge w:val="continue"/>
            <w:tcBorders>
              <w:right w:val="single" w:color="000000" w:sz="4" w:space="0"/>
            </w:tcBorders>
          </w:tcPr>
          <w:p>
            <w:pPr>
              <w:pStyle w:val="16"/>
              <w:spacing w:before="1"/>
              <w:ind w:left="15"/>
              <w:jc w:val="center"/>
              <w:rPr>
                <w:rFonts w:hint="default" w:ascii="Times New Roman" w:hAnsi="Times New Roman" w:eastAsia="仿宋" w:cs="Times New Roman"/>
                <w:w w:val="99"/>
                <w:sz w:val="21"/>
                <w:szCs w:val="21"/>
              </w:rPr>
            </w:pPr>
          </w:p>
        </w:tc>
        <w:tc>
          <w:tcPr>
            <w:tcW w:w="2252" w:type="dxa"/>
            <w:vMerge w:val="continue"/>
            <w:tcBorders>
              <w:left w:val="single" w:color="000000" w:sz="4" w:space="0"/>
              <w:right w:val="single" w:color="000000" w:sz="4" w:space="0"/>
            </w:tcBorders>
          </w:tcPr>
          <w:p>
            <w:pPr>
              <w:pStyle w:val="16"/>
              <w:spacing w:before="1"/>
              <w:ind w:left="103" w:right="86"/>
              <w:jc w:val="center"/>
              <w:rPr>
                <w:rFonts w:hint="default" w:ascii="Times New Roman" w:hAnsi="Times New Roman" w:eastAsia="仿宋" w:cs="Times New Roman"/>
                <w:sz w:val="21"/>
                <w:szCs w:val="21"/>
              </w:rPr>
            </w:pPr>
          </w:p>
        </w:tc>
        <w:tc>
          <w:tcPr>
            <w:tcW w:w="2341" w:type="dxa"/>
            <w:tcBorders>
              <w:top w:val="single" w:color="000000" w:sz="4" w:space="0"/>
              <w:left w:val="single" w:color="000000" w:sz="4" w:space="0"/>
              <w:bottom w:val="single" w:color="000000" w:sz="4" w:space="0"/>
              <w:right w:val="single" w:color="auto" w:sz="4" w:space="0"/>
            </w:tcBorders>
            <w:vAlign w:val="center"/>
          </w:tcPr>
          <w:p>
            <w:pPr>
              <w:pStyle w:val="16"/>
              <w:spacing w:before="44" w:line="244" w:lineRule="auto"/>
              <w:ind w:left="112" w:leftChars="0" w:right="86" w:rightChars="0"/>
              <w:jc w:val="center"/>
              <w:rPr>
                <w:rFonts w:hint="default" w:ascii="Times New Roman" w:hAnsi="Times New Roman" w:eastAsia="仿宋" w:cs="Times New Roman"/>
                <w:spacing w:val="-5"/>
                <w:w w:val="95"/>
                <w:sz w:val="21"/>
                <w:szCs w:val="21"/>
              </w:rPr>
            </w:pPr>
            <w:r>
              <w:rPr>
                <w:rFonts w:hint="eastAsia" w:ascii="Times New Roman" w:hAnsi="Times New Roman" w:eastAsia="仿宋" w:cs="Times New Roman"/>
                <w:spacing w:val="-5"/>
                <w:w w:val="95"/>
                <w:sz w:val="21"/>
                <w:szCs w:val="21"/>
                <w:highlight w:val="none"/>
              </w:rPr>
              <w:t>接地储罐</w:t>
            </w:r>
          </w:p>
        </w:tc>
        <w:tc>
          <w:tcPr>
            <w:tcW w:w="1725" w:type="dxa"/>
            <w:tcBorders>
              <w:top w:val="single" w:color="000000" w:sz="4" w:space="0"/>
              <w:left w:val="single" w:color="auto" w:sz="4" w:space="0"/>
              <w:bottom w:val="single" w:color="000000" w:sz="4" w:space="0"/>
            </w:tcBorders>
            <w:vAlign w:val="center"/>
          </w:tcPr>
          <w:p>
            <w:pPr>
              <w:pStyle w:val="16"/>
              <w:spacing w:before="44" w:line="244" w:lineRule="auto"/>
              <w:ind w:left="112" w:leftChars="0" w:right="86" w:rightChars="0"/>
              <w:jc w:val="center"/>
              <w:rPr>
                <w:rFonts w:hint="default" w:ascii="Times New Roman" w:hAnsi="Times New Roman" w:eastAsia="仿宋" w:cs="Times New Roman"/>
                <w:color w:val="auto"/>
                <w:spacing w:val="-5"/>
                <w:w w:val="95"/>
                <w:sz w:val="21"/>
                <w:szCs w:val="21"/>
              </w:rPr>
            </w:pPr>
            <w:r>
              <w:rPr>
                <w:rFonts w:hint="eastAsia" w:ascii="Times New Roman" w:hAnsi="Times New Roman" w:eastAsia="仿宋" w:cs="Times New Roman"/>
                <w:color w:val="auto"/>
                <w:sz w:val="21"/>
                <w:szCs w:val="21"/>
                <w:lang w:val="en-US"/>
              </w:rPr>
              <w:t>涉及</w:t>
            </w:r>
          </w:p>
        </w:tc>
        <w:tc>
          <w:tcPr>
            <w:tcW w:w="1845" w:type="dxa"/>
            <w:tcBorders>
              <w:top w:val="single" w:color="000000" w:sz="4" w:space="0"/>
              <w:left w:val="single" w:color="auto" w:sz="4" w:space="0"/>
              <w:bottom w:val="single" w:color="000000" w:sz="4" w:space="0"/>
            </w:tcBorders>
            <w:vAlign w:val="center"/>
          </w:tcPr>
          <w:p>
            <w:pPr>
              <w:spacing w:before="44" w:line="244" w:lineRule="auto"/>
              <w:ind w:left="0" w:leftChars="0" w:right="0" w:rightChars="0"/>
              <w:jc w:val="center"/>
              <w:rPr>
                <w:rFonts w:hint="eastAsia" w:ascii="Times New Roman" w:hAnsi="Times New Roman" w:eastAsia="仿宋" w:cs="Times New Roman"/>
                <w:sz w:val="21"/>
                <w:szCs w:val="21"/>
                <w:lang w:val="en-US" w:eastAsia="zh-CN"/>
              </w:rPr>
            </w:pPr>
            <w:r>
              <w:rPr>
                <w:sz w:val="20"/>
              </w:rPr>
              <w:drawing>
                <wp:inline distT="0" distB="0" distL="0" distR="0">
                  <wp:extent cx="1008380" cy="654685"/>
                  <wp:effectExtent l="0" t="0" r="1270" b="12065"/>
                  <wp:docPr id="2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9.jpeg"/>
                          <pic:cNvPicPr>
                            <a:picLocks noChangeAspect="1"/>
                          </pic:cNvPicPr>
                        </pic:nvPicPr>
                        <pic:blipFill>
                          <a:blip r:embed="rId19" cstate="print"/>
                          <a:stretch>
                            <a:fillRect/>
                          </a:stretch>
                        </pic:blipFill>
                        <pic:spPr>
                          <a:xfrm>
                            <a:off x="0" y="0"/>
                            <a:ext cx="1008380" cy="654685"/>
                          </a:xfrm>
                          <a:prstGeom prst="rect">
                            <a:avLst/>
                          </a:prstGeom>
                        </pic:spPr>
                      </pic:pic>
                    </a:graphicData>
                  </a:graphic>
                </wp:inline>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9" w:hRule="atLeast"/>
        </w:trPr>
        <w:tc>
          <w:tcPr>
            <w:tcW w:w="959" w:type="dxa"/>
            <w:vMerge w:val="continue"/>
            <w:tcBorders>
              <w:right w:val="single" w:color="000000" w:sz="4" w:space="0"/>
            </w:tcBorders>
          </w:tcPr>
          <w:p>
            <w:pPr>
              <w:pStyle w:val="16"/>
              <w:spacing w:before="1"/>
              <w:ind w:left="15"/>
              <w:jc w:val="center"/>
              <w:rPr>
                <w:rFonts w:hint="default" w:ascii="Times New Roman" w:hAnsi="Times New Roman" w:eastAsia="仿宋" w:cs="Times New Roman"/>
                <w:w w:val="99"/>
                <w:sz w:val="21"/>
                <w:szCs w:val="21"/>
              </w:rPr>
            </w:pPr>
          </w:p>
        </w:tc>
        <w:tc>
          <w:tcPr>
            <w:tcW w:w="2252" w:type="dxa"/>
            <w:vMerge w:val="continue"/>
            <w:tcBorders>
              <w:left w:val="single" w:color="000000" w:sz="4" w:space="0"/>
              <w:right w:val="single" w:color="000000" w:sz="4" w:space="0"/>
            </w:tcBorders>
          </w:tcPr>
          <w:p>
            <w:pPr>
              <w:pStyle w:val="16"/>
              <w:spacing w:before="1"/>
              <w:ind w:left="103" w:right="86"/>
              <w:jc w:val="center"/>
              <w:rPr>
                <w:rFonts w:hint="default" w:ascii="Times New Roman" w:hAnsi="Times New Roman" w:eastAsia="仿宋" w:cs="Times New Roman"/>
                <w:sz w:val="21"/>
                <w:szCs w:val="21"/>
              </w:rPr>
            </w:pPr>
          </w:p>
        </w:tc>
        <w:tc>
          <w:tcPr>
            <w:tcW w:w="2341" w:type="dxa"/>
            <w:tcBorders>
              <w:top w:val="single" w:color="000000" w:sz="4" w:space="0"/>
              <w:left w:val="single" w:color="000000" w:sz="4" w:space="0"/>
              <w:bottom w:val="single" w:color="000000" w:sz="4" w:space="0"/>
              <w:right w:val="single" w:color="auto" w:sz="4" w:space="0"/>
            </w:tcBorders>
            <w:vAlign w:val="center"/>
          </w:tcPr>
          <w:p>
            <w:pPr>
              <w:pStyle w:val="16"/>
              <w:spacing w:before="44" w:line="244" w:lineRule="auto"/>
              <w:ind w:left="112" w:leftChars="0" w:right="86" w:rightChars="0"/>
              <w:jc w:val="center"/>
              <w:rPr>
                <w:rFonts w:hint="default" w:ascii="Times New Roman" w:hAnsi="Times New Roman" w:eastAsia="仿宋" w:cs="Times New Roman"/>
                <w:spacing w:val="-5"/>
                <w:w w:val="95"/>
                <w:sz w:val="21"/>
                <w:szCs w:val="21"/>
              </w:rPr>
            </w:pPr>
            <w:r>
              <w:rPr>
                <w:rFonts w:hint="eastAsia" w:ascii="Times New Roman" w:hAnsi="Times New Roman" w:eastAsia="仿宋" w:cs="Times New Roman"/>
                <w:spacing w:val="-5"/>
                <w:w w:val="95"/>
                <w:sz w:val="21"/>
                <w:szCs w:val="21"/>
              </w:rPr>
              <w:t>离地储罐</w:t>
            </w:r>
          </w:p>
        </w:tc>
        <w:tc>
          <w:tcPr>
            <w:tcW w:w="1725" w:type="dxa"/>
            <w:tcBorders>
              <w:top w:val="single" w:color="000000" w:sz="4" w:space="0"/>
              <w:left w:val="single" w:color="auto" w:sz="4" w:space="0"/>
              <w:bottom w:val="single" w:color="000000" w:sz="4" w:space="0"/>
            </w:tcBorders>
            <w:vAlign w:val="center"/>
          </w:tcPr>
          <w:p>
            <w:pPr>
              <w:pStyle w:val="16"/>
              <w:spacing w:before="44" w:line="244" w:lineRule="auto"/>
              <w:ind w:left="112" w:leftChars="0" w:right="86" w:rightChars="0"/>
              <w:jc w:val="center"/>
              <w:rPr>
                <w:rFonts w:hint="default" w:ascii="Times New Roman" w:hAnsi="Times New Roman" w:eastAsia="仿宋" w:cs="Times New Roman"/>
                <w:color w:val="auto"/>
                <w:spacing w:val="-5"/>
                <w:w w:val="95"/>
                <w:sz w:val="21"/>
                <w:szCs w:val="21"/>
              </w:rPr>
            </w:pPr>
            <w:r>
              <w:rPr>
                <w:rFonts w:hint="eastAsia" w:ascii="Times New Roman" w:hAnsi="Times New Roman" w:eastAsia="仿宋" w:cs="Times New Roman"/>
                <w:color w:val="auto"/>
                <w:sz w:val="21"/>
                <w:szCs w:val="21"/>
                <w:lang w:val="en-US"/>
              </w:rPr>
              <w:t>不涉及</w:t>
            </w:r>
          </w:p>
        </w:tc>
        <w:tc>
          <w:tcPr>
            <w:tcW w:w="1845" w:type="dxa"/>
            <w:tcBorders>
              <w:top w:val="single" w:color="000000" w:sz="4" w:space="0"/>
              <w:left w:val="single" w:color="auto" w:sz="4" w:space="0"/>
              <w:bottom w:val="single" w:color="000000" w:sz="4" w:space="0"/>
            </w:tcBorders>
            <w:vAlign w:val="center"/>
          </w:tcPr>
          <w:p>
            <w:pPr>
              <w:spacing w:before="44" w:line="244" w:lineRule="auto"/>
              <w:ind w:left="0" w:leftChars="0" w:right="0" w:rightChars="0"/>
              <w:jc w:val="center"/>
              <w:rPr>
                <w:rFonts w:hint="eastAsia"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959" w:type="dxa"/>
            <w:vMerge w:val="continue"/>
            <w:tcBorders>
              <w:right w:val="single" w:color="000000" w:sz="4" w:space="0"/>
            </w:tcBorders>
          </w:tcPr>
          <w:p>
            <w:pPr>
              <w:pStyle w:val="16"/>
              <w:spacing w:before="1"/>
              <w:ind w:left="15"/>
              <w:jc w:val="center"/>
              <w:rPr>
                <w:rFonts w:hint="default" w:ascii="Times New Roman" w:hAnsi="Times New Roman" w:eastAsia="仿宋" w:cs="Times New Roman"/>
                <w:w w:val="99"/>
                <w:sz w:val="21"/>
                <w:szCs w:val="21"/>
              </w:rPr>
            </w:pPr>
          </w:p>
        </w:tc>
        <w:tc>
          <w:tcPr>
            <w:tcW w:w="2252" w:type="dxa"/>
            <w:vMerge w:val="continue"/>
            <w:tcBorders>
              <w:left w:val="single" w:color="000000" w:sz="4" w:space="0"/>
              <w:right w:val="single" w:color="000000" w:sz="4" w:space="0"/>
            </w:tcBorders>
          </w:tcPr>
          <w:p>
            <w:pPr>
              <w:pStyle w:val="16"/>
              <w:spacing w:before="1"/>
              <w:ind w:left="103" w:right="86"/>
              <w:jc w:val="center"/>
              <w:rPr>
                <w:rFonts w:hint="default" w:ascii="Times New Roman" w:hAnsi="Times New Roman" w:eastAsia="仿宋" w:cs="Times New Roman"/>
                <w:sz w:val="21"/>
                <w:szCs w:val="21"/>
              </w:rPr>
            </w:pPr>
          </w:p>
        </w:tc>
        <w:tc>
          <w:tcPr>
            <w:tcW w:w="2341" w:type="dxa"/>
            <w:tcBorders>
              <w:top w:val="single" w:color="000000" w:sz="4" w:space="0"/>
              <w:left w:val="single" w:color="000000" w:sz="4" w:space="0"/>
              <w:bottom w:val="single" w:color="000000" w:sz="4" w:space="0"/>
              <w:right w:val="single" w:color="auto" w:sz="4" w:space="0"/>
            </w:tcBorders>
            <w:vAlign w:val="center"/>
          </w:tcPr>
          <w:p>
            <w:pPr>
              <w:pStyle w:val="16"/>
              <w:spacing w:before="44" w:line="244" w:lineRule="auto"/>
              <w:ind w:left="112" w:leftChars="0" w:right="86" w:rightChars="0"/>
              <w:jc w:val="center"/>
              <w:rPr>
                <w:rFonts w:hint="default" w:ascii="Times New Roman" w:hAnsi="Times New Roman" w:eastAsia="仿宋" w:cs="Times New Roman"/>
                <w:spacing w:val="-5"/>
                <w:w w:val="95"/>
                <w:sz w:val="21"/>
                <w:szCs w:val="21"/>
              </w:rPr>
            </w:pPr>
            <w:r>
              <w:rPr>
                <w:rFonts w:hint="eastAsia" w:ascii="Times New Roman" w:hAnsi="Times New Roman" w:eastAsia="仿宋" w:cs="Times New Roman"/>
                <w:spacing w:val="-5"/>
                <w:w w:val="95"/>
                <w:sz w:val="21"/>
                <w:szCs w:val="21"/>
              </w:rPr>
              <w:t>废水暂存池</w:t>
            </w:r>
          </w:p>
        </w:tc>
        <w:tc>
          <w:tcPr>
            <w:tcW w:w="1725" w:type="dxa"/>
            <w:tcBorders>
              <w:top w:val="single" w:color="000000" w:sz="4" w:space="0"/>
              <w:left w:val="single" w:color="auto" w:sz="4" w:space="0"/>
              <w:bottom w:val="single" w:color="000000" w:sz="4" w:space="0"/>
            </w:tcBorders>
            <w:vAlign w:val="center"/>
          </w:tcPr>
          <w:p>
            <w:pPr>
              <w:pStyle w:val="16"/>
              <w:spacing w:before="44" w:line="244" w:lineRule="auto"/>
              <w:ind w:left="112" w:leftChars="0" w:right="86" w:rightChars="0"/>
              <w:jc w:val="center"/>
              <w:rPr>
                <w:rFonts w:hint="default" w:ascii="Times New Roman" w:hAnsi="Times New Roman" w:eastAsia="仿宋" w:cs="Times New Roman"/>
                <w:color w:val="auto"/>
                <w:spacing w:val="-5"/>
                <w:w w:val="95"/>
                <w:sz w:val="21"/>
                <w:szCs w:val="21"/>
              </w:rPr>
            </w:pPr>
            <w:r>
              <w:rPr>
                <w:rFonts w:hint="eastAsia" w:ascii="Times New Roman" w:hAnsi="Times New Roman" w:eastAsia="仿宋" w:cs="Times New Roman"/>
                <w:color w:val="auto"/>
                <w:sz w:val="21"/>
                <w:szCs w:val="21"/>
                <w:lang w:val="en-US" w:eastAsia="zh-CN"/>
              </w:rPr>
              <w:t>不</w:t>
            </w:r>
            <w:r>
              <w:rPr>
                <w:rFonts w:hint="eastAsia" w:ascii="Times New Roman" w:hAnsi="Times New Roman" w:eastAsia="仿宋" w:cs="Times New Roman"/>
                <w:color w:val="auto"/>
                <w:sz w:val="21"/>
                <w:szCs w:val="21"/>
                <w:lang w:val="en-US"/>
              </w:rPr>
              <w:t>涉及</w:t>
            </w:r>
          </w:p>
        </w:tc>
        <w:tc>
          <w:tcPr>
            <w:tcW w:w="1845" w:type="dxa"/>
            <w:tcBorders>
              <w:top w:val="single" w:color="000000" w:sz="4" w:space="0"/>
              <w:left w:val="single" w:color="auto" w:sz="4" w:space="0"/>
              <w:bottom w:val="single" w:color="000000" w:sz="4" w:space="0"/>
            </w:tcBorders>
            <w:vAlign w:val="center"/>
          </w:tcPr>
          <w:p>
            <w:pPr>
              <w:spacing w:before="44" w:line="244" w:lineRule="auto"/>
              <w:ind w:left="0" w:leftChars="0" w:right="0" w:rightChars="0"/>
              <w:jc w:val="center"/>
              <w:rPr>
                <w:rFonts w:hint="eastAsia"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9" w:hRule="atLeast"/>
        </w:trPr>
        <w:tc>
          <w:tcPr>
            <w:tcW w:w="959" w:type="dxa"/>
            <w:vMerge w:val="continue"/>
            <w:tcBorders>
              <w:right w:val="single" w:color="000000" w:sz="4" w:space="0"/>
            </w:tcBorders>
          </w:tcPr>
          <w:p>
            <w:pPr>
              <w:pStyle w:val="16"/>
              <w:spacing w:before="1"/>
              <w:ind w:left="15"/>
              <w:jc w:val="center"/>
              <w:rPr>
                <w:rFonts w:hint="default" w:ascii="Times New Roman" w:hAnsi="Times New Roman" w:eastAsia="仿宋" w:cs="Times New Roman"/>
                <w:w w:val="99"/>
                <w:sz w:val="21"/>
                <w:szCs w:val="21"/>
              </w:rPr>
            </w:pPr>
          </w:p>
        </w:tc>
        <w:tc>
          <w:tcPr>
            <w:tcW w:w="2252" w:type="dxa"/>
            <w:vMerge w:val="continue"/>
            <w:tcBorders>
              <w:left w:val="single" w:color="000000" w:sz="4" w:space="0"/>
              <w:right w:val="single" w:color="000000" w:sz="4" w:space="0"/>
            </w:tcBorders>
          </w:tcPr>
          <w:p>
            <w:pPr>
              <w:pStyle w:val="16"/>
              <w:spacing w:before="1"/>
              <w:ind w:left="103" w:right="86"/>
              <w:jc w:val="center"/>
              <w:rPr>
                <w:rFonts w:hint="default" w:ascii="Times New Roman" w:hAnsi="Times New Roman" w:eastAsia="仿宋" w:cs="Times New Roman"/>
                <w:sz w:val="21"/>
                <w:szCs w:val="21"/>
              </w:rPr>
            </w:pPr>
          </w:p>
        </w:tc>
        <w:tc>
          <w:tcPr>
            <w:tcW w:w="2341" w:type="dxa"/>
            <w:tcBorders>
              <w:top w:val="single" w:color="000000" w:sz="4" w:space="0"/>
              <w:left w:val="single" w:color="000000" w:sz="4" w:space="0"/>
              <w:bottom w:val="single" w:color="000000" w:sz="4" w:space="0"/>
              <w:right w:val="single" w:color="auto" w:sz="4" w:space="0"/>
            </w:tcBorders>
            <w:vAlign w:val="center"/>
          </w:tcPr>
          <w:p>
            <w:pPr>
              <w:pStyle w:val="16"/>
              <w:spacing w:before="44" w:line="244" w:lineRule="auto"/>
              <w:ind w:left="112" w:leftChars="0" w:right="86" w:rightChars="0"/>
              <w:jc w:val="center"/>
              <w:rPr>
                <w:rFonts w:hint="default" w:ascii="Times New Roman" w:hAnsi="Times New Roman" w:eastAsia="仿宋" w:cs="Times New Roman"/>
                <w:spacing w:val="-5"/>
                <w:w w:val="95"/>
                <w:sz w:val="21"/>
                <w:szCs w:val="21"/>
              </w:rPr>
            </w:pPr>
            <w:r>
              <w:rPr>
                <w:rFonts w:hint="eastAsia" w:ascii="Times New Roman" w:hAnsi="Times New Roman" w:eastAsia="仿宋" w:cs="Times New Roman"/>
                <w:spacing w:val="-5"/>
                <w:w w:val="95"/>
                <w:sz w:val="21"/>
                <w:szCs w:val="21"/>
              </w:rPr>
              <w:t>污水处</w:t>
            </w:r>
            <w:r>
              <w:rPr>
                <w:rFonts w:hint="eastAsia" w:ascii="Times New Roman" w:hAnsi="Times New Roman" w:eastAsia="仿宋" w:cs="Times New Roman"/>
                <w:spacing w:val="-5"/>
                <w:sz w:val="21"/>
                <w:szCs w:val="21"/>
              </w:rPr>
              <w:t>理池</w:t>
            </w:r>
          </w:p>
        </w:tc>
        <w:tc>
          <w:tcPr>
            <w:tcW w:w="1725" w:type="dxa"/>
            <w:tcBorders>
              <w:top w:val="single" w:color="000000" w:sz="4" w:space="0"/>
              <w:left w:val="single" w:color="auto" w:sz="4" w:space="0"/>
              <w:bottom w:val="single" w:color="000000" w:sz="4" w:space="0"/>
            </w:tcBorders>
            <w:vAlign w:val="center"/>
          </w:tcPr>
          <w:p>
            <w:pPr>
              <w:pStyle w:val="16"/>
              <w:spacing w:before="44" w:line="244" w:lineRule="auto"/>
              <w:ind w:left="112" w:leftChars="0" w:right="86" w:rightChars="0"/>
              <w:jc w:val="center"/>
              <w:rPr>
                <w:rFonts w:hint="default" w:ascii="Times New Roman" w:hAnsi="Times New Roman" w:eastAsia="仿宋" w:cs="Times New Roman"/>
                <w:color w:val="auto"/>
                <w:spacing w:val="-5"/>
                <w:w w:val="95"/>
                <w:sz w:val="21"/>
                <w:szCs w:val="21"/>
              </w:rPr>
            </w:pPr>
            <w:r>
              <w:rPr>
                <w:rFonts w:hint="eastAsia" w:ascii="Times New Roman" w:hAnsi="Times New Roman" w:eastAsia="仿宋" w:cs="Times New Roman"/>
                <w:color w:val="auto"/>
                <w:sz w:val="21"/>
                <w:szCs w:val="21"/>
                <w:lang w:val="en-US" w:eastAsia="zh-CN"/>
              </w:rPr>
              <w:t>不</w:t>
            </w:r>
            <w:r>
              <w:rPr>
                <w:rFonts w:hint="eastAsia" w:ascii="Times New Roman" w:hAnsi="Times New Roman" w:eastAsia="仿宋" w:cs="Times New Roman"/>
                <w:color w:val="auto"/>
                <w:sz w:val="21"/>
                <w:szCs w:val="21"/>
                <w:lang w:val="en-US"/>
              </w:rPr>
              <w:t>涉及</w:t>
            </w:r>
          </w:p>
        </w:tc>
        <w:tc>
          <w:tcPr>
            <w:tcW w:w="1845" w:type="dxa"/>
            <w:tcBorders>
              <w:top w:val="single" w:color="000000" w:sz="4" w:space="0"/>
              <w:left w:val="single" w:color="auto" w:sz="4" w:space="0"/>
              <w:bottom w:val="single" w:color="000000" w:sz="4" w:space="0"/>
            </w:tcBorders>
            <w:vAlign w:val="center"/>
          </w:tcPr>
          <w:p>
            <w:pPr>
              <w:spacing w:before="44" w:line="244" w:lineRule="auto"/>
              <w:ind w:left="0" w:leftChars="0" w:right="0" w:rightChars="0"/>
              <w:jc w:val="center"/>
              <w:rPr>
                <w:rFonts w:hint="eastAsia"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959" w:type="dxa"/>
            <w:vMerge w:val="continue"/>
            <w:tcBorders>
              <w:bottom w:val="single" w:color="000000" w:sz="4" w:space="0"/>
              <w:right w:val="single" w:color="000000" w:sz="4" w:space="0"/>
            </w:tcBorders>
          </w:tcPr>
          <w:p>
            <w:pPr>
              <w:pStyle w:val="16"/>
              <w:spacing w:before="1"/>
              <w:ind w:left="15"/>
              <w:jc w:val="center"/>
              <w:rPr>
                <w:rFonts w:hint="default" w:ascii="Times New Roman" w:hAnsi="Times New Roman" w:eastAsia="仿宋" w:cs="Times New Roman"/>
                <w:w w:val="99"/>
                <w:sz w:val="21"/>
                <w:szCs w:val="21"/>
              </w:rPr>
            </w:pPr>
          </w:p>
        </w:tc>
        <w:tc>
          <w:tcPr>
            <w:tcW w:w="2252" w:type="dxa"/>
            <w:vMerge w:val="continue"/>
            <w:tcBorders>
              <w:left w:val="single" w:color="000000" w:sz="4" w:space="0"/>
              <w:bottom w:val="single" w:color="000000" w:sz="4" w:space="0"/>
              <w:right w:val="single" w:color="000000" w:sz="4" w:space="0"/>
            </w:tcBorders>
          </w:tcPr>
          <w:p>
            <w:pPr>
              <w:pStyle w:val="16"/>
              <w:spacing w:before="1"/>
              <w:ind w:left="103" w:right="86"/>
              <w:jc w:val="center"/>
              <w:rPr>
                <w:rFonts w:hint="default" w:ascii="Times New Roman" w:hAnsi="Times New Roman" w:eastAsia="仿宋" w:cs="Times New Roman"/>
                <w:sz w:val="21"/>
                <w:szCs w:val="21"/>
              </w:rPr>
            </w:pPr>
          </w:p>
        </w:tc>
        <w:tc>
          <w:tcPr>
            <w:tcW w:w="2341" w:type="dxa"/>
            <w:tcBorders>
              <w:top w:val="single" w:color="000000" w:sz="4" w:space="0"/>
              <w:left w:val="single" w:color="000000" w:sz="4" w:space="0"/>
              <w:bottom w:val="single" w:color="000000" w:sz="4" w:space="0"/>
              <w:right w:val="single" w:color="auto" w:sz="4" w:space="0"/>
            </w:tcBorders>
            <w:vAlign w:val="center"/>
          </w:tcPr>
          <w:p>
            <w:pPr>
              <w:pStyle w:val="16"/>
              <w:spacing w:before="44" w:line="244" w:lineRule="auto"/>
              <w:ind w:left="112" w:leftChars="0" w:right="86" w:rightChars="0"/>
              <w:jc w:val="center"/>
              <w:rPr>
                <w:rFonts w:hint="default" w:ascii="Times New Roman" w:hAnsi="Times New Roman" w:eastAsia="仿宋" w:cs="Times New Roman"/>
                <w:spacing w:val="-5"/>
                <w:w w:val="95"/>
                <w:sz w:val="21"/>
                <w:szCs w:val="21"/>
              </w:rPr>
            </w:pPr>
            <w:r>
              <w:rPr>
                <w:rFonts w:hint="eastAsia" w:ascii="Times New Roman" w:hAnsi="Times New Roman" w:eastAsia="仿宋" w:cs="Times New Roman"/>
                <w:spacing w:val="-5"/>
                <w:sz w:val="21"/>
                <w:szCs w:val="21"/>
              </w:rPr>
              <w:t>初级雨水收集池</w:t>
            </w:r>
          </w:p>
        </w:tc>
        <w:tc>
          <w:tcPr>
            <w:tcW w:w="1725" w:type="dxa"/>
            <w:tcBorders>
              <w:top w:val="single" w:color="000000" w:sz="4" w:space="0"/>
              <w:left w:val="single" w:color="auto" w:sz="4" w:space="0"/>
              <w:bottom w:val="single" w:color="000000" w:sz="4" w:space="0"/>
            </w:tcBorders>
            <w:vAlign w:val="center"/>
          </w:tcPr>
          <w:p>
            <w:pPr>
              <w:pStyle w:val="16"/>
              <w:spacing w:before="44" w:line="244" w:lineRule="auto"/>
              <w:ind w:left="112" w:leftChars="0" w:right="86" w:rightChars="0"/>
              <w:jc w:val="center"/>
              <w:rPr>
                <w:rFonts w:hint="default" w:ascii="Times New Roman" w:hAnsi="Times New Roman" w:eastAsia="仿宋" w:cs="Times New Roman"/>
                <w:color w:val="auto"/>
                <w:spacing w:val="-5"/>
                <w:w w:val="95"/>
                <w:sz w:val="21"/>
                <w:szCs w:val="21"/>
              </w:rPr>
            </w:pPr>
            <w:r>
              <w:rPr>
                <w:rFonts w:hint="eastAsia" w:ascii="Times New Roman" w:hAnsi="Times New Roman" w:eastAsia="仿宋" w:cs="Times New Roman"/>
                <w:color w:val="auto"/>
                <w:sz w:val="21"/>
                <w:szCs w:val="21"/>
                <w:lang w:val="en-US" w:eastAsia="zh-CN"/>
              </w:rPr>
              <w:t>不</w:t>
            </w:r>
            <w:r>
              <w:rPr>
                <w:rFonts w:hint="eastAsia" w:ascii="Times New Roman" w:hAnsi="Times New Roman" w:eastAsia="仿宋" w:cs="Times New Roman"/>
                <w:color w:val="auto"/>
                <w:sz w:val="21"/>
                <w:szCs w:val="21"/>
                <w:lang w:val="en-US"/>
              </w:rPr>
              <w:t>涉及</w:t>
            </w:r>
          </w:p>
        </w:tc>
        <w:tc>
          <w:tcPr>
            <w:tcW w:w="1845" w:type="dxa"/>
            <w:tcBorders>
              <w:top w:val="single" w:color="000000" w:sz="4" w:space="0"/>
              <w:left w:val="single" w:color="auto" w:sz="4" w:space="0"/>
              <w:bottom w:val="single" w:color="000000" w:sz="4" w:space="0"/>
            </w:tcBorders>
            <w:vAlign w:val="center"/>
          </w:tcPr>
          <w:p>
            <w:pPr>
              <w:spacing w:before="44" w:line="244" w:lineRule="auto"/>
              <w:ind w:left="0" w:leftChars="0" w:right="0" w:rightChars="0"/>
              <w:jc w:val="center"/>
              <w:rPr>
                <w:rFonts w:hint="eastAsia"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2" w:hRule="atLeast"/>
        </w:trPr>
        <w:tc>
          <w:tcPr>
            <w:tcW w:w="959" w:type="dxa"/>
            <w:tcBorders>
              <w:top w:val="single" w:color="000000" w:sz="4" w:space="0"/>
              <w:bottom w:val="single" w:color="000000" w:sz="4" w:space="0"/>
              <w:right w:val="single" w:color="000000" w:sz="4" w:space="0"/>
            </w:tcBorders>
          </w:tcPr>
          <w:p>
            <w:pPr>
              <w:pStyle w:val="16"/>
              <w:spacing w:before="58"/>
              <w:ind w:left="15"/>
              <w:jc w:val="center"/>
              <w:rPr>
                <w:rFonts w:hint="default" w:ascii="Times New Roman" w:hAnsi="Times New Roman" w:eastAsia="仿宋" w:cs="Times New Roman"/>
                <w:sz w:val="21"/>
                <w:szCs w:val="21"/>
              </w:rPr>
            </w:pPr>
            <w:r>
              <w:rPr>
                <w:rFonts w:hint="default" w:ascii="Times New Roman" w:hAnsi="Times New Roman" w:eastAsia="仿宋" w:cs="Times New Roman"/>
                <w:w w:val="99"/>
                <w:sz w:val="21"/>
                <w:szCs w:val="21"/>
              </w:rPr>
              <w:t>2</w:t>
            </w:r>
          </w:p>
        </w:tc>
        <w:tc>
          <w:tcPr>
            <w:tcW w:w="2252" w:type="dxa"/>
            <w:tcBorders>
              <w:top w:val="single" w:color="000000" w:sz="4" w:space="0"/>
              <w:left w:val="single" w:color="000000" w:sz="4" w:space="0"/>
              <w:bottom w:val="single" w:color="000000" w:sz="4" w:space="0"/>
              <w:right w:val="single" w:color="000000" w:sz="4" w:space="0"/>
            </w:tcBorders>
            <w:vAlign w:val="center"/>
          </w:tcPr>
          <w:p>
            <w:pPr>
              <w:pStyle w:val="16"/>
              <w:spacing w:before="58"/>
              <w:ind w:left="103" w:right="88"/>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散装液体转运与厂内运输</w:t>
            </w:r>
          </w:p>
        </w:tc>
        <w:tc>
          <w:tcPr>
            <w:tcW w:w="2341" w:type="dxa"/>
            <w:tcBorders>
              <w:top w:val="single" w:color="000000" w:sz="4" w:space="0"/>
              <w:left w:val="single" w:color="000000" w:sz="4" w:space="0"/>
              <w:bottom w:val="single" w:color="000000" w:sz="4" w:space="0"/>
              <w:right w:val="single" w:color="auto" w:sz="4" w:space="0"/>
            </w:tcBorders>
            <w:vAlign w:val="center"/>
          </w:tcPr>
          <w:p>
            <w:pPr>
              <w:pStyle w:val="16"/>
              <w:spacing w:before="58"/>
              <w:ind w:left="112" w:leftChars="0" w:right="0" w:rightChars="0"/>
              <w:jc w:val="center"/>
              <w:rPr>
                <w:rFonts w:hint="default" w:ascii="Times New Roman" w:hAnsi="Times New Roman" w:eastAsia="仿宋" w:cs="Times New Roman"/>
                <w:sz w:val="21"/>
                <w:szCs w:val="21"/>
              </w:rPr>
            </w:pPr>
            <w:r>
              <w:rPr>
                <w:rFonts w:hint="eastAsia" w:ascii="Times New Roman" w:hAnsi="Times New Roman" w:eastAsia="仿宋" w:cs="Times New Roman"/>
                <w:sz w:val="21"/>
                <w:szCs w:val="21"/>
              </w:rPr>
              <w:t>散装液体物料装卸、管道运输、导淋、传输泵</w:t>
            </w:r>
          </w:p>
        </w:tc>
        <w:tc>
          <w:tcPr>
            <w:tcW w:w="1725" w:type="dxa"/>
            <w:tcBorders>
              <w:top w:val="single" w:color="000000" w:sz="4" w:space="0"/>
              <w:left w:val="single" w:color="auto" w:sz="4" w:space="0"/>
              <w:bottom w:val="single" w:color="000000" w:sz="4" w:space="0"/>
            </w:tcBorders>
            <w:vAlign w:val="center"/>
          </w:tcPr>
          <w:p>
            <w:pPr>
              <w:pStyle w:val="16"/>
              <w:spacing w:before="58"/>
              <w:ind w:left="112" w:leftChars="0" w:right="0" w:rightChars="0"/>
              <w:jc w:val="center"/>
              <w:rPr>
                <w:rFonts w:hint="default"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val="en-US"/>
              </w:rPr>
              <w:t>涉及</w:t>
            </w:r>
          </w:p>
        </w:tc>
        <w:tc>
          <w:tcPr>
            <w:tcW w:w="1845" w:type="dxa"/>
            <w:tcBorders>
              <w:top w:val="single" w:color="000000" w:sz="4" w:space="0"/>
              <w:left w:val="single" w:color="auto" w:sz="4" w:space="0"/>
              <w:bottom w:val="single" w:color="000000" w:sz="4" w:space="0"/>
            </w:tcBorders>
            <w:vAlign w:val="center"/>
          </w:tcPr>
          <w:p>
            <w:pPr>
              <w:spacing w:before="58"/>
              <w:ind w:left="0" w:leftChars="0" w:right="0" w:rightChars="0"/>
              <w:jc w:val="center"/>
              <w:rPr>
                <w:rFonts w:hint="eastAsia" w:ascii="Times New Roman" w:hAnsi="Times New Roman" w:eastAsia="仿宋" w:cs="Times New Roman"/>
                <w:sz w:val="21"/>
                <w:szCs w:val="21"/>
                <w:lang w:val="en-US" w:eastAsia="zh-CN"/>
              </w:rPr>
            </w:pPr>
            <w:r>
              <w:rPr>
                <w:sz w:val="20"/>
              </w:rPr>
              <w:drawing>
                <wp:anchor distT="0" distB="0" distL="0" distR="0" simplePos="0" relativeHeight="251680768" behindDoc="0" locked="0" layoutInCell="1" allowOverlap="1">
                  <wp:simplePos x="0" y="0"/>
                  <wp:positionH relativeFrom="column">
                    <wp:posOffset>46355</wp:posOffset>
                  </wp:positionH>
                  <wp:positionV relativeFrom="paragraph">
                    <wp:posOffset>57150</wp:posOffset>
                  </wp:positionV>
                  <wp:extent cx="977265" cy="949325"/>
                  <wp:effectExtent l="0" t="0" r="13335" b="3175"/>
                  <wp:wrapNone/>
                  <wp:docPr id="3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1.jpeg"/>
                          <pic:cNvPicPr>
                            <a:picLocks noChangeAspect="1"/>
                          </pic:cNvPicPr>
                        </pic:nvPicPr>
                        <pic:blipFill>
                          <a:blip r:embed="rId23" cstate="print"/>
                          <a:stretch>
                            <a:fillRect/>
                          </a:stretch>
                        </pic:blipFill>
                        <pic:spPr>
                          <a:xfrm>
                            <a:off x="0" y="0"/>
                            <a:ext cx="977265" cy="949325"/>
                          </a:xfrm>
                          <a:prstGeom prst="rect">
                            <a:avLst/>
                          </a:prstGeom>
                        </pic:spPr>
                      </pic:pic>
                    </a:graphicData>
                  </a:graphic>
                </wp:anchor>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32" w:hRule="atLeast"/>
        </w:trPr>
        <w:tc>
          <w:tcPr>
            <w:tcW w:w="959" w:type="dxa"/>
            <w:tcBorders>
              <w:top w:val="single" w:color="000000" w:sz="4" w:space="0"/>
              <w:bottom w:val="single" w:color="000000" w:sz="4" w:space="0"/>
              <w:right w:val="single" w:color="000000" w:sz="4" w:space="0"/>
            </w:tcBorders>
          </w:tcPr>
          <w:p>
            <w:pPr>
              <w:pStyle w:val="16"/>
              <w:spacing w:before="2"/>
              <w:rPr>
                <w:rFonts w:hint="default" w:ascii="Times New Roman" w:hAnsi="Times New Roman" w:eastAsia="仿宋" w:cs="Times New Roman"/>
                <w:b/>
                <w:sz w:val="21"/>
                <w:szCs w:val="21"/>
              </w:rPr>
            </w:pPr>
          </w:p>
          <w:p>
            <w:pPr>
              <w:pStyle w:val="16"/>
              <w:ind w:left="15"/>
              <w:jc w:val="center"/>
              <w:rPr>
                <w:rFonts w:hint="default" w:ascii="Times New Roman" w:hAnsi="Times New Roman" w:eastAsia="仿宋" w:cs="Times New Roman"/>
                <w:sz w:val="21"/>
                <w:szCs w:val="21"/>
              </w:rPr>
            </w:pPr>
            <w:r>
              <w:rPr>
                <w:rFonts w:hint="default" w:ascii="Times New Roman" w:hAnsi="Times New Roman" w:eastAsia="仿宋" w:cs="Times New Roman"/>
                <w:w w:val="99"/>
                <w:sz w:val="21"/>
                <w:szCs w:val="21"/>
              </w:rPr>
              <w:t>3</w:t>
            </w:r>
          </w:p>
        </w:tc>
        <w:tc>
          <w:tcPr>
            <w:tcW w:w="2252" w:type="dxa"/>
            <w:tcBorders>
              <w:top w:val="single" w:color="000000" w:sz="4" w:space="0"/>
              <w:left w:val="single" w:color="000000" w:sz="4" w:space="0"/>
              <w:bottom w:val="single" w:color="000000" w:sz="4" w:space="0"/>
              <w:right w:val="single" w:color="000000" w:sz="4" w:space="0"/>
            </w:tcBorders>
          </w:tcPr>
          <w:p>
            <w:pPr>
              <w:pStyle w:val="16"/>
              <w:spacing w:before="2"/>
              <w:rPr>
                <w:rFonts w:hint="default" w:ascii="Times New Roman" w:hAnsi="Times New Roman" w:eastAsia="仿宋" w:cs="Times New Roman"/>
                <w:b/>
                <w:sz w:val="21"/>
                <w:szCs w:val="21"/>
              </w:rPr>
            </w:pPr>
          </w:p>
          <w:p>
            <w:pPr>
              <w:pStyle w:val="16"/>
              <w:ind w:left="103" w:right="86"/>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货物的储存和传输</w:t>
            </w:r>
          </w:p>
        </w:tc>
        <w:tc>
          <w:tcPr>
            <w:tcW w:w="2341" w:type="dxa"/>
            <w:tcBorders>
              <w:top w:val="single" w:color="000000" w:sz="4" w:space="0"/>
              <w:left w:val="single" w:color="000000" w:sz="4" w:space="0"/>
              <w:bottom w:val="single" w:color="000000" w:sz="4" w:space="0"/>
              <w:right w:val="single" w:color="auto" w:sz="4" w:space="0"/>
            </w:tcBorders>
            <w:vAlign w:val="top"/>
          </w:tcPr>
          <w:p>
            <w:pPr>
              <w:pStyle w:val="16"/>
              <w:spacing w:before="45" w:line="244" w:lineRule="auto"/>
              <w:ind w:left="112" w:leftChars="0" w:right="86" w:rightChars="0"/>
              <w:rPr>
                <w:rFonts w:hint="default" w:ascii="Times New Roman" w:hAnsi="Times New Roman" w:eastAsia="仿宋" w:cs="Times New Roman"/>
                <w:sz w:val="21"/>
                <w:szCs w:val="21"/>
              </w:rPr>
            </w:pPr>
            <w:r>
              <w:rPr>
                <w:rFonts w:hint="eastAsia" w:ascii="Times New Roman" w:hAnsi="Times New Roman" w:eastAsia="仿宋" w:cs="Times New Roman"/>
                <w:color w:val="auto"/>
                <w:spacing w:val="-5"/>
                <w:w w:val="95"/>
                <w:sz w:val="21"/>
                <w:szCs w:val="21"/>
              </w:rPr>
              <w:t>散装货物储存和暂存、散装货物传输、包装货物储存和</w:t>
            </w:r>
            <w:r>
              <w:rPr>
                <w:rFonts w:ascii="Times New Roman" w:hAnsi="Times New Roman" w:eastAsia="仿宋" w:cs="Times New Roman"/>
                <w:color w:val="auto"/>
                <w:spacing w:val="-5"/>
                <w:w w:val="95"/>
                <w:sz w:val="21"/>
                <w:szCs w:val="21"/>
              </w:rPr>
              <w:t xml:space="preserve"> </w:t>
            </w:r>
            <w:r>
              <w:rPr>
                <w:rFonts w:hint="eastAsia" w:ascii="Times New Roman" w:hAnsi="Times New Roman" w:eastAsia="仿宋" w:cs="Times New Roman"/>
                <w:color w:val="auto"/>
                <w:spacing w:val="-5"/>
                <w:sz w:val="21"/>
                <w:szCs w:val="21"/>
              </w:rPr>
              <w:t>暂存、开放式装卸</w:t>
            </w:r>
          </w:p>
        </w:tc>
        <w:tc>
          <w:tcPr>
            <w:tcW w:w="1725" w:type="dxa"/>
            <w:tcBorders>
              <w:top w:val="single" w:color="000000" w:sz="4" w:space="0"/>
              <w:left w:val="single" w:color="auto" w:sz="4" w:space="0"/>
              <w:bottom w:val="single" w:color="000000" w:sz="4" w:space="0"/>
            </w:tcBorders>
            <w:vAlign w:val="center"/>
          </w:tcPr>
          <w:p>
            <w:pPr>
              <w:pStyle w:val="16"/>
              <w:spacing w:before="45" w:line="244" w:lineRule="auto"/>
              <w:ind w:left="112" w:leftChars="0" w:right="86" w:rightChars="0"/>
              <w:jc w:val="center"/>
              <w:rPr>
                <w:rFonts w:hint="default" w:ascii="Times New Roman" w:hAnsi="Times New Roman" w:eastAsia="仿宋" w:cs="Times New Roman"/>
                <w:color w:val="auto"/>
                <w:spacing w:val="-5"/>
                <w:w w:val="95"/>
                <w:sz w:val="21"/>
                <w:szCs w:val="21"/>
              </w:rPr>
            </w:pPr>
            <w:r>
              <w:rPr>
                <w:rFonts w:hint="eastAsia" w:ascii="Times New Roman" w:hAnsi="Times New Roman" w:eastAsia="仿宋" w:cs="Times New Roman"/>
                <w:color w:val="auto"/>
                <w:sz w:val="21"/>
                <w:szCs w:val="21"/>
                <w:lang w:val="en-US" w:eastAsia="zh-CN"/>
              </w:rPr>
              <w:t>不</w:t>
            </w:r>
            <w:r>
              <w:rPr>
                <w:rFonts w:hint="eastAsia" w:ascii="Times New Roman" w:hAnsi="Times New Roman" w:eastAsia="仿宋" w:cs="Times New Roman"/>
                <w:color w:val="auto"/>
                <w:sz w:val="21"/>
                <w:szCs w:val="21"/>
                <w:lang w:val="en-US"/>
              </w:rPr>
              <w:t>涉及</w:t>
            </w:r>
          </w:p>
        </w:tc>
        <w:tc>
          <w:tcPr>
            <w:tcW w:w="1845" w:type="dxa"/>
            <w:tcBorders>
              <w:top w:val="single" w:color="000000" w:sz="4" w:space="0"/>
              <w:left w:val="single" w:color="auto" w:sz="4" w:space="0"/>
              <w:bottom w:val="single" w:color="000000" w:sz="4" w:space="0"/>
            </w:tcBorders>
            <w:vAlign w:val="center"/>
          </w:tcPr>
          <w:p>
            <w:pPr>
              <w:spacing w:before="45" w:line="244" w:lineRule="auto"/>
              <w:ind w:left="0" w:leftChars="0" w:right="0" w:rightChars="0"/>
              <w:jc w:val="center"/>
              <w:rPr>
                <w:rFonts w:hint="eastAsia"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75" w:hRule="atLeast"/>
        </w:trPr>
        <w:tc>
          <w:tcPr>
            <w:tcW w:w="959" w:type="dxa"/>
            <w:tcBorders>
              <w:top w:val="single" w:color="000000" w:sz="4" w:space="0"/>
              <w:bottom w:val="single" w:color="000000" w:sz="4" w:space="0"/>
              <w:right w:val="single" w:color="000000" w:sz="4" w:space="0"/>
            </w:tcBorders>
            <w:vAlign w:val="top"/>
          </w:tcPr>
          <w:p>
            <w:pPr>
              <w:pStyle w:val="16"/>
              <w:spacing w:before="140"/>
              <w:ind w:left="15" w:leftChars="0" w:right="0" w:rightChars="0"/>
              <w:jc w:val="center"/>
              <w:rPr>
                <w:rFonts w:hint="default" w:ascii="Times New Roman" w:hAnsi="Times New Roman" w:eastAsia="仿宋" w:cs="Times New Roman"/>
                <w:sz w:val="21"/>
                <w:szCs w:val="21"/>
                <w:lang w:val="zh-CN" w:eastAsia="zh-CN" w:bidi="zh-CN"/>
              </w:rPr>
            </w:pPr>
            <w:r>
              <w:rPr>
                <w:rFonts w:hint="default" w:ascii="Times New Roman" w:hAnsi="Times New Roman" w:eastAsia="仿宋" w:cs="Times New Roman"/>
                <w:w w:val="99"/>
                <w:sz w:val="21"/>
                <w:szCs w:val="21"/>
              </w:rPr>
              <w:t>4</w:t>
            </w:r>
          </w:p>
        </w:tc>
        <w:tc>
          <w:tcPr>
            <w:tcW w:w="2252" w:type="dxa"/>
            <w:tcBorders>
              <w:top w:val="single" w:color="000000" w:sz="4" w:space="0"/>
              <w:left w:val="single" w:color="000000" w:sz="4" w:space="0"/>
              <w:bottom w:val="single" w:color="000000" w:sz="4" w:space="0"/>
              <w:right w:val="single" w:color="000000" w:sz="4" w:space="0"/>
            </w:tcBorders>
            <w:vAlign w:val="top"/>
          </w:tcPr>
          <w:p>
            <w:pPr>
              <w:pStyle w:val="16"/>
              <w:spacing w:before="140"/>
              <w:ind w:left="103" w:leftChars="0" w:right="88" w:rightChars="0"/>
              <w:jc w:val="center"/>
              <w:rPr>
                <w:rFonts w:hint="default" w:ascii="Times New Roman" w:hAnsi="Times New Roman" w:eastAsia="仿宋" w:cs="Times New Roman"/>
                <w:sz w:val="21"/>
                <w:szCs w:val="21"/>
                <w:lang w:val="zh-CN" w:eastAsia="zh-CN" w:bidi="zh-CN"/>
              </w:rPr>
            </w:pPr>
            <w:r>
              <w:rPr>
                <w:rFonts w:hint="default" w:ascii="Times New Roman" w:hAnsi="Times New Roman" w:eastAsia="仿宋" w:cs="Times New Roman"/>
                <w:sz w:val="21"/>
                <w:szCs w:val="21"/>
              </w:rPr>
              <w:t>生产区</w:t>
            </w:r>
          </w:p>
        </w:tc>
        <w:tc>
          <w:tcPr>
            <w:tcW w:w="2341" w:type="dxa"/>
            <w:tcBorders>
              <w:top w:val="single" w:color="000000" w:sz="4" w:space="0"/>
              <w:left w:val="single" w:color="000000" w:sz="4" w:space="0"/>
              <w:bottom w:val="single" w:color="000000" w:sz="4" w:space="0"/>
              <w:right w:val="single" w:color="auto" w:sz="4" w:space="0"/>
            </w:tcBorders>
            <w:vAlign w:val="center"/>
          </w:tcPr>
          <w:p>
            <w:pPr>
              <w:pStyle w:val="16"/>
              <w:spacing w:before="140"/>
              <w:ind w:left="112" w:leftChars="0" w:right="0" w:rightChars="0"/>
              <w:jc w:val="center"/>
              <w:rPr>
                <w:rFonts w:hint="default" w:ascii="Times New Roman" w:hAnsi="Times New Roman" w:eastAsia="仿宋" w:cs="Times New Roman"/>
                <w:sz w:val="21"/>
                <w:szCs w:val="21"/>
                <w:lang w:val="zh-CN" w:eastAsia="zh-CN" w:bidi="zh-CN"/>
              </w:rPr>
            </w:pPr>
            <w:r>
              <w:rPr>
                <w:rFonts w:hint="eastAsia" w:ascii="Times New Roman" w:hAnsi="Times New Roman" w:eastAsia="仿宋" w:cs="Times New Roman"/>
                <w:sz w:val="21"/>
                <w:szCs w:val="21"/>
                <w:highlight w:val="none"/>
              </w:rPr>
              <w:t>生产装置区</w:t>
            </w:r>
          </w:p>
        </w:tc>
        <w:tc>
          <w:tcPr>
            <w:tcW w:w="1725" w:type="dxa"/>
            <w:tcBorders>
              <w:top w:val="single" w:color="000000" w:sz="4" w:space="0"/>
              <w:left w:val="single" w:color="auto" w:sz="4" w:space="0"/>
              <w:bottom w:val="single" w:color="000000" w:sz="4" w:space="0"/>
            </w:tcBorders>
            <w:vAlign w:val="center"/>
          </w:tcPr>
          <w:p>
            <w:pPr>
              <w:pStyle w:val="16"/>
              <w:spacing w:before="140"/>
              <w:ind w:left="112" w:leftChars="0" w:right="0" w:rightChars="0"/>
              <w:jc w:val="center"/>
              <w:rPr>
                <w:rFonts w:hint="default"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val="en-US"/>
              </w:rPr>
              <w:t>涉及</w:t>
            </w:r>
          </w:p>
        </w:tc>
        <w:tc>
          <w:tcPr>
            <w:tcW w:w="1845" w:type="dxa"/>
            <w:tcBorders>
              <w:top w:val="single" w:color="000000" w:sz="4" w:space="0"/>
              <w:left w:val="single" w:color="auto" w:sz="4" w:space="0"/>
              <w:bottom w:val="single" w:color="000000" w:sz="4" w:space="0"/>
            </w:tcBorders>
            <w:vAlign w:val="center"/>
          </w:tcPr>
          <w:p>
            <w:pPr>
              <w:spacing w:before="140"/>
              <w:ind w:left="0" w:leftChars="0" w:right="0" w:rightChars="0"/>
              <w:jc w:val="center"/>
              <w:rPr>
                <w:rFonts w:hint="eastAsia" w:ascii="Times New Roman" w:hAnsi="Times New Roman" w:eastAsia="仿宋" w:cs="Times New Roman"/>
                <w:sz w:val="21"/>
                <w:szCs w:val="21"/>
                <w:lang w:val="en-US" w:eastAsia="zh-CN"/>
              </w:rPr>
            </w:pPr>
            <w:r>
              <w:drawing>
                <wp:inline distT="0" distB="0" distL="114300" distR="114300">
                  <wp:extent cx="1041400" cy="719455"/>
                  <wp:effectExtent l="0" t="0" r="6350" b="4445"/>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21"/>
                          <a:stretch>
                            <a:fillRect/>
                          </a:stretch>
                        </pic:blipFill>
                        <pic:spPr>
                          <a:xfrm>
                            <a:off x="0" y="0"/>
                            <a:ext cx="1041400" cy="719455"/>
                          </a:xfrm>
                          <a:prstGeom prst="rect">
                            <a:avLst/>
                          </a:prstGeom>
                          <a:noFill/>
                          <a:ln>
                            <a:noFill/>
                          </a:ln>
                        </pic:spPr>
                      </pic:pic>
                    </a:graphicData>
                  </a:graphic>
                </wp:inline>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32" w:hRule="atLeast"/>
        </w:trPr>
        <w:tc>
          <w:tcPr>
            <w:tcW w:w="959" w:type="dxa"/>
            <w:tcBorders>
              <w:top w:val="single" w:color="000000" w:sz="4" w:space="0"/>
              <w:right w:val="single" w:color="000000" w:sz="4" w:space="0"/>
            </w:tcBorders>
            <w:vAlign w:val="top"/>
          </w:tcPr>
          <w:p>
            <w:pPr>
              <w:pStyle w:val="16"/>
              <w:spacing w:before="12"/>
              <w:rPr>
                <w:rFonts w:hint="default" w:ascii="Times New Roman" w:hAnsi="Times New Roman" w:eastAsia="仿宋" w:cs="Times New Roman"/>
                <w:b/>
                <w:sz w:val="21"/>
                <w:szCs w:val="21"/>
              </w:rPr>
            </w:pPr>
          </w:p>
          <w:p>
            <w:pPr>
              <w:pStyle w:val="16"/>
              <w:ind w:left="15" w:leftChars="0" w:right="0" w:rightChars="0"/>
              <w:jc w:val="center"/>
              <w:rPr>
                <w:rFonts w:hint="default" w:ascii="Times New Roman" w:hAnsi="Times New Roman" w:eastAsia="仿宋" w:cs="Times New Roman"/>
                <w:sz w:val="21"/>
                <w:szCs w:val="21"/>
                <w:lang w:val="zh-CN" w:eastAsia="zh-CN" w:bidi="zh-CN"/>
              </w:rPr>
            </w:pPr>
            <w:r>
              <w:rPr>
                <w:rFonts w:hint="default" w:ascii="Times New Roman" w:hAnsi="Times New Roman" w:eastAsia="仿宋" w:cs="Times New Roman"/>
                <w:w w:val="99"/>
                <w:sz w:val="21"/>
                <w:szCs w:val="21"/>
              </w:rPr>
              <w:t>5</w:t>
            </w:r>
          </w:p>
        </w:tc>
        <w:tc>
          <w:tcPr>
            <w:tcW w:w="2252" w:type="dxa"/>
            <w:tcBorders>
              <w:top w:val="single" w:color="000000" w:sz="4" w:space="0"/>
              <w:left w:val="single" w:color="000000" w:sz="4" w:space="0"/>
              <w:right w:val="single" w:color="000000" w:sz="4" w:space="0"/>
            </w:tcBorders>
            <w:vAlign w:val="center"/>
          </w:tcPr>
          <w:p>
            <w:pPr>
              <w:pStyle w:val="16"/>
              <w:spacing w:before="12"/>
              <w:jc w:val="center"/>
              <w:rPr>
                <w:rFonts w:hint="default" w:ascii="Times New Roman" w:hAnsi="Times New Roman" w:eastAsia="仿宋" w:cs="Times New Roman"/>
                <w:b/>
                <w:sz w:val="21"/>
                <w:szCs w:val="21"/>
              </w:rPr>
            </w:pPr>
          </w:p>
          <w:p>
            <w:pPr>
              <w:pStyle w:val="16"/>
              <w:ind w:left="103" w:leftChars="0" w:right="86" w:rightChars="0"/>
              <w:jc w:val="center"/>
              <w:rPr>
                <w:rFonts w:hint="default" w:ascii="Times New Roman" w:hAnsi="Times New Roman" w:eastAsia="仿宋" w:cs="Times New Roman"/>
                <w:sz w:val="21"/>
                <w:szCs w:val="21"/>
                <w:lang w:val="zh-CN" w:eastAsia="zh-CN" w:bidi="zh-CN"/>
              </w:rPr>
            </w:pPr>
            <w:r>
              <w:rPr>
                <w:rFonts w:hint="default" w:ascii="Times New Roman" w:hAnsi="Times New Roman" w:eastAsia="仿宋" w:cs="Times New Roman"/>
                <w:sz w:val="21"/>
                <w:szCs w:val="21"/>
              </w:rPr>
              <w:t>其他活动区</w:t>
            </w:r>
          </w:p>
        </w:tc>
        <w:tc>
          <w:tcPr>
            <w:tcW w:w="2341" w:type="dxa"/>
            <w:tcBorders>
              <w:top w:val="single" w:color="000000" w:sz="4" w:space="0"/>
              <w:left w:val="single" w:color="000000" w:sz="4" w:space="0"/>
              <w:right w:val="single" w:color="auto" w:sz="4" w:space="0"/>
            </w:tcBorders>
            <w:vAlign w:val="center"/>
          </w:tcPr>
          <w:p>
            <w:pPr>
              <w:pStyle w:val="16"/>
              <w:spacing w:before="96" w:line="242" w:lineRule="auto"/>
              <w:ind w:left="112" w:leftChars="0" w:right="86" w:rightChars="0"/>
              <w:rPr>
                <w:rFonts w:hint="default" w:ascii="Times New Roman" w:hAnsi="Times New Roman" w:eastAsia="仿宋" w:cs="Times New Roman"/>
                <w:sz w:val="21"/>
                <w:szCs w:val="21"/>
                <w:lang w:val="zh-CN" w:eastAsia="zh-CN" w:bidi="zh-CN"/>
              </w:rPr>
            </w:pPr>
            <w:r>
              <w:rPr>
                <w:rFonts w:hint="eastAsia" w:ascii="Times New Roman" w:hAnsi="Times New Roman" w:eastAsia="仿宋" w:cs="Times New Roman"/>
                <w:spacing w:val="-5"/>
                <w:w w:val="95"/>
                <w:sz w:val="21"/>
                <w:szCs w:val="21"/>
                <w:highlight w:val="none"/>
              </w:rPr>
              <w:t>废水排水系统、应急收集设施、车间操作活动、分析化</w:t>
            </w:r>
            <w:r>
              <w:rPr>
                <w:rFonts w:ascii="Times New Roman" w:hAnsi="Times New Roman" w:eastAsia="仿宋" w:cs="Times New Roman"/>
                <w:spacing w:val="-5"/>
                <w:w w:val="95"/>
                <w:sz w:val="21"/>
                <w:szCs w:val="21"/>
                <w:highlight w:val="none"/>
              </w:rPr>
              <w:t xml:space="preserve"> </w:t>
            </w:r>
            <w:r>
              <w:rPr>
                <w:rFonts w:hint="eastAsia" w:ascii="Times New Roman" w:hAnsi="Times New Roman" w:eastAsia="仿宋" w:cs="Times New Roman"/>
                <w:spacing w:val="-5"/>
                <w:sz w:val="21"/>
                <w:szCs w:val="21"/>
                <w:highlight w:val="none"/>
              </w:rPr>
              <w:t>验室、一般工业固体废物贮存场、危险废物贮存库</w:t>
            </w:r>
          </w:p>
        </w:tc>
        <w:tc>
          <w:tcPr>
            <w:tcW w:w="1725" w:type="dxa"/>
            <w:tcBorders>
              <w:top w:val="single" w:color="000000" w:sz="4" w:space="0"/>
              <w:left w:val="single" w:color="auto" w:sz="4" w:space="0"/>
            </w:tcBorders>
            <w:vAlign w:val="center"/>
          </w:tcPr>
          <w:p>
            <w:pPr>
              <w:pStyle w:val="16"/>
              <w:spacing w:before="96" w:line="242" w:lineRule="auto"/>
              <w:ind w:left="112" w:leftChars="0" w:right="86" w:rightChars="0"/>
              <w:jc w:val="center"/>
              <w:rPr>
                <w:rFonts w:hint="default" w:ascii="Times New Roman" w:hAnsi="Times New Roman" w:eastAsia="仿宋" w:cs="Times New Roman"/>
                <w:color w:val="auto"/>
                <w:spacing w:val="-5"/>
                <w:w w:val="95"/>
                <w:sz w:val="21"/>
                <w:szCs w:val="21"/>
              </w:rPr>
            </w:pPr>
            <w:r>
              <w:rPr>
                <w:rFonts w:hint="eastAsia" w:ascii="Times New Roman" w:hAnsi="Times New Roman" w:eastAsia="仿宋" w:cs="Times New Roman"/>
                <w:color w:val="auto"/>
                <w:sz w:val="21"/>
                <w:szCs w:val="21"/>
                <w:lang w:val="en-US"/>
              </w:rPr>
              <w:t>涉及</w:t>
            </w:r>
          </w:p>
        </w:tc>
        <w:tc>
          <w:tcPr>
            <w:tcW w:w="1845" w:type="dxa"/>
            <w:tcBorders>
              <w:top w:val="single" w:color="000000" w:sz="4" w:space="0"/>
              <w:left w:val="single" w:color="auto" w:sz="4" w:space="0"/>
            </w:tcBorders>
            <w:vAlign w:val="center"/>
          </w:tcPr>
          <w:p>
            <w:pPr>
              <w:pStyle w:val="16"/>
              <w:spacing w:before="96" w:line="242" w:lineRule="auto"/>
              <w:ind w:left="112" w:leftChars="0" w:right="86" w:rightChars="0"/>
              <w:jc w:val="center"/>
              <w:rPr>
                <w:rFonts w:hint="eastAsia" w:ascii="Times New Roman" w:hAnsi="Times New Roman" w:eastAsia="仿宋" w:cs="Times New Roman"/>
                <w:sz w:val="21"/>
                <w:szCs w:val="21"/>
                <w:lang w:val="en-US" w:eastAsia="zh-CN"/>
              </w:rPr>
            </w:pPr>
            <w:r>
              <w:drawing>
                <wp:inline distT="0" distB="0" distL="114300" distR="114300">
                  <wp:extent cx="985520" cy="802005"/>
                  <wp:effectExtent l="0" t="0" r="5080" b="17145"/>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24"/>
                          <a:stretch>
                            <a:fillRect/>
                          </a:stretch>
                        </pic:blipFill>
                        <pic:spPr>
                          <a:xfrm>
                            <a:off x="0" y="0"/>
                            <a:ext cx="985520" cy="802005"/>
                          </a:xfrm>
                          <a:prstGeom prst="rect">
                            <a:avLst/>
                          </a:prstGeom>
                          <a:noFill/>
                          <a:ln>
                            <a:noFill/>
                          </a:ln>
                        </pic:spPr>
                      </pic:pic>
                    </a:graphicData>
                  </a:graphic>
                </wp:inline>
              </w:drawing>
            </w:r>
          </w:p>
        </w:tc>
      </w:tr>
    </w:tbl>
    <w:p>
      <w:pPr>
        <w:pStyle w:val="15"/>
        <w:numPr>
          <w:ilvl w:val="0"/>
          <w:numId w:val="0"/>
        </w:numPr>
        <w:tabs>
          <w:tab w:val="left" w:pos="2032"/>
        </w:tabs>
        <w:spacing w:before="180" w:after="0" w:line="352" w:lineRule="auto"/>
        <w:ind w:right="5512" w:rightChars="0" w:firstLine="588" w:firstLineChars="200"/>
        <w:jc w:val="left"/>
        <w:outlineLvl w:val="1"/>
        <w:rPr>
          <w:rFonts w:hint="default" w:ascii="Times New Roman" w:hAnsi="Times New Roman" w:eastAsia="仿宋" w:cs="Times New Roman"/>
          <w:spacing w:val="-3"/>
          <w:sz w:val="30"/>
        </w:rPr>
      </w:pPr>
      <w:bookmarkStart w:id="57" w:name="_Toc21684"/>
      <w:r>
        <w:rPr>
          <w:rFonts w:hint="eastAsia" w:ascii="Times New Roman" w:hAnsi="Times New Roman" w:cs="Times New Roman"/>
          <w:spacing w:val="-3"/>
          <w:sz w:val="30"/>
          <w:lang w:val="en-US" w:eastAsia="zh-CN"/>
        </w:rPr>
        <w:t>3.4</w:t>
      </w:r>
      <w:r>
        <w:rPr>
          <w:rFonts w:hint="default" w:ascii="Times New Roman" w:hAnsi="Times New Roman" w:eastAsia="仿宋" w:cs="Times New Roman"/>
          <w:spacing w:val="-3"/>
          <w:sz w:val="30"/>
        </w:rPr>
        <w:t>现场排查方法</w:t>
      </w:r>
      <w:bookmarkEnd w:id="57"/>
    </w:p>
    <w:p>
      <w:pPr>
        <w:pStyle w:val="6"/>
        <w:spacing w:before="218" w:line="376" w:lineRule="auto"/>
        <w:ind w:left="231" w:right="268" w:firstLine="600"/>
        <w:jc w:val="both"/>
      </w:pPr>
      <w:r>
        <w:rPr>
          <w:spacing w:val="4"/>
        </w:rPr>
        <w:t>重点监管单位应当结合生产实际开展排查（</w:t>
      </w:r>
      <w:r>
        <w:rPr>
          <w:spacing w:val="3"/>
        </w:rPr>
        <w:t>排查技术要点参考</w:t>
      </w:r>
      <w:r>
        <w:rPr>
          <w:rFonts w:hint="default" w:ascii="Times New Roman" w:hAnsi="Times New Roman" w:eastAsia="仿宋" w:cs="Times New Roman"/>
          <w:spacing w:val="-2"/>
          <w:sz w:val="30"/>
          <w:szCs w:val="30"/>
          <w:lang w:eastAsia="zh-CN"/>
        </w:rPr>
        <w:t>《重点监管单位土壤污染隐患排查指南》</w:t>
      </w:r>
      <w:r>
        <w:rPr>
          <w:rFonts w:hint="default" w:ascii="Times New Roman" w:hAnsi="Times New Roman" w:eastAsia="仿宋" w:cs="Times New Roman"/>
          <w:sz w:val="30"/>
          <w:szCs w:val="30"/>
        </w:rPr>
        <w:t>（</w:t>
      </w:r>
      <w:r>
        <w:rPr>
          <w:rFonts w:hint="default" w:ascii="Times New Roman" w:hAnsi="Times New Roman" w:eastAsia="仿宋" w:cs="Times New Roman"/>
          <w:sz w:val="30"/>
          <w:szCs w:val="30"/>
          <w:lang w:eastAsia="zh-CN"/>
        </w:rPr>
        <w:t>生态环境部</w:t>
      </w:r>
      <w:r>
        <w:rPr>
          <w:rFonts w:hint="default" w:ascii="Times New Roman" w:hAnsi="Times New Roman" w:eastAsia="仿宋" w:cs="Times New Roman"/>
          <w:sz w:val="30"/>
          <w:szCs w:val="30"/>
          <w:lang w:val="en-US" w:eastAsia="zh-CN"/>
        </w:rPr>
        <w:t>2021.01.04</w:t>
      </w:r>
      <w:r>
        <w:rPr>
          <w:rFonts w:hint="default" w:ascii="Times New Roman" w:hAnsi="Times New Roman" w:eastAsia="仿宋" w:cs="Times New Roman"/>
          <w:sz w:val="30"/>
          <w:szCs w:val="30"/>
        </w:rPr>
        <w:t>）</w:t>
      </w:r>
      <w:r>
        <w:rPr>
          <w:spacing w:val="38"/>
        </w:rPr>
        <w:t>附录</w:t>
      </w:r>
      <w:r>
        <w:rPr>
          <w:rFonts w:ascii="Times New Roman" w:eastAsia="Times New Roman"/>
          <w:spacing w:val="-1"/>
        </w:rPr>
        <w:t>A</w:t>
      </w:r>
      <w:r>
        <w:rPr>
          <w:spacing w:val="-149"/>
        </w:rPr>
        <w:t>）</w:t>
      </w:r>
      <w:r>
        <w:t>，重点排查：</w:t>
      </w:r>
    </w:p>
    <w:p>
      <w:pPr>
        <w:pStyle w:val="15"/>
        <w:numPr>
          <w:ilvl w:val="0"/>
          <w:numId w:val="0"/>
        </w:numPr>
        <w:tabs>
          <w:tab w:val="left" w:pos="1059"/>
        </w:tabs>
        <w:spacing w:before="1" w:after="0" w:line="376" w:lineRule="auto"/>
        <w:ind w:right="268" w:rightChars="0" w:firstLine="580" w:firstLineChars="200"/>
        <w:jc w:val="both"/>
        <w:rPr>
          <w:sz w:val="30"/>
        </w:rPr>
      </w:pPr>
      <w:r>
        <w:rPr>
          <w:spacing w:val="-5"/>
          <w:sz w:val="30"/>
        </w:rPr>
        <w:t>重点场所和重点设施设备是否具有基本的防渗漏、流失、扬散</w:t>
      </w:r>
      <w:r>
        <w:rPr>
          <w:spacing w:val="4"/>
          <w:sz w:val="30"/>
        </w:rPr>
        <w:t>的土壤污染预防功能（</w:t>
      </w:r>
      <w:r>
        <w:rPr>
          <w:spacing w:val="3"/>
          <w:sz w:val="30"/>
        </w:rPr>
        <w:t>如具有腐蚀控制及防护的钢制储罐；设施能</w:t>
      </w:r>
      <w:r>
        <w:rPr>
          <w:sz w:val="30"/>
        </w:rPr>
        <w:t>防止雨水进入，或者能及时有效排出雨水</w:t>
      </w:r>
      <w:r>
        <w:rPr>
          <w:spacing w:val="-152"/>
          <w:sz w:val="30"/>
        </w:rPr>
        <w:t>）</w:t>
      </w:r>
      <w:r>
        <w:rPr>
          <w:spacing w:val="-4"/>
          <w:sz w:val="30"/>
        </w:rPr>
        <w:t>，以及有关预防土壤污染</w:t>
      </w:r>
      <w:r>
        <w:rPr>
          <w:sz w:val="30"/>
        </w:rPr>
        <w:t>管理制度建立和执行情况。</w:t>
      </w:r>
    </w:p>
    <w:p>
      <w:pPr>
        <w:pStyle w:val="15"/>
        <w:numPr>
          <w:ilvl w:val="0"/>
          <w:numId w:val="0"/>
        </w:numPr>
        <w:tabs>
          <w:tab w:val="left" w:pos="1059"/>
        </w:tabs>
        <w:spacing w:before="0" w:after="0" w:line="376" w:lineRule="auto"/>
        <w:ind w:right="268" w:rightChars="0" w:firstLine="556" w:firstLineChars="200"/>
        <w:jc w:val="both"/>
        <w:rPr>
          <w:sz w:val="30"/>
        </w:rPr>
      </w:pPr>
      <w:r>
        <w:rPr>
          <w:spacing w:val="-11"/>
          <w:sz w:val="30"/>
        </w:rPr>
        <w:t>在发生渗漏、流失、扬散的情况下，是否具有防止污染物进入</w:t>
      </w:r>
      <w:r>
        <w:rPr>
          <w:spacing w:val="4"/>
          <w:sz w:val="30"/>
        </w:rPr>
        <w:t>土壤的设施，包括普通阻隔设施、防滴漏设施（</w:t>
      </w:r>
      <w:r>
        <w:rPr>
          <w:spacing w:val="3"/>
          <w:sz w:val="30"/>
        </w:rPr>
        <w:t>如原料桶采用托盘盛放</w:t>
      </w:r>
      <w:r>
        <w:rPr>
          <w:spacing w:val="-152"/>
          <w:sz w:val="30"/>
        </w:rPr>
        <w:t>）</w:t>
      </w:r>
      <w:r>
        <w:rPr>
          <w:sz w:val="30"/>
        </w:rPr>
        <w:t>，以及防渗阻隔系统等。</w:t>
      </w:r>
    </w:p>
    <w:p>
      <w:pPr>
        <w:pStyle w:val="15"/>
        <w:numPr>
          <w:ilvl w:val="0"/>
          <w:numId w:val="0"/>
        </w:numPr>
        <w:tabs>
          <w:tab w:val="left" w:pos="1059"/>
        </w:tabs>
        <w:spacing w:before="0" w:after="0" w:line="376" w:lineRule="auto"/>
        <w:ind w:right="268" w:rightChars="0" w:firstLine="560" w:firstLineChars="200"/>
        <w:jc w:val="both"/>
        <w:rPr>
          <w:spacing w:val="3"/>
          <w:sz w:val="30"/>
        </w:rPr>
      </w:pPr>
      <w:r>
        <w:rPr>
          <w:spacing w:val="-10"/>
          <w:sz w:val="30"/>
        </w:rPr>
        <w:t>是否有能有效、及时发现并处理泄漏、渗漏或者土壤污染的设</w:t>
      </w:r>
      <w:r>
        <w:rPr>
          <w:spacing w:val="3"/>
          <w:sz w:val="30"/>
        </w:rPr>
        <w:t>施或者措施。如泄漏检测设施、土壤和地下水环境定期监测、应急措施和应急物资储备等。普通阻隔设施需要更严格的管理措施，防渗阻隔系统需要定期检测防渗性能。</w:t>
      </w:r>
    </w:p>
    <w:p>
      <w:pPr>
        <w:pStyle w:val="15"/>
        <w:numPr>
          <w:ilvl w:val="0"/>
          <w:numId w:val="0"/>
        </w:numPr>
        <w:tabs>
          <w:tab w:val="left" w:pos="1059"/>
        </w:tabs>
        <w:spacing w:before="0" w:after="0" w:line="376" w:lineRule="auto"/>
        <w:ind w:right="268" w:rightChars="0"/>
        <w:jc w:val="both"/>
        <w:outlineLvl w:val="0"/>
        <w:rPr>
          <w:rFonts w:hint="default" w:ascii="Times New Roman" w:hAnsi="Times New Roman" w:eastAsia="仿宋" w:cs="Times New Roman"/>
          <w:b/>
          <w:bCs/>
          <w:sz w:val="30"/>
        </w:rPr>
      </w:pPr>
      <w:bookmarkStart w:id="58" w:name="_Toc31077"/>
      <w:r>
        <w:rPr>
          <w:rFonts w:hint="eastAsia" w:ascii="Times New Roman" w:hAnsi="Times New Roman" w:cs="Times New Roman"/>
          <w:b/>
          <w:bCs/>
          <w:sz w:val="30"/>
          <w:lang w:val="en-US" w:eastAsia="zh-CN"/>
        </w:rPr>
        <w:t>四、</w:t>
      </w:r>
      <w:r>
        <w:rPr>
          <w:rFonts w:hint="default" w:ascii="Times New Roman" w:hAnsi="Times New Roman" w:eastAsia="仿宋" w:cs="Times New Roman"/>
          <w:b/>
          <w:bCs/>
          <w:sz w:val="30"/>
        </w:rPr>
        <w:t>土壤污染隐患排查</w:t>
      </w:r>
      <w:bookmarkEnd w:id="58"/>
    </w:p>
    <w:p>
      <w:pPr>
        <w:pStyle w:val="15"/>
        <w:numPr>
          <w:ilvl w:val="0"/>
          <w:numId w:val="0"/>
        </w:numPr>
        <w:tabs>
          <w:tab w:val="left" w:pos="2032"/>
        </w:tabs>
        <w:spacing w:before="0" w:after="0" w:line="382" w:lineRule="exact"/>
        <w:ind w:right="0" w:rightChars="0" w:firstLine="602" w:firstLineChars="200"/>
        <w:jc w:val="left"/>
        <w:outlineLvl w:val="1"/>
        <w:rPr>
          <w:rFonts w:hint="default" w:ascii="Times New Roman" w:hAnsi="Times New Roman" w:eastAsia="仿宋" w:cs="Times New Roman"/>
          <w:b/>
          <w:bCs/>
          <w:sz w:val="30"/>
        </w:rPr>
      </w:pPr>
      <w:bookmarkStart w:id="59" w:name="_Toc10101"/>
      <w:r>
        <w:rPr>
          <w:rFonts w:hint="eastAsia" w:ascii="Times New Roman" w:hAnsi="Times New Roman" w:cs="Times New Roman"/>
          <w:b/>
          <w:bCs/>
          <w:sz w:val="30"/>
          <w:lang w:val="en-US" w:eastAsia="zh-CN"/>
        </w:rPr>
        <w:t>4.1</w:t>
      </w:r>
      <w:r>
        <w:rPr>
          <w:rFonts w:hint="default" w:ascii="Times New Roman" w:hAnsi="Times New Roman" w:eastAsia="仿宋" w:cs="Times New Roman"/>
          <w:b/>
          <w:bCs/>
          <w:sz w:val="30"/>
        </w:rPr>
        <w:t>重点场所、重点设施设备隐患排查</w:t>
      </w:r>
      <w:bookmarkEnd w:id="59"/>
    </w:p>
    <w:p>
      <w:pPr>
        <w:pStyle w:val="15"/>
        <w:numPr>
          <w:ilvl w:val="0"/>
          <w:numId w:val="0"/>
        </w:numPr>
        <w:tabs>
          <w:tab w:val="left" w:pos="2032"/>
        </w:tabs>
        <w:spacing w:before="0" w:after="0" w:line="382" w:lineRule="exact"/>
        <w:ind w:right="0" w:rightChars="0" w:firstLine="602" w:firstLineChars="200"/>
        <w:jc w:val="left"/>
        <w:outlineLvl w:val="1"/>
        <w:rPr>
          <w:rFonts w:hint="default" w:ascii="Times New Roman" w:hAnsi="Times New Roman" w:eastAsia="仿宋" w:cs="Times New Roman"/>
          <w:b/>
          <w:bCs/>
          <w:sz w:val="30"/>
        </w:rPr>
      </w:pPr>
    </w:p>
    <w:p>
      <w:pPr>
        <w:pStyle w:val="15"/>
        <w:numPr>
          <w:ilvl w:val="0"/>
          <w:numId w:val="0"/>
        </w:numPr>
        <w:tabs>
          <w:tab w:val="left" w:pos="2032"/>
        </w:tabs>
        <w:spacing w:before="0" w:after="0" w:line="382" w:lineRule="exact"/>
        <w:ind w:right="0" w:rightChars="0" w:firstLine="602" w:firstLineChars="200"/>
        <w:jc w:val="left"/>
        <w:outlineLvl w:val="1"/>
        <w:rPr>
          <w:rFonts w:hint="default" w:ascii="Times New Roman" w:hAnsi="Times New Roman" w:eastAsia="仿宋" w:cs="Times New Roman"/>
          <w:b/>
          <w:bCs/>
          <w:sz w:val="30"/>
        </w:rPr>
      </w:pPr>
    </w:p>
    <w:p>
      <w:pPr>
        <w:pStyle w:val="4"/>
        <w:numPr>
          <w:ilvl w:val="0"/>
          <w:numId w:val="0"/>
        </w:numPr>
        <w:tabs>
          <w:tab w:val="left" w:pos="1585"/>
        </w:tabs>
        <w:spacing w:before="0" w:after="0" w:line="384" w:lineRule="exact"/>
        <w:ind w:left="830" w:leftChars="0" w:right="0" w:rightChars="0"/>
        <w:jc w:val="both"/>
        <w:rPr>
          <w:rFonts w:hint="eastAsia" w:ascii="仿宋" w:hAnsi="仿宋" w:eastAsia="仿宋" w:cs="仿宋"/>
          <w:b w:val="0"/>
          <w:bCs w:val="0"/>
        </w:rPr>
      </w:pPr>
      <w:bookmarkStart w:id="60" w:name="_Toc18060"/>
      <w:r>
        <w:rPr>
          <w:rFonts w:hint="eastAsia" w:ascii="仿宋" w:hAnsi="仿宋" w:eastAsia="仿宋" w:cs="仿宋"/>
          <w:b w:val="0"/>
          <w:bCs w:val="0"/>
          <w:lang w:val="en-US" w:eastAsia="zh-CN"/>
        </w:rPr>
        <w:t>4.1.1</w:t>
      </w:r>
      <w:r>
        <w:rPr>
          <w:rFonts w:hint="eastAsia" w:ascii="仿宋" w:hAnsi="仿宋" w:eastAsia="仿宋" w:cs="仿宋"/>
          <w:b w:val="0"/>
          <w:bCs w:val="0"/>
        </w:rPr>
        <w:t>液体储存</w:t>
      </w:r>
      <w:bookmarkEnd w:id="60"/>
    </w:p>
    <w:p>
      <w:pPr>
        <w:pStyle w:val="15"/>
        <w:numPr>
          <w:ilvl w:val="0"/>
          <w:numId w:val="0"/>
        </w:numPr>
        <w:tabs>
          <w:tab w:val="left" w:pos="1888"/>
        </w:tabs>
        <w:spacing w:before="178" w:after="0" w:line="240" w:lineRule="auto"/>
        <w:ind w:left="830" w:leftChars="0" w:right="0" w:rightChars="0"/>
        <w:jc w:val="both"/>
        <w:rPr>
          <w:rFonts w:hint="eastAsia" w:ascii="仿宋" w:hAnsi="仿宋" w:eastAsia="仿宋" w:cs="仿宋"/>
          <w:b w:val="0"/>
          <w:bCs w:val="0"/>
          <w:sz w:val="30"/>
        </w:rPr>
      </w:pPr>
      <w:r>
        <w:rPr>
          <w:rFonts w:hint="eastAsia" w:ascii="仿宋" w:hAnsi="仿宋" w:eastAsia="仿宋" w:cs="仿宋"/>
          <w:b w:val="0"/>
          <w:bCs w:val="0"/>
          <w:sz w:val="30"/>
          <w:lang w:val="en-US" w:eastAsia="zh-CN"/>
        </w:rPr>
        <w:t>4.1.1.1</w:t>
      </w:r>
      <w:r>
        <w:rPr>
          <w:rFonts w:hint="eastAsia" w:ascii="仿宋" w:hAnsi="仿宋" w:eastAsia="仿宋" w:cs="仿宋"/>
          <w:b w:val="0"/>
          <w:bCs w:val="0"/>
          <w:sz w:val="30"/>
        </w:rPr>
        <w:t>储罐类储存设施</w:t>
      </w:r>
    </w:p>
    <w:p>
      <w:pPr>
        <w:pStyle w:val="6"/>
        <w:spacing w:before="179" w:line="352" w:lineRule="auto"/>
        <w:ind w:left="231" w:right="268" w:firstLine="600"/>
        <w:jc w:val="both"/>
      </w:pPr>
      <w:r>
        <w:t>储罐类储存设施包括地下储罐、接地储罐和离地储罐等。造成土壤污染主要是罐体的内、外腐蚀造成液体物料泄漏、渗漏。一般而言，地下储罐和接地储罐具有隐蔽性，土壤污染隐患更高。参考表</w:t>
      </w:r>
      <w:r>
        <w:rPr>
          <w:rFonts w:hint="eastAsia"/>
          <w:lang w:val="en-US" w:eastAsia="zh-CN"/>
        </w:rPr>
        <w:t>4-1</w:t>
      </w:r>
      <w:r>
        <w:t>开展排查和整改。</w:t>
      </w:r>
    </w:p>
    <w:p>
      <w:pPr>
        <w:tabs>
          <w:tab w:val="left" w:pos="1144"/>
        </w:tabs>
        <w:spacing w:before="116"/>
        <w:ind w:left="0" w:right="11" w:firstLine="0"/>
        <w:jc w:val="center"/>
        <w:rPr>
          <w:b/>
          <w:sz w:val="24"/>
        </w:rPr>
      </w:pPr>
      <w:r>
        <w:rPr>
          <w:b/>
          <w:sz w:val="24"/>
        </w:rPr>
        <w:t>表</w:t>
      </w:r>
      <w:r>
        <w:rPr>
          <w:rFonts w:hint="eastAsia" w:cs="仿宋"/>
          <w:sz w:val="30"/>
          <w:szCs w:val="30"/>
          <w:lang w:val="en-US" w:eastAsia="zh-CN" w:bidi="zh-CN"/>
        </w:rPr>
        <w:t>4-1</w:t>
      </w:r>
      <w:r>
        <w:rPr>
          <w:rFonts w:hint="eastAsia" w:ascii="仿宋" w:hAnsi="仿宋" w:eastAsia="仿宋" w:cs="仿宋"/>
          <w:sz w:val="30"/>
          <w:szCs w:val="30"/>
          <w:lang w:val="en-US" w:eastAsia="zh-CN" w:bidi="zh-CN"/>
        </w:rPr>
        <w:t xml:space="preserve"> </w:t>
      </w:r>
      <w:r>
        <w:rPr>
          <w:b/>
          <w:sz w:val="24"/>
        </w:rPr>
        <w:t>储罐类储存设施土壤污染预防设施与措施推荐性组合</w:t>
      </w:r>
    </w:p>
    <w:p>
      <w:pPr>
        <w:pStyle w:val="6"/>
        <w:spacing w:before="5"/>
        <w:rPr>
          <w:b/>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17" w:type="dxa"/>
            <w:tcBorders>
              <w:bottom w:val="single" w:color="000000" w:sz="4" w:space="0"/>
              <w:right w:val="single" w:color="000000" w:sz="4" w:space="0"/>
            </w:tcBorders>
          </w:tcPr>
          <w:p>
            <w:pPr>
              <w:pStyle w:val="16"/>
              <w:spacing w:before="62"/>
              <w:ind w:left="175" w:right="166"/>
              <w:jc w:val="center"/>
              <w:rPr>
                <w:rFonts w:hint="eastAsia" w:ascii="黑体" w:eastAsia="黑体"/>
                <w:sz w:val="21"/>
              </w:rPr>
            </w:pPr>
            <w:r>
              <w:rPr>
                <w:rFonts w:hint="eastAsia" w:ascii="黑体" w:eastAsia="黑体"/>
                <w:sz w:val="21"/>
              </w:rPr>
              <w:t>组合</w:t>
            </w:r>
          </w:p>
        </w:tc>
        <w:tc>
          <w:tcPr>
            <w:tcW w:w="3686" w:type="dxa"/>
            <w:tcBorders>
              <w:left w:val="single" w:color="000000" w:sz="4" w:space="0"/>
              <w:bottom w:val="single" w:color="000000" w:sz="4" w:space="0"/>
              <w:right w:val="single" w:color="000000" w:sz="4" w:space="0"/>
            </w:tcBorders>
          </w:tcPr>
          <w:p>
            <w:pPr>
              <w:pStyle w:val="16"/>
              <w:spacing w:before="62"/>
              <w:ind w:left="769"/>
              <w:rPr>
                <w:rFonts w:hint="eastAsia"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557" w:type="dxa"/>
            <w:tcBorders>
              <w:left w:val="single" w:color="000000" w:sz="4" w:space="0"/>
              <w:bottom w:val="single" w:color="000000" w:sz="4" w:space="0"/>
            </w:tcBorders>
          </w:tcPr>
          <w:p>
            <w:pPr>
              <w:pStyle w:val="16"/>
              <w:spacing w:before="62"/>
              <w:ind w:left="1441"/>
              <w:rPr>
                <w:rFonts w:hint="eastAsia"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9060" w:type="dxa"/>
            <w:gridSpan w:val="3"/>
            <w:tcBorders>
              <w:top w:val="single" w:color="000000" w:sz="4" w:space="0"/>
              <w:bottom w:val="single" w:color="000000" w:sz="4" w:space="0"/>
            </w:tcBorders>
          </w:tcPr>
          <w:p>
            <w:pPr>
              <w:pStyle w:val="16"/>
              <w:spacing w:before="63"/>
              <w:ind w:left="107"/>
              <w:rPr>
                <w:rFonts w:hint="eastAsia" w:ascii="黑体" w:eastAsia="黑体"/>
                <w:sz w:val="21"/>
              </w:rPr>
            </w:pPr>
            <w:r>
              <w:rPr>
                <w:rFonts w:hint="eastAsia" w:ascii="黑体" w:eastAsia="黑体"/>
                <w:sz w:val="21"/>
              </w:rPr>
              <w:t>一、地下储罐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6" w:hRule="atLeast"/>
        </w:trPr>
        <w:tc>
          <w:tcPr>
            <w:tcW w:w="817" w:type="dxa"/>
            <w:tcBorders>
              <w:top w:val="single" w:color="000000" w:sz="4" w:space="0"/>
              <w:bottom w:val="single" w:color="000000" w:sz="4" w:space="0"/>
              <w:right w:val="single" w:color="000000" w:sz="4" w:space="0"/>
            </w:tcBorders>
          </w:tcPr>
          <w:p>
            <w:pPr>
              <w:pStyle w:val="16"/>
              <w:spacing w:before="7"/>
              <w:rPr>
                <w:rFonts w:ascii="仿宋"/>
                <w:b/>
                <w:sz w:val="19"/>
              </w:rPr>
            </w:pPr>
          </w:p>
          <w:p>
            <w:pPr>
              <w:pStyle w:val="16"/>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16"/>
              <w:numPr>
                <w:ilvl w:val="0"/>
                <w:numId w:val="3"/>
              </w:numPr>
              <w:tabs>
                <w:tab w:val="left" w:pos="531"/>
                <w:tab w:val="left" w:pos="532"/>
              </w:tabs>
              <w:spacing w:before="0" w:after="0" w:line="255" w:lineRule="exact"/>
              <w:ind w:left="531" w:right="0" w:hanging="421"/>
              <w:jc w:val="left"/>
              <w:rPr>
                <w:sz w:val="21"/>
              </w:rPr>
            </w:pPr>
            <w:r>
              <w:rPr>
                <w:w w:val="95"/>
                <w:sz w:val="21"/>
              </w:rPr>
              <w:t>单层钢制储罐</w:t>
            </w:r>
          </w:p>
          <w:p>
            <w:pPr>
              <w:pStyle w:val="16"/>
              <w:numPr>
                <w:ilvl w:val="0"/>
                <w:numId w:val="3"/>
              </w:numPr>
              <w:tabs>
                <w:tab w:val="left" w:pos="531"/>
                <w:tab w:val="left" w:pos="532"/>
              </w:tabs>
              <w:spacing w:before="0" w:after="0" w:line="258" w:lineRule="exact"/>
              <w:ind w:left="531" w:right="0" w:hanging="421"/>
              <w:jc w:val="left"/>
              <w:rPr>
                <w:sz w:val="21"/>
              </w:rPr>
            </w:pPr>
            <w:r>
              <w:rPr>
                <w:w w:val="95"/>
                <w:sz w:val="21"/>
              </w:rPr>
              <w:t>阴极保护系统</w:t>
            </w:r>
          </w:p>
          <w:p>
            <w:pPr>
              <w:pStyle w:val="16"/>
              <w:numPr>
                <w:ilvl w:val="0"/>
                <w:numId w:val="3"/>
              </w:numPr>
              <w:tabs>
                <w:tab w:val="left" w:pos="531"/>
                <w:tab w:val="left" w:pos="532"/>
              </w:tabs>
              <w:spacing w:before="0" w:after="0" w:line="244" w:lineRule="exact"/>
              <w:ind w:left="531" w:right="0" w:hanging="421"/>
              <w:jc w:val="left"/>
              <w:rPr>
                <w:sz w:val="21"/>
              </w:rPr>
            </w:pPr>
            <w:r>
              <w:rPr>
                <w:sz w:val="21"/>
              </w:rPr>
              <w:t>地下水或者土壤气监测井</w:t>
            </w:r>
          </w:p>
        </w:tc>
        <w:tc>
          <w:tcPr>
            <w:tcW w:w="4557" w:type="dxa"/>
            <w:tcBorders>
              <w:top w:val="single" w:color="000000" w:sz="4" w:space="0"/>
              <w:left w:val="single" w:color="000000" w:sz="4" w:space="0"/>
              <w:bottom w:val="single" w:color="000000" w:sz="4" w:space="0"/>
            </w:tcBorders>
          </w:tcPr>
          <w:p>
            <w:pPr>
              <w:pStyle w:val="16"/>
              <w:numPr>
                <w:ilvl w:val="0"/>
                <w:numId w:val="4"/>
              </w:numPr>
              <w:tabs>
                <w:tab w:val="left" w:pos="532"/>
                <w:tab w:val="left" w:pos="533"/>
              </w:tabs>
              <w:spacing w:before="116" w:after="0" w:line="240" w:lineRule="auto"/>
              <w:ind w:left="532" w:right="0" w:hanging="421"/>
              <w:jc w:val="left"/>
              <w:rPr>
                <w:sz w:val="21"/>
              </w:rPr>
            </w:pPr>
            <w:r>
              <w:rPr>
                <w:sz w:val="21"/>
              </w:rPr>
              <w:t>定期开展阴极保护有效性检查</w:t>
            </w:r>
          </w:p>
          <w:p>
            <w:pPr>
              <w:pStyle w:val="16"/>
              <w:numPr>
                <w:ilvl w:val="0"/>
                <w:numId w:val="4"/>
              </w:numPr>
              <w:tabs>
                <w:tab w:val="left" w:pos="532"/>
                <w:tab w:val="left" w:pos="533"/>
              </w:tabs>
              <w:spacing w:before="3" w:after="0" w:line="240" w:lineRule="auto"/>
              <w:ind w:left="532" w:right="0" w:hanging="421"/>
              <w:jc w:val="left"/>
              <w:rPr>
                <w:sz w:val="21"/>
              </w:rPr>
            </w:pPr>
            <w:r>
              <w:rPr>
                <w:sz w:val="21"/>
              </w:rPr>
              <w:t>定期开展地下水或者土壤气监测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817" w:type="dxa"/>
            <w:tcBorders>
              <w:top w:val="single" w:color="000000" w:sz="4" w:space="0"/>
              <w:bottom w:val="single" w:color="000000" w:sz="4" w:space="0"/>
              <w:right w:val="single" w:color="000000" w:sz="4" w:space="0"/>
            </w:tcBorders>
          </w:tcPr>
          <w:p>
            <w:pPr>
              <w:pStyle w:val="16"/>
              <w:spacing w:before="136"/>
              <w:ind w:left="12"/>
              <w:jc w:val="center"/>
              <w:rPr>
                <w:sz w:val="21"/>
              </w:rPr>
            </w:pPr>
            <w:r>
              <w:rPr>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16"/>
              <w:numPr>
                <w:ilvl w:val="0"/>
                <w:numId w:val="5"/>
              </w:numPr>
              <w:tabs>
                <w:tab w:val="left" w:pos="531"/>
                <w:tab w:val="left" w:pos="532"/>
              </w:tabs>
              <w:spacing w:before="2" w:after="0" w:line="240" w:lineRule="auto"/>
              <w:ind w:left="531" w:right="0" w:hanging="421"/>
              <w:jc w:val="left"/>
              <w:rPr>
                <w:sz w:val="21"/>
              </w:rPr>
            </w:pPr>
            <w:r>
              <w:rPr>
                <w:sz w:val="21"/>
              </w:rPr>
              <w:t>单层耐腐蚀非金属材质储罐</w:t>
            </w:r>
          </w:p>
          <w:p>
            <w:pPr>
              <w:pStyle w:val="16"/>
              <w:numPr>
                <w:ilvl w:val="0"/>
                <w:numId w:val="5"/>
              </w:numPr>
              <w:tabs>
                <w:tab w:val="left" w:pos="531"/>
                <w:tab w:val="left" w:pos="532"/>
              </w:tabs>
              <w:spacing w:before="2" w:after="0" w:line="251" w:lineRule="exact"/>
              <w:ind w:left="531" w:right="0" w:hanging="421"/>
              <w:jc w:val="left"/>
              <w:rPr>
                <w:sz w:val="21"/>
              </w:rPr>
            </w:pPr>
            <w:r>
              <w:rPr>
                <w:sz w:val="21"/>
              </w:rPr>
              <w:t>地下水或者土壤气监测井</w:t>
            </w:r>
          </w:p>
        </w:tc>
        <w:tc>
          <w:tcPr>
            <w:tcW w:w="4557" w:type="dxa"/>
            <w:tcBorders>
              <w:top w:val="single" w:color="000000" w:sz="4" w:space="0"/>
              <w:left w:val="single" w:color="000000" w:sz="4" w:space="0"/>
              <w:bottom w:val="single" w:color="000000" w:sz="4" w:space="0"/>
            </w:tcBorders>
          </w:tcPr>
          <w:p>
            <w:pPr>
              <w:pStyle w:val="16"/>
              <w:numPr>
                <w:ilvl w:val="0"/>
                <w:numId w:val="6"/>
              </w:numPr>
              <w:tabs>
                <w:tab w:val="left" w:pos="532"/>
                <w:tab w:val="left" w:pos="533"/>
              </w:tabs>
              <w:spacing w:before="136" w:after="0" w:line="240" w:lineRule="auto"/>
              <w:ind w:left="532" w:right="0" w:hanging="421"/>
              <w:jc w:val="left"/>
              <w:rPr>
                <w:sz w:val="21"/>
              </w:rPr>
            </w:pPr>
            <w:r>
              <w:rPr>
                <w:sz w:val="21"/>
              </w:rPr>
              <w:t>定期开展地下水或者土壤气监测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5" w:hRule="atLeast"/>
        </w:trPr>
        <w:tc>
          <w:tcPr>
            <w:tcW w:w="817" w:type="dxa"/>
            <w:tcBorders>
              <w:top w:val="single" w:color="000000" w:sz="4" w:space="0"/>
              <w:bottom w:val="single" w:color="000000" w:sz="4" w:space="0"/>
              <w:right w:val="single" w:color="000000" w:sz="4" w:space="0"/>
            </w:tcBorders>
          </w:tcPr>
          <w:p>
            <w:pPr>
              <w:pStyle w:val="16"/>
              <w:spacing w:before="136"/>
              <w:ind w:left="12"/>
              <w:jc w:val="center"/>
              <w:rPr>
                <w:sz w:val="21"/>
              </w:rPr>
            </w:pPr>
            <w:r>
              <w:rPr>
                <w:w w:val="99"/>
                <w:sz w:val="21"/>
              </w:rPr>
              <w:t>3</w:t>
            </w:r>
          </w:p>
        </w:tc>
        <w:tc>
          <w:tcPr>
            <w:tcW w:w="3686" w:type="dxa"/>
            <w:tcBorders>
              <w:top w:val="single" w:color="000000" w:sz="4" w:space="0"/>
              <w:left w:val="single" w:color="000000" w:sz="4" w:space="0"/>
              <w:bottom w:val="single" w:color="000000" w:sz="4" w:space="0"/>
              <w:right w:val="single" w:color="000000" w:sz="4" w:space="0"/>
            </w:tcBorders>
          </w:tcPr>
          <w:p>
            <w:pPr>
              <w:pStyle w:val="16"/>
              <w:numPr>
                <w:ilvl w:val="0"/>
                <w:numId w:val="7"/>
              </w:numPr>
              <w:tabs>
                <w:tab w:val="left" w:pos="531"/>
                <w:tab w:val="left" w:pos="532"/>
              </w:tabs>
              <w:spacing w:before="2" w:after="0" w:line="240" w:lineRule="auto"/>
              <w:ind w:left="531" w:right="0" w:hanging="421"/>
              <w:jc w:val="left"/>
              <w:rPr>
                <w:sz w:val="21"/>
              </w:rPr>
            </w:pPr>
            <w:r>
              <w:rPr>
                <w:sz w:val="21"/>
              </w:rPr>
              <w:t>双层储罐</w:t>
            </w:r>
          </w:p>
          <w:p>
            <w:pPr>
              <w:pStyle w:val="16"/>
              <w:numPr>
                <w:ilvl w:val="0"/>
                <w:numId w:val="7"/>
              </w:numPr>
              <w:tabs>
                <w:tab w:val="left" w:pos="531"/>
                <w:tab w:val="left" w:pos="532"/>
              </w:tabs>
              <w:spacing w:before="2" w:after="0" w:line="252" w:lineRule="exact"/>
              <w:ind w:left="531" w:right="0" w:hanging="421"/>
              <w:jc w:val="left"/>
              <w:rPr>
                <w:sz w:val="21"/>
              </w:rPr>
            </w:pPr>
            <w:r>
              <w:rPr>
                <w:sz w:val="21"/>
              </w:rPr>
              <w:t>泄漏检测设施</w:t>
            </w:r>
          </w:p>
        </w:tc>
        <w:tc>
          <w:tcPr>
            <w:tcW w:w="4557" w:type="dxa"/>
            <w:tcBorders>
              <w:top w:val="single" w:color="000000" w:sz="4" w:space="0"/>
              <w:left w:val="single" w:color="000000" w:sz="4" w:space="0"/>
              <w:bottom w:val="single" w:color="000000" w:sz="4" w:space="0"/>
            </w:tcBorders>
          </w:tcPr>
          <w:p>
            <w:pPr>
              <w:pStyle w:val="16"/>
              <w:numPr>
                <w:ilvl w:val="0"/>
                <w:numId w:val="8"/>
              </w:numPr>
              <w:tabs>
                <w:tab w:val="left" w:pos="532"/>
                <w:tab w:val="left" w:pos="533"/>
              </w:tabs>
              <w:spacing w:before="136" w:after="0" w:line="240" w:lineRule="auto"/>
              <w:ind w:left="532" w:right="0" w:hanging="421"/>
              <w:jc w:val="left"/>
              <w:rPr>
                <w:sz w:val="21"/>
              </w:rPr>
            </w:pPr>
            <w:r>
              <w:rPr>
                <w:sz w:val="21"/>
              </w:rPr>
              <w:t>定期检查泄漏检测设施，确保正常运行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5" w:hRule="atLeast"/>
        </w:trPr>
        <w:tc>
          <w:tcPr>
            <w:tcW w:w="817" w:type="dxa"/>
            <w:tcBorders>
              <w:top w:val="single" w:color="000000" w:sz="4" w:space="0"/>
              <w:bottom w:val="single" w:color="000000" w:sz="4" w:space="0"/>
              <w:right w:val="single" w:color="000000" w:sz="4" w:space="0"/>
            </w:tcBorders>
          </w:tcPr>
          <w:p>
            <w:pPr>
              <w:pStyle w:val="16"/>
              <w:spacing w:before="7"/>
              <w:rPr>
                <w:rFonts w:ascii="仿宋"/>
                <w:b/>
                <w:sz w:val="19"/>
              </w:rPr>
            </w:pPr>
          </w:p>
          <w:p>
            <w:pPr>
              <w:pStyle w:val="16"/>
              <w:ind w:left="12"/>
              <w:jc w:val="center"/>
              <w:rPr>
                <w:sz w:val="21"/>
              </w:rPr>
            </w:pPr>
            <w:r>
              <w:rPr>
                <w:w w:val="99"/>
                <w:sz w:val="21"/>
              </w:rPr>
              <w:t>4</w:t>
            </w:r>
          </w:p>
        </w:tc>
        <w:tc>
          <w:tcPr>
            <w:tcW w:w="3686" w:type="dxa"/>
            <w:tcBorders>
              <w:top w:val="single" w:color="000000" w:sz="4" w:space="0"/>
              <w:left w:val="single" w:color="000000" w:sz="4" w:space="0"/>
              <w:bottom w:val="single" w:color="000000" w:sz="4" w:space="0"/>
              <w:right w:val="single" w:color="000000" w:sz="4" w:space="0"/>
            </w:tcBorders>
          </w:tcPr>
          <w:p>
            <w:pPr>
              <w:pStyle w:val="16"/>
              <w:numPr>
                <w:ilvl w:val="0"/>
                <w:numId w:val="9"/>
              </w:numPr>
              <w:tabs>
                <w:tab w:val="left" w:pos="531"/>
                <w:tab w:val="left" w:pos="532"/>
              </w:tabs>
              <w:spacing w:before="0" w:after="0" w:line="228" w:lineRule="auto"/>
              <w:ind w:left="531" w:right="94" w:hanging="420"/>
              <w:jc w:val="left"/>
              <w:rPr>
                <w:sz w:val="21"/>
              </w:rPr>
            </w:pPr>
            <w:r>
              <w:rPr>
                <w:spacing w:val="-9"/>
                <w:w w:val="95"/>
                <w:sz w:val="21"/>
              </w:rPr>
              <w:t>位于阻隔设施</w:t>
            </w:r>
            <w:r>
              <w:rPr>
                <w:w w:val="95"/>
                <w:sz w:val="21"/>
              </w:rPr>
              <w:t>（如水泥池等</w:t>
            </w:r>
            <w:r>
              <w:rPr>
                <w:spacing w:val="-49"/>
                <w:w w:val="95"/>
                <w:sz w:val="21"/>
              </w:rPr>
              <w:t>）</w:t>
            </w:r>
            <w:r>
              <w:rPr>
                <w:w w:val="95"/>
                <w:sz w:val="21"/>
              </w:rPr>
              <w:t>内的</w:t>
            </w:r>
            <w:r>
              <w:rPr>
                <w:sz w:val="21"/>
              </w:rPr>
              <w:t>单层储罐</w:t>
            </w:r>
          </w:p>
          <w:p>
            <w:pPr>
              <w:pStyle w:val="16"/>
              <w:numPr>
                <w:ilvl w:val="0"/>
                <w:numId w:val="9"/>
              </w:numPr>
              <w:tabs>
                <w:tab w:val="left" w:pos="531"/>
                <w:tab w:val="left" w:pos="532"/>
              </w:tabs>
              <w:spacing w:before="0" w:after="0" w:line="245" w:lineRule="exact"/>
              <w:ind w:left="531" w:right="0" w:hanging="421"/>
              <w:jc w:val="left"/>
              <w:rPr>
                <w:sz w:val="21"/>
              </w:rPr>
            </w:pPr>
            <w:r>
              <w:rPr>
                <w:sz w:val="21"/>
              </w:rPr>
              <w:t>阻隔设施内加装泄漏检测设施</w:t>
            </w:r>
          </w:p>
        </w:tc>
        <w:tc>
          <w:tcPr>
            <w:tcW w:w="4557" w:type="dxa"/>
            <w:tcBorders>
              <w:top w:val="single" w:color="000000" w:sz="4" w:space="0"/>
              <w:left w:val="single" w:color="000000" w:sz="4" w:space="0"/>
              <w:bottom w:val="single" w:color="000000" w:sz="4" w:space="0"/>
            </w:tcBorders>
          </w:tcPr>
          <w:p>
            <w:pPr>
              <w:pStyle w:val="16"/>
              <w:spacing w:before="7"/>
              <w:rPr>
                <w:rFonts w:ascii="仿宋"/>
                <w:b/>
                <w:sz w:val="19"/>
              </w:rPr>
            </w:pPr>
          </w:p>
          <w:p>
            <w:pPr>
              <w:pStyle w:val="16"/>
              <w:numPr>
                <w:ilvl w:val="0"/>
                <w:numId w:val="10"/>
              </w:numPr>
              <w:tabs>
                <w:tab w:val="left" w:pos="532"/>
                <w:tab w:val="left" w:pos="533"/>
              </w:tabs>
              <w:spacing w:before="0" w:after="0" w:line="240" w:lineRule="auto"/>
              <w:ind w:left="532" w:right="0" w:hanging="421"/>
              <w:jc w:val="left"/>
              <w:rPr>
                <w:sz w:val="21"/>
              </w:rPr>
            </w:pPr>
            <w:r>
              <w:rPr>
                <w:sz w:val="21"/>
              </w:rPr>
              <w:t>定期检查泄漏检测设施，确保正常运行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9060" w:type="dxa"/>
            <w:gridSpan w:val="3"/>
            <w:tcBorders>
              <w:top w:val="single" w:color="000000" w:sz="4" w:space="0"/>
              <w:bottom w:val="single" w:color="000000" w:sz="4" w:space="0"/>
            </w:tcBorders>
          </w:tcPr>
          <w:p>
            <w:pPr>
              <w:pStyle w:val="16"/>
              <w:spacing w:before="62"/>
              <w:ind w:left="107"/>
              <w:rPr>
                <w:rFonts w:hint="eastAsia" w:ascii="黑体" w:eastAsia="黑体"/>
                <w:sz w:val="21"/>
              </w:rPr>
            </w:pPr>
            <w:r>
              <w:rPr>
                <w:rFonts w:hint="eastAsia" w:ascii="黑体" w:eastAsia="黑体"/>
                <w:sz w:val="21"/>
              </w:rPr>
              <w:t>二、接地储罐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2" w:hRule="atLeast"/>
        </w:trPr>
        <w:tc>
          <w:tcPr>
            <w:tcW w:w="817" w:type="dxa"/>
            <w:tcBorders>
              <w:top w:val="single" w:color="000000" w:sz="4" w:space="0"/>
              <w:right w:val="single" w:color="000000" w:sz="4" w:space="0"/>
            </w:tcBorders>
          </w:tcPr>
          <w:p>
            <w:pPr>
              <w:pStyle w:val="16"/>
              <w:spacing w:before="9"/>
              <w:rPr>
                <w:rFonts w:ascii="仿宋"/>
                <w:b/>
                <w:sz w:val="29"/>
              </w:rPr>
            </w:pPr>
          </w:p>
          <w:p>
            <w:pPr>
              <w:pStyle w:val="16"/>
              <w:ind w:left="12"/>
              <w:jc w:val="center"/>
              <w:rPr>
                <w:sz w:val="21"/>
              </w:rPr>
            </w:pPr>
            <w:r>
              <w:rPr>
                <w:w w:val="99"/>
                <w:sz w:val="21"/>
              </w:rPr>
              <w:t>1</w:t>
            </w:r>
          </w:p>
        </w:tc>
        <w:tc>
          <w:tcPr>
            <w:tcW w:w="3686" w:type="dxa"/>
            <w:tcBorders>
              <w:top w:val="single" w:color="000000" w:sz="4" w:space="0"/>
              <w:left w:val="single" w:color="000000" w:sz="4" w:space="0"/>
              <w:right w:val="single" w:color="000000" w:sz="4" w:space="0"/>
            </w:tcBorders>
          </w:tcPr>
          <w:p>
            <w:pPr>
              <w:pStyle w:val="16"/>
              <w:numPr>
                <w:ilvl w:val="0"/>
                <w:numId w:val="11"/>
              </w:numPr>
              <w:tabs>
                <w:tab w:val="left" w:pos="531"/>
                <w:tab w:val="left" w:pos="532"/>
              </w:tabs>
              <w:spacing w:before="0" w:after="0" w:line="255" w:lineRule="exact"/>
              <w:ind w:left="531" w:right="0" w:hanging="421"/>
              <w:jc w:val="left"/>
              <w:rPr>
                <w:sz w:val="21"/>
              </w:rPr>
            </w:pPr>
            <w:r>
              <w:rPr>
                <w:w w:val="95"/>
                <w:sz w:val="21"/>
              </w:rPr>
              <w:t>单层钢制储罐</w:t>
            </w:r>
          </w:p>
          <w:p>
            <w:pPr>
              <w:pStyle w:val="16"/>
              <w:numPr>
                <w:ilvl w:val="0"/>
                <w:numId w:val="11"/>
              </w:numPr>
              <w:tabs>
                <w:tab w:val="left" w:pos="531"/>
                <w:tab w:val="left" w:pos="532"/>
              </w:tabs>
              <w:spacing w:before="0" w:after="0" w:line="258" w:lineRule="exact"/>
              <w:ind w:left="531" w:right="0" w:hanging="421"/>
              <w:jc w:val="left"/>
              <w:rPr>
                <w:sz w:val="21"/>
              </w:rPr>
            </w:pPr>
            <w:r>
              <w:rPr>
                <w:w w:val="95"/>
                <w:sz w:val="21"/>
              </w:rPr>
              <w:t>阴极保护系统</w:t>
            </w:r>
          </w:p>
          <w:p>
            <w:pPr>
              <w:pStyle w:val="16"/>
              <w:numPr>
                <w:ilvl w:val="0"/>
                <w:numId w:val="11"/>
              </w:numPr>
              <w:tabs>
                <w:tab w:val="left" w:pos="531"/>
                <w:tab w:val="left" w:pos="532"/>
              </w:tabs>
              <w:spacing w:before="0" w:after="0" w:line="259" w:lineRule="exact"/>
              <w:ind w:left="531" w:right="0" w:hanging="421"/>
              <w:jc w:val="left"/>
              <w:rPr>
                <w:sz w:val="21"/>
              </w:rPr>
            </w:pPr>
            <w:r>
              <w:rPr>
                <w:w w:val="95"/>
                <w:sz w:val="21"/>
              </w:rPr>
              <w:t>泄漏检测设施</w:t>
            </w:r>
          </w:p>
          <w:p>
            <w:pPr>
              <w:pStyle w:val="16"/>
              <w:numPr>
                <w:ilvl w:val="0"/>
                <w:numId w:val="11"/>
              </w:numPr>
              <w:tabs>
                <w:tab w:val="left" w:pos="531"/>
                <w:tab w:val="left" w:pos="532"/>
              </w:tabs>
              <w:spacing w:before="0" w:after="0" w:line="241" w:lineRule="exact"/>
              <w:ind w:left="531" w:right="0" w:hanging="421"/>
              <w:jc w:val="left"/>
              <w:rPr>
                <w:sz w:val="21"/>
              </w:rPr>
            </w:pPr>
            <w:r>
              <w:rPr>
                <w:w w:val="95"/>
                <w:sz w:val="21"/>
              </w:rPr>
              <w:t>普通阻隔设施</w:t>
            </w:r>
          </w:p>
        </w:tc>
        <w:tc>
          <w:tcPr>
            <w:tcW w:w="4557" w:type="dxa"/>
            <w:tcBorders>
              <w:top w:val="single" w:color="000000" w:sz="4" w:space="0"/>
              <w:left w:val="single" w:color="000000" w:sz="4" w:space="0"/>
            </w:tcBorders>
          </w:tcPr>
          <w:p>
            <w:pPr>
              <w:pStyle w:val="16"/>
              <w:numPr>
                <w:ilvl w:val="0"/>
                <w:numId w:val="12"/>
              </w:numPr>
              <w:tabs>
                <w:tab w:val="left" w:pos="532"/>
                <w:tab w:val="left" w:pos="533"/>
              </w:tabs>
              <w:spacing w:before="0" w:after="0" w:line="255" w:lineRule="exact"/>
              <w:ind w:left="532" w:right="0" w:hanging="421"/>
              <w:jc w:val="left"/>
              <w:rPr>
                <w:sz w:val="21"/>
              </w:rPr>
            </w:pPr>
            <w:r>
              <w:rPr>
                <w:sz w:val="21"/>
              </w:rPr>
              <w:t>定期开展阴极保护有效性检查</w:t>
            </w:r>
          </w:p>
          <w:p>
            <w:pPr>
              <w:pStyle w:val="16"/>
              <w:numPr>
                <w:ilvl w:val="0"/>
                <w:numId w:val="12"/>
              </w:numPr>
              <w:tabs>
                <w:tab w:val="left" w:pos="532"/>
                <w:tab w:val="left" w:pos="533"/>
              </w:tabs>
              <w:spacing w:before="0" w:after="0" w:line="258" w:lineRule="exact"/>
              <w:ind w:left="532" w:right="0" w:hanging="421"/>
              <w:jc w:val="left"/>
              <w:rPr>
                <w:sz w:val="21"/>
              </w:rPr>
            </w:pPr>
            <w:r>
              <w:rPr>
                <w:sz w:val="21"/>
              </w:rPr>
              <w:t>定期检查泄漏检测设施，确保正常运行</w:t>
            </w:r>
          </w:p>
          <w:p>
            <w:pPr>
              <w:pStyle w:val="16"/>
              <w:numPr>
                <w:ilvl w:val="0"/>
                <w:numId w:val="12"/>
              </w:numPr>
              <w:tabs>
                <w:tab w:val="left" w:pos="532"/>
                <w:tab w:val="left" w:pos="533"/>
              </w:tabs>
              <w:spacing w:before="0" w:after="0" w:line="259" w:lineRule="exact"/>
              <w:ind w:left="532" w:right="0" w:hanging="421"/>
              <w:jc w:val="left"/>
              <w:rPr>
                <w:sz w:val="21"/>
              </w:rPr>
            </w:pPr>
            <w:r>
              <w:rPr>
                <w:spacing w:val="-9"/>
                <w:sz w:val="21"/>
              </w:rPr>
              <w:t>日常维护</w:t>
            </w:r>
            <w:r>
              <w:rPr>
                <w:sz w:val="21"/>
              </w:rPr>
              <w:t>（</w:t>
            </w:r>
            <w:r>
              <w:rPr>
                <w:spacing w:val="-4"/>
                <w:sz w:val="21"/>
              </w:rPr>
              <w:t>如及时解决泄漏问题，及时清理</w:t>
            </w:r>
          </w:p>
          <w:p>
            <w:pPr>
              <w:pStyle w:val="16"/>
              <w:spacing w:line="241" w:lineRule="exact"/>
              <w:ind w:left="532"/>
              <w:rPr>
                <w:sz w:val="21"/>
              </w:rPr>
            </w:pPr>
            <w:r>
              <w:rPr>
                <w:sz w:val="21"/>
              </w:rPr>
              <w:t>泄漏的污染物，下同）</w:t>
            </w:r>
          </w:p>
        </w:tc>
      </w:tr>
    </w:tbl>
    <w:p>
      <w:pPr>
        <w:spacing w:after="0" w:line="241" w:lineRule="exact"/>
        <w:rPr>
          <w:sz w:val="21"/>
        </w:rPr>
        <w:sectPr>
          <w:footerReference r:id="rId8" w:type="default"/>
          <w:pgSz w:w="11910" w:h="16840"/>
          <w:pgMar w:top="1580" w:right="1260" w:bottom="1980" w:left="1300" w:header="0" w:footer="1792" w:gutter="0"/>
          <w:pgNumType w:fmt="decimal" w:start="1"/>
          <w:cols w:space="720" w:num="1"/>
        </w:sectPr>
      </w:pPr>
    </w:p>
    <w:p>
      <w:pPr>
        <w:pStyle w:val="6"/>
        <w:spacing w:before="3" w:after="1"/>
        <w:rPr>
          <w:b/>
          <w:sz w:val="21"/>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17" w:type="dxa"/>
            <w:tcBorders>
              <w:bottom w:val="single" w:color="000000" w:sz="4" w:space="0"/>
              <w:right w:val="single" w:color="000000" w:sz="4" w:space="0"/>
            </w:tcBorders>
          </w:tcPr>
          <w:p>
            <w:pPr>
              <w:pStyle w:val="16"/>
              <w:spacing w:before="63"/>
              <w:ind w:left="175" w:right="166"/>
              <w:jc w:val="center"/>
              <w:rPr>
                <w:rFonts w:hint="eastAsia" w:ascii="黑体" w:eastAsia="黑体"/>
                <w:sz w:val="21"/>
              </w:rPr>
            </w:pPr>
            <w:r>
              <w:rPr>
                <w:rFonts w:hint="eastAsia" w:ascii="黑体" w:eastAsia="黑体"/>
                <w:sz w:val="21"/>
              </w:rPr>
              <w:t>组合</w:t>
            </w:r>
          </w:p>
        </w:tc>
        <w:tc>
          <w:tcPr>
            <w:tcW w:w="3686" w:type="dxa"/>
            <w:tcBorders>
              <w:left w:val="single" w:color="000000" w:sz="4" w:space="0"/>
              <w:bottom w:val="single" w:color="000000" w:sz="4" w:space="0"/>
              <w:right w:val="single" w:color="000000" w:sz="4" w:space="0"/>
            </w:tcBorders>
          </w:tcPr>
          <w:p>
            <w:pPr>
              <w:pStyle w:val="16"/>
              <w:spacing w:before="63"/>
              <w:ind w:left="769"/>
              <w:rPr>
                <w:rFonts w:hint="eastAsia"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557" w:type="dxa"/>
            <w:tcBorders>
              <w:left w:val="single" w:color="000000" w:sz="4" w:space="0"/>
              <w:bottom w:val="single" w:color="000000" w:sz="4" w:space="0"/>
            </w:tcBorders>
          </w:tcPr>
          <w:p>
            <w:pPr>
              <w:pStyle w:val="16"/>
              <w:spacing w:before="63"/>
              <w:ind w:left="1441"/>
              <w:rPr>
                <w:rFonts w:hint="eastAsia"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1" w:hRule="atLeast"/>
        </w:trPr>
        <w:tc>
          <w:tcPr>
            <w:tcW w:w="817" w:type="dxa"/>
            <w:tcBorders>
              <w:top w:val="single" w:color="000000" w:sz="4" w:space="0"/>
              <w:bottom w:val="single" w:color="000000" w:sz="4" w:space="0"/>
              <w:right w:val="single" w:color="000000" w:sz="4" w:space="0"/>
            </w:tcBorders>
          </w:tcPr>
          <w:p>
            <w:pPr>
              <w:pStyle w:val="16"/>
              <w:spacing w:before="10"/>
              <w:rPr>
                <w:rFonts w:ascii="仿宋"/>
                <w:b/>
                <w:sz w:val="18"/>
              </w:rPr>
            </w:pPr>
          </w:p>
          <w:p>
            <w:pPr>
              <w:pStyle w:val="16"/>
              <w:ind w:left="12"/>
              <w:jc w:val="center"/>
              <w:rPr>
                <w:sz w:val="21"/>
              </w:rPr>
            </w:pPr>
            <w:r>
              <w:rPr>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16"/>
              <w:numPr>
                <w:ilvl w:val="0"/>
                <w:numId w:val="13"/>
              </w:numPr>
              <w:tabs>
                <w:tab w:val="left" w:pos="531"/>
                <w:tab w:val="left" w:pos="532"/>
              </w:tabs>
              <w:spacing w:before="0" w:after="0" w:line="244" w:lineRule="exact"/>
              <w:ind w:left="531" w:right="0" w:hanging="421"/>
              <w:jc w:val="left"/>
              <w:rPr>
                <w:sz w:val="21"/>
              </w:rPr>
            </w:pPr>
            <w:r>
              <w:rPr>
                <w:sz w:val="21"/>
              </w:rPr>
              <w:t>单层耐腐蚀非金属材质储罐</w:t>
            </w:r>
          </w:p>
          <w:p>
            <w:pPr>
              <w:pStyle w:val="16"/>
              <w:numPr>
                <w:ilvl w:val="0"/>
                <w:numId w:val="13"/>
              </w:numPr>
              <w:tabs>
                <w:tab w:val="left" w:pos="531"/>
                <w:tab w:val="left" w:pos="532"/>
              </w:tabs>
              <w:spacing w:before="0" w:after="0" w:line="251" w:lineRule="exact"/>
              <w:ind w:left="531" w:right="0" w:hanging="421"/>
              <w:jc w:val="left"/>
              <w:rPr>
                <w:sz w:val="21"/>
              </w:rPr>
            </w:pPr>
            <w:r>
              <w:rPr>
                <w:w w:val="95"/>
                <w:sz w:val="21"/>
              </w:rPr>
              <w:t>泄漏检测设施</w:t>
            </w:r>
          </w:p>
          <w:p>
            <w:pPr>
              <w:pStyle w:val="16"/>
              <w:numPr>
                <w:ilvl w:val="0"/>
                <w:numId w:val="13"/>
              </w:numPr>
              <w:tabs>
                <w:tab w:val="left" w:pos="531"/>
                <w:tab w:val="left" w:pos="532"/>
              </w:tabs>
              <w:spacing w:before="0" w:after="0" w:line="237" w:lineRule="exact"/>
              <w:ind w:left="531" w:right="0" w:hanging="421"/>
              <w:jc w:val="left"/>
              <w:rPr>
                <w:sz w:val="21"/>
              </w:rPr>
            </w:pPr>
            <w:r>
              <w:rPr>
                <w:w w:val="95"/>
                <w:sz w:val="21"/>
              </w:rPr>
              <w:t>普通阻隔设施</w:t>
            </w:r>
          </w:p>
        </w:tc>
        <w:tc>
          <w:tcPr>
            <w:tcW w:w="4557" w:type="dxa"/>
            <w:tcBorders>
              <w:top w:val="single" w:color="000000" w:sz="4" w:space="0"/>
              <w:left w:val="single" w:color="000000" w:sz="4" w:space="0"/>
              <w:bottom w:val="single" w:color="000000" w:sz="4" w:space="0"/>
            </w:tcBorders>
          </w:tcPr>
          <w:p>
            <w:pPr>
              <w:pStyle w:val="16"/>
              <w:numPr>
                <w:ilvl w:val="0"/>
                <w:numId w:val="14"/>
              </w:numPr>
              <w:tabs>
                <w:tab w:val="left" w:pos="532"/>
                <w:tab w:val="left" w:pos="533"/>
              </w:tabs>
              <w:spacing w:before="104" w:after="0" w:line="240" w:lineRule="auto"/>
              <w:ind w:left="532" w:right="0" w:hanging="421"/>
              <w:jc w:val="left"/>
              <w:rPr>
                <w:sz w:val="21"/>
              </w:rPr>
            </w:pPr>
            <w:r>
              <w:rPr>
                <w:sz w:val="21"/>
              </w:rPr>
              <w:t>定期检查泄漏检测设施，确保正常运行</w:t>
            </w:r>
          </w:p>
          <w:p>
            <w:pPr>
              <w:pStyle w:val="16"/>
              <w:numPr>
                <w:ilvl w:val="0"/>
                <w:numId w:val="14"/>
              </w:numPr>
              <w:tabs>
                <w:tab w:val="left" w:pos="532"/>
                <w:tab w:val="left" w:pos="533"/>
              </w:tabs>
              <w:spacing w:before="5" w:after="0" w:line="240" w:lineRule="auto"/>
              <w:ind w:left="532" w:right="0" w:hanging="421"/>
              <w:jc w:val="left"/>
              <w:rPr>
                <w:sz w:val="21"/>
              </w:rPr>
            </w:pPr>
            <w:r>
              <w:rPr>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817" w:type="dxa"/>
            <w:tcBorders>
              <w:top w:val="single" w:color="000000" w:sz="4" w:space="0"/>
              <w:bottom w:val="single" w:color="000000" w:sz="4" w:space="0"/>
              <w:right w:val="single" w:color="000000" w:sz="4" w:space="0"/>
            </w:tcBorders>
          </w:tcPr>
          <w:p>
            <w:pPr>
              <w:pStyle w:val="16"/>
              <w:spacing w:before="136"/>
              <w:ind w:left="12"/>
              <w:jc w:val="center"/>
              <w:rPr>
                <w:sz w:val="21"/>
              </w:rPr>
            </w:pPr>
            <w:r>
              <w:rPr>
                <w:w w:val="99"/>
                <w:sz w:val="21"/>
              </w:rPr>
              <w:t>3</w:t>
            </w:r>
          </w:p>
        </w:tc>
        <w:tc>
          <w:tcPr>
            <w:tcW w:w="3686" w:type="dxa"/>
            <w:tcBorders>
              <w:top w:val="single" w:color="000000" w:sz="4" w:space="0"/>
              <w:left w:val="single" w:color="000000" w:sz="4" w:space="0"/>
              <w:bottom w:val="single" w:color="000000" w:sz="4" w:space="0"/>
              <w:right w:val="single" w:color="000000" w:sz="4" w:space="0"/>
            </w:tcBorders>
          </w:tcPr>
          <w:p>
            <w:pPr>
              <w:pStyle w:val="16"/>
              <w:numPr>
                <w:ilvl w:val="0"/>
                <w:numId w:val="15"/>
              </w:numPr>
              <w:tabs>
                <w:tab w:val="left" w:pos="531"/>
                <w:tab w:val="left" w:pos="532"/>
              </w:tabs>
              <w:spacing w:before="2" w:after="0" w:line="240" w:lineRule="auto"/>
              <w:ind w:left="531" w:right="0" w:hanging="421"/>
              <w:jc w:val="left"/>
              <w:rPr>
                <w:sz w:val="21"/>
              </w:rPr>
            </w:pPr>
            <w:r>
              <w:rPr>
                <w:sz w:val="21"/>
              </w:rPr>
              <w:t>双层储罐</w:t>
            </w:r>
          </w:p>
          <w:p>
            <w:pPr>
              <w:pStyle w:val="16"/>
              <w:numPr>
                <w:ilvl w:val="0"/>
                <w:numId w:val="15"/>
              </w:numPr>
              <w:tabs>
                <w:tab w:val="left" w:pos="531"/>
                <w:tab w:val="left" w:pos="532"/>
              </w:tabs>
              <w:spacing w:before="2" w:after="0" w:line="251" w:lineRule="exact"/>
              <w:ind w:left="531" w:right="0" w:hanging="421"/>
              <w:jc w:val="left"/>
              <w:rPr>
                <w:sz w:val="21"/>
              </w:rPr>
            </w:pPr>
            <w:r>
              <w:rPr>
                <w:sz w:val="21"/>
              </w:rPr>
              <w:t>泄漏检测设施</w:t>
            </w:r>
          </w:p>
        </w:tc>
        <w:tc>
          <w:tcPr>
            <w:tcW w:w="4557" w:type="dxa"/>
            <w:tcBorders>
              <w:top w:val="single" w:color="000000" w:sz="4" w:space="0"/>
              <w:left w:val="single" w:color="000000" w:sz="4" w:space="0"/>
              <w:bottom w:val="single" w:color="000000" w:sz="4" w:space="0"/>
            </w:tcBorders>
          </w:tcPr>
          <w:p>
            <w:pPr>
              <w:pStyle w:val="16"/>
              <w:numPr>
                <w:ilvl w:val="0"/>
                <w:numId w:val="16"/>
              </w:numPr>
              <w:tabs>
                <w:tab w:val="left" w:pos="532"/>
                <w:tab w:val="left" w:pos="533"/>
              </w:tabs>
              <w:spacing w:before="2" w:after="0" w:line="240" w:lineRule="auto"/>
              <w:ind w:left="532" w:right="0" w:hanging="421"/>
              <w:jc w:val="left"/>
              <w:rPr>
                <w:sz w:val="21"/>
              </w:rPr>
            </w:pPr>
            <w:r>
              <w:rPr>
                <w:sz w:val="21"/>
              </w:rPr>
              <w:t>定期检查泄漏检测设施，确保正常运行</w:t>
            </w:r>
          </w:p>
          <w:p>
            <w:pPr>
              <w:pStyle w:val="16"/>
              <w:numPr>
                <w:ilvl w:val="0"/>
                <w:numId w:val="16"/>
              </w:numPr>
              <w:tabs>
                <w:tab w:val="left" w:pos="532"/>
                <w:tab w:val="left" w:pos="533"/>
              </w:tabs>
              <w:spacing w:before="2" w:after="0" w:line="251" w:lineRule="exact"/>
              <w:ind w:left="532" w:right="0" w:hanging="421"/>
              <w:jc w:val="left"/>
              <w:rPr>
                <w:sz w:val="21"/>
              </w:rPr>
            </w:pPr>
            <w:r>
              <w:rPr>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5" w:hRule="atLeast"/>
        </w:trPr>
        <w:tc>
          <w:tcPr>
            <w:tcW w:w="817" w:type="dxa"/>
            <w:tcBorders>
              <w:top w:val="single" w:color="000000" w:sz="4" w:space="0"/>
              <w:bottom w:val="single" w:color="000000" w:sz="4" w:space="0"/>
              <w:right w:val="single" w:color="000000" w:sz="4" w:space="0"/>
            </w:tcBorders>
          </w:tcPr>
          <w:p>
            <w:pPr>
              <w:pStyle w:val="16"/>
              <w:spacing w:before="9"/>
              <w:rPr>
                <w:rFonts w:ascii="仿宋"/>
                <w:b/>
                <w:sz w:val="29"/>
              </w:rPr>
            </w:pPr>
          </w:p>
          <w:p>
            <w:pPr>
              <w:pStyle w:val="16"/>
              <w:ind w:left="12"/>
              <w:jc w:val="center"/>
              <w:rPr>
                <w:sz w:val="21"/>
              </w:rPr>
            </w:pPr>
            <w:r>
              <w:rPr>
                <w:w w:val="99"/>
                <w:sz w:val="21"/>
              </w:rPr>
              <w:t>4</w:t>
            </w:r>
          </w:p>
        </w:tc>
        <w:tc>
          <w:tcPr>
            <w:tcW w:w="3686" w:type="dxa"/>
            <w:tcBorders>
              <w:top w:val="single" w:color="000000" w:sz="4" w:space="0"/>
              <w:left w:val="single" w:color="000000" w:sz="4" w:space="0"/>
              <w:bottom w:val="single" w:color="000000" w:sz="4" w:space="0"/>
              <w:right w:val="single" w:color="000000" w:sz="4" w:space="0"/>
            </w:tcBorders>
          </w:tcPr>
          <w:p>
            <w:pPr>
              <w:pStyle w:val="16"/>
              <w:numPr>
                <w:ilvl w:val="0"/>
                <w:numId w:val="17"/>
              </w:numPr>
              <w:tabs>
                <w:tab w:val="left" w:pos="531"/>
                <w:tab w:val="left" w:pos="532"/>
              </w:tabs>
              <w:spacing w:before="2" w:after="0" w:line="228" w:lineRule="auto"/>
              <w:ind w:left="531" w:right="94" w:hanging="420"/>
              <w:jc w:val="left"/>
              <w:rPr>
                <w:sz w:val="21"/>
              </w:rPr>
            </w:pPr>
            <w:r>
              <w:rPr>
                <w:spacing w:val="7"/>
                <w:w w:val="95"/>
                <w:sz w:val="21"/>
              </w:rPr>
              <w:t>防渗阻隔系统，且能防止雨水进</w:t>
            </w:r>
            <w:r>
              <w:rPr>
                <w:sz w:val="21"/>
              </w:rPr>
              <w:t>入，或者及时有效排出雨水</w:t>
            </w:r>
          </w:p>
          <w:p>
            <w:pPr>
              <w:pStyle w:val="16"/>
              <w:numPr>
                <w:ilvl w:val="0"/>
                <w:numId w:val="17"/>
              </w:numPr>
              <w:tabs>
                <w:tab w:val="left" w:pos="531"/>
                <w:tab w:val="left" w:pos="532"/>
              </w:tabs>
              <w:spacing w:before="0" w:after="0" w:line="257" w:lineRule="exact"/>
              <w:ind w:left="531" w:right="0" w:hanging="421"/>
              <w:jc w:val="left"/>
              <w:rPr>
                <w:sz w:val="21"/>
              </w:rPr>
            </w:pPr>
            <w:r>
              <w:rPr>
                <w:spacing w:val="-11"/>
                <w:sz w:val="21"/>
              </w:rPr>
              <w:t>渗漏、流失的液体能得到有效收集</w:t>
            </w:r>
          </w:p>
          <w:p>
            <w:pPr>
              <w:pStyle w:val="16"/>
              <w:spacing w:line="244" w:lineRule="exact"/>
              <w:ind w:left="531"/>
              <w:rPr>
                <w:sz w:val="21"/>
              </w:rPr>
            </w:pPr>
            <w:r>
              <w:rPr>
                <w:sz w:val="21"/>
              </w:rPr>
              <w:t>并定期清理</w:t>
            </w:r>
          </w:p>
        </w:tc>
        <w:tc>
          <w:tcPr>
            <w:tcW w:w="4557" w:type="dxa"/>
            <w:tcBorders>
              <w:top w:val="single" w:color="000000" w:sz="4" w:space="0"/>
              <w:left w:val="single" w:color="000000" w:sz="4" w:space="0"/>
              <w:bottom w:val="single" w:color="000000" w:sz="4" w:space="0"/>
            </w:tcBorders>
          </w:tcPr>
          <w:p>
            <w:pPr>
              <w:pStyle w:val="16"/>
              <w:numPr>
                <w:ilvl w:val="0"/>
                <w:numId w:val="18"/>
              </w:numPr>
              <w:tabs>
                <w:tab w:val="left" w:pos="532"/>
                <w:tab w:val="left" w:pos="533"/>
              </w:tabs>
              <w:spacing w:before="2" w:after="0" w:line="228" w:lineRule="auto"/>
              <w:ind w:left="532" w:right="86" w:hanging="420"/>
              <w:jc w:val="left"/>
              <w:rPr>
                <w:sz w:val="21"/>
              </w:rPr>
            </w:pPr>
            <w:r>
              <w:rPr>
                <w:spacing w:val="-4"/>
                <w:sz w:val="21"/>
              </w:rPr>
              <w:t>定期开展防渗效果检查</w:t>
            </w:r>
            <w:r>
              <w:rPr>
                <w:sz w:val="21"/>
              </w:rPr>
              <w:t>（</w:t>
            </w:r>
            <w:r>
              <w:rPr>
                <w:spacing w:val="-7"/>
                <w:sz w:val="21"/>
              </w:rPr>
              <w:t>如物探检测、注水</w:t>
            </w:r>
            <w:r>
              <w:rPr>
                <w:sz w:val="21"/>
              </w:rPr>
              <w:t>试验检测等，下同）</w:t>
            </w:r>
          </w:p>
          <w:p>
            <w:pPr>
              <w:pStyle w:val="16"/>
              <w:numPr>
                <w:ilvl w:val="0"/>
                <w:numId w:val="18"/>
              </w:numPr>
              <w:tabs>
                <w:tab w:val="left" w:pos="532"/>
                <w:tab w:val="left" w:pos="533"/>
              </w:tabs>
              <w:spacing w:before="0" w:after="0" w:line="258" w:lineRule="exact"/>
              <w:ind w:left="532" w:right="0" w:hanging="421"/>
              <w:jc w:val="left"/>
              <w:rPr>
                <w:sz w:val="21"/>
              </w:rPr>
            </w:pPr>
            <w:r>
              <w:rPr>
                <w:sz w:val="21"/>
              </w:rPr>
              <w:t>定期采用专业设备开展罐体专项检查</w:t>
            </w:r>
          </w:p>
          <w:p>
            <w:pPr>
              <w:pStyle w:val="16"/>
              <w:numPr>
                <w:ilvl w:val="0"/>
                <w:numId w:val="18"/>
              </w:numPr>
              <w:tabs>
                <w:tab w:val="left" w:pos="532"/>
                <w:tab w:val="left" w:pos="533"/>
              </w:tabs>
              <w:spacing w:before="0" w:after="0" w:line="243" w:lineRule="exact"/>
              <w:ind w:left="532" w:right="0" w:hanging="421"/>
              <w:jc w:val="left"/>
              <w:rPr>
                <w:sz w:val="21"/>
              </w:rPr>
            </w:pPr>
            <w:r>
              <w:rPr>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9060" w:type="dxa"/>
            <w:gridSpan w:val="3"/>
            <w:tcBorders>
              <w:top w:val="single" w:color="000000" w:sz="4" w:space="0"/>
              <w:bottom w:val="single" w:color="000000" w:sz="4" w:space="0"/>
            </w:tcBorders>
          </w:tcPr>
          <w:p>
            <w:pPr>
              <w:pStyle w:val="16"/>
              <w:spacing w:before="63"/>
              <w:ind w:left="107"/>
              <w:rPr>
                <w:rFonts w:hint="eastAsia" w:ascii="黑体" w:eastAsia="黑体"/>
                <w:sz w:val="21"/>
              </w:rPr>
            </w:pPr>
            <w:r>
              <w:rPr>
                <w:rFonts w:hint="eastAsia" w:ascii="黑体" w:eastAsia="黑体"/>
                <w:sz w:val="21"/>
              </w:rPr>
              <w:t>三、离地储罐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71" w:hRule="atLeast"/>
        </w:trPr>
        <w:tc>
          <w:tcPr>
            <w:tcW w:w="817" w:type="dxa"/>
            <w:tcBorders>
              <w:top w:val="single" w:color="000000" w:sz="4" w:space="0"/>
              <w:bottom w:val="single" w:color="000000" w:sz="4" w:space="0"/>
              <w:right w:val="single" w:color="000000" w:sz="4" w:space="0"/>
            </w:tcBorders>
          </w:tcPr>
          <w:p>
            <w:pPr>
              <w:pStyle w:val="16"/>
              <w:rPr>
                <w:rFonts w:ascii="仿宋"/>
                <w:b/>
                <w:sz w:val="20"/>
              </w:rPr>
            </w:pPr>
          </w:p>
          <w:p>
            <w:pPr>
              <w:pStyle w:val="16"/>
              <w:spacing w:before="7"/>
              <w:rPr>
                <w:rFonts w:ascii="仿宋"/>
                <w:b/>
                <w:sz w:val="26"/>
              </w:rPr>
            </w:pPr>
          </w:p>
          <w:p>
            <w:pPr>
              <w:pStyle w:val="16"/>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16"/>
              <w:rPr>
                <w:rFonts w:ascii="仿宋"/>
                <w:b/>
                <w:sz w:val="22"/>
              </w:rPr>
            </w:pPr>
          </w:p>
          <w:p>
            <w:pPr>
              <w:pStyle w:val="16"/>
              <w:numPr>
                <w:ilvl w:val="0"/>
                <w:numId w:val="19"/>
              </w:numPr>
              <w:tabs>
                <w:tab w:val="left" w:pos="531"/>
                <w:tab w:val="left" w:pos="532"/>
              </w:tabs>
              <w:spacing w:before="180" w:after="0" w:line="240" w:lineRule="auto"/>
              <w:ind w:left="531" w:right="0" w:hanging="421"/>
              <w:jc w:val="left"/>
              <w:rPr>
                <w:sz w:val="21"/>
              </w:rPr>
            </w:pPr>
            <w:r>
              <w:rPr>
                <w:sz w:val="21"/>
              </w:rPr>
              <w:t>单层储罐</w:t>
            </w:r>
          </w:p>
          <w:p>
            <w:pPr>
              <w:pStyle w:val="16"/>
              <w:numPr>
                <w:ilvl w:val="0"/>
                <w:numId w:val="19"/>
              </w:numPr>
              <w:tabs>
                <w:tab w:val="left" w:pos="531"/>
                <w:tab w:val="left" w:pos="532"/>
              </w:tabs>
              <w:spacing w:before="5" w:after="0" w:line="240" w:lineRule="auto"/>
              <w:ind w:left="531" w:right="0" w:hanging="421"/>
              <w:jc w:val="left"/>
              <w:rPr>
                <w:sz w:val="21"/>
              </w:rPr>
            </w:pPr>
            <w:r>
              <w:rPr>
                <w:sz w:val="21"/>
              </w:rPr>
              <w:t>普通阻隔设施</w:t>
            </w:r>
          </w:p>
        </w:tc>
        <w:tc>
          <w:tcPr>
            <w:tcW w:w="4557" w:type="dxa"/>
            <w:tcBorders>
              <w:top w:val="single" w:color="000000" w:sz="4" w:space="0"/>
              <w:left w:val="single" w:color="000000" w:sz="4" w:space="0"/>
              <w:bottom w:val="single" w:color="000000" w:sz="4" w:space="0"/>
            </w:tcBorders>
          </w:tcPr>
          <w:p>
            <w:pPr>
              <w:pStyle w:val="16"/>
              <w:numPr>
                <w:ilvl w:val="0"/>
                <w:numId w:val="20"/>
              </w:numPr>
              <w:tabs>
                <w:tab w:val="left" w:pos="533"/>
              </w:tabs>
              <w:spacing w:before="0" w:after="0" w:line="237" w:lineRule="exact"/>
              <w:ind w:left="532" w:right="0" w:hanging="421"/>
              <w:jc w:val="both"/>
              <w:rPr>
                <w:sz w:val="21"/>
              </w:rPr>
            </w:pPr>
            <w:r>
              <w:rPr>
                <w:sz w:val="21"/>
              </w:rPr>
              <w:t>目视检查外壁是否有泄漏迹象</w:t>
            </w:r>
          </w:p>
          <w:p>
            <w:pPr>
              <w:pStyle w:val="16"/>
              <w:numPr>
                <w:ilvl w:val="0"/>
                <w:numId w:val="20"/>
              </w:numPr>
              <w:tabs>
                <w:tab w:val="left" w:pos="533"/>
              </w:tabs>
              <w:spacing w:before="6" w:after="0" w:line="218" w:lineRule="auto"/>
              <w:ind w:left="532" w:right="86" w:hanging="420"/>
              <w:jc w:val="both"/>
              <w:rPr>
                <w:sz w:val="21"/>
              </w:rPr>
            </w:pPr>
            <w:r>
              <w:rPr>
                <w:spacing w:val="-5"/>
                <w:w w:val="95"/>
                <w:sz w:val="21"/>
              </w:rPr>
              <w:t>有效应对泄漏事件</w:t>
            </w:r>
            <w:r>
              <w:rPr>
                <w:w w:val="95"/>
                <w:sz w:val="21"/>
              </w:rPr>
              <w:t>（</w:t>
            </w:r>
            <w:r>
              <w:rPr>
                <w:spacing w:val="-4"/>
                <w:w w:val="95"/>
                <w:sz w:val="21"/>
              </w:rPr>
              <w:t xml:space="preserve">包括完善工作程序，定 </w:t>
            </w:r>
            <w:r>
              <w:rPr>
                <w:spacing w:val="-9"/>
                <w:w w:val="95"/>
                <w:sz w:val="21"/>
              </w:rPr>
              <w:t>期开展巡查、检修以预防泄漏事件发生；明</w:t>
            </w:r>
            <w:r>
              <w:rPr>
                <w:spacing w:val="-11"/>
                <w:sz w:val="21"/>
              </w:rPr>
              <w:t>确责任人员，开展人员培训；保持充足事故</w:t>
            </w:r>
            <w:r>
              <w:rPr>
                <w:spacing w:val="-9"/>
                <w:w w:val="95"/>
                <w:sz w:val="21"/>
              </w:rPr>
              <w:t>应急物资，确保能及时处理泄漏或者泄漏隐</w:t>
            </w:r>
          </w:p>
          <w:p>
            <w:pPr>
              <w:pStyle w:val="16"/>
              <w:spacing w:line="228" w:lineRule="exact"/>
              <w:ind w:left="532"/>
              <w:rPr>
                <w:sz w:val="21"/>
              </w:rPr>
            </w:pPr>
            <w:r>
              <w:rPr>
                <w:sz w:val="21"/>
              </w:rPr>
              <w:t>患；处理受污染的土壤等，下同）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6" w:hRule="atLeast"/>
        </w:trPr>
        <w:tc>
          <w:tcPr>
            <w:tcW w:w="817" w:type="dxa"/>
            <w:tcBorders>
              <w:top w:val="single" w:color="000000" w:sz="4" w:space="0"/>
              <w:bottom w:val="single" w:color="000000" w:sz="4" w:space="0"/>
              <w:right w:val="single" w:color="000000" w:sz="4" w:space="0"/>
            </w:tcBorders>
          </w:tcPr>
          <w:p>
            <w:pPr>
              <w:pStyle w:val="16"/>
              <w:spacing w:before="3"/>
              <w:rPr>
                <w:rFonts w:ascii="仿宋"/>
                <w:b/>
                <w:sz w:val="21"/>
              </w:rPr>
            </w:pPr>
          </w:p>
          <w:p>
            <w:pPr>
              <w:pStyle w:val="16"/>
              <w:ind w:left="12"/>
              <w:jc w:val="center"/>
              <w:rPr>
                <w:sz w:val="21"/>
              </w:rPr>
            </w:pPr>
            <w:r>
              <w:rPr>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16"/>
              <w:numPr>
                <w:ilvl w:val="0"/>
                <w:numId w:val="21"/>
              </w:numPr>
              <w:tabs>
                <w:tab w:val="left" w:pos="531"/>
                <w:tab w:val="left" w:pos="532"/>
              </w:tabs>
              <w:spacing w:before="136" w:after="0" w:line="240" w:lineRule="auto"/>
              <w:ind w:left="531" w:right="0" w:hanging="421"/>
              <w:jc w:val="left"/>
              <w:rPr>
                <w:sz w:val="21"/>
              </w:rPr>
            </w:pPr>
            <w:r>
              <w:rPr>
                <w:sz w:val="21"/>
              </w:rPr>
              <w:t>单层储罐</w:t>
            </w:r>
          </w:p>
          <w:p>
            <w:pPr>
              <w:pStyle w:val="16"/>
              <w:numPr>
                <w:ilvl w:val="0"/>
                <w:numId w:val="21"/>
              </w:numPr>
              <w:tabs>
                <w:tab w:val="left" w:pos="531"/>
                <w:tab w:val="left" w:pos="532"/>
              </w:tabs>
              <w:spacing w:before="4" w:after="0" w:line="240" w:lineRule="auto"/>
              <w:ind w:left="531" w:right="0" w:hanging="421"/>
              <w:jc w:val="left"/>
              <w:rPr>
                <w:sz w:val="21"/>
              </w:rPr>
            </w:pPr>
            <w:r>
              <w:rPr>
                <w:sz w:val="21"/>
              </w:rPr>
              <w:t>防滴漏设施</w:t>
            </w:r>
          </w:p>
        </w:tc>
        <w:tc>
          <w:tcPr>
            <w:tcW w:w="4557" w:type="dxa"/>
            <w:tcBorders>
              <w:top w:val="single" w:color="000000" w:sz="4" w:space="0"/>
              <w:left w:val="single" w:color="000000" w:sz="4" w:space="0"/>
              <w:bottom w:val="single" w:color="000000" w:sz="4" w:space="0"/>
            </w:tcBorders>
          </w:tcPr>
          <w:p>
            <w:pPr>
              <w:pStyle w:val="16"/>
              <w:numPr>
                <w:ilvl w:val="0"/>
                <w:numId w:val="22"/>
              </w:numPr>
              <w:tabs>
                <w:tab w:val="left" w:pos="532"/>
                <w:tab w:val="left" w:pos="533"/>
              </w:tabs>
              <w:spacing w:before="1" w:after="0" w:line="240" w:lineRule="auto"/>
              <w:ind w:left="532" w:right="0" w:hanging="421"/>
              <w:jc w:val="left"/>
              <w:rPr>
                <w:sz w:val="21"/>
              </w:rPr>
            </w:pPr>
            <w:r>
              <w:rPr>
                <w:sz w:val="21"/>
              </w:rPr>
              <w:t>定期清空防滴漏设施</w:t>
            </w:r>
          </w:p>
          <w:p>
            <w:pPr>
              <w:pStyle w:val="16"/>
              <w:numPr>
                <w:ilvl w:val="0"/>
                <w:numId w:val="22"/>
              </w:numPr>
              <w:tabs>
                <w:tab w:val="left" w:pos="532"/>
                <w:tab w:val="left" w:pos="533"/>
              </w:tabs>
              <w:spacing w:before="2" w:after="0" w:line="240" w:lineRule="auto"/>
              <w:ind w:left="532" w:right="0" w:hanging="421"/>
              <w:jc w:val="left"/>
              <w:rPr>
                <w:sz w:val="21"/>
              </w:rPr>
            </w:pPr>
            <w:r>
              <w:rPr>
                <w:sz w:val="21"/>
              </w:rPr>
              <w:t>目视检查外壁是否有泄漏迹象</w:t>
            </w:r>
          </w:p>
          <w:p>
            <w:pPr>
              <w:pStyle w:val="16"/>
              <w:numPr>
                <w:ilvl w:val="0"/>
                <w:numId w:val="22"/>
              </w:numPr>
              <w:tabs>
                <w:tab w:val="left" w:pos="532"/>
                <w:tab w:val="left" w:pos="533"/>
              </w:tabs>
              <w:spacing w:before="3" w:after="0" w:line="253" w:lineRule="exact"/>
              <w:ind w:left="532" w:right="0" w:hanging="421"/>
              <w:jc w:val="left"/>
              <w:rPr>
                <w:sz w:val="21"/>
              </w:rPr>
            </w:pPr>
            <w:r>
              <w:rPr>
                <w:sz w:val="21"/>
              </w:rPr>
              <w:t>有效应对泄漏事件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53" w:hRule="atLeast"/>
        </w:trPr>
        <w:tc>
          <w:tcPr>
            <w:tcW w:w="817" w:type="dxa"/>
            <w:tcBorders>
              <w:top w:val="single" w:color="000000" w:sz="4" w:space="0"/>
              <w:bottom w:val="single" w:color="000000" w:sz="4" w:space="0"/>
              <w:right w:val="single" w:color="000000" w:sz="4" w:space="0"/>
            </w:tcBorders>
          </w:tcPr>
          <w:p>
            <w:pPr>
              <w:pStyle w:val="16"/>
              <w:rPr>
                <w:rFonts w:ascii="仿宋"/>
                <w:b/>
                <w:sz w:val="20"/>
              </w:rPr>
            </w:pPr>
          </w:p>
          <w:p>
            <w:pPr>
              <w:pStyle w:val="16"/>
              <w:spacing w:before="2"/>
              <w:rPr>
                <w:rFonts w:ascii="仿宋"/>
                <w:b/>
                <w:sz w:val="18"/>
              </w:rPr>
            </w:pPr>
          </w:p>
          <w:p>
            <w:pPr>
              <w:pStyle w:val="16"/>
              <w:spacing w:before="1"/>
              <w:ind w:left="12"/>
              <w:jc w:val="center"/>
              <w:rPr>
                <w:sz w:val="21"/>
              </w:rPr>
            </w:pPr>
            <w:r>
              <w:rPr>
                <w:w w:val="99"/>
                <w:sz w:val="21"/>
              </w:rPr>
              <w:t>3</w:t>
            </w:r>
          </w:p>
        </w:tc>
        <w:tc>
          <w:tcPr>
            <w:tcW w:w="3686" w:type="dxa"/>
            <w:tcBorders>
              <w:top w:val="single" w:color="000000" w:sz="4" w:space="0"/>
              <w:left w:val="single" w:color="000000" w:sz="4" w:space="0"/>
              <w:bottom w:val="single" w:color="000000" w:sz="4" w:space="0"/>
              <w:right w:val="single" w:color="000000" w:sz="4" w:space="0"/>
            </w:tcBorders>
          </w:tcPr>
          <w:p>
            <w:pPr>
              <w:pStyle w:val="16"/>
              <w:spacing w:before="9"/>
              <w:rPr>
                <w:rFonts w:ascii="仿宋"/>
                <w:b/>
                <w:sz w:val="27"/>
              </w:rPr>
            </w:pPr>
          </w:p>
          <w:p>
            <w:pPr>
              <w:pStyle w:val="16"/>
              <w:numPr>
                <w:ilvl w:val="0"/>
                <w:numId w:val="23"/>
              </w:numPr>
              <w:tabs>
                <w:tab w:val="left" w:pos="531"/>
                <w:tab w:val="left" w:pos="532"/>
              </w:tabs>
              <w:spacing w:before="0" w:after="0" w:line="240" w:lineRule="auto"/>
              <w:ind w:left="531" w:right="0" w:hanging="421"/>
              <w:jc w:val="left"/>
              <w:rPr>
                <w:sz w:val="21"/>
              </w:rPr>
            </w:pPr>
            <w:r>
              <w:rPr>
                <w:sz w:val="21"/>
              </w:rPr>
              <w:t>双层储罐</w:t>
            </w:r>
          </w:p>
          <w:p>
            <w:pPr>
              <w:pStyle w:val="16"/>
              <w:numPr>
                <w:ilvl w:val="0"/>
                <w:numId w:val="23"/>
              </w:numPr>
              <w:tabs>
                <w:tab w:val="left" w:pos="531"/>
                <w:tab w:val="left" w:pos="532"/>
              </w:tabs>
              <w:spacing w:before="2" w:after="0" w:line="240" w:lineRule="auto"/>
              <w:ind w:left="531" w:right="0" w:hanging="421"/>
              <w:jc w:val="left"/>
              <w:rPr>
                <w:sz w:val="21"/>
              </w:rPr>
            </w:pPr>
            <w:r>
              <w:rPr>
                <w:sz w:val="21"/>
              </w:rPr>
              <w:t>泄漏检测设施</w:t>
            </w:r>
          </w:p>
        </w:tc>
        <w:tc>
          <w:tcPr>
            <w:tcW w:w="4557" w:type="dxa"/>
            <w:tcBorders>
              <w:top w:val="single" w:color="000000" w:sz="4" w:space="0"/>
              <w:left w:val="single" w:color="000000" w:sz="4" w:space="0"/>
              <w:bottom w:val="single" w:color="000000" w:sz="4" w:space="0"/>
            </w:tcBorders>
          </w:tcPr>
          <w:p>
            <w:pPr>
              <w:pStyle w:val="16"/>
              <w:numPr>
                <w:ilvl w:val="0"/>
                <w:numId w:val="24"/>
              </w:numPr>
              <w:tabs>
                <w:tab w:val="left" w:pos="532"/>
                <w:tab w:val="left" w:pos="533"/>
              </w:tabs>
              <w:spacing w:before="0" w:after="0" w:line="243" w:lineRule="exact"/>
              <w:ind w:left="532" w:right="0" w:hanging="421"/>
              <w:jc w:val="left"/>
              <w:rPr>
                <w:sz w:val="21"/>
              </w:rPr>
            </w:pPr>
            <w:r>
              <w:rPr>
                <w:sz w:val="21"/>
              </w:rPr>
              <w:t>定期采用专业设备开展罐体专项检查</w:t>
            </w:r>
          </w:p>
          <w:p>
            <w:pPr>
              <w:pStyle w:val="16"/>
              <w:numPr>
                <w:ilvl w:val="0"/>
                <w:numId w:val="24"/>
              </w:numPr>
              <w:tabs>
                <w:tab w:val="left" w:pos="532"/>
                <w:tab w:val="left" w:pos="533"/>
              </w:tabs>
              <w:spacing w:before="5" w:after="0" w:line="223" w:lineRule="auto"/>
              <w:ind w:left="532" w:right="18" w:hanging="420"/>
              <w:jc w:val="left"/>
              <w:rPr>
                <w:sz w:val="21"/>
              </w:rPr>
            </w:pPr>
            <w:r>
              <w:rPr>
                <w:w w:val="95"/>
                <w:sz w:val="21"/>
              </w:rPr>
              <w:t xml:space="preserve">日常目视检查（如按操作规程或者交班时， </w:t>
            </w:r>
            <w:r>
              <w:rPr>
                <w:spacing w:val="7"/>
                <w:sz w:val="21"/>
              </w:rPr>
              <w:t>对是否存在泄漏、渗漏等情况进行快速检查，下同）</w:t>
            </w:r>
          </w:p>
          <w:p>
            <w:pPr>
              <w:pStyle w:val="16"/>
              <w:numPr>
                <w:ilvl w:val="0"/>
                <w:numId w:val="24"/>
              </w:numPr>
              <w:tabs>
                <w:tab w:val="left" w:pos="532"/>
                <w:tab w:val="left" w:pos="533"/>
              </w:tabs>
              <w:spacing w:before="0" w:after="0" w:line="236" w:lineRule="exact"/>
              <w:ind w:left="532" w:right="0" w:hanging="421"/>
              <w:jc w:val="left"/>
              <w:rPr>
                <w:sz w:val="21"/>
              </w:rPr>
            </w:pPr>
            <w:r>
              <w:rPr>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9" w:hRule="atLeast"/>
        </w:trPr>
        <w:tc>
          <w:tcPr>
            <w:tcW w:w="817" w:type="dxa"/>
            <w:tcBorders>
              <w:top w:val="single" w:color="000000" w:sz="4" w:space="0"/>
              <w:right w:val="single" w:color="000000" w:sz="4" w:space="0"/>
            </w:tcBorders>
          </w:tcPr>
          <w:p>
            <w:pPr>
              <w:pStyle w:val="16"/>
              <w:spacing w:before="7"/>
              <w:rPr>
                <w:rFonts w:ascii="仿宋"/>
                <w:b/>
                <w:sz w:val="27"/>
              </w:rPr>
            </w:pPr>
          </w:p>
          <w:p>
            <w:pPr>
              <w:pStyle w:val="16"/>
              <w:spacing w:before="1"/>
              <w:ind w:left="12"/>
              <w:jc w:val="center"/>
              <w:rPr>
                <w:sz w:val="21"/>
              </w:rPr>
            </w:pPr>
            <w:r>
              <w:rPr>
                <w:w w:val="99"/>
                <w:sz w:val="21"/>
              </w:rPr>
              <w:t>4</w:t>
            </w:r>
          </w:p>
        </w:tc>
        <w:tc>
          <w:tcPr>
            <w:tcW w:w="3686" w:type="dxa"/>
            <w:tcBorders>
              <w:top w:val="single" w:color="000000" w:sz="4" w:space="0"/>
              <w:left w:val="single" w:color="000000" w:sz="4" w:space="0"/>
              <w:right w:val="single" w:color="000000" w:sz="4" w:space="0"/>
            </w:tcBorders>
          </w:tcPr>
          <w:p>
            <w:pPr>
              <w:pStyle w:val="16"/>
              <w:numPr>
                <w:ilvl w:val="0"/>
                <w:numId w:val="25"/>
              </w:numPr>
              <w:tabs>
                <w:tab w:val="left" w:pos="531"/>
                <w:tab w:val="left" w:pos="532"/>
              </w:tabs>
              <w:spacing w:before="0" w:after="0" w:line="218" w:lineRule="auto"/>
              <w:ind w:left="531" w:right="94" w:hanging="420"/>
              <w:jc w:val="left"/>
              <w:rPr>
                <w:sz w:val="21"/>
              </w:rPr>
            </w:pPr>
            <w:r>
              <w:rPr>
                <w:spacing w:val="7"/>
                <w:w w:val="95"/>
                <w:sz w:val="21"/>
              </w:rPr>
              <w:t>防渗阻隔系统，且能防止雨水进</w:t>
            </w:r>
            <w:r>
              <w:rPr>
                <w:sz w:val="21"/>
              </w:rPr>
              <w:t>入，或者及时有效排出雨水</w:t>
            </w:r>
          </w:p>
          <w:p>
            <w:pPr>
              <w:pStyle w:val="16"/>
              <w:numPr>
                <w:ilvl w:val="0"/>
                <w:numId w:val="25"/>
              </w:numPr>
              <w:tabs>
                <w:tab w:val="left" w:pos="531"/>
                <w:tab w:val="left" w:pos="532"/>
              </w:tabs>
              <w:spacing w:before="0" w:after="0" w:line="238" w:lineRule="exact"/>
              <w:ind w:left="531" w:right="0" w:hanging="421"/>
              <w:jc w:val="left"/>
              <w:rPr>
                <w:sz w:val="21"/>
              </w:rPr>
            </w:pPr>
            <w:r>
              <w:rPr>
                <w:spacing w:val="-11"/>
                <w:sz w:val="21"/>
              </w:rPr>
              <w:t>渗漏、流失的液体能得到有效收集</w:t>
            </w:r>
          </w:p>
          <w:p>
            <w:pPr>
              <w:pStyle w:val="16"/>
              <w:spacing w:line="234" w:lineRule="exact"/>
              <w:ind w:left="531"/>
              <w:rPr>
                <w:sz w:val="21"/>
              </w:rPr>
            </w:pPr>
            <w:r>
              <w:rPr>
                <w:sz w:val="21"/>
              </w:rPr>
              <w:t>并定期清理</w:t>
            </w:r>
          </w:p>
        </w:tc>
        <w:tc>
          <w:tcPr>
            <w:tcW w:w="4557" w:type="dxa"/>
            <w:tcBorders>
              <w:top w:val="single" w:color="000000" w:sz="4" w:space="0"/>
              <w:left w:val="single" w:color="000000" w:sz="4" w:space="0"/>
            </w:tcBorders>
          </w:tcPr>
          <w:p>
            <w:pPr>
              <w:pStyle w:val="16"/>
              <w:spacing w:before="12"/>
              <w:rPr>
                <w:rFonts w:ascii="仿宋"/>
                <w:b/>
                <w:sz w:val="16"/>
              </w:rPr>
            </w:pPr>
          </w:p>
          <w:p>
            <w:pPr>
              <w:pStyle w:val="16"/>
              <w:numPr>
                <w:ilvl w:val="0"/>
                <w:numId w:val="26"/>
              </w:numPr>
              <w:tabs>
                <w:tab w:val="left" w:pos="532"/>
                <w:tab w:val="left" w:pos="533"/>
              </w:tabs>
              <w:spacing w:before="0" w:after="0" w:line="240" w:lineRule="auto"/>
              <w:ind w:left="532" w:right="0" w:hanging="421"/>
              <w:jc w:val="left"/>
              <w:rPr>
                <w:sz w:val="21"/>
              </w:rPr>
            </w:pPr>
            <w:r>
              <w:rPr>
                <w:sz w:val="21"/>
              </w:rPr>
              <w:t>定期开展防渗效果检查</w:t>
            </w:r>
          </w:p>
          <w:p>
            <w:pPr>
              <w:pStyle w:val="16"/>
              <w:numPr>
                <w:ilvl w:val="0"/>
                <w:numId w:val="26"/>
              </w:numPr>
              <w:tabs>
                <w:tab w:val="left" w:pos="532"/>
                <w:tab w:val="left" w:pos="533"/>
              </w:tabs>
              <w:spacing w:before="4" w:after="0" w:line="240" w:lineRule="auto"/>
              <w:ind w:left="532" w:right="0" w:hanging="421"/>
              <w:jc w:val="left"/>
              <w:rPr>
                <w:sz w:val="21"/>
              </w:rPr>
            </w:pPr>
            <w:r>
              <w:rPr>
                <w:sz w:val="21"/>
              </w:rPr>
              <w:t>日常维护</w:t>
            </w:r>
          </w:p>
        </w:tc>
      </w:tr>
    </w:tbl>
    <w:p>
      <w:pPr>
        <w:pStyle w:val="6"/>
        <w:spacing w:before="9"/>
        <w:rPr>
          <w:b/>
          <w:sz w:val="10"/>
        </w:rPr>
      </w:pPr>
    </w:p>
    <w:p>
      <w:pPr>
        <w:pStyle w:val="4"/>
        <w:numPr>
          <w:ilvl w:val="0"/>
          <w:numId w:val="0"/>
        </w:numPr>
        <w:tabs>
          <w:tab w:val="left" w:pos="1887"/>
          <w:tab w:val="left" w:pos="1888"/>
        </w:tabs>
        <w:spacing w:before="58" w:after="0" w:line="240" w:lineRule="auto"/>
        <w:ind w:left="830" w:leftChars="0" w:right="0" w:rightChars="0"/>
        <w:jc w:val="left"/>
        <w:rPr>
          <w:rFonts w:hint="eastAsia" w:ascii="仿宋" w:hAnsi="仿宋" w:eastAsia="仿宋" w:cs="仿宋"/>
          <w:b w:val="0"/>
          <w:bCs w:val="0"/>
          <w:sz w:val="30"/>
          <w:lang w:val="en-US" w:eastAsia="zh-CN"/>
        </w:rPr>
      </w:pPr>
      <w:bookmarkStart w:id="61" w:name="_Toc13415"/>
      <w:r>
        <w:rPr>
          <w:rFonts w:hint="eastAsia" w:ascii="仿宋" w:hAnsi="仿宋" w:eastAsia="仿宋" w:cs="仿宋"/>
          <w:b w:val="0"/>
          <w:bCs w:val="0"/>
          <w:sz w:val="30"/>
          <w:lang w:val="en-US" w:eastAsia="zh-CN"/>
        </w:rPr>
        <w:t>排查结果如下：</w:t>
      </w:r>
      <w:bookmarkEnd w:id="61"/>
    </w:p>
    <w:p>
      <w:pPr>
        <w:pStyle w:val="4"/>
        <w:numPr>
          <w:ilvl w:val="0"/>
          <w:numId w:val="0"/>
        </w:numPr>
        <w:tabs>
          <w:tab w:val="left" w:pos="1887"/>
          <w:tab w:val="left" w:pos="1888"/>
        </w:tabs>
        <w:spacing w:before="58" w:after="0" w:line="240" w:lineRule="auto"/>
        <w:ind w:left="830" w:leftChars="0" w:right="0" w:rightChars="0"/>
        <w:jc w:val="left"/>
        <w:rPr>
          <w:rFonts w:hint="eastAsia" w:ascii="仿宋" w:hAnsi="仿宋" w:eastAsia="仿宋" w:cs="仿宋"/>
          <w:b w:val="0"/>
          <w:bCs w:val="0"/>
          <w:sz w:val="30"/>
          <w:lang w:val="en-US" w:eastAsia="zh-CN"/>
        </w:rPr>
      </w:pPr>
    </w:p>
    <w:p>
      <w:pPr>
        <w:pStyle w:val="4"/>
        <w:numPr>
          <w:ilvl w:val="0"/>
          <w:numId w:val="0"/>
        </w:numPr>
        <w:tabs>
          <w:tab w:val="left" w:pos="1887"/>
          <w:tab w:val="left" w:pos="1888"/>
        </w:tabs>
        <w:spacing w:before="58" w:after="0" w:line="240" w:lineRule="auto"/>
        <w:ind w:left="830" w:leftChars="0" w:right="0" w:rightChars="0"/>
        <w:jc w:val="left"/>
        <w:rPr>
          <w:rFonts w:hint="eastAsia" w:ascii="仿宋" w:hAnsi="仿宋" w:eastAsia="仿宋" w:cs="仿宋"/>
          <w:b w:val="0"/>
          <w:bCs w:val="0"/>
          <w:sz w:val="30"/>
          <w:lang w:val="en-US" w:eastAsia="zh-CN"/>
        </w:rPr>
      </w:pPr>
    </w:p>
    <w:p>
      <w:pPr>
        <w:pStyle w:val="4"/>
        <w:numPr>
          <w:ilvl w:val="0"/>
          <w:numId w:val="0"/>
        </w:numPr>
        <w:tabs>
          <w:tab w:val="left" w:pos="1887"/>
          <w:tab w:val="left" w:pos="1888"/>
        </w:tabs>
        <w:spacing w:before="58" w:after="0" w:line="240" w:lineRule="auto"/>
        <w:ind w:left="830" w:leftChars="0" w:right="0" w:rightChars="0"/>
        <w:jc w:val="left"/>
        <w:rPr>
          <w:rFonts w:hint="eastAsia" w:ascii="仿宋" w:hAnsi="仿宋" w:eastAsia="仿宋" w:cs="仿宋"/>
          <w:b w:val="0"/>
          <w:bCs w:val="0"/>
          <w:sz w:val="30"/>
          <w:lang w:val="en-US" w:eastAsia="zh-CN"/>
        </w:rPr>
      </w:pPr>
    </w:p>
    <w:p>
      <w:pPr>
        <w:rPr>
          <w:rFonts w:hint="eastAsia" w:ascii="仿宋" w:hAnsi="仿宋" w:eastAsia="仿宋" w:cs="仿宋"/>
          <w:b w:val="0"/>
          <w:bCs w:val="0"/>
          <w:sz w:val="30"/>
          <w:lang w:val="en-US" w:eastAsia="zh-CN"/>
        </w:rPr>
      </w:pPr>
    </w:p>
    <w:p>
      <w:pPr>
        <w:pStyle w:val="2"/>
        <w:rPr>
          <w:rFonts w:hint="eastAsia" w:ascii="仿宋" w:hAnsi="仿宋" w:eastAsia="仿宋" w:cs="仿宋"/>
          <w:b w:val="0"/>
          <w:bCs w:val="0"/>
          <w:sz w:val="30"/>
          <w:lang w:val="en-US" w:eastAsia="zh-CN"/>
        </w:rPr>
      </w:pPr>
    </w:p>
    <w:p>
      <w:pPr>
        <w:rPr>
          <w:rFonts w:hint="eastAsia" w:ascii="仿宋" w:hAnsi="仿宋" w:eastAsia="仿宋" w:cs="仿宋"/>
          <w:b w:val="0"/>
          <w:bCs w:val="0"/>
          <w:sz w:val="30"/>
          <w:lang w:val="en-US" w:eastAsia="zh-CN"/>
        </w:rPr>
        <w:sectPr>
          <w:footerReference r:id="rId9" w:type="default"/>
          <w:footerReference r:id="rId10" w:type="even"/>
          <w:pgSz w:w="11910" w:h="16840"/>
          <w:pgMar w:top="1580" w:right="1260" w:bottom="1980" w:left="1300" w:header="0" w:footer="1792" w:gutter="0"/>
          <w:pgNumType w:fmt="decimal"/>
          <w:cols w:space="720" w:num="1"/>
        </w:sectPr>
      </w:pPr>
    </w:p>
    <w:p>
      <w:pPr>
        <w:tabs>
          <w:tab w:val="left" w:pos="917"/>
        </w:tabs>
        <w:spacing w:before="0"/>
        <w:ind w:left="12" w:right="0" w:firstLine="0"/>
        <w:jc w:val="center"/>
        <w:rPr>
          <w:rFonts w:hint="default" w:ascii="Times New Roman" w:hAnsi="Times New Roman" w:eastAsia="仿宋" w:cs="Times New Roman"/>
          <w:b/>
          <w:sz w:val="24"/>
        </w:rPr>
      </w:pPr>
      <w:r>
        <w:rPr>
          <w:rFonts w:hint="eastAsia" w:ascii="仿宋" w:hAnsi="仿宋" w:eastAsia="仿宋" w:cs="仿宋"/>
          <w:sz w:val="30"/>
          <w:szCs w:val="30"/>
          <w:lang w:val="en-US" w:eastAsia="zh-CN" w:bidi="zh-CN"/>
        </w:rPr>
        <w:t xml:space="preserve"> </w:t>
      </w:r>
      <w:r>
        <w:rPr>
          <w:b/>
          <w:sz w:val="24"/>
        </w:rPr>
        <w:t>储罐类储存设施</w:t>
      </w:r>
      <w:r>
        <w:rPr>
          <w:rFonts w:hint="default" w:ascii="Times New Roman" w:hAnsi="Times New Roman" w:eastAsia="仿宋" w:cs="Times New Roman"/>
          <w:b/>
          <w:sz w:val="24"/>
        </w:rPr>
        <w:t>土壤污染隐患排查台账</w:t>
      </w:r>
    </w:p>
    <w:p>
      <w:pPr>
        <w:pStyle w:val="6"/>
        <w:spacing w:before="6" w:after="1"/>
        <w:rPr>
          <w:rFonts w:hint="default" w:ascii="Times New Roman" w:hAnsi="Times New Roman" w:eastAsia="仿宋" w:cs="Times New Roman"/>
          <w:b/>
          <w:sz w:val="9"/>
        </w:rPr>
      </w:pPr>
    </w:p>
    <w:tbl>
      <w:tblPr>
        <w:tblStyle w:val="11"/>
        <w:tblW w:w="13992" w:type="dxa"/>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0"/>
        <w:gridCol w:w="1228"/>
        <w:gridCol w:w="1998"/>
        <w:gridCol w:w="2272"/>
        <w:gridCol w:w="2895"/>
        <w:gridCol w:w="2141"/>
        <w:gridCol w:w="1227"/>
        <w:gridCol w:w="150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3956" w:type="dxa"/>
            <w:gridSpan w:val="3"/>
            <w:tcBorders>
              <w:bottom w:val="single" w:color="000000" w:sz="4" w:space="0"/>
              <w:right w:val="single" w:color="000000" w:sz="4" w:space="0"/>
            </w:tcBorders>
          </w:tcPr>
          <w:p>
            <w:pPr>
              <w:pStyle w:val="16"/>
              <w:spacing w:before="90"/>
              <w:ind w:left="1117"/>
              <w:rPr>
                <w:rFonts w:hint="default" w:ascii="Times New Roman" w:hAnsi="Times New Roman" w:eastAsia="仿宋" w:cs="Times New Roman"/>
                <w:sz w:val="21"/>
              </w:rPr>
            </w:pPr>
            <w:r>
              <w:rPr>
                <w:rFonts w:hint="default" w:ascii="Times New Roman" w:hAnsi="Times New Roman" w:eastAsia="仿宋" w:cs="Times New Roman"/>
                <w:sz w:val="21"/>
              </w:rPr>
              <w:t>企 业 名 称</w:t>
            </w:r>
          </w:p>
        </w:tc>
        <w:tc>
          <w:tcPr>
            <w:tcW w:w="5167" w:type="dxa"/>
            <w:gridSpan w:val="2"/>
            <w:tcBorders>
              <w:left w:val="single" w:color="000000" w:sz="4" w:space="0"/>
              <w:bottom w:val="single" w:color="000000" w:sz="4" w:space="0"/>
              <w:right w:val="single" w:color="000000" w:sz="4" w:space="0"/>
            </w:tcBorders>
          </w:tcPr>
          <w:p>
            <w:pPr>
              <w:pStyle w:val="16"/>
              <w:spacing w:before="90"/>
              <w:ind w:firstLine="210" w:firstLineChars="100"/>
              <w:rPr>
                <w:rFonts w:hint="default" w:ascii="Times New Roman" w:hAnsi="Times New Roman" w:eastAsia="仿宋" w:cs="Times New Roman"/>
                <w:sz w:val="21"/>
              </w:rPr>
            </w:pPr>
            <w:r>
              <w:rPr>
                <w:rFonts w:hint="default" w:ascii="Times New Roman" w:hAnsi="Times New Roman" w:eastAsia="仿宋" w:cs="Times New Roman"/>
                <w:sz w:val="21"/>
              </w:rPr>
              <w:t>中国石油辽河油田分公司沈阳采油厂沈一联合站</w:t>
            </w:r>
          </w:p>
        </w:tc>
        <w:tc>
          <w:tcPr>
            <w:tcW w:w="3368" w:type="dxa"/>
            <w:gridSpan w:val="2"/>
            <w:tcBorders>
              <w:left w:val="single" w:color="000000" w:sz="4" w:space="0"/>
              <w:bottom w:val="single" w:color="000000" w:sz="4" w:space="0"/>
              <w:right w:val="single" w:color="000000" w:sz="4" w:space="0"/>
            </w:tcBorders>
          </w:tcPr>
          <w:p>
            <w:pPr>
              <w:pStyle w:val="16"/>
              <w:spacing w:before="90"/>
              <w:ind w:left="1117"/>
              <w:rPr>
                <w:rFonts w:hint="default" w:ascii="Times New Roman" w:hAnsi="Times New Roman" w:eastAsia="仿宋" w:cs="Times New Roman"/>
                <w:sz w:val="21"/>
              </w:rPr>
            </w:pPr>
            <w:r>
              <w:rPr>
                <w:rFonts w:hint="default" w:ascii="Times New Roman" w:hAnsi="Times New Roman" w:eastAsia="仿宋" w:cs="Times New Roman"/>
                <w:sz w:val="21"/>
              </w:rPr>
              <w:t>所 属 行 业</w:t>
            </w:r>
          </w:p>
        </w:tc>
        <w:tc>
          <w:tcPr>
            <w:tcW w:w="1501" w:type="dxa"/>
            <w:tcBorders>
              <w:left w:val="single" w:color="000000" w:sz="4" w:space="0"/>
              <w:bottom w:val="single" w:color="000000" w:sz="4" w:space="0"/>
            </w:tcBorders>
          </w:tcPr>
          <w:p>
            <w:pPr>
              <w:pStyle w:val="16"/>
              <w:rPr>
                <w:rFonts w:hint="default" w:ascii="Times New Roman" w:hAnsi="Times New Roman" w:eastAsia="仿宋" w:cs="Times New Roman"/>
                <w:sz w:val="24"/>
              </w:rPr>
            </w:pPr>
            <w:r>
              <w:rPr>
                <w:rFonts w:hint="default" w:ascii="Times New Roman" w:hAnsi="Times New Roman" w:eastAsia="仿宋" w:cs="Times New Roman"/>
                <w:sz w:val="21"/>
              </w:rPr>
              <w:t>石油开采（0710）,天然气开采 0720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3956" w:type="dxa"/>
            <w:gridSpan w:val="3"/>
            <w:tcBorders>
              <w:top w:val="single" w:color="000000" w:sz="4" w:space="0"/>
              <w:bottom w:val="single" w:color="000000" w:sz="4" w:space="0"/>
              <w:right w:val="single" w:color="000000" w:sz="4" w:space="0"/>
            </w:tcBorders>
          </w:tcPr>
          <w:p>
            <w:pPr>
              <w:pStyle w:val="16"/>
              <w:spacing w:before="89"/>
              <w:ind w:left="1031"/>
              <w:rPr>
                <w:rFonts w:hint="default" w:ascii="Times New Roman" w:hAnsi="Times New Roman" w:eastAsia="仿宋" w:cs="Times New Roman"/>
                <w:sz w:val="21"/>
              </w:rPr>
            </w:pPr>
            <w:r>
              <w:rPr>
                <w:rFonts w:hint="default" w:ascii="Times New Roman" w:hAnsi="Times New Roman" w:eastAsia="仿宋" w:cs="Times New Roman"/>
                <w:sz w:val="21"/>
              </w:rPr>
              <w:t>现场排查负责人（签字）</w:t>
            </w:r>
          </w:p>
        </w:tc>
        <w:tc>
          <w:tcPr>
            <w:tcW w:w="5167" w:type="dxa"/>
            <w:gridSpan w:val="2"/>
            <w:tcBorders>
              <w:top w:val="single" w:color="000000" w:sz="4" w:space="0"/>
              <w:left w:val="single" w:color="000000" w:sz="4" w:space="0"/>
              <w:bottom w:val="single" w:color="000000" w:sz="4" w:space="0"/>
              <w:right w:val="single" w:color="000000" w:sz="4" w:space="0"/>
            </w:tcBorders>
          </w:tcPr>
          <w:p>
            <w:pPr>
              <w:pStyle w:val="16"/>
              <w:rPr>
                <w:rFonts w:hint="default" w:ascii="Times New Roman" w:hAnsi="Times New Roman" w:eastAsia="仿宋" w:cs="Times New Roman"/>
                <w:sz w:val="24"/>
              </w:rPr>
            </w:pPr>
          </w:p>
        </w:tc>
        <w:tc>
          <w:tcPr>
            <w:tcW w:w="3368" w:type="dxa"/>
            <w:gridSpan w:val="2"/>
            <w:tcBorders>
              <w:top w:val="single" w:color="000000" w:sz="4" w:space="0"/>
              <w:left w:val="single" w:color="000000" w:sz="4" w:space="0"/>
              <w:bottom w:val="single" w:color="000000" w:sz="4" w:space="0"/>
              <w:right w:val="single" w:color="000000" w:sz="4" w:space="0"/>
            </w:tcBorders>
          </w:tcPr>
          <w:p>
            <w:pPr>
              <w:pStyle w:val="16"/>
              <w:spacing w:before="90"/>
              <w:ind w:left="1117"/>
              <w:rPr>
                <w:rFonts w:hint="default" w:ascii="Times New Roman" w:hAnsi="Times New Roman" w:eastAsia="仿宋" w:cs="Times New Roman"/>
                <w:sz w:val="21"/>
              </w:rPr>
            </w:pPr>
            <w:r>
              <w:rPr>
                <w:rFonts w:hint="default" w:ascii="Times New Roman" w:hAnsi="Times New Roman" w:eastAsia="仿宋" w:cs="Times New Roman"/>
                <w:sz w:val="21"/>
              </w:rPr>
              <w:t>排查时间</w:t>
            </w:r>
          </w:p>
        </w:tc>
        <w:tc>
          <w:tcPr>
            <w:tcW w:w="1501" w:type="dxa"/>
            <w:tcBorders>
              <w:top w:val="single" w:color="000000" w:sz="4" w:space="0"/>
              <w:left w:val="single" w:color="000000" w:sz="4" w:space="0"/>
              <w:bottom w:val="single" w:color="000000" w:sz="4" w:space="0"/>
            </w:tcBorders>
          </w:tcPr>
          <w:p>
            <w:pPr>
              <w:pStyle w:val="16"/>
              <w:spacing w:before="90"/>
              <w:rPr>
                <w:rFonts w:hint="default" w:ascii="Times New Roman" w:hAnsi="Times New Roman" w:eastAsia="仿宋" w:cs="Times New Roman"/>
                <w:sz w:val="21"/>
                <w:lang w:val="en-US" w:eastAsia="zh-CN"/>
              </w:rPr>
            </w:pPr>
            <w:r>
              <w:rPr>
                <w:rFonts w:hint="eastAsia" w:ascii="Times New Roman" w:hAnsi="Times New Roman" w:eastAsia="仿宋" w:cs="Times New Roman"/>
                <w:sz w:val="21"/>
                <w:lang w:val="en-US" w:eastAsia="zh-CN"/>
              </w:rPr>
              <w:t>2021.06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730" w:type="dxa"/>
            <w:tcBorders>
              <w:top w:val="single" w:color="000000" w:sz="4" w:space="0"/>
              <w:bottom w:val="single" w:color="000000" w:sz="4" w:space="0"/>
              <w:right w:val="single" w:color="000000" w:sz="4" w:space="0"/>
            </w:tcBorders>
          </w:tcPr>
          <w:p>
            <w:pPr>
              <w:pStyle w:val="16"/>
              <w:spacing w:before="148"/>
              <w:ind w:left="131" w:right="122"/>
              <w:jc w:val="center"/>
              <w:rPr>
                <w:rFonts w:hint="default" w:ascii="Times New Roman" w:hAnsi="Times New Roman" w:eastAsia="仿宋" w:cs="Times New Roman"/>
                <w:sz w:val="21"/>
              </w:rPr>
            </w:pPr>
            <w:r>
              <w:rPr>
                <w:rFonts w:hint="default" w:ascii="Times New Roman" w:hAnsi="Times New Roman" w:eastAsia="仿宋" w:cs="Times New Roman"/>
                <w:sz w:val="21"/>
              </w:rPr>
              <w:t>序号</w:t>
            </w:r>
          </w:p>
        </w:tc>
        <w:tc>
          <w:tcPr>
            <w:tcW w:w="1228" w:type="dxa"/>
            <w:tcBorders>
              <w:top w:val="single" w:color="000000" w:sz="4" w:space="0"/>
              <w:left w:val="single" w:color="000000" w:sz="4" w:space="0"/>
              <w:bottom w:val="single" w:color="000000" w:sz="4" w:space="0"/>
              <w:right w:val="single" w:color="000000" w:sz="4" w:space="0"/>
            </w:tcBorders>
          </w:tcPr>
          <w:p>
            <w:pPr>
              <w:pStyle w:val="16"/>
              <w:spacing w:before="10" w:line="270" w:lineRule="atLeast"/>
              <w:ind w:left="407" w:right="179" w:hanging="209"/>
              <w:rPr>
                <w:rFonts w:hint="default" w:ascii="Times New Roman" w:hAnsi="Times New Roman" w:eastAsia="仿宋" w:cs="Times New Roman"/>
                <w:sz w:val="21"/>
              </w:rPr>
            </w:pPr>
            <w:r>
              <w:rPr>
                <w:rFonts w:hint="default" w:ascii="Times New Roman" w:hAnsi="Times New Roman" w:eastAsia="仿宋" w:cs="Times New Roman"/>
                <w:sz w:val="21"/>
              </w:rPr>
              <w:t>涉及工业活动</w:t>
            </w:r>
          </w:p>
        </w:tc>
        <w:tc>
          <w:tcPr>
            <w:tcW w:w="1998" w:type="dxa"/>
            <w:tcBorders>
              <w:top w:val="single" w:color="000000" w:sz="4" w:space="0"/>
              <w:left w:val="single" w:color="000000" w:sz="4" w:space="0"/>
              <w:bottom w:val="single" w:color="000000" w:sz="4" w:space="0"/>
              <w:right w:val="single" w:color="000000" w:sz="4" w:space="0"/>
            </w:tcBorders>
          </w:tcPr>
          <w:p>
            <w:pPr>
              <w:pStyle w:val="16"/>
              <w:spacing w:before="10" w:line="270" w:lineRule="atLeast"/>
              <w:ind w:left="583" w:right="144" w:hanging="420"/>
              <w:rPr>
                <w:rFonts w:hint="default" w:ascii="Times New Roman" w:hAnsi="Times New Roman" w:eastAsia="仿宋" w:cs="Times New Roman"/>
                <w:sz w:val="21"/>
              </w:rPr>
            </w:pPr>
            <w:r>
              <w:rPr>
                <w:rFonts w:hint="default" w:ascii="Times New Roman" w:hAnsi="Times New Roman" w:eastAsia="仿宋" w:cs="Times New Roman"/>
                <w:sz w:val="21"/>
              </w:rPr>
              <w:t>重点场所或者重点设施设备</w:t>
            </w:r>
          </w:p>
        </w:tc>
        <w:tc>
          <w:tcPr>
            <w:tcW w:w="2272" w:type="dxa"/>
            <w:tcBorders>
              <w:top w:val="single" w:color="000000" w:sz="4" w:space="0"/>
              <w:left w:val="single" w:color="000000" w:sz="4" w:space="0"/>
              <w:bottom w:val="single" w:color="000000" w:sz="4" w:space="0"/>
              <w:right w:val="single" w:color="000000" w:sz="4" w:space="0"/>
            </w:tcBorders>
          </w:tcPr>
          <w:p>
            <w:pPr>
              <w:pStyle w:val="16"/>
              <w:spacing w:before="10" w:line="270" w:lineRule="atLeast"/>
              <w:ind w:left="112" w:right="47"/>
              <w:rPr>
                <w:rFonts w:hint="default" w:ascii="Times New Roman" w:hAnsi="Times New Roman" w:eastAsia="仿宋" w:cs="Times New Roman"/>
                <w:sz w:val="21"/>
              </w:rPr>
            </w:pPr>
            <w:r>
              <w:rPr>
                <w:rFonts w:hint="default" w:ascii="Times New Roman" w:hAnsi="Times New Roman" w:eastAsia="仿宋" w:cs="Times New Roman"/>
                <w:sz w:val="21"/>
              </w:rPr>
              <w:t>位置信息（如经纬度坐标，或者位置描述等）</w:t>
            </w:r>
          </w:p>
        </w:tc>
        <w:tc>
          <w:tcPr>
            <w:tcW w:w="2895" w:type="dxa"/>
            <w:tcBorders>
              <w:top w:val="single" w:color="000000" w:sz="4" w:space="0"/>
              <w:left w:val="single" w:color="000000" w:sz="4" w:space="0"/>
              <w:bottom w:val="single" w:color="000000" w:sz="4" w:space="0"/>
              <w:right w:val="single" w:color="000000" w:sz="4" w:space="0"/>
            </w:tcBorders>
          </w:tcPr>
          <w:p>
            <w:pPr>
              <w:pStyle w:val="16"/>
              <w:spacing w:before="148"/>
              <w:ind w:left="144"/>
              <w:rPr>
                <w:rFonts w:hint="default" w:ascii="Times New Roman" w:hAnsi="Times New Roman" w:eastAsia="仿宋" w:cs="Times New Roman"/>
                <w:sz w:val="21"/>
              </w:rPr>
            </w:pPr>
            <w:r>
              <w:rPr>
                <w:rFonts w:hint="default" w:ascii="Times New Roman" w:hAnsi="Times New Roman" w:eastAsia="仿宋" w:cs="Times New Roman"/>
                <w:sz w:val="21"/>
              </w:rPr>
              <w:t>现场图片</w:t>
            </w:r>
          </w:p>
        </w:tc>
        <w:tc>
          <w:tcPr>
            <w:tcW w:w="2141" w:type="dxa"/>
            <w:tcBorders>
              <w:top w:val="single" w:color="000000" w:sz="4" w:space="0"/>
              <w:left w:val="single" w:color="000000" w:sz="4" w:space="0"/>
              <w:bottom w:val="single" w:color="000000" w:sz="4" w:space="0"/>
              <w:right w:val="single" w:color="000000" w:sz="4" w:space="0"/>
            </w:tcBorders>
          </w:tcPr>
          <w:p>
            <w:pPr>
              <w:pStyle w:val="16"/>
              <w:spacing w:before="148"/>
              <w:ind w:left="460"/>
              <w:rPr>
                <w:rFonts w:hint="default" w:ascii="Times New Roman" w:hAnsi="Times New Roman" w:eastAsia="仿宋" w:cs="Times New Roman"/>
                <w:sz w:val="21"/>
              </w:rPr>
            </w:pPr>
            <w:r>
              <w:rPr>
                <w:rFonts w:hint="default" w:ascii="Times New Roman" w:hAnsi="Times New Roman" w:eastAsia="仿宋" w:cs="Times New Roman"/>
                <w:sz w:val="21"/>
              </w:rPr>
              <w:t>隐患点</w:t>
            </w:r>
          </w:p>
        </w:tc>
        <w:tc>
          <w:tcPr>
            <w:tcW w:w="1227" w:type="dxa"/>
            <w:tcBorders>
              <w:top w:val="single" w:color="000000" w:sz="4" w:space="0"/>
              <w:left w:val="single" w:color="000000" w:sz="4" w:space="0"/>
              <w:bottom w:val="single" w:color="000000" w:sz="4" w:space="0"/>
              <w:right w:val="single" w:color="000000" w:sz="4" w:space="0"/>
            </w:tcBorders>
          </w:tcPr>
          <w:p>
            <w:pPr>
              <w:pStyle w:val="16"/>
              <w:spacing w:before="148"/>
              <w:ind w:firstLine="210" w:firstLineChars="100"/>
              <w:rPr>
                <w:rFonts w:hint="default" w:ascii="Times New Roman" w:hAnsi="Times New Roman" w:eastAsia="仿宋" w:cs="Times New Roman"/>
                <w:sz w:val="21"/>
              </w:rPr>
            </w:pPr>
            <w:r>
              <w:rPr>
                <w:rFonts w:hint="default" w:ascii="Times New Roman" w:hAnsi="Times New Roman" w:eastAsia="仿宋" w:cs="Times New Roman"/>
                <w:sz w:val="21"/>
              </w:rPr>
              <w:t>整改建议</w:t>
            </w:r>
          </w:p>
        </w:tc>
        <w:tc>
          <w:tcPr>
            <w:tcW w:w="1501" w:type="dxa"/>
            <w:tcBorders>
              <w:top w:val="single" w:color="000000" w:sz="4" w:space="0"/>
              <w:left w:val="single" w:color="000000" w:sz="4" w:space="0"/>
              <w:bottom w:val="single" w:color="000000" w:sz="4" w:space="0"/>
            </w:tcBorders>
          </w:tcPr>
          <w:p>
            <w:pPr>
              <w:pStyle w:val="16"/>
              <w:tabs>
                <w:tab w:val="left" w:pos="652"/>
              </w:tabs>
              <w:spacing w:before="148"/>
              <w:ind w:left="24"/>
              <w:jc w:val="center"/>
              <w:rPr>
                <w:rFonts w:hint="default" w:ascii="Times New Roman" w:hAnsi="Times New Roman" w:eastAsia="仿宋" w:cs="Times New Roman"/>
                <w:sz w:val="21"/>
              </w:rPr>
            </w:pPr>
            <w:r>
              <w:rPr>
                <w:rFonts w:hint="default" w:ascii="Times New Roman" w:hAnsi="Times New Roman" w:eastAsia="仿宋" w:cs="Times New Roman"/>
                <w:sz w:val="21"/>
              </w:rPr>
              <w:t>备</w:t>
            </w:r>
            <w:r>
              <w:rPr>
                <w:rFonts w:hint="default" w:ascii="Times New Roman" w:hAnsi="Times New Roman" w:eastAsia="仿宋" w:cs="Times New Roman"/>
                <w:sz w:val="21"/>
              </w:rPr>
              <w:tab/>
            </w:r>
            <w:r>
              <w:rPr>
                <w:rFonts w:hint="default" w:ascii="Times New Roman" w:hAnsi="Times New Roman" w:eastAsia="仿宋" w:cs="Times New Roman"/>
                <w:sz w:val="21"/>
              </w:rPr>
              <w:t>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730" w:type="dxa"/>
            <w:tcBorders>
              <w:top w:val="single" w:color="000000" w:sz="4" w:space="0"/>
              <w:bottom w:val="single" w:color="000000" w:sz="4" w:space="0"/>
              <w:right w:val="single" w:color="000000" w:sz="4" w:space="0"/>
            </w:tcBorders>
          </w:tcPr>
          <w:p>
            <w:pPr>
              <w:pStyle w:val="16"/>
              <w:spacing w:before="89"/>
              <w:ind w:left="13"/>
              <w:jc w:val="center"/>
              <w:rPr>
                <w:rFonts w:hint="default" w:ascii="Times New Roman" w:hAnsi="Times New Roman" w:eastAsia="仿宋" w:cs="Times New Roman"/>
                <w:sz w:val="21"/>
              </w:rPr>
            </w:pPr>
            <w:r>
              <w:rPr>
                <w:rFonts w:hint="default" w:ascii="Times New Roman" w:hAnsi="Times New Roman" w:eastAsia="仿宋" w:cs="Times New Roman"/>
                <w:w w:val="99"/>
                <w:sz w:val="21"/>
              </w:rPr>
              <w:t>1</w:t>
            </w:r>
          </w:p>
        </w:tc>
        <w:tc>
          <w:tcPr>
            <w:tcW w:w="1228" w:type="dxa"/>
            <w:vMerge w:val="restart"/>
            <w:tcBorders>
              <w:top w:val="single" w:color="000000" w:sz="4" w:space="0"/>
              <w:left w:val="single" w:color="000000" w:sz="4" w:space="0"/>
              <w:right w:val="single" w:color="000000" w:sz="4" w:space="0"/>
            </w:tcBorders>
          </w:tcPr>
          <w:p>
            <w:pPr>
              <w:pStyle w:val="16"/>
              <w:rPr>
                <w:rFonts w:hint="eastAsia" w:ascii="Times New Roman" w:hAnsi="Times New Roman" w:eastAsia="仿宋" w:cs="Times New Roman"/>
                <w:sz w:val="24"/>
                <w:lang w:eastAsia="zh-CN"/>
              </w:rPr>
            </w:pPr>
            <w:r>
              <w:rPr>
                <w:rFonts w:hint="eastAsia" w:ascii="Times New Roman" w:hAnsi="Times New Roman" w:eastAsia="仿宋" w:cs="Times New Roman"/>
                <w:sz w:val="24"/>
                <w:lang w:eastAsia="zh-CN"/>
              </w:rPr>
              <w:t>物料储存</w:t>
            </w: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16"/>
              <w:jc w:val="center"/>
              <w:rPr>
                <w:rFonts w:hint="eastAsia" w:ascii="仿宋" w:hAnsi="仿宋" w:eastAsia="仿宋" w:cs="仿宋"/>
                <w:sz w:val="24"/>
              </w:rPr>
            </w:pPr>
            <w:r>
              <w:rPr>
                <w:rFonts w:hint="eastAsia" w:ascii="仿宋" w:hAnsi="仿宋" w:eastAsia="仿宋" w:cs="仿宋"/>
                <w:sz w:val="21"/>
              </w:rPr>
              <w:t>地下储罐</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16"/>
              <w:jc w:val="center"/>
              <w:rPr>
                <w:rFonts w:hint="eastAsia" w:ascii="仿宋" w:hAnsi="仿宋" w:eastAsia="仿宋" w:cs="仿宋"/>
                <w:sz w:val="24"/>
                <w:lang w:val="en-US" w:eastAsia="zh-CN"/>
              </w:rPr>
            </w:pPr>
            <w:r>
              <w:rPr>
                <w:rFonts w:hint="eastAsia" w:ascii="仿宋" w:hAnsi="仿宋" w:eastAsia="仿宋" w:cs="仿宋"/>
                <w:sz w:val="24"/>
                <w:lang w:val="en-US" w:eastAsia="zh-CN"/>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16"/>
              <w:jc w:val="center"/>
              <w:rPr>
                <w:rFonts w:hint="eastAsia" w:ascii="仿宋" w:hAnsi="仿宋" w:eastAsia="仿宋" w:cs="仿宋"/>
                <w:sz w:val="24"/>
                <w:lang w:val="en-US" w:eastAsia="zh-CN"/>
              </w:rPr>
            </w:pPr>
            <w:r>
              <w:rPr>
                <w:rFonts w:hint="eastAsia" w:ascii="仿宋" w:hAnsi="仿宋" w:eastAsia="仿宋" w:cs="仿宋"/>
                <w:sz w:val="24"/>
                <w:lang w:val="en-US" w:eastAsia="zh-CN"/>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16"/>
              <w:jc w:val="center"/>
              <w:rPr>
                <w:rFonts w:hint="eastAsia" w:ascii="仿宋" w:hAnsi="仿宋" w:eastAsia="仿宋" w:cs="仿宋"/>
                <w:sz w:val="24"/>
                <w:lang w:eastAsia="zh-CN"/>
              </w:rPr>
            </w:pPr>
            <w:r>
              <w:rPr>
                <w:rFonts w:hint="eastAsia" w:ascii="仿宋" w:hAnsi="仿宋" w:eastAsia="仿宋" w:cs="仿宋"/>
                <w:spacing w:val="-9"/>
                <w:lang w:val="en-US" w:eastAsia="zh-CN"/>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16"/>
              <w:jc w:val="center"/>
              <w:rPr>
                <w:rFonts w:hint="eastAsia" w:ascii="仿宋" w:hAnsi="仿宋" w:eastAsia="仿宋" w:cs="仿宋"/>
                <w:sz w:val="24"/>
                <w:lang w:val="en-US" w:eastAsia="zh-CN"/>
              </w:rPr>
            </w:pPr>
            <w:r>
              <w:rPr>
                <w:rFonts w:hint="eastAsia" w:ascii="仿宋" w:hAnsi="仿宋" w:eastAsia="仿宋" w:cs="仿宋"/>
                <w:sz w:val="24"/>
                <w:lang w:val="en-US" w:eastAsia="zh-CN"/>
              </w:rPr>
              <w:t>/</w:t>
            </w:r>
          </w:p>
        </w:tc>
        <w:tc>
          <w:tcPr>
            <w:tcW w:w="1501" w:type="dxa"/>
            <w:tcBorders>
              <w:top w:val="single" w:color="000000" w:sz="4" w:space="0"/>
              <w:left w:val="single" w:color="000000" w:sz="4" w:space="0"/>
              <w:bottom w:val="single" w:color="000000" w:sz="4" w:space="0"/>
            </w:tcBorders>
            <w:vAlign w:val="center"/>
          </w:tcPr>
          <w:p>
            <w:pPr>
              <w:pStyle w:val="16"/>
              <w:jc w:val="center"/>
              <w:rPr>
                <w:rFonts w:hint="eastAsia" w:ascii="仿宋" w:hAnsi="仿宋" w:eastAsia="仿宋" w:cs="仿宋"/>
                <w:sz w:val="24"/>
                <w:lang w:val="en-US" w:eastAsia="zh-CN"/>
              </w:rPr>
            </w:pPr>
            <w:r>
              <w:rPr>
                <w:rFonts w:hint="eastAsia" w:ascii="仿宋" w:hAnsi="仿宋" w:eastAsia="仿宋" w:cs="仿宋"/>
                <w:sz w:val="24"/>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5" w:hRule="atLeast"/>
        </w:trPr>
        <w:tc>
          <w:tcPr>
            <w:tcW w:w="730" w:type="dxa"/>
            <w:tcBorders>
              <w:top w:val="single" w:color="000000" w:sz="4" w:space="0"/>
              <w:bottom w:val="single" w:color="000000" w:sz="4" w:space="0"/>
              <w:right w:val="single" w:color="000000" w:sz="4" w:space="0"/>
            </w:tcBorders>
          </w:tcPr>
          <w:p>
            <w:pPr>
              <w:pStyle w:val="16"/>
              <w:spacing w:before="91"/>
              <w:ind w:left="13"/>
              <w:jc w:val="center"/>
              <w:rPr>
                <w:rFonts w:hint="default" w:ascii="Times New Roman" w:hAnsi="Times New Roman" w:eastAsia="仿宋" w:cs="Times New Roman"/>
                <w:sz w:val="21"/>
              </w:rPr>
            </w:pPr>
            <w:r>
              <w:rPr>
                <w:rFonts w:hint="default" w:ascii="Times New Roman" w:hAnsi="Times New Roman" w:eastAsia="仿宋" w:cs="Times New Roman"/>
                <w:w w:val="99"/>
                <w:sz w:val="21"/>
              </w:rPr>
              <w:t>2</w:t>
            </w:r>
          </w:p>
        </w:tc>
        <w:tc>
          <w:tcPr>
            <w:tcW w:w="1228" w:type="dxa"/>
            <w:vMerge w:val="continue"/>
            <w:tcBorders>
              <w:left w:val="single" w:color="000000" w:sz="4" w:space="0"/>
              <w:right w:val="single" w:color="000000" w:sz="4" w:space="0"/>
            </w:tcBorders>
          </w:tcPr>
          <w:p>
            <w:pPr>
              <w:pStyle w:val="16"/>
              <w:rPr>
                <w:rFonts w:hint="default" w:ascii="Times New Roman" w:hAnsi="Times New Roman" w:eastAsia="仿宋" w:cs="Times New Roman"/>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16"/>
              <w:jc w:val="center"/>
              <w:rPr>
                <w:rFonts w:hint="eastAsia" w:ascii="仿宋" w:hAnsi="仿宋" w:eastAsia="仿宋" w:cs="仿宋"/>
                <w:sz w:val="24"/>
              </w:rPr>
            </w:pPr>
            <w:r>
              <w:rPr>
                <w:rFonts w:hint="eastAsia" w:ascii="仿宋" w:hAnsi="仿宋" w:eastAsia="仿宋" w:cs="仿宋"/>
                <w:sz w:val="21"/>
              </w:rPr>
              <w:t>接地储罐</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16"/>
              <w:jc w:val="center"/>
              <w:rPr>
                <w:rFonts w:hint="eastAsia" w:ascii="仿宋" w:hAnsi="仿宋" w:eastAsia="仿宋" w:cs="仿宋"/>
                <w:sz w:val="24"/>
                <w:lang w:val="en-US" w:eastAsia="zh-CN"/>
              </w:rPr>
            </w:pPr>
            <w:r>
              <w:rPr>
                <w:rFonts w:hint="eastAsia" w:ascii="仿宋" w:hAnsi="仿宋" w:eastAsia="仿宋" w:cs="仿宋"/>
                <w:sz w:val="18"/>
                <w:szCs w:val="18"/>
              </w:rPr>
              <w:t>沈</w:t>
            </w:r>
            <w:r>
              <w:rPr>
                <w:rFonts w:hint="eastAsia" w:ascii="仿宋" w:hAnsi="仿宋" w:eastAsia="仿宋" w:cs="仿宋"/>
                <w:sz w:val="18"/>
                <w:szCs w:val="18"/>
                <w:lang w:eastAsia="zh-CN"/>
              </w:rPr>
              <w:t>一</w:t>
            </w:r>
            <w:r>
              <w:rPr>
                <w:rFonts w:hint="eastAsia" w:ascii="仿宋" w:hAnsi="仿宋" w:eastAsia="仿宋" w:cs="仿宋"/>
                <w:sz w:val="18"/>
                <w:szCs w:val="18"/>
              </w:rPr>
              <w:t>联</w:t>
            </w:r>
            <w:r>
              <w:rPr>
                <w:rFonts w:hint="eastAsia" w:ascii="仿宋" w:hAnsi="仿宋" w:eastAsia="仿宋" w:cs="仿宋"/>
                <w:sz w:val="18"/>
                <w:szCs w:val="18"/>
                <w:lang w:eastAsia="zh-CN"/>
              </w:rPr>
              <w:t>合站储存区</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16"/>
              <w:jc w:val="center"/>
              <w:rPr>
                <w:rFonts w:hint="eastAsia" w:ascii="仿宋" w:hAnsi="仿宋" w:eastAsia="仿宋" w:cs="仿宋"/>
                <w:sz w:val="24"/>
                <w:lang w:val="en-US" w:eastAsia="zh-CN"/>
              </w:rPr>
            </w:pPr>
            <w:r>
              <w:rPr>
                <w:sz w:val="20"/>
              </w:rPr>
              <w:drawing>
                <wp:inline distT="0" distB="0" distL="0" distR="0">
                  <wp:extent cx="1711960" cy="1339850"/>
                  <wp:effectExtent l="0" t="0" r="2540" b="12700"/>
                  <wp:docPr id="24"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jpeg"/>
                          <pic:cNvPicPr>
                            <a:picLocks noChangeAspect="1"/>
                          </pic:cNvPicPr>
                        </pic:nvPicPr>
                        <pic:blipFill>
                          <a:blip r:embed="rId19" cstate="print"/>
                          <a:stretch>
                            <a:fillRect/>
                          </a:stretch>
                        </pic:blipFill>
                        <pic:spPr>
                          <a:xfrm>
                            <a:off x="0" y="0"/>
                            <a:ext cx="1711960" cy="1339850"/>
                          </a:xfrm>
                          <a:prstGeom prst="rect">
                            <a:avLst/>
                          </a:prstGeom>
                        </pic:spPr>
                      </pic:pic>
                    </a:graphicData>
                  </a:graphic>
                </wp:inline>
              </w:drawing>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16"/>
              <w:jc w:val="center"/>
              <w:rPr>
                <w:rFonts w:hint="eastAsia" w:ascii="仿宋" w:hAnsi="仿宋" w:eastAsia="仿宋" w:cs="仿宋"/>
                <w:sz w:val="24"/>
              </w:rPr>
            </w:pPr>
            <w:r>
              <w:rPr>
                <w:rFonts w:hint="eastAsia" w:ascii="仿宋" w:hAnsi="仿宋" w:eastAsia="仿宋" w:cs="仿宋"/>
                <w:spacing w:val="-9"/>
              </w:rPr>
              <w:t>地面未做硬化和防渗</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16"/>
              <w:jc w:val="center"/>
              <w:rPr>
                <w:rFonts w:hint="eastAsia" w:ascii="仿宋" w:hAnsi="仿宋" w:eastAsia="仿宋" w:cs="仿宋"/>
                <w:sz w:val="24"/>
                <w:lang w:eastAsia="zh-CN"/>
              </w:rPr>
            </w:pPr>
            <w:r>
              <w:rPr>
                <w:rFonts w:hint="eastAsia" w:ascii="仿宋" w:hAnsi="仿宋" w:eastAsia="仿宋" w:cs="仿宋"/>
                <w:spacing w:val="-9"/>
              </w:rPr>
              <w:t>地面</w:t>
            </w:r>
            <w:r>
              <w:rPr>
                <w:rFonts w:hint="eastAsia" w:ascii="仿宋" w:hAnsi="仿宋" w:eastAsia="仿宋" w:cs="仿宋"/>
                <w:spacing w:val="-9"/>
                <w:lang w:eastAsia="zh-CN"/>
              </w:rPr>
              <w:t>进行</w:t>
            </w:r>
            <w:r>
              <w:rPr>
                <w:rFonts w:hint="eastAsia" w:ascii="仿宋" w:hAnsi="仿宋" w:eastAsia="仿宋" w:cs="仿宋"/>
                <w:spacing w:val="-9"/>
              </w:rPr>
              <w:t>硬化和防渗</w:t>
            </w:r>
          </w:p>
        </w:tc>
        <w:tc>
          <w:tcPr>
            <w:tcW w:w="1501" w:type="dxa"/>
            <w:tcBorders>
              <w:top w:val="single" w:color="000000" w:sz="4" w:space="0"/>
              <w:left w:val="single" w:color="000000" w:sz="4" w:space="0"/>
              <w:bottom w:val="single" w:color="000000" w:sz="4" w:space="0"/>
            </w:tcBorders>
            <w:vAlign w:val="center"/>
          </w:tcPr>
          <w:p>
            <w:pPr>
              <w:pStyle w:val="16"/>
              <w:jc w:val="center"/>
              <w:rPr>
                <w:rFonts w:hint="eastAsia" w:ascii="仿宋" w:hAnsi="仿宋" w:eastAsia="仿宋" w:cs="仿宋"/>
                <w:sz w:val="24"/>
                <w:lang w:val="en-US" w:eastAsia="zh-CN"/>
              </w:rPr>
            </w:pPr>
            <w:r>
              <w:rPr>
                <w:rFonts w:hint="eastAsia" w:ascii="仿宋" w:hAnsi="仿宋" w:eastAsia="仿宋" w:cs="仿宋"/>
                <w:sz w:val="24"/>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730" w:type="dxa"/>
            <w:tcBorders>
              <w:top w:val="single" w:color="000000" w:sz="4" w:space="0"/>
              <w:bottom w:val="single" w:color="000000" w:sz="4" w:space="0"/>
              <w:right w:val="single" w:color="000000" w:sz="4" w:space="0"/>
            </w:tcBorders>
          </w:tcPr>
          <w:p>
            <w:pPr>
              <w:pStyle w:val="16"/>
              <w:spacing w:before="90"/>
              <w:ind w:left="13"/>
              <w:jc w:val="center"/>
              <w:rPr>
                <w:rFonts w:hint="default" w:ascii="Times New Roman" w:hAnsi="Times New Roman" w:eastAsia="仿宋" w:cs="Times New Roman"/>
                <w:sz w:val="21"/>
              </w:rPr>
            </w:pPr>
            <w:r>
              <w:rPr>
                <w:rFonts w:hint="default" w:ascii="Times New Roman" w:hAnsi="Times New Roman" w:eastAsia="仿宋" w:cs="Times New Roman"/>
                <w:w w:val="99"/>
                <w:sz w:val="21"/>
              </w:rPr>
              <w:t>3</w:t>
            </w:r>
          </w:p>
        </w:tc>
        <w:tc>
          <w:tcPr>
            <w:tcW w:w="1228" w:type="dxa"/>
            <w:vMerge w:val="continue"/>
            <w:tcBorders>
              <w:left w:val="single" w:color="000000" w:sz="4" w:space="0"/>
              <w:bottom w:val="single" w:color="000000" w:sz="4" w:space="0"/>
              <w:right w:val="single" w:color="000000" w:sz="4" w:space="0"/>
            </w:tcBorders>
          </w:tcPr>
          <w:p>
            <w:pPr>
              <w:pStyle w:val="16"/>
              <w:rPr>
                <w:rFonts w:hint="default" w:ascii="Times New Roman" w:hAnsi="Times New Roman" w:eastAsia="仿宋" w:cs="Times New Roman"/>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16"/>
              <w:jc w:val="center"/>
              <w:rPr>
                <w:rFonts w:hint="eastAsia" w:ascii="仿宋" w:hAnsi="仿宋" w:eastAsia="仿宋" w:cs="仿宋"/>
                <w:sz w:val="24"/>
              </w:rPr>
            </w:pPr>
            <w:r>
              <w:rPr>
                <w:rFonts w:hint="eastAsia" w:ascii="仿宋" w:hAnsi="仿宋" w:eastAsia="仿宋" w:cs="仿宋"/>
                <w:sz w:val="21"/>
              </w:rPr>
              <w:t>离地储罐</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16"/>
              <w:jc w:val="center"/>
              <w:rPr>
                <w:rFonts w:hint="eastAsia" w:ascii="仿宋" w:hAnsi="仿宋" w:eastAsia="仿宋" w:cs="仿宋"/>
                <w:sz w:val="24"/>
                <w:lang w:val="en-US" w:eastAsia="zh-CN"/>
              </w:rPr>
            </w:pPr>
            <w:r>
              <w:rPr>
                <w:rFonts w:hint="eastAsia" w:ascii="仿宋" w:hAnsi="仿宋" w:eastAsia="仿宋" w:cs="仿宋"/>
                <w:sz w:val="24"/>
                <w:lang w:val="en-US" w:eastAsia="zh-CN"/>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16"/>
              <w:jc w:val="center"/>
              <w:rPr>
                <w:rFonts w:hint="eastAsia" w:ascii="仿宋" w:hAnsi="仿宋" w:eastAsia="仿宋" w:cs="仿宋"/>
                <w:sz w:val="24"/>
                <w:lang w:val="en-US" w:eastAsia="zh-CN"/>
              </w:rPr>
            </w:pPr>
            <w:r>
              <w:rPr>
                <w:rFonts w:hint="eastAsia" w:ascii="仿宋" w:hAnsi="仿宋" w:eastAsia="仿宋" w:cs="仿宋"/>
                <w:sz w:val="24"/>
                <w:lang w:val="en-US" w:eastAsia="zh-CN"/>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16"/>
              <w:ind w:left="0" w:leftChars="0" w:right="0" w:rightChars="0"/>
              <w:jc w:val="center"/>
              <w:rPr>
                <w:rFonts w:hint="eastAsia" w:ascii="仿宋" w:hAnsi="仿宋" w:eastAsia="仿宋" w:cs="仿宋"/>
                <w:sz w:val="24"/>
                <w:szCs w:val="22"/>
                <w:lang w:val="zh-CN" w:eastAsia="zh-CN" w:bidi="zh-CN"/>
              </w:rPr>
            </w:pPr>
            <w:r>
              <w:rPr>
                <w:rFonts w:hint="eastAsia" w:ascii="仿宋" w:hAnsi="仿宋" w:eastAsia="仿宋" w:cs="仿宋"/>
                <w:spacing w:val="-9"/>
                <w:lang w:val="en-US" w:eastAsia="zh-CN"/>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16"/>
              <w:ind w:left="0" w:leftChars="0" w:right="0" w:rightChars="0"/>
              <w:jc w:val="center"/>
              <w:rPr>
                <w:rFonts w:hint="eastAsia" w:ascii="仿宋" w:hAnsi="仿宋" w:eastAsia="仿宋" w:cs="仿宋"/>
                <w:sz w:val="24"/>
                <w:szCs w:val="22"/>
                <w:lang w:val="en-US" w:eastAsia="zh-CN" w:bidi="zh-CN"/>
              </w:rPr>
            </w:pPr>
            <w:r>
              <w:rPr>
                <w:rFonts w:hint="eastAsia" w:ascii="仿宋" w:hAnsi="仿宋" w:eastAsia="仿宋" w:cs="仿宋"/>
                <w:sz w:val="24"/>
                <w:lang w:val="en-US" w:eastAsia="zh-CN"/>
              </w:rPr>
              <w:t>/</w:t>
            </w:r>
          </w:p>
        </w:tc>
        <w:tc>
          <w:tcPr>
            <w:tcW w:w="1501" w:type="dxa"/>
            <w:tcBorders>
              <w:top w:val="single" w:color="000000" w:sz="4" w:space="0"/>
              <w:left w:val="single" w:color="000000" w:sz="4" w:space="0"/>
              <w:bottom w:val="single" w:color="000000" w:sz="4" w:space="0"/>
            </w:tcBorders>
            <w:vAlign w:val="center"/>
          </w:tcPr>
          <w:p>
            <w:pPr>
              <w:pStyle w:val="16"/>
              <w:ind w:left="0" w:leftChars="0" w:right="0" w:rightChars="0"/>
              <w:jc w:val="center"/>
              <w:rPr>
                <w:rFonts w:hint="eastAsia" w:ascii="仿宋" w:hAnsi="仿宋" w:eastAsia="仿宋" w:cs="仿宋"/>
                <w:sz w:val="24"/>
                <w:szCs w:val="22"/>
                <w:lang w:val="en-US" w:eastAsia="zh-CN" w:bidi="zh-CN"/>
              </w:rPr>
            </w:pPr>
            <w:r>
              <w:rPr>
                <w:rFonts w:hint="eastAsia" w:ascii="仿宋" w:hAnsi="仿宋" w:eastAsia="仿宋" w:cs="仿宋"/>
                <w:sz w:val="24"/>
                <w:lang w:val="en-US" w:eastAsia="zh-CN"/>
              </w:rPr>
              <w:t>/</w:t>
            </w:r>
          </w:p>
        </w:tc>
      </w:tr>
    </w:tbl>
    <w:p>
      <w:pPr>
        <w:pStyle w:val="2"/>
        <w:rPr>
          <w:rFonts w:hint="eastAsia"/>
          <w:lang w:val="en-US" w:eastAsia="zh-CN"/>
        </w:rPr>
        <w:sectPr>
          <w:pgSz w:w="16840" w:h="11910" w:orient="landscape"/>
          <w:pgMar w:top="1300" w:right="1580" w:bottom="1260" w:left="1980" w:header="0" w:footer="1792" w:gutter="0"/>
          <w:pgNumType w:fmt="decimal"/>
          <w:cols w:space="720" w:num="1"/>
        </w:sectPr>
      </w:pPr>
    </w:p>
    <w:p>
      <w:pPr>
        <w:pStyle w:val="4"/>
        <w:numPr>
          <w:ilvl w:val="0"/>
          <w:numId w:val="0"/>
        </w:numPr>
        <w:tabs>
          <w:tab w:val="left" w:pos="1887"/>
          <w:tab w:val="left" w:pos="1888"/>
        </w:tabs>
        <w:spacing w:before="58" w:after="0" w:line="240" w:lineRule="auto"/>
        <w:ind w:right="0" w:rightChars="0"/>
        <w:jc w:val="left"/>
        <w:rPr>
          <w:rFonts w:hint="eastAsia" w:ascii="仿宋" w:hAnsi="仿宋" w:eastAsia="仿宋" w:cs="仿宋"/>
          <w:b w:val="0"/>
          <w:bCs w:val="0"/>
          <w:sz w:val="30"/>
          <w:lang w:val="en-US" w:eastAsia="zh-CN"/>
        </w:rPr>
      </w:pPr>
    </w:p>
    <w:p>
      <w:pPr>
        <w:pStyle w:val="4"/>
        <w:numPr>
          <w:ilvl w:val="0"/>
          <w:numId w:val="0"/>
        </w:numPr>
        <w:tabs>
          <w:tab w:val="left" w:pos="1887"/>
          <w:tab w:val="left" w:pos="1888"/>
        </w:tabs>
        <w:spacing w:before="58" w:after="0" w:line="240" w:lineRule="auto"/>
        <w:ind w:left="830" w:leftChars="0" w:right="0" w:rightChars="0"/>
        <w:jc w:val="left"/>
        <w:rPr>
          <w:rFonts w:hint="eastAsia" w:ascii="仿宋" w:eastAsia="仿宋"/>
        </w:rPr>
      </w:pPr>
      <w:bookmarkStart w:id="62" w:name="_Toc29859"/>
      <w:r>
        <w:rPr>
          <w:rFonts w:hint="eastAsia" w:ascii="仿宋" w:hAnsi="仿宋" w:eastAsia="仿宋" w:cs="仿宋"/>
          <w:b w:val="0"/>
          <w:bCs w:val="0"/>
          <w:sz w:val="30"/>
          <w:lang w:val="en-US" w:eastAsia="zh-CN"/>
        </w:rPr>
        <w:t>4.1.1.2</w:t>
      </w:r>
      <w:r>
        <w:rPr>
          <w:rFonts w:hint="eastAsia" w:ascii="仿宋" w:eastAsia="仿宋"/>
        </w:rPr>
        <w:t>池体类储存设施</w:t>
      </w:r>
      <w:bookmarkEnd w:id="62"/>
    </w:p>
    <w:p>
      <w:pPr>
        <w:pStyle w:val="6"/>
        <w:spacing w:before="161" w:line="340" w:lineRule="auto"/>
        <w:ind w:left="231" w:right="115" w:firstLine="600"/>
      </w:pPr>
      <w:r>
        <w:rPr>
          <w:spacing w:val="3"/>
        </w:rPr>
        <w:t>包括地下或者半地下储存池、离地储存池等。造成土壤污染主要有两种情况</w:t>
      </w:r>
      <w:r>
        <w:rPr>
          <w:spacing w:val="-200"/>
        </w:rPr>
        <w:t>：</w:t>
      </w:r>
      <w:r>
        <w:t>（</w:t>
      </w:r>
      <w:r>
        <w:rPr>
          <w:spacing w:val="-2"/>
        </w:rPr>
        <w:t>1</w:t>
      </w:r>
      <w:r>
        <w:rPr>
          <w:spacing w:val="-51"/>
        </w:rPr>
        <w:t>）</w:t>
      </w:r>
      <w:r>
        <w:rPr>
          <w:spacing w:val="-14"/>
        </w:rPr>
        <w:t>池体老化、破损、裂缝造成的泄漏、渗漏等</w:t>
      </w:r>
      <w:r>
        <w:rPr>
          <w:spacing w:val="-203"/>
        </w:rPr>
        <w:t>；</w:t>
      </w:r>
      <w:r>
        <w:rPr>
          <w:spacing w:val="-3"/>
        </w:rPr>
        <w:t>（</w:t>
      </w:r>
      <w:r>
        <w:rPr>
          <w:spacing w:val="-5"/>
        </w:rPr>
        <w:t>2</w:t>
      </w:r>
      <w:r>
        <w:rPr>
          <w:spacing w:val="-3"/>
        </w:rPr>
        <w:t xml:space="preserve">）满溢导致的土壤污染。一般而言，地下或半地下储存池具有隐蔽性， </w:t>
      </w:r>
      <w:r>
        <w:rPr>
          <w:spacing w:val="5"/>
        </w:rPr>
        <w:t>土壤污染隐患更高。可参考表</w:t>
      </w:r>
      <w:r>
        <w:rPr>
          <w:rFonts w:hint="eastAsia"/>
          <w:lang w:val="en-US" w:eastAsia="zh-CN"/>
        </w:rPr>
        <w:t>4-</w:t>
      </w:r>
      <w:r>
        <w:t>2</w:t>
      </w:r>
      <w:r>
        <w:rPr>
          <w:spacing w:val="-10"/>
        </w:rPr>
        <w:t xml:space="preserve"> 开展排查和整改。</w:t>
      </w:r>
    </w:p>
    <w:p>
      <w:pPr>
        <w:tabs>
          <w:tab w:val="left" w:pos="1144"/>
        </w:tabs>
        <w:spacing w:before="113"/>
        <w:ind w:left="0" w:right="11" w:firstLine="0"/>
        <w:jc w:val="center"/>
        <w:rPr>
          <w:b/>
          <w:sz w:val="24"/>
        </w:rPr>
      </w:pPr>
      <w:r>
        <w:rPr>
          <w:b/>
          <w:sz w:val="24"/>
        </w:rPr>
        <w:t>表</w:t>
      </w:r>
      <w:r>
        <w:rPr>
          <w:b/>
          <w:sz w:val="24"/>
          <w:lang w:val="zh-CN" w:eastAsia="zh-CN"/>
        </w:rPr>
        <w:t xml:space="preserve"> </w:t>
      </w:r>
      <w:r>
        <w:rPr>
          <w:rFonts w:hint="eastAsia"/>
          <w:b/>
          <w:sz w:val="24"/>
          <w:lang w:val="en-US" w:eastAsia="zh-CN"/>
        </w:rPr>
        <w:t xml:space="preserve">4-2 </w:t>
      </w:r>
      <w:r>
        <w:rPr>
          <w:b/>
          <w:sz w:val="24"/>
        </w:rPr>
        <w:t>池体类储存设施土壤污染预防设施与措施推荐性组合</w:t>
      </w:r>
    </w:p>
    <w:p>
      <w:pPr>
        <w:pStyle w:val="6"/>
        <w:spacing w:before="8"/>
        <w:rPr>
          <w:b/>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5"/>
        <w:gridCol w:w="3515"/>
        <w:gridCol w:w="473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5" w:type="dxa"/>
            <w:tcBorders>
              <w:bottom w:val="single" w:color="000000" w:sz="4" w:space="0"/>
              <w:right w:val="single" w:color="000000" w:sz="4" w:space="0"/>
            </w:tcBorders>
          </w:tcPr>
          <w:p>
            <w:pPr>
              <w:pStyle w:val="16"/>
              <w:spacing w:before="47"/>
              <w:ind w:left="175" w:right="164"/>
              <w:jc w:val="center"/>
              <w:rPr>
                <w:rFonts w:hint="eastAsia" w:ascii="黑体" w:eastAsia="黑体"/>
                <w:sz w:val="21"/>
              </w:rPr>
            </w:pPr>
            <w:r>
              <w:rPr>
                <w:rFonts w:hint="eastAsia" w:ascii="黑体" w:eastAsia="黑体"/>
                <w:sz w:val="21"/>
              </w:rPr>
              <w:t>组合</w:t>
            </w:r>
          </w:p>
        </w:tc>
        <w:tc>
          <w:tcPr>
            <w:tcW w:w="3515" w:type="dxa"/>
            <w:tcBorders>
              <w:left w:val="single" w:color="000000" w:sz="4" w:space="0"/>
              <w:bottom w:val="single" w:color="000000" w:sz="4" w:space="0"/>
              <w:right w:val="single" w:color="000000" w:sz="4" w:space="0"/>
            </w:tcBorders>
          </w:tcPr>
          <w:p>
            <w:pPr>
              <w:pStyle w:val="16"/>
              <w:spacing w:before="47"/>
              <w:ind w:left="682"/>
              <w:rPr>
                <w:rFonts w:hint="eastAsia"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730" w:type="dxa"/>
            <w:tcBorders>
              <w:left w:val="single" w:color="000000" w:sz="4" w:space="0"/>
              <w:bottom w:val="single" w:color="000000" w:sz="4" w:space="0"/>
            </w:tcBorders>
          </w:tcPr>
          <w:p>
            <w:pPr>
              <w:pStyle w:val="16"/>
              <w:spacing w:before="47"/>
              <w:ind w:left="1528"/>
              <w:rPr>
                <w:rFonts w:hint="eastAsia"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9060" w:type="dxa"/>
            <w:gridSpan w:val="3"/>
            <w:tcBorders>
              <w:top w:val="single" w:color="000000" w:sz="4" w:space="0"/>
              <w:bottom w:val="single" w:color="000000" w:sz="4" w:space="0"/>
            </w:tcBorders>
          </w:tcPr>
          <w:p>
            <w:pPr>
              <w:pStyle w:val="16"/>
              <w:spacing w:before="47"/>
              <w:ind w:left="107"/>
              <w:rPr>
                <w:rFonts w:hint="eastAsia" w:ascii="黑体" w:eastAsia="黑体"/>
                <w:sz w:val="21"/>
              </w:rPr>
            </w:pPr>
            <w:r>
              <w:rPr>
                <w:rFonts w:hint="eastAsia" w:ascii="黑体" w:eastAsia="黑体"/>
                <w:sz w:val="21"/>
              </w:rPr>
              <w:t>一、地下或者半地下储存池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4" w:hRule="atLeast"/>
        </w:trPr>
        <w:tc>
          <w:tcPr>
            <w:tcW w:w="815" w:type="dxa"/>
            <w:tcBorders>
              <w:top w:val="single" w:color="000000" w:sz="4" w:space="0"/>
              <w:bottom w:val="single" w:color="000000" w:sz="4" w:space="0"/>
              <w:right w:val="single" w:color="000000" w:sz="4" w:space="0"/>
            </w:tcBorders>
          </w:tcPr>
          <w:p>
            <w:pPr>
              <w:pStyle w:val="16"/>
              <w:spacing w:before="2"/>
              <w:rPr>
                <w:rFonts w:ascii="仿宋"/>
                <w:b/>
                <w:sz w:val="21"/>
              </w:rPr>
            </w:pPr>
          </w:p>
          <w:p>
            <w:pPr>
              <w:pStyle w:val="16"/>
              <w:ind w:left="14"/>
              <w:jc w:val="center"/>
              <w:rPr>
                <w:sz w:val="21"/>
              </w:rPr>
            </w:pPr>
            <w:r>
              <w:rPr>
                <w:w w:val="99"/>
                <w:sz w:val="21"/>
              </w:rPr>
              <w:t>1</w:t>
            </w:r>
          </w:p>
        </w:tc>
        <w:tc>
          <w:tcPr>
            <w:tcW w:w="3515" w:type="dxa"/>
            <w:tcBorders>
              <w:top w:val="single" w:color="000000" w:sz="4" w:space="0"/>
              <w:left w:val="single" w:color="000000" w:sz="4" w:space="0"/>
              <w:bottom w:val="single" w:color="000000" w:sz="4" w:space="0"/>
              <w:right w:val="single" w:color="000000" w:sz="4" w:space="0"/>
            </w:tcBorders>
          </w:tcPr>
          <w:p>
            <w:pPr>
              <w:pStyle w:val="16"/>
              <w:numPr>
                <w:ilvl w:val="0"/>
                <w:numId w:val="27"/>
              </w:numPr>
              <w:tabs>
                <w:tab w:val="left" w:pos="531"/>
                <w:tab w:val="left" w:pos="532"/>
              </w:tabs>
              <w:spacing w:before="136" w:after="0" w:line="240" w:lineRule="auto"/>
              <w:ind w:left="531" w:right="0" w:hanging="421"/>
              <w:jc w:val="left"/>
              <w:rPr>
                <w:sz w:val="21"/>
              </w:rPr>
            </w:pPr>
            <w:r>
              <w:rPr>
                <w:sz w:val="21"/>
              </w:rPr>
              <w:t>防渗池体</w:t>
            </w:r>
          </w:p>
          <w:p>
            <w:pPr>
              <w:pStyle w:val="16"/>
              <w:numPr>
                <w:ilvl w:val="0"/>
                <w:numId w:val="27"/>
              </w:numPr>
              <w:tabs>
                <w:tab w:val="left" w:pos="531"/>
                <w:tab w:val="left" w:pos="532"/>
              </w:tabs>
              <w:spacing w:before="3" w:after="0" w:line="240" w:lineRule="auto"/>
              <w:ind w:left="531" w:right="0" w:hanging="421"/>
              <w:jc w:val="left"/>
              <w:rPr>
                <w:sz w:val="21"/>
              </w:rPr>
            </w:pPr>
            <w:r>
              <w:rPr>
                <w:sz w:val="21"/>
              </w:rPr>
              <w:t>泄漏检测设施</w:t>
            </w:r>
          </w:p>
        </w:tc>
        <w:tc>
          <w:tcPr>
            <w:tcW w:w="4730" w:type="dxa"/>
            <w:tcBorders>
              <w:top w:val="single" w:color="000000" w:sz="4" w:space="0"/>
              <w:left w:val="single" w:color="000000" w:sz="4" w:space="0"/>
              <w:bottom w:val="single" w:color="000000" w:sz="4" w:space="0"/>
            </w:tcBorders>
          </w:tcPr>
          <w:p>
            <w:pPr>
              <w:pStyle w:val="16"/>
              <w:numPr>
                <w:ilvl w:val="0"/>
                <w:numId w:val="28"/>
              </w:numPr>
              <w:tabs>
                <w:tab w:val="left" w:pos="532"/>
                <w:tab w:val="left" w:pos="533"/>
              </w:tabs>
              <w:spacing w:before="0" w:after="0" w:line="240" w:lineRule="auto"/>
              <w:ind w:left="532" w:right="0" w:hanging="421"/>
              <w:jc w:val="left"/>
              <w:rPr>
                <w:sz w:val="21"/>
              </w:rPr>
            </w:pPr>
            <w:r>
              <w:rPr>
                <w:sz w:val="21"/>
              </w:rPr>
              <w:t>定期检查泄漏检测设施，确保正常运行</w:t>
            </w:r>
          </w:p>
          <w:p>
            <w:pPr>
              <w:pStyle w:val="16"/>
              <w:numPr>
                <w:ilvl w:val="0"/>
                <w:numId w:val="28"/>
              </w:numPr>
              <w:tabs>
                <w:tab w:val="left" w:pos="532"/>
                <w:tab w:val="left" w:pos="533"/>
              </w:tabs>
              <w:spacing w:before="4" w:after="0" w:line="240" w:lineRule="auto"/>
              <w:ind w:left="532" w:right="0" w:hanging="421"/>
              <w:jc w:val="left"/>
              <w:rPr>
                <w:sz w:val="21"/>
              </w:rPr>
            </w:pPr>
            <w:r>
              <w:rPr>
                <w:sz w:val="21"/>
              </w:rPr>
              <w:t>日常目视检查</w:t>
            </w:r>
          </w:p>
          <w:p>
            <w:pPr>
              <w:pStyle w:val="16"/>
              <w:numPr>
                <w:ilvl w:val="0"/>
                <w:numId w:val="28"/>
              </w:numPr>
              <w:tabs>
                <w:tab w:val="left" w:pos="532"/>
                <w:tab w:val="left" w:pos="533"/>
              </w:tabs>
              <w:spacing w:before="2" w:after="0" w:line="250" w:lineRule="exact"/>
              <w:ind w:left="532" w:right="0" w:hanging="421"/>
              <w:jc w:val="left"/>
              <w:rPr>
                <w:sz w:val="21"/>
              </w:rPr>
            </w:pPr>
            <w:r>
              <w:rPr>
                <w:sz w:val="21"/>
              </w:rPr>
              <w:t>日常维护</w:t>
            </w:r>
          </w:p>
        </w:tc>
      </w:tr>
    </w:tbl>
    <w:p>
      <w:pPr>
        <w:pStyle w:val="6"/>
        <w:spacing w:before="3" w:after="1"/>
        <w:rPr>
          <w:b/>
          <w:sz w:val="21"/>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5"/>
        <w:gridCol w:w="3515"/>
        <w:gridCol w:w="473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5" w:type="dxa"/>
            <w:tcBorders>
              <w:bottom w:val="single" w:color="000000" w:sz="4" w:space="0"/>
              <w:right w:val="single" w:color="000000" w:sz="4" w:space="0"/>
            </w:tcBorders>
          </w:tcPr>
          <w:p>
            <w:pPr>
              <w:pStyle w:val="16"/>
              <w:spacing w:before="48"/>
              <w:ind w:left="175" w:right="164"/>
              <w:jc w:val="center"/>
              <w:rPr>
                <w:rFonts w:hint="eastAsia" w:ascii="黑体" w:eastAsia="黑体"/>
                <w:sz w:val="21"/>
              </w:rPr>
            </w:pPr>
            <w:r>
              <w:rPr>
                <w:rFonts w:hint="eastAsia" w:ascii="黑体" w:eastAsia="黑体"/>
                <w:sz w:val="21"/>
              </w:rPr>
              <w:t>组合</w:t>
            </w:r>
          </w:p>
        </w:tc>
        <w:tc>
          <w:tcPr>
            <w:tcW w:w="3515" w:type="dxa"/>
            <w:tcBorders>
              <w:left w:val="single" w:color="000000" w:sz="4" w:space="0"/>
              <w:bottom w:val="single" w:color="000000" w:sz="4" w:space="0"/>
              <w:right w:val="single" w:color="000000" w:sz="4" w:space="0"/>
            </w:tcBorders>
          </w:tcPr>
          <w:p>
            <w:pPr>
              <w:pStyle w:val="16"/>
              <w:spacing w:before="48"/>
              <w:ind w:left="682"/>
              <w:rPr>
                <w:rFonts w:hint="eastAsia"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730" w:type="dxa"/>
            <w:tcBorders>
              <w:left w:val="single" w:color="000000" w:sz="4" w:space="0"/>
              <w:bottom w:val="single" w:color="000000" w:sz="4" w:space="0"/>
            </w:tcBorders>
          </w:tcPr>
          <w:p>
            <w:pPr>
              <w:pStyle w:val="16"/>
              <w:spacing w:before="48"/>
              <w:ind w:left="1528"/>
              <w:rPr>
                <w:rFonts w:hint="eastAsia"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6" w:hRule="atLeast"/>
        </w:trPr>
        <w:tc>
          <w:tcPr>
            <w:tcW w:w="815" w:type="dxa"/>
            <w:tcBorders>
              <w:top w:val="single" w:color="000000" w:sz="4" w:space="0"/>
              <w:bottom w:val="single" w:color="000000" w:sz="4" w:space="0"/>
              <w:right w:val="single" w:color="000000" w:sz="4" w:space="0"/>
            </w:tcBorders>
          </w:tcPr>
          <w:p>
            <w:pPr>
              <w:pStyle w:val="16"/>
              <w:spacing w:before="4"/>
              <w:rPr>
                <w:rFonts w:ascii="仿宋"/>
                <w:b/>
                <w:sz w:val="21"/>
              </w:rPr>
            </w:pPr>
          </w:p>
          <w:p>
            <w:pPr>
              <w:pStyle w:val="16"/>
              <w:spacing w:before="1"/>
              <w:ind w:left="14"/>
              <w:jc w:val="center"/>
              <w:rPr>
                <w:sz w:val="21"/>
              </w:rPr>
            </w:pPr>
            <w:r>
              <w:rPr>
                <w:w w:val="99"/>
                <w:sz w:val="21"/>
              </w:rPr>
              <w:t>2</w:t>
            </w:r>
          </w:p>
        </w:tc>
        <w:tc>
          <w:tcPr>
            <w:tcW w:w="3515" w:type="dxa"/>
            <w:tcBorders>
              <w:top w:val="single" w:color="000000" w:sz="4" w:space="0"/>
              <w:left w:val="single" w:color="000000" w:sz="4" w:space="0"/>
              <w:bottom w:val="single" w:color="000000" w:sz="4" w:space="0"/>
              <w:right w:val="single" w:color="000000" w:sz="4" w:space="0"/>
            </w:tcBorders>
          </w:tcPr>
          <w:p>
            <w:pPr>
              <w:pStyle w:val="16"/>
              <w:spacing w:before="4"/>
              <w:rPr>
                <w:rFonts w:ascii="仿宋"/>
                <w:b/>
                <w:sz w:val="21"/>
              </w:rPr>
            </w:pPr>
          </w:p>
          <w:p>
            <w:pPr>
              <w:pStyle w:val="16"/>
              <w:numPr>
                <w:ilvl w:val="0"/>
                <w:numId w:val="29"/>
              </w:numPr>
              <w:tabs>
                <w:tab w:val="left" w:pos="531"/>
                <w:tab w:val="left" w:pos="532"/>
              </w:tabs>
              <w:spacing w:before="1" w:after="0" w:line="240" w:lineRule="auto"/>
              <w:ind w:left="531" w:right="0" w:hanging="421"/>
              <w:jc w:val="left"/>
              <w:rPr>
                <w:sz w:val="21"/>
              </w:rPr>
            </w:pPr>
            <w:r>
              <w:rPr>
                <w:sz w:val="21"/>
              </w:rPr>
              <w:t>防渗池体</w:t>
            </w:r>
          </w:p>
        </w:tc>
        <w:tc>
          <w:tcPr>
            <w:tcW w:w="4730" w:type="dxa"/>
            <w:tcBorders>
              <w:top w:val="single" w:color="000000" w:sz="4" w:space="0"/>
              <w:left w:val="single" w:color="000000" w:sz="4" w:space="0"/>
              <w:bottom w:val="single" w:color="000000" w:sz="4" w:space="0"/>
            </w:tcBorders>
          </w:tcPr>
          <w:p>
            <w:pPr>
              <w:pStyle w:val="16"/>
              <w:numPr>
                <w:ilvl w:val="0"/>
                <w:numId w:val="30"/>
              </w:numPr>
              <w:tabs>
                <w:tab w:val="left" w:pos="532"/>
                <w:tab w:val="left" w:pos="533"/>
              </w:tabs>
              <w:spacing w:before="2" w:after="0" w:line="240" w:lineRule="auto"/>
              <w:ind w:left="532" w:right="0" w:hanging="421"/>
              <w:jc w:val="left"/>
              <w:rPr>
                <w:sz w:val="21"/>
              </w:rPr>
            </w:pPr>
            <w:r>
              <w:rPr>
                <w:sz w:val="21"/>
              </w:rPr>
              <w:t>定期检查防渗、密封效果</w:t>
            </w:r>
          </w:p>
          <w:p>
            <w:pPr>
              <w:pStyle w:val="16"/>
              <w:numPr>
                <w:ilvl w:val="0"/>
                <w:numId w:val="30"/>
              </w:numPr>
              <w:tabs>
                <w:tab w:val="left" w:pos="532"/>
                <w:tab w:val="left" w:pos="533"/>
              </w:tabs>
              <w:spacing w:before="3" w:after="0" w:line="240" w:lineRule="auto"/>
              <w:ind w:left="532" w:right="0" w:hanging="421"/>
              <w:jc w:val="left"/>
              <w:rPr>
                <w:sz w:val="21"/>
              </w:rPr>
            </w:pPr>
            <w:r>
              <w:rPr>
                <w:sz w:val="21"/>
              </w:rPr>
              <w:t>日常目视检查</w:t>
            </w:r>
          </w:p>
          <w:p>
            <w:pPr>
              <w:pStyle w:val="16"/>
              <w:numPr>
                <w:ilvl w:val="0"/>
                <w:numId w:val="30"/>
              </w:numPr>
              <w:tabs>
                <w:tab w:val="left" w:pos="532"/>
                <w:tab w:val="left" w:pos="533"/>
              </w:tabs>
              <w:spacing w:before="2" w:after="0" w:line="252" w:lineRule="exact"/>
              <w:ind w:left="532" w:right="0" w:hanging="421"/>
              <w:jc w:val="left"/>
              <w:rPr>
                <w:sz w:val="21"/>
              </w:rPr>
            </w:pPr>
            <w:r>
              <w:rPr>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9060" w:type="dxa"/>
            <w:gridSpan w:val="3"/>
            <w:tcBorders>
              <w:top w:val="single" w:color="000000" w:sz="4" w:space="0"/>
              <w:bottom w:val="single" w:color="000000" w:sz="4" w:space="0"/>
            </w:tcBorders>
          </w:tcPr>
          <w:p>
            <w:pPr>
              <w:pStyle w:val="16"/>
              <w:spacing w:before="49"/>
              <w:ind w:left="107"/>
              <w:rPr>
                <w:rFonts w:hint="eastAsia" w:ascii="黑体" w:eastAsia="黑体"/>
                <w:sz w:val="21"/>
              </w:rPr>
            </w:pPr>
            <w:r>
              <w:rPr>
                <w:rFonts w:hint="eastAsia" w:ascii="黑体" w:eastAsia="黑体"/>
                <w:sz w:val="21"/>
              </w:rPr>
              <w:t>二、离地储存池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1" w:hRule="atLeast"/>
        </w:trPr>
        <w:tc>
          <w:tcPr>
            <w:tcW w:w="815" w:type="dxa"/>
            <w:tcBorders>
              <w:top w:val="single" w:color="000000" w:sz="4" w:space="0"/>
              <w:right w:val="single" w:color="000000" w:sz="4" w:space="0"/>
            </w:tcBorders>
          </w:tcPr>
          <w:p>
            <w:pPr>
              <w:pStyle w:val="16"/>
              <w:rPr>
                <w:rFonts w:ascii="仿宋"/>
                <w:b/>
                <w:sz w:val="20"/>
              </w:rPr>
            </w:pPr>
          </w:p>
          <w:p>
            <w:pPr>
              <w:pStyle w:val="16"/>
              <w:spacing w:before="5"/>
              <w:rPr>
                <w:rFonts w:ascii="仿宋"/>
                <w:b/>
                <w:sz w:val="22"/>
              </w:rPr>
            </w:pPr>
          </w:p>
          <w:p>
            <w:pPr>
              <w:pStyle w:val="16"/>
              <w:spacing w:before="1"/>
              <w:ind w:left="14"/>
              <w:jc w:val="center"/>
              <w:rPr>
                <w:sz w:val="21"/>
              </w:rPr>
            </w:pPr>
            <w:r>
              <w:rPr>
                <w:w w:val="99"/>
                <w:sz w:val="21"/>
              </w:rPr>
              <w:t>1</w:t>
            </w:r>
          </w:p>
        </w:tc>
        <w:tc>
          <w:tcPr>
            <w:tcW w:w="3515" w:type="dxa"/>
            <w:tcBorders>
              <w:top w:val="single" w:color="000000" w:sz="4" w:space="0"/>
              <w:left w:val="single" w:color="000000" w:sz="4" w:space="0"/>
              <w:right w:val="single" w:color="000000" w:sz="4" w:space="0"/>
            </w:tcBorders>
          </w:tcPr>
          <w:p>
            <w:pPr>
              <w:pStyle w:val="16"/>
              <w:numPr>
                <w:ilvl w:val="0"/>
                <w:numId w:val="31"/>
              </w:numPr>
              <w:tabs>
                <w:tab w:val="left" w:pos="531"/>
                <w:tab w:val="left" w:pos="532"/>
              </w:tabs>
              <w:spacing w:before="1" w:after="0" w:line="240" w:lineRule="auto"/>
              <w:ind w:left="531" w:right="0" w:hanging="421"/>
              <w:jc w:val="left"/>
              <w:rPr>
                <w:sz w:val="21"/>
              </w:rPr>
            </w:pPr>
            <w:r>
              <w:rPr>
                <w:sz w:val="21"/>
              </w:rPr>
              <w:t>防渗池体</w:t>
            </w:r>
          </w:p>
          <w:p>
            <w:pPr>
              <w:pStyle w:val="16"/>
              <w:numPr>
                <w:ilvl w:val="0"/>
                <w:numId w:val="31"/>
              </w:numPr>
              <w:tabs>
                <w:tab w:val="left" w:pos="531"/>
                <w:tab w:val="left" w:pos="532"/>
              </w:tabs>
              <w:spacing w:before="5" w:after="0" w:line="240" w:lineRule="auto"/>
              <w:ind w:left="531" w:right="91" w:hanging="420"/>
              <w:jc w:val="left"/>
              <w:rPr>
                <w:sz w:val="21"/>
              </w:rPr>
            </w:pPr>
            <w:r>
              <w:rPr>
                <w:spacing w:val="-9"/>
                <w:sz w:val="21"/>
              </w:rPr>
              <w:t>防渗阻隔系统，且能防止雨水进</w:t>
            </w:r>
            <w:r>
              <w:rPr>
                <w:sz w:val="21"/>
              </w:rPr>
              <w:t>入，或者及时有效排出雨水</w:t>
            </w:r>
          </w:p>
          <w:p>
            <w:pPr>
              <w:pStyle w:val="16"/>
              <w:numPr>
                <w:ilvl w:val="0"/>
                <w:numId w:val="31"/>
              </w:numPr>
              <w:tabs>
                <w:tab w:val="left" w:pos="531"/>
                <w:tab w:val="left" w:pos="532"/>
              </w:tabs>
              <w:spacing w:before="6" w:after="0" w:line="270" w:lineRule="atLeast"/>
              <w:ind w:left="531" w:right="91" w:hanging="420"/>
              <w:jc w:val="left"/>
              <w:rPr>
                <w:sz w:val="21"/>
              </w:rPr>
            </w:pPr>
            <w:r>
              <w:rPr>
                <w:spacing w:val="-9"/>
                <w:sz w:val="21"/>
              </w:rPr>
              <w:t>渗漏、流失的液体能得到有效收</w:t>
            </w:r>
            <w:r>
              <w:rPr>
                <w:sz w:val="21"/>
              </w:rPr>
              <w:t>集并定期清理</w:t>
            </w:r>
          </w:p>
        </w:tc>
        <w:tc>
          <w:tcPr>
            <w:tcW w:w="4730" w:type="dxa"/>
            <w:tcBorders>
              <w:top w:val="single" w:color="000000" w:sz="4" w:space="0"/>
              <w:left w:val="single" w:color="000000" w:sz="4" w:space="0"/>
            </w:tcBorders>
          </w:tcPr>
          <w:p>
            <w:pPr>
              <w:pStyle w:val="16"/>
              <w:spacing w:before="12"/>
              <w:rPr>
                <w:rFonts w:ascii="仿宋"/>
                <w:b/>
                <w:sz w:val="31"/>
              </w:rPr>
            </w:pPr>
          </w:p>
          <w:p>
            <w:pPr>
              <w:pStyle w:val="16"/>
              <w:numPr>
                <w:ilvl w:val="0"/>
                <w:numId w:val="32"/>
              </w:numPr>
              <w:tabs>
                <w:tab w:val="left" w:pos="532"/>
                <w:tab w:val="left" w:pos="533"/>
              </w:tabs>
              <w:spacing w:before="0" w:after="0" w:line="240" w:lineRule="auto"/>
              <w:ind w:left="532" w:right="0" w:hanging="421"/>
              <w:jc w:val="left"/>
              <w:rPr>
                <w:sz w:val="21"/>
              </w:rPr>
            </w:pPr>
            <w:r>
              <w:rPr>
                <w:sz w:val="21"/>
              </w:rPr>
              <w:t>定期开展防渗效果检查</w:t>
            </w:r>
          </w:p>
          <w:p>
            <w:pPr>
              <w:pStyle w:val="16"/>
              <w:numPr>
                <w:ilvl w:val="0"/>
                <w:numId w:val="32"/>
              </w:numPr>
              <w:tabs>
                <w:tab w:val="left" w:pos="532"/>
                <w:tab w:val="left" w:pos="533"/>
              </w:tabs>
              <w:spacing w:before="5" w:after="0" w:line="240" w:lineRule="auto"/>
              <w:ind w:left="532" w:right="0" w:hanging="421"/>
              <w:jc w:val="left"/>
              <w:rPr>
                <w:sz w:val="21"/>
              </w:rPr>
            </w:pPr>
            <w:r>
              <w:rPr>
                <w:sz w:val="21"/>
              </w:rPr>
              <w:t>日常维护</w:t>
            </w:r>
          </w:p>
        </w:tc>
      </w:tr>
    </w:tbl>
    <w:p>
      <w:pPr>
        <w:pStyle w:val="6"/>
        <w:spacing w:before="9"/>
        <w:rPr>
          <w:b/>
          <w:sz w:val="10"/>
        </w:rPr>
      </w:pPr>
    </w:p>
    <w:p>
      <w:pPr>
        <w:pStyle w:val="4"/>
        <w:numPr>
          <w:ilvl w:val="0"/>
          <w:numId w:val="0"/>
        </w:numPr>
        <w:tabs>
          <w:tab w:val="left" w:pos="1585"/>
        </w:tabs>
        <w:spacing w:before="58" w:after="0" w:line="240" w:lineRule="auto"/>
        <w:ind w:left="830" w:leftChars="0" w:right="0" w:rightChars="0"/>
        <w:jc w:val="both"/>
      </w:pPr>
      <w:bookmarkStart w:id="63" w:name="_Toc5368"/>
      <w:r>
        <w:rPr>
          <w:rFonts w:hint="eastAsia" w:ascii="仿宋" w:hAnsi="仿宋" w:eastAsia="仿宋" w:cs="仿宋"/>
          <w:b w:val="0"/>
          <w:bCs w:val="0"/>
          <w:sz w:val="30"/>
          <w:lang w:val="en-US" w:eastAsia="zh-CN"/>
        </w:rPr>
        <w:t>4.1.2</w:t>
      </w:r>
      <w:r>
        <w:t>散装液体转运与厂内运输</w:t>
      </w:r>
      <w:bookmarkEnd w:id="63"/>
    </w:p>
    <w:p>
      <w:pPr>
        <w:pStyle w:val="15"/>
        <w:numPr>
          <w:ilvl w:val="0"/>
          <w:numId w:val="0"/>
        </w:numPr>
        <w:tabs>
          <w:tab w:val="left" w:pos="1888"/>
        </w:tabs>
        <w:spacing w:before="180" w:after="0" w:line="240" w:lineRule="auto"/>
        <w:ind w:left="830" w:leftChars="0" w:right="0" w:rightChars="0"/>
        <w:jc w:val="both"/>
        <w:rPr>
          <w:b/>
          <w:sz w:val="30"/>
        </w:rPr>
      </w:pPr>
      <w:r>
        <w:rPr>
          <w:rFonts w:hint="eastAsia" w:ascii="仿宋" w:hAnsi="仿宋" w:eastAsia="仿宋" w:cs="仿宋"/>
          <w:b w:val="0"/>
          <w:bCs w:val="0"/>
          <w:sz w:val="30"/>
          <w:lang w:val="en-US" w:eastAsia="zh-CN"/>
        </w:rPr>
        <w:t>4.1.</w:t>
      </w:r>
      <w:r>
        <w:rPr>
          <w:rFonts w:hint="eastAsia" w:cs="仿宋"/>
          <w:b w:val="0"/>
          <w:bCs w:val="0"/>
          <w:sz w:val="30"/>
          <w:lang w:val="en-US" w:eastAsia="zh-CN"/>
        </w:rPr>
        <w:t>2.1</w:t>
      </w:r>
      <w:r>
        <w:rPr>
          <w:b/>
          <w:sz w:val="30"/>
        </w:rPr>
        <w:t>散装液体物料装卸</w:t>
      </w:r>
    </w:p>
    <w:p>
      <w:pPr>
        <w:pStyle w:val="6"/>
        <w:spacing w:before="199" w:line="364" w:lineRule="auto"/>
        <w:ind w:left="231" w:right="268" w:firstLine="600"/>
        <w:jc w:val="both"/>
      </w:pPr>
      <w:r>
        <w:t>散装液体物料装卸造成土壤污染主要有两种情况：（1）液体物料的满溢；（2）装卸完成后，出料口及相关配件中残余液体物料的滴漏。可参考表</w:t>
      </w:r>
      <w:r>
        <w:rPr>
          <w:rFonts w:hint="eastAsia"/>
          <w:lang w:val="en-US" w:eastAsia="zh-CN"/>
        </w:rPr>
        <w:t>4-3</w:t>
      </w:r>
      <w:r>
        <w:t xml:space="preserve"> 开展排查和整改。</w:t>
      </w:r>
    </w:p>
    <w:p>
      <w:pPr>
        <w:tabs>
          <w:tab w:val="left" w:pos="1144"/>
        </w:tabs>
        <w:spacing w:before="117"/>
        <w:ind w:left="0" w:right="11" w:firstLine="0"/>
        <w:jc w:val="center"/>
        <w:rPr>
          <w:b/>
          <w:sz w:val="24"/>
        </w:rPr>
      </w:pPr>
      <w:r>
        <w:rPr>
          <w:b/>
          <w:sz w:val="24"/>
        </w:rPr>
        <w:t>表</w:t>
      </w:r>
      <w:r>
        <w:rPr>
          <w:b/>
          <w:spacing w:val="-62"/>
          <w:sz w:val="24"/>
        </w:rPr>
        <w:t xml:space="preserve"> </w:t>
      </w:r>
      <w:r>
        <w:rPr>
          <w:b/>
          <w:sz w:val="24"/>
        </w:rPr>
        <w:t>A.2.1</w:t>
      </w:r>
      <w:r>
        <w:rPr>
          <w:b/>
          <w:sz w:val="24"/>
        </w:rPr>
        <w:tab/>
      </w:r>
      <w:r>
        <w:rPr>
          <w:b/>
          <w:sz w:val="24"/>
        </w:rPr>
        <w:t>液体物料装卸平台土壤污染预防设施与措施推荐性组合</w:t>
      </w:r>
    </w:p>
    <w:p>
      <w:pPr>
        <w:pStyle w:val="6"/>
        <w:spacing w:before="7"/>
        <w:rPr>
          <w:b/>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7" w:type="dxa"/>
            <w:tcBorders>
              <w:bottom w:val="single" w:color="000000" w:sz="4" w:space="0"/>
              <w:right w:val="single" w:color="000000" w:sz="4" w:space="0"/>
            </w:tcBorders>
          </w:tcPr>
          <w:p>
            <w:pPr>
              <w:pStyle w:val="16"/>
              <w:spacing w:before="48"/>
              <w:ind w:left="175" w:right="166"/>
              <w:jc w:val="center"/>
              <w:rPr>
                <w:rFonts w:hint="eastAsia" w:ascii="黑体" w:eastAsia="黑体"/>
                <w:sz w:val="21"/>
              </w:rPr>
            </w:pPr>
            <w:r>
              <w:rPr>
                <w:rFonts w:hint="eastAsia" w:ascii="黑体" w:eastAsia="黑体"/>
                <w:sz w:val="21"/>
              </w:rPr>
              <w:t>组合</w:t>
            </w:r>
          </w:p>
        </w:tc>
        <w:tc>
          <w:tcPr>
            <w:tcW w:w="3686" w:type="dxa"/>
            <w:tcBorders>
              <w:left w:val="single" w:color="000000" w:sz="4" w:space="0"/>
              <w:bottom w:val="single" w:color="000000" w:sz="4" w:space="0"/>
              <w:right w:val="single" w:color="000000" w:sz="4" w:space="0"/>
            </w:tcBorders>
          </w:tcPr>
          <w:p>
            <w:pPr>
              <w:pStyle w:val="16"/>
              <w:spacing w:before="48"/>
              <w:ind w:left="769"/>
              <w:rPr>
                <w:rFonts w:hint="eastAsia"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557" w:type="dxa"/>
            <w:tcBorders>
              <w:left w:val="single" w:color="000000" w:sz="4" w:space="0"/>
              <w:bottom w:val="single" w:color="000000" w:sz="4" w:space="0"/>
            </w:tcBorders>
          </w:tcPr>
          <w:p>
            <w:pPr>
              <w:pStyle w:val="16"/>
              <w:spacing w:before="48"/>
              <w:ind w:left="1441"/>
              <w:rPr>
                <w:rFonts w:hint="eastAsia"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9060" w:type="dxa"/>
            <w:gridSpan w:val="3"/>
            <w:tcBorders>
              <w:top w:val="single" w:color="000000" w:sz="4" w:space="0"/>
              <w:bottom w:val="single" w:color="000000" w:sz="4" w:space="0"/>
            </w:tcBorders>
          </w:tcPr>
          <w:p>
            <w:pPr>
              <w:pStyle w:val="16"/>
              <w:spacing w:before="48"/>
              <w:ind w:left="107"/>
              <w:rPr>
                <w:rFonts w:hint="eastAsia" w:ascii="黑体" w:eastAsia="黑体"/>
                <w:sz w:val="21"/>
              </w:rPr>
            </w:pPr>
            <w:r>
              <w:rPr>
                <w:rFonts w:hint="eastAsia" w:ascii="黑体" w:eastAsia="黑体"/>
                <w:sz w:val="21"/>
              </w:rPr>
              <w:t>一、顶部装载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96" w:hRule="atLeast"/>
        </w:trPr>
        <w:tc>
          <w:tcPr>
            <w:tcW w:w="817" w:type="dxa"/>
            <w:tcBorders>
              <w:top w:val="single" w:color="000000" w:sz="4" w:space="0"/>
              <w:bottom w:val="single" w:color="000000" w:sz="4" w:space="0"/>
              <w:right w:val="single" w:color="000000" w:sz="4" w:space="0"/>
            </w:tcBorders>
          </w:tcPr>
          <w:p>
            <w:pPr>
              <w:pStyle w:val="16"/>
              <w:rPr>
                <w:rFonts w:ascii="仿宋"/>
                <w:b/>
                <w:sz w:val="20"/>
              </w:rPr>
            </w:pPr>
          </w:p>
          <w:p>
            <w:pPr>
              <w:pStyle w:val="16"/>
              <w:rPr>
                <w:rFonts w:ascii="仿宋"/>
                <w:b/>
                <w:sz w:val="20"/>
              </w:rPr>
            </w:pPr>
          </w:p>
          <w:p>
            <w:pPr>
              <w:pStyle w:val="16"/>
              <w:spacing w:before="8"/>
              <w:rPr>
                <w:rFonts w:ascii="仿宋"/>
                <w:b/>
                <w:sz w:val="15"/>
              </w:rPr>
            </w:pPr>
          </w:p>
          <w:p>
            <w:pPr>
              <w:pStyle w:val="16"/>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16"/>
              <w:numPr>
                <w:ilvl w:val="0"/>
                <w:numId w:val="33"/>
              </w:numPr>
              <w:tabs>
                <w:tab w:val="left" w:pos="531"/>
                <w:tab w:val="left" w:pos="532"/>
              </w:tabs>
              <w:spacing w:before="73" w:after="0" w:line="228" w:lineRule="auto"/>
              <w:ind w:left="531" w:right="94" w:hanging="420"/>
              <w:jc w:val="left"/>
              <w:rPr>
                <w:sz w:val="21"/>
              </w:rPr>
            </w:pPr>
            <w:r>
              <w:rPr>
                <w:spacing w:val="7"/>
                <w:w w:val="95"/>
                <w:sz w:val="21"/>
              </w:rPr>
              <w:t>普通阻隔设施，且能防止雨水进</w:t>
            </w:r>
            <w:r>
              <w:rPr>
                <w:sz w:val="21"/>
              </w:rPr>
              <w:t>入，或者及时有效排出雨水</w:t>
            </w:r>
          </w:p>
          <w:p>
            <w:pPr>
              <w:pStyle w:val="16"/>
              <w:numPr>
                <w:ilvl w:val="0"/>
                <w:numId w:val="33"/>
              </w:numPr>
              <w:tabs>
                <w:tab w:val="left" w:pos="531"/>
                <w:tab w:val="left" w:pos="532"/>
              </w:tabs>
              <w:spacing w:before="0" w:after="0" w:line="258" w:lineRule="exact"/>
              <w:ind w:left="531" w:right="0" w:hanging="421"/>
              <w:jc w:val="left"/>
              <w:rPr>
                <w:sz w:val="21"/>
              </w:rPr>
            </w:pPr>
            <w:r>
              <w:rPr>
                <w:spacing w:val="-10"/>
                <w:sz w:val="21"/>
              </w:rPr>
              <w:t>出料口放置处底部设置防滴漏设施</w:t>
            </w:r>
          </w:p>
          <w:p>
            <w:pPr>
              <w:pStyle w:val="16"/>
              <w:numPr>
                <w:ilvl w:val="0"/>
                <w:numId w:val="33"/>
              </w:numPr>
              <w:tabs>
                <w:tab w:val="left" w:pos="531"/>
                <w:tab w:val="left" w:pos="532"/>
              </w:tabs>
              <w:spacing w:before="0" w:after="0" w:line="259" w:lineRule="exact"/>
              <w:ind w:left="531" w:right="0" w:hanging="421"/>
              <w:jc w:val="left"/>
              <w:rPr>
                <w:sz w:val="21"/>
              </w:rPr>
            </w:pPr>
            <w:r>
              <w:rPr>
                <w:sz w:val="21"/>
              </w:rPr>
              <w:t>溢流保护装置</w:t>
            </w:r>
          </w:p>
          <w:p>
            <w:pPr>
              <w:pStyle w:val="16"/>
              <w:numPr>
                <w:ilvl w:val="0"/>
                <w:numId w:val="33"/>
              </w:numPr>
              <w:tabs>
                <w:tab w:val="left" w:pos="531"/>
                <w:tab w:val="left" w:pos="532"/>
              </w:tabs>
              <w:spacing w:before="6" w:after="0" w:line="228" w:lineRule="auto"/>
              <w:ind w:left="531" w:right="94" w:hanging="420"/>
              <w:jc w:val="left"/>
              <w:rPr>
                <w:sz w:val="21"/>
              </w:rPr>
            </w:pPr>
            <w:r>
              <w:rPr>
                <w:spacing w:val="-11"/>
                <w:sz w:val="21"/>
              </w:rPr>
              <w:t>渗漏、流失的液体能得到有效收集</w:t>
            </w:r>
            <w:r>
              <w:rPr>
                <w:sz w:val="21"/>
              </w:rPr>
              <w:t>并定期清理</w:t>
            </w:r>
          </w:p>
        </w:tc>
        <w:tc>
          <w:tcPr>
            <w:tcW w:w="4557" w:type="dxa"/>
            <w:tcBorders>
              <w:top w:val="single" w:color="000000" w:sz="4" w:space="0"/>
              <w:left w:val="single" w:color="000000" w:sz="4" w:space="0"/>
              <w:bottom w:val="single" w:color="000000" w:sz="4" w:space="0"/>
            </w:tcBorders>
          </w:tcPr>
          <w:p>
            <w:pPr>
              <w:pStyle w:val="16"/>
              <w:spacing w:before="10"/>
              <w:rPr>
                <w:rFonts w:ascii="仿宋"/>
                <w:b/>
                <w:sz w:val="23"/>
              </w:rPr>
            </w:pPr>
          </w:p>
          <w:p>
            <w:pPr>
              <w:pStyle w:val="16"/>
              <w:numPr>
                <w:ilvl w:val="0"/>
                <w:numId w:val="34"/>
              </w:numPr>
              <w:tabs>
                <w:tab w:val="left" w:pos="532"/>
                <w:tab w:val="left" w:pos="533"/>
              </w:tabs>
              <w:spacing w:before="0" w:after="0" w:line="240" w:lineRule="auto"/>
              <w:ind w:left="532" w:right="0" w:hanging="421"/>
              <w:jc w:val="left"/>
              <w:rPr>
                <w:sz w:val="21"/>
              </w:rPr>
            </w:pPr>
            <w:r>
              <w:rPr>
                <w:sz w:val="21"/>
              </w:rPr>
              <w:t>定期清空防滴漏设施</w:t>
            </w:r>
          </w:p>
          <w:p>
            <w:pPr>
              <w:pStyle w:val="16"/>
              <w:numPr>
                <w:ilvl w:val="0"/>
                <w:numId w:val="34"/>
              </w:numPr>
              <w:tabs>
                <w:tab w:val="left" w:pos="532"/>
                <w:tab w:val="left" w:pos="533"/>
              </w:tabs>
              <w:spacing w:before="2" w:after="0" w:line="240" w:lineRule="auto"/>
              <w:ind w:left="532" w:right="0" w:hanging="421"/>
              <w:jc w:val="left"/>
              <w:rPr>
                <w:sz w:val="21"/>
              </w:rPr>
            </w:pPr>
            <w:r>
              <w:rPr>
                <w:sz w:val="21"/>
              </w:rPr>
              <w:t>日常目视检查</w:t>
            </w:r>
          </w:p>
          <w:p>
            <w:pPr>
              <w:pStyle w:val="16"/>
              <w:numPr>
                <w:ilvl w:val="0"/>
                <w:numId w:val="34"/>
              </w:numPr>
              <w:tabs>
                <w:tab w:val="left" w:pos="532"/>
                <w:tab w:val="left" w:pos="533"/>
              </w:tabs>
              <w:spacing w:before="2" w:after="0" w:line="240" w:lineRule="auto"/>
              <w:ind w:left="532" w:right="0" w:hanging="421"/>
              <w:jc w:val="left"/>
              <w:rPr>
                <w:sz w:val="21"/>
              </w:rPr>
            </w:pPr>
            <w:r>
              <w:rPr>
                <w:sz w:val="21"/>
              </w:rPr>
              <w:t>设置清晰的灌注和抽出说明标识牌</w:t>
            </w:r>
          </w:p>
          <w:p>
            <w:pPr>
              <w:pStyle w:val="16"/>
              <w:numPr>
                <w:ilvl w:val="0"/>
                <w:numId w:val="34"/>
              </w:numPr>
              <w:tabs>
                <w:tab w:val="left" w:pos="532"/>
                <w:tab w:val="left" w:pos="533"/>
              </w:tabs>
              <w:spacing w:before="5" w:after="0" w:line="240" w:lineRule="auto"/>
              <w:ind w:left="532" w:right="0" w:hanging="421"/>
              <w:jc w:val="left"/>
              <w:rPr>
                <w:sz w:val="21"/>
              </w:rPr>
            </w:pPr>
            <w:r>
              <w:rPr>
                <w:sz w:val="21"/>
              </w:rPr>
              <w:t>有效应对泄漏事件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52" w:hRule="atLeast"/>
        </w:trPr>
        <w:tc>
          <w:tcPr>
            <w:tcW w:w="817" w:type="dxa"/>
            <w:tcBorders>
              <w:top w:val="single" w:color="000000" w:sz="4" w:space="0"/>
              <w:bottom w:val="single" w:color="000000" w:sz="4" w:space="0"/>
              <w:right w:val="single" w:color="000000" w:sz="4" w:space="0"/>
            </w:tcBorders>
          </w:tcPr>
          <w:p>
            <w:pPr>
              <w:pStyle w:val="16"/>
              <w:rPr>
                <w:rFonts w:ascii="仿宋"/>
                <w:b/>
                <w:sz w:val="20"/>
              </w:rPr>
            </w:pPr>
          </w:p>
          <w:p>
            <w:pPr>
              <w:pStyle w:val="16"/>
              <w:rPr>
                <w:rFonts w:ascii="仿宋"/>
                <w:b/>
                <w:sz w:val="20"/>
              </w:rPr>
            </w:pPr>
          </w:p>
          <w:p>
            <w:pPr>
              <w:pStyle w:val="16"/>
              <w:spacing w:before="176"/>
              <w:ind w:left="12"/>
              <w:jc w:val="center"/>
              <w:rPr>
                <w:sz w:val="21"/>
              </w:rPr>
            </w:pPr>
            <w:r>
              <w:rPr>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16"/>
              <w:numPr>
                <w:ilvl w:val="0"/>
                <w:numId w:val="35"/>
              </w:numPr>
              <w:tabs>
                <w:tab w:val="left" w:pos="531"/>
                <w:tab w:val="left" w:pos="532"/>
              </w:tabs>
              <w:spacing w:before="146" w:after="0" w:line="242" w:lineRule="auto"/>
              <w:ind w:left="531" w:right="94" w:hanging="420"/>
              <w:jc w:val="left"/>
              <w:rPr>
                <w:sz w:val="21"/>
              </w:rPr>
            </w:pPr>
            <w:r>
              <w:rPr>
                <w:spacing w:val="7"/>
                <w:w w:val="95"/>
                <w:sz w:val="21"/>
              </w:rPr>
              <w:t>防渗阻隔系统，且能防止雨水进</w:t>
            </w:r>
            <w:r>
              <w:rPr>
                <w:sz w:val="21"/>
              </w:rPr>
              <w:t>入，或者及时有效排出雨水</w:t>
            </w:r>
          </w:p>
          <w:p>
            <w:pPr>
              <w:pStyle w:val="16"/>
              <w:numPr>
                <w:ilvl w:val="0"/>
                <w:numId w:val="35"/>
              </w:numPr>
              <w:tabs>
                <w:tab w:val="left" w:pos="531"/>
                <w:tab w:val="left" w:pos="532"/>
              </w:tabs>
              <w:spacing w:before="1" w:after="0" w:line="240" w:lineRule="auto"/>
              <w:ind w:left="531" w:right="0" w:hanging="421"/>
              <w:jc w:val="left"/>
              <w:rPr>
                <w:sz w:val="21"/>
              </w:rPr>
            </w:pPr>
            <w:r>
              <w:rPr>
                <w:sz w:val="21"/>
              </w:rPr>
              <w:t>溢流保护装置</w:t>
            </w:r>
          </w:p>
          <w:p>
            <w:pPr>
              <w:pStyle w:val="16"/>
              <w:numPr>
                <w:ilvl w:val="0"/>
                <w:numId w:val="35"/>
              </w:numPr>
              <w:tabs>
                <w:tab w:val="left" w:pos="531"/>
                <w:tab w:val="left" w:pos="532"/>
              </w:tabs>
              <w:spacing w:before="2" w:after="0" w:line="242" w:lineRule="auto"/>
              <w:ind w:left="531" w:right="94" w:hanging="420"/>
              <w:jc w:val="left"/>
              <w:rPr>
                <w:sz w:val="21"/>
              </w:rPr>
            </w:pPr>
            <w:r>
              <w:rPr>
                <w:spacing w:val="-11"/>
                <w:sz w:val="21"/>
              </w:rPr>
              <w:t>渗漏、流失的液体能得到有效收集</w:t>
            </w:r>
            <w:r>
              <w:rPr>
                <w:sz w:val="21"/>
              </w:rPr>
              <w:t>并定期清理</w:t>
            </w:r>
          </w:p>
        </w:tc>
        <w:tc>
          <w:tcPr>
            <w:tcW w:w="4557" w:type="dxa"/>
            <w:tcBorders>
              <w:top w:val="single" w:color="000000" w:sz="4" w:space="0"/>
              <w:left w:val="single" w:color="000000" w:sz="4" w:space="0"/>
              <w:bottom w:val="single" w:color="000000" w:sz="4" w:space="0"/>
            </w:tcBorders>
          </w:tcPr>
          <w:p>
            <w:pPr>
              <w:pStyle w:val="16"/>
              <w:spacing w:before="7"/>
              <w:rPr>
                <w:rFonts w:ascii="仿宋"/>
                <w:b/>
                <w:sz w:val="32"/>
              </w:rPr>
            </w:pPr>
          </w:p>
          <w:p>
            <w:pPr>
              <w:pStyle w:val="16"/>
              <w:numPr>
                <w:ilvl w:val="0"/>
                <w:numId w:val="36"/>
              </w:numPr>
              <w:tabs>
                <w:tab w:val="left" w:pos="532"/>
                <w:tab w:val="left" w:pos="533"/>
              </w:tabs>
              <w:spacing w:before="0" w:after="0" w:line="240" w:lineRule="auto"/>
              <w:ind w:left="532" w:right="0" w:hanging="421"/>
              <w:jc w:val="left"/>
              <w:rPr>
                <w:sz w:val="21"/>
              </w:rPr>
            </w:pPr>
            <w:r>
              <w:rPr>
                <w:sz w:val="21"/>
              </w:rPr>
              <w:t>定期防渗效果检查</w:t>
            </w:r>
          </w:p>
          <w:p>
            <w:pPr>
              <w:pStyle w:val="16"/>
              <w:numPr>
                <w:ilvl w:val="0"/>
                <w:numId w:val="36"/>
              </w:numPr>
              <w:tabs>
                <w:tab w:val="left" w:pos="532"/>
                <w:tab w:val="left" w:pos="533"/>
              </w:tabs>
              <w:spacing w:before="5" w:after="0" w:line="240" w:lineRule="auto"/>
              <w:ind w:left="532" w:right="0" w:hanging="421"/>
              <w:jc w:val="left"/>
              <w:rPr>
                <w:sz w:val="21"/>
              </w:rPr>
            </w:pPr>
            <w:r>
              <w:rPr>
                <w:sz w:val="21"/>
              </w:rPr>
              <w:t>设置清晰的灌注和抽出说明标识牌</w:t>
            </w:r>
          </w:p>
          <w:p>
            <w:pPr>
              <w:pStyle w:val="16"/>
              <w:numPr>
                <w:ilvl w:val="0"/>
                <w:numId w:val="36"/>
              </w:numPr>
              <w:tabs>
                <w:tab w:val="left" w:pos="532"/>
                <w:tab w:val="left" w:pos="533"/>
              </w:tabs>
              <w:spacing w:before="2" w:after="0" w:line="240" w:lineRule="auto"/>
              <w:ind w:left="532" w:right="0" w:hanging="421"/>
              <w:jc w:val="left"/>
              <w:rPr>
                <w:sz w:val="21"/>
              </w:rPr>
            </w:pPr>
            <w:r>
              <w:rPr>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9060" w:type="dxa"/>
            <w:gridSpan w:val="3"/>
            <w:tcBorders>
              <w:top w:val="single" w:color="000000" w:sz="4" w:space="0"/>
              <w:bottom w:val="single" w:color="000000" w:sz="4" w:space="0"/>
            </w:tcBorders>
          </w:tcPr>
          <w:p>
            <w:pPr>
              <w:pStyle w:val="16"/>
              <w:spacing w:before="49"/>
              <w:ind w:left="107"/>
              <w:rPr>
                <w:rFonts w:hint="eastAsia" w:ascii="黑体" w:eastAsia="黑体"/>
                <w:sz w:val="21"/>
              </w:rPr>
            </w:pPr>
            <w:r>
              <w:rPr>
                <w:rFonts w:hint="eastAsia" w:ascii="黑体" w:eastAsia="黑体"/>
                <w:sz w:val="21"/>
              </w:rPr>
              <w:t>二、底部装卸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40" w:hRule="atLeast"/>
        </w:trPr>
        <w:tc>
          <w:tcPr>
            <w:tcW w:w="817" w:type="dxa"/>
            <w:tcBorders>
              <w:top w:val="single" w:color="000000" w:sz="4" w:space="0"/>
              <w:right w:val="single" w:color="000000" w:sz="4" w:space="0"/>
            </w:tcBorders>
          </w:tcPr>
          <w:p>
            <w:pPr>
              <w:pStyle w:val="16"/>
              <w:rPr>
                <w:rFonts w:ascii="仿宋"/>
                <w:b/>
                <w:sz w:val="20"/>
              </w:rPr>
            </w:pPr>
          </w:p>
          <w:p>
            <w:pPr>
              <w:pStyle w:val="16"/>
              <w:spacing w:before="6"/>
              <w:rPr>
                <w:rFonts w:ascii="仿宋"/>
                <w:b/>
                <w:sz w:val="29"/>
              </w:rPr>
            </w:pPr>
          </w:p>
          <w:p>
            <w:pPr>
              <w:pStyle w:val="16"/>
              <w:spacing w:before="1"/>
              <w:ind w:left="12"/>
              <w:jc w:val="center"/>
              <w:rPr>
                <w:sz w:val="21"/>
              </w:rPr>
            </w:pPr>
            <w:r>
              <w:rPr>
                <w:w w:val="99"/>
                <w:sz w:val="21"/>
              </w:rPr>
              <w:t>1</w:t>
            </w:r>
          </w:p>
        </w:tc>
        <w:tc>
          <w:tcPr>
            <w:tcW w:w="3686" w:type="dxa"/>
            <w:tcBorders>
              <w:top w:val="single" w:color="000000" w:sz="4" w:space="0"/>
              <w:left w:val="single" w:color="000000" w:sz="4" w:space="0"/>
              <w:right w:val="single" w:color="000000" w:sz="4" w:space="0"/>
            </w:tcBorders>
          </w:tcPr>
          <w:p>
            <w:pPr>
              <w:pStyle w:val="16"/>
              <w:numPr>
                <w:ilvl w:val="0"/>
                <w:numId w:val="37"/>
              </w:numPr>
              <w:tabs>
                <w:tab w:val="left" w:pos="531"/>
                <w:tab w:val="left" w:pos="532"/>
              </w:tabs>
              <w:spacing w:before="124" w:after="0" w:line="228" w:lineRule="auto"/>
              <w:ind w:left="531" w:right="94" w:hanging="420"/>
              <w:jc w:val="left"/>
              <w:rPr>
                <w:sz w:val="21"/>
              </w:rPr>
            </w:pPr>
            <w:r>
              <w:rPr>
                <w:spacing w:val="7"/>
                <w:w w:val="95"/>
                <w:sz w:val="21"/>
              </w:rPr>
              <w:t>普通阻隔设施，且能防止雨水进</w:t>
            </w:r>
            <w:r>
              <w:rPr>
                <w:sz w:val="21"/>
              </w:rPr>
              <w:t>入，或者及时有效排出雨水</w:t>
            </w:r>
          </w:p>
          <w:p>
            <w:pPr>
              <w:pStyle w:val="16"/>
              <w:numPr>
                <w:ilvl w:val="0"/>
                <w:numId w:val="37"/>
              </w:numPr>
              <w:tabs>
                <w:tab w:val="left" w:pos="531"/>
                <w:tab w:val="left" w:pos="532"/>
              </w:tabs>
              <w:spacing w:before="0" w:after="0" w:line="258" w:lineRule="exact"/>
              <w:ind w:left="531" w:right="0" w:hanging="421"/>
              <w:jc w:val="left"/>
              <w:rPr>
                <w:sz w:val="21"/>
              </w:rPr>
            </w:pPr>
            <w:r>
              <w:rPr>
                <w:sz w:val="21"/>
              </w:rPr>
              <w:t>溢流保护装置</w:t>
            </w:r>
          </w:p>
          <w:p>
            <w:pPr>
              <w:pStyle w:val="16"/>
              <w:numPr>
                <w:ilvl w:val="0"/>
                <w:numId w:val="37"/>
              </w:numPr>
              <w:tabs>
                <w:tab w:val="left" w:pos="531"/>
                <w:tab w:val="left" w:pos="532"/>
              </w:tabs>
              <w:spacing w:before="6" w:after="0" w:line="228" w:lineRule="auto"/>
              <w:ind w:left="531" w:right="94" w:hanging="420"/>
              <w:jc w:val="left"/>
              <w:rPr>
                <w:sz w:val="21"/>
              </w:rPr>
            </w:pPr>
            <w:r>
              <w:rPr>
                <w:spacing w:val="-11"/>
                <w:sz w:val="21"/>
              </w:rPr>
              <w:t>渗漏、流失的液体能得到有效收集</w:t>
            </w:r>
            <w:r>
              <w:rPr>
                <w:sz w:val="21"/>
              </w:rPr>
              <w:t>并定期清理</w:t>
            </w:r>
          </w:p>
        </w:tc>
        <w:tc>
          <w:tcPr>
            <w:tcW w:w="4557" w:type="dxa"/>
            <w:tcBorders>
              <w:top w:val="single" w:color="000000" w:sz="4" w:space="0"/>
              <w:left w:val="single" w:color="000000" w:sz="4" w:space="0"/>
            </w:tcBorders>
          </w:tcPr>
          <w:p>
            <w:pPr>
              <w:pStyle w:val="16"/>
              <w:spacing w:before="8"/>
              <w:rPr>
                <w:rFonts w:ascii="仿宋"/>
                <w:b/>
                <w:sz w:val="17"/>
              </w:rPr>
            </w:pPr>
          </w:p>
          <w:p>
            <w:pPr>
              <w:pStyle w:val="16"/>
              <w:numPr>
                <w:ilvl w:val="0"/>
                <w:numId w:val="38"/>
              </w:numPr>
              <w:tabs>
                <w:tab w:val="left" w:pos="532"/>
                <w:tab w:val="left" w:pos="533"/>
              </w:tabs>
              <w:spacing w:before="1" w:after="0" w:line="240" w:lineRule="auto"/>
              <w:ind w:left="532" w:right="0" w:hanging="421"/>
              <w:jc w:val="left"/>
              <w:rPr>
                <w:sz w:val="21"/>
              </w:rPr>
            </w:pPr>
            <w:r>
              <w:rPr>
                <w:sz w:val="21"/>
              </w:rPr>
              <w:t>自动化控制或者由熟练工操作</w:t>
            </w:r>
          </w:p>
          <w:p>
            <w:pPr>
              <w:pStyle w:val="16"/>
              <w:numPr>
                <w:ilvl w:val="0"/>
                <w:numId w:val="38"/>
              </w:numPr>
              <w:tabs>
                <w:tab w:val="left" w:pos="532"/>
                <w:tab w:val="left" w:pos="533"/>
              </w:tabs>
              <w:spacing w:before="2" w:after="0" w:line="242" w:lineRule="auto"/>
              <w:ind w:left="532" w:right="88" w:hanging="420"/>
              <w:jc w:val="left"/>
              <w:rPr>
                <w:sz w:val="21"/>
              </w:rPr>
            </w:pPr>
            <w:r>
              <w:rPr>
                <w:spacing w:val="-5"/>
                <w:w w:val="95"/>
                <w:sz w:val="21"/>
              </w:rPr>
              <w:t>设置清晰的灌注和抽出说明标识牌，特别注</w:t>
            </w:r>
            <w:r>
              <w:rPr>
                <w:spacing w:val="-5"/>
                <w:sz w:val="21"/>
              </w:rPr>
              <w:t>意输送软管与装载车连接处</w:t>
            </w:r>
          </w:p>
          <w:p>
            <w:pPr>
              <w:pStyle w:val="16"/>
              <w:numPr>
                <w:ilvl w:val="0"/>
                <w:numId w:val="38"/>
              </w:numPr>
              <w:tabs>
                <w:tab w:val="left" w:pos="532"/>
                <w:tab w:val="left" w:pos="533"/>
              </w:tabs>
              <w:spacing w:before="4" w:after="0" w:line="240" w:lineRule="auto"/>
              <w:ind w:left="532" w:right="0" w:hanging="421"/>
              <w:jc w:val="left"/>
              <w:rPr>
                <w:sz w:val="21"/>
              </w:rPr>
            </w:pPr>
            <w:r>
              <w:rPr>
                <w:sz w:val="21"/>
              </w:rPr>
              <w:t>有效应对泄漏事件</w:t>
            </w:r>
          </w:p>
        </w:tc>
      </w:tr>
    </w:tbl>
    <w:p>
      <w:pPr>
        <w:pStyle w:val="6"/>
        <w:spacing w:before="3" w:after="1"/>
        <w:rPr>
          <w:b/>
          <w:sz w:val="21"/>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7" w:type="dxa"/>
            <w:tcBorders>
              <w:bottom w:val="single" w:color="000000" w:sz="4" w:space="0"/>
              <w:right w:val="single" w:color="000000" w:sz="4" w:space="0"/>
            </w:tcBorders>
          </w:tcPr>
          <w:p>
            <w:pPr>
              <w:pStyle w:val="16"/>
              <w:spacing w:before="48"/>
              <w:ind w:left="175" w:right="166"/>
              <w:jc w:val="center"/>
              <w:rPr>
                <w:rFonts w:hint="eastAsia" w:ascii="黑体" w:eastAsia="黑体"/>
                <w:sz w:val="21"/>
              </w:rPr>
            </w:pPr>
            <w:r>
              <w:rPr>
                <w:rFonts w:hint="eastAsia" w:ascii="黑体" w:eastAsia="黑体"/>
                <w:sz w:val="21"/>
              </w:rPr>
              <w:t>组合</w:t>
            </w:r>
          </w:p>
        </w:tc>
        <w:tc>
          <w:tcPr>
            <w:tcW w:w="3686" w:type="dxa"/>
            <w:tcBorders>
              <w:left w:val="single" w:color="000000" w:sz="4" w:space="0"/>
              <w:bottom w:val="single" w:color="000000" w:sz="4" w:space="0"/>
              <w:right w:val="single" w:color="000000" w:sz="4" w:space="0"/>
            </w:tcBorders>
          </w:tcPr>
          <w:p>
            <w:pPr>
              <w:pStyle w:val="16"/>
              <w:spacing w:before="48"/>
              <w:ind w:left="769"/>
              <w:rPr>
                <w:rFonts w:hint="eastAsia"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557" w:type="dxa"/>
            <w:tcBorders>
              <w:left w:val="single" w:color="000000" w:sz="4" w:space="0"/>
              <w:bottom w:val="single" w:color="000000" w:sz="4" w:space="0"/>
            </w:tcBorders>
          </w:tcPr>
          <w:p>
            <w:pPr>
              <w:pStyle w:val="16"/>
              <w:spacing w:before="48"/>
              <w:ind w:left="1441"/>
              <w:rPr>
                <w:rFonts w:hint="eastAsia"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47" w:hRule="atLeast"/>
        </w:trPr>
        <w:tc>
          <w:tcPr>
            <w:tcW w:w="817" w:type="dxa"/>
            <w:tcBorders>
              <w:top w:val="single" w:color="000000" w:sz="4" w:space="0"/>
              <w:bottom w:val="single" w:color="000000" w:sz="4" w:space="0"/>
              <w:right w:val="single" w:color="000000" w:sz="4" w:space="0"/>
            </w:tcBorders>
          </w:tcPr>
          <w:p>
            <w:pPr>
              <w:pStyle w:val="16"/>
              <w:rPr>
                <w:rFonts w:ascii="仿宋"/>
                <w:b/>
                <w:sz w:val="20"/>
              </w:rPr>
            </w:pPr>
          </w:p>
          <w:p>
            <w:pPr>
              <w:pStyle w:val="16"/>
              <w:rPr>
                <w:rFonts w:ascii="仿宋"/>
                <w:b/>
                <w:sz w:val="20"/>
              </w:rPr>
            </w:pPr>
          </w:p>
          <w:p>
            <w:pPr>
              <w:pStyle w:val="16"/>
              <w:spacing w:before="6"/>
              <w:rPr>
                <w:rFonts w:ascii="仿宋"/>
                <w:b/>
                <w:sz w:val="21"/>
              </w:rPr>
            </w:pPr>
          </w:p>
          <w:p>
            <w:pPr>
              <w:pStyle w:val="16"/>
              <w:ind w:left="12"/>
              <w:jc w:val="center"/>
              <w:rPr>
                <w:sz w:val="21"/>
              </w:rPr>
            </w:pPr>
            <w:r>
              <w:rPr>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16"/>
              <w:numPr>
                <w:ilvl w:val="0"/>
                <w:numId w:val="39"/>
              </w:numPr>
              <w:tabs>
                <w:tab w:val="left" w:pos="531"/>
                <w:tab w:val="left" w:pos="532"/>
              </w:tabs>
              <w:spacing w:before="20" w:after="0" w:line="228" w:lineRule="auto"/>
              <w:ind w:left="531" w:right="94" w:hanging="420"/>
              <w:jc w:val="left"/>
              <w:rPr>
                <w:sz w:val="21"/>
              </w:rPr>
            </w:pPr>
            <w:r>
              <w:rPr>
                <w:spacing w:val="7"/>
                <w:w w:val="95"/>
                <w:sz w:val="21"/>
              </w:rPr>
              <w:t>普通阻隔设施，且能防止雨水进</w:t>
            </w:r>
            <w:r>
              <w:rPr>
                <w:sz w:val="21"/>
              </w:rPr>
              <w:t>入，或者及时有效排出雨水</w:t>
            </w:r>
          </w:p>
          <w:p>
            <w:pPr>
              <w:pStyle w:val="16"/>
              <w:numPr>
                <w:ilvl w:val="0"/>
                <w:numId w:val="39"/>
              </w:numPr>
              <w:tabs>
                <w:tab w:val="left" w:pos="531"/>
                <w:tab w:val="left" w:pos="532"/>
              </w:tabs>
              <w:spacing w:before="3" w:after="0" w:line="230" w:lineRule="auto"/>
              <w:ind w:left="531" w:right="94" w:hanging="420"/>
              <w:jc w:val="left"/>
              <w:rPr>
                <w:sz w:val="21"/>
              </w:rPr>
            </w:pPr>
            <w:r>
              <w:rPr>
                <w:spacing w:val="-10"/>
                <w:sz w:val="21"/>
              </w:rPr>
              <w:t>正压密闭装卸系统；或者在每个连</w:t>
            </w:r>
            <w:r>
              <w:rPr>
                <w:sz w:val="21"/>
              </w:rPr>
              <w:t>接点（处）均设置防滴漏设施</w:t>
            </w:r>
          </w:p>
          <w:p>
            <w:pPr>
              <w:pStyle w:val="16"/>
              <w:numPr>
                <w:ilvl w:val="0"/>
                <w:numId w:val="39"/>
              </w:numPr>
              <w:tabs>
                <w:tab w:val="left" w:pos="531"/>
                <w:tab w:val="left" w:pos="532"/>
              </w:tabs>
              <w:spacing w:before="0" w:after="0" w:line="255" w:lineRule="exact"/>
              <w:ind w:left="531" w:right="0" w:hanging="421"/>
              <w:jc w:val="left"/>
              <w:rPr>
                <w:sz w:val="21"/>
              </w:rPr>
            </w:pPr>
            <w:r>
              <w:rPr>
                <w:sz w:val="21"/>
              </w:rPr>
              <w:t>溢流保护装置</w:t>
            </w:r>
          </w:p>
          <w:p>
            <w:pPr>
              <w:pStyle w:val="16"/>
              <w:numPr>
                <w:ilvl w:val="0"/>
                <w:numId w:val="39"/>
              </w:numPr>
              <w:tabs>
                <w:tab w:val="left" w:pos="531"/>
                <w:tab w:val="left" w:pos="532"/>
              </w:tabs>
              <w:spacing w:before="3" w:after="0" w:line="230" w:lineRule="auto"/>
              <w:ind w:left="531" w:right="94" w:hanging="420"/>
              <w:jc w:val="left"/>
              <w:rPr>
                <w:sz w:val="21"/>
              </w:rPr>
            </w:pPr>
            <w:r>
              <w:rPr>
                <w:spacing w:val="-11"/>
                <w:sz w:val="21"/>
              </w:rPr>
              <w:t>渗漏、流失的液体能得到有效收集</w:t>
            </w:r>
            <w:r>
              <w:rPr>
                <w:sz w:val="21"/>
              </w:rPr>
              <w:t>并定期清理</w:t>
            </w:r>
          </w:p>
        </w:tc>
        <w:tc>
          <w:tcPr>
            <w:tcW w:w="4557" w:type="dxa"/>
            <w:tcBorders>
              <w:top w:val="single" w:color="000000" w:sz="4" w:space="0"/>
              <w:left w:val="single" w:color="000000" w:sz="4" w:space="0"/>
              <w:bottom w:val="single" w:color="000000" w:sz="4" w:space="0"/>
            </w:tcBorders>
          </w:tcPr>
          <w:p>
            <w:pPr>
              <w:pStyle w:val="16"/>
              <w:spacing w:before="1"/>
              <w:rPr>
                <w:rFonts w:ascii="仿宋"/>
                <w:b/>
                <w:sz w:val="19"/>
              </w:rPr>
            </w:pPr>
          </w:p>
          <w:p>
            <w:pPr>
              <w:pStyle w:val="16"/>
              <w:numPr>
                <w:ilvl w:val="0"/>
                <w:numId w:val="40"/>
              </w:numPr>
              <w:tabs>
                <w:tab w:val="left" w:pos="532"/>
                <w:tab w:val="left" w:pos="533"/>
              </w:tabs>
              <w:spacing w:before="0" w:after="0" w:line="240" w:lineRule="auto"/>
              <w:ind w:left="532" w:right="0" w:hanging="421"/>
              <w:jc w:val="left"/>
              <w:rPr>
                <w:sz w:val="21"/>
              </w:rPr>
            </w:pPr>
            <w:r>
              <w:rPr>
                <w:sz w:val="21"/>
              </w:rPr>
              <w:t>定期清空防滴漏设施</w:t>
            </w:r>
          </w:p>
          <w:p>
            <w:pPr>
              <w:pStyle w:val="16"/>
              <w:numPr>
                <w:ilvl w:val="0"/>
                <w:numId w:val="40"/>
              </w:numPr>
              <w:tabs>
                <w:tab w:val="left" w:pos="532"/>
                <w:tab w:val="left" w:pos="533"/>
              </w:tabs>
              <w:spacing w:before="3" w:after="0" w:line="240" w:lineRule="auto"/>
              <w:ind w:left="532" w:right="0" w:hanging="421"/>
              <w:jc w:val="left"/>
              <w:rPr>
                <w:sz w:val="21"/>
              </w:rPr>
            </w:pPr>
            <w:r>
              <w:rPr>
                <w:sz w:val="21"/>
              </w:rPr>
              <w:t>日常目视检查</w:t>
            </w:r>
          </w:p>
          <w:p>
            <w:pPr>
              <w:pStyle w:val="16"/>
              <w:numPr>
                <w:ilvl w:val="0"/>
                <w:numId w:val="40"/>
              </w:numPr>
              <w:tabs>
                <w:tab w:val="left" w:pos="532"/>
                <w:tab w:val="left" w:pos="533"/>
              </w:tabs>
              <w:spacing w:before="4" w:after="0" w:line="242" w:lineRule="auto"/>
              <w:ind w:left="532" w:right="88" w:hanging="420"/>
              <w:jc w:val="left"/>
              <w:rPr>
                <w:sz w:val="21"/>
              </w:rPr>
            </w:pPr>
            <w:r>
              <w:rPr>
                <w:spacing w:val="-5"/>
                <w:w w:val="95"/>
                <w:sz w:val="21"/>
              </w:rPr>
              <w:t>设置清晰的灌注和抽出说明标识牌，特别注</w:t>
            </w:r>
            <w:r>
              <w:rPr>
                <w:spacing w:val="-5"/>
                <w:sz w:val="21"/>
              </w:rPr>
              <w:t>意输送软管与装载车连接处</w:t>
            </w:r>
          </w:p>
          <w:p>
            <w:pPr>
              <w:pStyle w:val="16"/>
              <w:numPr>
                <w:ilvl w:val="0"/>
                <w:numId w:val="40"/>
              </w:numPr>
              <w:tabs>
                <w:tab w:val="left" w:pos="532"/>
                <w:tab w:val="left" w:pos="533"/>
              </w:tabs>
              <w:spacing w:before="1" w:after="0" w:line="240" w:lineRule="auto"/>
              <w:ind w:left="532" w:right="0" w:hanging="421"/>
              <w:jc w:val="left"/>
              <w:rPr>
                <w:sz w:val="21"/>
              </w:rPr>
            </w:pPr>
            <w:r>
              <w:rPr>
                <w:sz w:val="21"/>
              </w:rPr>
              <w:t>有效应对泄漏事件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1" w:hRule="atLeast"/>
        </w:trPr>
        <w:tc>
          <w:tcPr>
            <w:tcW w:w="817" w:type="dxa"/>
            <w:tcBorders>
              <w:top w:val="single" w:color="000000" w:sz="4" w:space="0"/>
              <w:right w:val="single" w:color="000000" w:sz="4" w:space="0"/>
            </w:tcBorders>
          </w:tcPr>
          <w:p>
            <w:pPr>
              <w:pStyle w:val="16"/>
              <w:rPr>
                <w:rFonts w:ascii="仿宋"/>
                <w:b/>
                <w:sz w:val="20"/>
              </w:rPr>
            </w:pPr>
          </w:p>
          <w:p>
            <w:pPr>
              <w:pStyle w:val="16"/>
              <w:spacing w:before="6"/>
              <w:rPr>
                <w:rFonts w:ascii="仿宋"/>
                <w:b/>
                <w:sz w:val="22"/>
              </w:rPr>
            </w:pPr>
          </w:p>
          <w:p>
            <w:pPr>
              <w:pStyle w:val="16"/>
              <w:ind w:left="12"/>
              <w:jc w:val="center"/>
              <w:rPr>
                <w:sz w:val="21"/>
              </w:rPr>
            </w:pPr>
            <w:r>
              <w:rPr>
                <w:w w:val="99"/>
                <w:sz w:val="21"/>
              </w:rPr>
              <w:t>3</w:t>
            </w:r>
          </w:p>
        </w:tc>
        <w:tc>
          <w:tcPr>
            <w:tcW w:w="3686" w:type="dxa"/>
            <w:tcBorders>
              <w:top w:val="single" w:color="000000" w:sz="4" w:space="0"/>
              <w:left w:val="single" w:color="000000" w:sz="4" w:space="0"/>
              <w:right w:val="single" w:color="000000" w:sz="4" w:space="0"/>
            </w:tcBorders>
          </w:tcPr>
          <w:p>
            <w:pPr>
              <w:pStyle w:val="16"/>
              <w:numPr>
                <w:ilvl w:val="0"/>
                <w:numId w:val="41"/>
              </w:numPr>
              <w:tabs>
                <w:tab w:val="left" w:pos="531"/>
                <w:tab w:val="left" w:pos="532"/>
              </w:tabs>
              <w:spacing w:before="2" w:after="0" w:line="242" w:lineRule="auto"/>
              <w:ind w:left="531" w:right="94" w:hanging="420"/>
              <w:jc w:val="left"/>
              <w:rPr>
                <w:sz w:val="21"/>
              </w:rPr>
            </w:pPr>
            <w:r>
              <w:rPr>
                <w:spacing w:val="7"/>
                <w:w w:val="95"/>
                <w:sz w:val="21"/>
              </w:rPr>
              <w:t>防渗阻隔系统，且能防止雨水进</w:t>
            </w:r>
            <w:r>
              <w:rPr>
                <w:sz w:val="21"/>
              </w:rPr>
              <w:t>入，或者及时有效排出雨水</w:t>
            </w:r>
          </w:p>
          <w:p>
            <w:pPr>
              <w:pStyle w:val="16"/>
              <w:numPr>
                <w:ilvl w:val="0"/>
                <w:numId w:val="41"/>
              </w:numPr>
              <w:tabs>
                <w:tab w:val="left" w:pos="531"/>
                <w:tab w:val="left" w:pos="532"/>
              </w:tabs>
              <w:spacing w:before="1" w:after="0" w:line="240" w:lineRule="auto"/>
              <w:ind w:left="531" w:right="0" w:hanging="421"/>
              <w:jc w:val="left"/>
              <w:rPr>
                <w:sz w:val="21"/>
              </w:rPr>
            </w:pPr>
            <w:r>
              <w:rPr>
                <w:sz w:val="21"/>
              </w:rPr>
              <w:t>溢流保护装置</w:t>
            </w:r>
          </w:p>
          <w:p>
            <w:pPr>
              <w:pStyle w:val="16"/>
              <w:numPr>
                <w:ilvl w:val="0"/>
                <w:numId w:val="41"/>
              </w:numPr>
              <w:tabs>
                <w:tab w:val="left" w:pos="531"/>
                <w:tab w:val="left" w:pos="532"/>
              </w:tabs>
              <w:spacing w:before="2" w:after="0" w:line="270" w:lineRule="atLeast"/>
              <w:ind w:left="531" w:right="94" w:hanging="420"/>
              <w:jc w:val="left"/>
              <w:rPr>
                <w:sz w:val="21"/>
              </w:rPr>
            </w:pPr>
            <w:r>
              <w:rPr>
                <w:spacing w:val="-11"/>
                <w:sz w:val="21"/>
              </w:rPr>
              <w:t>渗漏、流失的液体能得到有效收集</w:t>
            </w:r>
            <w:r>
              <w:rPr>
                <w:sz w:val="21"/>
              </w:rPr>
              <w:t>并定期清理</w:t>
            </w:r>
          </w:p>
        </w:tc>
        <w:tc>
          <w:tcPr>
            <w:tcW w:w="4557" w:type="dxa"/>
            <w:tcBorders>
              <w:top w:val="single" w:color="000000" w:sz="4" w:space="0"/>
              <w:left w:val="single" w:color="000000" w:sz="4" w:space="0"/>
            </w:tcBorders>
          </w:tcPr>
          <w:p>
            <w:pPr>
              <w:pStyle w:val="16"/>
              <w:numPr>
                <w:ilvl w:val="0"/>
                <w:numId w:val="42"/>
              </w:numPr>
              <w:tabs>
                <w:tab w:val="left" w:pos="532"/>
                <w:tab w:val="left" w:pos="533"/>
              </w:tabs>
              <w:spacing w:before="136" w:after="0" w:line="240" w:lineRule="auto"/>
              <w:ind w:left="532" w:right="0" w:hanging="421"/>
              <w:jc w:val="left"/>
              <w:rPr>
                <w:sz w:val="21"/>
              </w:rPr>
            </w:pPr>
            <w:r>
              <w:rPr>
                <w:sz w:val="21"/>
              </w:rPr>
              <w:t>定期开展防渗效果检查</w:t>
            </w:r>
          </w:p>
          <w:p>
            <w:pPr>
              <w:pStyle w:val="16"/>
              <w:numPr>
                <w:ilvl w:val="0"/>
                <w:numId w:val="42"/>
              </w:numPr>
              <w:tabs>
                <w:tab w:val="left" w:pos="532"/>
                <w:tab w:val="left" w:pos="533"/>
              </w:tabs>
              <w:spacing w:before="3" w:after="0" w:line="242" w:lineRule="auto"/>
              <w:ind w:left="532" w:right="88" w:hanging="420"/>
              <w:jc w:val="left"/>
              <w:rPr>
                <w:sz w:val="21"/>
              </w:rPr>
            </w:pPr>
            <w:r>
              <w:rPr>
                <w:spacing w:val="-5"/>
                <w:w w:val="95"/>
                <w:sz w:val="21"/>
              </w:rPr>
              <w:t>设置清晰的灌注和抽出说明标识牌，特别注</w:t>
            </w:r>
            <w:r>
              <w:rPr>
                <w:spacing w:val="-5"/>
                <w:sz w:val="21"/>
              </w:rPr>
              <w:t>意输送软管与装载车连接处</w:t>
            </w:r>
          </w:p>
          <w:p>
            <w:pPr>
              <w:pStyle w:val="16"/>
              <w:numPr>
                <w:ilvl w:val="0"/>
                <w:numId w:val="42"/>
              </w:numPr>
              <w:tabs>
                <w:tab w:val="left" w:pos="532"/>
                <w:tab w:val="left" w:pos="533"/>
              </w:tabs>
              <w:spacing w:before="3" w:after="0" w:line="240" w:lineRule="auto"/>
              <w:ind w:left="532" w:right="0" w:hanging="421"/>
              <w:jc w:val="left"/>
              <w:rPr>
                <w:sz w:val="21"/>
              </w:rPr>
            </w:pPr>
            <w:r>
              <w:rPr>
                <w:sz w:val="21"/>
              </w:rPr>
              <w:t>日常维护</w:t>
            </w:r>
          </w:p>
        </w:tc>
      </w:tr>
    </w:tbl>
    <w:p>
      <w:pPr>
        <w:pStyle w:val="6"/>
        <w:spacing w:before="8"/>
        <w:rPr>
          <w:b/>
          <w:sz w:val="10"/>
        </w:rPr>
      </w:pPr>
    </w:p>
    <w:p>
      <w:pPr>
        <w:pStyle w:val="4"/>
        <w:numPr>
          <w:ilvl w:val="0"/>
          <w:numId w:val="0"/>
        </w:numPr>
        <w:tabs>
          <w:tab w:val="left" w:pos="1888"/>
        </w:tabs>
        <w:spacing w:before="58" w:after="0" w:line="240" w:lineRule="auto"/>
        <w:ind w:left="830" w:leftChars="0" w:right="0" w:rightChars="0"/>
        <w:jc w:val="both"/>
        <w:rPr>
          <w:rFonts w:hint="eastAsia" w:ascii="仿宋" w:eastAsia="仿宋"/>
        </w:rPr>
      </w:pPr>
      <w:bookmarkStart w:id="64" w:name="_Toc21900"/>
      <w:r>
        <w:rPr>
          <w:rFonts w:hint="eastAsia" w:ascii="仿宋" w:hAnsi="仿宋" w:eastAsia="仿宋" w:cs="仿宋"/>
          <w:b w:val="0"/>
          <w:bCs w:val="0"/>
          <w:sz w:val="30"/>
          <w:lang w:val="en-US" w:eastAsia="zh-CN"/>
        </w:rPr>
        <w:t>4.1.</w:t>
      </w:r>
      <w:r>
        <w:rPr>
          <w:rFonts w:hint="eastAsia" w:cs="仿宋"/>
          <w:b w:val="0"/>
          <w:bCs w:val="0"/>
          <w:sz w:val="30"/>
          <w:lang w:val="en-US" w:eastAsia="zh-CN"/>
        </w:rPr>
        <w:t>2.2</w:t>
      </w:r>
      <w:r>
        <w:rPr>
          <w:rFonts w:hint="eastAsia" w:ascii="仿宋" w:eastAsia="仿宋"/>
        </w:rPr>
        <w:t>管道运输</w:t>
      </w:r>
      <w:bookmarkEnd w:id="64"/>
    </w:p>
    <w:p>
      <w:pPr>
        <w:pStyle w:val="6"/>
        <w:spacing w:before="201" w:line="364" w:lineRule="auto"/>
        <w:ind w:left="231" w:right="268" w:firstLine="600"/>
        <w:jc w:val="both"/>
      </w:pPr>
      <w:r>
        <w:t>包括地下管道和地上管道。管道运输造成土壤污染主要是由于管道的内、外腐蚀造成泄漏、渗漏。一般而言，地下管道具有隐蔽性，土壤污染隐患更高。可参考表A.2.2 开展排查和整改。</w:t>
      </w:r>
    </w:p>
    <w:p>
      <w:pPr>
        <w:tabs>
          <w:tab w:val="left" w:pos="1144"/>
        </w:tabs>
        <w:spacing w:before="117"/>
        <w:ind w:left="0" w:right="16" w:firstLine="0"/>
        <w:jc w:val="center"/>
        <w:rPr>
          <w:b/>
          <w:sz w:val="24"/>
        </w:rPr>
      </w:pPr>
      <w:r>
        <w:rPr>
          <w:b/>
          <w:sz w:val="24"/>
        </w:rPr>
        <w:t>表</w:t>
      </w:r>
      <w:r>
        <w:rPr>
          <w:b/>
          <w:spacing w:val="-62"/>
          <w:sz w:val="24"/>
        </w:rPr>
        <w:t xml:space="preserve"> </w:t>
      </w:r>
      <w:r>
        <w:rPr>
          <w:b/>
          <w:sz w:val="24"/>
        </w:rPr>
        <w:t>A.2.2</w:t>
      </w:r>
      <w:r>
        <w:rPr>
          <w:b/>
          <w:sz w:val="24"/>
        </w:rPr>
        <w:tab/>
      </w:r>
      <w:r>
        <w:rPr>
          <w:b/>
          <w:sz w:val="24"/>
        </w:rPr>
        <w:t>管道运输土壤污染预防设施与措施推荐性组合</w:t>
      </w:r>
    </w:p>
    <w:p>
      <w:pPr>
        <w:pStyle w:val="6"/>
        <w:spacing w:before="5"/>
        <w:rPr>
          <w:b/>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7" w:type="dxa"/>
            <w:tcBorders>
              <w:bottom w:val="single" w:color="000000" w:sz="4" w:space="0"/>
              <w:right w:val="single" w:color="000000" w:sz="4" w:space="0"/>
            </w:tcBorders>
          </w:tcPr>
          <w:p>
            <w:pPr>
              <w:pStyle w:val="16"/>
              <w:spacing w:before="50"/>
              <w:ind w:left="175" w:right="166"/>
              <w:jc w:val="center"/>
              <w:rPr>
                <w:rFonts w:hint="eastAsia" w:ascii="黑体" w:eastAsia="黑体"/>
                <w:sz w:val="21"/>
              </w:rPr>
            </w:pPr>
            <w:r>
              <w:rPr>
                <w:rFonts w:hint="eastAsia" w:ascii="黑体" w:eastAsia="黑体"/>
                <w:sz w:val="21"/>
              </w:rPr>
              <w:t>组合</w:t>
            </w:r>
          </w:p>
        </w:tc>
        <w:tc>
          <w:tcPr>
            <w:tcW w:w="3686" w:type="dxa"/>
            <w:tcBorders>
              <w:left w:val="single" w:color="000000" w:sz="4" w:space="0"/>
              <w:bottom w:val="single" w:color="000000" w:sz="4" w:space="0"/>
              <w:right w:val="single" w:color="000000" w:sz="4" w:space="0"/>
            </w:tcBorders>
          </w:tcPr>
          <w:p>
            <w:pPr>
              <w:pStyle w:val="16"/>
              <w:spacing w:before="50"/>
              <w:ind w:left="769"/>
              <w:rPr>
                <w:rFonts w:hint="eastAsia"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557" w:type="dxa"/>
            <w:tcBorders>
              <w:left w:val="single" w:color="000000" w:sz="4" w:space="0"/>
              <w:bottom w:val="single" w:color="000000" w:sz="4" w:space="0"/>
            </w:tcBorders>
          </w:tcPr>
          <w:p>
            <w:pPr>
              <w:pStyle w:val="16"/>
              <w:spacing w:before="50"/>
              <w:ind w:left="1441"/>
              <w:rPr>
                <w:rFonts w:hint="eastAsia"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9060" w:type="dxa"/>
            <w:gridSpan w:val="3"/>
            <w:tcBorders>
              <w:top w:val="single" w:color="000000" w:sz="4" w:space="0"/>
              <w:bottom w:val="single" w:color="000000" w:sz="4" w:space="0"/>
            </w:tcBorders>
          </w:tcPr>
          <w:p>
            <w:pPr>
              <w:pStyle w:val="16"/>
              <w:spacing w:before="50"/>
              <w:ind w:left="107"/>
              <w:rPr>
                <w:rFonts w:hint="eastAsia" w:ascii="黑体" w:eastAsia="黑体"/>
                <w:sz w:val="21"/>
              </w:rPr>
            </w:pPr>
            <w:r>
              <w:rPr>
                <w:rFonts w:hint="eastAsia" w:ascii="黑体" w:eastAsia="黑体"/>
                <w:sz w:val="21"/>
              </w:rPr>
              <w:t>一、地下管道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0" w:hRule="atLeast"/>
        </w:trPr>
        <w:tc>
          <w:tcPr>
            <w:tcW w:w="817" w:type="dxa"/>
            <w:tcBorders>
              <w:top w:val="single" w:color="000000" w:sz="4" w:space="0"/>
              <w:bottom w:val="single" w:color="000000" w:sz="4" w:space="0"/>
              <w:right w:val="single" w:color="000000" w:sz="4" w:space="0"/>
            </w:tcBorders>
          </w:tcPr>
          <w:p>
            <w:pPr>
              <w:pStyle w:val="16"/>
              <w:rPr>
                <w:rFonts w:ascii="仿宋"/>
                <w:b/>
                <w:sz w:val="20"/>
              </w:rPr>
            </w:pPr>
          </w:p>
          <w:p>
            <w:pPr>
              <w:pStyle w:val="16"/>
              <w:spacing w:before="154"/>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16"/>
              <w:rPr>
                <w:rFonts w:ascii="仿宋"/>
                <w:b/>
                <w:sz w:val="32"/>
              </w:rPr>
            </w:pPr>
          </w:p>
          <w:p>
            <w:pPr>
              <w:pStyle w:val="16"/>
              <w:numPr>
                <w:ilvl w:val="0"/>
                <w:numId w:val="43"/>
              </w:numPr>
              <w:tabs>
                <w:tab w:val="left" w:pos="951"/>
                <w:tab w:val="left" w:pos="952"/>
              </w:tabs>
              <w:spacing w:before="0" w:after="0" w:line="240" w:lineRule="auto"/>
              <w:ind w:left="951" w:right="0" w:hanging="481"/>
              <w:jc w:val="left"/>
              <w:rPr>
                <w:sz w:val="21"/>
              </w:rPr>
            </w:pPr>
            <w:r>
              <w:rPr>
                <w:sz w:val="21"/>
              </w:rPr>
              <w:t>单层管道</w:t>
            </w:r>
          </w:p>
        </w:tc>
        <w:tc>
          <w:tcPr>
            <w:tcW w:w="4557" w:type="dxa"/>
            <w:tcBorders>
              <w:top w:val="single" w:color="000000" w:sz="4" w:space="0"/>
              <w:left w:val="single" w:color="000000" w:sz="4" w:space="0"/>
              <w:bottom w:val="single" w:color="000000" w:sz="4" w:space="0"/>
            </w:tcBorders>
          </w:tcPr>
          <w:p>
            <w:pPr>
              <w:pStyle w:val="16"/>
              <w:numPr>
                <w:ilvl w:val="0"/>
                <w:numId w:val="44"/>
              </w:numPr>
              <w:tabs>
                <w:tab w:val="left" w:pos="952"/>
                <w:tab w:val="left" w:pos="953"/>
              </w:tabs>
              <w:spacing w:before="2" w:after="0" w:line="242" w:lineRule="auto"/>
              <w:ind w:left="964" w:right="86" w:hanging="420"/>
              <w:jc w:val="left"/>
              <w:rPr>
                <w:sz w:val="21"/>
              </w:rPr>
            </w:pPr>
            <w:r>
              <w:rPr>
                <w:spacing w:val="-4"/>
                <w:sz w:val="21"/>
              </w:rPr>
              <w:t>定期检测管道渗漏情况</w:t>
            </w:r>
            <w:r>
              <w:rPr>
                <w:sz w:val="21"/>
              </w:rPr>
              <w:t>（</w:t>
            </w:r>
            <w:r>
              <w:rPr>
                <w:spacing w:val="-9"/>
                <w:sz w:val="21"/>
              </w:rPr>
              <w:t>内检测、外检</w:t>
            </w:r>
            <w:r>
              <w:rPr>
                <w:sz w:val="21"/>
              </w:rPr>
              <w:t>测及其他专项检测）</w:t>
            </w:r>
          </w:p>
          <w:p>
            <w:pPr>
              <w:pStyle w:val="16"/>
              <w:numPr>
                <w:ilvl w:val="0"/>
                <w:numId w:val="44"/>
              </w:numPr>
              <w:tabs>
                <w:tab w:val="left" w:pos="952"/>
                <w:tab w:val="left" w:pos="953"/>
              </w:tabs>
              <w:spacing w:before="1" w:after="0" w:line="240" w:lineRule="auto"/>
              <w:ind w:left="952" w:right="0" w:hanging="409"/>
              <w:jc w:val="left"/>
              <w:rPr>
                <w:sz w:val="21"/>
              </w:rPr>
            </w:pPr>
            <w:r>
              <w:rPr>
                <w:spacing w:val="-8"/>
                <w:sz w:val="21"/>
              </w:rPr>
              <w:t>根据管道检测结果，制定并落实管道维</w:t>
            </w:r>
          </w:p>
          <w:p>
            <w:pPr>
              <w:pStyle w:val="16"/>
              <w:spacing w:before="2" w:line="252" w:lineRule="exact"/>
              <w:ind w:left="964"/>
              <w:rPr>
                <w:sz w:val="21"/>
              </w:rPr>
            </w:pPr>
            <w:r>
              <w:rPr>
                <w:sz w:val="21"/>
              </w:rPr>
              <w:t>护方案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3" w:hRule="atLeast"/>
        </w:trPr>
        <w:tc>
          <w:tcPr>
            <w:tcW w:w="817" w:type="dxa"/>
            <w:tcBorders>
              <w:top w:val="single" w:color="000000" w:sz="4" w:space="0"/>
              <w:bottom w:val="single" w:color="000000" w:sz="4" w:space="0"/>
              <w:right w:val="single" w:color="000000" w:sz="4" w:space="0"/>
            </w:tcBorders>
          </w:tcPr>
          <w:p>
            <w:pPr>
              <w:pStyle w:val="16"/>
              <w:spacing w:before="135"/>
              <w:ind w:left="12"/>
              <w:jc w:val="center"/>
              <w:rPr>
                <w:sz w:val="21"/>
              </w:rPr>
            </w:pPr>
            <w:r>
              <w:rPr>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16"/>
              <w:numPr>
                <w:ilvl w:val="0"/>
                <w:numId w:val="45"/>
              </w:numPr>
              <w:tabs>
                <w:tab w:val="left" w:pos="951"/>
                <w:tab w:val="left" w:pos="952"/>
              </w:tabs>
              <w:spacing w:before="1" w:after="0" w:line="240" w:lineRule="auto"/>
              <w:ind w:left="951" w:right="0" w:hanging="481"/>
              <w:jc w:val="left"/>
              <w:rPr>
                <w:sz w:val="21"/>
              </w:rPr>
            </w:pPr>
            <w:r>
              <w:rPr>
                <w:sz w:val="21"/>
              </w:rPr>
              <w:t>双层管道</w:t>
            </w:r>
          </w:p>
          <w:p>
            <w:pPr>
              <w:pStyle w:val="16"/>
              <w:numPr>
                <w:ilvl w:val="0"/>
                <w:numId w:val="45"/>
              </w:numPr>
              <w:tabs>
                <w:tab w:val="left" w:pos="951"/>
                <w:tab w:val="left" w:pos="952"/>
              </w:tabs>
              <w:spacing w:before="2" w:after="0" w:line="251" w:lineRule="exact"/>
              <w:ind w:left="951" w:right="0" w:hanging="481"/>
              <w:jc w:val="left"/>
              <w:rPr>
                <w:sz w:val="21"/>
              </w:rPr>
            </w:pPr>
            <w:r>
              <w:rPr>
                <w:sz w:val="21"/>
              </w:rPr>
              <w:t>泄漏检测设施</w:t>
            </w:r>
          </w:p>
        </w:tc>
        <w:tc>
          <w:tcPr>
            <w:tcW w:w="4557" w:type="dxa"/>
            <w:tcBorders>
              <w:top w:val="single" w:color="000000" w:sz="4" w:space="0"/>
              <w:left w:val="single" w:color="000000" w:sz="4" w:space="0"/>
              <w:bottom w:val="single" w:color="000000" w:sz="4" w:space="0"/>
            </w:tcBorders>
          </w:tcPr>
          <w:p>
            <w:pPr>
              <w:pStyle w:val="16"/>
              <w:numPr>
                <w:ilvl w:val="0"/>
                <w:numId w:val="46"/>
              </w:numPr>
              <w:tabs>
                <w:tab w:val="left" w:pos="952"/>
                <w:tab w:val="left" w:pos="953"/>
              </w:tabs>
              <w:spacing w:before="135" w:after="0" w:line="240" w:lineRule="auto"/>
              <w:ind w:left="952" w:right="0" w:hanging="481"/>
              <w:jc w:val="left"/>
              <w:rPr>
                <w:sz w:val="21"/>
              </w:rPr>
            </w:pPr>
            <w:r>
              <w:rPr>
                <w:spacing w:val="-7"/>
                <w:sz w:val="21"/>
              </w:rPr>
              <w:t>定期检查泄漏检测设施，确保正常运行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9060" w:type="dxa"/>
            <w:gridSpan w:val="3"/>
            <w:tcBorders>
              <w:top w:val="single" w:color="000000" w:sz="4" w:space="0"/>
              <w:bottom w:val="single" w:color="000000" w:sz="4" w:space="0"/>
            </w:tcBorders>
          </w:tcPr>
          <w:p>
            <w:pPr>
              <w:pStyle w:val="16"/>
              <w:spacing w:before="50"/>
              <w:ind w:left="107"/>
              <w:rPr>
                <w:rFonts w:hint="eastAsia" w:ascii="黑体" w:eastAsia="黑体"/>
                <w:sz w:val="21"/>
              </w:rPr>
            </w:pPr>
            <w:r>
              <w:rPr>
                <w:rFonts w:hint="eastAsia" w:ascii="黑体" w:eastAsia="黑体"/>
                <w:sz w:val="21"/>
              </w:rPr>
              <w:t>二、地上管道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1" w:hRule="atLeast"/>
        </w:trPr>
        <w:tc>
          <w:tcPr>
            <w:tcW w:w="817" w:type="dxa"/>
            <w:tcBorders>
              <w:top w:val="single" w:color="000000" w:sz="4" w:space="0"/>
              <w:right w:val="single" w:color="000000" w:sz="4" w:space="0"/>
            </w:tcBorders>
          </w:tcPr>
          <w:p>
            <w:pPr>
              <w:pStyle w:val="16"/>
              <w:rPr>
                <w:rFonts w:ascii="仿宋"/>
                <w:b/>
                <w:sz w:val="20"/>
              </w:rPr>
            </w:pPr>
          </w:p>
          <w:p>
            <w:pPr>
              <w:pStyle w:val="16"/>
              <w:spacing w:before="6"/>
              <w:rPr>
                <w:rFonts w:ascii="仿宋"/>
                <w:b/>
                <w:sz w:val="22"/>
              </w:rPr>
            </w:pPr>
          </w:p>
          <w:p>
            <w:pPr>
              <w:pStyle w:val="16"/>
              <w:ind w:left="12"/>
              <w:jc w:val="center"/>
              <w:rPr>
                <w:sz w:val="21"/>
              </w:rPr>
            </w:pPr>
            <w:r>
              <w:rPr>
                <w:w w:val="99"/>
                <w:sz w:val="21"/>
              </w:rPr>
              <w:t>1</w:t>
            </w:r>
          </w:p>
        </w:tc>
        <w:tc>
          <w:tcPr>
            <w:tcW w:w="3686" w:type="dxa"/>
            <w:tcBorders>
              <w:top w:val="single" w:color="000000" w:sz="4" w:space="0"/>
              <w:left w:val="single" w:color="000000" w:sz="4" w:space="0"/>
              <w:right w:val="single" w:color="000000" w:sz="4" w:space="0"/>
            </w:tcBorders>
          </w:tcPr>
          <w:p>
            <w:pPr>
              <w:pStyle w:val="16"/>
              <w:rPr>
                <w:rFonts w:ascii="仿宋"/>
                <w:b/>
                <w:sz w:val="22"/>
              </w:rPr>
            </w:pPr>
          </w:p>
          <w:p>
            <w:pPr>
              <w:pStyle w:val="16"/>
              <w:spacing w:before="8"/>
              <w:rPr>
                <w:rFonts w:ascii="仿宋"/>
                <w:b/>
                <w:sz w:val="20"/>
              </w:rPr>
            </w:pPr>
          </w:p>
          <w:p>
            <w:pPr>
              <w:pStyle w:val="16"/>
              <w:numPr>
                <w:ilvl w:val="0"/>
                <w:numId w:val="47"/>
              </w:numPr>
              <w:tabs>
                <w:tab w:val="left" w:pos="951"/>
                <w:tab w:val="left" w:pos="952"/>
              </w:tabs>
              <w:spacing w:before="0" w:after="0" w:line="240" w:lineRule="auto"/>
              <w:ind w:left="951" w:right="0" w:hanging="421"/>
              <w:jc w:val="left"/>
              <w:rPr>
                <w:sz w:val="21"/>
              </w:rPr>
            </w:pPr>
            <w:r>
              <w:rPr>
                <w:spacing w:val="-9"/>
                <w:sz w:val="21"/>
              </w:rPr>
              <w:t>注意管道附件处的渗漏、泄漏</w:t>
            </w:r>
          </w:p>
        </w:tc>
        <w:tc>
          <w:tcPr>
            <w:tcW w:w="4557" w:type="dxa"/>
            <w:tcBorders>
              <w:top w:val="single" w:color="000000" w:sz="4" w:space="0"/>
              <w:left w:val="single" w:color="000000" w:sz="4" w:space="0"/>
            </w:tcBorders>
          </w:tcPr>
          <w:p>
            <w:pPr>
              <w:pStyle w:val="16"/>
              <w:numPr>
                <w:ilvl w:val="0"/>
                <w:numId w:val="48"/>
              </w:numPr>
              <w:tabs>
                <w:tab w:val="left" w:pos="952"/>
                <w:tab w:val="left" w:pos="953"/>
              </w:tabs>
              <w:spacing w:before="2" w:after="0" w:line="240" w:lineRule="auto"/>
              <w:ind w:left="952" w:right="0" w:hanging="481"/>
              <w:jc w:val="left"/>
              <w:rPr>
                <w:sz w:val="21"/>
              </w:rPr>
            </w:pPr>
            <w:r>
              <w:rPr>
                <w:sz w:val="21"/>
              </w:rPr>
              <w:t>定期检测管道渗漏情况</w:t>
            </w:r>
          </w:p>
          <w:p>
            <w:pPr>
              <w:pStyle w:val="16"/>
              <w:numPr>
                <w:ilvl w:val="0"/>
                <w:numId w:val="48"/>
              </w:numPr>
              <w:tabs>
                <w:tab w:val="left" w:pos="952"/>
                <w:tab w:val="left" w:pos="953"/>
              </w:tabs>
              <w:spacing w:before="2" w:after="0" w:line="242" w:lineRule="auto"/>
              <w:ind w:left="952" w:right="88" w:hanging="480"/>
              <w:jc w:val="left"/>
              <w:rPr>
                <w:sz w:val="21"/>
              </w:rPr>
            </w:pPr>
            <w:r>
              <w:rPr>
                <w:spacing w:val="-8"/>
                <w:w w:val="95"/>
                <w:sz w:val="21"/>
              </w:rPr>
              <w:t>根据管道检测结果，制定并落实管道维</w:t>
            </w:r>
            <w:r>
              <w:rPr>
                <w:spacing w:val="-8"/>
                <w:sz w:val="21"/>
              </w:rPr>
              <w:t>护方案</w:t>
            </w:r>
          </w:p>
          <w:p>
            <w:pPr>
              <w:pStyle w:val="16"/>
              <w:numPr>
                <w:ilvl w:val="0"/>
                <w:numId w:val="48"/>
              </w:numPr>
              <w:tabs>
                <w:tab w:val="left" w:pos="952"/>
                <w:tab w:val="left" w:pos="953"/>
              </w:tabs>
              <w:spacing w:before="1" w:after="0" w:line="240" w:lineRule="auto"/>
              <w:ind w:left="952" w:right="0" w:hanging="481"/>
              <w:jc w:val="left"/>
              <w:rPr>
                <w:sz w:val="21"/>
              </w:rPr>
            </w:pPr>
            <w:r>
              <w:rPr>
                <w:sz w:val="21"/>
              </w:rPr>
              <w:t>日常目视检查</w:t>
            </w:r>
          </w:p>
          <w:p>
            <w:pPr>
              <w:pStyle w:val="16"/>
              <w:numPr>
                <w:ilvl w:val="0"/>
                <w:numId w:val="48"/>
              </w:numPr>
              <w:tabs>
                <w:tab w:val="left" w:pos="952"/>
                <w:tab w:val="left" w:pos="953"/>
              </w:tabs>
              <w:spacing w:before="5" w:after="0" w:line="250" w:lineRule="exact"/>
              <w:ind w:left="952" w:right="0" w:hanging="481"/>
              <w:jc w:val="left"/>
              <w:rPr>
                <w:sz w:val="21"/>
              </w:rPr>
            </w:pPr>
            <w:r>
              <w:rPr>
                <w:sz w:val="21"/>
              </w:rPr>
              <w:t>有效应对泄漏事件</w:t>
            </w:r>
          </w:p>
        </w:tc>
      </w:tr>
    </w:tbl>
    <w:p>
      <w:pPr>
        <w:pStyle w:val="4"/>
        <w:numPr>
          <w:ilvl w:val="0"/>
          <w:numId w:val="0"/>
        </w:numPr>
        <w:tabs>
          <w:tab w:val="left" w:pos="1888"/>
        </w:tabs>
        <w:spacing w:before="124" w:after="0" w:line="240" w:lineRule="auto"/>
        <w:ind w:left="830" w:leftChars="0" w:right="0" w:rightChars="0"/>
        <w:jc w:val="both"/>
        <w:rPr>
          <w:rFonts w:hint="eastAsia" w:ascii="仿宋" w:eastAsia="仿宋"/>
        </w:rPr>
      </w:pPr>
      <w:bookmarkStart w:id="65" w:name="_Toc8455"/>
      <w:r>
        <w:rPr>
          <w:rFonts w:hint="eastAsia" w:ascii="仿宋" w:hAnsi="仿宋" w:eastAsia="仿宋" w:cs="仿宋"/>
          <w:b w:val="0"/>
          <w:bCs w:val="0"/>
          <w:sz w:val="30"/>
          <w:lang w:val="en-US" w:eastAsia="zh-CN"/>
        </w:rPr>
        <w:t>4.1.</w:t>
      </w:r>
      <w:r>
        <w:rPr>
          <w:rFonts w:hint="eastAsia" w:cs="仿宋"/>
          <w:b w:val="0"/>
          <w:bCs w:val="0"/>
          <w:sz w:val="30"/>
          <w:lang w:val="en-US" w:eastAsia="zh-CN"/>
        </w:rPr>
        <w:t>2.3</w:t>
      </w:r>
      <w:r>
        <w:rPr>
          <w:rFonts w:hint="eastAsia" w:ascii="仿宋" w:eastAsia="仿宋"/>
        </w:rPr>
        <w:t>导淋</w:t>
      </w:r>
      <w:bookmarkEnd w:id="65"/>
    </w:p>
    <w:p>
      <w:pPr>
        <w:pStyle w:val="6"/>
        <w:spacing w:before="199" w:line="364" w:lineRule="auto"/>
        <w:ind w:left="231" w:right="110" w:firstLine="568"/>
      </w:pPr>
      <w:r>
        <w:rPr>
          <w:spacing w:val="-15"/>
        </w:rPr>
        <w:t>导淋（</w:t>
      </w:r>
      <w:r>
        <w:rPr>
          <w:spacing w:val="-17"/>
        </w:rPr>
        <w:t>相关行业对管道、设备等设施中的液体进行排放的俗称</w:t>
      </w:r>
      <w:r>
        <w:rPr>
          <w:spacing w:val="-15"/>
        </w:rPr>
        <w:t>）</w:t>
      </w:r>
      <w:r>
        <w:t>造</w:t>
      </w:r>
      <w:r>
        <w:rPr>
          <w:spacing w:val="-26"/>
        </w:rPr>
        <w:t xml:space="preserve">成土壤污染主要是排净物料时的滴漏。可参考表 </w:t>
      </w:r>
      <w:r>
        <w:rPr>
          <w:spacing w:val="-7"/>
        </w:rPr>
        <w:t>A.2.3</w:t>
      </w:r>
      <w:r>
        <w:rPr>
          <w:spacing w:val="-25"/>
        </w:rPr>
        <w:t xml:space="preserve"> 开展排查和整改。</w:t>
      </w:r>
    </w:p>
    <w:p>
      <w:pPr>
        <w:pStyle w:val="6"/>
        <w:spacing w:before="3"/>
        <w:rPr>
          <w:sz w:val="16"/>
        </w:rPr>
      </w:pPr>
    </w:p>
    <w:p>
      <w:pPr>
        <w:tabs>
          <w:tab w:val="left" w:pos="1144"/>
        </w:tabs>
        <w:spacing w:before="67"/>
        <w:ind w:left="0" w:right="16" w:firstLine="0"/>
        <w:jc w:val="center"/>
        <w:rPr>
          <w:b/>
          <w:sz w:val="24"/>
        </w:rPr>
      </w:pPr>
      <w:r>
        <w:rPr>
          <w:b/>
          <w:sz w:val="24"/>
        </w:rPr>
        <w:t>表</w:t>
      </w:r>
      <w:r>
        <w:rPr>
          <w:b/>
          <w:spacing w:val="-62"/>
          <w:sz w:val="24"/>
        </w:rPr>
        <w:t xml:space="preserve"> </w:t>
      </w:r>
      <w:r>
        <w:rPr>
          <w:b/>
          <w:sz w:val="24"/>
        </w:rPr>
        <w:t>A.2.3</w:t>
      </w:r>
      <w:r>
        <w:rPr>
          <w:b/>
          <w:sz w:val="24"/>
        </w:rPr>
        <w:tab/>
      </w:r>
      <w:r>
        <w:rPr>
          <w:b/>
          <w:sz w:val="24"/>
        </w:rPr>
        <w:t>导淋土壤污染预防设施与措施推荐性组合</w:t>
      </w:r>
    </w:p>
    <w:p>
      <w:pPr>
        <w:pStyle w:val="6"/>
        <w:spacing w:before="6"/>
        <w:rPr>
          <w:b/>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817" w:type="dxa"/>
            <w:tcBorders>
              <w:bottom w:val="single" w:color="000000" w:sz="4" w:space="0"/>
              <w:right w:val="single" w:color="000000" w:sz="4" w:space="0"/>
            </w:tcBorders>
          </w:tcPr>
          <w:p>
            <w:pPr>
              <w:pStyle w:val="16"/>
              <w:spacing w:before="80"/>
              <w:ind w:left="175" w:right="166"/>
              <w:jc w:val="center"/>
              <w:rPr>
                <w:rFonts w:hint="eastAsia" w:ascii="黑体" w:eastAsia="黑体"/>
                <w:sz w:val="21"/>
              </w:rPr>
            </w:pPr>
            <w:r>
              <w:rPr>
                <w:rFonts w:hint="eastAsia" w:ascii="黑体" w:eastAsia="黑体"/>
                <w:sz w:val="21"/>
              </w:rPr>
              <w:t>组合</w:t>
            </w:r>
          </w:p>
        </w:tc>
        <w:tc>
          <w:tcPr>
            <w:tcW w:w="3686" w:type="dxa"/>
            <w:tcBorders>
              <w:left w:val="single" w:color="000000" w:sz="4" w:space="0"/>
              <w:bottom w:val="single" w:color="000000" w:sz="4" w:space="0"/>
              <w:right w:val="single" w:color="000000" w:sz="4" w:space="0"/>
            </w:tcBorders>
          </w:tcPr>
          <w:p>
            <w:pPr>
              <w:pStyle w:val="16"/>
              <w:spacing w:before="80"/>
              <w:ind w:left="769"/>
              <w:rPr>
                <w:rFonts w:hint="eastAsia"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557" w:type="dxa"/>
            <w:tcBorders>
              <w:left w:val="single" w:color="000000" w:sz="4" w:space="0"/>
              <w:bottom w:val="single" w:color="000000" w:sz="4" w:space="0"/>
            </w:tcBorders>
          </w:tcPr>
          <w:p>
            <w:pPr>
              <w:pStyle w:val="16"/>
              <w:spacing w:before="80"/>
              <w:ind w:left="1441"/>
              <w:rPr>
                <w:rFonts w:hint="eastAsia"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3" w:hRule="atLeast"/>
        </w:trPr>
        <w:tc>
          <w:tcPr>
            <w:tcW w:w="817" w:type="dxa"/>
            <w:tcBorders>
              <w:top w:val="single" w:color="000000" w:sz="4" w:space="0"/>
              <w:bottom w:val="single" w:color="000000" w:sz="4" w:space="0"/>
              <w:right w:val="single" w:color="000000" w:sz="4" w:space="0"/>
            </w:tcBorders>
          </w:tcPr>
          <w:p>
            <w:pPr>
              <w:pStyle w:val="16"/>
              <w:spacing w:before="12"/>
              <w:rPr>
                <w:rFonts w:ascii="仿宋"/>
                <w:b/>
                <w:sz w:val="26"/>
              </w:rPr>
            </w:pPr>
          </w:p>
          <w:p>
            <w:pPr>
              <w:pStyle w:val="16"/>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16"/>
              <w:numPr>
                <w:ilvl w:val="0"/>
                <w:numId w:val="49"/>
              </w:numPr>
              <w:tabs>
                <w:tab w:val="left" w:pos="531"/>
                <w:tab w:val="left" w:pos="532"/>
              </w:tabs>
              <w:spacing w:before="74" w:after="0" w:line="240" w:lineRule="auto"/>
              <w:ind w:left="531" w:right="0" w:hanging="421"/>
              <w:jc w:val="left"/>
              <w:rPr>
                <w:sz w:val="21"/>
              </w:rPr>
            </w:pPr>
            <w:r>
              <w:rPr>
                <w:sz w:val="21"/>
              </w:rPr>
              <w:t>普通阻隔设施</w:t>
            </w:r>
          </w:p>
          <w:p>
            <w:pPr>
              <w:pStyle w:val="16"/>
              <w:numPr>
                <w:ilvl w:val="0"/>
                <w:numId w:val="49"/>
              </w:numPr>
              <w:tabs>
                <w:tab w:val="left" w:pos="531"/>
                <w:tab w:val="left" w:pos="532"/>
              </w:tabs>
              <w:spacing w:before="5" w:after="0" w:line="240" w:lineRule="auto"/>
              <w:ind w:left="531" w:right="91" w:hanging="420"/>
              <w:jc w:val="left"/>
              <w:rPr>
                <w:sz w:val="21"/>
              </w:rPr>
            </w:pPr>
            <w:r>
              <w:rPr>
                <w:spacing w:val="-10"/>
                <w:sz w:val="21"/>
              </w:rPr>
              <w:t>注意排液完成后，导淋阀残余液体</w:t>
            </w:r>
            <w:r>
              <w:rPr>
                <w:sz w:val="21"/>
              </w:rPr>
              <w:t>物料的滴漏</w:t>
            </w:r>
          </w:p>
        </w:tc>
        <w:tc>
          <w:tcPr>
            <w:tcW w:w="4557" w:type="dxa"/>
            <w:tcBorders>
              <w:top w:val="single" w:color="000000" w:sz="4" w:space="0"/>
              <w:left w:val="single" w:color="000000" w:sz="4" w:space="0"/>
              <w:bottom w:val="single" w:color="000000" w:sz="4" w:space="0"/>
            </w:tcBorders>
          </w:tcPr>
          <w:p>
            <w:pPr>
              <w:pStyle w:val="16"/>
              <w:spacing w:before="6"/>
              <w:rPr>
                <w:rFonts w:ascii="仿宋"/>
                <w:b/>
                <w:sz w:val="16"/>
              </w:rPr>
            </w:pPr>
          </w:p>
          <w:p>
            <w:pPr>
              <w:pStyle w:val="16"/>
              <w:numPr>
                <w:ilvl w:val="0"/>
                <w:numId w:val="50"/>
              </w:numPr>
              <w:tabs>
                <w:tab w:val="left" w:pos="472"/>
                <w:tab w:val="left" w:pos="473"/>
              </w:tabs>
              <w:spacing w:before="0" w:after="0" w:line="240" w:lineRule="auto"/>
              <w:ind w:left="472" w:right="0" w:hanging="361"/>
              <w:jc w:val="left"/>
              <w:rPr>
                <w:sz w:val="21"/>
              </w:rPr>
            </w:pPr>
            <w:r>
              <w:rPr>
                <w:sz w:val="21"/>
              </w:rPr>
              <w:t>日常目视检查</w:t>
            </w:r>
          </w:p>
          <w:p>
            <w:pPr>
              <w:pStyle w:val="16"/>
              <w:numPr>
                <w:ilvl w:val="0"/>
                <w:numId w:val="50"/>
              </w:numPr>
              <w:tabs>
                <w:tab w:val="left" w:pos="472"/>
                <w:tab w:val="left" w:pos="473"/>
              </w:tabs>
              <w:spacing w:before="2" w:after="0" w:line="240" w:lineRule="auto"/>
              <w:ind w:left="472" w:right="0" w:hanging="361"/>
              <w:jc w:val="left"/>
              <w:rPr>
                <w:sz w:val="21"/>
              </w:rPr>
            </w:pPr>
            <w:r>
              <w:rPr>
                <w:sz w:val="21"/>
              </w:rPr>
              <w:t>有效应对泄漏事件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1" w:hRule="atLeast"/>
        </w:trPr>
        <w:tc>
          <w:tcPr>
            <w:tcW w:w="817" w:type="dxa"/>
            <w:tcBorders>
              <w:top w:val="single" w:color="000000" w:sz="4" w:space="0"/>
              <w:bottom w:val="single" w:color="000000" w:sz="4" w:space="0"/>
              <w:right w:val="single" w:color="000000" w:sz="4" w:space="0"/>
            </w:tcBorders>
          </w:tcPr>
          <w:p>
            <w:pPr>
              <w:pStyle w:val="16"/>
              <w:rPr>
                <w:rFonts w:ascii="仿宋"/>
                <w:b/>
                <w:sz w:val="27"/>
              </w:rPr>
            </w:pPr>
          </w:p>
          <w:p>
            <w:pPr>
              <w:pStyle w:val="16"/>
              <w:ind w:left="12"/>
              <w:jc w:val="center"/>
              <w:rPr>
                <w:sz w:val="21"/>
              </w:rPr>
            </w:pPr>
            <w:r>
              <w:rPr>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16"/>
              <w:spacing w:before="4"/>
              <w:rPr>
                <w:rFonts w:ascii="仿宋"/>
                <w:b/>
                <w:sz w:val="16"/>
              </w:rPr>
            </w:pPr>
          </w:p>
          <w:p>
            <w:pPr>
              <w:pStyle w:val="16"/>
              <w:numPr>
                <w:ilvl w:val="0"/>
                <w:numId w:val="51"/>
              </w:numPr>
              <w:tabs>
                <w:tab w:val="left" w:pos="531"/>
                <w:tab w:val="left" w:pos="532"/>
              </w:tabs>
              <w:spacing w:before="0" w:after="0" w:line="240" w:lineRule="auto"/>
              <w:ind w:left="531" w:right="0" w:hanging="421"/>
              <w:jc w:val="left"/>
              <w:rPr>
                <w:sz w:val="21"/>
              </w:rPr>
            </w:pPr>
            <w:r>
              <w:rPr>
                <w:sz w:val="21"/>
              </w:rPr>
              <w:t>防滴漏设施</w:t>
            </w:r>
          </w:p>
          <w:p>
            <w:pPr>
              <w:pStyle w:val="16"/>
              <w:numPr>
                <w:ilvl w:val="0"/>
                <w:numId w:val="51"/>
              </w:numPr>
              <w:tabs>
                <w:tab w:val="left" w:pos="531"/>
                <w:tab w:val="left" w:pos="532"/>
              </w:tabs>
              <w:spacing w:before="5" w:after="0" w:line="240" w:lineRule="auto"/>
              <w:ind w:left="531" w:right="0" w:hanging="421"/>
              <w:jc w:val="left"/>
              <w:rPr>
                <w:sz w:val="21"/>
              </w:rPr>
            </w:pPr>
            <w:r>
              <w:rPr>
                <w:sz w:val="21"/>
              </w:rPr>
              <w:t>防止雨水造成防滴漏设施满溢</w:t>
            </w:r>
          </w:p>
        </w:tc>
        <w:tc>
          <w:tcPr>
            <w:tcW w:w="4557" w:type="dxa"/>
            <w:tcBorders>
              <w:top w:val="single" w:color="000000" w:sz="4" w:space="0"/>
              <w:left w:val="single" w:color="000000" w:sz="4" w:space="0"/>
              <w:bottom w:val="single" w:color="000000" w:sz="4" w:space="0"/>
            </w:tcBorders>
          </w:tcPr>
          <w:p>
            <w:pPr>
              <w:pStyle w:val="16"/>
              <w:numPr>
                <w:ilvl w:val="0"/>
                <w:numId w:val="52"/>
              </w:numPr>
              <w:tabs>
                <w:tab w:val="left" w:pos="472"/>
                <w:tab w:val="left" w:pos="473"/>
              </w:tabs>
              <w:spacing w:before="72" w:after="0" w:line="240" w:lineRule="auto"/>
              <w:ind w:left="472" w:right="0" w:hanging="361"/>
              <w:jc w:val="left"/>
              <w:rPr>
                <w:sz w:val="21"/>
              </w:rPr>
            </w:pPr>
            <w:r>
              <w:rPr>
                <w:sz w:val="21"/>
              </w:rPr>
              <w:t>定期清空防滴漏设施</w:t>
            </w:r>
          </w:p>
          <w:p>
            <w:pPr>
              <w:pStyle w:val="16"/>
              <w:numPr>
                <w:ilvl w:val="0"/>
                <w:numId w:val="52"/>
              </w:numPr>
              <w:tabs>
                <w:tab w:val="left" w:pos="472"/>
                <w:tab w:val="left" w:pos="473"/>
              </w:tabs>
              <w:spacing w:before="5" w:after="0" w:line="240" w:lineRule="auto"/>
              <w:ind w:left="472" w:right="0" w:hanging="361"/>
              <w:jc w:val="left"/>
              <w:rPr>
                <w:sz w:val="21"/>
              </w:rPr>
            </w:pPr>
            <w:r>
              <w:rPr>
                <w:sz w:val="21"/>
              </w:rPr>
              <w:t>日常目视检查</w:t>
            </w:r>
          </w:p>
          <w:p>
            <w:pPr>
              <w:pStyle w:val="16"/>
              <w:numPr>
                <w:ilvl w:val="0"/>
                <w:numId w:val="52"/>
              </w:numPr>
              <w:tabs>
                <w:tab w:val="left" w:pos="472"/>
                <w:tab w:val="left" w:pos="473"/>
              </w:tabs>
              <w:spacing w:before="2" w:after="0" w:line="240" w:lineRule="auto"/>
              <w:ind w:left="472" w:right="0" w:hanging="361"/>
              <w:jc w:val="left"/>
              <w:rPr>
                <w:sz w:val="21"/>
              </w:rPr>
            </w:pPr>
            <w:r>
              <w:rPr>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25" w:hRule="atLeast"/>
        </w:trPr>
        <w:tc>
          <w:tcPr>
            <w:tcW w:w="817" w:type="dxa"/>
            <w:tcBorders>
              <w:top w:val="single" w:color="000000" w:sz="4" w:space="0"/>
              <w:right w:val="single" w:color="000000" w:sz="4" w:space="0"/>
            </w:tcBorders>
          </w:tcPr>
          <w:p>
            <w:pPr>
              <w:pStyle w:val="16"/>
              <w:rPr>
                <w:rFonts w:ascii="仿宋"/>
                <w:b/>
                <w:sz w:val="20"/>
              </w:rPr>
            </w:pPr>
          </w:p>
          <w:p>
            <w:pPr>
              <w:pStyle w:val="16"/>
              <w:spacing w:before="2"/>
              <w:rPr>
                <w:rFonts w:ascii="仿宋"/>
                <w:b/>
                <w:sz w:val="17"/>
              </w:rPr>
            </w:pPr>
          </w:p>
          <w:p>
            <w:pPr>
              <w:pStyle w:val="16"/>
              <w:ind w:left="12"/>
              <w:jc w:val="center"/>
              <w:rPr>
                <w:sz w:val="21"/>
              </w:rPr>
            </w:pPr>
            <w:r>
              <w:rPr>
                <w:w w:val="99"/>
                <w:sz w:val="21"/>
              </w:rPr>
              <w:t>3</w:t>
            </w:r>
          </w:p>
        </w:tc>
        <w:tc>
          <w:tcPr>
            <w:tcW w:w="3686" w:type="dxa"/>
            <w:tcBorders>
              <w:top w:val="single" w:color="000000" w:sz="4" w:space="0"/>
              <w:left w:val="single" w:color="000000" w:sz="4" w:space="0"/>
              <w:right w:val="single" w:color="000000" w:sz="4" w:space="0"/>
            </w:tcBorders>
          </w:tcPr>
          <w:p>
            <w:pPr>
              <w:pStyle w:val="16"/>
              <w:numPr>
                <w:ilvl w:val="0"/>
                <w:numId w:val="53"/>
              </w:numPr>
              <w:tabs>
                <w:tab w:val="left" w:pos="531"/>
                <w:tab w:val="left" w:pos="532"/>
              </w:tabs>
              <w:spacing w:before="71" w:after="0" w:line="240" w:lineRule="auto"/>
              <w:ind w:left="531" w:right="94" w:hanging="420"/>
              <w:jc w:val="left"/>
              <w:rPr>
                <w:sz w:val="21"/>
              </w:rPr>
            </w:pPr>
            <w:r>
              <w:rPr>
                <w:spacing w:val="7"/>
                <w:w w:val="95"/>
                <w:sz w:val="21"/>
              </w:rPr>
              <w:t>防渗阻隔系统，且能防止雨水进</w:t>
            </w:r>
            <w:r>
              <w:rPr>
                <w:sz w:val="21"/>
              </w:rPr>
              <w:t>入，或及时有效排出雨水</w:t>
            </w:r>
          </w:p>
          <w:p>
            <w:pPr>
              <w:pStyle w:val="16"/>
              <w:numPr>
                <w:ilvl w:val="0"/>
                <w:numId w:val="53"/>
              </w:numPr>
              <w:tabs>
                <w:tab w:val="left" w:pos="531"/>
                <w:tab w:val="left" w:pos="532"/>
              </w:tabs>
              <w:spacing w:before="4" w:after="0" w:line="244" w:lineRule="auto"/>
              <w:ind w:left="531" w:right="94" w:hanging="420"/>
              <w:jc w:val="left"/>
              <w:rPr>
                <w:sz w:val="21"/>
              </w:rPr>
            </w:pPr>
            <w:r>
              <w:rPr>
                <w:spacing w:val="-11"/>
                <w:sz w:val="21"/>
              </w:rPr>
              <w:t>渗漏、流失的液体能得到有效收集</w:t>
            </w:r>
            <w:r>
              <w:rPr>
                <w:sz w:val="21"/>
              </w:rPr>
              <w:t>并定期清理</w:t>
            </w:r>
          </w:p>
        </w:tc>
        <w:tc>
          <w:tcPr>
            <w:tcW w:w="4557" w:type="dxa"/>
            <w:tcBorders>
              <w:top w:val="single" w:color="000000" w:sz="4" w:space="0"/>
              <w:left w:val="single" w:color="000000" w:sz="4" w:space="0"/>
            </w:tcBorders>
          </w:tcPr>
          <w:p>
            <w:pPr>
              <w:pStyle w:val="16"/>
              <w:rPr>
                <w:rFonts w:ascii="仿宋"/>
                <w:b/>
                <w:sz w:val="16"/>
              </w:rPr>
            </w:pPr>
          </w:p>
          <w:p>
            <w:pPr>
              <w:pStyle w:val="16"/>
              <w:numPr>
                <w:ilvl w:val="0"/>
                <w:numId w:val="54"/>
              </w:numPr>
              <w:tabs>
                <w:tab w:val="left" w:pos="532"/>
                <w:tab w:val="left" w:pos="533"/>
              </w:tabs>
              <w:spacing w:before="0" w:after="0" w:line="240" w:lineRule="auto"/>
              <w:ind w:left="532" w:right="0" w:hanging="421"/>
              <w:jc w:val="left"/>
              <w:rPr>
                <w:sz w:val="21"/>
              </w:rPr>
            </w:pPr>
            <w:r>
              <w:rPr>
                <w:sz w:val="21"/>
              </w:rPr>
              <w:t>定期开展防渗效果检查</w:t>
            </w:r>
          </w:p>
          <w:p>
            <w:pPr>
              <w:pStyle w:val="16"/>
              <w:numPr>
                <w:ilvl w:val="0"/>
                <w:numId w:val="54"/>
              </w:numPr>
              <w:tabs>
                <w:tab w:val="left" w:pos="532"/>
                <w:tab w:val="left" w:pos="533"/>
              </w:tabs>
              <w:spacing w:before="5" w:after="0" w:line="240" w:lineRule="auto"/>
              <w:ind w:left="532" w:right="0" w:hanging="421"/>
              <w:jc w:val="left"/>
              <w:rPr>
                <w:sz w:val="21"/>
              </w:rPr>
            </w:pPr>
            <w:r>
              <w:rPr>
                <w:sz w:val="21"/>
              </w:rPr>
              <w:t>日常目视检查</w:t>
            </w:r>
          </w:p>
          <w:p>
            <w:pPr>
              <w:pStyle w:val="16"/>
              <w:numPr>
                <w:ilvl w:val="0"/>
                <w:numId w:val="54"/>
              </w:numPr>
              <w:tabs>
                <w:tab w:val="left" w:pos="532"/>
                <w:tab w:val="left" w:pos="533"/>
              </w:tabs>
              <w:spacing w:before="2" w:after="0" w:line="240" w:lineRule="auto"/>
              <w:ind w:left="532" w:right="0" w:hanging="421"/>
              <w:jc w:val="left"/>
              <w:rPr>
                <w:sz w:val="21"/>
              </w:rPr>
            </w:pPr>
            <w:r>
              <w:rPr>
                <w:sz w:val="21"/>
              </w:rPr>
              <w:t>日常维护</w:t>
            </w:r>
          </w:p>
        </w:tc>
      </w:tr>
    </w:tbl>
    <w:p>
      <w:pPr>
        <w:pStyle w:val="4"/>
        <w:numPr>
          <w:ilvl w:val="0"/>
          <w:numId w:val="0"/>
        </w:numPr>
        <w:tabs>
          <w:tab w:val="left" w:pos="1888"/>
        </w:tabs>
        <w:spacing w:before="195" w:after="0" w:line="240" w:lineRule="auto"/>
        <w:ind w:left="830" w:leftChars="0" w:right="0" w:rightChars="0"/>
        <w:jc w:val="both"/>
        <w:rPr>
          <w:rFonts w:hint="eastAsia" w:ascii="仿宋" w:eastAsia="仿宋"/>
        </w:rPr>
      </w:pPr>
      <w:bookmarkStart w:id="66" w:name="_Toc295"/>
      <w:r>
        <w:rPr>
          <w:rFonts w:hint="eastAsia" w:ascii="仿宋" w:hAnsi="仿宋" w:eastAsia="仿宋" w:cs="仿宋"/>
          <w:b w:val="0"/>
          <w:bCs w:val="0"/>
          <w:sz w:val="30"/>
          <w:lang w:val="en-US" w:eastAsia="zh-CN"/>
        </w:rPr>
        <w:t>4.1.</w:t>
      </w:r>
      <w:r>
        <w:rPr>
          <w:rFonts w:hint="eastAsia" w:cs="仿宋"/>
          <w:b w:val="0"/>
          <w:bCs w:val="0"/>
          <w:sz w:val="30"/>
          <w:lang w:val="en-US" w:eastAsia="zh-CN"/>
        </w:rPr>
        <w:t>2.4</w:t>
      </w:r>
      <w:r>
        <w:rPr>
          <w:rFonts w:hint="eastAsia" w:ascii="仿宋" w:eastAsia="仿宋"/>
        </w:rPr>
        <w:t>传输泵</w:t>
      </w:r>
      <w:bookmarkEnd w:id="66"/>
    </w:p>
    <w:p>
      <w:pPr>
        <w:pStyle w:val="6"/>
        <w:spacing w:before="191" w:line="360" w:lineRule="auto"/>
        <w:ind w:left="231" w:right="268" w:firstLine="600"/>
        <w:jc w:val="both"/>
      </w:pPr>
      <w:r>
        <w:rPr>
          <w:spacing w:val="-5"/>
        </w:rPr>
        <w:t>传输泵造成土壤污染主要有两种情况：</w:t>
      </w:r>
      <w:r>
        <w:rPr>
          <w:spacing w:val="4"/>
        </w:rPr>
        <w:t>（</w:t>
      </w:r>
      <w:r>
        <w:rPr>
          <w:spacing w:val="6"/>
        </w:rPr>
        <w:t>1</w:t>
      </w:r>
      <w:r>
        <w:rPr>
          <w:spacing w:val="4"/>
        </w:rPr>
        <w:t>）</w:t>
      </w:r>
      <w:r>
        <w:rPr>
          <w:spacing w:val="3"/>
        </w:rPr>
        <w:t>驱动轴或者配件的</w:t>
      </w:r>
      <w:r>
        <w:rPr>
          <w:spacing w:val="-15"/>
        </w:rPr>
        <w:t>密封处发生泄漏；</w:t>
      </w:r>
      <w:r>
        <w:rPr>
          <w:spacing w:val="4"/>
        </w:rPr>
        <w:t>（</w:t>
      </w:r>
      <w:r>
        <w:rPr>
          <w:spacing w:val="6"/>
        </w:rPr>
        <w:t>2</w:t>
      </w:r>
      <w:r>
        <w:rPr>
          <w:spacing w:val="4"/>
        </w:rPr>
        <w:t>）</w:t>
      </w:r>
      <w:r>
        <w:rPr>
          <w:spacing w:val="-2"/>
        </w:rPr>
        <w:t xml:space="preserve">润滑油的泄漏或者满溢。可参考表 </w:t>
      </w:r>
      <w:r>
        <w:rPr>
          <w:spacing w:val="1"/>
        </w:rPr>
        <w:t>A</w:t>
      </w:r>
      <w:r>
        <w:rPr>
          <w:spacing w:val="-2"/>
        </w:rPr>
        <w:t>.</w:t>
      </w:r>
      <w:r>
        <w:rPr>
          <w:spacing w:val="1"/>
        </w:rPr>
        <w:t>2</w:t>
      </w:r>
      <w:r>
        <w:rPr>
          <w:spacing w:val="-2"/>
        </w:rPr>
        <w:t>.</w:t>
      </w:r>
      <w:r>
        <w:t>4</w:t>
      </w:r>
      <w:r>
        <w:rPr>
          <w:spacing w:val="-35"/>
        </w:rPr>
        <w:t xml:space="preserve"> 开展排查和整改。</w:t>
      </w:r>
    </w:p>
    <w:p>
      <w:pPr>
        <w:tabs>
          <w:tab w:val="left" w:pos="1144"/>
        </w:tabs>
        <w:spacing w:before="116"/>
        <w:ind w:left="0" w:right="16" w:firstLine="0"/>
        <w:jc w:val="center"/>
        <w:rPr>
          <w:b/>
          <w:sz w:val="24"/>
        </w:rPr>
      </w:pPr>
    </w:p>
    <w:p>
      <w:pPr>
        <w:tabs>
          <w:tab w:val="left" w:pos="1144"/>
        </w:tabs>
        <w:spacing w:before="116"/>
        <w:ind w:left="0" w:right="16" w:firstLine="0"/>
        <w:jc w:val="center"/>
        <w:rPr>
          <w:b/>
          <w:sz w:val="24"/>
        </w:rPr>
      </w:pPr>
    </w:p>
    <w:p>
      <w:pPr>
        <w:tabs>
          <w:tab w:val="left" w:pos="1144"/>
        </w:tabs>
        <w:spacing w:before="116"/>
        <w:ind w:left="0" w:right="16" w:firstLine="0"/>
        <w:jc w:val="center"/>
        <w:rPr>
          <w:b/>
          <w:sz w:val="24"/>
        </w:rPr>
      </w:pPr>
      <w:r>
        <w:rPr>
          <w:b/>
          <w:sz w:val="24"/>
        </w:rPr>
        <w:t>表</w:t>
      </w:r>
      <w:r>
        <w:rPr>
          <w:b/>
          <w:spacing w:val="-62"/>
          <w:sz w:val="24"/>
        </w:rPr>
        <w:t xml:space="preserve"> </w:t>
      </w:r>
      <w:r>
        <w:rPr>
          <w:b/>
          <w:sz w:val="24"/>
        </w:rPr>
        <w:t>A.2.4</w:t>
      </w:r>
      <w:r>
        <w:rPr>
          <w:b/>
          <w:sz w:val="24"/>
        </w:rPr>
        <w:tab/>
      </w:r>
      <w:r>
        <w:rPr>
          <w:b/>
          <w:sz w:val="24"/>
        </w:rPr>
        <w:t>传输泵土壤污染预防设施与措施推荐性组合</w:t>
      </w:r>
    </w:p>
    <w:p>
      <w:pPr>
        <w:pStyle w:val="6"/>
        <w:spacing w:before="6" w:after="1"/>
        <w:rPr>
          <w:b/>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1" w:hRule="atLeast"/>
        </w:trPr>
        <w:tc>
          <w:tcPr>
            <w:tcW w:w="817" w:type="dxa"/>
            <w:tcBorders>
              <w:bottom w:val="single" w:color="000000" w:sz="4" w:space="0"/>
              <w:right w:val="single" w:color="000000" w:sz="4" w:space="0"/>
            </w:tcBorders>
          </w:tcPr>
          <w:p>
            <w:pPr>
              <w:pStyle w:val="16"/>
              <w:spacing w:before="49"/>
              <w:ind w:left="175" w:right="166"/>
              <w:jc w:val="center"/>
              <w:rPr>
                <w:rFonts w:hint="eastAsia" w:ascii="黑体" w:eastAsia="黑体"/>
                <w:sz w:val="21"/>
              </w:rPr>
            </w:pPr>
            <w:r>
              <w:rPr>
                <w:rFonts w:hint="eastAsia" w:ascii="黑体" w:eastAsia="黑体"/>
                <w:sz w:val="21"/>
              </w:rPr>
              <w:t>组合</w:t>
            </w:r>
          </w:p>
        </w:tc>
        <w:tc>
          <w:tcPr>
            <w:tcW w:w="3686" w:type="dxa"/>
            <w:tcBorders>
              <w:left w:val="single" w:color="000000" w:sz="4" w:space="0"/>
              <w:bottom w:val="single" w:color="000000" w:sz="4" w:space="0"/>
              <w:right w:val="single" w:color="000000" w:sz="4" w:space="0"/>
            </w:tcBorders>
          </w:tcPr>
          <w:p>
            <w:pPr>
              <w:pStyle w:val="16"/>
              <w:spacing w:before="49"/>
              <w:ind w:left="769"/>
              <w:rPr>
                <w:rFonts w:hint="eastAsia"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557" w:type="dxa"/>
            <w:tcBorders>
              <w:left w:val="single" w:color="000000" w:sz="4" w:space="0"/>
              <w:bottom w:val="single" w:color="000000" w:sz="4" w:space="0"/>
            </w:tcBorders>
          </w:tcPr>
          <w:p>
            <w:pPr>
              <w:pStyle w:val="16"/>
              <w:spacing w:before="49"/>
              <w:ind w:left="1441"/>
              <w:rPr>
                <w:rFonts w:hint="eastAsia"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4" w:hRule="atLeast"/>
        </w:trPr>
        <w:tc>
          <w:tcPr>
            <w:tcW w:w="9060" w:type="dxa"/>
            <w:gridSpan w:val="3"/>
            <w:tcBorders>
              <w:top w:val="single" w:color="000000" w:sz="4" w:space="0"/>
              <w:bottom w:val="single" w:color="000000" w:sz="4" w:space="0"/>
            </w:tcBorders>
          </w:tcPr>
          <w:p>
            <w:pPr>
              <w:pStyle w:val="16"/>
              <w:spacing w:before="61"/>
              <w:ind w:left="107"/>
              <w:rPr>
                <w:rFonts w:hint="eastAsia" w:ascii="黑体" w:eastAsia="黑体"/>
                <w:sz w:val="21"/>
              </w:rPr>
            </w:pPr>
            <w:r>
              <w:rPr>
                <w:rFonts w:hint="eastAsia" w:ascii="黑体" w:eastAsia="黑体"/>
                <w:sz w:val="21"/>
              </w:rPr>
              <w:t>一、密封效果较好的泵（例如采用双端面机械密封等）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7" w:hRule="atLeast"/>
        </w:trPr>
        <w:tc>
          <w:tcPr>
            <w:tcW w:w="817" w:type="dxa"/>
            <w:tcBorders>
              <w:top w:val="single" w:color="000000" w:sz="4" w:space="0"/>
              <w:bottom w:val="single" w:color="000000" w:sz="4" w:space="0"/>
              <w:right w:val="single" w:color="000000" w:sz="4" w:space="0"/>
            </w:tcBorders>
          </w:tcPr>
          <w:p>
            <w:pPr>
              <w:pStyle w:val="16"/>
              <w:spacing w:before="8"/>
              <w:rPr>
                <w:rFonts w:ascii="仿宋"/>
                <w:b/>
                <w:sz w:val="19"/>
              </w:rPr>
            </w:pPr>
          </w:p>
          <w:p>
            <w:pPr>
              <w:pStyle w:val="16"/>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16"/>
              <w:numPr>
                <w:ilvl w:val="0"/>
                <w:numId w:val="55"/>
              </w:numPr>
              <w:tabs>
                <w:tab w:val="left" w:pos="531"/>
                <w:tab w:val="left" w:pos="532"/>
              </w:tabs>
              <w:spacing w:before="120" w:after="0" w:line="264" w:lineRule="exact"/>
              <w:ind w:left="531" w:right="0" w:hanging="421"/>
              <w:jc w:val="left"/>
              <w:rPr>
                <w:sz w:val="21"/>
              </w:rPr>
            </w:pPr>
            <w:r>
              <w:rPr>
                <w:sz w:val="21"/>
              </w:rPr>
              <w:t>普通阻隔设施</w:t>
            </w:r>
          </w:p>
          <w:p>
            <w:pPr>
              <w:pStyle w:val="16"/>
              <w:numPr>
                <w:ilvl w:val="0"/>
                <w:numId w:val="55"/>
              </w:numPr>
              <w:tabs>
                <w:tab w:val="left" w:pos="531"/>
                <w:tab w:val="left" w:pos="532"/>
              </w:tabs>
              <w:spacing w:before="0" w:after="0" w:line="264" w:lineRule="exact"/>
              <w:ind w:left="531" w:right="0" w:hanging="421"/>
              <w:jc w:val="left"/>
              <w:rPr>
                <w:sz w:val="21"/>
              </w:rPr>
            </w:pPr>
            <w:r>
              <w:rPr>
                <w:sz w:val="21"/>
              </w:rPr>
              <w:t>进料端安装关闭控制阀门</w:t>
            </w:r>
          </w:p>
        </w:tc>
        <w:tc>
          <w:tcPr>
            <w:tcW w:w="4557" w:type="dxa"/>
            <w:tcBorders>
              <w:top w:val="single" w:color="000000" w:sz="4" w:space="0"/>
              <w:left w:val="single" w:color="000000" w:sz="4" w:space="0"/>
              <w:bottom w:val="single" w:color="000000" w:sz="4" w:space="0"/>
            </w:tcBorders>
          </w:tcPr>
          <w:p>
            <w:pPr>
              <w:pStyle w:val="16"/>
              <w:numPr>
                <w:ilvl w:val="0"/>
                <w:numId w:val="56"/>
              </w:numPr>
              <w:tabs>
                <w:tab w:val="left" w:pos="472"/>
                <w:tab w:val="left" w:pos="473"/>
              </w:tabs>
              <w:spacing w:before="0" w:after="0" w:line="254" w:lineRule="exact"/>
              <w:ind w:left="472" w:right="0" w:hanging="361"/>
              <w:jc w:val="left"/>
              <w:rPr>
                <w:sz w:val="21"/>
              </w:rPr>
            </w:pPr>
            <w:r>
              <w:rPr>
                <w:sz w:val="21"/>
              </w:rPr>
              <w:t>制定并落实泵检修方案</w:t>
            </w:r>
          </w:p>
          <w:p>
            <w:pPr>
              <w:pStyle w:val="16"/>
              <w:numPr>
                <w:ilvl w:val="0"/>
                <w:numId w:val="56"/>
              </w:numPr>
              <w:tabs>
                <w:tab w:val="left" w:pos="472"/>
                <w:tab w:val="left" w:pos="473"/>
              </w:tabs>
              <w:spacing w:before="0" w:after="0" w:line="259" w:lineRule="exact"/>
              <w:ind w:left="472" w:right="0" w:hanging="361"/>
              <w:jc w:val="left"/>
              <w:rPr>
                <w:sz w:val="21"/>
              </w:rPr>
            </w:pPr>
            <w:r>
              <w:rPr>
                <w:sz w:val="21"/>
              </w:rPr>
              <w:t>日常目视检查</w:t>
            </w:r>
          </w:p>
          <w:p>
            <w:pPr>
              <w:pStyle w:val="16"/>
              <w:numPr>
                <w:ilvl w:val="0"/>
                <w:numId w:val="56"/>
              </w:numPr>
              <w:tabs>
                <w:tab w:val="left" w:pos="472"/>
                <w:tab w:val="left" w:pos="473"/>
              </w:tabs>
              <w:spacing w:before="0" w:after="0" w:line="243" w:lineRule="exact"/>
              <w:ind w:left="472" w:right="0" w:hanging="361"/>
              <w:jc w:val="left"/>
              <w:rPr>
                <w:sz w:val="21"/>
              </w:rPr>
            </w:pPr>
            <w:r>
              <w:rPr>
                <w:sz w:val="21"/>
              </w:rPr>
              <w:t>有效应对泄漏事件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5" w:hRule="atLeast"/>
        </w:trPr>
        <w:tc>
          <w:tcPr>
            <w:tcW w:w="817" w:type="dxa"/>
            <w:tcBorders>
              <w:top w:val="single" w:color="000000" w:sz="4" w:space="0"/>
              <w:bottom w:val="single" w:color="000000" w:sz="4" w:space="0"/>
              <w:right w:val="single" w:color="000000" w:sz="4" w:space="0"/>
            </w:tcBorders>
          </w:tcPr>
          <w:p>
            <w:pPr>
              <w:pStyle w:val="16"/>
              <w:spacing w:before="7"/>
              <w:rPr>
                <w:rFonts w:ascii="仿宋"/>
                <w:b/>
                <w:sz w:val="29"/>
              </w:rPr>
            </w:pPr>
          </w:p>
          <w:p>
            <w:pPr>
              <w:pStyle w:val="16"/>
              <w:ind w:left="12"/>
              <w:jc w:val="center"/>
              <w:rPr>
                <w:sz w:val="21"/>
              </w:rPr>
            </w:pPr>
            <w:r>
              <w:rPr>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16"/>
              <w:numPr>
                <w:ilvl w:val="0"/>
                <w:numId w:val="57"/>
              </w:numPr>
              <w:tabs>
                <w:tab w:val="left" w:pos="471"/>
                <w:tab w:val="left" w:pos="472"/>
              </w:tabs>
              <w:spacing w:before="128" w:after="0" w:line="228" w:lineRule="auto"/>
              <w:ind w:left="471" w:right="94" w:hanging="360"/>
              <w:jc w:val="left"/>
              <w:rPr>
                <w:sz w:val="21"/>
              </w:rPr>
            </w:pPr>
            <w:r>
              <w:rPr>
                <w:spacing w:val="11"/>
                <w:w w:val="95"/>
                <w:sz w:val="21"/>
              </w:rPr>
              <w:t>对整个泵体或者关键部件设置防</w:t>
            </w:r>
            <w:r>
              <w:rPr>
                <w:sz w:val="21"/>
              </w:rPr>
              <w:t>滴漏设施</w:t>
            </w:r>
          </w:p>
          <w:p>
            <w:pPr>
              <w:pStyle w:val="16"/>
              <w:numPr>
                <w:ilvl w:val="0"/>
                <w:numId w:val="57"/>
              </w:numPr>
              <w:tabs>
                <w:tab w:val="left" w:pos="471"/>
                <w:tab w:val="left" w:pos="472"/>
              </w:tabs>
              <w:spacing w:before="0" w:after="0" w:line="266" w:lineRule="exact"/>
              <w:ind w:left="471" w:right="0" w:hanging="361"/>
              <w:jc w:val="left"/>
              <w:rPr>
                <w:sz w:val="21"/>
              </w:rPr>
            </w:pPr>
            <w:r>
              <w:rPr>
                <w:sz w:val="21"/>
              </w:rPr>
              <w:t>进料端安装关闭控制阀门</w:t>
            </w:r>
          </w:p>
        </w:tc>
        <w:tc>
          <w:tcPr>
            <w:tcW w:w="4557" w:type="dxa"/>
            <w:tcBorders>
              <w:top w:val="single" w:color="000000" w:sz="4" w:space="0"/>
              <w:left w:val="single" w:color="000000" w:sz="4" w:space="0"/>
              <w:bottom w:val="single" w:color="000000" w:sz="4" w:space="0"/>
            </w:tcBorders>
          </w:tcPr>
          <w:p>
            <w:pPr>
              <w:pStyle w:val="16"/>
              <w:numPr>
                <w:ilvl w:val="0"/>
                <w:numId w:val="58"/>
              </w:numPr>
              <w:tabs>
                <w:tab w:val="left" w:pos="472"/>
                <w:tab w:val="left" w:pos="473"/>
              </w:tabs>
              <w:spacing w:before="0" w:after="0" w:line="253" w:lineRule="exact"/>
              <w:ind w:left="472" w:right="0" w:hanging="361"/>
              <w:jc w:val="left"/>
              <w:rPr>
                <w:sz w:val="21"/>
              </w:rPr>
            </w:pPr>
            <w:r>
              <w:rPr>
                <w:w w:val="95"/>
                <w:sz w:val="21"/>
              </w:rPr>
              <w:t>定期清空防滴漏设施</w:t>
            </w:r>
          </w:p>
          <w:p>
            <w:pPr>
              <w:pStyle w:val="16"/>
              <w:numPr>
                <w:ilvl w:val="0"/>
                <w:numId w:val="58"/>
              </w:numPr>
              <w:tabs>
                <w:tab w:val="left" w:pos="472"/>
                <w:tab w:val="left" w:pos="473"/>
              </w:tabs>
              <w:spacing w:before="0" w:after="0" w:line="258" w:lineRule="exact"/>
              <w:ind w:left="472" w:right="0" w:hanging="361"/>
              <w:jc w:val="left"/>
              <w:rPr>
                <w:sz w:val="21"/>
              </w:rPr>
            </w:pPr>
            <w:r>
              <w:rPr>
                <w:w w:val="95"/>
                <w:sz w:val="21"/>
              </w:rPr>
              <w:t>制定并实施检修方案</w:t>
            </w:r>
          </w:p>
          <w:p>
            <w:pPr>
              <w:pStyle w:val="16"/>
              <w:numPr>
                <w:ilvl w:val="0"/>
                <w:numId w:val="58"/>
              </w:numPr>
              <w:tabs>
                <w:tab w:val="left" w:pos="472"/>
                <w:tab w:val="left" w:pos="473"/>
              </w:tabs>
              <w:spacing w:before="0" w:after="0" w:line="259" w:lineRule="exact"/>
              <w:ind w:left="472" w:right="0" w:hanging="361"/>
              <w:jc w:val="left"/>
              <w:rPr>
                <w:sz w:val="21"/>
              </w:rPr>
            </w:pPr>
            <w:r>
              <w:rPr>
                <w:sz w:val="21"/>
              </w:rPr>
              <w:t>日常目视检查</w:t>
            </w:r>
          </w:p>
          <w:p>
            <w:pPr>
              <w:pStyle w:val="16"/>
              <w:numPr>
                <w:ilvl w:val="0"/>
                <w:numId w:val="58"/>
              </w:numPr>
              <w:tabs>
                <w:tab w:val="left" w:pos="472"/>
                <w:tab w:val="left" w:pos="473"/>
              </w:tabs>
              <w:spacing w:before="0" w:after="0" w:line="245" w:lineRule="exact"/>
              <w:ind w:left="472" w:right="0" w:hanging="361"/>
              <w:jc w:val="left"/>
              <w:rPr>
                <w:sz w:val="21"/>
              </w:rPr>
            </w:pPr>
            <w:r>
              <w:rPr>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92" w:hRule="atLeast"/>
        </w:trPr>
        <w:tc>
          <w:tcPr>
            <w:tcW w:w="817" w:type="dxa"/>
            <w:tcBorders>
              <w:top w:val="single" w:color="000000" w:sz="4" w:space="0"/>
              <w:bottom w:val="single" w:color="000000" w:sz="4" w:space="0"/>
              <w:right w:val="single" w:color="000000" w:sz="4" w:space="0"/>
            </w:tcBorders>
          </w:tcPr>
          <w:p>
            <w:pPr>
              <w:pStyle w:val="16"/>
              <w:rPr>
                <w:rFonts w:ascii="仿宋"/>
                <w:b/>
                <w:sz w:val="20"/>
              </w:rPr>
            </w:pPr>
          </w:p>
          <w:p>
            <w:pPr>
              <w:pStyle w:val="16"/>
              <w:spacing w:before="10"/>
              <w:rPr>
                <w:rFonts w:ascii="仿宋"/>
                <w:b/>
                <w:sz w:val="19"/>
              </w:rPr>
            </w:pPr>
          </w:p>
          <w:p>
            <w:pPr>
              <w:pStyle w:val="16"/>
              <w:ind w:left="12"/>
              <w:jc w:val="center"/>
              <w:rPr>
                <w:sz w:val="21"/>
              </w:rPr>
            </w:pPr>
            <w:r>
              <w:rPr>
                <w:w w:val="99"/>
                <w:sz w:val="21"/>
              </w:rPr>
              <w:t>3</w:t>
            </w:r>
          </w:p>
        </w:tc>
        <w:tc>
          <w:tcPr>
            <w:tcW w:w="3686" w:type="dxa"/>
            <w:tcBorders>
              <w:top w:val="single" w:color="000000" w:sz="4" w:space="0"/>
              <w:left w:val="single" w:color="000000" w:sz="4" w:space="0"/>
              <w:bottom w:val="single" w:color="000000" w:sz="4" w:space="0"/>
              <w:right w:val="single" w:color="000000" w:sz="4" w:space="0"/>
            </w:tcBorders>
          </w:tcPr>
          <w:p>
            <w:pPr>
              <w:pStyle w:val="16"/>
              <w:numPr>
                <w:ilvl w:val="0"/>
                <w:numId w:val="59"/>
              </w:numPr>
              <w:tabs>
                <w:tab w:val="left" w:pos="531"/>
                <w:tab w:val="left" w:pos="532"/>
              </w:tabs>
              <w:spacing w:before="0" w:after="0" w:line="228" w:lineRule="auto"/>
              <w:ind w:left="531" w:right="94" w:hanging="420"/>
              <w:jc w:val="left"/>
              <w:rPr>
                <w:sz w:val="21"/>
              </w:rPr>
            </w:pPr>
            <w:r>
              <w:rPr>
                <w:spacing w:val="7"/>
                <w:w w:val="95"/>
                <w:sz w:val="21"/>
              </w:rPr>
              <w:t>防渗阻隔系统，且能防止雨水进</w:t>
            </w:r>
            <w:r>
              <w:rPr>
                <w:sz w:val="21"/>
              </w:rPr>
              <w:t>入，或者及时有效排出雨水</w:t>
            </w:r>
          </w:p>
          <w:p>
            <w:pPr>
              <w:pStyle w:val="16"/>
              <w:numPr>
                <w:ilvl w:val="0"/>
                <w:numId w:val="59"/>
              </w:numPr>
              <w:tabs>
                <w:tab w:val="left" w:pos="531"/>
                <w:tab w:val="left" w:pos="532"/>
              </w:tabs>
              <w:spacing w:before="0" w:after="0" w:line="261" w:lineRule="exact"/>
              <w:ind w:left="531" w:right="0" w:hanging="421"/>
              <w:jc w:val="left"/>
              <w:rPr>
                <w:sz w:val="21"/>
              </w:rPr>
            </w:pPr>
            <w:r>
              <w:rPr>
                <w:sz w:val="21"/>
              </w:rPr>
              <w:t>进料端安装关闭控制阀门</w:t>
            </w:r>
          </w:p>
          <w:p>
            <w:pPr>
              <w:pStyle w:val="16"/>
              <w:numPr>
                <w:ilvl w:val="0"/>
                <w:numId w:val="59"/>
              </w:numPr>
              <w:tabs>
                <w:tab w:val="left" w:pos="531"/>
                <w:tab w:val="left" w:pos="532"/>
              </w:tabs>
              <w:spacing w:before="0" w:after="0" w:line="258" w:lineRule="exact"/>
              <w:ind w:left="531" w:right="0" w:hanging="421"/>
              <w:jc w:val="left"/>
              <w:rPr>
                <w:sz w:val="21"/>
              </w:rPr>
            </w:pPr>
            <w:r>
              <w:rPr>
                <w:spacing w:val="-11"/>
                <w:sz w:val="21"/>
              </w:rPr>
              <w:t>渗漏、流失的液体能得到有效收集</w:t>
            </w:r>
          </w:p>
          <w:p>
            <w:pPr>
              <w:pStyle w:val="16"/>
              <w:spacing w:line="243" w:lineRule="exact"/>
              <w:ind w:left="531"/>
              <w:rPr>
                <w:sz w:val="21"/>
              </w:rPr>
            </w:pPr>
            <w:r>
              <w:rPr>
                <w:sz w:val="21"/>
              </w:rPr>
              <w:t>并定期清理</w:t>
            </w:r>
          </w:p>
        </w:tc>
        <w:tc>
          <w:tcPr>
            <w:tcW w:w="4557" w:type="dxa"/>
            <w:tcBorders>
              <w:top w:val="single" w:color="000000" w:sz="4" w:space="0"/>
              <w:left w:val="single" w:color="000000" w:sz="4" w:space="0"/>
              <w:bottom w:val="single" w:color="000000" w:sz="4" w:space="0"/>
            </w:tcBorders>
          </w:tcPr>
          <w:p>
            <w:pPr>
              <w:pStyle w:val="16"/>
              <w:spacing w:before="5"/>
              <w:rPr>
                <w:rFonts w:ascii="仿宋"/>
                <w:b/>
                <w:sz w:val="19"/>
              </w:rPr>
            </w:pPr>
          </w:p>
          <w:p>
            <w:pPr>
              <w:pStyle w:val="16"/>
              <w:numPr>
                <w:ilvl w:val="0"/>
                <w:numId w:val="60"/>
              </w:numPr>
              <w:tabs>
                <w:tab w:val="left" w:pos="472"/>
                <w:tab w:val="left" w:pos="473"/>
              </w:tabs>
              <w:spacing w:before="0" w:after="0" w:line="263" w:lineRule="exact"/>
              <w:ind w:left="472" w:right="0" w:hanging="361"/>
              <w:jc w:val="left"/>
              <w:rPr>
                <w:sz w:val="21"/>
              </w:rPr>
            </w:pPr>
            <w:r>
              <w:rPr>
                <w:sz w:val="21"/>
              </w:rPr>
              <w:t>定期开展防渗效果检查</w:t>
            </w:r>
          </w:p>
          <w:p>
            <w:pPr>
              <w:pStyle w:val="16"/>
              <w:numPr>
                <w:ilvl w:val="0"/>
                <w:numId w:val="60"/>
              </w:numPr>
              <w:tabs>
                <w:tab w:val="left" w:pos="472"/>
                <w:tab w:val="left" w:pos="473"/>
              </w:tabs>
              <w:spacing w:before="0" w:after="0" w:line="258" w:lineRule="exact"/>
              <w:ind w:left="472" w:right="0" w:hanging="361"/>
              <w:jc w:val="left"/>
              <w:rPr>
                <w:sz w:val="21"/>
              </w:rPr>
            </w:pPr>
            <w:r>
              <w:rPr>
                <w:sz w:val="21"/>
              </w:rPr>
              <w:t>日常目视检查</w:t>
            </w:r>
          </w:p>
          <w:p>
            <w:pPr>
              <w:pStyle w:val="16"/>
              <w:numPr>
                <w:ilvl w:val="0"/>
                <w:numId w:val="60"/>
              </w:numPr>
              <w:tabs>
                <w:tab w:val="left" w:pos="472"/>
                <w:tab w:val="left" w:pos="473"/>
              </w:tabs>
              <w:spacing w:before="0" w:after="0" w:line="264" w:lineRule="exact"/>
              <w:ind w:left="472" w:right="0" w:hanging="361"/>
              <w:jc w:val="left"/>
              <w:rPr>
                <w:sz w:val="21"/>
              </w:rPr>
            </w:pPr>
            <w:r>
              <w:rPr>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1" w:hRule="atLeast"/>
        </w:trPr>
        <w:tc>
          <w:tcPr>
            <w:tcW w:w="9060" w:type="dxa"/>
            <w:gridSpan w:val="3"/>
            <w:tcBorders>
              <w:top w:val="single" w:color="000000" w:sz="4" w:space="0"/>
              <w:bottom w:val="single" w:color="000000" w:sz="4" w:space="0"/>
            </w:tcBorders>
          </w:tcPr>
          <w:p>
            <w:pPr>
              <w:pStyle w:val="16"/>
              <w:spacing w:before="76"/>
              <w:ind w:left="107"/>
              <w:rPr>
                <w:rFonts w:hint="eastAsia" w:ascii="黑体" w:eastAsia="黑体"/>
                <w:sz w:val="21"/>
              </w:rPr>
            </w:pPr>
            <w:r>
              <w:rPr>
                <w:rFonts w:hint="eastAsia" w:ascii="黑体" w:eastAsia="黑体"/>
                <w:sz w:val="21"/>
              </w:rPr>
              <w:t>二、密封效果一般的泵（例如采用单端面机械密封等）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7" w:hRule="atLeast"/>
        </w:trPr>
        <w:tc>
          <w:tcPr>
            <w:tcW w:w="817" w:type="dxa"/>
            <w:tcBorders>
              <w:top w:val="single" w:color="000000" w:sz="4" w:space="0"/>
              <w:right w:val="single" w:color="000000" w:sz="4" w:space="0"/>
            </w:tcBorders>
          </w:tcPr>
          <w:p>
            <w:pPr>
              <w:pStyle w:val="16"/>
              <w:rPr>
                <w:rFonts w:ascii="仿宋"/>
                <w:b/>
                <w:sz w:val="20"/>
              </w:rPr>
            </w:pPr>
          </w:p>
          <w:p>
            <w:pPr>
              <w:pStyle w:val="16"/>
              <w:spacing w:before="153"/>
              <w:ind w:left="12"/>
              <w:jc w:val="center"/>
              <w:rPr>
                <w:sz w:val="21"/>
              </w:rPr>
            </w:pPr>
            <w:r>
              <w:rPr>
                <w:w w:val="99"/>
                <w:sz w:val="21"/>
              </w:rPr>
              <w:t>1</w:t>
            </w:r>
          </w:p>
        </w:tc>
        <w:tc>
          <w:tcPr>
            <w:tcW w:w="3686" w:type="dxa"/>
            <w:tcBorders>
              <w:top w:val="single" w:color="000000" w:sz="4" w:space="0"/>
              <w:left w:val="single" w:color="000000" w:sz="4" w:space="0"/>
              <w:right w:val="single" w:color="000000" w:sz="4" w:space="0"/>
            </w:tcBorders>
          </w:tcPr>
          <w:p>
            <w:pPr>
              <w:pStyle w:val="16"/>
              <w:numPr>
                <w:ilvl w:val="0"/>
                <w:numId w:val="61"/>
              </w:numPr>
              <w:tabs>
                <w:tab w:val="left" w:pos="471"/>
                <w:tab w:val="left" w:pos="472"/>
              </w:tabs>
              <w:spacing w:before="136" w:after="0" w:line="242" w:lineRule="auto"/>
              <w:ind w:left="471" w:right="94" w:hanging="360"/>
              <w:jc w:val="left"/>
              <w:rPr>
                <w:sz w:val="21"/>
              </w:rPr>
            </w:pPr>
            <w:r>
              <w:rPr>
                <w:spacing w:val="11"/>
                <w:w w:val="95"/>
                <w:sz w:val="21"/>
              </w:rPr>
              <w:t>对整个泵体或者关键部件设置防</w:t>
            </w:r>
            <w:r>
              <w:rPr>
                <w:sz w:val="21"/>
              </w:rPr>
              <w:t>滴漏设施</w:t>
            </w:r>
          </w:p>
          <w:p>
            <w:pPr>
              <w:pStyle w:val="16"/>
              <w:numPr>
                <w:ilvl w:val="0"/>
                <w:numId w:val="61"/>
              </w:numPr>
              <w:tabs>
                <w:tab w:val="left" w:pos="471"/>
                <w:tab w:val="left" w:pos="472"/>
              </w:tabs>
              <w:spacing w:before="1" w:after="0" w:line="240" w:lineRule="auto"/>
              <w:ind w:left="471" w:right="0" w:hanging="361"/>
              <w:jc w:val="left"/>
              <w:rPr>
                <w:sz w:val="21"/>
              </w:rPr>
            </w:pPr>
            <w:r>
              <w:rPr>
                <w:sz w:val="21"/>
              </w:rPr>
              <w:t>进料端安装关闭控制阀门</w:t>
            </w:r>
          </w:p>
        </w:tc>
        <w:tc>
          <w:tcPr>
            <w:tcW w:w="4557" w:type="dxa"/>
            <w:tcBorders>
              <w:top w:val="single" w:color="000000" w:sz="4" w:space="0"/>
              <w:left w:val="single" w:color="000000" w:sz="4" w:space="0"/>
            </w:tcBorders>
          </w:tcPr>
          <w:p>
            <w:pPr>
              <w:pStyle w:val="16"/>
              <w:numPr>
                <w:ilvl w:val="0"/>
                <w:numId w:val="62"/>
              </w:numPr>
              <w:tabs>
                <w:tab w:val="left" w:pos="472"/>
                <w:tab w:val="left" w:pos="473"/>
              </w:tabs>
              <w:spacing w:before="1" w:after="0" w:line="240" w:lineRule="auto"/>
              <w:ind w:left="472" w:right="0" w:hanging="361"/>
              <w:jc w:val="left"/>
              <w:rPr>
                <w:sz w:val="21"/>
              </w:rPr>
            </w:pPr>
            <w:r>
              <w:rPr>
                <w:sz w:val="21"/>
              </w:rPr>
              <w:t>定期清空防滴漏设施</w:t>
            </w:r>
          </w:p>
          <w:p>
            <w:pPr>
              <w:pStyle w:val="16"/>
              <w:numPr>
                <w:ilvl w:val="0"/>
                <w:numId w:val="62"/>
              </w:numPr>
              <w:tabs>
                <w:tab w:val="left" w:pos="472"/>
                <w:tab w:val="left" w:pos="473"/>
              </w:tabs>
              <w:spacing w:before="5" w:after="0" w:line="240" w:lineRule="auto"/>
              <w:ind w:left="472" w:right="0" w:hanging="361"/>
              <w:jc w:val="left"/>
              <w:rPr>
                <w:sz w:val="21"/>
              </w:rPr>
            </w:pPr>
            <w:r>
              <w:rPr>
                <w:sz w:val="21"/>
              </w:rPr>
              <w:t>制定并落实泵检修方案</w:t>
            </w:r>
          </w:p>
          <w:p>
            <w:pPr>
              <w:pStyle w:val="16"/>
              <w:numPr>
                <w:ilvl w:val="0"/>
                <w:numId w:val="62"/>
              </w:numPr>
              <w:tabs>
                <w:tab w:val="left" w:pos="472"/>
                <w:tab w:val="left" w:pos="473"/>
              </w:tabs>
              <w:spacing w:before="2" w:after="0" w:line="240" w:lineRule="auto"/>
              <w:ind w:left="472" w:right="0" w:hanging="361"/>
              <w:jc w:val="left"/>
              <w:rPr>
                <w:sz w:val="21"/>
              </w:rPr>
            </w:pPr>
            <w:r>
              <w:rPr>
                <w:sz w:val="21"/>
              </w:rPr>
              <w:t>日常目视检查</w:t>
            </w:r>
          </w:p>
          <w:p>
            <w:pPr>
              <w:pStyle w:val="16"/>
              <w:numPr>
                <w:ilvl w:val="0"/>
                <w:numId w:val="62"/>
              </w:numPr>
              <w:tabs>
                <w:tab w:val="left" w:pos="472"/>
                <w:tab w:val="left" w:pos="473"/>
              </w:tabs>
              <w:spacing w:before="4" w:after="0" w:line="248" w:lineRule="exact"/>
              <w:ind w:left="472" w:right="0" w:hanging="361"/>
              <w:jc w:val="left"/>
              <w:rPr>
                <w:sz w:val="21"/>
              </w:rPr>
            </w:pPr>
            <w:r>
              <w:rPr>
                <w:sz w:val="21"/>
              </w:rPr>
              <w:t>日常维护</w:t>
            </w:r>
          </w:p>
        </w:tc>
      </w:tr>
    </w:tbl>
    <w:p>
      <w:pPr>
        <w:pStyle w:val="6"/>
        <w:spacing w:before="3" w:after="1"/>
        <w:rPr>
          <w:b/>
          <w:sz w:val="21"/>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1" w:hRule="atLeast"/>
        </w:trPr>
        <w:tc>
          <w:tcPr>
            <w:tcW w:w="817" w:type="dxa"/>
            <w:tcBorders>
              <w:bottom w:val="single" w:color="000000" w:sz="4" w:space="0"/>
              <w:right w:val="single" w:color="000000" w:sz="4" w:space="0"/>
            </w:tcBorders>
          </w:tcPr>
          <w:p>
            <w:pPr>
              <w:pStyle w:val="16"/>
              <w:spacing w:before="51"/>
              <w:ind w:left="175" w:right="166"/>
              <w:jc w:val="center"/>
              <w:rPr>
                <w:rFonts w:hint="eastAsia" w:ascii="黑体" w:eastAsia="黑体"/>
                <w:sz w:val="21"/>
              </w:rPr>
            </w:pPr>
            <w:r>
              <w:rPr>
                <w:rFonts w:hint="eastAsia" w:ascii="黑体" w:eastAsia="黑体"/>
                <w:sz w:val="21"/>
              </w:rPr>
              <w:t>组合</w:t>
            </w:r>
          </w:p>
        </w:tc>
        <w:tc>
          <w:tcPr>
            <w:tcW w:w="3686" w:type="dxa"/>
            <w:tcBorders>
              <w:left w:val="single" w:color="000000" w:sz="4" w:space="0"/>
              <w:bottom w:val="single" w:color="000000" w:sz="4" w:space="0"/>
              <w:right w:val="single" w:color="000000" w:sz="4" w:space="0"/>
            </w:tcBorders>
          </w:tcPr>
          <w:p>
            <w:pPr>
              <w:pStyle w:val="16"/>
              <w:spacing w:before="51"/>
              <w:ind w:left="769"/>
              <w:rPr>
                <w:rFonts w:hint="eastAsia"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557" w:type="dxa"/>
            <w:tcBorders>
              <w:left w:val="single" w:color="000000" w:sz="4" w:space="0"/>
              <w:bottom w:val="single" w:color="000000" w:sz="4" w:space="0"/>
            </w:tcBorders>
          </w:tcPr>
          <w:p>
            <w:pPr>
              <w:pStyle w:val="16"/>
              <w:spacing w:before="51"/>
              <w:ind w:left="1441"/>
              <w:rPr>
                <w:rFonts w:hint="eastAsia"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4" w:hRule="atLeast"/>
        </w:trPr>
        <w:tc>
          <w:tcPr>
            <w:tcW w:w="817" w:type="dxa"/>
            <w:tcBorders>
              <w:top w:val="single" w:color="000000" w:sz="4" w:space="0"/>
              <w:bottom w:val="single" w:color="000000" w:sz="4" w:space="0"/>
              <w:right w:val="single" w:color="000000" w:sz="4" w:space="0"/>
            </w:tcBorders>
          </w:tcPr>
          <w:p>
            <w:pPr>
              <w:pStyle w:val="16"/>
              <w:rPr>
                <w:rFonts w:ascii="仿宋"/>
                <w:b/>
                <w:sz w:val="20"/>
              </w:rPr>
            </w:pPr>
          </w:p>
          <w:p>
            <w:pPr>
              <w:pStyle w:val="16"/>
              <w:rPr>
                <w:rFonts w:ascii="仿宋"/>
                <w:b/>
                <w:sz w:val="20"/>
              </w:rPr>
            </w:pPr>
          </w:p>
          <w:p>
            <w:pPr>
              <w:pStyle w:val="16"/>
              <w:spacing w:before="129"/>
              <w:ind w:left="12"/>
              <w:jc w:val="center"/>
              <w:rPr>
                <w:sz w:val="21"/>
              </w:rPr>
            </w:pPr>
            <w:r>
              <w:rPr>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16"/>
              <w:numPr>
                <w:ilvl w:val="0"/>
                <w:numId w:val="63"/>
              </w:numPr>
              <w:tabs>
                <w:tab w:val="left" w:pos="471"/>
                <w:tab w:val="left" w:pos="472"/>
              </w:tabs>
              <w:spacing w:before="99" w:after="0" w:line="240" w:lineRule="auto"/>
              <w:ind w:left="471" w:right="94" w:hanging="360"/>
              <w:jc w:val="left"/>
              <w:rPr>
                <w:sz w:val="21"/>
              </w:rPr>
            </w:pPr>
            <w:r>
              <w:rPr>
                <w:spacing w:val="11"/>
                <w:w w:val="95"/>
                <w:sz w:val="21"/>
              </w:rPr>
              <w:t>防渗阻隔系统，且能防止雨水进</w:t>
            </w:r>
            <w:r>
              <w:rPr>
                <w:sz w:val="21"/>
              </w:rPr>
              <w:t>入，或者及时有效排出雨水</w:t>
            </w:r>
          </w:p>
          <w:p>
            <w:pPr>
              <w:pStyle w:val="16"/>
              <w:numPr>
                <w:ilvl w:val="0"/>
                <w:numId w:val="63"/>
              </w:numPr>
              <w:tabs>
                <w:tab w:val="left" w:pos="471"/>
                <w:tab w:val="left" w:pos="472"/>
              </w:tabs>
              <w:spacing w:before="4" w:after="0" w:line="240" w:lineRule="auto"/>
              <w:ind w:left="471" w:right="0" w:hanging="361"/>
              <w:jc w:val="left"/>
              <w:rPr>
                <w:sz w:val="21"/>
              </w:rPr>
            </w:pPr>
            <w:r>
              <w:rPr>
                <w:sz w:val="21"/>
              </w:rPr>
              <w:t>进料端安装关闭控制阀门</w:t>
            </w:r>
          </w:p>
          <w:p>
            <w:pPr>
              <w:pStyle w:val="16"/>
              <w:numPr>
                <w:ilvl w:val="0"/>
                <w:numId w:val="63"/>
              </w:numPr>
              <w:tabs>
                <w:tab w:val="left" w:pos="471"/>
                <w:tab w:val="left" w:pos="472"/>
              </w:tabs>
              <w:spacing w:before="5" w:after="0" w:line="242" w:lineRule="auto"/>
              <w:ind w:left="471" w:right="94" w:hanging="360"/>
              <w:jc w:val="left"/>
              <w:rPr>
                <w:sz w:val="21"/>
              </w:rPr>
            </w:pPr>
            <w:r>
              <w:rPr>
                <w:spacing w:val="-7"/>
                <w:sz w:val="21"/>
              </w:rPr>
              <w:t>渗漏、流失的液体能得到有效收集</w:t>
            </w:r>
            <w:r>
              <w:rPr>
                <w:sz w:val="21"/>
              </w:rPr>
              <w:t>并定期清理</w:t>
            </w:r>
          </w:p>
        </w:tc>
        <w:tc>
          <w:tcPr>
            <w:tcW w:w="4557" w:type="dxa"/>
            <w:tcBorders>
              <w:top w:val="single" w:color="000000" w:sz="4" w:space="0"/>
              <w:left w:val="single" w:color="000000" w:sz="4" w:space="0"/>
              <w:bottom w:val="single" w:color="000000" w:sz="4" w:space="0"/>
            </w:tcBorders>
          </w:tcPr>
          <w:p>
            <w:pPr>
              <w:pStyle w:val="16"/>
              <w:spacing w:before="11"/>
              <w:rPr>
                <w:rFonts w:ascii="仿宋"/>
                <w:b/>
                <w:sz w:val="28"/>
              </w:rPr>
            </w:pPr>
          </w:p>
          <w:p>
            <w:pPr>
              <w:pStyle w:val="16"/>
              <w:numPr>
                <w:ilvl w:val="0"/>
                <w:numId w:val="64"/>
              </w:numPr>
              <w:tabs>
                <w:tab w:val="left" w:pos="472"/>
                <w:tab w:val="left" w:pos="473"/>
              </w:tabs>
              <w:spacing w:before="0" w:after="0" w:line="240" w:lineRule="auto"/>
              <w:ind w:left="472" w:right="0" w:hanging="361"/>
              <w:jc w:val="left"/>
              <w:rPr>
                <w:sz w:val="21"/>
              </w:rPr>
            </w:pPr>
            <w:r>
              <w:rPr>
                <w:sz w:val="21"/>
              </w:rPr>
              <w:t>定期开展防渗效果检查</w:t>
            </w:r>
          </w:p>
          <w:p>
            <w:pPr>
              <w:pStyle w:val="16"/>
              <w:numPr>
                <w:ilvl w:val="0"/>
                <w:numId w:val="64"/>
              </w:numPr>
              <w:tabs>
                <w:tab w:val="left" w:pos="472"/>
                <w:tab w:val="left" w:pos="473"/>
              </w:tabs>
              <w:spacing w:before="2" w:after="0" w:line="240" w:lineRule="auto"/>
              <w:ind w:left="472" w:right="0" w:hanging="361"/>
              <w:jc w:val="left"/>
              <w:rPr>
                <w:sz w:val="21"/>
              </w:rPr>
            </w:pPr>
            <w:r>
              <w:rPr>
                <w:sz w:val="21"/>
              </w:rPr>
              <w:t>日常目视检查</w:t>
            </w:r>
          </w:p>
          <w:p>
            <w:pPr>
              <w:pStyle w:val="16"/>
              <w:numPr>
                <w:ilvl w:val="0"/>
                <w:numId w:val="64"/>
              </w:numPr>
              <w:tabs>
                <w:tab w:val="left" w:pos="472"/>
                <w:tab w:val="left" w:pos="473"/>
              </w:tabs>
              <w:spacing w:before="5" w:after="0" w:line="240" w:lineRule="auto"/>
              <w:ind w:left="472" w:right="0" w:hanging="361"/>
              <w:jc w:val="left"/>
              <w:rPr>
                <w:sz w:val="21"/>
              </w:rPr>
            </w:pPr>
            <w:r>
              <w:rPr>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8" w:hRule="atLeast"/>
        </w:trPr>
        <w:tc>
          <w:tcPr>
            <w:tcW w:w="9060" w:type="dxa"/>
            <w:gridSpan w:val="3"/>
            <w:tcBorders>
              <w:top w:val="single" w:color="000000" w:sz="4" w:space="0"/>
              <w:bottom w:val="single" w:color="000000" w:sz="4" w:space="0"/>
            </w:tcBorders>
          </w:tcPr>
          <w:p>
            <w:pPr>
              <w:pStyle w:val="16"/>
              <w:spacing w:before="68"/>
              <w:ind w:left="107"/>
              <w:rPr>
                <w:rFonts w:hint="eastAsia" w:ascii="黑体" w:eastAsia="黑体"/>
                <w:sz w:val="21"/>
              </w:rPr>
            </w:pPr>
            <w:r>
              <w:rPr>
                <w:rFonts w:hint="eastAsia" w:ascii="黑体" w:eastAsia="黑体"/>
                <w:sz w:val="21"/>
              </w:rPr>
              <w:t>三、无泄漏离心泵（例如磁力泵、屏蔽泵等）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6" w:hRule="atLeast"/>
        </w:trPr>
        <w:tc>
          <w:tcPr>
            <w:tcW w:w="817" w:type="dxa"/>
            <w:tcBorders>
              <w:top w:val="single" w:color="000000" w:sz="4" w:space="0"/>
              <w:right w:val="single" w:color="000000" w:sz="4" w:space="0"/>
            </w:tcBorders>
          </w:tcPr>
          <w:p>
            <w:pPr>
              <w:pStyle w:val="16"/>
              <w:rPr>
                <w:rFonts w:ascii="仿宋"/>
                <w:b/>
                <w:sz w:val="17"/>
              </w:rPr>
            </w:pPr>
          </w:p>
          <w:p>
            <w:pPr>
              <w:pStyle w:val="16"/>
              <w:ind w:left="12"/>
              <w:jc w:val="center"/>
              <w:rPr>
                <w:sz w:val="21"/>
              </w:rPr>
            </w:pPr>
            <w:r>
              <w:rPr>
                <w:w w:val="99"/>
                <w:sz w:val="21"/>
              </w:rPr>
              <w:t>1</w:t>
            </w:r>
          </w:p>
        </w:tc>
        <w:tc>
          <w:tcPr>
            <w:tcW w:w="3686" w:type="dxa"/>
            <w:tcBorders>
              <w:top w:val="single" w:color="000000" w:sz="4" w:space="0"/>
              <w:left w:val="single" w:color="000000" w:sz="4" w:space="0"/>
              <w:right w:val="single" w:color="000000" w:sz="4" w:space="0"/>
            </w:tcBorders>
          </w:tcPr>
          <w:p>
            <w:pPr>
              <w:pStyle w:val="16"/>
              <w:rPr>
                <w:rFonts w:ascii="仿宋"/>
                <w:b/>
                <w:sz w:val="17"/>
              </w:rPr>
            </w:pPr>
          </w:p>
          <w:p>
            <w:pPr>
              <w:pStyle w:val="16"/>
              <w:numPr>
                <w:ilvl w:val="0"/>
                <w:numId w:val="65"/>
              </w:numPr>
              <w:tabs>
                <w:tab w:val="left" w:pos="471"/>
                <w:tab w:val="left" w:pos="472"/>
              </w:tabs>
              <w:spacing w:before="0" w:after="0" w:line="240" w:lineRule="auto"/>
              <w:ind w:left="471" w:right="0" w:hanging="361"/>
              <w:jc w:val="left"/>
              <w:rPr>
                <w:sz w:val="21"/>
              </w:rPr>
            </w:pPr>
            <w:r>
              <w:rPr>
                <w:sz w:val="21"/>
              </w:rPr>
              <w:t>进料端安装关闭控制阀门</w:t>
            </w:r>
          </w:p>
        </w:tc>
        <w:tc>
          <w:tcPr>
            <w:tcW w:w="4557" w:type="dxa"/>
            <w:tcBorders>
              <w:top w:val="single" w:color="000000" w:sz="4" w:space="0"/>
              <w:left w:val="single" w:color="000000" w:sz="4" w:space="0"/>
            </w:tcBorders>
          </w:tcPr>
          <w:p>
            <w:pPr>
              <w:pStyle w:val="16"/>
              <w:numPr>
                <w:ilvl w:val="0"/>
                <w:numId w:val="66"/>
              </w:numPr>
              <w:tabs>
                <w:tab w:val="left" w:pos="472"/>
                <w:tab w:val="left" w:pos="473"/>
              </w:tabs>
              <w:spacing w:before="84" w:after="0" w:line="240" w:lineRule="auto"/>
              <w:ind w:left="472" w:right="0" w:hanging="361"/>
              <w:jc w:val="left"/>
              <w:rPr>
                <w:sz w:val="21"/>
              </w:rPr>
            </w:pPr>
            <w:r>
              <w:rPr>
                <w:sz w:val="21"/>
              </w:rPr>
              <w:t>日常目视检查</w:t>
            </w:r>
          </w:p>
          <w:p>
            <w:pPr>
              <w:pStyle w:val="16"/>
              <w:numPr>
                <w:ilvl w:val="0"/>
                <w:numId w:val="66"/>
              </w:numPr>
              <w:tabs>
                <w:tab w:val="left" w:pos="472"/>
                <w:tab w:val="left" w:pos="473"/>
              </w:tabs>
              <w:spacing w:before="2" w:after="0" w:line="240" w:lineRule="auto"/>
              <w:ind w:left="472" w:right="0" w:hanging="361"/>
              <w:jc w:val="left"/>
              <w:rPr>
                <w:sz w:val="21"/>
              </w:rPr>
            </w:pPr>
            <w:r>
              <w:rPr>
                <w:sz w:val="21"/>
              </w:rPr>
              <w:t>日常维护</w:t>
            </w:r>
          </w:p>
        </w:tc>
      </w:tr>
    </w:tbl>
    <w:p>
      <w:pPr>
        <w:pStyle w:val="6"/>
        <w:spacing w:before="10"/>
        <w:rPr>
          <w:b/>
          <w:sz w:val="10"/>
        </w:rPr>
      </w:pPr>
    </w:p>
    <w:p>
      <w:pPr>
        <w:pStyle w:val="4"/>
        <w:numPr>
          <w:ilvl w:val="0"/>
          <w:numId w:val="0"/>
        </w:numPr>
        <w:tabs>
          <w:tab w:val="left" w:pos="1585"/>
        </w:tabs>
        <w:spacing w:before="58" w:after="0" w:line="240" w:lineRule="auto"/>
        <w:ind w:left="830" w:leftChars="0" w:right="0" w:rightChars="0"/>
        <w:jc w:val="both"/>
        <w:rPr>
          <w:rFonts w:hint="eastAsia" w:ascii="仿宋" w:hAnsi="仿宋" w:eastAsia="仿宋" w:cs="仿宋"/>
          <w:b w:val="0"/>
          <w:bCs w:val="0"/>
          <w:sz w:val="30"/>
          <w:lang w:val="en-US" w:eastAsia="zh-CN"/>
        </w:rPr>
        <w:sectPr>
          <w:pgSz w:w="11910" w:h="16840"/>
          <w:pgMar w:top="1580" w:right="1260" w:bottom="1980" w:left="1300" w:header="0" w:footer="1792" w:gutter="0"/>
          <w:pgNumType w:fmt="decimal"/>
          <w:cols w:space="720" w:num="1"/>
        </w:sectPr>
      </w:pPr>
    </w:p>
    <w:p>
      <w:pPr>
        <w:tabs>
          <w:tab w:val="left" w:pos="917"/>
        </w:tabs>
        <w:spacing w:before="0"/>
        <w:ind w:left="12" w:right="0" w:firstLine="0"/>
        <w:jc w:val="center"/>
        <w:rPr>
          <w:rFonts w:hint="default" w:ascii="Times New Roman" w:hAnsi="Times New Roman" w:eastAsia="仿宋" w:cs="Times New Roman"/>
          <w:b/>
          <w:sz w:val="24"/>
        </w:rPr>
      </w:pPr>
      <w:r>
        <w:rPr>
          <w:b/>
          <w:sz w:val="24"/>
        </w:rPr>
        <w:t>散装液体转运与厂内运输设施</w:t>
      </w:r>
      <w:r>
        <w:rPr>
          <w:rFonts w:hint="default"/>
          <w:b/>
          <w:sz w:val="24"/>
        </w:rPr>
        <w:t>土壤污</w:t>
      </w:r>
      <w:r>
        <w:rPr>
          <w:rFonts w:hint="default" w:ascii="Times New Roman" w:hAnsi="Times New Roman" w:eastAsia="仿宋" w:cs="Times New Roman"/>
          <w:b/>
          <w:sz w:val="24"/>
        </w:rPr>
        <w:t>染隐患排查台账</w:t>
      </w:r>
    </w:p>
    <w:p>
      <w:pPr>
        <w:pStyle w:val="6"/>
        <w:spacing w:before="6" w:after="1"/>
        <w:rPr>
          <w:rFonts w:hint="default" w:ascii="Times New Roman" w:hAnsi="Times New Roman" w:eastAsia="仿宋" w:cs="Times New Roman"/>
          <w:b/>
          <w:sz w:val="9"/>
        </w:rPr>
      </w:pPr>
    </w:p>
    <w:tbl>
      <w:tblPr>
        <w:tblStyle w:val="11"/>
        <w:tblW w:w="13992" w:type="dxa"/>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0"/>
        <w:gridCol w:w="1228"/>
        <w:gridCol w:w="1998"/>
        <w:gridCol w:w="2272"/>
        <w:gridCol w:w="2895"/>
        <w:gridCol w:w="2141"/>
        <w:gridCol w:w="1227"/>
        <w:gridCol w:w="150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3956" w:type="dxa"/>
            <w:gridSpan w:val="3"/>
            <w:tcBorders>
              <w:bottom w:val="single" w:color="000000" w:sz="4" w:space="0"/>
              <w:right w:val="single" w:color="000000" w:sz="4" w:space="0"/>
            </w:tcBorders>
          </w:tcPr>
          <w:p>
            <w:pPr>
              <w:pStyle w:val="16"/>
              <w:spacing w:before="90"/>
              <w:ind w:left="1339" w:right="1406"/>
              <w:jc w:val="center"/>
              <w:rPr>
                <w:rFonts w:hint="default" w:ascii="Times New Roman" w:hAnsi="Times New Roman" w:eastAsia="仿宋" w:cs="Times New Roman"/>
                <w:sz w:val="21"/>
              </w:rPr>
            </w:pPr>
            <w:r>
              <w:rPr>
                <w:rFonts w:hint="default" w:ascii="Times New Roman" w:hAnsi="Times New Roman" w:eastAsia="仿宋" w:cs="Times New Roman"/>
                <w:sz w:val="21"/>
              </w:rPr>
              <w:t>企 业 名 称</w:t>
            </w:r>
          </w:p>
        </w:tc>
        <w:tc>
          <w:tcPr>
            <w:tcW w:w="5167" w:type="dxa"/>
            <w:gridSpan w:val="2"/>
            <w:tcBorders>
              <w:left w:val="single" w:color="000000" w:sz="4" w:space="0"/>
              <w:bottom w:val="single" w:color="000000" w:sz="4" w:space="0"/>
              <w:right w:val="single" w:color="000000" w:sz="4" w:space="0"/>
            </w:tcBorders>
            <w:vAlign w:val="top"/>
          </w:tcPr>
          <w:p>
            <w:pPr>
              <w:pStyle w:val="16"/>
              <w:spacing w:before="90"/>
              <w:ind w:left="0" w:leftChars="0" w:right="0" w:rightChars="0" w:firstLine="210" w:firstLineChars="100"/>
              <w:rPr>
                <w:rFonts w:hint="default" w:ascii="Times New Roman" w:hAnsi="Times New Roman" w:eastAsia="仿宋" w:cs="Times New Roman"/>
                <w:sz w:val="21"/>
                <w:szCs w:val="22"/>
                <w:lang w:val="zh-CN" w:eastAsia="zh-CN" w:bidi="zh-CN"/>
              </w:rPr>
            </w:pPr>
            <w:r>
              <w:rPr>
                <w:rFonts w:hint="default" w:ascii="Times New Roman" w:hAnsi="Times New Roman" w:eastAsia="仿宋" w:cs="Times New Roman"/>
                <w:sz w:val="21"/>
              </w:rPr>
              <w:t>中国石油辽河油田分公司沈阳采油厂沈一联合站</w:t>
            </w:r>
          </w:p>
        </w:tc>
        <w:tc>
          <w:tcPr>
            <w:tcW w:w="3368" w:type="dxa"/>
            <w:gridSpan w:val="2"/>
            <w:tcBorders>
              <w:left w:val="single" w:color="000000" w:sz="4" w:space="0"/>
              <w:bottom w:val="single" w:color="000000" w:sz="4" w:space="0"/>
              <w:right w:val="single" w:color="000000" w:sz="4" w:space="0"/>
            </w:tcBorders>
            <w:vAlign w:val="top"/>
          </w:tcPr>
          <w:p>
            <w:pPr>
              <w:pStyle w:val="16"/>
              <w:spacing w:before="90"/>
              <w:ind w:left="1117" w:leftChars="0" w:right="0" w:rightChars="0"/>
              <w:rPr>
                <w:rFonts w:hint="default" w:ascii="Times New Roman" w:hAnsi="Times New Roman" w:eastAsia="仿宋" w:cs="Times New Roman"/>
                <w:sz w:val="21"/>
                <w:szCs w:val="22"/>
                <w:lang w:val="zh-CN" w:eastAsia="zh-CN" w:bidi="zh-CN"/>
              </w:rPr>
            </w:pPr>
            <w:r>
              <w:rPr>
                <w:rFonts w:hint="default" w:ascii="Times New Roman" w:hAnsi="Times New Roman" w:eastAsia="仿宋" w:cs="Times New Roman"/>
                <w:sz w:val="21"/>
              </w:rPr>
              <w:t>所 属 行 业</w:t>
            </w:r>
          </w:p>
        </w:tc>
        <w:tc>
          <w:tcPr>
            <w:tcW w:w="1501" w:type="dxa"/>
            <w:tcBorders>
              <w:left w:val="single" w:color="000000" w:sz="4" w:space="0"/>
              <w:bottom w:val="single" w:color="000000" w:sz="4" w:space="0"/>
            </w:tcBorders>
            <w:vAlign w:val="top"/>
          </w:tcPr>
          <w:p>
            <w:pPr>
              <w:pStyle w:val="16"/>
              <w:ind w:left="0" w:leftChars="0" w:right="0" w:rightChars="0"/>
              <w:rPr>
                <w:rFonts w:hint="default" w:ascii="Times New Roman" w:hAnsi="Times New Roman" w:eastAsia="仿宋" w:cs="Times New Roman"/>
                <w:sz w:val="24"/>
                <w:szCs w:val="22"/>
                <w:lang w:val="zh-CN" w:eastAsia="zh-CN" w:bidi="zh-CN"/>
              </w:rPr>
            </w:pPr>
            <w:r>
              <w:rPr>
                <w:rFonts w:hint="default" w:ascii="Times New Roman" w:hAnsi="Times New Roman" w:eastAsia="仿宋" w:cs="Times New Roman"/>
                <w:sz w:val="21"/>
              </w:rPr>
              <w:t>石油开采（0710）,天然气开采 0720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3956" w:type="dxa"/>
            <w:gridSpan w:val="3"/>
            <w:tcBorders>
              <w:top w:val="single" w:color="000000" w:sz="4" w:space="0"/>
              <w:bottom w:val="single" w:color="000000" w:sz="4" w:space="0"/>
              <w:right w:val="single" w:color="000000" w:sz="4" w:space="0"/>
            </w:tcBorders>
          </w:tcPr>
          <w:p>
            <w:pPr>
              <w:pStyle w:val="16"/>
              <w:spacing w:before="89"/>
              <w:ind w:left="1031"/>
              <w:rPr>
                <w:rFonts w:hint="default" w:ascii="Times New Roman" w:hAnsi="Times New Roman" w:eastAsia="仿宋" w:cs="Times New Roman"/>
                <w:sz w:val="21"/>
              </w:rPr>
            </w:pPr>
            <w:r>
              <w:rPr>
                <w:rFonts w:hint="default" w:ascii="Times New Roman" w:hAnsi="Times New Roman" w:eastAsia="仿宋" w:cs="Times New Roman"/>
                <w:sz w:val="21"/>
              </w:rPr>
              <w:t>现场排查负责人（签字）</w:t>
            </w:r>
          </w:p>
        </w:tc>
        <w:tc>
          <w:tcPr>
            <w:tcW w:w="5167" w:type="dxa"/>
            <w:gridSpan w:val="2"/>
            <w:tcBorders>
              <w:top w:val="single" w:color="000000" w:sz="4" w:space="0"/>
              <w:left w:val="single" w:color="000000" w:sz="4" w:space="0"/>
              <w:bottom w:val="single" w:color="000000" w:sz="4" w:space="0"/>
              <w:right w:val="single" w:color="000000" w:sz="4" w:space="0"/>
            </w:tcBorders>
            <w:vAlign w:val="top"/>
          </w:tcPr>
          <w:p>
            <w:pPr>
              <w:pStyle w:val="16"/>
              <w:ind w:left="0" w:leftChars="0" w:right="0" w:rightChars="0"/>
              <w:rPr>
                <w:rFonts w:hint="default" w:ascii="Times New Roman" w:hAnsi="Times New Roman" w:eastAsia="仿宋" w:cs="Times New Roman"/>
                <w:sz w:val="24"/>
                <w:szCs w:val="22"/>
                <w:lang w:val="zh-CN" w:eastAsia="zh-CN" w:bidi="zh-CN"/>
              </w:rPr>
            </w:pPr>
          </w:p>
        </w:tc>
        <w:tc>
          <w:tcPr>
            <w:tcW w:w="3368" w:type="dxa"/>
            <w:gridSpan w:val="2"/>
            <w:tcBorders>
              <w:top w:val="single" w:color="000000" w:sz="4" w:space="0"/>
              <w:left w:val="single" w:color="000000" w:sz="4" w:space="0"/>
              <w:bottom w:val="single" w:color="000000" w:sz="4" w:space="0"/>
              <w:right w:val="single" w:color="000000" w:sz="4" w:space="0"/>
            </w:tcBorders>
            <w:vAlign w:val="top"/>
          </w:tcPr>
          <w:p>
            <w:pPr>
              <w:pStyle w:val="16"/>
              <w:spacing w:before="90"/>
              <w:ind w:left="1117" w:leftChars="0" w:right="0" w:rightChars="0"/>
              <w:rPr>
                <w:rFonts w:hint="default" w:ascii="Times New Roman" w:hAnsi="Times New Roman" w:eastAsia="仿宋" w:cs="Times New Roman"/>
                <w:sz w:val="21"/>
                <w:szCs w:val="22"/>
                <w:lang w:val="zh-CN" w:eastAsia="zh-CN" w:bidi="zh-CN"/>
              </w:rPr>
            </w:pPr>
            <w:r>
              <w:rPr>
                <w:rFonts w:hint="default" w:ascii="Times New Roman" w:hAnsi="Times New Roman" w:eastAsia="仿宋" w:cs="Times New Roman"/>
                <w:sz w:val="21"/>
              </w:rPr>
              <w:t>排查时间</w:t>
            </w:r>
          </w:p>
        </w:tc>
        <w:tc>
          <w:tcPr>
            <w:tcW w:w="1501" w:type="dxa"/>
            <w:tcBorders>
              <w:top w:val="single" w:color="000000" w:sz="4" w:space="0"/>
              <w:left w:val="single" w:color="000000" w:sz="4" w:space="0"/>
              <w:bottom w:val="single" w:color="000000" w:sz="4" w:space="0"/>
            </w:tcBorders>
            <w:vAlign w:val="top"/>
          </w:tcPr>
          <w:p>
            <w:pPr>
              <w:pStyle w:val="16"/>
              <w:spacing w:before="90"/>
              <w:ind w:left="0" w:leftChars="0" w:right="0" w:rightChars="0"/>
              <w:rPr>
                <w:rFonts w:hint="default" w:ascii="Times New Roman" w:hAnsi="Times New Roman" w:eastAsia="仿宋" w:cs="Times New Roman"/>
                <w:sz w:val="21"/>
                <w:szCs w:val="22"/>
                <w:lang w:val="en-US" w:eastAsia="zh-CN" w:bidi="zh-CN"/>
              </w:rPr>
            </w:pPr>
            <w:r>
              <w:rPr>
                <w:rFonts w:hint="eastAsia" w:ascii="Times New Roman" w:hAnsi="Times New Roman" w:eastAsia="仿宋" w:cs="Times New Roman"/>
                <w:sz w:val="21"/>
                <w:lang w:val="en-US" w:eastAsia="zh-CN"/>
              </w:rPr>
              <w:t>2021.06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730" w:type="dxa"/>
            <w:tcBorders>
              <w:top w:val="single" w:color="000000" w:sz="4" w:space="0"/>
              <w:bottom w:val="single" w:color="000000" w:sz="4" w:space="0"/>
              <w:right w:val="single" w:color="000000" w:sz="4" w:space="0"/>
            </w:tcBorders>
          </w:tcPr>
          <w:p>
            <w:pPr>
              <w:pStyle w:val="16"/>
              <w:spacing w:before="148"/>
              <w:ind w:left="131" w:right="122"/>
              <w:jc w:val="center"/>
              <w:rPr>
                <w:rFonts w:hint="default" w:ascii="Times New Roman" w:hAnsi="Times New Roman" w:eastAsia="仿宋" w:cs="Times New Roman"/>
                <w:sz w:val="21"/>
              </w:rPr>
            </w:pPr>
            <w:r>
              <w:rPr>
                <w:rFonts w:hint="default" w:ascii="Times New Roman" w:hAnsi="Times New Roman" w:eastAsia="仿宋" w:cs="Times New Roman"/>
                <w:sz w:val="21"/>
              </w:rPr>
              <w:t>序号</w:t>
            </w:r>
          </w:p>
        </w:tc>
        <w:tc>
          <w:tcPr>
            <w:tcW w:w="1228" w:type="dxa"/>
            <w:tcBorders>
              <w:top w:val="single" w:color="000000" w:sz="4" w:space="0"/>
              <w:left w:val="single" w:color="000000" w:sz="4" w:space="0"/>
              <w:bottom w:val="single" w:color="000000" w:sz="4" w:space="0"/>
              <w:right w:val="single" w:color="000000" w:sz="4" w:space="0"/>
            </w:tcBorders>
          </w:tcPr>
          <w:p>
            <w:pPr>
              <w:pStyle w:val="16"/>
              <w:spacing w:before="10" w:line="270" w:lineRule="atLeast"/>
              <w:ind w:left="407" w:right="179" w:hanging="209"/>
              <w:rPr>
                <w:rFonts w:hint="default" w:ascii="Times New Roman" w:hAnsi="Times New Roman" w:eastAsia="仿宋" w:cs="Times New Roman"/>
                <w:sz w:val="21"/>
              </w:rPr>
            </w:pPr>
            <w:r>
              <w:rPr>
                <w:rFonts w:hint="default" w:ascii="Times New Roman" w:hAnsi="Times New Roman" w:eastAsia="仿宋" w:cs="Times New Roman"/>
                <w:sz w:val="21"/>
              </w:rPr>
              <w:t>涉及工业活动</w:t>
            </w:r>
          </w:p>
        </w:tc>
        <w:tc>
          <w:tcPr>
            <w:tcW w:w="1998" w:type="dxa"/>
            <w:tcBorders>
              <w:top w:val="single" w:color="000000" w:sz="4" w:space="0"/>
              <w:left w:val="single" w:color="000000" w:sz="4" w:space="0"/>
              <w:bottom w:val="single" w:color="000000" w:sz="4" w:space="0"/>
              <w:right w:val="single" w:color="000000" w:sz="4" w:space="0"/>
            </w:tcBorders>
          </w:tcPr>
          <w:p>
            <w:pPr>
              <w:pStyle w:val="16"/>
              <w:spacing w:before="10" w:line="270" w:lineRule="atLeast"/>
              <w:ind w:left="583" w:right="144" w:hanging="420"/>
              <w:rPr>
                <w:rFonts w:hint="default" w:ascii="Times New Roman" w:hAnsi="Times New Roman" w:eastAsia="仿宋" w:cs="Times New Roman"/>
                <w:sz w:val="21"/>
              </w:rPr>
            </w:pPr>
            <w:r>
              <w:rPr>
                <w:rFonts w:hint="default" w:ascii="Times New Roman" w:hAnsi="Times New Roman" w:eastAsia="仿宋" w:cs="Times New Roman"/>
                <w:sz w:val="21"/>
              </w:rPr>
              <w:t>重点场所或者重点设施设备</w:t>
            </w:r>
          </w:p>
        </w:tc>
        <w:tc>
          <w:tcPr>
            <w:tcW w:w="2272" w:type="dxa"/>
            <w:tcBorders>
              <w:top w:val="single" w:color="000000" w:sz="4" w:space="0"/>
              <w:left w:val="single" w:color="000000" w:sz="4" w:space="0"/>
              <w:bottom w:val="single" w:color="000000" w:sz="4" w:space="0"/>
              <w:right w:val="single" w:color="000000" w:sz="4" w:space="0"/>
            </w:tcBorders>
          </w:tcPr>
          <w:p>
            <w:pPr>
              <w:pStyle w:val="16"/>
              <w:spacing w:before="10" w:line="270" w:lineRule="atLeast"/>
              <w:ind w:left="112" w:right="47"/>
              <w:rPr>
                <w:rFonts w:hint="default" w:ascii="Times New Roman" w:hAnsi="Times New Roman" w:eastAsia="仿宋" w:cs="Times New Roman"/>
                <w:sz w:val="21"/>
              </w:rPr>
            </w:pPr>
            <w:r>
              <w:rPr>
                <w:rFonts w:hint="default" w:ascii="Times New Roman" w:hAnsi="Times New Roman" w:eastAsia="仿宋" w:cs="Times New Roman"/>
                <w:sz w:val="21"/>
              </w:rPr>
              <w:t>位置信息（如经纬度坐标，或者位置描述等）</w:t>
            </w:r>
          </w:p>
        </w:tc>
        <w:tc>
          <w:tcPr>
            <w:tcW w:w="2895" w:type="dxa"/>
            <w:tcBorders>
              <w:top w:val="single" w:color="000000" w:sz="4" w:space="0"/>
              <w:left w:val="single" w:color="000000" w:sz="4" w:space="0"/>
              <w:bottom w:val="single" w:color="000000" w:sz="4" w:space="0"/>
              <w:right w:val="single" w:color="000000" w:sz="4" w:space="0"/>
            </w:tcBorders>
          </w:tcPr>
          <w:p>
            <w:pPr>
              <w:pStyle w:val="16"/>
              <w:spacing w:before="148"/>
              <w:ind w:left="144"/>
              <w:rPr>
                <w:rFonts w:hint="default" w:ascii="Times New Roman" w:hAnsi="Times New Roman" w:eastAsia="仿宋" w:cs="Times New Roman"/>
                <w:sz w:val="21"/>
              </w:rPr>
            </w:pPr>
            <w:r>
              <w:rPr>
                <w:rFonts w:hint="default" w:ascii="Times New Roman" w:hAnsi="Times New Roman" w:eastAsia="仿宋" w:cs="Times New Roman"/>
                <w:sz w:val="21"/>
              </w:rPr>
              <w:t>现场图片</w:t>
            </w:r>
          </w:p>
        </w:tc>
        <w:tc>
          <w:tcPr>
            <w:tcW w:w="2141" w:type="dxa"/>
            <w:tcBorders>
              <w:top w:val="single" w:color="000000" w:sz="4" w:space="0"/>
              <w:left w:val="single" w:color="000000" w:sz="4" w:space="0"/>
              <w:bottom w:val="single" w:color="000000" w:sz="4" w:space="0"/>
              <w:right w:val="single" w:color="000000" w:sz="4" w:space="0"/>
            </w:tcBorders>
          </w:tcPr>
          <w:p>
            <w:pPr>
              <w:pStyle w:val="16"/>
              <w:spacing w:before="148"/>
              <w:ind w:left="460"/>
              <w:rPr>
                <w:rFonts w:hint="default" w:ascii="Times New Roman" w:hAnsi="Times New Roman" w:eastAsia="仿宋" w:cs="Times New Roman"/>
                <w:sz w:val="21"/>
              </w:rPr>
            </w:pPr>
            <w:r>
              <w:rPr>
                <w:rFonts w:hint="default" w:ascii="Times New Roman" w:hAnsi="Times New Roman" w:eastAsia="仿宋" w:cs="Times New Roman"/>
                <w:sz w:val="21"/>
              </w:rPr>
              <w:t>隐患点</w:t>
            </w:r>
          </w:p>
        </w:tc>
        <w:tc>
          <w:tcPr>
            <w:tcW w:w="1227" w:type="dxa"/>
            <w:tcBorders>
              <w:top w:val="single" w:color="000000" w:sz="4" w:space="0"/>
              <w:left w:val="single" w:color="000000" w:sz="4" w:space="0"/>
              <w:bottom w:val="single" w:color="000000" w:sz="4" w:space="0"/>
              <w:right w:val="single" w:color="000000" w:sz="4" w:space="0"/>
            </w:tcBorders>
          </w:tcPr>
          <w:p>
            <w:pPr>
              <w:pStyle w:val="16"/>
              <w:spacing w:before="148"/>
              <w:ind w:firstLine="210" w:firstLineChars="100"/>
              <w:rPr>
                <w:rFonts w:hint="default" w:ascii="Times New Roman" w:hAnsi="Times New Roman" w:eastAsia="仿宋" w:cs="Times New Roman"/>
                <w:sz w:val="21"/>
              </w:rPr>
            </w:pPr>
            <w:r>
              <w:rPr>
                <w:rFonts w:hint="default" w:ascii="Times New Roman" w:hAnsi="Times New Roman" w:eastAsia="仿宋" w:cs="Times New Roman"/>
                <w:sz w:val="21"/>
              </w:rPr>
              <w:t>整改建议</w:t>
            </w:r>
          </w:p>
        </w:tc>
        <w:tc>
          <w:tcPr>
            <w:tcW w:w="1501" w:type="dxa"/>
            <w:tcBorders>
              <w:top w:val="single" w:color="000000" w:sz="4" w:space="0"/>
              <w:left w:val="single" w:color="000000" w:sz="4" w:space="0"/>
              <w:bottom w:val="single" w:color="000000" w:sz="4" w:space="0"/>
            </w:tcBorders>
          </w:tcPr>
          <w:p>
            <w:pPr>
              <w:pStyle w:val="16"/>
              <w:tabs>
                <w:tab w:val="left" w:pos="652"/>
              </w:tabs>
              <w:spacing w:before="148"/>
              <w:ind w:left="24"/>
              <w:jc w:val="center"/>
              <w:rPr>
                <w:rFonts w:hint="default" w:ascii="Times New Roman" w:hAnsi="Times New Roman" w:eastAsia="仿宋" w:cs="Times New Roman"/>
                <w:sz w:val="21"/>
              </w:rPr>
            </w:pPr>
            <w:r>
              <w:rPr>
                <w:rFonts w:hint="default" w:ascii="Times New Roman" w:hAnsi="Times New Roman" w:eastAsia="仿宋" w:cs="Times New Roman"/>
                <w:sz w:val="21"/>
              </w:rPr>
              <w:t>备</w:t>
            </w:r>
            <w:r>
              <w:rPr>
                <w:rFonts w:hint="default" w:ascii="Times New Roman" w:hAnsi="Times New Roman" w:eastAsia="仿宋" w:cs="Times New Roman"/>
                <w:sz w:val="21"/>
              </w:rPr>
              <w:tab/>
            </w:r>
            <w:r>
              <w:rPr>
                <w:rFonts w:hint="default" w:ascii="Times New Roman" w:hAnsi="Times New Roman" w:eastAsia="仿宋" w:cs="Times New Roman"/>
                <w:sz w:val="21"/>
              </w:rPr>
              <w:t>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730" w:type="dxa"/>
            <w:tcBorders>
              <w:top w:val="single" w:color="000000" w:sz="4" w:space="0"/>
              <w:bottom w:val="single" w:color="000000" w:sz="4" w:space="0"/>
              <w:right w:val="single" w:color="000000" w:sz="4" w:space="0"/>
            </w:tcBorders>
            <w:vAlign w:val="center"/>
          </w:tcPr>
          <w:p>
            <w:pPr>
              <w:pStyle w:val="16"/>
              <w:spacing w:before="89"/>
              <w:ind w:left="13"/>
              <w:jc w:val="center"/>
              <w:rPr>
                <w:rFonts w:hint="default" w:ascii="Times New Roman" w:hAnsi="Times New Roman" w:eastAsia="仿宋" w:cs="Times New Roman"/>
                <w:sz w:val="21"/>
              </w:rPr>
            </w:pPr>
            <w:r>
              <w:rPr>
                <w:rFonts w:hint="default" w:ascii="Times New Roman" w:hAnsi="Times New Roman" w:eastAsia="仿宋" w:cs="Times New Roman"/>
                <w:w w:val="99"/>
                <w:sz w:val="21"/>
              </w:rPr>
              <w:t>1</w:t>
            </w:r>
          </w:p>
        </w:tc>
        <w:tc>
          <w:tcPr>
            <w:tcW w:w="1228" w:type="dxa"/>
            <w:vMerge w:val="restart"/>
            <w:tcBorders>
              <w:top w:val="single" w:color="000000" w:sz="4" w:space="0"/>
              <w:left w:val="single" w:color="000000" w:sz="4" w:space="0"/>
              <w:right w:val="single" w:color="000000" w:sz="4" w:space="0"/>
            </w:tcBorders>
            <w:vAlign w:val="center"/>
          </w:tcPr>
          <w:p>
            <w:pPr>
              <w:pStyle w:val="16"/>
              <w:jc w:val="center"/>
              <w:rPr>
                <w:rFonts w:hint="eastAsia" w:ascii="Times New Roman" w:hAnsi="Times New Roman" w:eastAsia="仿宋" w:cs="Times New Roman"/>
                <w:sz w:val="24"/>
                <w:lang w:eastAsia="zh-CN"/>
              </w:rPr>
            </w:pPr>
            <w:r>
              <w:rPr>
                <w:rFonts w:hint="eastAsia" w:ascii="Times New Roman" w:hAnsi="Times New Roman" w:eastAsia="仿宋" w:cs="Times New Roman"/>
                <w:sz w:val="24"/>
                <w:lang w:eastAsia="zh-CN"/>
              </w:rPr>
              <w:t>转运及场内运输</w:t>
            </w: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16"/>
              <w:jc w:val="center"/>
              <w:rPr>
                <w:rFonts w:hint="eastAsia" w:ascii="仿宋" w:hAnsi="宋体" w:eastAsia="仿宋" w:cs="宋体"/>
              </w:rPr>
            </w:pPr>
            <w:r>
              <w:rPr>
                <w:rFonts w:hint="eastAsia" w:ascii="仿宋" w:hAnsi="宋体" w:eastAsia="仿宋" w:cs="宋体"/>
              </w:rPr>
              <w:t>散装液体物料装卸</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16"/>
              <w:jc w:val="center"/>
              <w:rPr>
                <w:rFonts w:hint="eastAsia" w:ascii="仿宋" w:hAnsi="宋体" w:eastAsia="仿宋" w:cs="宋体"/>
                <w:lang w:val="en-US" w:eastAsia="zh-CN"/>
              </w:rPr>
            </w:pPr>
            <w:r>
              <w:rPr>
                <w:rFonts w:hint="eastAsia" w:ascii="仿宋" w:hAnsi="宋体" w:eastAsia="仿宋" w:cs="宋体"/>
                <w:lang w:val="en-US" w:eastAsia="zh-CN"/>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16"/>
              <w:jc w:val="center"/>
              <w:rPr>
                <w:rFonts w:hint="eastAsia" w:ascii="仿宋" w:hAnsi="仿宋" w:eastAsia="仿宋" w:cs="仿宋"/>
                <w:sz w:val="24"/>
                <w:lang w:val="en-US" w:eastAsia="zh-CN"/>
              </w:rPr>
            </w:pPr>
            <w:r>
              <w:rPr>
                <w:rFonts w:hint="eastAsia" w:ascii="仿宋" w:hAnsi="仿宋" w:eastAsia="仿宋" w:cs="仿宋"/>
                <w:sz w:val="24"/>
                <w:lang w:val="en-US" w:eastAsia="zh-CN"/>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16"/>
              <w:jc w:val="center"/>
              <w:rPr>
                <w:rFonts w:hint="eastAsia" w:ascii="仿宋" w:hAnsi="仿宋" w:eastAsia="仿宋" w:cs="仿宋"/>
                <w:sz w:val="24"/>
                <w:lang w:eastAsia="zh-CN"/>
              </w:rPr>
            </w:pPr>
            <w:r>
              <w:rPr>
                <w:rFonts w:hint="eastAsia" w:ascii="仿宋" w:hAnsi="仿宋" w:eastAsia="仿宋" w:cs="仿宋"/>
                <w:spacing w:val="-9"/>
                <w:lang w:val="en-US" w:eastAsia="zh-CN"/>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16"/>
              <w:jc w:val="center"/>
              <w:rPr>
                <w:rFonts w:hint="eastAsia" w:ascii="仿宋" w:hAnsi="仿宋" w:eastAsia="仿宋" w:cs="仿宋"/>
                <w:sz w:val="24"/>
                <w:lang w:val="en-US" w:eastAsia="zh-CN"/>
              </w:rPr>
            </w:pPr>
            <w:r>
              <w:rPr>
                <w:rFonts w:hint="eastAsia" w:ascii="仿宋" w:hAnsi="仿宋" w:eastAsia="仿宋" w:cs="仿宋"/>
                <w:sz w:val="24"/>
                <w:lang w:val="en-US" w:eastAsia="zh-CN"/>
              </w:rPr>
              <w:t>/</w:t>
            </w:r>
          </w:p>
        </w:tc>
        <w:tc>
          <w:tcPr>
            <w:tcW w:w="1501" w:type="dxa"/>
            <w:tcBorders>
              <w:top w:val="single" w:color="000000" w:sz="4" w:space="0"/>
              <w:left w:val="single" w:color="000000" w:sz="4" w:space="0"/>
              <w:bottom w:val="single" w:color="000000" w:sz="4" w:space="0"/>
            </w:tcBorders>
            <w:vAlign w:val="center"/>
          </w:tcPr>
          <w:p>
            <w:pPr>
              <w:pStyle w:val="16"/>
              <w:jc w:val="center"/>
              <w:rPr>
                <w:rFonts w:hint="eastAsia" w:ascii="仿宋" w:hAnsi="仿宋" w:eastAsia="仿宋" w:cs="仿宋"/>
                <w:sz w:val="24"/>
                <w:lang w:val="en-US" w:eastAsia="zh-CN"/>
              </w:rPr>
            </w:pPr>
            <w:r>
              <w:rPr>
                <w:rFonts w:hint="eastAsia" w:ascii="仿宋" w:hAnsi="仿宋" w:eastAsia="仿宋" w:cs="仿宋"/>
                <w:sz w:val="24"/>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5" w:hRule="atLeast"/>
        </w:trPr>
        <w:tc>
          <w:tcPr>
            <w:tcW w:w="730" w:type="dxa"/>
            <w:tcBorders>
              <w:top w:val="single" w:color="000000" w:sz="4" w:space="0"/>
              <w:bottom w:val="single" w:color="000000" w:sz="4" w:space="0"/>
              <w:right w:val="single" w:color="000000" w:sz="4" w:space="0"/>
            </w:tcBorders>
            <w:vAlign w:val="center"/>
          </w:tcPr>
          <w:p>
            <w:pPr>
              <w:pStyle w:val="16"/>
              <w:spacing w:before="91"/>
              <w:ind w:left="13"/>
              <w:jc w:val="center"/>
              <w:rPr>
                <w:rFonts w:hint="default" w:ascii="Times New Roman" w:hAnsi="Times New Roman" w:eastAsia="仿宋" w:cs="Times New Roman"/>
                <w:sz w:val="21"/>
              </w:rPr>
            </w:pPr>
            <w:r>
              <w:rPr>
                <w:rFonts w:hint="default" w:ascii="Times New Roman" w:hAnsi="Times New Roman" w:eastAsia="仿宋" w:cs="Times New Roman"/>
                <w:w w:val="99"/>
                <w:sz w:val="21"/>
              </w:rPr>
              <w:t>2</w:t>
            </w:r>
          </w:p>
        </w:tc>
        <w:tc>
          <w:tcPr>
            <w:tcW w:w="1228" w:type="dxa"/>
            <w:vMerge w:val="continue"/>
            <w:tcBorders>
              <w:left w:val="single" w:color="000000" w:sz="4" w:space="0"/>
              <w:right w:val="single" w:color="000000" w:sz="4" w:space="0"/>
            </w:tcBorders>
            <w:vAlign w:val="center"/>
          </w:tcPr>
          <w:p>
            <w:pPr>
              <w:pStyle w:val="16"/>
              <w:jc w:val="center"/>
              <w:rPr>
                <w:rFonts w:hint="default" w:ascii="Times New Roman" w:hAnsi="Times New Roman" w:eastAsia="仿宋" w:cs="Times New Roman"/>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16"/>
              <w:jc w:val="center"/>
              <w:rPr>
                <w:rFonts w:hint="eastAsia" w:ascii="仿宋" w:hAnsi="仿宋" w:eastAsia="仿宋" w:cs="仿宋"/>
                <w:sz w:val="24"/>
                <w:lang w:eastAsia="zh-CN"/>
              </w:rPr>
            </w:pPr>
            <w:r>
              <w:rPr>
                <w:rFonts w:hint="eastAsia" w:ascii="仿宋" w:hAnsi="仿宋" w:eastAsia="仿宋" w:cs="仿宋"/>
                <w:sz w:val="24"/>
                <w:lang w:eastAsia="zh-CN"/>
              </w:rPr>
              <w:t>管道</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16"/>
              <w:jc w:val="center"/>
              <w:rPr>
                <w:rFonts w:hint="eastAsia" w:ascii="仿宋" w:hAnsi="仿宋" w:eastAsia="仿宋" w:cs="仿宋"/>
                <w:sz w:val="24"/>
                <w:lang w:val="en-US" w:eastAsia="zh-CN"/>
              </w:rPr>
            </w:pPr>
            <w:r>
              <w:rPr>
                <w:rFonts w:hint="eastAsia" w:ascii="仿宋" w:hAnsi="仿宋" w:eastAsia="仿宋" w:cs="仿宋"/>
                <w:sz w:val="18"/>
                <w:szCs w:val="18"/>
              </w:rPr>
              <w:t>沈</w:t>
            </w:r>
            <w:r>
              <w:rPr>
                <w:rFonts w:hint="eastAsia" w:ascii="仿宋" w:hAnsi="仿宋" w:eastAsia="仿宋" w:cs="仿宋"/>
                <w:sz w:val="18"/>
                <w:szCs w:val="18"/>
                <w:lang w:eastAsia="zh-CN"/>
              </w:rPr>
              <w:t>一</w:t>
            </w:r>
            <w:r>
              <w:rPr>
                <w:rFonts w:hint="eastAsia" w:ascii="仿宋" w:hAnsi="仿宋" w:eastAsia="仿宋" w:cs="仿宋"/>
                <w:sz w:val="18"/>
                <w:szCs w:val="18"/>
              </w:rPr>
              <w:t>联</w:t>
            </w:r>
            <w:r>
              <w:rPr>
                <w:rFonts w:hint="eastAsia" w:ascii="仿宋" w:hAnsi="仿宋" w:eastAsia="仿宋" w:cs="仿宋"/>
                <w:sz w:val="18"/>
                <w:szCs w:val="18"/>
                <w:lang w:eastAsia="zh-CN"/>
              </w:rPr>
              <w:t>合站内</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16"/>
              <w:jc w:val="center"/>
              <w:rPr>
                <w:rFonts w:hint="eastAsia" w:ascii="仿宋" w:hAnsi="仿宋" w:eastAsia="仿宋" w:cs="仿宋"/>
                <w:sz w:val="24"/>
                <w:lang w:val="en-US" w:eastAsia="zh-CN"/>
              </w:rPr>
            </w:pPr>
            <w:r>
              <w:drawing>
                <wp:inline distT="0" distB="0" distL="114300" distR="114300">
                  <wp:extent cx="1831340" cy="1221105"/>
                  <wp:effectExtent l="0" t="0" r="16510" b="1714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5"/>
                          <a:stretch>
                            <a:fillRect/>
                          </a:stretch>
                        </pic:blipFill>
                        <pic:spPr>
                          <a:xfrm>
                            <a:off x="0" y="0"/>
                            <a:ext cx="1831340" cy="1221105"/>
                          </a:xfrm>
                          <a:prstGeom prst="rect">
                            <a:avLst/>
                          </a:prstGeom>
                          <a:noFill/>
                          <a:ln>
                            <a:noFill/>
                          </a:ln>
                        </pic:spPr>
                      </pic:pic>
                    </a:graphicData>
                  </a:graphic>
                </wp:inline>
              </w:drawing>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16"/>
              <w:jc w:val="center"/>
              <w:rPr>
                <w:rFonts w:hint="eastAsia" w:ascii="仿宋" w:hAnsi="仿宋" w:eastAsia="仿宋" w:cs="仿宋"/>
                <w:sz w:val="24"/>
              </w:rPr>
            </w:pPr>
            <w:r>
              <w:rPr>
                <w:rFonts w:hint="eastAsia" w:ascii="仿宋" w:hAnsi="仿宋" w:eastAsia="仿宋" w:cs="仿宋"/>
                <w:spacing w:val="-9"/>
              </w:rPr>
              <w:t>地面未做硬化和防渗</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16"/>
              <w:jc w:val="center"/>
              <w:rPr>
                <w:rFonts w:hint="eastAsia" w:ascii="仿宋" w:hAnsi="仿宋" w:eastAsia="仿宋" w:cs="仿宋"/>
                <w:sz w:val="24"/>
                <w:lang w:eastAsia="zh-CN"/>
              </w:rPr>
            </w:pPr>
            <w:r>
              <w:rPr>
                <w:rFonts w:hint="eastAsia" w:ascii="仿宋" w:hAnsi="仿宋" w:eastAsia="仿宋" w:cs="仿宋"/>
                <w:spacing w:val="-9"/>
              </w:rPr>
              <w:t>地面</w:t>
            </w:r>
            <w:r>
              <w:rPr>
                <w:rFonts w:hint="eastAsia" w:ascii="仿宋" w:hAnsi="仿宋" w:eastAsia="仿宋" w:cs="仿宋"/>
                <w:spacing w:val="-9"/>
                <w:lang w:eastAsia="zh-CN"/>
              </w:rPr>
              <w:t>进行</w:t>
            </w:r>
            <w:r>
              <w:rPr>
                <w:rFonts w:hint="eastAsia" w:ascii="仿宋" w:hAnsi="仿宋" w:eastAsia="仿宋" w:cs="仿宋"/>
                <w:spacing w:val="-9"/>
              </w:rPr>
              <w:t>硬化和防渗</w:t>
            </w:r>
          </w:p>
        </w:tc>
        <w:tc>
          <w:tcPr>
            <w:tcW w:w="1501" w:type="dxa"/>
            <w:tcBorders>
              <w:top w:val="single" w:color="000000" w:sz="4" w:space="0"/>
              <w:left w:val="single" w:color="000000" w:sz="4" w:space="0"/>
              <w:bottom w:val="single" w:color="000000" w:sz="4" w:space="0"/>
            </w:tcBorders>
            <w:vAlign w:val="center"/>
          </w:tcPr>
          <w:p>
            <w:pPr>
              <w:pStyle w:val="16"/>
              <w:jc w:val="center"/>
              <w:rPr>
                <w:rFonts w:hint="eastAsia" w:ascii="仿宋" w:hAnsi="仿宋" w:eastAsia="仿宋" w:cs="仿宋"/>
                <w:sz w:val="24"/>
                <w:lang w:val="en-US" w:eastAsia="zh-CN"/>
              </w:rPr>
            </w:pPr>
            <w:r>
              <w:rPr>
                <w:rFonts w:hint="eastAsia" w:ascii="仿宋" w:hAnsi="仿宋" w:eastAsia="仿宋" w:cs="仿宋"/>
                <w:sz w:val="24"/>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730" w:type="dxa"/>
            <w:tcBorders>
              <w:top w:val="single" w:color="000000" w:sz="4" w:space="0"/>
              <w:bottom w:val="single" w:color="000000" w:sz="4" w:space="0"/>
              <w:right w:val="single" w:color="000000" w:sz="4" w:space="0"/>
            </w:tcBorders>
            <w:vAlign w:val="center"/>
          </w:tcPr>
          <w:p>
            <w:pPr>
              <w:pStyle w:val="16"/>
              <w:spacing w:before="90"/>
              <w:ind w:left="13"/>
              <w:jc w:val="center"/>
              <w:rPr>
                <w:rFonts w:hint="default" w:ascii="Times New Roman" w:hAnsi="Times New Roman" w:eastAsia="仿宋" w:cs="Times New Roman"/>
                <w:sz w:val="21"/>
              </w:rPr>
            </w:pPr>
            <w:r>
              <w:rPr>
                <w:rFonts w:hint="default" w:ascii="Times New Roman" w:hAnsi="Times New Roman" w:eastAsia="仿宋" w:cs="Times New Roman"/>
                <w:w w:val="99"/>
                <w:sz w:val="21"/>
              </w:rPr>
              <w:t>3</w:t>
            </w:r>
          </w:p>
        </w:tc>
        <w:tc>
          <w:tcPr>
            <w:tcW w:w="1228" w:type="dxa"/>
            <w:vMerge w:val="continue"/>
            <w:tcBorders>
              <w:left w:val="single" w:color="000000" w:sz="4" w:space="0"/>
              <w:right w:val="single" w:color="000000" w:sz="4" w:space="0"/>
            </w:tcBorders>
          </w:tcPr>
          <w:p>
            <w:pPr>
              <w:pStyle w:val="16"/>
              <w:rPr>
                <w:rFonts w:hint="default" w:ascii="Times New Roman" w:hAnsi="Times New Roman" w:eastAsia="仿宋" w:cs="Times New Roman"/>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16"/>
              <w:jc w:val="center"/>
              <w:rPr>
                <w:rFonts w:hint="eastAsia" w:ascii="仿宋" w:hAnsi="仿宋" w:eastAsia="仿宋" w:cs="仿宋"/>
                <w:sz w:val="24"/>
              </w:rPr>
            </w:pPr>
            <w:r>
              <w:rPr>
                <w:rFonts w:hint="eastAsia" w:ascii="仿宋" w:eastAsia="仿宋"/>
              </w:rPr>
              <w:t>导淋</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16"/>
              <w:jc w:val="center"/>
              <w:rPr>
                <w:rFonts w:hint="eastAsia" w:ascii="仿宋" w:hAnsi="仿宋" w:eastAsia="仿宋" w:cs="仿宋"/>
                <w:sz w:val="24"/>
                <w:lang w:val="en-US" w:eastAsia="zh-CN"/>
              </w:rPr>
            </w:pPr>
            <w:r>
              <w:rPr>
                <w:rFonts w:hint="eastAsia" w:ascii="仿宋" w:hAnsi="仿宋" w:eastAsia="仿宋" w:cs="仿宋"/>
                <w:sz w:val="24"/>
                <w:lang w:val="en-US" w:eastAsia="zh-CN"/>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16"/>
              <w:jc w:val="center"/>
              <w:rPr>
                <w:rFonts w:hint="eastAsia" w:ascii="仿宋" w:hAnsi="仿宋" w:eastAsia="仿宋" w:cs="仿宋"/>
                <w:sz w:val="24"/>
                <w:lang w:val="en-US" w:eastAsia="zh-CN"/>
              </w:rPr>
            </w:pPr>
            <w:r>
              <w:rPr>
                <w:rFonts w:hint="eastAsia" w:ascii="仿宋" w:hAnsi="仿宋" w:eastAsia="仿宋" w:cs="仿宋"/>
                <w:sz w:val="24"/>
                <w:lang w:val="en-US" w:eastAsia="zh-CN"/>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16"/>
              <w:ind w:left="0" w:leftChars="0" w:right="0" w:rightChars="0"/>
              <w:jc w:val="center"/>
              <w:rPr>
                <w:rFonts w:hint="eastAsia" w:ascii="仿宋" w:hAnsi="仿宋" w:eastAsia="仿宋" w:cs="仿宋"/>
                <w:sz w:val="24"/>
                <w:szCs w:val="22"/>
                <w:lang w:val="zh-CN" w:eastAsia="zh-CN" w:bidi="zh-CN"/>
              </w:rPr>
            </w:pPr>
            <w:r>
              <w:rPr>
                <w:rFonts w:hint="eastAsia" w:ascii="仿宋" w:hAnsi="仿宋" w:eastAsia="仿宋" w:cs="仿宋"/>
                <w:spacing w:val="-9"/>
                <w:lang w:val="en-US" w:eastAsia="zh-CN"/>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16"/>
              <w:ind w:left="0" w:leftChars="0" w:right="0" w:rightChars="0"/>
              <w:jc w:val="center"/>
              <w:rPr>
                <w:rFonts w:hint="eastAsia" w:ascii="仿宋" w:hAnsi="仿宋" w:eastAsia="仿宋" w:cs="仿宋"/>
                <w:sz w:val="24"/>
                <w:szCs w:val="22"/>
                <w:lang w:val="en-US" w:eastAsia="zh-CN" w:bidi="zh-CN"/>
              </w:rPr>
            </w:pPr>
            <w:r>
              <w:rPr>
                <w:rFonts w:hint="eastAsia" w:ascii="仿宋" w:hAnsi="仿宋" w:eastAsia="仿宋" w:cs="仿宋"/>
                <w:sz w:val="24"/>
                <w:lang w:val="en-US" w:eastAsia="zh-CN"/>
              </w:rPr>
              <w:t>/</w:t>
            </w:r>
          </w:p>
        </w:tc>
        <w:tc>
          <w:tcPr>
            <w:tcW w:w="1501" w:type="dxa"/>
            <w:tcBorders>
              <w:top w:val="single" w:color="000000" w:sz="4" w:space="0"/>
              <w:left w:val="single" w:color="000000" w:sz="4" w:space="0"/>
              <w:bottom w:val="single" w:color="000000" w:sz="4" w:space="0"/>
            </w:tcBorders>
            <w:vAlign w:val="center"/>
          </w:tcPr>
          <w:p>
            <w:pPr>
              <w:pStyle w:val="16"/>
              <w:ind w:left="0" w:leftChars="0" w:right="0" w:rightChars="0"/>
              <w:jc w:val="center"/>
              <w:rPr>
                <w:rFonts w:hint="eastAsia" w:ascii="仿宋" w:hAnsi="仿宋" w:eastAsia="仿宋" w:cs="仿宋"/>
                <w:sz w:val="24"/>
                <w:szCs w:val="22"/>
                <w:lang w:val="en-US" w:eastAsia="zh-CN" w:bidi="zh-CN"/>
              </w:rPr>
            </w:pPr>
            <w:r>
              <w:rPr>
                <w:rFonts w:hint="eastAsia" w:ascii="仿宋" w:hAnsi="仿宋" w:eastAsia="仿宋" w:cs="仿宋"/>
                <w:sz w:val="24"/>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730" w:type="dxa"/>
            <w:tcBorders>
              <w:top w:val="single" w:color="000000" w:sz="4" w:space="0"/>
              <w:bottom w:val="single" w:color="000000" w:sz="4" w:space="0"/>
              <w:right w:val="single" w:color="000000" w:sz="4" w:space="0"/>
            </w:tcBorders>
            <w:vAlign w:val="center"/>
          </w:tcPr>
          <w:p>
            <w:pPr>
              <w:pStyle w:val="16"/>
              <w:spacing w:before="90"/>
              <w:ind w:left="13"/>
              <w:jc w:val="center"/>
              <w:rPr>
                <w:rFonts w:hint="eastAsia" w:ascii="Times New Roman" w:hAnsi="Times New Roman" w:eastAsia="仿宋" w:cs="Times New Roman"/>
                <w:w w:val="99"/>
                <w:sz w:val="21"/>
                <w:lang w:val="en-US" w:eastAsia="zh-CN"/>
              </w:rPr>
            </w:pPr>
            <w:r>
              <w:rPr>
                <w:rFonts w:hint="eastAsia" w:ascii="Times New Roman" w:hAnsi="Times New Roman" w:eastAsia="仿宋" w:cs="Times New Roman"/>
                <w:w w:val="99"/>
                <w:sz w:val="21"/>
                <w:lang w:val="en-US" w:eastAsia="zh-CN"/>
              </w:rPr>
              <w:t>4</w:t>
            </w:r>
          </w:p>
        </w:tc>
        <w:tc>
          <w:tcPr>
            <w:tcW w:w="1228" w:type="dxa"/>
            <w:vMerge w:val="continue"/>
            <w:tcBorders>
              <w:left w:val="single" w:color="000000" w:sz="4" w:space="0"/>
              <w:right w:val="single" w:color="000000" w:sz="4" w:space="0"/>
            </w:tcBorders>
          </w:tcPr>
          <w:p>
            <w:pPr>
              <w:pStyle w:val="16"/>
              <w:rPr>
                <w:rFonts w:hint="default" w:ascii="Times New Roman" w:hAnsi="Times New Roman" w:eastAsia="仿宋" w:cs="Times New Roman"/>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16"/>
              <w:jc w:val="center"/>
              <w:rPr>
                <w:rFonts w:hint="eastAsia" w:ascii="仿宋" w:hAnsi="仿宋" w:eastAsia="仿宋" w:cs="仿宋"/>
                <w:sz w:val="21"/>
              </w:rPr>
            </w:pPr>
            <w:r>
              <w:rPr>
                <w:rFonts w:hint="eastAsia" w:ascii="仿宋" w:eastAsia="仿宋"/>
              </w:rPr>
              <w:t>传输泵</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16"/>
              <w:jc w:val="center"/>
              <w:rPr>
                <w:rFonts w:hint="eastAsia" w:ascii="仿宋" w:hAnsi="仿宋" w:eastAsia="仿宋" w:cs="仿宋"/>
                <w:sz w:val="24"/>
                <w:lang w:val="en-US" w:eastAsia="zh-CN"/>
              </w:rPr>
            </w:pP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16"/>
              <w:jc w:val="center"/>
              <w:rPr>
                <w:rFonts w:hint="eastAsia" w:ascii="仿宋" w:hAnsi="仿宋" w:eastAsia="仿宋" w:cs="仿宋"/>
                <w:sz w:val="24"/>
                <w:lang w:val="en-US" w:eastAsia="zh-CN"/>
              </w:rPr>
            </w:pP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16"/>
              <w:ind w:left="0" w:leftChars="0" w:right="0" w:rightChars="0"/>
              <w:jc w:val="center"/>
              <w:rPr>
                <w:rFonts w:hint="eastAsia" w:ascii="仿宋" w:hAnsi="仿宋" w:eastAsia="仿宋" w:cs="仿宋"/>
                <w:spacing w:val="-9"/>
                <w:lang w:val="en-US" w:eastAsia="zh-CN"/>
              </w:rPr>
            </w:pP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16"/>
              <w:ind w:left="0" w:leftChars="0" w:right="0" w:rightChars="0"/>
              <w:jc w:val="center"/>
              <w:rPr>
                <w:rFonts w:hint="eastAsia" w:ascii="仿宋" w:hAnsi="仿宋" w:eastAsia="仿宋" w:cs="仿宋"/>
                <w:sz w:val="24"/>
                <w:lang w:val="en-US" w:eastAsia="zh-CN"/>
              </w:rPr>
            </w:pPr>
          </w:p>
        </w:tc>
        <w:tc>
          <w:tcPr>
            <w:tcW w:w="1501" w:type="dxa"/>
            <w:tcBorders>
              <w:top w:val="single" w:color="000000" w:sz="4" w:space="0"/>
              <w:left w:val="single" w:color="000000" w:sz="4" w:space="0"/>
              <w:bottom w:val="single" w:color="000000" w:sz="4" w:space="0"/>
            </w:tcBorders>
            <w:vAlign w:val="center"/>
          </w:tcPr>
          <w:p>
            <w:pPr>
              <w:pStyle w:val="16"/>
              <w:ind w:left="0" w:leftChars="0" w:right="0" w:rightChars="0"/>
              <w:jc w:val="center"/>
              <w:rPr>
                <w:rFonts w:hint="eastAsia" w:ascii="仿宋" w:hAnsi="仿宋" w:eastAsia="仿宋" w:cs="仿宋"/>
                <w:sz w:val="24"/>
                <w:lang w:val="en-US" w:eastAsia="zh-CN"/>
              </w:rPr>
            </w:pPr>
          </w:p>
        </w:tc>
      </w:tr>
    </w:tbl>
    <w:p>
      <w:pPr>
        <w:pStyle w:val="4"/>
        <w:numPr>
          <w:ilvl w:val="0"/>
          <w:numId w:val="0"/>
        </w:numPr>
        <w:tabs>
          <w:tab w:val="left" w:pos="1585"/>
        </w:tabs>
        <w:spacing w:before="58" w:after="0" w:line="240" w:lineRule="auto"/>
        <w:ind w:left="830" w:leftChars="0" w:right="0" w:rightChars="0"/>
        <w:jc w:val="both"/>
        <w:rPr>
          <w:rFonts w:hint="eastAsia" w:ascii="仿宋" w:hAnsi="仿宋" w:eastAsia="仿宋" w:cs="仿宋"/>
          <w:b w:val="0"/>
          <w:bCs w:val="0"/>
          <w:sz w:val="30"/>
          <w:lang w:val="en-US" w:eastAsia="zh-CN"/>
        </w:rPr>
        <w:sectPr>
          <w:pgSz w:w="16840" w:h="11910" w:orient="landscape"/>
          <w:pgMar w:top="1300" w:right="1580" w:bottom="1260" w:left="1980" w:header="0" w:footer="1792" w:gutter="0"/>
          <w:pgNumType w:fmt="decimal"/>
          <w:cols w:space="720" w:num="1"/>
        </w:sectPr>
      </w:pPr>
    </w:p>
    <w:p>
      <w:pPr>
        <w:pStyle w:val="4"/>
        <w:numPr>
          <w:ilvl w:val="0"/>
          <w:numId w:val="0"/>
        </w:numPr>
        <w:tabs>
          <w:tab w:val="left" w:pos="1585"/>
        </w:tabs>
        <w:spacing w:before="58" w:after="0" w:line="240" w:lineRule="auto"/>
        <w:ind w:left="830" w:leftChars="0" w:right="0" w:rightChars="0"/>
        <w:jc w:val="both"/>
      </w:pPr>
      <w:bookmarkStart w:id="67" w:name="_Toc6784"/>
      <w:r>
        <w:rPr>
          <w:rFonts w:hint="eastAsia" w:ascii="仿宋" w:hAnsi="仿宋" w:eastAsia="仿宋" w:cs="仿宋"/>
          <w:b w:val="0"/>
          <w:bCs w:val="0"/>
          <w:sz w:val="30"/>
          <w:lang w:val="en-US" w:eastAsia="zh-CN"/>
        </w:rPr>
        <w:t>4.1.</w:t>
      </w:r>
      <w:r>
        <w:rPr>
          <w:rFonts w:hint="eastAsia" w:cs="仿宋"/>
          <w:b w:val="0"/>
          <w:bCs w:val="0"/>
          <w:sz w:val="30"/>
          <w:lang w:val="en-US" w:eastAsia="zh-CN"/>
        </w:rPr>
        <w:t>3</w:t>
      </w:r>
      <w:r>
        <w:t>货物的储存和传输</w:t>
      </w:r>
      <w:bookmarkEnd w:id="67"/>
    </w:p>
    <w:p>
      <w:pPr>
        <w:pStyle w:val="15"/>
        <w:numPr>
          <w:ilvl w:val="0"/>
          <w:numId w:val="0"/>
        </w:numPr>
        <w:tabs>
          <w:tab w:val="left" w:pos="1888"/>
        </w:tabs>
        <w:spacing w:before="180" w:after="0" w:line="240" w:lineRule="auto"/>
        <w:ind w:left="830" w:leftChars="0" w:right="0" w:rightChars="0"/>
        <w:jc w:val="both"/>
        <w:rPr>
          <w:b/>
          <w:sz w:val="30"/>
        </w:rPr>
      </w:pPr>
      <w:r>
        <w:rPr>
          <w:rFonts w:hint="eastAsia" w:ascii="仿宋" w:hAnsi="仿宋" w:eastAsia="仿宋" w:cs="仿宋"/>
          <w:b w:val="0"/>
          <w:bCs w:val="0"/>
          <w:sz w:val="30"/>
          <w:lang w:val="en-US" w:eastAsia="zh-CN"/>
        </w:rPr>
        <w:t>4.1.</w:t>
      </w:r>
      <w:r>
        <w:rPr>
          <w:rFonts w:hint="eastAsia" w:cs="仿宋"/>
          <w:b w:val="0"/>
          <w:bCs w:val="0"/>
          <w:sz w:val="30"/>
          <w:lang w:val="en-US" w:eastAsia="zh-CN"/>
        </w:rPr>
        <w:t>3.1</w:t>
      </w:r>
      <w:r>
        <w:rPr>
          <w:b/>
          <w:sz w:val="30"/>
        </w:rPr>
        <w:t>散装货物的储存和暂存</w:t>
      </w:r>
    </w:p>
    <w:p>
      <w:pPr>
        <w:pStyle w:val="6"/>
        <w:spacing w:before="199" w:line="364" w:lineRule="auto"/>
        <w:ind w:left="231" w:right="268" w:firstLine="600"/>
        <w:jc w:val="both"/>
      </w:pPr>
      <w:r>
        <w:t>散装货物储存和暂存造成土壤污染主要有两种情况：（1）散装干货物因雨水或者防尘喷淋水冲刷进入土壤；（2）散装湿货物因雨水冲刷，以及渗出有毒有害液体物质进入土壤。可参考表 A.3.1 开展排查和整改。</w:t>
      </w:r>
    </w:p>
    <w:p>
      <w:pPr>
        <w:tabs>
          <w:tab w:val="left" w:pos="2107"/>
        </w:tabs>
        <w:spacing w:before="115"/>
        <w:ind w:left="963" w:right="0" w:firstLine="0"/>
        <w:jc w:val="left"/>
        <w:rPr>
          <w:b/>
          <w:sz w:val="24"/>
        </w:rPr>
      </w:pPr>
      <w:r>
        <w:rPr>
          <w:b/>
          <w:sz w:val="24"/>
        </w:rPr>
        <w:t>表</w:t>
      </w:r>
      <w:r>
        <w:rPr>
          <w:b/>
          <w:spacing w:val="-62"/>
          <w:sz w:val="24"/>
        </w:rPr>
        <w:t xml:space="preserve"> </w:t>
      </w:r>
      <w:r>
        <w:rPr>
          <w:b/>
          <w:sz w:val="24"/>
        </w:rPr>
        <w:t>A.3.1</w:t>
      </w:r>
      <w:r>
        <w:rPr>
          <w:b/>
          <w:sz w:val="24"/>
        </w:rPr>
        <w:tab/>
      </w:r>
      <w:r>
        <w:rPr>
          <w:b/>
          <w:sz w:val="24"/>
        </w:rPr>
        <w:t>散装货物的储存和暂存土壤污染预防设施与措施推荐性组合</w:t>
      </w:r>
    </w:p>
    <w:p>
      <w:pPr>
        <w:pStyle w:val="6"/>
        <w:spacing w:before="7"/>
        <w:rPr>
          <w:b/>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7" w:type="dxa"/>
            <w:tcBorders>
              <w:bottom w:val="single" w:color="000000" w:sz="4" w:space="0"/>
              <w:right w:val="single" w:color="000000" w:sz="4" w:space="0"/>
            </w:tcBorders>
          </w:tcPr>
          <w:p>
            <w:pPr>
              <w:pStyle w:val="16"/>
              <w:spacing w:before="49"/>
              <w:ind w:left="175" w:right="166"/>
              <w:jc w:val="center"/>
              <w:rPr>
                <w:rFonts w:hint="eastAsia" w:ascii="黑体" w:eastAsia="黑体"/>
                <w:sz w:val="21"/>
              </w:rPr>
            </w:pPr>
            <w:r>
              <w:rPr>
                <w:rFonts w:hint="eastAsia" w:ascii="黑体" w:eastAsia="黑体"/>
                <w:sz w:val="21"/>
              </w:rPr>
              <w:t>组合</w:t>
            </w:r>
          </w:p>
        </w:tc>
        <w:tc>
          <w:tcPr>
            <w:tcW w:w="3686" w:type="dxa"/>
            <w:tcBorders>
              <w:left w:val="single" w:color="000000" w:sz="4" w:space="0"/>
              <w:bottom w:val="single" w:color="000000" w:sz="4" w:space="0"/>
              <w:right w:val="single" w:color="000000" w:sz="4" w:space="0"/>
            </w:tcBorders>
          </w:tcPr>
          <w:p>
            <w:pPr>
              <w:pStyle w:val="16"/>
              <w:spacing w:before="49"/>
              <w:ind w:left="769"/>
              <w:rPr>
                <w:rFonts w:hint="eastAsia"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557" w:type="dxa"/>
            <w:tcBorders>
              <w:left w:val="single" w:color="000000" w:sz="4" w:space="0"/>
              <w:bottom w:val="single" w:color="000000" w:sz="4" w:space="0"/>
            </w:tcBorders>
          </w:tcPr>
          <w:p>
            <w:pPr>
              <w:pStyle w:val="16"/>
              <w:spacing w:before="49"/>
              <w:ind w:left="1441"/>
              <w:rPr>
                <w:rFonts w:hint="eastAsia"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9060" w:type="dxa"/>
            <w:gridSpan w:val="3"/>
            <w:tcBorders>
              <w:top w:val="single" w:color="000000" w:sz="4" w:space="0"/>
              <w:bottom w:val="single" w:color="000000" w:sz="4" w:space="0"/>
            </w:tcBorders>
          </w:tcPr>
          <w:p>
            <w:pPr>
              <w:pStyle w:val="16"/>
              <w:spacing w:before="49"/>
              <w:ind w:left="107"/>
              <w:rPr>
                <w:rFonts w:hint="eastAsia" w:ascii="黑体" w:eastAsia="黑体"/>
                <w:sz w:val="21"/>
              </w:rPr>
            </w:pPr>
            <w:r>
              <w:rPr>
                <w:rFonts w:hint="eastAsia" w:ascii="黑体" w:eastAsia="黑体"/>
                <w:sz w:val="21"/>
              </w:rPr>
              <w:t>一、干货物（不会渗出液体）的储存</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817" w:type="dxa"/>
            <w:tcBorders>
              <w:top w:val="single" w:color="000000" w:sz="4" w:space="0"/>
              <w:bottom w:val="single" w:color="000000" w:sz="4" w:space="0"/>
              <w:right w:val="single" w:color="000000" w:sz="4" w:space="0"/>
            </w:tcBorders>
          </w:tcPr>
          <w:p>
            <w:pPr>
              <w:pStyle w:val="16"/>
              <w:spacing w:before="135"/>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16"/>
              <w:numPr>
                <w:ilvl w:val="0"/>
                <w:numId w:val="67"/>
              </w:numPr>
              <w:tabs>
                <w:tab w:val="left" w:pos="531"/>
                <w:tab w:val="left" w:pos="532"/>
              </w:tabs>
              <w:spacing w:before="1" w:after="0" w:line="240" w:lineRule="auto"/>
              <w:ind w:left="531" w:right="0" w:hanging="421"/>
              <w:jc w:val="left"/>
              <w:rPr>
                <w:sz w:val="21"/>
              </w:rPr>
            </w:pPr>
            <w:r>
              <w:rPr>
                <w:spacing w:val="-10"/>
                <w:sz w:val="21"/>
              </w:rPr>
              <w:t>注意避免雨水冲刷，如有苫盖或者</w:t>
            </w:r>
          </w:p>
          <w:p>
            <w:pPr>
              <w:pStyle w:val="16"/>
              <w:spacing w:before="2" w:line="252" w:lineRule="exact"/>
              <w:ind w:left="531"/>
              <w:rPr>
                <w:sz w:val="21"/>
              </w:rPr>
            </w:pPr>
            <w:r>
              <w:rPr>
                <w:sz w:val="21"/>
              </w:rPr>
              <w:t>顶棚</w:t>
            </w:r>
          </w:p>
        </w:tc>
        <w:tc>
          <w:tcPr>
            <w:tcW w:w="4557" w:type="dxa"/>
            <w:tcBorders>
              <w:top w:val="single" w:color="000000" w:sz="4" w:space="0"/>
              <w:left w:val="single" w:color="000000" w:sz="4" w:space="0"/>
              <w:bottom w:val="single" w:color="000000" w:sz="4" w:space="0"/>
            </w:tcBorders>
          </w:tcPr>
          <w:p>
            <w:pPr>
              <w:pStyle w:val="16"/>
              <w:numPr>
                <w:ilvl w:val="0"/>
                <w:numId w:val="68"/>
              </w:numPr>
              <w:tabs>
                <w:tab w:val="left" w:pos="532"/>
                <w:tab w:val="left" w:pos="533"/>
              </w:tabs>
              <w:spacing w:before="1" w:after="0" w:line="240" w:lineRule="auto"/>
              <w:ind w:left="532" w:right="0" w:hanging="421"/>
              <w:jc w:val="left"/>
              <w:rPr>
                <w:sz w:val="21"/>
              </w:rPr>
            </w:pPr>
            <w:r>
              <w:rPr>
                <w:sz w:val="21"/>
              </w:rPr>
              <w:t>日常目视检查</w:t>
            </w:r>
          </w:p>
          <w:p>
            <w:pPr>
              <w:pStyle w:val="16"/>
              <w:numPr>
                <w:ilvl w:val="0"/>
                <w:numId w:val="68"/>
              </w:numPr>
              <w:tabs>
                <w:tab w:val="left" w:pos="532"/>
                <w:tab w:val="left" w:pos="533"/>
              </w:tabs>
              <w:spacing w:before="5" w:after="0" w:line="250" w:lineRule="exact"/>
              <w:ind w:left="532" w:right="0" w:hanging="421"/>
              <w:jc w:val="left"/>
              <w:rPr>
                <w:sz w:val="21"/>
              </w:rPr>
            </w:pPr>
            <w:r>
              <w:rPr>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9060" w:type="dxa"/>
            <w:gridSpan w:val="3"/>
            <w:tcBorders>
              <w:top w:val="single" w:color="000000" w:sz="4" w:space="0"/>
              <w:bottom w:val="single" w:color="000000" w:sz="4" w:space="0"/>
            </w:tcBorders>
          </w:tcPr>
          <w:p>
            <w:pPr>
              <w:pStyle w:val="16"/>
              <w:spacing w:before="49"/>
              <w:ind w:left="107"/>
              <w:rPr>
                <w:rFonts w:hint="eastAsia" w:ascii="黑体" w:eastAsia="黑体"/>
                <w:sz w:val="21"/>
              </w:rPr>
            </w:pPr>
            <w:r>
              <w:rPr>
                <w:rFonts w:hint="eastAsia" w:ascii="黑体" w:eastAsia="黑体"/>
                <w:sz w:val="21"/>
              </w:rPr>
              <w:t>二、干货物（不会渗出液体）的暂存</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5" w:hRule="atLeast"/>
        </w:trPr>
        <w:tc>
          <w:tcPr>
            <w:tcW w:w="817" w:type="dxa"/>
            <w:tcBorders>
              <w:top w:val="single" w:color="000000" w:sz="4" w:space="0"/>
              <w:bottom w:val="single" w:color="000000" w:sz="4" w:space="0"/>
              <w:right w:val="single" w:color="000000" w:sz="4" w:space="0"/>
            </w:tcBorders>
          </w:tcPr>
          <w:p>
            <w:pPr>
              <w:pStyle w:val="16"/>
              <w:spacing w:before="135"/>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16"/>
              <w:numPr>
                <w:ilvl w:val="0"/>
                <w:numId w:val="69"/>
              </w:numPr>
              <w:tabs>
                <w:tab w:val="left" w:pos="531"/>
                <w:tab w:val="left" w:pos="532"/>
              </w:tabs>
              <w:spacing w:before="138" w:after="0" w:line="240" w:lineRule="auto"/>
              <w:ind w:left="531" w:right="0" w:hanging="421"/>
              <w:jc w:val="left"/>
              <w:rPr>
                <w:sz w:val="21"/>
              </w:rPr>
            </w:pPr>
            <w:r>
              <w:rPr>
                <w:sz w:val="21"/>
              </w:rPr>
              <w:t>普通阻隔设施</w:t>
            </w:r>
          </w:p>
        </w:tc>
        <w:tc>
          <w:tcPr>
            <w:tcW w:w="4557" w:type="dxa"/>
            <w:tcBorders>
              <w:top w:val="single" w:color="000000" w:sz="4" w:space="0"/>
              <w:left w:val="single" w:color="000000" w:sz="4" w:space="0"/>
              <w:bottom w:val="single" w:color="000000" w:sz="4" w:space="0"/>
            </w:tcBorders>
          </w:tcPr>
          <w:p>
            <w:pPr>
              <w:pStyle w:val="16"/>
              <w:numPr>
                <w:ilvl w:val="0"/>
                <w:numId w:val="70"/>
              </w:numPr>
              <w:tabs>
                <w:tab w:val="left" w:pos="532"/>
                <w:tab w:val="left" w:pos="533"/>
              </w:tabs>
              <w:spacing w:before="1" w:after="0" w:line="240" w:lineRule="auto"/>
              <w:ind w:left="532" w:right="0" w:hanging="421"/>
              <w:jc w:val="left"/>
              <w:rPr>
                <w:sz w:val="21"/>
              </w:rPr>
            </w:pPr>
            <w:r>
              <w:rPr>
                <w:sz w:val="21"/>
              </w:rPr>
              <w:t>日常目视检查</w:t>
            </w:r>
          </w:p>
          <w:p>
            <w:pPr>
              <w:pStyle w:val="16"/>
              <w:numPr>
                <w:ilvl w:val="0"/>
                <w:numId w:val="70"/>
              </w:numPr>
              <w:tabs>
                <w:tab w:val="left" w:pos="532"/>
                <w:tab w:val="left" w:pos="533"/>
              </w:tabs>
              <w:spacing w:before="4" w:after="0" w:line="250" w:lineRule="exact"/>
              <w:ind w:left="532" w:right="0" w:hanging="421"/>
              <w:jc w:val="left"/>
              <w:rPr>
                <w:sz w:val="21"/>
              </w:rPr>
            </w:pPr>
            <w:r>
              <w:rPr>
                <w:sz w:val="21"/>
              </w:rPr>
              <w:t>有效应对泄漏事件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9060" w:type="dxa"/>
            <w:gridSpan w:val="3"/>
            <w:tcBorders>
              <w:top w:val="single" w:color="000000" w:sz="4" w:space="0"/>
              <w:bottom w:val="single" w:color="000000" w:sz="4" w:space="0"/>
            </w:tcBorders>
          </w:tcPr>
          <w:p>
            <w:pPr>
              <w:pStyle w:val="16"/>
              <w:spacing w:before="48"/>
              <w:ind w:left="107"/>
              <w:rPr>
                <w:rFonts w:hint="eastAsia" w:ascii="黑体" w:eastAsia="黑体"/>
                <w:sz w:val="21"/>
              </w:rPr>
            </w:pPr>
            <w:r>
              <w:rPr>
                <w:rFonts w:hint="eastAsia" w:ascii="黑体" w:eastAsia="黑体"/>
                <w:sz w:val="21"/>
              </w:rPr>
              <w:t>三、湿货物（可以渗出有毒有害液体物质）的储存和暂存</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64" w:hRule="atLeast"/>
        </w:trPr>
        <w:tc>
          <w:tcPr>
            <w:tcW w:w="817" w:type="dxa"/>
            <w:tcBorders>
              <w:top w:val="single" w:color="000000" w:sz="4" w:space="0"/>
              <w:bottom w:val="single" w:color="000000" w:sz="4" w:space="0"/>
              <w:right w:val="single" w:color="000000" w:sz="4" w:space="0"/>
            </w:tcBorders>
          </w:tcPr>
          <w:p>
            <w:pPr>
              <w:pStyle w:val="16"/>
              <w:rPr>
                <w:rFonts w:ascii="仿宋"/>
                <w:b/>
                <w:sz w:val="20"/>
              </w:rPr>
            </w:pPr>
          </w:p>
          <w:p>
            <w:pPr>
              <w:pStyle w:val="16"/>
              <w:spacing w:before="8"/>
              <w:rPr>
                <w:rFonts w:ascii="仿宋"/>
                <w:b/>
                <w:sz w:val="18"/>
              </w:rPr>
            </w:pPr>
          </w:p>
          <w:p>
            <w:pPr>
              <w:pStyle w:val="16"/>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16"/>
              <w:numPr>
                <w:ilvl w:val="0"/>
                <w:numId w:val="71"/>
              </w:numPr>
              <w:tabs>
                <w:tab w:val="left" w:pos="531"/>
                <w:tab w:val="left" w:pos="532"/>
              </w:tabs>
              <w:spacing w:before="87" w:after="0" w:line="242" w:lineRule="auto"/>
              <w:ind w:left="531" w:right="94" w:hanging="420"/>
              <w:jc w:val="left"/>
              <w:rPr>
                <w:sz w:val="21"/>
              </w:rPr>
            </w:pPr>
            <w:r>
              <w:rPr>
                <w:spacing w:val="7"/>
                <w:w w:val="95"/>
                <w:sz w:val="21"/>
              </w:rPr>
              <w:t>防渗阻隔系统，且能防止雨水进</w:t>
            </w:r>
            <w:r>
              <w:rPr>
                <w:sz w:val="21"/>
              </w:rPr>
              <w:t>入，或者及时有效排出雨水</w:t>
            </w:r>
          </w:p>
          <w:p>
            <w:pPr>
              <w:pStyle w:val="16"/>
              <w:numPr>
                <w:ilvl w:val="0"/>
                <w:numId w:val="71"/>
              </w:numPr>
              <w:tabs>
                <w:tab w:val="left" w:pos="531"/>
                <w:tab w:val="left" w:pos="532"/>
              </w:tabs>
              <w:spacing w:before="1" w:after="0" w:line="242" w:lineRule="auto"/>
              <w:ind w:left="531" w:right="94" w:hanging="420"/>
              <w:jc w:val="left"/>
              <w:rPr>
                <w:sz w:val="21"/>
              </w:rPr>
            </w:pPr>
            <w:r>
              <w:rPr>
                <w:spacing w:val="7"/>
                <w:w w:val="95"/>
                <w:sz w:val="21"/>
              </w:rPr>
              <w:t>防止屋顶或者覆盖物上流下来的</w:t>
            </w:r>
            <w:r>
              <w:rPr>
                <w:sz w:val="21"/>
              </w:rPr>
              <w:t>雨水冲刷货物</w:t>
            </w:r>
          </w:p>
        </w:tc>
        <w:tc>
          <w:tcPr>
            <w:tcW w:w="4557" w:type="dxa"/>
            <w:tcBorders>
              <w:top w:val="single" w:color="000000" w:sz="4" w:space="0"/>
              <w:left w:val="single" w:color="000000" w:sz="4" w:space="0"/>
              <w:bottom w:val="single" w:color="000000" w:sz="4" w:space="0"/>
            </w:tcBorders>
          </w:tcPr>
          <w:p>
            <w:pPr>
              <w:pStyle w:val="16"/>
              <w:spacing w:before="6"/>
              <w:rPr>
                <w:rFonts w:ascii="仿宋"/>
                <w:b/>
                <w:sz w:val="17"/>
              </w:rPr>
            </w:pPr>
          </w:p>
          <w:p>
            <w:pPr>
              <w:pStyle w:val="16"/>
              <w:numPr>
                <w:ilvl w:val="0"/>
                <w:numId w:val="72"/>
              </w:numPr>
              <w:tabs>
                <w:tab w:val="left" w:pos="532"/>
                <w:tab w:val="left" w:pos="533"/>
              </w:tabs>
              <w:spacing w:before="0" w:after="0" w:line="240" w:lineRule="auto"/>
              <w:ind w:left="532" w:right="0" w:hanging="421"/>
              <w:jc w:val="left"/>
              <w:rPr>
                <w:sz w:val="21"/>
              </w:rPr>
            </w:pPr>
            <w:r>
              <w:rPr>
                <w:sz w:val="21"/>
              </w:rPr>
              <w:t>定期开展防渗效果检查</w:t>
            </w:r>
          </w:p>
          <w:p>
            <w:pPr>
              <w:pStyle w:val="16"/>
              <w:numPr>
                <w:ilvl w:val="0"/>
                <w:numId w:val="72"/>
              </w:numPr>
              <w:tabs>
                <w:tab w:val="left" w:pos="532"/>
                <w:tab w:val="left" w:pos="533"/>
              </w:tabs>
              <w:spacing w:before="2" w:after="0" w:line="240" w:lineRule="auto"/>
              <w:ind w:left="532" w:right="0" w:hanging="421"/>
              <w:jc w:val="left"/>
              <w:rPr>
                <w:sz w:val="21"/>
              </w:rPr>
            </w:pPr>
            <w:r>
              <w:rPr>
                <w:sz w:val="21"/>
              </w:rPr>
              <w:t>日常目视检查</w:t>
            </w:r>
          </w:p>
          <w:p>
            <w:pPr>
              <w:pStyle w:val="16"/>
              <w:numPr>
                <w:ilvl w:val="0"/>
                <w:numId w:val="72"/>
              </w:numPr>
              <w:tabs>
                <w:tab w:val="left" w:pos="532"/>
                <w:tab w:val="left" w:pos="533"/>
              </w:tabs>
              <w:spacing w:before="4" w:after="0" w:line="240" w:lineRule="auto"/>
              <w:ind w:left="532" w:right="0" w:hanging="421"/>
              <w:jc w:val="left"/>
              <w:rPr>
                <w:sz w:val="21"/>
              </w:rPr>
            </w:pPr>
            <w:r>
              <w:rPr>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0" w:hRule="atLeast"/>
        </w:trPr>
        <w:tc>
          <w:tcPr>
            <w:tcW w:w="817" w:type="dxa"/>
            <w:tcBorders>
              <w:top w:val="single" w:color="000000" w:sz="4" w:space="0"/>
              <w:right w:val="single" w:color="000000" w:sz="4" w:space="0"/>
            </w:tcBorders>
          </w:tcPr>
          <w:p>
            <w:pPr>
              <w:pStyle w:val="16"/>
              <w:rPr>
                <w:rFonts w:ascii="仿宋"/>
                <w:b/>
                <w:sz w:val="20"/>
              </w:rPr>
            </w:pPr>
          </w:p>
          <w:p>
            <w:pPr>
              <w:pStyle w:val="16"/>
              <w:spacing w:before="5"/>
              <w:rPr>
                <w:rFonts w:ascii="仿宋"/>
                <w:b/>
                <w:sz w:val="22"/>
              </w:rPr>
            </w:pPr>
          </w:p>
          <w:p>
            <w:pPr>
              <w:pStyle w:val="16"/>
              <w:ind w:left="12"/>
              <w:jc w:val="center"/>
              <w:rPr>
                <w:sz w:val="21"/>
              </w:rPr>
            </w:pPr>
            <w:r>
              <w:rPr>
                <w:w w:val="99"/>
                <w:sz w:val="21"/>
              </w:rPr>
              <w:t>2</w:t>
            </w:r>
          </w:p>
        </w:tc>
        <w:tc>
          <w:tcPr>
            <w:tcW w:w="3686" w:type="dxa"/>
            <w:tcBorders>
              <w:top w:val="single" w:color="000000" w:sz="4" w:space="0"/>
              <w:left w:val="single" w:color="000000" w:sz="4" w:space="0"/>
              <w:right w:val="single" w:color="000000" w:sz="4" w:space="0"/>
            </w:tcBorders>
          </w:tcPr>
          <w:p>
            <w:pPr>
              <w:pStyle w:val="16"/>
              <w:numPr>
                <w:ilvl w:val="0"/>
                <w:numId w:val="73"/>
              </w:numPr>
              <w:tabs>
                <w:tab w:val="left" w:pos="531"/>
                <w:tab w:val="left" w:pos="532"/>
              </w:tabs>
              <w:spacing w:before="135" w:after="0" w:line="242" w:lineRule="auto"/>
              <w:ind w:left="531" w:right="94" w:hanging="420"/>
              <w:jc w:val="left"/>
              <w:rPr>
                <w:sz w:val="21"/>
              </w:rPr>
            </w:pPr>
            <w:r>
              <w:rPr>
                <w:spacing w:val="7"/>
                <w:w w:val="95"/>
                <w:sz w:val="21"/>
              </w:rPr>
              <w:t>防渗阻隔系统，且能防止雨水进</w:t>
            </w:r>
            <w:r>
              <w:rPr>
                <w:sz w:val="21"/>
              </w:rPr>
              <w:t>入，或者及时有效排出雨水</w:t>
            </w:r>
          </w:p>
          <w:p>
            <w:pPr>
              <w:pStyle w:val="16"/>
              <w:numPr>
                <w:ilvl w:val="0"/>
                <w:numId w:val="73"/>
              </w:numPr>
              <w:tabs>
                <w:tab w:val="left" w:pos="531"/>
                <w:tab w:val="left" w:pos="532"/>
              </w:tabs>
              <w:spacing w:before="1" w:after="0" w:line="242" w:lineRule="auto"/>
              <w:ind w:left="531" w:right="94" w:hanging="420"/>
              <w:jc w:val="left"/>
              <w:rPr>
                <w:sz w:val="21"/>
              </w:rPr>
            </w:pPr>
            <w:r>
              <w:rPr>
                <w:spacing w:val="-11"/>
                <w:sz w:val="21"/>
              </w:rPr>
              <w:t>渗漏、流失的液体能得到有效收集</w:t>
            </w:r>
            <w:r>
              <w:rPr>
                <w:sz w:val="21"/>
              </w:rPr>
              <w:t>并定期清理</w:t>
            </w:r>
          </w:p>
        </w:tc>
        <w:tc>
          <w:tcPr>
            <w:tcW w:w="4557" w:type="dxa"/>
            <w:tcBorders>
              <w:top w:val="single" w:color="000000" w:sz="4" w:space="0"/>
              <w:left w:val="single" w:color="000000" w:sz="4" w:space="0"/>
            </w:tcBorders>
          </w:tcPr>
          <w:p>
            <w:pPr>
              <w:pStyle w:val="16"/>
              <w:spacing w:before="3"/>
              <w:rPr>
                <w:rFonts w:ascii="仿宋"/>
                <w:b/>
                <w:sz w:val="21"/>
              </w:rPr>
            </w:pPr>
          </w:p>
          <w:p>
            <w:pPr>
              <w:pStyle w:val="16"/>
              <w:numPr>
                <w:ilvl w:val="0"/>
                <w:numId w:val="74"/>
              </w:numPr>
              <w:tabs>
                <w:tab w:val="left" w:pos="532"/>
                <w:tab w:val="left" w:pos="533"/>
              </w:tabs>
              <w:spacing w:before="0" w:after="0" w:line="240" w:lineRule="auto"/>
              <w:ind w:left="532" w:right="0" w:hanging="421"/>
              <w:jc w:val="left"/>
              <w:rPr>
                <w:sz w:val="21"/>
              </w:rPr>
            </w:pPr>
            <w:r>
              <w:rPr>
                <w:sz w:val="21"/>
              </w:rPr>
              <w:t>定期开展防渗效果检查</w:t>
            </w:r>
          </w:p>
          <w:p>
            <w:pPr>
              <w:pStyle w:val="16"/>
              <w:numPr>
                <w:ilvl w:val="0"/>
                <w:numId w:val="74"/>
              </w:numPr>
              <w:tabs>
                <w:tab w:val="left" w:pos="532"/>
                <w:tab w:val="left" w:pos="533"/>
              </w:tabs>
              <w:spacing w:before="2" w:after="0" w:line="240" w:lineRule="auto"/>
              <w:ind w:left="532" w:right="0" w:hanging="421"/>
              <w:jc w:val="left"/>
              <w:rPr>
                <w:sz w:val="21"/>
              </w:rPr>
            </w:pPr>
            <w:r>
              <w:rPr>
                <w:sz w:val="21"/>
              </w:rPr>
              <w:t>日常目视检查</w:t>
            </w:r>
          </w:p>
          <w:p>
            <w:pPr>
              <w:pStyle w:val="16"/>
              <w:numPr>
                <w:ilvl w:val="0"/>
                <w:numId w:val="74"/>
              </w:numPr>
              <w:tabs>
                <w:tab w:val="left" w:pos="532"/>
                <w:tab w:val="left" w:pos="533"/>
              </w:tabs>
              <w:spacing w:before="5" w:after="0" w:line="240" w:lineRule="auto"/>
              <w:ind w:left="532" w:right="0" w:hanging="421"/>
              <w:jc w:val="left"/>
              <w:rPr>
                <w:sz w:val="21"/>
              </w:rPr>
            </w:pPr>
            <w:r>
              <w:rPr>
                <w:sz w:val="21"/>
              </w:rPr>
              <w:t>日常维护</w:t>
            </w:r>
          </w:p>
        </w:tc>
      </w:tr>
    </w:tbl>
    <w:p>
      <w:pPr>
        <w:spacing w:after="0" w:line="240" w:lineRule="auto"/>
        <w:jc w:val="left"/>
        <w:rPr>
          <w:sz w:val="21"/>
        </w:rPr>
        <w:sectPr>
          <w:pgSz w:w="11910" w:h="16840"/>
          <w:pgMar w:top="1580" w:right="1260" w:bottom="1980" w:left="1300" w:header="0" w:footer="1792" w:gutter="0"/>
          <w:pgNumType w:fmt="decimal"/>
          <w:cols w:space="720" w:num="1"/>
        </w:sectPr>
      </w:pPr>
    </w:p>
    <w:p>
      <w:pPr>
        <w:pStyle w:val="6"/>
        <w:spacing w:before="12"/>
        <w:rPr>
          <w:b/>
          <w:sz w:val="16"/>
        </w:rPr>
      </w:pPr>
    </w:p>
    <w:p>
      <w:pPr>
        <w:pStyle w:val="4"/>
        <w:numPr>
          <w:ilvl w:val="0"/>
          <w:numId w:val="0"/>
        </w:numPr>
        <w:tabs>
          <w:tab w:val="left" w:pos="1887"/>
          <w:tab w:val="left" w:pos="1888"/>
        </w:tabs>
        <w:spacing w:before="58" w:after="0" w:line="240" w:lineRule="auto"/>
        <w:ind w:left="830" w:leftChars="0" w:right="0" w:rightChars="0"/>
        <w:jc w:val="left"/>
        <w:rPr>
          <w:rFonts w:hint="eastAsia" w:ascii="仿宋" w:eastAsia="仿宋"/>
        </w:rPr>
      </w:pPr>
      <w:bookmarkStart w:id="68" w:name="_Toc23798"/>
      <w:r>
        <w:rPr>
          <w:rFonts w:hint="eastAsia" w:ascii="仿宋" w:hAnsi="仿宋" w:eastAsia="仿宋" w:cs="仿宋"/>
          <w:b w:val="0"/>
          <w:bCs w:val="0"/>
          <w:sz w:val="30"/>
          <w:lang w:val="en-US" w:eastAsia="zh-CN"/>
        </w:rPr>
        <w:t>4.1.</w:t>
      </w:r>
      <w:r>
        <w:rPr>
          <w:rFonts w:hint="eastAsia" w:cs="仿宋"/>
          <w:b w:val="0"/>
          <w:bCs w:val="0"/>
          <w:sz w:val="30"/>
          <w:lang w:val="en-US" w:eastAsia="zh-CN"/>
        </w:rPr>
        <w:t>3.2</w:t>
      </w:r>
      <w:r>
        <w:rPr>
          <w:rFonts w:hint="eastAsia" w:ascii="仿宋" w:eastAsia="仿宋"/>
        </w:rPr>
        <w:t>散装货物密闭式/开放式传输</w:t>
      </w:r>
      <w:bookmarkEnd w:id="68"/>
    </w:p>
    <w:p>
      <w:pPr>
        <w:pStyle w:val="6"/>
        <w:spacing w:before="179" w:line="352" w:lineRule="auto"/>
        <w:ind w:left="231" w:right="117" w:firstLine="600"/>
      </w:pPr>
      <w:r>
        <w:rPr>
          <w:spacing w:val="3"/>
        </w:rPr>
        <w:t>散装货物密闭式传输造成土壤污染主要是由于系统的过载。散</w:t>
      </w:r>
      <w:r>
        <w:rPr>
          <w:spacing w:val="1"/>
        </w:rPr>
        <w:t>装货物开放式传输造成土壤污染主要有两种情况</w:t>
      </w:r>
      <w:r>
        <w:rPr>
          <w:spacing w:val="-250"/>
        </w:rPr>
        <w:t>：</w:t>
      </w:r>
      <w:r>
        <w:rPr>
          <w:spacing w:val="-3"/>
        </w:rPr>
        <w:t>（</w:t>
      </w:r>
      <w:r>
        <w:rPr>
          <w:rFonts w:ascii="Times New Roman" w:eastAsia="Times New Roman"/>
          <w:spacing w:val="1"/>
        </w:rPr>
        <w:t>1</w:t>
      </w:r>
      <w:r>
        <w:rPr>
          <w:spacing w:val="-104"/>
        </w:rPr>
        <w:t>）</w:t>
      </w:r>
      <w:r>
        <w:t>系统过载</w:t>
      </w:r>
      <w:r>
        <w:rPr>
          <w:spacing w:val="-254"/>
        </w:rPr>
        <w:t>；</w:t>
      </w:r>
      <w:r>
        <w:rPr>
          <w:spacing w:val="-7"/>
        </w:rPr>
        <w:t>（</w:t>
      </w:r>
      <w:r>
        <w:rPr>
          <w:rFonts w:ascii="Times New Roman" w:eastAsia="Times New Roman"/>
          <w:spacing w:val="-3"/>
        </w:rPr>
        <w:t>2</w:t>
      </w:r>
      <w:r>
        <w:rPr>
          <w:spacing w:val="-4"/>
        </w:rPr>
        <w:t>）</w:t>
      </w:r>
      <w:r>
        <w:rPr>
          <w:spacing w:val="4"/>
        </w:rPr>
        <w:t>粉状物料扬散等造成土壤污染。可参考表</w:t>
      </w:r>
      <w:r>
        <w:rPr>
          <w:rFonts w:ascii="Times New Roman" w:eastAsia="Times New Roman"/>
        </w:rPr>
        <w:t xml:space="preserve">A.3.2 </w:t>
      </w:r>
      <w:r>
        <w:t>开展排查和整改。</w:t>
      </w:r>
    </w:p>
    <w:p>
      <w:pPr>
        <w:tabs>
          <w:tab w:val="left" w:pos="1144"/>
        </w:tabs>
        <w:spacing w:before="117"/>
        <w:ind w:left="0" w:right="4" w:firstLine="0"/>
        <w:jc w:val="center"/>
        <w:rPr>
          <w:b/>
          <w:sz w:val="24"/>
        </w:rPr>
      </w:pPr>
      <w:r>
        <w:rPr>
          <w:b/>
          <w:sz w:val="24"/>
        </w:rPr>
        <w:t>表</w:t>
      </w:r>
      <w:r>
        <w:rPr>
          <w:b/>
          <w:spacing w:val="-62"/>
          <w:sz w:val="24"/>
        </w:rPr>
        <w:t xml:space="preserve"> </w:t>
      </w:r>
      <w:r>
        <w:rPr>
          <w:b/>
          <w:sz w:val="24"/>
        </w:rPr>
        <w:t>A.3.2</w:t>
      </w:r>
      <w:r>
        <w:rPr>
          <w:b/>
          <w:sz w:val="24"/>
        </w:rPr>
        <w:tab/>
      </w:r>
      <w:r>
        <w:rPr>
          <w:b/>
          <w:sz w:val="24"/>
        </w:rPr>
        <w:t>散装货物密闭式/开放式传输土壤污染预防设施与措施推荐性组合</w:t>
      </w:r>
    </w:p>
    <w:p>
      <w:pPr>
        <w:pStyle w:val="6"/>
        <w:spacing w:before="7"/>
        <w:rPr>
          <w:b/>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7" w:type="dxa"/>
            <w:tcBorders>
              <w:bottom w:val="single" w:color="000000" w:sz="4" w:space="0"/>
              <w:right w:val="single" w:color="000000" w:sz="4" w:space="0"/>
            </w:tcBorders>
          </w:tcPr>
          <w:p>
            <w:pPr>
              <w:pStyle w:val="16"/>
              <w:spacing w:before="48"/>
              <w:ind w:left="175" w:right="166"/>
              <w:jc w:val="center"/>
              <w:rPr>
                <w:rFonts w:hint="eastAsia" w:ascii="黑体" w:eastAsia="黑体"/>
                <w:sz w:val="21"/>
              </w:rPr>
            </w:pPr>
            <w:r>
              <w:rPr>
                <w:rFonts w:hint="eastAsia" w:ascii="黑体" w:eastAsia="黑体"/>
                <w:sz w:val="21"/>
              </w:rPr>
              <w:t>组合</w:t>
            </w:r>
          </w:p>
        </w:tc>
        <w:tc>
          <w:tcPr>
            <w:tcW w:w="3686" w:type="dxa"/>
            <w:tcBorders>
              <w:left w:val="single" w:color="000000" w:sz="4" w:space="0"/>
              <w:bottom w:val="single" w:color="000000" w:sz="4" w:space="0"/>
              <w:right w:val="single" w:color="000000" w:sz="4" w:space="0"/>
            </w:tcBorders>
          </w:tcPr>
          <w:p>
            <w:pPr>
              <w:pStyle w:val="16"/>
              <w:spacing w:before="48"/>
              <w:ind w:left="769"/>
              <w:rPr>
                <w:rFonts w:hint="eastAsia"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557" w:type="dxa"/>
            <w:tcBorders>
              <w:left w:val="single" w:color="000000" w:sz="4" w:space="0"/>
              <w:bottom w:val="single" w:color="000000" w:sz="4" w:space="0"/>
            </w:tcBorders>
          </w:tcPr>
          <w:p>
            <w:pPr>
              <w:pStyle w:val="16"/>
              <w:spacing w:before="48"/>
              <w:ind w:left="1441"/>
              <w:rPr>
                <w:rFonts w:hint="eastAsia"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9060" w:type="dxa"/>
            <w:gridSpan w:val="3"/>
            <w:tcBorders>
              <w:top w:val="single" w:color="000000" w:sz="4" w:space="0"/>
              <w:bottom w:val="single" w:color="000000" w:sz="4" w:space="0"/>
            </w:tcBorders>
          </w:tcPr>
          <w:p>
            <w:pPr>
              <w:pStyle w:val="16"/>
              <w:spacing w:before="48"/>
              <w:ind w:left="107"/>
              <w:rPr>
                <w:rFonts w:hint="eastAsia" w:ascii="黑体" w:eastAsia="黑体"/>
                <w:sz w:val="21"/>
              </w:rPr>
            </w:pPr>
            <w:r>
              <w:rPr>
                <w:rFonts w:hint="eastAsia" w:ascii="黑体" w:eastAsia="黑体"/>
                <w:sz w:val="21"/>
              </w:rPr>
              <w:t>一、密闭传输方式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7" w:hRule="atLeast"/>
        </w:trPr>
        <w:tc>
          <w:tcPr>
            <w:tcW w:w="817" w:type="dxa"/>
            <w:tcBorders>
              <w:top w:val="single" w:color="000000" w:sz="4" w:space="0"/>
              <w:bottom w:val="single" w:color="000000" w:sz="4" w:space="0"/>
              <w:right w:val="single" w:color="000000" w:sz="4" w:space="0"/>
            </w:tcBorders>
          </w:tcPr>
          <w:p>
            <w:pPr>
              <w:pStyle w:val="16"/>
              <w:spacing w:before="2"/>
              <w:rPr>
                <w:rFonts w:ascii="仿宋"/>
                <w:b/>
                <w:sz w:val="21"/>
              </w:rPr>
            </w:pPr>
          </w:p>
          <w:p>
            <w:pPr>
              <w:pStyle w:val="16"/>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16"/>
              <w:numPr>
                <w:ilvl w:val="0"/>
                <w:numId w:val="75"/>
              </w:numPr>
              <w:tabs>
                <w:tab w:val="left" w:pos="531"/>
                <w:tab w:val="left" w:pos="532"/>
              </w:tabs>
              <w:spacing w:before="137" w:after="0" w:line="240" w:lineRule="auto"/>
              <w:ind w:left="531" w:right="0" w:hanging="421"/>
              <w:jc w:val="left"/>
              <w:rPr>
                <w:sz w:val="21"/>
              </w:rPr>
            </w:pPr>
            <w:r>
              <w:rPr>
                <w:sz w:val="21"/>
              </w:rPr>
              <w:t>无需额外防护设施</w:t>
            </w:r>
          </w:p>
          <w:p>
            <w:pPr>
              <w:pStyle w:val="16"/>
              <w:numPr>
                <w:ilvl w:val="0"/>
                <w:numId w:val="75"/>
              </w:numPr>
              <w:tabs>
                <w:tab w:val="left" w:pos="531"/>
                <w:tab w:val="left" w:pos="532"/>
              </w:tabs>
              <w:spacing w:before="2" w:after="0" w:line="240" w:lineRule="auto"/>
              <w:ind w:left="531" w:right="0" w:hanging="421"/>
              <w:jc w:val="left"/>
              <w:rPr>
                <w:sz w:val="21"/>
              </w:rPr>
            </w:pPr>
            <w:r>
              <w:rPr>
                <w:sz w:val="21"/>
              </w:rPr>
              <w:t>注意设施设备的连接处</w:t>
            </w:r>
          </w:p>
        </w:tc>
        <w:tc>
          <w:tcPr>
            <w:tcW w:w="4557" w:type="dxa"/>
            <w:tcBorders>
              <w:top w:val="single" w:color="000000" w:sz="4" w:space="0"/>
              <w:left w:val="single" w:color="000000" w:sz="4" w:space="0"/>
              <w:bottom w:val="single" w:color="000000" w:sz="4" w:space="0"/>
            </w:tcBorders>
          </w:tcPr>
          <w:p>
            <w:pPr>
              <w:pStyle w:val="16"/>
              <w:numPr>
                <w:ilvl w:val="0"/>
                <w:numId w:val="76"/>
              </w:numPr>
              <w:tabs>
                <w:tab w:val="left" w:pos="532"/>
                <w:tab w:val="left" w:pos="533"/>
              </w:tabs>
              <w:spacing w:before="0" w:after="0" w:line="240" w:lineRule="auto"/>
              <w:ind w:left="532" w:right="0" w:hanging="421"/>
              <w:jc w:val="left"/>
              <w:rPr>
                <w:sz w:val="21"/>
              </w:rPr>
            </w:pPr>
            <w:r>
              <w:rPr>
                <w:w w:val="95"/>
                <w:sz w:val="21"/>
              </w:rPr>
              <w:t>制定检修计划</w:t>
            </w:r>
          </w:p>
          <w:p>
            <w:pPr>
              <w:pStyle w:val="16"/>
              <w:numPr>
                <w:ilvl w:val="0"/>
                <w:numId w:val="76"/>
              </w:numPr>
              <w:tabs>
                <w:tab w:val="left" w:pos="532"/>
                <w:tab w:val="left" w:pos="533"/>
              </w:tabs>
              <w:spacing w:before="5" w:after="0" w:line="240" w:lineRule="auto"/>
              <w:ind w:left="532" w:right="0" w:hanging="421"/>
              <w:jc w:val="left"/>
              <w:rPr>
                <w:sz w:val="21"/>
              </w:rPr>
            </w:pPr>
            <w:r>
              <w:rPr>
                <w:w w:val="95"/>
                <w:sz w:val="21"/>
              </w:rPr>
              <w:t>日常目视检查</w:t>
            </w:r>
          </w:p>
          <w:p>
            <w:pPr>
              <w:pStyle w:val="16"/>
              <w:numPr>
                <w:ilvl w:val="0"/>
                <w:numId w:val="76"/>
              </w:numPr>
              <w:tabs>
                <w:tab w:val="left" w:pos="532"/>
                <w:tab w:val="left" w:pos="533"/>
              </w:tabs>
              <w:spacing w:before="2" w:after="0" w:line="252" w:lineRule="exact"/>
              <w:ind w:left="532" w:right="0" w:hanging="421"/>
              <w:jc w:val="left"/>
              <w:rPr>
                <w:sz w:val="21"/>
              </w:rPr>
            </w:pPr>
            <w:r>
              <w:rPr>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9060" w:type="dxa"/>
            <w:gridSpan w:val="3"/>
            <w:tcBorders>
              <w:top w:val="single" w:color="000000" w:sz="4" w:space="0"/>
              <w:bottom w:val="single" w:color="000000" w:sz="4" w:space="0"/>
            </w:tcBorders>
          </w:tcPr>
          <w:p>
            <w:pPr>
              <w:pStyle w:val="16"/>
              <w:spacing w:before="47"/>
              <w:ind w:left="107"/>
              <w:rPr>
                <w:rFonts w:hint="eastAsia" w:ascii="黑体" w:eastAsia="黑体"/>
                <w:sz w:val="21"/>
              </w:rPr>
            </w:pPr>
            <w:r>
              <w:rPr>
                <w:rFonts w:hint="eastAsia" w:ascii="黑体" w:eastAsia="黑体"/>
                <w:sz w:val="21"/>
              </w:rPr>
              <w:t>二、开放式传输方式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817" w:type="dxa"/>
            <w:tcBorders>
              <w:top w:val="single" w:color="000000" w:sz="4" w:space="0"/>
              <w:right w:val="single" w:color="000000" w:sz="4" w:space="0"/>
            </w:tcBorders>
          </w:tcPr>
          <w:p>
            <w:pPr>
              <w:pStyle w:val="16"/>
              <w:spacing w:before="136"/>
              <w:ind w:left="12"/>
              <w:jc w:val="center"/>
              <w:rPr>
                <w:sz w:val="21"/>
              </w:rPr>
            </w:pPr>
            <w:r>
              <w:rPr>
                <w:w w:val="99"/>
                <w:sz w:val="21"/>
              </w:rPr>
              <w:t>1</w:t>
            </w:r>
          </w:p>
        </w:tc>
        <w:tc>
          <w:tcPr>
            <w:tcW w:w="3686" w:type="dxa"/>
            <w:tcBorders>
              <w:top w:val="single" w:color="000000" w:sz="4" w:space="0"/>
              <w:left w:val="single" w:color="000000" w:sz="4" w:space="0"/>
              <w:right w:val="single" w:color="000000" w:sz="4" w:space="0"/>
            </w:tcBorders>
          </w:tcPr>
          <w:p>
            <w:pPr>
              <w:pStyle w:val="16"/>
              <w:numPr>
                <w:ilvl w:val="0"/>
                <w:numId w:val="77"/>
              </w:numPr>
              <w:tabs>
                <w:tab w:val="left" w:pos="531"/>
                <w:tab w:val="left" w:pos="532"/>
              </w:tabs>
              <w:spacing w:before="136" w:after="0" w:line="240" w:lineRule="auto"/>
              <w:ind w:left="531" w:right="0" w:hanging="421"/>
              <w:jc w:val="left"/>
              <w:rPr>
                <w:sz w:val="21"/>
              </w:rPr>
            </w:pPr>
            <w:r>
              <w:rPr>
                <w:sz w:val="21"/>
              </w:rPr>
              <w:t>普通阻隔设施</w:t>
            </w:r>
          </w:p>
        </w:tc>
        <w:tc>
          <w:tcPr>
            <w:tcW w:w="4557" w:type="dxa"/>
            <w:tcBorders>
              <w:top w:val="single" w:color="000000" w:sz="4" w:space="0"/>
              <w:left w:val="single" w:color="000000" w:sz="4" w:space="0"/>
            </w:tcBorders>
          </w:tcPr>
          <w:p>
            <w:pPr>
              <w:pStyle w:val="16"/>
              <w:numPr>
                <w:ilvl w:val="0"/>
                <w:numId w:val="78"/>
              </w:numPr>
              <w:tabs>
                <w:tab w:val="left" w:pos="532"/>
                <w:tab w:val="left" w:pos="533"/>
              </w:tabs>
              <w:spacing w:before="2" w:after="0" w:line="240" w:lineRule="auto"/>
              <w:ind w:left="532" w:right="0" w:hanging="421"/>
              <w:jc w:val="left"/>
              <w:rPr>
                <w:sz w:val="21"/>
              </w:rPr>
            </w:pPr>
            <w:r>
              <w:rPr>
                <w:sz w:val="21"/>
              </w:rPr>
              <w:t>日常目视检查</w:t>
            </w:r>
          </w:p>
          <w:p>
            <w:pPr>
              <w:pStyle w:val="16"/>
              <w:numPr>
                <w:ilvl w:val="0"/>
                <w:numId w:val="78"/>
              </w:numPr>
              <w:tabs>
                <w:tab w:val="left" w:pos="532"/>
                <w:tab w:val="left" w:pos="533"/>
              </w:tabs>
              <w:spacing w:before="2" w:after="0" w:line="252" w:lineRule="exact"/>
              <w:ind w:left="532" w:right="0" w:hanging="421"/>
              <w:jc w:val="left"/>
              <w:rPr>
                <w:sz w:val="21"/>
              </w:rPr>
            </w:pPr>
            <w:r>
              <w:rPr>
                <w:sz w:val="21"/>
              </w:rPr>
              <w:t>有效应对泄漏事件</w:t>
            </w:r>
          </w:p>
        </w:tc>
      </w:tr>
    </w:tbl>
    <w:p>
      <w:pPr>
        <w:pStyle w:val="4"/>
        <w:numPr>
          <w:ilvl w:val="0"/>
          <w:numId w:val="0"/>
        </w:numPr>
        <w:tabs>
          <w:tab w:val="left" w:pos="1887"/>
          <w:tab w:val="left" w:pos="1888"/>
        </w:tabs>
        <w:spacing w:before="194" w:after="0" w:line="240" w:lineRule="auto"/>
        <w:ind w:left="830" w:leftChars="0" w:right="0" w:rightChars="0"/>
        <w:jc w:val="left"/>
        <w:rPr>
          <w:rFonts w:hint="eastAsia" w:ascii="仿宋" w:eastAsia="仿宋"/>
        </w:rPr>
      </w:pPr>
      <w:bookmarkStart w:id="69" w:name="_Toc30473"/>
      <w:r>
        <w:rPr>
          <w:rFonts w:hint="eastAsia" w:ascii="仿宋" w:eastAsia="仿宋"/>
          <w:lang w:val="en-US" w:eastAsia="zh-CN"/>
        </w:rPr>
        <w:t>4.1.3.3</w:t>
      </w:r>
      <w:r>
        <w:rPr>
          <w:rFonts w:hint="eastAsia" w:ascii="仿宋" w:eastAsia="仿宋"/>
        </w:rPr>
        <w:t>包装货物的储存和暂存</w:t>
      </w:r>
      <w:bookmarkEnd w:id="69"/>
    </w:p>
    <w:p>
      <w:pPr>
        <w:pStyle w:val="6"/>
        <w:spacing w:before="180" w:line="352" w:lineRule="auto"/>
        <w:ind w:left="231" w:right="268" w:firstLine="600"/>
      </w:pPr>
      <w:r>
        <w:t>包装货物储存和暂存造成土壤污染主要是包装材质不合适造成货物渗漏、流失或者扬散。可参考表A.3.3 开展排查和整改。</w:t>
      </w:r>
    </w:p>
    <w:p>
      <w:pPr>
        <w:tabs>
          <w:tab w:val="left" w:pos="1144"/>
        </w:tabs>
        <w:spacing w:before="118"/>
        <w:ind w:left="0" w:right="11" w:firstLine="0"/>
        <w:jc w:val="center"/>
        <w:rPr>
          <w:b/>
          <w:sz w:val="24"/>
        </w:rPr>
      </w:pPr>
      <w:r>
        <w:rPr>
          <w:b/>
          <w:sz w:val="24"/>
        </w:rPr>
        <w:t>表</w:t>
      </w:r>
      <w:r>
        <w:rPr>
          <w:b/>
          <w:spacing w:val="-62"/>
          <w:sz w:val="24"/>
        </w:rPr>
        <w:t xml:space="preserve"> </w:t>
      </w:r>
      <w:r>
        <w:rPr>
          <w:b/>
          <w:sz w:val="24"/>
        </w:rPr>
        <w:t>A.3.3</w:t>
      </w:r>
      <w:r>
        <w:rPr>
          <w:b/>
          <w:sz w:val="24"/>
        </w:rPr>
        <w:tab/>
      </w:r>
      <w:r>
        <w:rPr>
          <w:b/>
          <w:sz w:val="24"/>
        </w:rPr>
        <w:t>包装货物储存和暂存土壤污染预防设施与措施推荐性组合</w:t>
      </w:r>
    </w:p>
    <w:p>
      <w:pPr>
        <w:pStyle w:val="6"/>
        <w:spacing w:before="6"/>
        <w:rPr>
          <w:b/>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7" w:type="dxa"/>
            <w:tcBorders>
              <w:bottom w:val="single" w:color="000000" w:sz="4" w:space="0"/>
              <w:right w:val="single" w:color="000000" w:sz="4" w:space="0"/>
            </w:tcBorders>
          </w:tcPr>
          <w:p>
            <w:pPr>
              <w:pStyle w:val="16"/>
              <w:spacing w:before="49"/>
              <w:ind w:left="175" w:right="166"/>
              <w:jc w:val="center"/>
              <w:rPr>
                <w:rFonts w:hint="eastAsia" w:ascii="黑体" w:eastAsia="黑体"/>
                <w:sz w:val="21"/>
              </w:rPr>
            </w:pPr>
            <w:r>
              <w:rPr>
                <w:rFonts w:hint="eastAsia" w:ascii="黑体" w:eastAsia="黑体"/>
                <w:sz w:val="21"/>
              </w:rPr>
              <w:t>组合</w:t>
            </w:r>
          </w:p>
        </w:tc>
        <w:tc>
          <w:tcPr>
            <w:tcW w:w="3686" w:type="dxa"/>
            <w:tcBorders>
              <w:left w:val="single" w:color="000000" w:sz="4" w:space="0"/>
              <w:bottom w:val="single" w:color="000000" w:sz="4" w:space="0"/>
              <w:right w:val="single" w:color="000000" w:sz="4" w:space="0"/>
            </w:tcBorders>
          </w:tcPr>
          <w:p>
            <w:pPr>
              <w:pStyle w:val="16"/>
              <w:spacing w:before="49"/>
              <w:ind w:left="769"/>
              <w:rPr>
                <w:rFonts w:hint="eastAsia"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557" w:type="dxa"/>
            <w:tcBorders>
              <w:left w:val="single" w:color="000000" w:sz="4" w:space="0"/>
              <w:bottom w:val="single" w:color="000000" w:sz="4" w:space="0"/>
            </w:tcBorders>
          </w:tcPr>
          <w:p>
            <w:pPr>
              <w:pStyle w:val="16"/>
              <w:spacing w:before="49"/>
              <w:ind w:left="1441"/>
              <w:rPr>
                <w:rFonts w:hint="eastAsia"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9060" w:type="dxa"/>
            <w:gridSpan w:val="3"/>
            <w:tcBorders>
              <w:top w:val="single" w:color="000000" w:sz="4" w:space="0"/>
              <w:bottom w:val="single" w:color="000000" w:sz="4" w:space="0"/>
            </w:tcBorders>
          </w:tcPr>
          <w:p>
            <w:pPr>
              <w:pStyle w:val="16"/>
              <w:spacing w:before="49"/>
              <w:ind w:left="107"/>
              <w:rPr>
                <w:rFonts w:hint="eastAsia" w:ascii="黑体" w:eastAsia="黑体"/>
                <w:sz w:val="21"/>
              </w:rPr>
            </w:pPr>
            <w:r>
              <w:rPr>
                <w:rFonts w:hint="eastAsia" w:ascii="黑体" w:eastAsia="黑体"/>
                <w:sz w:val="21"/>
              </w:rPr>
              <w:t>一、包装货物为固态物质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5" w:hRule="atLeast"/>
        </w:trPr>
        <w:tc>
          <w:tcPr>
            <w:tcW w:w="817" w:type="dxa"/>
            <w:tcBorders>
              <w:top w:val="single" w:color="000000" w:sz="4" w:space="0"/>
              <w:bottom w:val="single" w:color="000000" w:sz="4" w:space="0"/>
              <w:right w:val="single" w:color="000000" w:sz="4" w:space="0"/>
            </w:tcBorders>
          </w:tcPr>
          <w:p>
            <w:pPr>
              <w:pStyle w:val="16"/>
              <w:spacing w:before="7"/>
              <w:rPr>
                <w:rFonts w:ascii="仿宋"/>
                <w:b/>
                <w:sz w:val="19"/>
              </w:rPr>
            </w:pPr>
          </w:p>
          <w:p>
            <w:pPr>
              <w:pStyle w:val="16"/>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16"/>
              <w:numPr>
                <w:ilvl w:val="0"/>
                <w:numId w:val="79"/>
              </w:numPr>
              <w:tabs>
                <w:tab w:val="left" w:pos="531"/>
                <w:tab w:val="left" w:pos="532"/>
              </w:tabs>
              <w:spacing w:before="0" w:after="0" w:line="255" w:lineRule="exact"/>
              <w:ind w:left="531" w:right="0" w:hanging="421"/>
              <w:jc w:val="left"/>
              <w:rPr>
                <w:sz w:val="21"/>
              </w:rPr>
            </w:pPr>
            <w:r>
              <w:rPr>
                <w:sz w:val="21"/>
              </w:rPr>
              <w:t>普通阻隔设施</w:t>
            </w:r>
          </w:p>
          <w:p>
            <w:pPr>
              <w:pStyle w:val="16"/>
              <w:numPr>
                <w:ilvl w:val="0"/>
                <w:numId w:val="79"/>
              </w:numPr>
              <w:tabs>
                <w:tab w:val="left" w:pos="531"/>
                <w:tab w:val="left" w:pos="532"/>
              </w:tabs>
              <w:spacing w:before="0" w:after="0" w:line="258" w:lineRule="exact"/>
              <w:ind w:left="531" w:right="0" w:hanging="421"/>
              <w:jc w:val="left"/>
              <w:rPr>
                <w:sz w:val="21"/>
              </w:rPr>
            </w:pPr>
            <w:r>
              <w:rPr>
                <w:spacing w:val="-11"/>
                <w:sz w:val="21"/>
              </w:rPr>
              <w:t>货物采用合适的包装</w:t>
            </w:r>
            <w:r>
              <w:rPr>
                <w:sz w:val="21"/>
              </w:rPr>
              <w:t>（适用于相关</w:t>
            </w:r>
          </w:p>
          <w:p>
            <w:pPr>
              <w:pStyle w:val="16"/>
              <w:spacing w:line="243" w:lineRule="exact"/>
              <w:ind w:left="531"/>
              <w:rPr>
                <w:sz w:val="21"/>
              </w:rPr>
            </w:pPr>
            <w:r>
              <w:rPr>
                <w:sz w:val="21"/>
              </w:rPr>
              <w:t>货物的储存，下同）</w:t>
            </w:r>
          </w:p>
        </w:tc>
        <w:tc>
          <w:tcPr>
            <w:tcW w:w="4557" w:type="dxa"/>
            <w:tcBorders>
              <w:top w:val="single" w:color="000000" w:sz="4" w:space="0"/>
              <w:left w:val="single" w:color="000000" w:sz="4" w:space="0"/>
              <w:bottom w:val="single" w:color="000000" w:sz="4" w:space="0"/>
            </w:tcBorders>
          </w:tcPr>
          <w:p>
            <w:pPr>
              <w:pStyle w:val="16"/>
              <w:numPr>
                <w:ilvl w:val="0"/>
                <w:numId w:val="80"/>
              </w:numPr>
              <w:tabs>
                <w:tab w:val="left" w:pos="532"/>
                <w:tab w:val="left" w:pos="533"/>
              </w:tabs>
              <w:spacing w:before="116" w:after="0" w:line="240" w:lineRule="auto"/>
              <w:ind w:left="532" w:right="0" w:hanging="421"/>
              <w:jc w:val="left"/>
              <w:rPr>
                <w:sz w:val="21"/>
              </w:rPr>
            </w:pPr>
            <w:r>
              <w:rPr>
                <w:sz w:val="21"/>
              </w:rPr>
              <w:t>日常目视检查</w:t>
            </w:r>
          </w:p>
          <w:p>
            <w:pPr>
              <w:pStyle w:val="16"/>
              <w:numPr>
                <w:ilvl w:val="0"/>
                <w:numId w:val="80"/>
              </w:numPr>
              <w:tabs>
                <w:tab w:val="left" w:pos="532"/>
                <w:tab w:val="left" w:pos="533"/>
              </w:tabs>
              <w:spacing w:before="5" w:after="0" w:line="240" w:lineRule="auto"/>
              <w:ind w:left="532" w:right="0" w:hanging="421"/>
              <w:jc w:val="left"/>
              <w:rPr>
                <w:sz w:val="21"/>
              </w:rPr>
            </w:pPr>
            <w:r>
              <w:rPr>
                <w:sz w:val="21"/>
              </w:rPr>
              <w:t>有效应对泄漏事件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1" w:hRule="atLeast"/>
        </w:trPr>
        <w:tc>
          <w:tcPr>
            <w:tcW w:w="817" w:type="dxa"/>
            <w:tcBorders>
              <w:top w:val="single" w:color="000000" w:sz="4" w:space="0"/>
              <w:bottom w:val="single" w:color="000000" w:sz="4" w:space="0"/>
              <w:right w:val="single" w:color="000000" w:sz="4" w:space="0"/>
            </w:tcBorders>
          </w:tcPr>
          <w:p>
            <w:pPr>
              <w:pStyle w:val="16"/>
              <w:spacing w:before="10"/>
              <w:rPr>
                <w:rFonts w:ascii="仿宋"/>
                <w:b/>
                <w:sz w:val="23"/>
              </w:rPr>
            </w:pPr>
          </w:p>
          <w:p>
            <w:pPr>
              <w:pStyle w:val="16"/>
              <w:ind w:left="12"/>
              <w:jc w:val="center"/>
              <w:rPr>
                <w:sz w:val="21"/>
              </w:rPr>
            </w:pPr>
            <w:r>
              <w:rPr>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16"/>
              <w:numPr>
                <w:ilvl w:val="0"/>
                <w:numId w:val="81"/>
              </w:numPr>
              <w:tabs>
                <w:tab w:val="left" w:pos="531"/>
                <w:tab w:val="left" w:pos="532"/>
              </w:tabs>
              <w:spacing w:before="170" w:after="0" w:line="242" w:lineRule="auto"/>
              <w:ind w:left="531" w:right="94" w:hanging="420"/>
              <w:jc w:val="left"/>
              <w:rPr>
                <w:sz w:val="21"/>
              </w:rPr>
            </w:pPr>
            <w:r>
              <w:rPr>
                <w:spacing w:val="7"/>
                <w:w w:val="95"/>
                <w:sz w:val="21"/>
              </w:rPr>
              <w:t>防渗阻隔系统，且能防止雨水进</w:t>
            </w:r>
            <w:r>
              <w:rPr>
                <w:sz w:val="21"/>
              </w:rPr>
              <w:t>入，或者及时有效排出雨水</w:t>
            </w:r>
          </w:p>
        </w:tc>
        <w:tc>
          <w:tcPr>
            <w:tcW w:w="4557" w:type="dxa"/>
            <w:tcBorders>
              <w:top w:val="single" w:color="000000" w:sz="4" w:space="0"/>
              <w:left w:val="single" w:color="000000" w:sz="4" w:space="0"/>
              <w:bottom w:val="single" w:color="000000" w:sz="4" w:space="0"/>
            </w:tcBorders>
          </w:tcPr>
          <w:p>
            <w:pPr>
              <w:pStyle w:val="16"/>
              <w:numPr>
                <w:ilvl w:val="0"/>
                <w:numId w:val="82"/>
              </w:numPr>
              <w:tabs>
                <w:tab w:val="left" w:pos="532"/>
                <w:tab w:val="left" w:pos="533"/>
              </w:tabs>
              <w:spacing w:before="33" w:after="0" w:line="240" w:lineRule="auto"/>
              <w:ind w:left="532" w:right="0" w:hanging="421"/>
              <w:jc w:val="left"/>
              <w:rPr>
                <w:sz w:val="21"/>
              </w:rPr>
            </w:pPr>
            <w:r>
              <w:rPr>
                <w:sz w:val="21"/>
              </w:rPr>
              <w:t>定期开展防渗效果检查</w:t>
            </w:r>
          </w:p>
          <w:p>
            <w:pPr>
              <w:pStyle w:val="16"/>
              <w:numPr>
                <w:ilvl w:val="0"/>
                <w:numId w:val="82"/>
              </w:numPr>
              <w:tabs>
                <w:tab w:val="left" w:pos="532"/>
                <w:tab w:val="left" w:pos="533"/>
              </w:tabs>
              <w:spacing w:before="3" w:after="0" w:line="240" w:lineRule="auto"/>
              <w:ind w:left="532" w:right="0" w:hanging="421"/>
              <w:jc w:val="left"/>
              <w:rPr>
                <w:sz w:val="21"/>
              </w:rPr>
            </w:pPr>
            <w:r>
              <w:rPr>
                <w:sz w:val="21"/>
              </w:rPr>
              <w:t>日常目视检查</w:t>
            </w:r>
          </w:p>
          <w:p>
            <w:pPr>
              <w:pStyle w:val="16"/>
              <w:numPr>
                <w:ilvl w:val="0"/>
                <w:numId w:val="82"/>
              </w:numPr>
              <w:tabs>
                <w:tab w:val="left" w:pos="532"/>
                <w:tab w:val="left" w:pos="533"/>
              </w:tabs>
              <w:spacing w:before="4" w:after="0" w:line="240" w:lineRule="auto"/>
              <w:ind w:left="532" w:right="0" w:hanging="421"/>
              <w:jc w:val="left"/>
              <w:rPr>
                <w:sz w:val="21"/>
              </w:rPr>
            </w:pPr>
            <w:r>
              <w:rPr>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9060" w:type="dxa"/>
            <w:gridSpan w:val="3"/>
            <w:tcBorders>
              <w:top w:val="single" w:color="000000" w:sz="4" w:space="0"/>
              <w:bottom w:val="single" w:color="000000" w:sz="4" w:space="0"/>
            </w:tcBorders>
          </w:tcPr>
          <w:p>
            <w:pPr>
              <w:pStyle w:val="16"/>
              <w:spacing w:before="49"/>
              <w:ind w:left="107"/>
              <w:rPr>
                <w:rFonts w:hint="eastAsia" w:ascii="黑体" w:eastAsia="黑体"/>
                <w:sz w:val="21"/>
              </w:rPr>
            </w:pPr>
            <w:r>
              <w:rPr>
                <w:rFonts w:hint="eastAsia" w:ascii="黑体" w:eastAsia="黑体"/>
                <w:sz w:val="21"/>
              </w:rPr>
              <w:t>二、包装货物为液态或者黏性物质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817" w:type="dxa"/>
            <w:tcBorders>
              <w:top w:val="single" w:color="000000" w:sz="4" w:space="0"/>
              <w:bottom w:val="single" w:color="000000" w:sz="4" w:space="0"/>
              <w:right w:val="single" w:color="000000" w:sz="4" w:space="0"/>
            </w:tcBorders>
          </w:tcPr>
          <w:p>
            <w:pPr>
              <w:pStyle w:val="16"/>
              <w:spacing w:before="135"/>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16"/>
              <w:numPr>
                <w:ilvl w:val="0"/>
                <w:numId w:val="83"/>
              </w:numPr>
              <w:tabs>
                <w:tab w:val="left" w:pos="531"/>
                <w:tab w:val="left" w:pos="532"/>
              </w:tabs>
              <w:spacing w:before="1" w:after="0" w:line="240" w:lineRule="auto"/>
              <w:ind w:left="531" w:right="0" w:hanging="421"/>
              <w:jc w:val="left"/>
              <w:rPr>
                <w:sz w:val="21"/>
              </w:rPr>
            </w:pPr>
            <w:r>
              <w:rPr>
                <w:sz w:val="21"/>
              </w:rPr>
              <w:t>普通阻隔设施</w:t>
            </w:r>
          </w:p>
          <w:p>
            <w:pPr>
              <w:pStyle w:val="16"/>
              <w:numPr>
                <w:ilvl w:val="0"/>
                <w:numId w:val="83"/>
              </w:numPr>
              <w:tabs>
                <w:tab w:val="left" w:pos="531"/>
                <w:tab w:val="left" w:pos="532"/>
              </w:tabs>
              <w:spacing w:before="4" w:after="0" w:line="250" w:lineRule="exact"/>
              <w:ind w:left="531" w:right="0" w:hanging="421"/>
              <w:jc w:val="left"/>
              <w:rPr>
                <w:sz w:val="21"/>
              </w:rPr>
            </w:pPr>
            <w:r>
              <w:rPr>
                <w:sz w:val="21"/>
              </w:rPr>
              <w:t>货物采用合适的包装</w:t>
            </w:r>
          </w:p>
        </w:tc>
        <w:tc>
          <w:tcPr>
            <w:tcW w:w="4557" w:type="dxa"/>
            <w:tcBorders>
              <w:top w:val="single" w:color="000000" w:sz="4" w:space="0"/>
              <w:left w:val="single" w:color="000000" w:sz="4" w:space="0"/>
              <w:bottom w:val="single" w:color="000000" w:sz="4" w:space="0"/>
            </w:tcBorders>
          </w:tcPr>
          <w:p>
            <w:pPr>
              <w:pStyle w:val="16"/>
              <w:numPr>
                <w:ilvl w:val="0"/>
                <w:numId w:val="84"/>
              </w:numPr>
              <w:tabs>
                <w:tab w:val="left" w:pos="532"/>
                <w:tab w:val="left" w:pos="533"/>
              </w:tabs>
              <w:spacing w:before="1" w:after="0" w:line="240" w:lineRule="auto"/>
              <w:ind w:left="532" w:right="0" w:hanging="421"/>
              <w:jc w:val="left"/>
              <w:rPr>
                <w:sz w:val="21"/>
              </w:rPr>
            </w:pPr>
            <w:r>
              <w:rPr>
                <w:sz w:val="21"/>
              </w:rPr>
              <w:t>日常目视检查</w:t>
            </w:r>
          </w:p>
          <w:p>
            <w:pPr>
              <w:pStyle w:val="16"/>
              <w:numPr>
                <w:ilvl w:val="0"/>
                <w:numId w:val="84"/>
              </w:numPr>
              <w:tabs>
                <w:tab w:val="left" w:pos="532"/>
                <w:tab w:val="left" w:pos="533"/>
              </w:tabs>
              <w:spacing w:before="4" w:after="0" w:line="250" w:lineRule="exact"/>
              <w:ind w:left="532" w:right="0" w:hanging="421"/>
              <w:jc w:val="left"/>
              <w:rPr>
                <w:sz w:val="21"/>
              </w:rPr>
            </w:pPr>
            <w:r>
              <w:rPr>
                <w:sz w:val="21"/>
              </w:rPr>
              <w:t>有效应对泄漏事件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817" w:type="dxa"/>
            <w:tcBorders>
              <w:top w:val="single" w:color="000000" w:sz="4" w:space="0"/>
              <w:bottom w:val="single" w:color="000000" w:sz="4" w:space="0"/>
              <w:right w:val="single" w:color="000000" w:sz="4" w:space="0"/>
            </w:tcBorders>
          </w:tcPr>
          <w:p>
            <w:pPr>
              <w:pStyle w:val="16"/>
              <w:spacing w:before="135"/>
              <w:ind w:left="12"/>
              <w:jc w:val="center"/>
              <w:rPr>
                <w:sz w:val="21"/>
              </w:rPr>
            </w:pPr>
            <w:r>
              <w:rPr>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16"/>
              <w:numPr>
                <w:ilvl w:val="0"/>
                <w:numId w:val="85"/>
              </w:numPr>
              <w:tabs>
                <w:tab w:val="left" w:pos="531"/>
                <w:tab w:val="left" w:pos="532"/>
              </w:tabs>
              <w:spacing w:before="3" w:after="0" w:line="240" w:lineRule="auto"/>
              <w:ind w:left="531" w:right="0" w:hanging="421"/>
              <w:jc w:val="left"/>
              <w:rPr>
                <w:sz w:val="21"/>
              </w:rPr>
            </w:pPr>
            <w:r>
              <w:rPr>
                <w:sz w:val="21"/>
              </w:rPr>
              <w:t>防滴漏设施</w:t>
            </w:r>
          </w:p>
          <w:p>
            <w:pPr>
              <w:pStyle w:val="16"/>
              <w:numPr>
                <w:ilvl w:val="0"/>
                <w:numId w:val="85"/>
              </w:numPr>
              <w:tabs>
                <w:tab w:val="left" w:pos="531"/>
                <w:tab w:val="left" w:pos="532"/>
              </w:tabs>
              <w:spacing w:before="2" w:after="0" w:line="251" w:lineRule="exact"/>
              <w:ind w:left="531" w:right="0" w:hanging="421"/>
              <w:jc w:val="left"/>
              <w:rPr>
                <w:sz w:val="21"/>
              </w:rPr>
            </w:pPr>
            <w:r>
              <w:rPr>
                <w:sz w:val="21"/>
              </w:rPr>
              <w:t>货物采用合适的包装</w:t>
            </w:r>
          </w:p>
        </w:tc>
        <w:tc>
          <w:tcPr>
            <w:tcW w:w="4557" w:type="dxa"/>
            <w:tcBorders>
              <w:top w:val="single" w:color="000000" w:sz="4" w:space="0"/>
              <w:left w:val="single" w:color="000000" w:sz="4" w:space="0"/>
              <w:bottom w:val="single" w:color="000000" w:sz="4" w:space="0"/>
            </w:tcBorders>
          </w:tcPr>
          <w:p>
            <w:pPr>
              <w:pStyle w:val="16"/>
              <w:numPr>
                <w:ilvl w:val="0"/>
                <w:numId w:val="86"/>
              </w:numPr>
              <w:tabs>
                <w:tab w:val="left" w:pos="532"/>
                <w:tab w:val="left" w:pos="533"/>
              </w:tabs>
              <w:spacing w:before="3" w:after="0" w:line="240" w:lineRule="auto"/>
              <w:ind w:left="532" w:right="0" w:hanging="421"/>
              <w:jc w:val="left"/>
              <w:rPr>
                <w:sz w:val="21"/>
              </w:rPr>
            </w:pPr>
            <w:r>
              <w:rPr>
                <w:sz w:val="21"/>
              </w:rPr>
              <w:t>定期清空防滴漏设施</w:t>
            </w:r>
          </w:p>
          <w:p>
            <w:pPr>
              <w:pStyle w:val="16"/>
              <w:numPr>
                <w:ilvl w:val="0"/>
                <w:numId w:val="86"/>
              </w:numPr>
              <w:tabs>
                <w:tab w:val="left" w:pos="532"/>
                <w:tab w:val="left" w:pos="533"/>
              </w:tabs>
              <w:spacing w:before="2" w:after="0" w:line="251" w:lineRule="exact"/>
              <w:ind w:left="532" w:right="0" w:hanging="421"/>
              <w:jc w:val="left"/>
              <w:rPr>
                <w:sz w:val="21"/>
              </w:rPr>
            </w:pPr>
            <w:r>
              <w:rPr>
                <w:sz w:val="21"/>
              </w:rPr>
              <w:t>目视检查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8" w:hRule="atLeast"/>
        </w:trPr>
        <w:tc>
          <w:tcPr>
            <w:tcW w:w="817" w:type="dxa"/>
            <w:tcBorders>
              <w:top w:val="single" w:color="000000" w:sz="4" w:space="0"/>
              <w:right w:val="single" w:color="000000" w:sz="4" w:space="0"/>
            </w:tcBorders>
          </w:tcPr>
          <w:p>
            <w:pPr>
              <w:pStyle w:val="16"/>
              <w:rPr>
                <w:rFonts w:ascii="仿宋"/>
                <w:b/>
                <w:sz w:val="20"/>
              </w:rPr>
            </w:pPr>
          </w:p>
          <w:p>
            <w:pPr>
              <w:pStyle w:val="16"/>
              <w:spacing w:before="151"/>
              <w:ind w:left="12"/>
              <w:jc w:val="center"/>
              <w:rPr>
                <w:sz w:val="21"/>
              </w:rPr>
            </w:pPr>
            <w:r>
              <w:rPr>
                <w:w w:val="99"/>
                <w:sz w:val="21"/>
              </w:rPr>
              <w:t>3</w:t>
            </w:r>
          </w:p>
        </w:tc>
        <w:tc>
          <w:tcPr>
            <w:tcW w:w="3686" w:type="dxa"/>
            <w:tcBorders>
              <w:top w:val="single" w:color="000000" w:sz="4" w:space="0"/>
              <w:left w:val="single" w:color="000000" w:sz="4" w:space="0"/>
              <w:right w:val="single" w:color="000000" w:sz="4" w:space="0"/>
            </w:tcBorders>
          </w:tcPr>
          <w:p>
            <w:pPr>
              <w:pStyle w:val="16"/>
              <w:numPr>
                <w:ilvl w:val="0"/>
                <w:numId w:val="87"/>
              </w:numPr>
              <w:tabs>
                <w:tab w:val="left" w:pos="531"/>
                <w:tab w:val="left" w:pos="532"/>
              </w:tabs>
              <w:spacing w:before="0" w:after="0" w:line="242" w:lineRule="auto"/>
              <w:ind w:left="531" w:right="94" w:hanging="420"/>
              <w:jc w:val="left"/>
              <w:rPr>
                <w:sz w:val="21"/>
              </w:rPr>
            </w:pPr>
            <w:r>
              <w:rPr>
                <w:spacing w:val="7"/>
                <w:w w:val="95"/>
                <w:sz w:val="21"/>
              </w:rPr>
              <w:t>防渗阻隔系统，且能防止雨水进</w:t>
            </w:r>
            <w:r>
              <w:rPr>
                <w:sz w:val="21"/>
              </w:rPr>
              <w:t>入，或者及时有效排出雨水</w:t>
            </w:r>
          </w:p>
          <w:p>
            <w:pPr>
              <w:pStyle w:val="16"/>
              <w:numPr>
                <w:ilvl w:val="0"/>
                <w:numId w:val="87"/>
              </w:numPr>
              <w:tabs>
                <w:tab w:val="left" w:pos="531"/>
                <w:tab w:val="left" w:pos="532"/>
              </w:tabs>
              <w:spacing w:before="1" w:after="0" w:line="240" w:lineRule="auto"/>
              <w:ind w:left="531" w:right="0" w:hanging="421"/>
              <w:jc w:val="left"/>
              <w:rPr>
                <w:sz w:val="21"/>
              </w:rPr>
            </w:pPr>
            <w:r>
              <w:rPr>
                <w:spacing w:val="-11"/>
                <w:sz w:val="21"/>
              </w:rPr>
              <w:t>渗漏、流失的液体能得到有效收集</w:t>
            </w:r>
          </w:p>
          <w:p>
            <w:pPr>
              <w:pStyle w:val="16"/>
              <w:spacing w:before="2" w:line="253" w:lineRule="exact"/>
              <w:ind w:left="531"/>
              <w:rPr>
                <w:sz w:val="21"/>
              </w:rPr>
            </w:pPr>
            <w:r>
              <w:rPr>
                <w:sz w:val="21"/>
              </w:rPr>
              <w:t>并定期清理</w:t>
            </w:r>
          </w:p>
        </w:tc>
        <w:tc>
          <w:tcPr>
            <w:tcW w:w="4557" w:type="dxa"/>
            <w:tcBorders>
              <w:top w:val="single" w:color="000000" w:sz="4" w:space="0"/>
              <w:left w:val="single" w:color="000000" w:sz="4" w:space="0"/>
            </w:tcBorders>
          </w:tcPr>
          <w:p>
            <w:pPr>
              <w:pStyle w:val="16"/>
              <w:numPr>
                <w:ilvl w:val="0"/>
                <w:numId w:val="88"/>
              </w:numPr>
              <w:tabs>
                <w:tab w:val="left" w:pos="532"/>
                <w:tab w:val="left" w:pos="533"/>
              </w:tabs>
              <w:spacing w:before="136" w:after="0" w:line="240" w:lineRule="auto"/>
              <w:ind w:left="532" w:right="0" w:hanging="421"/>
              <w:jc w:val="left"/>
              <w:rPr>
                <w:sz w:val="21"/>
              </w:rPr>
            </w:pPr>
            <w:r>
              <w:rPr>
                <w:sz w:val="21"/>
              </w:rPr>
              <w:t>定期开展防渗效果检查</w:t>
            </w:r>
          </w:p>
          <w:p>
            <w:pPr>
              <w:pStyle w:val="16"/>
              <w:numPr>
                <w:ilvl w:val="0"/>
                <w:numId w:val="88"/>
              </w:numPr>
              <w:tabs>
                <w:tab w:val="left" w:pos="532"/>
                <w:tab w:val="left" w:pos="533"/>
              </w:tabs>
              <w:spacing w:before="3" w:after="0" w:line="240" w:lineRule="auto"/>
              <w:ind w:left="532" w:right="0" w:hanging="421"/>
              <w:jc w:val="left"/>
              <w:rPr>
                <w:sz w:val="21"/>
              </w:rPr>
            </w:pPr>
            <w:r>
              <w:rPr>
                <w:sz w:val="21"/>
              </w:rPr>
              <w:t>日常目视检查</w:t>
            </w:r>
          </w:p>
          <w:p>
            <w:pPr>
              <w:pStyle w:val="16"/>
              <w:numPr>
                <w:ilvl w:val="0"/>
                <w:numId w:val="88"/>
              </w:numPr>
              <w:tabs>
                <w:tab w:val="left" w:pos="532"/>
                <w:tab w:val="left" w:pos="533"/>
              </w:tabs>
              <w:spacing w:before="2" w:after="0" w:line="240" w:lineRule="auto"/>
              <w:ind w:left="532" w:right="0" w:hanging="421"/>
              <w:jc w:val="left"/>
              <w:rPr>
                <w:sz w:val="21"/>
              </w:rPr>
            </w:pPr>
            <w:r>
              <w:rPr>
                <w:sz w:val="21"/>
              </w:rPr>
              <w:t>日常维护</w:t>
            </w:r>
          </w:p>
        </w:tc>
      </w:tr>
    </w:tbl>
    <w:p>
      <w:pPr>
        <w:spacing w:after="0" w:line="240" w:lineRule="auto"/>
        <w:jc w:val="left"/>
        <w:rPr>
          <w:sz w:val="21"/>
        </w:rPr>
        <w:sectPr>
          <w:pgSz w:w="11910" w:h="16840"/>
          <w:pgMar w:top="1580" w:right="1260" w:bottom="1980" w:left="1300" w:header="0" w:footer="1792" w:gutter="0"/>
          <w:pgNumType w:fmt="decimal"/>
          <w:cols w:space="720" w:num="1"/>
        </w:sectPr>
      </w:pPr>
    </w:p>
    <w:p>
      <w:pPr>
        <w:pStyle w:val="6"/>
        <w:spacing w:before="12"/>
        <w:rPr>
          <w:b/>
          <w:sz w:val="16"/>
        </w:rPr>
      </w:pPr>
    </w:p>
    <w:p>
      <w:pPr>
        <w:pStyle w:val="4"/>
        <w:tabs>
          <w:tab w:val="left" w:pos="1887"/>
        </w:tabs>
        <w:spacing w:before="58"/>
        <w:ind w:firstLine="0"/>
        <w:rPr>
          <w:rFonts w:hint="eastAsia" w:ascii="仿宋" w:eastAsia="仿宋"/>
        </w:rPr>
      </w:pPr>
      <w:bookmarkStart w:id="70" w:name="_Toc7586"/>
      <w:r>
        <w:rPr>
          <w:rFonts w:hint="eastAsia" w:ascii="仿宋" w:hAnsi="仿宋" w:eastAsia="仿宋" w:cs="仿宋"/>
          <w:b w:val="0"/>
          <w:bCs w:val="0"/>
          <w:sz w:val="30"/>
          <w:lang w:val="en-US" w:eastAsia="zh-CN"/>
        </w:rPr>
        <w:t>4.1.</w:t>
      </w:r>
      <w:r>
        <w:rPr>
          <w:rFonts w:hint="eastAsia" w:cs="仿宋"/>
          <w:b w:val="0"/>
          <w:bCs w:val="0"/>
          <w:sz w:val="30"/>
          <w:lang w:val="en-US" w:eastAsia="zh-CN"/>
        </w:rPr>
        <w:t>3.4</w:t>
      </w:r>
      <w:r>
        <w:rPr>
          <w:rFonts w:hint="eastAsia" w:ascii="仿宋" w:eastAsia="仿宋"/>
        </w:rPr>
        <w:t>开放式装卸（倾倒、填充）</w:t>
      </w:r>
      <w:bookmarkEnd w:id="70"/>
    </w:p>
    <w:p>
      <w:pPr>
        <w:pStyle w:val="6"/>
        <w:spacing w:before="179" w:line="352" w:lineRule="auto"/>
        <w:ind w:left="231" w:right="268" w:firstLine="600"/>
        <w:jc w:val="both"/>
      </w:pPr>
      <w:r>
        <w:t>开放式装卸造成土壤污染主要是物料在倾倒或者填充过程中的流失、扬散或者遗撒。可参考表A.3.3 开展排查和整改。</w:t>
      </w:r>
    </w:p>
    <w:p>
      <w:pPr>
        <w:tabs>
          <w:tab w:val="left" w:pos="1144"/>
        </w:tabs>
        <w:spacing w:before="118"/>
        <w:ind w:left="0" w:right="13" w:firstLine="0"/>
        <w:jc w:val="center"/>
        <w:rPr>
          <w:b/>
          <w:sz w:val="24"/>
        </w:rPr>
      </w:pPr>
      <w:r>
        <w:rPr>
          <w:b/>
          <w:sz w:val="24"/>
        </w:rPr>
        <w:t>表</w:t>
      </w:r>
      <w:r>
        <w:rPr>
          <w:b/>
          <w:spacing w:val="-62"/>
          <w:sz w:val="24"/>
        </w:rPr>
        <w:t xml:space="preserve"> </w:t>
      </w:r>
      <w:r>
        <w:rPr>
          <w:b/>
          <w:sz w:val="24"/>
        </w:rPr>
        <w:t>A.3.3</w:t>
      </w:r>
      <w:r>
        <w:rPr>
          <w:b/>
          <w:sz w:val="24"/>
        </w:rPr>
        <w:tab/>
      </w:r>
      <w:r>
        <w:rPr>
          <w:b/>
          <w:sz w:val="24"/>
        </w:rPr>
        <w:t>开放式装卸土壤污染预防设施与措施推荐性组合</w:t>
      </w:r>
    </w:p>
    <w:p>
      <w:pPr>
        <w:pStyle w:val="6"/>
        <w:spacing w:before="7"/>
        <w:rPr>
          <w:b/>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7" w:type="dxa"/>
            <w:tcBorders>
              <w:bottom w:val="single" w:color="000000" w:sz="4" w:space="0"/>
              <w:right w:val="single" w:color="000000" w:sz="4" w:space="0"/>
            </w:tcBorders>
          </w:tcPr>
          <w:p>
            <w:pPr>
              <w:pStyle w:val="16"/>
              <w:spacing w:before="48"/>
              <w:ind w:left="175" w:right="166"/>
              <w:jc w:val="center"/>
              <w:rPr>
                <w:rFonts w:hint="eastAsia" w:ascii="黑体" w:eastAsia="黑体"/>
                <w:sz w:val="21"/>
              </w:rPr>
            </w:pPr>
            <w:r>
              <w:rPr>
                <w:rFonts w:hint="eastAsia" w:ascii="黑体" w:eastAsia="黑体"/>
                <w:sz w:val="21"/>
              </w:rPr>
              <w:t>组合</w:t>
            </w:r>
          </w:p>
        </w:tc>
        <w:tc>
          <w:tcPr>
            <w:tcW w:w="3686" w:type="dxa"/>
            <w:tcBorders>
              <w:left w:val="single" w:color="000000" w:sz="4" w:space="0"/>
              <w:bottom w:val="single" w:color="000000" w:sz="4" w:space="0"/>
              <w:right w:val="single" w:color="000000" w:sz="4" w:space="0"/>
            </w:tcBorders>
          </w:tcPr>
          <w:p>
            <w:pPr>
              <w:pStyle w:val="16"/>
              <w:spacing w:before="48"/>
              <w:ind w:left="769"/>
              <w:rPr>
                <w:rFonts w:hint="eastAsia"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557" w:type="dxa"/>
            <w:tcBorders>
              <w:left w:val="single" w:color="000000" w:sz="4" w:space="0"/>
              <w:bottom w:val="single" w:color="000000" w:sz="4" w:space="0"/>
            </w:tcBorders>
          </w:tcPr>
          <w:p>
            <w:pPr>
              <w:pStyle w:val="16"/>
              <w:spacing w:before="48"/>
              <w:ind w:left="1441"/>
              <w:rPr>
                <w:rFonts w:hint="eastAsia"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9" w:hRule="atLeast"/>
        </w:trPr>
        <w:tc>
          <w:tcPr>
            <w:tcW w:w="817" w:type="dxa"/>
            <w:tcBorders>
              <w:top w:val="single" w:color="000000" w:sz="4" w:space="0"/>
              <w:bottom w:val="single" w:color="000000" w:sz="4" w:space="0"/>
              <w:right w:val="single" w:color="000000" w:sz="4" w:space="0"/>
            </w:tcBorders>
          </w:tcPr>
          <w:p>
            <w:pPr>
              <w:pStyle w:val="16"/>
              <w:rPr>
                <w:rFonts w:ascii="仿宋"/>
                <w:b/>
                <w:sz w:val="15"/>
              </w:rPr>
            </w:pPr>
          </w:p>
          <w:p>
            <w:pPr>
              <w:pStyle w:val="16"/>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16"/>
              <w:numPr>
                <w:ilvl w:val="0"/>
                <w:numId w:val="89"/>
              </w:numPr>
              <w:tabs>
                <w:tab w:val="left" w:pos="531"/>
                <w:tab w:val="left" w:pos="532"/>
              </w:tabs>
              <w:spacing w:before="58" w:after="0" w:line="240" w:lineRule="auto"/>
              <w:ind w:left="531" w:right="0" w:hanging="421"/>
              <w:jc w:val="left"/>
              <w:rPr>
                <w:sz w:val="21"/>
              </w:rPr>
            </w:pPr>
            <w:r>
              <w:rPr>
                <w:sz w:val="21"/>
              </w:rPr>
              <w:t>普通阻隔设施</w:t>
            </w:r>
          </w:p>
          <w:p>
            <w:pPr>
              <w:pStyle w:val="16"/>
              <w:numPr>
                <w:ilvl w:val="0"/>
                <w:numId w:val="89"/>
              </w:numPr>
              <w:tabs>
                <w:tab w:val="left" w:pos="531"/>
                <w:tab w:val="left" w:pos="532"/>
              </w:tabs>
              <w:spacing w:before="2" w:after="0" w:line="240" w:lineRule="auto"/>
              <w:ind w:left="531" w:right="0" w:hanging="421"/>
              <w:jc w:val="left"/>
              <w:rPr>
                <w:sz w:val="21"/>
              </w:rPr>
            </w:pPr>
            <w:r>
              <w:rPr>
                <w:sz w:val="21"/>
              </w:rPr>
              <w:t>防止雨水进入阻隔设施</w:t>
            </w:r>
          </w:p>
        </w:tc>
        <w:tc>
          <w:tcPr>
            <w:tcW w:w="4557" w:type="dxa"/>
            <w:tcBorders>
              <w:top w:val="single" w:color="000000" w:sz="4" w:space="0"/>
              <w:left w:val="single" w:color="000000" w:sz="4" w:space="0"/>
              <w:bottom w:val="single" w:color="000000" w:sz="4" w:space="0"/>
            </w:tcBorders>
          </w:tcPr>
          <w:p>
            <w:pPr>
              <w:pStyle w:val="16"/>
              <w:numPr>
                <w:ilvl w:val="0"/>
                <w:numId w:val="90"/>
              </w:numPr>
              <w:tabs>
                <w:tab w:val="left" w:pos="472"/>
                <w:tab w:val="left" w:pos="473"/>
              </w:tabs>
              <w:spacing w:before="58" w:after="0" w:line="240" w:lineRule="auto"/>
              <w:ind w:left="472" w:right="0" w:hanging="361"/>
              <w:jc w:val="left"/>
              <w:rPr>
                <w:sz w:val="21"/>
              </w:rPr>
            </w:pPr>
            <w:r>
              <w:rPr>
                <w:sz w:val="21"/>
              </w:rPr>
              <w:t>日常目视检查</w:t>
            </w:r>
          </w:p>
          <w:p>
            <w:pPr>
              <w:pStyle w:val="16"/>
              <w:numPr>
                <w:ilvl w:val="0"/>
                <w:numId w:val="90"/>
              </w:numPr>
              <w:tabs>
                <w:tab w:val="left" w:pos="472"/>
                <w:tab w:val="left" w:pos="473"/>
              </w:tabs>
              <w:spacing w:before="2" w:after="0" w:line="240" w:lineRule="auto"/>
              <w:ind w:left="472" w:right="0" w:hanging="361"/>
              <w:jc w:val="left"/>
              <w:rPr>
                <w:sz w:val="21"/>
              </w:rPr>
            </w:pPr>
            <w:r>
              <w:rPr>
                <w:sz w:val="21"/>
              </w:rPr>
              <w:t>有效应对泄漏事件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5" w:hRule="atLeast"/>
        </w:trPr>
        <w:tc>
          <w:tcPr>
            <w:tcW w:w="817" w:type="dxa"/>
            <w:tcBorders>
              <w:top w:val="single" w:color="000000" w:sz="4" w:space="0"/>
              <w:bottom w:val="single" w:color="000000" w:sz="4" w:space="0"/>
              <w:right w:val="single" w:color="000000" w:sz="4" w:space="0"/>
            </w:tcBorders>
          </w:tcPr>
          <w:p>
            <w:pPr>
              <w:pStyle w:val="16"/>
              <w:spacing w:before="4"/>
              <w:rPr>
                <w:rFonts w:ascii="仿宋"/>
                <w:b/>
                <w:sz w:val="27"/>
              </w:rPr>
            </w:pPr>
          </w:p>
          <w:p>
            <w:pPr>
              <w:pStyle w:val="16"/>
              <w:ind w:left="12"/>
              <w:jc w:val="center"/>
              <w:rPr>
                <w:sz w:val="21"/>
              </w:rPr>
            </w:pPr>
            <w:r>
              <w:rPr>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16"/>
              <w:spacing w:before="11"/>
              <w:rPr>
                <w:rFonts w:ascii="仿宋"/>
                <w:b/>
                <w:sz w:val="16"/>
              </w:rPr>
            </w:pPr>
          </w:p>
          <w:p>
            <w:pPr>
              <w:pStyle w:val="16"/>
              <w:numPr>
                <w:ilvl w:val="0"/>
                <w:numId w:val="91"/>
              </w:numPr>
              <w:tabs>
                <w:tab w:val="left" w:pos="531"/>
                <w:tab w:val="left" w:pos="532"/>
              </w:tabs>
              <w:spacing w:before="0" w:after="0" w:line="240" w:lineRule="auto"/>
              <w:ind w:left="531" w:right="0" w:hanging="421"/>
              <w:jc w:val="left"/>
              <w:rPr>
                <w:sz w:val="21"/>
              </w:rPr>
            </w:pPr>
            <w:r>
              <w:rPr>
                <w:sz w:val="21"/>
              </w:rPr>
              <w:t>防滴漏设施</w:t>
            </w:r>
          </w:p>
          <w:p>
            <w:pPr>
              <w:pStyle w:val="16"/>
              <w:numPr>
                <w:ilvl w:val="0"/>
                <w:numId w:val="91"/>
              </w:numPr>
              <w:tabs>
                <w:tab w:val="left" w:pos="531"/>
                <w:tab w:val="left" w:pos="532"/>
              </w:tabs>
              <w:spacing w:before="2" w:after="0" w:line="240" w:lineRule="auto"/>
              <w:ind w:left="531" w:right="0" w:hanging="421"/>
              <w:jc w:val="left"/>
              <w:rPr>
                <w:sz w:val="21"/>
              </w:rPr>
            </w:pPr>
            <w:r>
              <w:rPr>
                <w:sz w:val="21"/>
              </w:rPr>
              <w:t>防止雨水造成防滴漏设施满溢</w:t>
            </w:r>
          </w:p>
        </w:tc>
        <w:tc>
          <w:tcPr>
            <w:tcW w:w="4557" w:type="dxa"/>
            <w:tcBorders>
              <w:top w:val="single" w:color="000000" w:sz="4" w:space="0"/>
              <w:left w:val="single" w:color="000000" w:sz="4" w:space="0"/>
              <w:bottom w:val="single" w:color="000000" w:sz="4" w:space="0"/>
            </w:tcBorders>
          </w:tcPr>
          <w:p>
            <w:pPr>
              <w:pStyle w:val="16"/>
              <w:numPr>
                <w:ilvl w:val="0"/>
                <w:numId w:val="92"/>
              </w:numPr>
              <w:tabs>
                <w:tab w:val="left" w:pos="472"/>
                <w:tab w:val="left" w:pos="473"/>
              </w:tabs>
              <w:spacing w:before="79" w:after="0" w:line="240" w:lineRule="auto"/>
              <w:ind w:left="472" w:right="0" w:hanging="361"/>
              <w:jc w:val="left"/>
              <w:rPr>
                <w:sz w:val="21"/>
              </w:rPr>
            </w:pPr>
            <w:r>
              <w:rPr>
                <w:sz w:val="21"/>
              </w:rPr>
              <w:t>定期清空防滴漏设施</w:t>
            </w:r>
          </w:p>
          <w:p>
            <w:pPr>
              <w:pStyle w:val="16"/>
              <w:numPr>
                <w:ilvl w:val="0"/>
                <w:numId w:val="92"/>
              </w:numPr>
              <w:tabs>
                <w:tab w:val="left" w:pos="472"/>
                <w:tab w:val="left" w:pos="473"/>
              </w:tabs>
              <w:spacing w:before="2" w:after="0" w:line="240" w:lineRule="auto"/>
              <w:ind w:left="472" w:right="0" w:hanging="361"/>
              <w:jc w:val="left"/>
              <w:rPr>
                <w:sz w:val="21"/>
              </w:rPr>
            </w:pPr>
            <w:r>
              <w:rPr>
                <w:sz w:val="21"/>
              </w:rPr>
              <w:t>日常目视检查</w:t>
            </w:r>
          </w:p>
          <w:p>
            <w:pPr>
              <w:pStyle w:val="16"/>
              <w:numPr>
                <w:ilvl w:val="0"/>
                <w:numId w:val="92"/>
              </w:numPr>
              <w:tabs>
                <w:tab w:val="left" w:pos="472"/>
                <w:tab w:val="left" w:pos="473"/>
              </w:tabs>
              <w:spacing w:before="5" w:after="0" w:line="240" w:lineRule="auto"/>
              <w:ind w:left="472" w:right="0" w:hanging="361"/>
              <w:jc w:val="left"/>
              <w:rPr>
                <w:sz w:val="21"/>
              </w:rPr>
            </w:pPr>
            <w:r>
              <w:rPr>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8" w:hRule="atLeast"/>
        </w:trPr>
        <w:tc>
          <w:tcPr>
            <w:tcW w:w="817" w:type="dxa"/>
            <w:tcBorders>
              <w:top w:val="single" w:color="000000" w:sz="4" w:space="0"/>
              <w:right w:val="single" w:color="000000" w:sz="4" w:space="0"/>
            </w:tcBorders>
          </w:tcPr>
          <w:p>
            <w:pPr>
              <w:pStyle w:val="16"/>
              <w:rPr>
                <w:rFonts w:ascii="仿宋"/>
                <w:b/>
                <w:sz w:val="20"/>
              </w:rPr>
            </w:pPr>
          </w:p>
          <w:p>
            <w:pPr>
              <w:pStyle w:val="16"/>
              <w:spacing w:before="150"/>
              <w:ind w:left="12"/>
              <w:jc w:val="center"/>
              <w:rPr>
                <w:sz w:val="21"/>
              </w:rPr>
            </w:pPr>
            <w:r>
              <w:rPr>
                <w:w w:val="99"/>
                <w:sz w:val="21"/>
              </w:rPr>
              <w:t>3</w:t>
            </w:r>
          </w:p>
        </w:tc>
        <w:tc>
          <w:tcPr>
            <w:tcW w:w="3686" w:type="dxa"/>
            <w:tcBorders>
              <w:top w:val="single" w:color="000000" w:sz="4" w:space="0"/>
              <w:left w:val="single" w:color="000000" w:sz="4" w:space="0"/>
              <w:right w:val="single" w:color="000000" w:sz="4" w:space="0"/>
            </w:tcBorders>
          </w:tcPr>
          <w:p>
            <w:pPr>
              <w:pStyle w:val="16"/>
              <w:numPr>
                <w:ilvl w:val="0"/>
                <w:numId w:val="93"/>
              </w:numPr>
              <w:tabs>
                <w:tab w:val="left" w:pos="531"/>
                <w:tab w:val="left" w:pos="532"/>
              </w:tabs>
              <w:spacing w:before="1" w:after="0" w:line="242" w:lineRule="auto"/>
              <w:ind w:left="531" w:right="94" w:hanging="420"/>
              <w:jc w:val="left"/>
              <w:rPr>
                <w:sz w:val="21"/>
              </w:rPr>
            </w:pPr>
            <w:r>
              <w:rPr>
                <w:spacing w:val="7"/>
                <w:w w:val="95"/>
                <w:sz w:val="21"/>
              </w:rPr>
              <w:t>防渗阻隔系统，且能防止雨水进</w:t>
            </w:r>
            <w:r>
              <w:rPr>
                <w:sz w:val="21"/>
              </w:rPr>
              <w:t>入，或者及时有效排出雨水</w:t>
            </w:r>
          </w:p>
          <w:p>
            <w:pPr>
              <w:pStyle w:val="16"/>
              <w:numPr>
                <w:ilvl w:val="0"/>
                <w:numId w:val="93"/>
              </w:numPr>
              <w:tabs>
                <w:tab w:val="left" w:pos="531"/>
                <w:tab w:val="left" w:pos="532"/>
              </w:tabs>
              <w:spacing w:before="1" w:after="0" w:line="240" w:lineRule="auto"/>
              <w:ind w:left="531" w:right="0" w:hanging="421"/>
              <w:jc w:val="left"/>
              <w:rPr>
                <w:sz w:val="21"/>
              </w:rPr>
            </w:pPr>
            <w:r>
              <w:rPr>
                <w:spacing w:val="-11"/>
                <w:sz w:val="21"/>
              </w:rPr>
              <w:t>渗漏、流失的液体能得到有效收集</w:t>
            </w:r>
          </w:p>
          <w:p>
            <w:pPr>
              <w:pStyle w:val="16"/>
              <w:spacing w:before="2" w:line="251" w:lineRule="exact"/>
              <w:ind w:left="531"/>
              <w:rPr>
                <w:sz w:val="21"/>
              </w:rPr>
            </w:pPr>
            <w:r>
              <w:rPr>
                <w:sz w:val="21"/>
              </w:rPr>
              <w:t>并定期清理</w:t>
            </w:r>
          </w:p>
        </w:tc>
        <w:tc>
          <w:tcPr>
            <w:tcW w:w="4557" w:type="dxa"/>
            <w:tcBorders>
              <w:top w:val="single" w:color="000000" w:sz="4" w:space="0"/>
              <w:left w:val="single" w:color="000000" w:sz="4" w:space="0"/>
            </w:tcBorders>
          </w:tcPr>
          <w:p>
            <w:pPr>
              <w:pStyle w:val="16"/>
              <w:numPr>
                <w:ilvl w:val="0"/>
                <w:numId w:val="94"/>
              </w:numPr>
              <w:tabs>
                <w:tab w:val="left" w:pos="532"/>
                <w:tab w:val="left" w:pos="533"/>
              </w:tabs>
              <w:spacing w:before="135" w:after="0" w:line="240" w:lineRule="auto"/>
              <w:ind w:left="532" w:right="0" w:hanging="421"/>
              <w:jc w:val="left"/>
              <w:rPr>
                <w:sz w:val="21"/>
              </w:rPr>
            </w:pPr>
            <w:r>
              <w:rPr>
                <w:sz w:val="21"/>
              </w:rPr>
              <w:t>定期开展防渗效果检查</w:t>
            </w:r>
          </w:p>
          <w:p>
            <w:pPr>
              <w:pStyle w:val="16"/>
              <w:numPr>
                <w:ilvl w:val="0"/>
                <w:numId w:val="94"/>
              </w:numPr>
              <w:tabs>
                <w:tab w:val="left" w:pos="532"/>
                <w:tab w:val="left" w:pos="533"/>
              </w:tabs>
              <w:spacing w:before="3" w:after="0" w:line="240" w:lineRule="auto"/>
              <w:ind w:left="532" w:right="0" w:hanging="421"/>
              <w:jc w:val="left"/>
              <w:rPr>
                <w:sz w:val="21"/>
              </w:rPr>
            </w:pPr>
            <w:r>
              <w:rPr>
                <w:sz w:val="21"/>
              </w:rPr>
              <w:t>日常目视检查</w:t>
            </w:r>
          </w:p>
          <w:p>
            <w:pPr>
              <w:pStyle w:val="16"/>
              <w:numPr>
                <w:ilvl w:val="0"/>
                <w:numId w:val="94"/>
              </w:numPr>
              <w:tabs>
                <w:tab w:val="left" w:pos="532"/>
                <w:tab w:val="left" w:pos="533"/>
              </w:tabs>
              <w:spacing w:before="4" w:after="0" w:line="240" w:lineRule="auto"/>
              <w:ind w:left="532" w:right="0" w:hanging="421"/>
              <w:jc w:val="left"/>
              <w:rPr>
                <w:sz w:val="21"/>
              </w:rPr>
            </w:pPr>
            <w:r>
              <w:rPr>
                <w:sz w:val="21"/>
              </w:rPr>
              <w:t>日常维护</w:t>
            </w:r>
          </w:p>
        </w:tc>
      </w:tr>
    </w:tbl>
    <w:p>
      <w:pPr>
        <w:pStyle w:val="4"/>
        <w:numPr>
          <w:ilvl w:val="0"/>
          <w:numId w:val="0"/>
        </w:numPr>
        <w:tabs>
          <w:tab w:val="left" w:pos="1584"/>
          <w:tab w:val="left" w:pos="1585"/>
        </w:tabs>
        <w:spacing w:before="195" w:after="0" w:line="240" w:lineRule="auto"/>
        <w:ind w:left="830" w:leftChars="0" w:right="0" w:rightChars="0"/>
        <w:jc w:val="left"/>
        <w:rPr>
          <w:rFonts w:hint="eastAsia" w:ascii="仿宋" w:hAnsi="仿宋" w:eastAsia="仿宋" w:cs="仿宋"/>
          <w:b w:val="0"/>
          <w:bCs w:val="0"/>
          <w:sz w:val="30"/>
          <w:lang w:val="en-US" w:eastAsia="zh-CN"/>
        </w:rPr>
        <w:sectPr>
          <w:pgSz w:w="11910" w:h="16840"/>
          <w:pgMar w:top="1580" w:right="1260" w:bottom="1980" w:left="1300" w:header="0" w:footer="1792" w:gutter="0"/>
          <w:pgNumType w:fmt="decimal"/>
          <w:cols w:space="720" w:num="1"/>
        </w:sectPr>
      </w:pPr>
    </w:p>
    <w:p>
      <w:pPr>
        <w:tabs>
          <w:tab w:val="left" w:pos="917"/>
        </w:tabs>
        <w:spacing w:before="0"/>
        <w:ind w:left="12" w:right="0" w:firstLine="0"/>
        <w:jc w:val="center"/>
        <w:rPr>
          <w:rFonts w:hint="default" w:ascii="Times New Roman" w:hAnsi="Times New Roman" w:eastAsia="仿宋" w:cs="Times New Roman"/>
          <w:b/>
          <w:sz w:val="24"/>
        </w:rPr>
      </w:pPr>
      <w:r>
        <w:rPr>
          <w:rFonts w:hint="default" w:ascii="Times New Roman" w:hAnsi="Times New Roman" w:eastAsia="仿宋" w:cs="Times New Roman"/>
          <w:b/>
          <w:sz w:val="24"/>
        </w:rPr>
        <w:t>货物的储存和传输设施土壤污染隐患排查台账</w:t>
      </w:r>
    </w:p>
    <w:p>
      <w:pPr>
        <w:pStyle w:val="6"/>
        <w:spacing w:before="6" w:after="1"/>
        <w:rPr>
          <w:rFonts w:hint="default" w:ascii="Times New Roman" w:hAnsi="Times New Roman" w:eastAsia="仿宋" w:cs="Times New Roman"/>
          <w:b/>
          <w:sz w:val="9"/>
        </w:rPr>
      </w:pPr>
    </w:p>
    <w:tbl>
      <w:tblPr>
        <w:tblStyle w:val="11"/>
        <w:tblW w:w="13992" w:type="dxa"/>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0"/>
        <w:gridCol w:w="1228"/>
        <w:gridCol w:w="1998"/>
        <w:gridCol w:w="2272"/>
        <w:gridCol w:w="2895"/>
        <w:gridCol w:w="2141"/>
        <w:gridCol w:w="1227"/>
        <w:gridCol w:w="150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3956" w:type="dxa"/>
            <w:gridSpan w:val="3"/>
            <w:tcBorders>
              <w:bottom w:val="single" w:color="000000" w:sz="4" w:space="0"/>
              <w:right w:val="single" w:color="000000" w:sz="4" w:space="0"/>
            </w:tcBorders>
          </w:tcPr>
          <w:p>
            <w:pPr>
              <w:pStyle w:val="16"/>
              <w:spacing w:before="90"/>
              <w:ind w:left="1339" w:right="1406"/>
              <w:jc w:val="center"/>
              <w:rPr>
                <w:rFonts w:hint="default" w:ascii="Times New Roman" w:hAnsi="Times New Roman" w:eastAsia="仿宋" w:cs="Times New Roman"/>
                <w:sz w:val="21"/>
              </w:rPr>
            </w:pPr>
            <w:r>
              <w:rPr>
                <w:rFonts w:hint="default" w:ascii="Times New Roman" w:hAnsi="Times New Roman" w:eastAsia="仿宋" w:cs="Times New Roman"/>
                <w:sz w:val="21"/>
              </w:rPr>
              <w:t>企 业 名 称</w:t>
            </w:r>
          </w:p>
        </w:tc>
        <w:tc>
          <w:tcPr>
            <w:tcW w:w="5167" w:type="dxa"/>
            <w:gridSpan w:val="2"/>
            <w:tcBorders>
              <w:left w:val="single" w:color="000000" w:sz="4" w:space="0"/>
              <w:bottom w:val="single" w:color="000000" w:sz="4" w:space="0"/>
              <w:right w:val="single" w:color="000000" w:sz="4" w:space="0"/>
            </w:tcBorders>
            <w:vAlign w:val="top"/>
          </w:tcPr>
          <w:p>
            <w:pPr>
              <w:pStyle w:val="16"/>
              <w:spacing w:before="90"/>
              <w:ind w:left="0" w:leftChars="0" w:right="0" w:rightChars="0" w:firstLine="210" w:firstLineChars="100"/>
              <w:rPr>
                <w:rFonts w:hint="default" w:ascii="Times New Roman" w:hAnsi="Times New Roman" w:eastAsia="仿宋" w:cs="Times New Roman"/>
                <w:sz w:val="21"/>
                <w:szCs w:val="22"/>
                <w:lang w:val="zh-CN" w:eastAsia="zh-CN" w:bidi="zh-CN"/>
              </w:rPr>
            </w:pPr>
            <w:r>
              <w:rPr>
                <w:rFonts w:hint="default" w:ascii="Times New Roman" w:hAnsi="Times New Roman" w:eastAsia="仿宋" w:cs="Times New Roman"/>
                <w:sz w:val="21"/>
              </w:rPr>
              <w:t>中国石油辽河油田分公司沈阳采油厂沈一联合站</w:t>
            </w:r>
          </w:p>
        </w:tc>
        <w:tc>
          <w:tcPr>
            <w:tcW w:w="3368" w:type="dxa"/>
            <w:gridSpan w:val="2"/>
            <w:tcBorders>
              <w:left w:val="single" w:color="000000" w:sz="4" w:space="0"/>
              <w:bottom w:val="single" w:color="000000" w:sz="4" w:space="0"/>
              <w:right w:val="single" w:color="000000" w:sz="4" w:space="0"/>
            </w:tcBorders>
            <w:vAlign w:val="top"/>
          </w:tcPr>
          <w:p>
            <w:pPr>
              <w:pStyle w:val="16"/>
              <w:spacing w:before="90"/>
              <w:ind w:left="1117" w:leftChars="0" w:right="0" w:rightChars="0"/>
              <w:rPr>
                <w:rFonts w:hint="default" w:ascii="Times New Roman" w:hAnsi="Times New Roman" w:eastAsia="仿宋" w:cs="Times New Roman"/>
                <w:sz w:val="21"/>
                <w:szCs w:val="22"/>
                <w:lang w:val="zh-CN" w:eastAsia="zh-CN" w:bidi="zh-CN"/>
              </w:rPr>
            </w:pPr>
            <w:r>
              <w:rPr>
                <w:rFonts w:hint="default" w:ascii="Times New Roman" w:hAnsi="Times New Roman" w:eastAsia="仿宋" w:cs="Times New Roman"/>
                <w:sz w:val="21"/>
              </w:rPr>
              <w:t>所 属 行 业</w:t>
            </w:r>
          </w:p>
        </w:tc>
        <w:tc>
          <w:tcPr>
            <w:tcW w:w="1501" w:type="dxa"/>
            <w:tcBorders>
              <w:left w:val="single" w:color="000000" w:sz="4" w:space="0"/>
              <w:bottom w:val="single" w:color="000000" w:sz="4" w:space="0"/>
            </w:tcBorders>
            <w:vAlign w:val="top"/>
          </w:tcPr>
          <w:p>
            <w:pPr>
              <w:pStyle w:val="16"/>
              <w:ind w:left="0" w:leftChars="0" w:right="0" w:rightChars="0"/>
              <w:rPr>
                <w:rFonts w:hint="default" w:ascii="Times New Roman" w:hAnsi="Times New Roman" w:eastAsia="仿宋" w:cs="Times New Roman"/>
                <w:sz w:val="24"/>
                <w:szCs w:val="22"/>
                <w:lang w:val="zh-CN" w:eastAsia="zh-CN" w:bidi="zh-CN"/>
              </w:rPr>
            </w:pPr>
            <w:r>
              <w:rPr>
                <w:rFonts w:hint="default" w:ascii="Times New Roman" w:hAnsi="Times New Roman" w:eastAsia="仿宋" w:cs="Times New Roman"/>
                <w:sz w:val="21"/>
              </w:rPr>
              <w:t>石油开采（0710）,天然气开采 0720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3956" w:type="dxa"/>
            <w:gridSpan w:val="3"/>
            <w:tcBorders>
              <w:top w:val="single" w:color="000000" w:sz="4" w:space="0"/>
              <w:bottom w:val="single" w:color="000000" w:sz="4" w:space="0"/>
              <w:right w:val="single" w:color="000000" w:sz="4" w:space="0"/>
            </w:tcBorders>
          </w:tcPr>
          <w:p>
            <w:pPr>
              <w:pStyle w:val="16"/>
              <w:spacing w:before="89"/>
              <w:ind w:left="1031"/>
              <w:rPr>
                <w:rFonts w:hint="default" w:ascii="Times New Roman" w:hAnsi="Times New Roman" w:eastAsia="仿宋" w:cs="Times New Roman"/>
                <w:sz w:val="21"/>
              </w:rPr>
            </w:pPr>
            <w:r>
              <w:rPr>
                <w:rFonts w:hint="default" w:ascii="Times New Roman" w:hAnsi="Times New Roman" w:eastAsia="仿宋" w:cs="Times New Roman"/>
                <w:sz w:val="21"/>
              </w:rPr>
              <w:t>现场排查负责人（签字）</w:t>
            </w:r>
          </w:p>
        </w:tc>
        <w:tc>
          <w:tcPr>
            <w:tcW w:w="5167" w:type="dxa"/>
            <w:gridSpan w:val="2"/>
            <w:tcBorders>
              <w:top w:val="single" w:color="000000" w:sz="4" w:space="0"/>
              <w:left w:val="single" w:color="000000" w:sz="4" w:space="0"/>
              <w:bottom w:val="single" w:color="000000" w:sz="4" w:space="0"/>
              <w:right w:val="single" w:color="000000" w:sz="4" w:space="0"/>
            </w:tcBorders>
            <w:vAlign w:val="top"/>
          </w:tcPr>
          <w:p>
            <w:pPr>
              <w:pStyle w:val="16"/>
              <w:ind w:left="0" w:leftChars="0" w:right="0" w:rightChars="0"/>
              <w:rPr>
                <w:rFonts w:hint="default" w:ascii="Times New Roman" w:hAnsi="Times New Roman" w:eastAsia="仿宋" w:cs="Times New Roman"/>
                <w:sz w:val="24"/>
                <w:szCs w:val="22"/>
                <w:lang w:val="zh-CN" w:eastAsia="zh-CN" w:bidi="zh-CN"/>
              </w:rPr>
            </w:pPr>
          </w:p>
        </w:tc>
        <w:tc>
          <w:tcPr>
            <w:tcW w:w="3368" w:type="dxa"/>
            <w:gridSpan w:val="2"/>
            <w:tcBorders>
              <w:top w:val="single" w:color="000000" w:sz="4" w:space="0"/>
              <w:left w:val="single" w:color="000000" w:sz="4" w:space="0"/>
              <w:bottom w:val="single" w:color="000000" w:sz="4" w:space="0"/>
              <w:right w:val="single" w:color="000000" w:sz="4" w:space="0"/>
            </w:tcBorders>
            <w:vAlign w:val="top"/>
          </w:tcPr>
          <w:p>
            <w:pPr>
              <w:pStyle w:val="16"/>
              <w:spacing w:before="90"/>
              <w:ind w:left="1117" w:leftChars="0" w:right="0" w:rightChars="0"/>
              <w:rPr>
                <w:rFonts w:hint="default" w:ascii="Times New Roman" w:hAnsi="Times New Roman" w:eastAsia="仿宋" w:cs="Times New Roman"/>
                <w:sz w:val="21"/>
                <w:szCs w:val="22"/>
                <w:lang w:val="zh-CN" w:eastAsia="zh-CN" w:bidi="zh-CN"/>
              </w:rPr>
            </w:pPr>
            <w:r>
              <w:rPr>
                <w:rFonts w:hint="default" w:ascii="Times New Roman" w:hAnsi="Times New Roman" w:eastAsia="仿宋" w:cs="Times New Roman"/>
                <w:sz w:val="21"/>
              </w:rPr>
              <w:t>排查时间</w:t>
            </w:r>
          </w:p>
        </w:tc>
        <w:tc>
          <w:tcPr>
            <w:tcW w:w="1501" w:type="dxa"/>
            <w:tcBorders>
              <w:top w:val="single" w:color="000000" w:sz="4" w:space="0"/>
              <w:left w:val="single" w:color="000000" w:sz="4" w:space="0"/>
              <w:bottom w:val="single" w:color="000000" w:sz="4" w:space="0"/>
            </w:tcBorders>
            <w:vAlign w:val="top"/>
          </w:tcPr>
          <w:p>
            <w:pPr>
              <w:pStyle w:val="16"/>
              <w:spacing w:before="90"/>
              <w:ind w:left="0" w:leftChars="0" w:right="0" w:rightChars="0"/>
              <w:rPr>
                <w:rFonts w:hint="default" w:ascii="Times New Roman" w:hAnsi="Times New Roman" w:eastAsia="仿宋" w:cs="Times New Roman"/>
                <w:sz w:val="21"/>
                <w:szCs w:val="22"/>
                <w:lang w:val="en-US" w:eastAsia="zh-CN" w:bidi="zh-CN"/>
              </w:rPr>
            </w:pPr>
            <w:r>
              <w:rPr>
                <w:rFonts w:hint="eastAsia" w:ascii="Times New Roman" w:hAnsi="Times New Roman" w:eastAsia="仿宋" w:cs="Times New Roman"/>
                <w:sz w:val="21"/>
                <w:lang w:val="en-US" w:eastAsia="zh-CN"/>
              </w:rPr>
              <w:t>2021.06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730" w:type="dxa"/>
            <w:tcBorders>
              <w:top w:val="single" w:color="000000" w:sz="4" w:space="0"/>
              <w:bottom w:val="single" w:color="000000" w:sz="4" w:space="0"/>
              <w:right w:val="single" w:color="000000" w:sz="4" w:space="0"/>
            </w:tcBorders>
          </w:tcPr>
          <w:p>
            <w:pPr>
              <w:pStyle w:val="16"/>
              <w:spacing w:before="148"/>
              <w:ind w:left="131" w:right="122"/>
              <w:jc w:val="center"/>
              <w:rPr>
                <w:rFonts w:hint="default" w:ascii="Times New Roman" w:hAnsi="Times New Roman" w:eastAsia="仿宋" w:cs="Times New Roman"/>
                <w:sz w:val="21"/>
              </w:rPr>
            </w:pPr>
            <w:r>
              <w:rPr>
                <w:rFonts w:hint="default" w:ascii="Times New Roman" w:hAnsi="Times New Roman" w:eastAsia="仿宋" w:cs="Times New Roman"/>
                <w:sz w:val="21"/>
              </w:rPr>
              <w:t>序号</w:t>
            </w:r>
          </w:p>
        </w:tc>
        <w:tc>
          <w:tcPr>
            <w:tcW w:w="1228" w:type="dxa"/>
            <w:tcBorders>
              <w:top w:val="single" w:color="000000" w:sz="4" w:space="0"/>
              <w:left w:val="single" w:color="000000" w:sz="4" w:space="0"/>
              <w:bottom w:val="single" w:color="000000" w:sz="4" w:space="0"/>
              <w:right w:val="single" w:color="000000" w:sz="4" w:space="0"/>
            </w:tcBorders>
          </w:tcPr>
          <w:p>
            <w:pPr>
              <w:pStyle w:val="16"/>
              <w:spacing w:before="10" w:line="270" w:lineRule="atLeast"/>
              <w:ind w:left="407" w:right="179" w:hanging="209"/>
              <w:rPr>
                <w:rFonts w:hint="default" w:ascii="Times New Roman" w:hAnsi="Times New Roman" w:eastAsia="仿宋" w:cs="Times New Roman"/>
                <w:sz w:val="21"/>
              </w:rPr>
            </w:pPr>
            <w:r>
              <w:rPr>
                <w:rFonts w:hint="default" w:ascii="Times New Roman" w:hAnsi="Times New Roman" w:eastAsia="仿宋" w:cs="Times New Roman"/>
                <w:sz w:val="21"/>
              </w:rPr>
              <w:t>涉及工业活动</w:t>
            </w:r>
          </w:p>
        </w:tc>
        <w:tc>
          <w:tcPr>
            <w:tcW w:w="1998" w:type="dxa"/>
            <w:tcBorders>
              <w:top w:val="single" w:color="000000" w:sz="4" w:space="0"/>
              <w:left w:val="single" w:color="000000" w:sz="4" w:space="0"/>
              <w:bottom w:val="single" w:color="000000" w:sz="4" w:space="0"/>
              <w:right w:val="single" w:color="000000" w:sz="4" w:space="0"/>
            </w:tcBorders>
          </w:tcPr>
          <w:p>
            <w:pPr>
              <w:pStyle w:val="16"/>
              <w:spacing w:before="10" w:line="270" w:lineRule="atLeast"/>
              <w:ind w:left="583" w:right="144" w:hanging="420"/>
              <w:rPr>
                <w:rFonts w:hint="default" w:ascii="Times New Roman" w:hAnsi="Times New Roman" w:eastAsia="仿宋" w:cs="Times New Roman"/>
                <w:sz w:val="21"/>
              </w:rPr>
            </w:pPr>
            <w:r>
              <w:rPr>
                <w:rFonts w:hint="default" w:ascii="Times New Roman" w:hAnsi="Times New Roman" w:eastAsia="仿宋" w:cs="Times New Roman"/>
                <w:sz w:val="21"/>
              </w:rPr>
              <w:t>重点场所或者重点设施设备</w:t>
            </w:r>
          </w:p>
        </w:tc>
        <w:tc>
          <w:tcPr>
            <w:tcW w:w="2272" w:type="dxa"/>
            <w:tcBorders>
              <w:top w:val="single" w:color="000000" w:sz="4" w:space="0"/>
              <w:left w:val="single" w:color="000000" w:sz="4" w:space="0"/>
              <w:bottom w:val="single" w:color="000000" w:sz="4" w:space="0"/>
              <w:right w:val="single" w:color="000000" w:sz="4" w:space="0"/>
            </w:tcBorders>
          </w:tcPr>
          <w:p>
            <w:pPr>
              <w:pStyle w:val="16"/>
              <w:spacing w:before="10" w:line="270" w:lineRule="atLeast"/>
              <w:ind w:left="112" w:right="47"/>
              <w:rPr>
                <w:rFonts w:hint="default" w:ascii="Times New Roman" w:hAnsi="Times New Roman" w:eastAsia="仿宋" w:cs="Times New Roman"/>
                <w:sz w:val="21"/>
              </w:rPr>
            </w:pPr>
            <w:r>
              <w:rPr>
                <w:rFonts w:hint="default" w:ascii="Times New Roman" w:hAnsi="Times New Roman" w:eastAsia="仿宋" w:cs="Times New Roman"/>
                <w:sz w:val="21"/>
              </w:rPr>
              <w:t>位置信息（如经纬度坐标，或者位置描述等）</w:t>
            </w:r>
          </w:p>
        </w:tc>
        <w:tc>
          <w:tcPr>
            <w:tcW w:w="2895" w:type="dxa"/>
            <w:tcBorders>
              <w:top w:val="single" w:color="000000" w:sz="4" w:space="0"/>
              <w:left w:val="single" w:color="000000" w:sz="4" w:space="0"/>
              <w:bottom w:val="single" w:color="000000" w:sz="4" w:space="0"/>
              <w:right w:val="single" w:color="000000" w:sz="4" w:space="0"/>
            </w:tcBorders>
          </w:tcPr>
          <w:p>
            <w:pPr>
              <w:pStyle w:val="16"/>
              <w:spacing w:before="148"/>
              <w:ind w:left="144"/>
              <w:rPr>
                <w:rFonts w:hint="default" w:ascii="Times New Roman" w:hAnsi="Times New Roman" w:eastAsia="仿宋" w:cs="Times New Roman"/>
                <w:sz w:val="21"/>
              </w:rPr>
            </w:pPr>
            <w:r>
              <w:rPr>
                <w:rFonts w:hint="default" w:ascii="Times New Roman" w:hAnsi="Times New Roman" w:eastAsia="仿宋" w:cs="Times New Roman"/>
                <w:sz w:val="21"/>
              </w:rPr>
              <w:t>现场图片</w:t>
            </w:r>
          </w:p>
        </w:tc>
        <w:tc>
          <w:tcPr>
            <w:tcW w:w="2141" w:type="dxa"/>
            <w:tcBorders>
              <w:top w:val="single" w:color="000000" w:sz="4" w:space="0"/>
              <w:left w:val="single" w:color="000000" w:sz="4" w:space="0"/>
              <w:bottom w:val="single" w:color="000000" w:sz="4" w:space="0"/>
              <w:right w:val="single" w:color="000000" w:sz="4" w:space="0"/>
            </w:tcBorders>
          </w:tcPr>
          <w:p>
            <w:pPr>
              <w:pStyle w:val="16"/>
              <w:spacing w:before="148"/>
              <w:ind w:left="460"/>
              <w:rPr>
                <w:rFonts w:hint="default" w:ascii="Times New Roman" w:hAnsi="Times New Roman" w:eastAsia="仿宋" w:cs="Times New Roman"/>
                <w:sz w:val="21"/>
              </w:rPr>
            </w:pPr>
            <w:r>
              <w:rPr>
                <w:rFonts w:hint="default" w:ascii="Times New Roman" w:hAnsi="Times New Roman" w:eastAsia="仿宋" w:cs="Times New Roman"/>
                <w:sz w:val="21"/>
              </w:rPr>
              <w:t>隐患点</w:t>
            </w:r>
          </w:p>
        </w:tc>
        <w:tc>
          <w:tcPr>
            <w:tcW w:w="1227" w:type="dxa"/>
            <w:tcBorders>
              <w:top w:val="single" w:color="000000" w:sz="4" w:space="0"/>
              <w:left w:val="single" w:color="000000" w:sz="4" w:space="0"/>
              <w:bottom w:val="single" w:color="000000" w:sz="4" w:space="0"/>
              <w:right w:val="single" w:color="000000" w:sz="4" w:space="0"/>
            </w:tcBorders>
          </w:tcPr>
          <w:p>
            <w:pPr>
              <w:pStyle w:val="16"/>
              <w:spacing w:before="148"/>
              <w:ind w:firstLine="210" w:firstLineChars="100"/>
              <w:rPr>
                <w:rFonts w:hint="default" w:ascii="Times New Roman" w:hAnsi="Times New Roman" w:eastAsia="仿宋" w:cs="Times New Roman"/>
                <w:sz w:val="21"/>
              </w:rPr>
            </w:pPr>
            <w:r>
              <w:rPr>
                <w:rFonts w:hint="default" w:ascii="Times New Roman" w:hAnsi="Times New Roman" w:eastAsia="仿宋" w:cs="Times New Roman"/>
                <w:sz w:val="21"/>
              </w:rPr>
              <w:t>整改建议</w:t>
            </w:r>
          </w:p>
        </w:tc>
        <w:tc>
          <w:tcPr>
            <w:tcW w:w="1501" w:type="dxa"/>
            <w:tcBorders>
              <w:top w:val="single" w:color="000000" w:sz="4" w:space="0"/>
              <w:left w:val="single" w:color="000000" w:sz="4" w:space="0"/>
              <w:bottom w:val="single" w:color="000000" w:sz="4" w:space="0"/>
            </w:tcBorders>
          </w:tcPr>
          <w:p>
            <w:pPr>
              <w:pStyle w:val="16"/>
              <w:tabs>
                <w:tab w:val="left" w:pos="652"/>
              </w:tabs>
              <w:spacing w:before="148"/>
              <w:ind w:left="24"/>
              <w:jc w:val="center"/>
              <w:rPr>
                <w:rFonts w:hint="default" w:ascii="Times New Roman" w:hAnsi="Times New Roman" w:eastAsia="仿宋" w:cs="Times New Roman"/>
                <w:sz w:val="21"/>
              </w:rPr>
            </w:pPr>
            <w:r>
              <w:rPr>
                <w:rFonts w:hint="default" w:ascii="Times New Roman" w:hAnsi="Times New Roman" w:eastAsia="仿宋" w:cs="Times New Roman"/>
                <w:sz w:val="21"/>
              </w:rPr>
              <w:t>备</w:t>
            </w:r>
            <w:r>
              <w:rPr>
                <w:rFonts w:hint="default" w:ascii="Times New Roman" w:hAnsi="Times New Roman" w:eastAsia="仿宋" w:cs="Times New Roman"/>
                <w:sz w:val="21"/>
              </w:rPr>
              <w:tab/>
            </w:r>
            <w:r>
              <w:rPr>
                <w:rFonts w:hint="default" w:ascii="Times New Roman" w:hAnsi="Times New Roman" w:eastAsia="仿宋" w:cs="Times New Roman"/>
                <w:sz w:val="21"/>
              </w:rPr>
              <w:t>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730" w:type="dxa"/>
            <w:tcBorders>
              <w:top w:val="single" w:color="000000" w:sz="4" w:space="0"/>
              <w:bottom w:val="single" w:color="000000" w:sz="4" w:space="0"/>
              <w:right w:val="single" w:color="000000" w:sz="4" w:space="0"/>
            </w:tcBorders>
            <w:vAlign w:val="center"/>
          </w:tcPr>
          <w:p>
            <w:pPr>
              <w:pStyle w:val="16"/>
              <w:spacing w:before="89"/>
              <w:ind w:left="13"/>
              <w:jc w:val="center"/>
              <w:rPr>
                <w:rFonts w:hint="default" w:ascii="Times New Roman" w:hAnsi="Times New Roman" w:eastAsia="仿宋" w:cs="Times New Roman"/>
                <w:sz w:val="21"/>
              </w:rPr>
            </w:pPr>
            <w:r>
              <w:rPr>
                <w:rFonts w:hint="default" w:ascii="Times New Roman" w:hAnsi="Times New Roman" w:eastAsia="仿宋" w:cs="Times New Roman"/>
                <w:w w:val="99"/>
                <w:sz w:val="21"/>
              </w:rPr>
              <w:t>1</w:t>
            </w:r>
          </w:p>
        </w:tc>
        <w:tc>
          <w:tcPr>
            <w:tcW w:w="1228" w:type="dxa"/>
            <w:vMerge w:val="restart"/>
            <w:tcBorders>
              <w:top w:val="single" w:color="000000" w:sz="4" w:space="0"/>
              <w:left w:val="single" w:color="000000" w:sz="4" w:space="0"/>
              <w:right w:val="single" w:color="000000" w:sz="4" w:space="0"/>
            </w:tcBorders>
            <w:vAlign w:val="center"/>
          </w:tcPr>
          <w:p>
            <w:pPr>
              <w:pStyle w:val="16"/>
              <w:jc w:val="center"/>
              <w:rPr>
                <w:rFonts w:hint="eastAsia" w:ascii="Times New Roman" w:hAnsi="Times New Roman" w:eastAsia="仿宋" w:cs="Times New Roman"/>
                <w:sz w:val="24"/>
                <w:lang w:eastAsia="zh-CN"/>
              </w:rPr>
            </w:pPr>
            <w:r>
              <w:rPr>
                <w:rFonts w:hint="eastAsia" w:ascii="Times New Roman" w:hAnsi="Times New Roman" w:eastAsia="仿宋" w:cs="Times New Roman"/>
                <w:sz w:val="24"/>
                <w:lang w:eastAsia="zh-CN"/>
              </w:rPr>
              <w:t>原料储存</w:t>
            </w: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16"/>
              <w:jc w:val="center"/>
              <w:rPr>
                <w:rFonts w:hint="eastAsia" w:ascii="仿宋" w:hAnsi="宋体" w:eastAsia="仿宋" w:cs="宋体"/>
              </w:rPr>
            </w:pPr>
            <w:r>
              <w:rPr>
                <w:rFonts w:hint="eastAsia" w:ascii="仿宋" w:hAnsi="仿宋" w:eastAsia="仿宋" w:cs="仿宋"/>
                <w:b w:val="0"/>
                <w:bCs/>
                <w:sz w:val="21"/>
                <w:szCs w:val="21"/>
              </w:rPr>
              <w:t>散装货物的储存和暂存</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16"/>
              <w:jc w:val="center"/>
              <w:rPr>
                <w:rFonts w:hint="eastAsia" w:ascii="仿宋" w:hAnsi="宋体" w:eastAsia="仿宋" w:cs="宋体"/>
                <w:lang w:val="en-US" w:eastAsia="zh-CN"/>
              </w:rPr>
            </w:pPr>
            <w:r>
              <w:rPr>
                <w:rFonts w:hint="eastAsia" w:ascii="仿宋" w:hAnsi="宋体" w:eastAsia="仿宋" w:cs="宋体"/>
                <w:lang w:val="en-US" w:eastAsia="zh-CN"/>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16"/>
              <w:jc w:val="center"/>
              <w:rPr>
                <w:rFonts w:hint="eastAsia" w:ascii="仿宋" w:hAnsi="仿宋" w:eastAsia="仿宋" w:cs="仿宋"/>
                <w:sz w:val="24"/>
                <w:lang w:val="en-US" w:eastAsia="zh-CN"/>
              </w:rPr>
            </w:pPr>
            <w:r>
              <w:rPr>
                <w:rFonts w:hint="eastAsia" w:ascii="仿宋" w:hAnsi="仿宋" w:eastAsia="仿宋" w:cs="仿宋"/>
                <w:sz w:val="24"/>
                <w:lang w:val="en-US" w:eastAsia="zh-CN"/>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16"/>
              <w:jc w:val="center"/>
              <w:rPr>
                <w:rFonts w:hint="eastAsia" w:ascii="仿宋" w:hAnsi="仿宋" w:eastAsia="仿宋" w:cs="仿宋"/>
                <w:sz w:val="24"/>
                <w:lang w:eastAsia="zh-CN"/>
              </w:rPr>
            </w:pPr>
            <w:r>
              <w:rPr>
                <w:rFonts w:hint="eastAsia" w:ascii="仿宋" w:hAnsi="仿宋" w:eastAsia="仿宋" w:cs="仿宋"/>
                <w:spacing w:val="-9"/>
                <w:lang w:val="en-US" w:eastAsia="zh-CN"/>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16"/>
              <w:jc w:val="center"/>
              <w:rPr>
                <w:rFonts w:hint="eastAsia" w:ascii="仿宋" w:hAnsi="仿宋" w:eastAsia="仿宋" w:cs="仿宋"/>
                <w:sz w:val="24"/>
                <w:lang w:val="en-US" w:eastAsia="zh-CN"/>
              </w:rPr>
            </w:pPr>
            <w:r>
              <w:rPr>
                <w:rFonts w:hint="eastAsia" w:ascii="仿宋" w:hAnsi="仿宋" w:eastAsia="仿宋" w:cs="仿宋"/>
                <w:sz w:val="24"/>
                <w:lang w:val="en-US" w:eastAsia="zh-CN"/>
              </w:rPr>
              <w:t>/</w:t>
            </w:r>
          </w:p>
        </w:tc>
        <w:tc>
          <w:tcPr>
            <w:tcW w:w="1501" w:type="dxa"/>
            <w:tcBorders>
              <w:top w:val="single" w:color="000000" w:sz="4" w:space="0"/>
              <w:left w:val="single" w:color="000000" w:sz="4" w:space="0"/>
              <w:bottom w:val="single" w:color="000000" w:sz="4" w:space="0"/>
            </w:tcBorders>
            <w:vAlign w:val="center"/>
          </w:tcPr>
          <w:p>
            <w:pPr>
              <w:pStyle w:val="16"/>
              <w:jc w:val="center"/>
              <w:rPr>
                <w:rFonts w:hint="eastAsia" w:ascii="仿宋" w:hAnsi="仿宋" w:eastAsia="仿宋" w:cs="仿宋"/>
                <w:sz w:val="24"/>
                <w:lang w:val="en-US" w:eastAsia="zh-CN"/>
              </w:rPr>
            </w:pPr>
            <w:r>
              <w:rPr>
                <w:rFonts w:hint="eastAsia" w:ascii="仿宋" w:hAnsi="仿宋" w:eastAsia="仿宋" w:cs="仿宋"/>
                <w:sz w:val="24"/>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5" w:hRule="atLeast"/>
        </w:trPr>
        <w:tc>
          <w:tcPr>
            <w:tcW w:w="730" w:type="dxa"/>
            <w:tcBorders>
              <w:top w:val="single" w:color="000000" w:sz="4" w:space="0"/>
              <w:bottom w:val="single" w:color="000000" w:sz="4" w:space="0"/>
              <w:right w:val="single" w:color="000000" w:sz="4" w:space="0"/>
            </w:tcBorders>
            <w:vAlign w:val="center"/>
          </w:tcPr>
          <w:p>
            <w:pPr>
              <w:pStyle w:val="16"/>
              <w:spacing w:before="91"/>
              <w:ind w:left="13"/>
              <w:jc w:val="center"/>
              <w:rPr>
                <w:rFonts w:hint="default" w:ascii="Times New Roman" w:hAnsi="Times New Roman" w:eastAsia="仿宋" w:cs="Times New Roman"/>
                <w:sz w:val="21"/>
              </w:rPr>
            </w:pPr>
            <w:r>
              <w:rPr>
                <w:rFonts w:hint="default" w:ascii="Times New Roman" w:hAnsi="Times New Roman" w:eastAsia="仿宋" w:cs="Times New Roman"/>
                <w:w w:val="99"/>
                <w:sz w:val="21"/>
              </w:rPr>
              <w:t>2</w:t>
            </w:r>
          </w:p>
        </w:tc>
        <w:tc>
          <w:tcPr>
            <w:tcW w:w="1228" w:type="dxa"/>
            <w:vMerge w:val="continue"/>
            <w:tcBorders>
              <w:left w:val="single" w:color="000000" w:sz="4" w:space="0"/>
              <w:right w:val="single" w:color="000000" w:sz="4" w:space="0"/>
            </w:tcBorders>
            <w:vAlign w:val="center"/>
          </w:tcPr>
          <w:p>
            <w:pPr>
              <w:pStyle w:val="16"/>
              <w:jc w:val="center"/>
              <w:rPr>
                <w:rFonts w:hint="default" w:ascii="Times New Roman" w:hAnsi="Times New Roman" w:eastAsia="仿宋" w:cs="Times New Roman"/>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16"/>
              <w:jc w:val="center"/>
              <w:rPr>
                <w:rFonts w:hint="eastAsia" w:ascii="仿宋" w:hAnsi="仿宋" w:eastAsia="仿宋" w:cs="仿宋"/>
                <w:sz w:val="24"/>
                <w:lang w:eastAsia="zh-CN"/>
              </w:rPr>
            </w:pPr>
            <w:r>
              <w:rPr>
                <w:rFonts w:hint="eastAsia" w:ascii="仿宋" w:eastAsia="仿宋"/>
              </w:rPr>
              <w:t>散装货物密闭式/开放式传输</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16"/>
              <w:jc w:val="center"/>
              <w:rPr>
                <w:rFonts w:hint="eastAsia" w:ascii="仿宋" w:hAnsi="仿宋" w:eastAsia="仿宋" w:cs="仿宋"/>
                <w:sz w:val="24"/>
                <w:lang w:val="en-US" w:eastAsia="zh-CN"/>
              </w:rPr>
            </w:pPr>
            <w:r>
              <w:rPr>
                <w:rFonts w:hint="eastAsia" w:ascii="仿宋" w:hAnsi="仿宋" w:eastAsia="仿宋" w:cs="仿宋"/>
                <w:sz w:val="24"/>
                <w:lang w:val="en-US" w:eastAsia="zh-CN"/>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16"/>
              <w:jc w:val="center"/>
              <w:rPr>
                <w:rFonts w:hint="default" w:ascii="仿宋" w:hAnsi="仿宋" w:eastAsia="仿宋" w:cs="仿宋"/>
                <w:sz w:val="24"/>
                <w:lang w:val="en-US" w:eastAsia="zh-CN"/>
              </w:rPr>
            </w:pPr>
            <w:r>
              <w:rPr>
                <w:rFonts w:hint="eastAsia" w:ascii="仿宋" w:hAnsi="仿宋" w:eastAsia="仿宋" w:cs="仿宋"/>
                <w:sz w:val="24"/>
                <w:lang w:val="en-US" w:eastAsia="zh-CN"/>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16"/>
              <w:jc w:val="center"/>
              <w:rPr>
                <w:rFonts w:hint="eastAsia" w:ascii="仿宋" w:hAnsi="仿宋" w:eastAsia="仿宋" w:cs="仿宋"/>
                <w:sz w:val="24"/>
                <w:lang w:eastAsia="zh-CN"/>
              </w:rPr>
            </w:pPr>
            <w:r>
              <w:rPr>
                <w:rFonts w:hint="eastAsia" w:ascii="仿宋" w:hAnsi="仿宋" w:eastAsia="仿宋" w:cs="仿宋"/>
                <w:spacing w:val="-9"/>
                <w:lang w:val="en-US" w:eastAsia="zh-CN"/>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16"/>
              <w:jc w:val="center"/>
              <w:rPr>
                <w:rFonts w:hint="eastAsia" w:ascii="仿宋" w:hAnsi="仿宋" w:eastAsia="仿宋" w:cs="仿宋"/>
                <w:sz w:val="24"/>
                <w:lang w:eastAsia="zh-CN"/>
              </w:rPr>
            </w:pPr>
            <w:r>
              <w:rPr>
                <w:rFonts w:hint="eastAsia" w:ascii="仿宋" w:hAnsi="仿宋" w:eastAsia="仿宋" w:cs="仿宋"/>
                <w:spacing w:val="-9"/>
                <w:lang w:val="en-US" w:eastAsia="zh-CN"/>
              </w:rPr>
              <w:t>/</w:t>
            </w:r>
          </w:p>
        </w:tc>
        <w:tc>
          <w:tcPr>
            <w:tcW w:w="1501" w:type="dxa"/>
            <w:tcBorders>
              <w:top w:val="single" w:color="000000" w:sz="4" w:space="0"/>
              <w:left w:val="single" w:color="000000" w:sz="4" w:space="0"/>
              <w:bottom w:val="single" w:color="000000" w:sz="4" w:space="0"/>
            </w:tcBorders>
            <w:vAlign w:val="center"/>
          </w:tcPr>
          <w:p>
            <w:pPr>
              <w:pStyle w:val="16"/>
              <w:jc w:val="center"/>
              <w:rPr>
                <w:rFonts w:hint="eastAsia" w:ascii="仿宋" w:hAnsi="仿宋" w:eastAsia="仿宋" w:cs="仿宋"/>
                <w:sz w:val="24"/>
                <w:lang w:val="en-US" w:eastAsia="zh-CN"/>
              </w:rPr>
            </w:pPr>
            <w:r>
              <w:rPr>
                <w:rFonts w:hint="eastAsia" w:ascii="仿宋" w:hAnsi="仿宋" w:eastAsia="仿宋" w:cs="仿宋"/>
                <w:sz w:val="24"/>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730" w:type="dxa"/>
            <w:tcBorders>
              <w:top w:val="single" w:color="000000" w:sz="4" w:space="0"/>
              <w:bottom w:val="single" w:color="000000" w:sz="4" w:space="0"/>
              <w:right w:val="single" w:color="000000" w:sz="4" w:space="0"/>
            </w:tcBorders>
            <w:vAlign w:val="center"/>
          </w:tcPr>
          <w:p>
            <w:pPr>
              <w:pStyle w:val="16"/>
              <w:spacing w:before="90"/>
              <w:ind w:left="13"/>
              <w:jc w:val="center"/>
              <w:rPr>
                <w:rFonts w:hint="default" w:ascii="Times New Roman" w:hAnsi="Times New Roman" w:eastAsia="仿宋" w:cs="Times New Roman"/>
                <w:sz w:val="21"/>
              </w:rPr>
            </w:pPr>
            <w:r>
              <w:rPr>
                <w:rFonts w:hint="default" w:ascii="Times New Roman" w:hAnsi="Times New Roman" w:eastAsia="仿宋" w:cs="Times New Roman"/>
                <w:w w:val="99"/>
                <w:sz w:val="21"/>
              </w:rPr>
              <w:t>3</w:t>
            </w:r>
          </w:p>
        </w:tc>
        <w:tc>
          <w:tcPr>
            <w:tcW w:w="1228" w:type="dxa"/>
            <w:vMerge w:val="continue"/>
            <w:tcBorders>
              <w:left w:val="single" w:color="000000" w:sz="4" w:space="0"/>
              <w:right w:val="single" w:color="000000" w:sz="4" w:space="0"/>
            </w:tcBorders>
          </w:tcPr>
          <w:p>
            <w:pPr>
              <w:pStyle w:val="16"/>
              <w:rPr>
                <w:rFonts w:hint="default" w:ascii="Times New Roman" w:hAnsi="Times New Roman" w:eastAsia="仿宋" w:cs="Times New Roman"/>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16"/>
              <w:jc w:val="center"/>
              <w:rPr>
                <w:rFonts w:hint="eastAsia" w:ascii="仿宋" w:hAnsi="仿宋" w:eastAsia="仿宋" w:cs="仿宋"/>
                <w:sz w:val="24"/>
              </w:rPr>
            </w:pPr>
            <w:r>
              <w:rPr>
                <w:rFonts w:hint="eastAsia" w:ascii="仿宋" w:eastAsia="仿宋"/>
              </w:rPr>
              <w:t>包装货物的储存和暂存</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16"/>
              <w:jc w:val="center"/>
              <w:rPr>
                <w:rFonts w:hint="eastAsia" w:ascii="仿宋" w:hAnsi="仿宋" w:eastAsia="仿宋" w:cs="仿宋"/>
                <w:sz w:val="24"/>
                <w:lang w:val="en-US" w:eastAsia="zh-CN"/>
              </w:rPr>
            </w:pPr>
            <w:r>
              <w:rPr>
                <w:rFonts w:hint="eastAsia" w:ascii="仿宋" w:hAnsi="仿宋" w:eastAsia="仿宋" w:cs="仿宋"/>
                <w:sz w:val="24"/>
                <w:lang w:val="en-US" w:eastAsia="zh-CN"/>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16"/>
              <w:jc w:val="center"/>
              <w:rPr>
                <w:rFonts w:hint="eastAsia" w:ascii="仿宋" w:hAnsi="仿宋" w:eastAsia="仿宋" w:cs="仿宋"/>
                <w:sz w:val="24"/>
                <w:lang w:val="en-US" w:eastAsia="zh-CN"/>
              </w:rPr>
            </w:pPr>
            <w:r>
              <w:rPr>
                <w:rFonts w:hint="eastAsia" w:ascii="仿宋" w:hAnsi="仿宋" w:eastAsia="仿宋" w:cs="仿宋"/>
                <w:sz w:val="24"/>
                <w:lang w:val="en-US" w:eastAsia="zh-CN"/>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16"/>
              <w:ind w:left="0" w:leftChars="0" w:right="0" w:rightChars="0"/>
              <w:jc w:val="center"/>
              <w:rPr>
                <w:rFonts w:hint="eastAsia" w:ascii="仿宋" w:hAnsi="仿宋" w:eastAsia="仿宋" w:cs="仿宋"/>
                <w:sz w:val="24"/>
                <w:szCs w:val="22"/>
                <w:lang w:val="zh-CN" w:eastAsia="zh-CN" w:bidi="zh-CN"/>
              </w:rPr>
            </w:pPr>
            <w:r>
              <w:rPr>
                <w:rFonts w:hint="eastAsia" w:ascii="仿宋" w:hAnsi="仿宋" w:eastAsia="仿宋" w:cs="仿宋"/>
                <w:spacing w:val="-9"/>
                <w:lang w:val="en-US" w:eastAsia="zh-CN"/>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16"/>
              <w:ind w:left="0" w:leftChars="0" w:right="0" w:rightChars="0"/>
              <w:jc w:val="center"/>
              <w:rPr>
                <w:rFonts w:hint="eastAsia" w:ascii="仿宋" w:hAnsi="仿宋" w:eastAsia="仿宋" w:cs="仿宋"/>
                <w:sz w:val="24"/>
                <w:szCs w:val="22"/>
                <w:lang w:val="en-US" w:eastAsia="zh-CN" w:bidi="zh-CN"/>
              </w:rPr>
            </w:pPr>
            <w:r>
              <w:rPr>
                <w:rFonts w:hint="eastAsia" w:ascii="仿宋" w:hAnsi="仿宋" w:eastAsia="仿宋" w:cs="仿宋"/>
                <w:sz w:val="24"/>
                <w:lang w:val="en-US" w:eastAsia="zh-CN"/>
              </w:rPr>
              <w:t>/</w:t>
            </w:r>
          </w:p>
        </w:tc>
        <w:tc>
          <w:tcPr>
            <w:tcW w:w="1501" w:type="dxa"/>
            <w:tcBorders>
              <w:top w:val="single" w:color="000000" w:sz="4" w:space="0"/>
              <w:left w:val="single" w:color="000000" w:sz="4" w:space="0"/>
              <w:bottom w:val="single" w:color="000000" w:sz="4" w:space="0"/>
            </w:tcBorders>
            <w:vAlign w:val="center"/>
          </w:tcPr>
          <w:p>
            <w:pPr>
              <w:pStyle w:val="16"/>
              <w:ind w:left="0" w:leftChars="0" w:right="0" w:rightChars="0"/>
              <w:jc w:val="center"/>
              <w:rPr>
                <w:rFonts w:hint="eastAsia" w:ascii="仿宋" w:hAnsi="仿宋" w:eastAsia="仿宋" w:cs="仿宋"/>
                <w:sz w:val="24"/>
                <w:szCs w:val="22"/>
                <w:lang w:val="en-US" w:eastAsia="zh-CN" w:bidi="zh-CN"/>
              </w:rPr>
            </w:pPr>
            <w:r>
              <w:rPr>
                <w:rFonts w:hint="eastAsia" w:ascii="仿宋" w:hAnsi="仿宋" w:eastAsia="仿宋" w:cs="仿宋"/>
                <w:sz w:val="24"/>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730" w:type="dxa"/>
            <w:tcBorders>
              <w:top w:val="single" w:color="000000" w:sz="4" w:space="0"/>
              <w:bottom w:val="single" w:color="000000" w:sz="4" w:space="0"/>
              <w:right w:val="single" w:color="000000" w:sz="4" w:space="0"/>
            </w:tcBorders>
            <w:vAlign w:val="center"/>
          </w:tcPr>
          <w:p>
            <w:pPr>
              <w:pStyle w:val="16"/>
              <w:spacing w:before="90"/>
              <w:ind w:left="13"/>
              <w:jc w:val="center"/>
              <w:rPr>
                <w:rFonts w:hint="eastAsia" w:ascii="Times New Roman" w:hAnsi="Times New Roman" w:eastAsia="仿宋" w:cs="Times New Roman"/>
                <w:w w:val="99"/>
                <w:sz w:val="21"/>
                <w:lang w:val="en-US" w:eastAsia="zh-CN"/>
              </w:rPr>
            </w:pPr>
            <w:r>
              <w:rPr>
                <w:rFonts w:hint="eastAsia" w:ascii="Times New Roman" w:hAnsi="Times New Roman" w:eastAsia="仿宋" w:cs="Times New Roman"/>
                <w:w w:val="99"/>
                <w:sz w:val="21"/>
                <w:lang w:val="en-US" w:eastAsia="zh-CN"/>
              </w:rPr>
              <w:t>4</w:t>
            </w:r>
          </w:p>
        </w:tc>
        <w:tc>
          <w:tcPr>
            <w:tcW w:w="1228" w:type="dxa"/>
            <w:vMerge w:val="continue"/>
            <w:tcBorders>
              <w:left w:val="single" w:color="000000" w:sz="4" w:space="0"/>
              <w:right w:val="single" w:color="000000" w:sz="4" w:space="0"/>
            </w:tcBorders>
          </w:tcPr>
          <w:p>
            <w:pPr>
              <w:pStyle w:val="16"/>
              <w:rPr>
                <w:rFonts w:hint="default" w:ascii="Times New Roman" w:hAnsi="Times New Roman" w:eastAsia="仿宋" w:cs="Times New Roman"/>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16"/>
              <w:jc w:val="center"/>
              <w:rPr>
                <w:rFonts w:hint="eastAsia" w:ascii="仿宋" w:hAnsi="仿宋" w:eastAsia="仿宋" w:cs="仿宋"/>
                <w:sz w:val="21"/>
              </w:rPr>
            </w:pPr>
            <w:r>
              <w:rPr>
                <w:rFonts w:hint="eastAsia" w:ascii="仿宋" w:eastAsia="仿宋"/>
              </w:rPr>
              <w:t>开放式装卸（倾倒、填充）</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16"/>
              <w:ind w:left="0" w:leftChars="0" w:right="0" w:rightChars="0"/>
              <w:jc w:val="center"/>
              <w:rPr>
                <w:rFonts w:hint="eastAsia" w:ascii="仿宋" w:hAnsi="仿宋" w:eastAsia="仿宋" w:cs="仿宋"/>
                <w:sz w:val="24"/>
                <w:szCs w:val="22"/>
                <w:lang w:val="en-US" w:eastAsia="zh-CN" w:bidi="zh-CN"/>
              </w:rPr>
            </w:pPr>
            <w:r>
              <w:rPr>
                <w:rFonts w:hint="eastAsia" w:ascii="仿宋" w:hAnsi="仿宋" w:eastAsia="仿宋" w:cs="仿宋"/>
                <w:sz w:val="24"/>
                <w:lang w:val="en-US" w:eastAsia="zh-CN"/>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16"/>
              <w:ind w:left="0" w:leftChars="0" w:right="0" w:rightChars="0"/>
              <w:jc w:val="center"/>
              <w:rPr>
                <w:rFonts w:hint="eastAsia" w:ascii="仿宋" w:hAnsi="仿宋" w:eastAsia="仿宋" w:cs="仿宋"/>
                <w:sz w:val="24"/>
                <w:szCs w:val="22"/>
                <w:lang w:val="en-US" w:eastAsia="zh-CN" w:bidi="zh-CN"/>
              </w:rPr>
            </w:pPr>
            <w:r>
              <w:rPr>
                <w:rFonts w:hint="eastAsia" w:ascii="仿宋" w:hAnsi="仿宋" w:eastAsia="仿宋" w:cs="仿宋"/>
                <w:sz w:val="24"/>
                <w:lang w:val="en-US" w:eastAsia="zh-CN"/>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16"/>
              <w:ind w:left="0" w:leftChars="0" w:right="0" w:rightChars="0"/>
              <w:jc w:val="center"/>
              <w:rPr>
                <w:rFonts w:hint="eastAsia" w:ascii="仿宋" w:hAnsi="仿宋" w:eastAsia="仿宋" w:cs="仿宋"/>
                <w:sz w:val="24"/>
                <w:szCs w:val="22"/>
                <w:lang w:val="en-US" w:eastAsia="zh-CN" w:bidi="zh-CN"/>
              </w:rPr>
            </w:pPr>
            <w:r>
              <w:rPr>
                <w:rFonts w:hint="eastAsia" w:ascii="仿宋" w:hAnsi="仿宋" w:eastAsia="仿宋" w:cs="仿宋"/>
                <w:spacing w:val="-9"/>
                <w:lang w:val="en-US" w:eastAsia="zh-CN"/>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16"/>
              <w:ind w:left="0" w:leftChars="0" w:right="0" w:rightChars="0"/>
              <w:jc w:val="center"/>
              <w:rPr>
                <w:rFonts w:hint="eastAsia" w:ascii="仿宋" w:hAnsi="仿宋" w:eastAsia="仿宋" w:cs="仿宋"/>
                <w:sz w:val="24"/>
                <w:szCs w:val="22"/>
                <w:lang w:val="en-US" w:eastAsia="zh-CN" w:bidi="zh-CN"/>
              </w:rPr>
            </w:pPr>
            <w:r>
              <w:rPr>
                <w:rFonts w:hint="eastAsia" w:ascii="仿宋" w:hAnsi="仿宋" w:eastAsia="仿宋" w:cs="仿宋"/>
                <w:spacing w:val="-9"/>
                <w:lang w:val="en-US" w:eastAsia="zh-CN"/>
              </w:rPr>
              <w:t>/</w:t>
            </w:r>
          </w:p>
        </w:tc>
        <w:tc>
          <w:tcPr>
            <w:tcW w:w="1501" w:type="dxa"/>
            <w:tcBorders>
              <w:top w:val="single" w:color="000000" w:sz="4" w:space="0"/>
              <w:left w:val="single" w:color="000000" w:sz="4" w:space="0"/>
              <w:bottom w:val="single" w:color="000000" w:sz="4" w:space="0"/>
            </w:tcBorders>
            <w:vAlign w:val="center"/>
          </w:tcPr>
          <w:p>
            <w:pPr>
              <w:pStyle w:val="16"/>
              <w:ind w:left="0" w:leftChars="0" w:right="0" w:rightChars="0"/>
              <w:jc w:val="center"/>
              <w:rPr>
                <w:rFonts w:hint="eastAsia" w:ascii="仿宋" w:hAnsi="仿宋" w:eastAsia="仿宋" w:cs="仿宋"/>
                <w:sz w:val="24"/>
                <w:szCs w:val="22"/>
                <w:lang w:val="en-US" w:eastAsia="zh-CN" w:bidi="zh-CN"/>
              </w:rPr>
            </w:pPr>
            <w:r>
              <w:rPr>
                <w:rFonts w:hint="eastAsia" w:ascii="仿宋" w:hAnsi="仿宋" w:eastAsia="仿宋" w:cs="仿宋"/>
                <w:sz w:val="24"/>
                <w:lang w:val="en-US" w:eastAsia="zh-CN"/>
              </w:rPr>
              <w:t>/</w:t>
            </w:r>
          </w:p>
        </w:tc>
      </w:tr>
    </w:tbl>
    <w:p>
      <w:pPr>
        <w:pStyle w:val="4"/>
        <w:numPr>
          <w:ilvl w:val="0"/>
          <w:numId w:val="0"/>
        </w:numPr>
        <w:tabs>
          <w:tab w:val="left" w:pos="1584"/>
          <w:tab w:val="left" w:pos="1585"/>
        </w:tabs>
        <w:spacing w:before="195" w:after="0" w:line="240" w:lineRule="auto"/>
        <w:ind w:left="830" w:leftChars="0" w:right="0" w:rightChars="0"/>
        <w:jc w:val="left"/>
        <w:rPr>
          <w:rFonts w:hint="eastAsia" w:ascii="仿宋" w:hAnsi="仿宋" w:eastAsia="仿宋" w:cs="仿宋"/>
          <w:b w:val="0"/>
          <w:bCs w:val="0"/>
          <w:sz w:val="30"/>
          <w:lang w:val="en-US" w:eastAsia="zh-CN"/>
        </w:rPr>
        <w:sectPr>
          <w:pgSz w:w="16840" w:h="11910" w:orient="landscape"/>
          <w:pgMar w:top="1300" w:right="1580" w:bottom="1260" w:left="1980" w:header="0" w:footer="1792" w:gutter="0"/>
          <w:pgNumType w:fmt="decimal"/>
          <w:cols w:space="720" w:num="1"/>
        </w:sectPr>
      </w:pPr>
    </w:p>
    <w:p>
      <w:pPr>
        <w:pStyle w:val="4"/>
        <w:numPr>
          <w:ilvl w:val="0"/>
          <w:numId w:val="0"/>
        </w:numPr>
        <w:tabs>
          <w:tab w:val="left" w:pos="1584"/>
          <w:tab w:val="left" w:pos="1585"/>
        </w:tabs>
        <w:spacing w:before="195" w:after="0" w:line="240" w:lineRule="auto"/>
        <w:ind w:left="830" w:leftChars="0" w:right="0" w:rightChars="0"/>
        <w:jc w:val="left"/>
      </w:pPr>
      <w:bookmarkStart w:id="71" w:name="_Toc16335"/>
      <w:r>
        <w:rPr>
          <w:rFonts w:hint="eastAsia" w:ascii="仿宋" w:hAnsi="仿宋" w:eastAsia="仿宋" w:cs="仿宋"/>
          <w:b w:val="0"/>
          <w:bCs w:val="0"/>
          <w:sz w:val="30"/>
          <w:lang w:val="en-US" w:eastAsia="zh-CN"/>
        </w:rPr>
        <w:t>4.1.4</w:t>
      </w:r>
      <w:r>
        <w:t>生产区</w:t>
      </w:r>
      <w:bookmarkEnd w:id="71"/>
    </w:p>
    <w:p>
      <w:pPr>
        <w:pStyle w:val="6"/>
        <w:spacing w:before="179" w:line="352" w:lineRule="auto"/>
        <w:ind w:left="231" w:right="268" w:firstLine="599"/>
        <w:jc w:val="both"/>
      </w:pPr>
      <w:r>
        <w:t>生产加工装置一般包括密闭、开放和半开放类型。密闭设备指在正常运行管理期间无需打开，物料主要通过管道填充和排空，例如密闭反应釜、反应塔，土壤污染隐患较低；半开放式设备指在运行管理期间需要打开设备，开展计量、加注、填充等活动，需要配套土壤污染预防设施和规范的操作规程，避免土壤受到污染；开放式设备无法避免物料在设备中的泄漏、渗漏，例如喷洒、清洗设备等。可参考表A.4 开展排查和整改。</w:t>
      </w:r>
    </w:p>
    <w:p>
      <w:pPr>
        <w:tabs>
          <w:tab w:val="left" w:pos="904"/>
        </w:tabs>
        <w:spacing w:before="113"/>
        <w:ind w:left="0" w:right="16" w:firstLine="0"/>
        <w:jc w:val="center"/>
        <w:rPr>
          <w:b/>
          <w:sz w:val="24"/>
        </w:rPr>
      </w:pPr>
      <w:r>
        <w:rPr>
          <w:b/>
          <w:sz w:val="24"/>
        </w:rPr>
        <w:t>表</w:t>
      </w:r>
      <w:r>
        <w:rPr>
          <w:b/>
          <w:spacing w:val="-62"/>
          <w:sz w:val="24"/>
        </w:rPr>
        <w:t xml:space="preserve"> </w:t>
      </w:r>
      <w:r>
        <w:rPr>
          <w:b/>
          <w:sz w:val="24"/>
        </w:rPr>
        <w:t>A.4</w:t>
      </w:r>
      <w:r>
        <w:rPr>
          <w:b/>
          <w:sz w:val="24"/>
        </w:rPr>
        <w:tab/>
      </w:r>
      <w:r>
        <w:rPr>
          <w:b/>
          <w:sz w:val="24"/>
        </w:rPr>
        <w:t>生产区土壤污染预防设施与措施推荐性组合</w:t>
      </w:r>
    </w:p>
    <w:p>
      <w:pPr>
        <w:pStyle w:val="6"/>
        <w:spacing w:before="7"/>
        <w:rPr>
          <w:b/>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7" w:type="dxa"/>
            <w:tcBorders>
              <w:bottom w:val="single" w:color="000000" w:sz="4" w:space="0"/>
              <w:right w:val="single" w:color="000000" w:sz="4" w:space="0"/>
            </w:tcBorders>
          </w:tcPr>
          <w:p>
            <w:pPr>
              <w:pStyle w:val="16"/>
              <w:spacing w:before="48"/>
              <w:ind w:left="175" w:right="166"/>
              <w:jc w:val="center"/>
              <w:rPr>
                <w:rFonts w:hint="eastAsia" w:ascii="黑体" w:eastAsia="黑体"/>
                <w:sz w:val="21"/>
              </w:rPr>
            </w:pPr>
            <w:r>
              <w:rPr>
                <w:rFonts w:hint="eastAsia" w:ascii="黑体" w:eastAsia="黑体"/>
                <w:sz w:val="21"/>
              </w:rPr>
              <w:t>组合</w:t>
            </w:r>
          </w:p>
        </w:tc>
        <w:tc>
          <w:tcPr>
            <w:tcW w:w="3686" w:type="dxa"/>
            <w:tcBorders>
              <w:left w:val="single" w:color="000000" w:sz="4" w:space="0"/>
              <w:bottom w:val="single" w:color="000000" w:sz="4" w:space="0"/>
              <w:right w:val="single" w:color="000000" w:sz="4" w:space="0"/>
            </w:tcBorders>
          </w:tcPr>
          <w:p>
            <w:pPr>
              <w:pStyle w:val="16"/>
              <w:spacing w:before="48"/>
              <w:ind w:left="769"/>
              <w:rPr>
                <w:rFonts w:hint="eastAsia"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557" w:type="dxa"/>
            <w:tcBorders>
              <w:left w:val="single" w:color="000000" w:sz="4" w:space="0"/>
              <w:bottom w:val="single" w:color="000000" w:sz="4" w:space="0"/>
            </w:tcBorders>
          </w:tcPr>
          <w:p>
            <w:pPr>
              <w:pStyle w:val="16"/>
              <w:spacing w:before="48"/>
              <w:ind w:left="1441"/>
              <w:rPr>
                <w:rFonts w:hint="eastAsia"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9060" w:type="dxa"/>
            <w:gridSpan w:val="3"/>
            <w:tcBorders>
              <w:top w:val="single" w:color="000000" w:sz="4" w:space="0"/>
              <w:bottom w:val="single" w:color="000000" w:sz="4" w:space="0"/>
            </w:tcBorders>
          </w:tcPr>
          <w:p>
            <w:pPr>
              <w:pStyle w:val="16"/>
              <w:spacing w:before="48"/>
              <w:ind w:left="107"/>
              <w:rPr>
                <w:rFonts w:hint="eastAsia" w:ascii="黑体" w:eastAsia="黑体"/>
                <w:sz w:val="21"/>
              </w:rPr>
            </w:pPr>
            <w:r>
              <w:rPr>
                <w:rFonts w:hint="eastAsia" w:ascii="黑体" w:eastAsia="黑体"/>
                <w:sz w:val="21"/>
              </w:rPr>
              <w:t>一、密闭设备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7" w:hRule="atLeast"/>
        </w:trPr>
        <w:tc>
          <w:tcPr>
            <w:tcW w:w="817" w:type="dxa"/>
            <w:tcBorders>
              <w:top w:val="single" w:color="000000" w:sz="4" w:space="0"/>
              <w:bottom w:val="single" w:color="000000" w:sz="4" w:space="0"/>
              <w:right w:val="single" w:color="000000" w:sz="4" w:space="0"/>
            </w:tcBorders>
          </w:tcPr>
          <w:p>
            <w:pPr>
              <w:pStyle w:val="16"/>
              <w:rPr>
                <w:rFonts w:ascii="仿宋"/>
                <w:b/>
                <w:sz w:val="20"/>
              </w:rPr>
            </w:pPr>
          </w:p>
          <w:p>
            <w:pPr>
              <w:pStyle w:val="16"/>
              <w:spacing w:before="152"/>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16"/>
              <w:numPr>
                <w:ilvl w:val="0"/>
                <w:numId w:val="95"/>
              </w:numPr>
              <w:tabs>
                <w:tab w:val="left" w:pos="531"/>
                <w:tab w:val="left" w:pos="532"/>
              </w:tabs>
              <w:spacing w:before="137" w:after="0" w:line="240" w:lineRule="auto"/>
              <w:ind w:left="531" w:right="0" w:hanging="421"/>
              <w:jc w:val="left"/>
              <w:rPr>
                <w:sz w:val="21"/>
              </w:rPr>
            </w:pPr>
            <w:r>
              <w:rPr>
                <w:sz w:val="21"/>
              </w:rPr>
              <w:t>无需额外防护设施</w:t>
            </w:r>
          </w:p>
          <w:p>
            <w:pPr>
              <w:pStyle w:val="16"/>
              <w:numPr>
                <w:ilvl w:val="0"/>
                <w:numId w:val="95"/>
              </w:numPr>
              <w:tabs>
                <w:tab w:val="left" w:pos="531"/>
                <w:tab w:val="left" w:pos="532"/>
              </w:tabs>
              <w:spacing w:before="2" w:after="0" w:line="242" w:lineRule="auto"/>
              <w:ind w:left="531" w:right="94" w:hanging="420"/>
              <w:jc w:val="left"/>
              <w:rPr>
                <w:sz w:val="21"/>
              </w:rPr>
            </w:pPr>
            <w:r>
              <w:rPr>
                <w:spacing w:val="-10"/>
                <w:sz w:val="21"/>
              </w:rPr>
              <w:t>注意车间内传输泵、易发生故障的</w:t>
            </w:r>
            <w:r>
              <w:rPr>
                <w:sz w:val="21"/>
              </w:rPr>
              <w:t>零部件、检测样品采集点等位置</w:t>
            </w:r>
          </w:p>
        </w:tc>
        <w:tc>
          <w:tcPr>
            <w:tcW w:w="4557" w:type="dxa"/>
            <w:tcBorders>
              <w:top w:val="single" w:color="000000" w:sz="4" w:space="0"/>
              <w:left w:val="single" w:color="000000" w:sz="4" w:space="0"/>
              <w:bottom w:val="single" w:color="000000" w:sz="4" w:space="0"/>
            </w:tcBorders>
          </w:tcPr>
          <w:p>
            <w:pPr>
              <w:pStyle w:val="16"/>
              <w:numPr>
                <w:ilvl w:val="0"/>
                <w:numId w:val="96"/>
              </w:numPr>
              <w:tabs>
                <w:tab w:val="left" w:pos="532"/>
                <w:tab w:val="left" w:pos="533"/>
              </w:tabs>
              <w:spacing w:before="3" w:after="0" w:line="240" w:lineRule="auto"/>
              <w:ind w:left="532" w:right="0" w:hanging="421"/>
              <w:jc w:val="left"/>
              <w:rPr>
                <w:sz w:val="21"/>
              </w:rPr>
            </w:pPr>
            <w:r>
              <w:rPr>
                <w:sz w:val="21"/>
              </w:rPr>
              <w:t>制定检修计划</w:t>
            </w:r>
          </w:p>
          <w:p>
            <w:pPr>
              <w:pStyle w:val="16"/>
              <w:numPr>
                <w:ilvl w:val="0"/>
                <w:numId w:val="96"/>
              </w:numPr>
              <w:tabs>
                <w:tab w:val="left" w:pos="532"/>
                <w:tab w:val="left" w:pos="533"/>
              </w:tabs>
              <w:spacing w:before="2" w:after="0" w:line="242" w:lineRule="auto"/>
              <w:ind w:left="532" w:right="88" w:hanging="420"/>
              <w:jc w:val="left"/>
              <w:rPr>
                <w:sz w:val="21"/>
              </w:rPr>
            </w:pPr>
            <w:r>
              <w:rPr>
                <w:spacing w:val="-9"/>
                <w:w w:val="95"/>
                <w:sz w:val="21"/>
              </w:rPr>
              <w:t>对系统做全面检查</w:t>
            </w:r>
            <w:r>
              <w:rPr>
                <w:w w:val="95"/>
                <w:sz w:val="21"/>
              </w:rPr>
              <w:t>（比如定期检查系统的密</w:t>
            </w:r>
            <w:r>
              <w:rPr>
                <w:sz w:val="21"/>
              </w:rPr>
              <w:t>闭性，下同）</w:t>
            </w:r>
          </w:p>
          <w:p>
            <w:pPr>
              <w:pStyle w:val="16"/>
              <w:numPr>
                <w:ilvl w:val="0"/>
                <w:numId w:val="96"/>
              </w:numPr>
              <w:tabs>
                <w:tab w:val="left" w:pos="532"/>
                <w:tab w:val="left" w:pos="533"/>
              </w:tabs>
              <w:spacing w:before="1" w:after="0" w:line="249" w:lineRule="exact"/>
              <w:ind w:left="532" w:right="0" w:hanging="421"/>
              <w:jc w:val="left"/>
              <w:rPr>
                <w:sz w:val="21"/>
              </w:rPr>
            </w:pPr>
            <w:r>
              <w:rPr>
                <w:sz w:val="21"/>
              </w:rPr>
              <w:t>日常维护</w:t>
            </w:r>
          </w:p>
        </w:tc>
      </w:tr>
    </w:tbl>
    <w:p>
      <w:pPr>
        <w:pStyle w:val="6"/>
        <w:spacing w:before="3" w:after="1"/>
        <w:rPr>
          <w:b/>
          <w:sz w:val="21"/>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7" w:type="dxa"/>
            <w:tcBorders>
              <w:bottom w:val="single" w:color="000000" w:sz="4" w:space="0"/>
              <w:right w:val="single" w:color="000000" w:sz="4" w:space="0"/>
            </w:tcBorders>
          </w:tcPr>
          <w:p>
            <w:pPr>
              <w:pStyle w:val="16"/>
              <w:spacing w:before="48"/>
              <w:ind w:left="175" w:right="166"/>
              <w:jc w:val="center"/>
              <w:rPr>
                <w:rFonts w:hint="eastAsia" w:ascii="黑体" w:eastAsia="黑体"/>
                <w:sz w:val="21"/>
              </w:rPr>
            </w:pPr>
            <w:r>
              <w:rPr>
                <w:rFonts w:hint="eastAsia" w:ascii="黑体" w:eastAsia="黑体"/>
                <w:sz w:val="21"/>
              </w:rPr>
              <w:t>组合</w:t>
            </w:r>
          </w:p>
        </w:tc>
        <w:tc>
          <w:tcPr>
            <w:tcW w:w="3686" w:type="dxa"/>
            <w:tcBorders>
              <w:left w:val="single" w:color="000000" w:sz="4" w:space="0"/>
              <w:bottom w:val="single" w:color="000000" w:sz="4" w:space="0"/>
              <w:right w:val="single" w:color="000000" w:sz="4" w:space="0"/>
            </w:tcBorders>
          </w:tcPr>
          <w:p>
            <w:pPr>
              <w:pStyle w:val="16"/>
              <w:spacing w:before="48"/>
              <w:ind w:left="769"/>
              <w:rPr>
                <w:rFonts w:hint="eastAsia"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557" w:type="dxa"/>
            <w:tcBorders>
              <w:left w:val="single" w:color="000000" w:sz="4" w:space="0"/>
              <w:bottom w:val="single" w:color="000000" w:sz="4" w:space="0"/>
            </w:tcBorders>
          </w:tcPr>
          <w:p>
            <w:pPr>
              <w:pStyle w:val="16"/>
              <w:spacing w:before="48"/>
              <w:ind w:left="1441"/>
              <w:rPr>
                <w:rFonts w:hint="eastAsia"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4" w:hRule="atLeast"/>
        </w:trPr>
        <w:tc>
          <w:tcPr>
            <w:tcW w:w="817" w:type="dxa"/>
            <w:tcBorders>
              <w:top w:val="single" w:color="000000" w:sz="4" w:space="0"/>
              <w:bottom w:val="single" w:color="000000" w:sz="4" w:space="0"/>
              <w:right w:val="single" w:color="000000" w:sz="4" w:space="0"/>
            </w:tcBorders>
          </w:tcPr>
          <w:p>
            <w:pPr>
              <w:pStyle w:val="16"/>
              <w:spacing w:before="12"/>
              <w:rPr>
                <w:rFonts w:ascii="仿宋"/>
                <w:b/>
                <w:sz w:val="27"/>
              </w:rPr>
            </w:pPr>
          </w:p>
          <w:p>
            <w:pPr>
              <w:pStyle w:val="16"/>
              <w:ind w:left="12"/>
              <w:jc w:val="center"/>
              <w:rPr>
                <w:sz w:val="21"/>
              </w:rPr>
            </w:pPr>
            <w:r>
              <w:rPr>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16"/>
              <w:numPr>
                <w:ilvl w:val="0"/>
                <w:numId w:val="97"/>
              </w:numPr>
              <w:tabs>
                <w:tab w:val="left" w:pos="531"/>
                <w:tab w:val="left" w:pos="532"/>
              </w:tabs>
              <w:spacing w:before="84" w:after="0" w:line="240" w:lineRule="auto"/>
              <w:ind w:left="531" w:right="0" w:hanging="421"/>
              <w:jc w:val="left"/>
              <w:rPr>
                <w:sz w:val="21"/>
              </w:rPr>
            </w:pPr>
            <w:r>
              <w:rPr>
                <w:sz w:val="21"/>
              </w:rPr>
              <w:t>普通阻隔设施</w:t>
            </w:r>
          </w:p>
          <w:p>
            <w:pPr>
              <w:pStyle w:val="16"/>
              <w:numPr>
                <w:ilvl w:val="0"/>
                <w:numId w:val="97"/>
              </w:numPr>
              <w:tabs>
                <w:tab w:val="left" w:pos="531"/>
                <w:tab w:val="left" w:pos="532"/>
              </w:tabs>
              <w:spacing w:before="5" w:after="0" w:line="242" w:lineRule="auto"/>
              <w:ind w:left="531" w:right="94" w:hanging="420"/>
              <w:jc w:val="left"/>
              <w:rPr>
                <w:sz w:val="21"/>
              </w:rPr>
            </w:pPr>
            <w:r>
              <w:rPr>
                <w:spacing w:val="-10"/>
                <w:sz w:val="21"/>
              </w:rPr>
              <w:t>注意车间内传输泵、易发生故障的</w:t>
            </w:r>
            <w:r>
              <w:rPr>
                <w:sz w:val="21"/>
              </w:rPr>
              <w:t>零部件、检测样品采集点等位置</w:t>
            </w:r>
          </w:p>
        </w:tc>
        <w:tc>
          <w:tcPr>
            <w:tcW w:w="4557" w:type="dxa"/>
            <w:tcBorders>
              <w:top w:val="single" w:color="000000" w:sz="4" w:space="0"/>
              <w:left w:val="single" w:color="000000" w:sz="4" w:space="0"/>
              <w:bottom w:val="single" w:color="000000" w:sz="4" w:space="0"/>
            </w:tcBorders>
          </w:tcPr>
          <w:p>
            <w:pPr>
              <w:pStyle w:val="16"/>
              <w:numPr>
                <w:ilvl w:val="0"/>
                <w:numId w:val="98"/>
              </w:numPr>
              <w:tabs>
                <w:tab w:val="left" w:pos="532"/>
                <w:tab w:val="left" w:pos="533"/>
              </w:tabs>
              <w:spacing w:before="84" w:after="0" w:line="240" w:lineRule="auto"/>
              <w:ind w:left="532" w:right="0" w:hanging="421"/>
              <w:jc w:val="left"/>
              <w:rPr>
                <w:sz w:val="21"/>
              </w:rPr>
            </w:pPr>
            <w:r>
              <w:rPr>
                <w:sz w:val="21"/>
              </w:rPr>
              <w:t>制定检修计划</w:t>
            </w:r>
          </w:p>
          <w:p>
            <w:pPr>
              <w:pStyle w:val="16"/>
              <w:numPr>
                <w:ilvl w:val="0"/>
                <w:numId w:val="98"/>
              </w:numPr>
              <w:tabs>
                <w:tab w:val="left" w:pos="532"/>
                <w:tab w:val="left" w:pos="533"/>
              </w:tabs>
              <w:spacing w:before="5" w:after="0" w:line="240" w:lineRule="auto"/>
              <w:ind w:left="532" w:right="0" w:hanging="421"/>
              <w:jc w:val="left"/>
              <w:rPr>
                <w:sz w:val="21"/>
              </w:rPr>
            </w:pPr>
            <w:r>
              <w:rPr>
                <w:sz w:val="21"/>
              </w:rPr>
              <w:t>对系统做全面检查</w:t>
            </w:r>
          </w:p>
          <w:p>
            <w:pPr>
              <w:pStyle w:val="16"/>
              <w:numPr>
                <w:ilvl w:val="0"/>
                <w:numId w:val="98"/>
              </w:numPr>
              <w:tabs>
                <w:tab w:val="left" w:pos="532"/>
                <w:tab w:val="left" w:pos="533"/>
              </w:tabs>
              <w:spacing w:before="2" w:after="0" w:line="240" w:lineRule="auto"/>
              <w:ind w:left="532" w:right="0" w:hanging="421"/>
              <w:jc w:val="left"/>
              <w:rPr>
                <w:sz w:val="21"/>
              </w:rPr>
            </w:pPr>
            <w:r>
              <w:rPr>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9" w:hRule="atLeast"/>
        </w:trPr>
        <w:tc>
          <w:tcPr>
            <w:tcW w:w="817" w:type="dxa"/>
            <w:tcBorders>
              <w:top w:val="single" w:color="000000" w:sz="4" w:space="0"/>
              <w:bottom w:val="single" w:color="000000" w:sz="4" w:space="0"/>
              <w:right w:val="single" w:color="000000" w:sz="4" w:space="0"/>
            </w:tcBorders>
          </w:tcPr>
          <w:p>
            <w:pPr>
              <w:pStyle w:val="16"/>
              <w:rPr>
                <w:rFonts w:ascii="仿宋"/>
                <w:b/>
                <w:sz w:val="20"/>
              </w:rPr>
            </w:pPr>
          </w:p>
          <w:p>
            <w:pPr>
              <w:pStyle w:val="16"/>
              <w:spacing w:before="1"/>
              <w:rPr>
                <w:rFonts w:ascii="仿宋"/>
                <w:b/>
                <w:sz w:val="18"/>
              </w:rPr>
            </w:pPr>
          </w:p>
          <w:p>
            <w:pPr>
              <w:pStyle w:val="16"/>
              <w:ind w:left="12"/>
              <w:jc w:val="center"/>
              <w:rPr>
                <w:sz w:val="21"/>
              </w:rPr>
            </w:pPr>
            <w:r>
              <w:rPr>
                <w:w w:val="99"/>
                <w:sz w:val="21"/>
              </w:rPr>
              <w:t>3</w:t>
            </w:r>
          </w:p>
        </w:tc>
        <w:tc>
          <w:tcPr>
            <w:tcW w:w="3686" w:type="dxa"/>
            <w:tcBorders>
              <w:top w:val="single" w:color="000000" w:sz="4" w:space="0"/>
              <w:left w:val="single" w:color="000000" w:sz="4" w:space="0"/>
              <w:bottom w:val="single" w:color="000000" w:sz="4" w:space="0"/>
              <w:right w:val="single" w:color="000000" w:sz="4" w:space="0"/>
            </w:tcBorders>
          </w:tcPr>
          <w:p>
            <w:pPr>
              <w:pStyle w:val="16"/>
              <w:numPr>
                <w:ilvl w:val="0"/>
                <w:numId w:val="99"/>
              </w:numPr>
              <w:tabs>
                <w:tab w:val="left" w:pos="531"/>
                <w:tab w:val="left" w:pos="532"/>
              </w:tabs>
              <w:spacing w:before="83" w:after="0" w:line="242" w:lineRule="auto"/>
              <w:ind w:left="531" w:right="94" w:hanging="420"/>
              <w:jc w:val="left"/>
              <w:rPr>
                <w:sz w:val="21"/>
              </w:rPr>
            </w:pPr>
            <w:r>
              <w:rPr>
                <w:spacing w:val="7"/>
                <w:w w:val="95"/>
                <w:sz w:val="21"/>
              </w:rPr>
              <w:t>防渗阻隔系统，且能防止雨水进</w:t>
            </w:r>
            <w:r>
              <w:rPr>
                <w:sz w:val="21"/>
              </w:rPr>
              <w:t>入，或者及时有效排出雨水</w:t>
            </w:r>
          </w:p>
          <w:p>
            <w:pPr>
              <w:pStyle w:val="16"/>
              <w:numPr>
                <w:ilvl w:val="0"/>
                <w:numId w:val="99"/>
              </w:numPr>
              <w:tabs>
                <w:tab w:val="left" w:pos="531"/>
                <w:tab w:val="left" w:pos="532"/>
              </w:tabs>
              <w:spacing w:before="0" w:after="0" w:line="244" w:lineRule="auto"/>
              <w:ind w:left="531" w:right="94" w:hanging="420"/>
              <w:jc w:val="left"/>
              <w:rPr>
                <w:sz w:val="21"/>
              </w:rPr>
            </w:pPr>
            <w:r>
              <w:rPr>
                <w:spacing w:val="-11"/>
                <w:sz w:val="21"/>
              </w:rPr>
              <w:t>渗漏、流失的液体能得到有效收集</w:t>
            </w:r>
            <w:r>
              <w:rPr>
                <w:sz w:val="21"/>
              </w:rPr>
              <w:t>并定期清理</w:t>
            </w:r>
          </w:p>
        </w:tc>
        <w:tc>
          <w:tcPr>
            <w:tcW w:w="4557" w:type="dxa"/>
            <w:tcBorders>
              <w:top w:val="single" w:color="000000" w:sz="4" w:space="0"/>
              <w:left w:val="single" w:color="000000" w:sz="4" w:space="0"/>
              <w:bottom w:val="single" w:color="000000" w:sz="4" w:space="0"/>
            </w:tcBorders>
          </w:tcPr>
          <w:p>
            <w:pPr>
              <w:pStyle w:val="16"/>
              <w:spacing w:before="8"/>
              <w:rPr>
                <w:rFonts w:ascii="仿宋"/>
                <w:b/>
                <w:sz w:val="27"/>
              </w:rPr>
            </w:pPr>
          </w:p>
          <w:p>
            <w:pPr>
              <w:pStyle w:val="16"/>
              <w:numPr>
                <w:ilvl w:val="0"/>
                <w:numId w:val="100"/>
              </w:numPr>
              <w:tabs>
                <w:tab w:val="left" w:pos="532"/>
                <w:tab w:val="left" w:pos="533"/>
              </w:tabs>
              <w:spacing w:before="0" w:after="0" w:line="240" w:lineRule="auto"/>
              <w:ind w:left="532" w:right="0" w:hanging="421"/>
              <w:jc w:val="left"/>
              <w:rPr>
                <w:sz w:val="21"/>
              </w:rPr>
            </w:pPr>
            <w:r>
              <w:rPr>
                <w:sz w:val="21"/>
              </w:rPr>
              <w:t>定期开展防渗效果检查</w:t>
            </w:r>
          </w:p>
          <w:p>
            <w:pPr>
              <w:pStyle w:val="16"/>
              <w:numPr>
                <w:ilvl w:val="0"/>
                <w:numId w:val="100"/>
              </w:numPr>
              <w:tabs>
                <w:tab w:val="left" w:pos="532"/>
                <w:tab w:val="left" w:pos="533"/>
              </w:tabs>
              <w:spacing w:before="2" w:after="0" w:line="240" w:lineRule="auto"/>
              <w:ind w:left="532" w:right="0" w:hanging="421"/>
              <w:jc w:val="left"/>
              <w:rPr>
                <w:sz w:val="21"/>
              </w:rPr>
            </w:pPr>
            <w:r>
              <w:rPr>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9060" w:type="dxa"/>
            <w:gridSpan w:val="3"/>
            <w:tcBorders>
              <w:top w:val="single" w:color="000000" w:sz="4" w:space="0"/>
              <w:bottom w:val="single" w:color="000000" w:sz="4" w:space="0"/>
            </w:tcBorders>
          </w:tcPr>
          <w:p>
            <w:pPr>
              <w:pStyle w:val="16"/>
              <w:spacing w:before="49"/>
              <w:ind w:left="107"/>
              <w:rPr>
                <w:rFonts w:hint="eastAsia" w:ascii="黑体" w:eastAsia="黑体"/>
                <w:sz w:val="21"/>
              </w:rPr>
            </w:pPr>
            <w:r>
              <w:rPr>
                <w:rFonts w:hint="eastAsia" w:ascii="黑体" w:eastAsia="黑体"/>
                <w:sz w:val="21"/>
              </w:rPr>
              <w:t>二、半开放式设备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817" w:type="dxa"/>
            <w:tcBorders>
              <w:top w:val="single" w:color="000000" w:sz="4" w:space="0"/>
              <w:bottom w:val="single" w:color="000000" w:sz="4" w:space="0"/>
              <w:right w:val="single" w:color="000000" w:sz="4" w:space="0"/>
            </w:tcBorders>
          </w:tcPr>
          <w:p>
            <w:pPr>
              <w:pStyle w:val="16"/>
              <w:spacing w:before="136"/>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16"/>
              <w:numPr>
                <w:ilvl w:val="0"/>
                <w:numId w:val="101"/>
              </w:numPr>
              <w:tabs>
                <w:tab w:val="left" w:pos="531"/>
                <w:tab w:val="left" w:pos="532"/>
              </w:tabs>
              <w:spacing w:before="1" w:after="0" w:line="240" w:lineRule="auto"/>
              <w:ind w:left="531" w:right="0" w:hanging="421"/>
              <w:jc w:val="left"/>
              <w:rPr>
                <w:sz w:val="21"/>
              </w:rPr>
            </w:pPr>
            <w:r>
              <w:rPr>
                <w:sz w:val="21"/>
              </w:rPr>
              <w:t>普通阻隔设施</w:t>
            </w:r>
          </w:p>
          <w:p>
            <w:pPr>
              <w:pStyle w:val="16"/>
              <w:numPr>
                <w:ilvl w:val="0"/>
                <w:numId w:val="101"/>
              </w:numPr>
              <w:tabs>
                <w:tab w:val="left" w:pos="531"/>
                <w:tab w:val="left" w:pos="532"/>
              </w:tabs>
              <w:spacing w:before="5" w:after="0" w:line="250" w:lineRule="exact"/>
              <w:ind w:left="531" w:right="0" w:hanging="421"/>
              <w:jc w:val="left"/>
              <w:rPr>
                <w:sz w:val="21"/>
              </w:rPr>
            </w:pPr>
            <w:r>
              <w:rPr>
                <w:sz w:val="21"/>
              </w:rPr>
              <w:t>防止雨水进入阻隔设施</w:t>
            </w:r>
          </w:p>
        </w:tc>
        <w:tc>
          <w:tcPr>
            <w:tcW w:w="4557" w:type="dxa"/>
            <w:tcBorders>
              <w:top w:val="single" w:color="000000" w:sz="4" w:space="0"/>
              <w:left w:val="single" w:color="000000" w:sz="4" w:space="0"/>
              <w:bottom w:val="single" w:color="000000" w:sz="4" w:space="0"/>
            </w:tcBorders>
          </w:tcPr>
          <w:p>
            <w:pPr>
              <w:pStyle w:val="16"/>
              <w:numPr>
                <w:ilvl w:val="0"/>
                <w:numId w:val="102"/>
              </w:numPr>
              <w:tabs>
                <w:tab w:val="left" w:pos="532"/>
                <w:tab w:val="left" w:pos="533"/>
              </w:tabs>
              <w:spacing w:before="1" w:after="0" w:line="240" w:lineRule="auto"/>
              <w:ind w:left="532" w:right="0" w:hanging="421"/>
              <w:jc w:val="left"/>
              <w:rPr>
                <w:sz w:val="21"/>
              </w:rPr>
            </w:pPr>
            <w:r>
              <w:rPr>
                <w:sz w:val="21"/>
              </w:rPr>
              <w:t>日常目视检查</w:t>
            </w:r>
          </w:p>
          <w:p>
            <w:pPr>
              <w:pStyle w:val="16"/>
              <w:numPr>
                <w:ilvl w:val="0"/>
                <w:numId w:val="102"/>
              </w:numPr>
              <w:tabs>
                <w:tab w:val="left" w:pos="532"/>
                <w:tab w:val="left" w:pos="533"/>
              </w:tabs>
              <w:spacing w:before="5" w:after="0" w:line="250" w:lineRule="exact"/>
              <w:ind w:left="532" w:right="0" w:hanging="421"/>
              <w:jc w:val="left"/>
              <w:rPr>
                <w:sz w:val="21"/>
              </w:rPr>
            </w:pPr>
            <w:r>
              <w:rPr>
                <w:sz w:val="21"/>
              </w:rPr>
              <w:t>有效应对泄漏事件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6" w:hRule="atLeast"/>
        </w:trPr>
        <w:tc>
          <w:tcPr>
            <w:tcW w:w="817" w:type="dxa"/>
            <w:tcBorders>
              <w:top w:val="single" w:color="000000" w:sz="4" w:space="0"/>
              <w:bottom w:val="single" w:color="000000" w:sz="4" w:space="0"/>
              <w:right w:val="single" w:color="000000" w:sz="4" w:space="0"/>
            </w:tcBorders>
          </w:tcPr>
          <w:p>
            <w:pPr>
              <w:pStyle w:val="16"/>
              <w:rPr>
                <w:rFonts w:ascii="仿宋"/>
                <w:b/>
                <w:sz w:val="20"/>
              </w:rPr>
            </w:pPr>
          </w:p>
          <w:p>
            <w:pPr>
              <w:pStyle w:val="16"/>
              <w:spacing w:before="150"/>
              <w:ind w:left="12"/>
              <w:jc w:val="center"/>
              <w:rPr>
                <w:sz w:val="21"/>
              </w:rPr>
            </w:pPr>
            <w:r>
              <w:rPr>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16"/>
              <w:numPr>
                <w:ilvl w:val="0"/>
                <w:numId w:val="103"/>
              </w:numPr>
              <w:tabs>
                <w:tab w:val="left" w:pos="531"/>
                <w:tab w:val="left" w:pos="532"/>
              </w:tabs>
              <w:spacing w:before="135" w:after="0" w:line="242" w:lineRule="auto"/>
              <w:ind w:left="531" w:right="91" w:hanging="420"/>
              <w:jc w:val="left"/>
              <w:rPr>
                <w:sz w:val="21"/>
              </w:rPr>
            </w:pPr>
            <w:r>
              <w:rPr>
                <w:spacing w:val="-10"/>
                <w:sz w:val="21"/>
              </w:rPr>
              <w:t>在设施设备容易发生泄漏、渗漏的</w:t>
            </w:r>
            <w:r>
              <w:rPr>
                <w:sz w:val="21"/>
              </w:rPr>
              <w:t>地方设置防滴漏设施</w:t>
            </w:r>
          </w:p>
          <w:p>
            <w:pPr>
              <w:pStyle w:val="16"/>
              <w:numPr>
                <w:ilvl w:val="0"/>
                <w:numId w:val="103"/>
              </w:numPr>
              <w:tabs>
                <w:tab w:val="left" w:pos="531"/>
                <w:tab w:val="left" w:pos="532"/>
              </w:tabs>
              <w:spacing w:before="1" w:after="0" w:line="240" w:lineRule="auto"/>
              <w:ind w:left="531" w:right="0" w:hanging="421"/>
              <w:jc w:val="left"/>
              <w:rPr>
                <w:sz w:val="21"/>
              </w:rPr>
            </w:pPr>
            <w:r>
              <w:rPr>
                <w:sz w:val="21"/>
              </w:rPr>
              <w:t>能及时排空防滴漏设施中雨水</w:t>
            </w:r>
          </w:p>
        </w:tc>
        <w:tc>
          <w:tcPr>
            <w:tcW w:w="4557" w:type="dxa"/>
            <w:tcBorders>
              <w:top w:val="single" w:color="000000" w:sz="4" w:space="0"/>
              <w:left w:val="single" w:color="000000" w:sz="4" w:space="0"/>
              <w:bottom w:val="single" w:color="000000" w:sz="4" w:space="0"/>
            </w:tcBorders>
          </w:tcPr>
          <w:p>
            <w:pPr>
              <w:pStyle w:val="16"/>
              <w:numPr>
                <w:ilvl w:val="0"/>
                <w:numId w:val="104"/>
              </w:numPr>
              <w:tabs>
                <w:tab w:val="left" w:pos="532"/>
                <w:tab w:val="left" w:pos="533"/>
              </w:tabs>
              <w:spacing w:before="135" w:after="0" w:line="240" w:lineRule="auto"/>
              <w:ind w:left="532" w:right="0" w:hanging="421"/>
              <w:jc w:val="left"/>
              <w:rPr>
                <w:sz w:val="21"/>
              </w:rPr>
            </w:pPr>
            <w:r>
              <w:rPr>
                <w:sz w:val="21"/>
              </w:rPr>
              <w:t>定期清空防滴漏设施</w:t>
            </w:r>
          </w:p>
          <w:p>
            <w:pPr>
              <w:pStyle w:val="16"/>
              <w:numPr>
                <w:ilvl w:val="0"/>
                <w:numId w:val="104"/>
              </w:numPr>
              <w:tabs>
                <w:tab w:val="left" w:pos="532"/>
                <w:tab w:val="left" w:pos="533"/>
              </w:tabs>
              <w:spacing w:before="2" w:after="0" w:line="240" w:lineRule="auto"/>
              <w:ind w:left="532" w:right="0" w:hanging="421"/>
              <w:jc w:val="left"/>
              <w:rPr>
                <w:sz w:val="21"/>
              </w:rPr>
            </w:pPr>
            <w:r>
              <w:rPr>
                <w:sz w:val="21"/>
              </w:rPr>
              <w:t>日常目视检查</w:t>
            </w:r>
          </w:p>
          <w:p>
            <w:pPr>
              <w:pStyle w:val="16"/>
              <w:numPr>
                <w:ilvl w:val="0"/>
                <w:numId w:val="104"/>
              </w:numPr>
              <w:tabs>
                <w:tab w:val="left" w:pos="532"/>
                <w:tab w:val="left" w:pos="533"/>
              </w:tabs>
              <w:spacing w:before="5" w:after="0" w:line="240" w:lineRule="auto"/>
              <w:ind w:left="532" w:right="0" w:hanging="421"/>
              <w:jc w:val="left"/>
              <w:rPr>
                <w:sz w:val="21"/>
              </w:rPr>
            </w:pPr>
            <w:r>
              <w:rPr>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4" w:hRule="atLeast"/>
        </w:trPr>
        <w:tc>
          <w:tcPr>
            <w:tcW w:w="817" w:type="dxa"/>
            <w:tcBorders>
              <w:top w:val="single" w:color="000000" w:sz="4" w:space="0"/>
              <w:bottom w:val="single" w:color="000000" w:sz="4" w:space="0"/>
              <w:right w:val="single" w:color="000000" w:sz="4" w:space="0"/>
            </w:tcBorders>
          </w:tcPr>
          <w:p>
            <w:pPr>
              <w:pStyle w:val="16"/>
              <w:rPr>
                <w:rFonts w:ascii="仿宋"/>
                <w:b/>
                <w:sz w:val="20"/>
              </w:rPr>
            </w:pPr>
          </w:p>
          <w:p>
            <w:pPr>
              <w:pStyle w:val="16"/>
              <w:spacing w:before="5"/>
              <w:rPr>
                <w:rFonts w:ascii="仿宋"/>
                <w:b/>
                <w:sz w:val="19"/>
              </w:rPr>
            </w:pPr>
          </w:p>
          <w:p>
            <w:pPr>
              <w:pStyle w:val="16"/>
              <w:ind w:left="12"/>
              <w:jc w:val="center"/>
              <w:rPr>
                <w:sz w:val="21"/>
              </w:rPr>
            </w:pPr>
            <w:r>
              <w:rPr>
                <w:w w:val="99"/>
                <w:sz w:val="21"/>
              </w:rPr>
              <w:t>3</w:t>
            </w:r>
          </w:p>
        </w:tc>
        <w:tc>
          <w:tcPr>
            <w:tcW w:w="3686" w:type="dxa"/>
            <w:tcBorders>
              <w:top w:val="single" w:color="000000" w:sz="4" w:space="0"/>
              <w:left w:val="single" w:color="000000" w:sz="4" w:space="0"/>
              <w:bottom w:val="single" w:color="000000" w:sz="4" w:space="0"/>
              <w:right w:val="single" w:color="000000" w:sz="4" w:space="0"/>
            </w:tcBorders>
          </w:tcPr>
          <w:p>
            <w:pPr>
              <w:pStyle w:val="16"/>
              <w:numPr>
                <w:ilvl w:val="0"/>
                <w:numId w:val="105"/>
              </w:numPr>
              <w:tabs>
                <w:tab w:val="left" w:pos="472"/>
              </w:tabs>
              <w:spacing w:before="99" w:after="0" w:line="240" w:lineRule="auto"/>
              <w:ind w:left="471" w:right="94" w:hanging="327"/>
              <w:jc w:val="left"/>
              <w:rPr>
                <w:sz w:val="21"/>
              </w:rPr>
            </w:pPr>
            <w:r>
              <w:rPr>
                <w:spacing w:val="11"/>
                <w:w w:val="95"/>
                <w:sz w:val="21"/>
              </w:rPr>
              <w:t>防渗阻隔系统，且能防止雨水进</w:t>
            </w:r>
            <w:r>
              <w:rPr>
                <w:sz w:val="21"/>
              </w:rPr>
              <w:t>入，或者及时有效排出雨水</w:t>
            </w:r>
          </w:p>
          <w:p>
            <w:pPr>
              <w:pStyle w:val="16"/>
              <w:numPr>
                <w:ilvl w:val="0"/>
                <w:numId w:val="105"/>
              </w:numPr>
              <w:tabs>
                <w:tab w:val="left" w:pos="472"/>
              </w:tabs>
              <w:spacing w:before="4" w:after="0" w:line="244" w:lineRule="auto"/>
              <w:ind w:left="471" w:right="94" w:hanging="327"/>
              <w:jc w:val="left"/>
              <w:rPr>
                <w:sz w:val="21"/>
              </w:rPr>
            </w:pPr>
            <w:r>
              <w:rPr>
                <w:spacing w:val="-6"/>
                <w:w w:val="95"/>
                <w:sz w:val="21"/>
              </w:rPr>
              <w:t>渗漏、流失的液体能得到有效收集</w:t>
            </w:r>
            <w:r>
              <w:rPr>
                <w:spacing w:val="-6"/>
                <w:sz w:val="21"/>
              </w:rPr>
              <w:t>并定期清理</w:t>
            </w:r>
          </w:p>
        </w:tc>
        <w:tc>
          <w:tcPr>
            <w:tcW w:w="4557" w:type="dxa"/>
            <w:tcBorders>
              <w:top w:val="single" w:color="000000" w:sz="4" w:space="0"/>
              <w:left w:val="single" w:color="000000" w:sz="4" w:space="0"/>
              <w:bottom w:val="single" w:color="000000" w:sz="4" w:space="0"/>
            </w:tcBorders>
          </w:tcPr>
          <w:p>
            <w:pPr>
              <w:pStyle w:val="16"/>
              <w:spacing w:before="2"/>
              <w:rPr>
                <w:rFonts w:ascii="仿宋"/>
                <w:b/>
                <w:sz w:val="18"/>
              </w:rPr>
            </w:pPr>
          </w:p>
          <w:p>
            <w:pPr>
              <w:pStyle w:val="16"/>
              <w:numPr>
                <w:ilvl w:val="0"/>
                <w:numId w:val="106"/>
              </w:numPr>
              <w:tabs>
                <w:tab w:val="left" w:pos="532"/>
                <w:tab w:val="left" w:pos="533"/>
              </w:tabs>
              <w:spacing w:before="1" w:after="0" w:line="240" w:lineRule="auto"/>
              <w:ind w:left="532" w:right="0" w:hanging="421"/>
              <w:jc w:val="left"/>
              <w:rPr>
                <w:sz w:val="21"/>
              </w:rPr>
            </w:pPr>
            <w:r>
              <w:rPr>
                <w:sz w:val="21"/>
              </w:rPr>
              <w:t>定期开展防渗效果检查</w:t>
            </w:r>
          </w:p>
          <w:p>
            <w:pPr>
              <w:pStyle w:val="16"/>
              <w:numPr>
                <w:ilvl w:val="0"/>
                <w:numId w:val="106"/>
              </w:numPr>
              <w:tabs>
                <w:tab w:val="left" w:pos="532"/>
                <w:tab w:val="left" w:pos="533"/>
              </w:tabs>
              <w:spacing w:before="4" w:after="0" w:line="240" w:lineRule="auto"/>
              <w:ind w:left="532" w:right="0" w:hanging="421"/>
              <w:jc w:val="left"/>
              <w:rPr>
                <w:sz w:val="21"/>
              </w:rPr>
            </w:pPr>
            <w:r>
              <w:rPr>
                <w:sz w:val="21"/>
              </w:rPr>
              <w:t>日常目视检查</w:t>
            </w:r>
          </w:p>
          <w:p>
            <w:pPr>
              <w:pStyle w:val="16"/>
              <w:numPr>
                <w:ilvl w:val="0"/>
                <w:numId w:val="106"/>
              </w:numPr>
              <w:tabs>
                <w:tab w:val="left" w:pos="532"/>
                <w:tab w:val="left" w:pos="533"/>
              </w:tabs>
              <w:spacing w:before="2" w:after="0" w:line="240" w:lineRule="auto"/>
              <w:ind w:left="532" w:right="0" w:hanging="421"/>
              <w:jc w:val="left"/>
              <w:rPr>
                <w:sz w:val="21"/>
              </w:rPr>
            </w:pPr>
            <w:r>
              <w:rPr>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9060" w:type="dxa"/>
            <w:gridSpan w:val="3"/>
            <w:tcBorders>
              <w:top w:val="single" w:color="000000" w:sz="4" w:space="0"/>
              <w:bottom w:val="single" w:color="000000" w:sz="4" w:space="0"/>
            </w:tcBorders>
          </w:tcPr>
          <w:p>
            <w:pPr>
              <w:pStyle w:val="16"/>
              <w:spacing w:before="48"/>
              <w:ind w:left="107"/>
              <w:rPr>
                <w:rFonts w:hint="eastAsia" w:ascii="黑体" w:eastAsia="黑体"/>
                <w:sz w:val="21"/>
              </w:rPr>
            </w:pPr>
            <w:r>
              <w:rPr>
                <w:rFonts w:hint="eastAsia" w:ascii="黑体" w:eastAsia="黑体"/>
                <w:sz w:val="21"/>
              </w:rPr>
              <w:t>三、开放式设备（液体物质）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65" w:hRule="atLeast"/>
        </w:trPr>
        <w:tc>
          <w:tcPr>
            <w:tcW w:w="817" w:type="dxa"/>
            <w:tcBorders>
              <w:top w:val="single" w:color="000000" w:sz="4" w:space="0"/>
              <w:bottom w:val="single" w:color="000000" w:sz="4" w:space="0"/>
              <w:right w:val="single" w:color="000000" w:sz="4" w:space="0"/>
            </w:tcBorders>
          </w:tcPr>
          <w:p>
            <w:pPr>
              <w:pStyle w:val="16"/>
              <w:rPr>
                <w:rFonts w:ascii="仿宋"/>
                <w:b/>
                <w:sz w:val="20"/>
              </w:rPr>
            </w:pPr>
          </w:p>
          <w:p>
            <w:pPr>
              <w:pStyle w:val="16"/>
              <w:spacing w:before="11"/>
              <w:rPr>
                <w:rFonts w:ascii="仿宋"/>
                <w:b/>
                <w:sz w:val="14"/>
              </w:rPr>
            </w:pPr>
          </w:p>
          <w:p>
            <w:pPr>
              <w:pStyle w:val="16"/>
              <w:ind w:right="81"/>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16"/>
              <w:numPr>
                <w:ilvl w:val="0"/>
                <w:numId w:val="107"/>
              </w:numPr>
              <w:tabs>
                <w:tab w:val="left" w:pos="472"/>
              </w:tabs>
              <w:spacing w:before="39" w:after="0" w:line="242" w:lineRule="auto"/>
              <w:ind w:left="471" w:right="94" w:hanging="327"/>
              <w:jc w:val="left"/>
              <w:rPr>
                <w:sz w:val="21"/>
              </w:rPr>
            </w:pPr>
            <w:r>
              <w:rPr>
                <w:spacing w:val="11"/>
                <w:w w:val="95"/>
                <w:sz w:val="21"/>
              </w:rPr>
              <w:t>防渗阻隔系统，且能防止雨水进</w:t>
            </w:r>
            <w:r>
              <w:rPr>
                <w:sz w:val="21"/>
              </w:rPr>
              <w:t>入，或者及时有效排出雨水</w:t>
            </w:r>
          </w:p>
          <w:p>
            <w:pPr>
              <w:pStyle w:val="16"/>
              <w:numPr>
                <w:ilvl w:val="0"/>
                <w:numId w:val="107"/>
              </w:numPr>
              <w:tabs>
                <w:tab w:val="left" w:pos="472"/>
              </w:tabs>
              <w:spacing w:before="0" w:after="0" w:line="244" w:lineRule="auto"/>
              <w:ind w:left="471" w:right="94" w:hanging="327"/>
              <w:jc w:val="left"/>
              <w:rPr>
                <w:sz w:val="21"/>
              </w:rPr>
            </w:pPr>
            <w:r>
              <w:rPr>
                <w:spacing w:val="-6"/>
                <w:w w:val="95"/>
                <w:sz w:val="21"/>
              </w:rPr>
              <w:t>渗漏、流失的液体能得到有效收集</w:t>
            </w:r>
            <w:r>
              <w:rPr>
                <w:spacing w:val="-6"/>
                <w:sz w:val="21"/>
              </w:rPr>
              <w:t>并定期清理</w:t>
            </w:r>
          </w:p>
        </w:tc>
        <w:tc>
          <w:tcPr>
            <w:tcW w:w="4557" w:type="dxa"/>
            <w:tcBorders>
              <w:top w:val="single" w:color="000000" w:sz="4" w:space="0"/>
              <w:left w:val="single" w:color="000000" w:sz="4" w:space="0"/>
              <w:bottom w:val="single" w:color="000000" w:sz="4" w:space="0"/>
            </w:tcBorders>
          </w:tcPr>
          <w:p>
            <w:pPr>
              <w:pStyle w:val="16"/>
              <w:numPr>
                <w:ilvl w:val="0"/>
                <w:numId w:val="108"/>
              </w:numPr>
              <w:tabs>
                <w:tab w:val="left" w:pos="532"/>
                <w:tab w:val="left" w:pos="533"/>
              </w:tabs>
              <w:spacing w:before="173" w:after="0" w:line="240" w:lineRule="auto"/>
              <w:ind w:left="532" w:right="0" w:hanging="421"/>
              <w:jc w:val="left"/>
              <w:rPr>
                <w:sz w:val="21"/>
              </w:rPr>
            </w:pPr>
            <w:r>
              <w:rPr>
                <w:sz w:val="21"/>
              </w:rPr>
              <w:t>定期开展防渗效果检查</w:t>
            </w:r>
          </w:p>
          <w:p>
            <w:pPr>
              <w:pStyle w:val="16"/>
              <w:numPr>
                <w:ilvl w:val="0"/>
                <w:numId w:val="108"/>
              </w:numPr>
              <w:tabs>
                <w:tab w:val="left" w:pos="532"/>
                <w:tab w:val="left" w:pos="533"/>
              </w:tabs>
              <w:spacing w:before="5" w:after="0" w:line="240" w:lineRule="auto"/>
              <w:ind w:left="532" w:right="0" w:hanging="421"/>
              <w:jc w:val="left"/>
              <w:rPr>
                <w:sz w:val="21"/>
              </w:rPr>
            </w:pPr>
            <w:r>
              <w:rPr>
                <w:sz w:val="21"/>
              </w:rPr>
              <w:t>日常目视检查</w:t>
            </w:r>
          </w:p>
          <w:p>
            <w:pPr>
              <w:pStyle w:val="16"/>
              <w:numPr>
                <w:ilvl w:val="0"/>
                <w:numId w:val="108"/>
              </w:numPr>
              <w:tabs>
                <w:tab w:val="left" w:pos="532"/>
                <w:tab w:val="left" w:pos="533"/>
              </w:tabs>
              <w:spacing w:before="2" w:after="0" w:line="240" w:lineRule="auto"/>
              <w:ind w:left="532" w:right="0" w:hanging="421"/>
              <w:jc w:val="left"/>
              <w:rPr>
                <w:sz w:val="21"/>
              </w:rPr>
            </w:pPr>
            <w:r>
              <w:rPr>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9060" w:type="dxa"/>
            <w:gridSpan w:val="3"/>
            <w:tcBorders>
              <w:top w:val="single" w:color="000000" w:sz="4" w:space="0"/>
              <w:bottom w:val="single" w:color="000000" w:sz="4" w:space="0"/>
            </w:tcBorders>
          </w:tcPr>
          <w:p>
            <w:pPr>
              <w:pStyle w:val="16"/>
              <w:spacing w:before="47"/>
              <w:ind w:left="107"/>
              <w:rPr>
                <w:rFonts w:hint="eastAsia" w:ascii="黑体" w:eastAsia="黑体"/>
                <w:sz w:val="21"/>
              </w:rPr>
            </w:pPr>
            <w:r>
              <w:rPr>
                <w:rFonts w:hint="eastAsia" w:ascii="黑体" w:eastAsia="黑体"/>
                <w:sz w:val="21"/>
              </w:rPr>
              <w:t>四、开放式设备（粘性物质或者固体物质）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2" w:hRule="atLeast"/>
        </w:trPr>
        <w:tc>
          <w:tcPr>
            <w:tcW w:w="817" w:type="dxa"/>
            <w:tcBorders>
              <w:top w:val="single" w:color="000000" w:sz="4" w:space="0"/>
              <w:bottom w:val="single" w:color="000000" w:sz="4" w:space="0"/>
              <w:right w:val="single" w:color="000000" w:sz="4" w:space="0"/>
            </w:tcBorders>
          </w:tcPr>
          <w:p>
            <w:pPr>
              <w:pStyle w:val="16"/>
              <w:spacing w:before="160"/>
              <w:ind w:right="81"/>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16"/>
              <w:numPr>
                <w:ilvl w:val="0"/>
                <w:numId w:val="109"/>
              </w:numPr>
              <w:tabs>
                <w:tab w:val="left" w:pos="472"/>
              </w:tabs>
              <w:spacing w:before="23" w:after="0" w:line="242" w:lineRule="auto"/>
              <w:ind w:left="471" w:right="94" w:hanging="327"/>
              <w:jc w:val="left"/>
              <w:rPr>
                <w:sz w:val="21"/>
              </w:rPr>
            </w:pPr>
            <w:r>
              <w:rPr>
                <w:spacing w:val="11"/>
                <w:w w:val="95"/>
                <w:sz w:val="21"/>
              </w:rPr>
              <w:t>普通阻隔设施，且能防止雨水进</w:t>
            </w:r>
            <w:r>
              <w:rPr>
                <w:sz w:val="21"/>
              </w:rPr>
              <w:t>入，或者及时有效排出雨水</w:t>
            </w:r>
          </w:p>
        </w:tc>
        <w:tc>
          <w:tcPr>
            <w:tcW w:w="4557" w:type="dxa"/>
            <w:tcBorders>
              <w:top w:val="single" w:color="000000" w:sz="4" w:space="0"/>
              <w:left w:val="single" w:color="000000" w:sz="4" w:space="0"/>
              <w:bottom w:val="single" w:color="000000" w:sz="4" w:space="0"/>
            </w:tcBorders>
          </w:tcPr>
          <w:p>
            <w:pPr>
              <w:pStyle w:val="16"/>
              <w:numPr>
                <w:ilvl w:val="0"/>
                <w:numId w:val="110"/>
              </w:numPr>
              <w:tabs>
                <w:tab w:val="left" w:pos="532"/>
                <w:tab w:val="left" w:pos="533"/>
              </w:tabs>
              <w:spacing w:before="23" w:after="0" w:line="240" w:lineRule="auto"/>
              <w:ind w:left="532" w:right="0" w:hanging="421"/>
              <w:jc w:val="left"/>
              <w:rPr>
                <w:sz w:val="21"/>
              </w:rPr>
            </w:pPr>
            <w:r>
              <w:rPr>
                <w:sz w:val="21"/>
              </w:rPr>
              <w:t>日常目视检查</w:t>
            </w:r>
          </w:p>
          <w:p>
            <w:pPr>
              <w:pStyle w:val="16"/>
              <w:numPr>
                <w:ilvl w:val="0"/>
                <w:numId w:val="110"/>
              </w:numPr>
              <w:tabs>
                <w:tab w:val="left" w:pos="532"/>
                <w:tab w:val="left" w:pos="533"/>
              </w:tabs>
              <w:spacing w:before="5" w:after="0" w:line="240" w:lineRule="auto"/>
              <w:ind w:left="532" w:right="0" w:hanging="421"/>
              <w:jc w:val="left"/>
              <w:rPr>
                <w:sz w:val="21"/>
              </w:rPr>
            </w:pPr>
            <w:r>
              <w:rPr>
                <w:sz w:val="21"/>
              </w:rPr>
              <w:t>有效应对泄漏事件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8" w:hRule="atLeast"/>
        </w:trPr>
        <w:tc>
          <w:tcPr>
            <w:tcW w:w="817" w:type="dxa"/>
            <w:tcBorders>
              <w:top w:val="single" w:color="000000" w:sz="4" w:space="0"/>
              <w:right w:val="single" w:color="000000" w:sz="4" w:space="0"/>
            </w:tcBorders>
          </w:tcPr>
          <w:p>
            <w:pPr>
              <w:pStyle w:val="16"/>
              <w:rPr>
                <w:rFonts w:ascii="仿宋"/>
                <w:b/>
                <w:sz w:val="20"/>
              </w:rPr>
            </w:pPr>
          </w:p>
          <w:p>
            <w:pPr>
              <w:pStyle w:val="16"/>
              <w:rPr>
                <w:rFonts w:ascii="仿宋"/>
                <w:b/>
                <w:sz w:val="18"/>
              </w:rPr>
            </w:pPr>
          </w:p>
          <w:p>
            <w:pPr>
              <w:pStyle w:val="16"/>
              <w:ind w:right="81"/>
              <w:jc w:val="center"/>
              <w:rPr>
                <w:sz w:val="21"/>
              </w:rPr>
            </w:pPr>
            <w:r>
              <w:rPr>
                <w:w w:val="99"/>
                <w:sz w:val="21"/>
              </w:rPr>
              <w:t>2</w:t>
            </w:r>
          </w:p>
        </w:tc>
        <w:tc>
          <w:tcPr>
            <w:tcW w:w="3686" w:type="dxa"/>
            <w:tcBorders>
              <w:top w:val="single" w:color="000000" w:sz="4" w:space="0"/>
              <w:left w:val="single" w:color="000000" w:sz="4" w:space="0"/>
              <w:right w:val="single" w:color="000000" w:sz="4" w:space="0"/>
            </w:tcBorders>
          </w:tcPr>
          <w:p>
            <w:pPr>
              <w:pStyle w:val="16"/>
              <w:numPr>
                <w:ilvl w:val="0"/>
                <w:numId w:val="111"/>
              </w:numPr>
              <w:tabs>
                <w:tab w:val="left" w:pos="472"/>
              </w:tabs>
              <w:spacing w:before="79" w:after="0" w:line="242" w:lineRule="auto"/>
              <w:ind w:left="471" w:right="94" w:hanging="327"/>
              <w:jc w:val="left"/>
              <w:rPr>
                <w:sz w:val="21"/>
              </w:rPr>
            </w:pPr>
            <w:r>
              <w:rPr>
                <w:spacing w:val="11"/>
                <w:w w:val="95"/>
                <w:sz w:val="21"/>
              </w:rPr>
              <w:t>防渗阻隔系统，且能防止雨水进</w:t>
            </w:r>
            <w:r>
              <w:rPr>
                <w:sz w:val="21"/>
              </w:rPr>
              <w:t>入，或者及时有效排出雨水</w:t>
            </w:r>
          </w:p>
          <w:p>
            <w:pPr>
              <w:pStyle w:val="16"/>
              <w:numPr>
                <w:ilvl w:val="0"/>
                <w:numId w:val="111"/>
              </w:numPr>
              <w:tabs>
                <w:tab w:val="left" w:pos="472"/>
              </w:tabs>
              <w:spacing w:before="1" w:after="0" w:line="242" w:lineRule="auto"/>
              <w:ind w:left="471" w:right="94" w:hanging="327"/>
              <w:jc w:val="left"/>
              <w:rPr>
                <w:sz w:val="21"/>
              </w:rPr>
            </w:pPr>
            <w:r>
              <w:rPr>
                <w:spacing w:val="-6"/>
                <w:w w:val="95"/>
                <w:sz w:val="21"/>
              </w:rPr>
              <w:t>渗漏、流失的液体能得到有效收集</w:t>
            </w:r>
            <w:r>
              <w:rPr>
                <w:spacing w:val="-6"/>
                <w:sz w:val="21"/>
              </w:rPr>
              <w:t>并定期清理</w:t>
            </w:r>
          </w:p>
        </w:tc>
        <w:tc>
          <w:tcPr>
            <w:tcW w:w="4557" w:type="dxa"/>
            <w:tcBorders>
              <w:top w:val="single" w:color="000000" w:sz="4" w:space="0"/>
              <w:left w:val="single" w:color="000000" w:sz="4" w:space="0"/>
            </w:tcBorders>
          </w:tcPr>
          <w:p>
            <w:pPr>
              <w:pStyle w:val="16"/>
              <w:spacing w:before="10"/>
              <w:rPr>
                <w:rFonts w:ascii="仿宋"/>
                <w:b/>
                <w:sz w:val="16"/>
              </w:rPr>
            </w:pPr>
          </w:p>
          <w:p>
            <w:pPr>
              <w:pStyle w:val="16"/>
              <w:numPr>
                <w:ilvl w:val="0"/>
                <w:numId w:val="112"/>
              </w:numPr>
              <w:tabs>
                <w:tab w:val="left" w:pos="532"/>
                <w:tab w:val="left" w:pos="533"/>
              </w:tabs>
              <w:spacing w:before="1" w:after="0" w:line="240" w:lineRule="auto"/>
              <w:ind w:left="532" w:right="0" w:hanging="421"/>
              <w:jc w:val="left"/>
              <w:rPr>
                <w:sz w:val="21"/>
              </w:rPr>
            </w:pPr>
            <w:r>
              <w:rPr>
                <w:sz w:val="21"/>
              </w:rPr>
              <w:t>定期防渗效果检查</w:t>
            </w:r>
          </w:p>
          <w:p>
            <w:pPr>
              <w:pStyle w:val="16"/>
              <w:numPr>
                <w:ilvl w:val="0"/>
                <w:numId w:val="112"/>
              </w:numPr>
              <w:tabs>
                <w:tab w:val="left" w:pos="532"/>
                <w:tab w:val="left" w:pos="533"/>
              </w:tabs>
              <w:spacing w:before="2" w:after="0" w:line="240" w:lineRule="auto"/>
              <w:ind w:left="532" w:right="0" w:hanging="421"/>
              <w:jc w:val="left"/>
              <w:rPr>
                <w:sz w:val="21"/>
              </w:rPr>
            </w:pPr>
            <w:r>
              <w:rPr>
                <w:sz w:val="21"/>
              </w:rPr>
              <w:t>日常目视检查</w:t>
            </w:r>
          </w:p>
          <w:p>
            <w:pPr>
              <w:pStyle w:val="16"/>
              <w:numPr>
                <w:ilvl w:val="0"/>
                <w:numId w:val="112"/>
              </w:numPr>
              <w:tabs>
                <w:tab w:val="left" w:pos="532"/>
                <w:tab w:val="left" w:pos="533"/>
              </w:tabs>
              <w:spacing w:before="4" w:after="0" w:line="240" w:lineRule="auto"/>
              <w:ind w:left="532" w:right="0" w:hanging="421"/>
              <w:jc w:val="left"/>
              <w:rPr>
                <w:sz w:val="21"/>
              </w:rPr>
            </w:pPr>
            <w:r>
              <w:rPr>
                <w:sz w:val="21"/>
              </w:rPr>
              <w:t>日常维护</w:t>
            </w:r>
          </w:p>
        </w:tc>
      </w:tr>
    </w:tbl>
    <w:p>
      <w:pPr>
        <w:pStyle w:val="6"/>
        <w:spacing w:before="8"/>
        <w:rPr>
          <w:b/>
          <w:sz w:val="10"/>
        </w:rPr>
      </w:pPr>
    </w:p>
    <w:p>
      <w:pPr>
        <w:pStyle w:val="4"/>
        <w:numPr>
          <w:ilvl w:val="0"/>
          <w:numId w:val="0"/>
        </w:numPr>
        <w:tabs>
          <w:tab w:val="left" w:pos="1585"/>
        </w:tabs>
        <w:spacing w:before="58" w:after="0" w:line="240" w:lineRule="auto"/>
        <w:ind w:left="830" w:leftChars="0" w:right="0" w:rightChars="0"/>
        <w:jc w:val="both"/>
        <w:rPr>
          <w:rFonts w:hint="eastAsia" w:ascii="仿宋" w:hAnsi="仿宋" w:eastAsia="仿宋" w:cs="仿宋"/>
          <w:b w:val="0"/>
          <w:bCs w:val="0"/>
          <w:sz w:val="30"/>
          <w:lang w:val="en-US" w:eastAsia="zh-CN"/>
        </w:rPr>
        <w:sectPr>
          <w:footerReference r:id="rId11" w:type="default"/>
          <w:footerReference r:id="rId12" w:type="even"/>
          <w:pgSz w:w="11910" w:h="16840"/>
          <w:pgMar w:top="1580" w:right="1260" w:bottom="1980" w:left="1300" w:header="0" w:footer="1792" w:gutter="0"/>
          <w:pgNumType w:fmt="decimal"/>
          <w:cols w:space="720" w:num="1"/>
        </w:sectPr>
      </w:pPr>
    </w:p>
    <w:p>
      <w:pPr>
        <w:tabs>
          <w:tab w:val="left" w:pos="917"/>
        </w:tabs>
        <w:spacing w:before="0"/>
        <w:ind w:left="12" w:right="0" w:firstLine="0"/>
        <w:jc w:val="center"/>
        <w:rPr>
          <w:rFonts w:hint="default" w:ascii="Times New Roman" w:hAnsi="Times New Roman" w:eastAsia="仿宋" w:cs="Times New Roman"/>
          <w:b/>
          <w:sz w:val="24"/>
        </w:rPr>
      </w:pPr>
      <w:r>
        <w:rPr>
          <w:rFonts w:hint="default" w:ascii="Times New Roman" w:hAnsi="Times New Roman" w:eastAsia="仿宋" w:cs="Times New Roman"/>
          <w:b/>
          <w:sz w:val="24"/>
        </w:rPr>
        <w:t>生产区土壤污染隐患排查台账</w:t>
      </w:r>
    </w:p>
    <w:p>
      <w:pPr>
        <w:pStyle w:val="6"/>
        <w:spacing w:before="6" w:after="1"/>
        <w:rPr>
          <w:rFonts w:hint="default" w:ascii="Times New Roman" w:hAnsi="Times New Roman" w:eastAsia="仿宋" w:cs="Times New Roman"/>
          <w:b/>
          <w:sz w:val="9"/>
        </w:rPr>
      </w:pPr>
    </w:p>
    <w:tbl>
      <w:tblPr>
        <w:tblStyle w:val="11"/>
        <w:tblW w:w="13992" w:type="dxa"/>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0"/>
        <w:gridCol w:w="1228"/>
        <w:gridCol w:w="1998"/>
        <w:gridCol w:w="2272"/>
        <w:gridCol w:w="2895"/>
        <w:gridCol w:w="2141"/>
        <w:gridCol w:w="1227"/>
        <w:gridCol w:w="150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3956" w:type="dxa"/>
            <w:gridSpan w:val="3"/>
            <w:tcBorders>
              <w:bottom w:val="single" w:color="000000" w:sz="4" w:space="0"/>
              <w:right w:val="single" w:color="000000" w:sz="4" w:space="0"/>
            </w:tcBorders>
          </w:tcPr>
          <w:p>
            <w:pPr>
              <w:pStyle w:val="16"/>
              <w:spacing w:before="90"/>
              <w:ind w:left="1339" w:right="1406"/>
              <w:jc w:val="center"/>
              <w:rPr>
                <w:rFonts w:hint="default" w:ascii="Times New Roman" w:hAnsi="Times New Roman" w:eastAsia="仿宋" w:cs="Times New Roman"/>
                <w:sz w:val="21"/>
              </w:rPr>
            </w:pPr>
            <w:r>
              <w:rPr>
                <w:rFonts w:hint="default" w:ascii="Times New Roman" w:hAnsi="Times New Roman" w:eastAsia="仿宋" w:cs="Times New Roman"/>
                <w:sz w:val="21"/>
              </w:rPr>
              <w:t>企 业 名 称</w:t>
            </w:r>
          </w:p>
        </w:tc>
        <w:tc>
          <w:tcPr>
            <w:tcW w:w="5167" w:type="dxa"/>
            <w:gridSpan w:val="2"/>
            <w:tcBorders>
              <w:left w:val="single" w:color="000000" w:sz="4" w:space="0"/>
              <w:bottom w:val="single" w:color="000000" w:sz="4" w:space="0"/>
              <w:right w:val="single" w:color="000000" w:sz="4" w:space="0"/>
            </w:tcBorders>
            <w:vAlign w:val="top"/>
          </w:tcPr>
          <w:p>
            <w:pPr>
              <w:pStyle w:val="16"/>
              <w:spacing w:before="90"/>
              <w:ind w:left="0" w:leftChars="0" w:right="0" w:rightChars="0" w:firstLine="210" w:firstLineChars="100"/>
              <w:rPr>
                <w:rFonts w:hint="default" w:ascii="Times New Roman" w:hAnsi="Times New Roman" w:eastAsia="仿宋" w:cs="Times New Roman"/>
                <w:sz w:val="21"/>
                <w:szCs w:val="22"/>
                <w:lang w:val="zh-CN" w:eastAsia="zh-CN" w:bidi="zh-CN"/>
              </w:rPr>
            </w:pPr>
            <w:r>
              <w:rPr>
                <w:rFonts w:hint="default" w:ascii="Times New Roman" w:hAnsi="Times New Roman" w:eastAsia="仿宋" w:cs="Times New Roman"/>
                <w:sz w:val="21"/>
              </w:rPr>
              <w:t>中国石油辽河油田分公司沈阳采油厂沈一联合站</w:t>
            </w:r>
          </w:p>
        </w:tc>
        <w:tc>
          <w:tcPr>
            <w:tcW w:w="3368" w:type="dxa"/>
            <w:gridSpan w:val="2"/>
            <w:tcBorders>
              <w:left w:val="single" w:color="000000" w:sz="4" w:space="0"/>
              <w:bottom w:val="single" w:color="000000" w:sz="4" w:space="0"/>
              <w:right w:val="single" w:color="000000" w:sz="4" w:space="0"/>
            </w:tcBorders>
            <w:vAlign w:val="top"/>
          </w:tcPr>
          <w:p>
            <w:pPr>
              <w:pStyle w:val="16"/>
              <w:spacing w:before="90"/>
              <w:ind w:left="1117" w:leftChars="0" w:right="0" w:rightChars="0"/>
              <w:rPr>
                <w:rFonts w:hint="default" w:ascii="Times New Roman" w:hAnsi="Times New Roman" w:eastAsia="仿宋" w:cs="Times New Roman"/>
                <w:sz w:val="21"/>
                <w:szCs w:val="22"/>
                <w:lang w:val="zh-CN" w:eastAsia="zh-CN" w:bidi="zh-CN"/>
              </w:rPr>
            </w:pPr>
            <w:r>
              <w:rPr>
                <w:rFonts w:hint="default" w:ascii="Times New Roman" w:hAnsi="Times New Roman" w:eastAsia="仿宋" w:cs="Times New Roman"/>
                <w:sz w:val="21"/>
              </w:rPr>
              <w:t>所 属 行 业</w:t>
            </w:r>
          </w:p>
        </w:tc>
        <w:tc>
          <w:tcPr>
            <w:tcW w:w="1501" w:type="dxa"/>
            <w:tcBorders>
              <w:left w:val="single" w:color="000000" w:sz="4" w:space="0"/>
              <w:bottom w:val="single" w:color="000000" w:sz="4" w:space="0"/>
            </w:tcBorders>
            <w:vAlign w:val="top"/>
          </w:tcPr>
          <w:p>
            <w:pPr>
              <w:pStyle w:val="16"/>
              <w:ind w:left="0" w:leftChars="0" w:right="0" w:rightChars="0"/>
              <w:rPr>
                <w:rFonts w:hint="default" w:ascii="Times New Roman" w:hAnsi="Times New Roman" w:eastAsia="仿宋" w:cs="Times New Roman"/>
                <w:sz w:val="24"/>
                <w:szCs w:val="22"/>
                <w:lang w:val="zh-CN" w:eastAsia="zh-CN" w:bidi="zh-CN"/>
              </w:rPr>
            </w:pPr>
            <w:r>
              <w:rPr>
                <w:rFonts w:hint="default" w:ascii="Times New Roman" w:hAnsi="Times New Roman" w:eastAsia="仿宋" w:cs="Times New Roman"/>
                <w:sz w:val="21"/>
              </w:rPr>
              <w:t>石油开采（0710）,天然气开采 0720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3956" w:type="dxa"/>
            <w:gridSpan w:val="3"/>
            <w:tcBorders>
              <w:top w:val="single" w:color="000000" w:sz="4" w:space="0"/>
              <w:bottom w:val="single" w:color="000000" w:sz="4" w:space="0"/>
              <w:right w:val="single" w:color="000000" w:sz="4" w:space="0"/>
            </w:tcBorders>
          </w:tcPr>
          <w:p>
            <w:pPr>
              <w:pStyle w:val="16"/>
              <w:spacing w:before="89"/>
              <w:ind w:left="1031"/>
              <w:rPr>
                <w:rFonts w:hint="default" w:ascii="Times New Roman" w:hAnsi="Times New Roman" w:eastAsia="仿宋" w:cs="Times New Roman"/>
                <w:sz w:val="21"/>
              </w:rPr>
            </w:pPr>
            <w:r>
              <w:rPr>
                <w:rFonts w:hint="default" w:ascii="Times New Roman" w:hAnsi="Times New Roman" w:eastAsia="仿宋" w:cs="Times New Roman"/>
                <w:sz w:val="21"/>
              </w:rPr>
              <w:t>现场排查负责人（签字）</w:t>
            </w:r>
          </w:p>
        </w:tc>
        <w:tc>
          <w:tcPr>
            <w:tcW w:w="5167" w:type="dxa"/>
            <w:gridSpan w:val="2"/>
            <w:tcBorders>
              <w:top w:val="single" w:color="000000" w:sz="4" w:space="0"/>
              <w:left w:val="single" w:color="000000" w:sz="4" w:space="0"/>
              <w:bottom w:val="single" w:color="000000" w:sz="4" w:space="0"/>
              <w:right w:val="single" w:color="000000" w:sz="4" w:space="0"/>
            </w:tcBorders>
            <w:vAlign w:val="top"/>
          </w:tcPr>
          <w:p>
            <w:pPr>
              <w:pStyle w:val="16"/>
              <w:ind w:left="0" w:leftChars="0" w:right="0" w:rightChars="0"/>
              <w:rPr>
                <w:rFonts w:hint="default" w:ascii="Times New Roman" w:hAnsi="Times New Roman" w:eastAsia="仿宋" w:cs="Times New Roman"/>
                <w:sz w:val="24"/>
                <w:szCs w:val="22"/>
                <w:lang w:val="zh-CN" w:eastAsia="zh-CN" w:bidi="zh-CN"/>
              </w:rPr>
            </w:pPr>
          </w:p>
        </w:tc>
        <w:tc>
          <w:tcPr>
            <w:tcW w:w="3368" w:type="dxa"/>
            <w:gridSpan w:val="2"/>
            <w:tcBorders>
              <w:top w:val="single" w:color="000000" w:sz="4" w:space="0"/>
              <w:left w:val="single" w:color="000000" w:sz="4" w:space="0"/>
              <w:bottom w:val="single" w:color="000000" w:sz="4" w:space="0"/>
              <w:right w:val="single" w:color="000000" w:sz="4" w:space="0"/>
            </w:tcBorders>
            <w:vAlign w:val="top"/>
          </w:tcPr>
          <w:p>
            <w:pPr>
              <w:pStyle w:val="16"/>
              <w:spacing w:before="90"/>
              <w:ind w:left="1117" w:leftChars="0" w:right="0" w:rightChars="0"/>
              <w:rPr>
                <w:rFonts w:hint="default" w:ascii="Times New Roman" w:hAnsi="Times New Roman" w:eastAsia="仿宋" w:cs="Times New Roman"/>
                <w:sz w:val="21"/>
                <w:szCs w:val="22"/>
                <w:lang w:val="zh-CN" w:eastAsia="zh-CN" w:bidi="zh-CN"/>
              </w:rPr>
            </w:pPr>
            <w:r>
              <w:rPr>
                <w:rFonts w:hint="default" w:ascii="Times New Roman" w:hAnsi="Times New Roman" w:eastAsia="仿宋" w:cs="Times New Roman"/>
                <w:sz w:val="21"/>
              </w:rPr>
              <w:t>排查时间</w:t>
            </w:r>
          </w:p>
        </w:tc>
        <w:tc>
          <w:tcPr>
            <w:tcW w:w="1501" w:type="dxa"/>
            <w:tcBorders>
              <w:top w:val="single" w:color="000000" w:sz="4" w:space="0"/>
              <w:left w:val="single" w:color="000000" w:sz="4" w:space="0"/>
              <w:bottom w:val="single" w:color="000000" w:sz="4" w:space="0"/>
            </w:tcBorders>
            <w:vAlign w:val="top"/>
          </w:tcPr>
          <w:p>
            <w:pPr>
              <w:pStyle w:val="16"/>
              <w:spacing w:before="90"/>
              <w:ind w:left="0" w:leftChars="0" w:right="0" w:rightChars="0"/>
              <w:rPr>
                <w:rFonts w:hint="default" w:ascii="Times New Roman" w:hAnsi="Times New Roman" w:eastAsia="仿宋" w:cs="Times New Roman"/>
                <w:sz w:val="21"/>
                <w:szCs w:val="22"/>
                <w:lang w:val="en-US" w:eastAsia="zh-CN" w:bidi="zh-CN"/>
              </w:rPr>
            </w:pPr>
            <w:r>
              <w:rPr>
                <w:rFonts w:hint="eastAsia" w:ascii="Times New Roman" w:hAnsi="Times New Roman" w:eastAsia="仿宋" w:cs="Times New Roman"/>
                <w:sz w:val="21"/>
                <w:lang w:val="en-US" w:eastAsia="zh-CN"/>
              </w:rPr>
              <w:t>2021.06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730" w:type="dxa"/>
            <w:tcBorders>
              <w:top w:val="single" w:color="000000" w:sz="4" w:space="0"/>
              <w:bottom w:val="single" w:color="000000" w:sz="4" w:space="0"/>
              <w:right w:val="single" w:color="000000" w:sz="4" w:space="0"/>
            </w:tcBorders>
          </w:tcPr>
          <w:p>
            <w:pPr>
              <w:pStyle w:val="16"/>
              <w:spacing w:before="148"/>
              <w:ind w:left="131" w:right="122"/>
              <w:jc w:val="center"/>
              <w:rPr>
                <w:rFonts w:hint="default" w:ascii="Times New Roman" w:hAnsi="Times New Roman" w:eastAsia="仿宋" w:cs="Times New Roman"/>
                <w:sz w:val="21"/>
              </w:rPr>
            </w:pPr>
            <w:r>
              <w:rPr>
                <w:rFonts w:hint="default" w:ascii="Times New Roman" w:hAnsi="Times New Roman" w:eastAsia="仿宋" w:cs="Times New Roman"/>
                <w:sz w:val="21"/>
              </w:rPr>
              <w:t>序号</w:t>
            </w:r>
          </w:p>
        </w:tc>
        <w:tc>
          <w:tcPr>
            <w:tcW w:w="1228" w:type="dxa"/>
            <w:tcBorders>
              <w:top w:val="single" w:color="000000" w:sz="4" w:space="0"/>
              <w:left w:val="single" w:color="000000" w:sz="4" w:space="0"/>
              <w:bottom w:val="single" w:color="000000" w:sz="4" w:space="0"/>
              <w:right w:val="single" w:color="000000" w:sz="4" w:space="0"/>
            </w:tcBorders>
          </w:tcPr>
          <w:p>
            <w:pPr>
              <w:pStyle w:val="16"/>
              <w:spacing w:before="10" w:line="270" w:lineRule="atLeast"/>
              <w:ind w:left="407" w:right="179" w:hanging="209"/>
              <w:rPr>
                <w:rFonts w:hint="default" w:ascii="Times New Roman" w:hAnsi="Times New Roman" w:eastAsia="仿宋" w:cs="Times New Roman"/>
                <w:sz w:val="21"/>
              </w:rPr>
            </w:pPr>
            <w:r>
              <w:rPr>
                <w:rFonts w:hint="default" w:ascii="Times New Roman" w:hAnsi="Times New Roman" w:eastAsia="仿宋" w:cs="Times New Roman"/>
                <w:sz w:val="21"/>
              </w:rPr>
              <w:t>涉及工业活动</w:t>
            </w:r>
          </w:p>
        </w:tc>
        <w:tc>
          <w:tcPr>
            <w:tcW w:w="1998" w:type="dxa"/>
            <w:tcBorders>
              <w:top w:val="single" w:color="000000" w:sz="4" w:space="0"/>
              <w:left w:val="single" w:color="000000" w:sz="4" w:space="0"/>
              <w:bottom w:val="single" w:color="000000" w:sz="4" w:space="0"/>
              <w:right w:val="single" w:color="000000" w:sz="4" w:space="0"/>
            </w:tcBorders>
          </w:tcPr>
          <w:p>
            <w:pPr>
              <w:pStyle w:val="16"/>
              <w:spacing w:before="10" w:line="270" w:lineRule="atLeast"/>
              <w:ind w:left="583" w:right="144" w:hanging="420"/>
              <w:rPr>
                <w:rFonts w:hint="default" w:ascii="Times New Roman" w:hAnsi="Times New Roman" w:eastAsia="仿宋" w:cs="Times New Roman"/>
                <w:sz w:val="21"/>
              </w:rPr>
            </w:pPr>
            <w:r>
              <w:rPr>
                <w:rFonts w:hint="default" w:ascii="Times New Roman" w:hAnsi="Times New Roman" w:eastAsia="仿宋" w:cs="Times New Roman"/>
                <w:sz w:val="21"/>
              </w:rPr>
              <w:t>重点场所或者重点设施设备</w:t>
            </w:r>
          </w:p>
        </w:tc>
        <w:tc>
          <w:tcPr>
            <w:tcW w:w="2272" w:type="dxa"/>
            <w:tcBorders>
              <w:top w:val="single" w:color="000000" w:sz="4" w:space="0"/>
              <w:left w:val="single" w:color="000000" w:sz="4" w:space="0"/>
              <w:bottom w:val="single" w:color="000000" w:sz="4" w:space="0"/>
              <w:right w:val="single" w:color="000000" w:sz="4" w:space="0"/>
            </w:tcBorders>
          </w:tcPr>
          <w:p>
            <w:pPr>
              <w:pStyle w:val="16"/>
              <w:spacing w:before="10" w:line="270" w:lineRule="atLeast"/>
              <w:ind w:left="112" w:right="47"/>
              <w:rPr>
                <w:rFonts w:hint="default" w:ascii="Times New Roman" w:hAnsi="Times New Roman" w:eastAsia="仿宋" w:cs="Times New Roman"/>
                <w:sz w:val="21"/>
              </w:rPr>
            </w:pPr>
            <w:r>
              <w:rPr>
                <w:rFonts w:hint="default" w:ascii="Times New Roman" w:hAnsi="Times New Roman" w:eastAsia="仿宋" w:cs="Times New Roman"/>
                <w:sz w:val="21"/>
              </w:rPr>
              <w:t>位置信息（如经纬度坐标，或者位置描述等）</w:t>
            </w:r>
          </w:p>
        </w:tc>
        <w:tc>
          <w:tcPr>
            <w:tcW w:w="2895" w:type="dxa"/>
            <w:tcBorders>
              <w:top w:val="single" w:color="000000" w:sz="4" w:space="0"/>
              <w:left w:val="single" w:color="000000" w:sz="4" w:space="0"/>
              <w:bottom w:val="single" w:color="000000" w:sz="4" w:space="0"/>
              <w:right w:val="single" w:color="000000" w:sz="4" w:space="0"/>
            </w:tcBorders>
          </w:tcPr>
          <w:p>
            <w:pPr>
              <w:pStyle w:val="16"/>
              <w:spacing w:before="148"/>
              <w:ind w:left="144"/>
              <w:rPr>
                <w:rFonts w:hint="default" w:ascii="Times New Roman" w:hAnsi="Times New Roman" w:eastAsia="仿宋" w:cs="Times New Roman"/>
                <w:sz w:val="21"/>
              </w:rPr>
            </w:pPr>
            <w:r>
              <w:rPr>
                <w:rFonts w:hint="default" w:ascii="Times New Roman" w:hAnsi="Times New Roman" w:eastAsia="仿宋" w:cs="Times New Roman"/>
                <w:sz w:val="21"/>
              </w:rPr>
              <w:t>现场图片</w:t>
            </w:r>
          </w:p>
        </w:tc>
        <w:tc>
          <w:tcPr>
            <w:tcW w:w="2141" w:type="dxa"/>
            <w:tcBorders>
              <w:top w:val="single" w:color="000000" w:sz="4" w:space="0"/>
              <w:left w:val="single" w:color="000000" w:sz="4" w:space="0"/>
              <w:bottom w:val="single" w:color="000000" w:sz="4" w:space="0"/>
              <w:right w:val="single" w:color="000000" w:sz="4" w:space="0"/>
            </w:tcBorders>
          </w:tcPr>
          <w:p>
            <w:pPr>
              <w:pStyle w:val="16"/>
              <w:spacing w:before="148"/>
              <w:ind w:left="460"/>
              <w:rPr>
                <w:rFonts w:hint="default" w:ascii="Times New Roman" w:hAnsi="Times New Roman" w:eastAsia="仿宋" w:cs="Times New Roman"/>
                <w:sz w:val="21"/>
              </w:rPr>
            </w:pPr>
            <w:r>
              <w:rPr>
                <w:rFonts w:hint="default" w:ascii="Times New Roman" w:hAnsi="Times New Roman" w:eastAsia="仿宋" w:cs="Times New Roman"/>
                <w:sz w:val="21"/>
              </w:rPr>
              <w:t>隐患点</w:t>
            </w:r>
          </w:p>
        </w:tc>
        <w:tc>
          <w:tcPr>
            <w:tcW w:w="1227" w:type="dxa"/>
            <w:tcBorders>
              <w:top w:val="single" w:color="000000" w:sz="4" w:space="0"/>
              <w:left w:val="single" w:color="000000" w:sz="4" w:space="0"/>
              <w:bottom w:val="single" w:color="000000" w:sz="4" w:space="0"/>
              <w:right w:val="single" w:color="000000" w:sz="4" w:space="0"/>
            </w:tcBorders>
          </w:tcPr>
          <w:p>
            <w:pPr>
              <w:pStyle w:val="16"/>
              <w:spacing w:before="148"/>
              <w:ind w:firstLine="210" w:firstLineChars="100"/>
              <w:rPr>
                <w:rFonts w:hint="default" w:ascii="Times New Roman" w:hAnsi="Times New Roman" w:eastAsia="仿宋" w:cs="Times New Roman"/>
                <w:sz w:val="21"/>
              </w:rPr>
            </w:pPr>
            <w:r>
              <w:rPr>
                <w:rFonts w:hint="default" w:ascii="Times New Roman" w:hAnsi="Times New Roman" w:eastAsia="仿宋" w:cs="Times New Roman"/>
                <w:sz w:val="21"/>
              </w:rPr>
              <w:t>整改建议</w:t>
            </w:r>
          </w:p>
        </w:tc>
        <w:tc>
          <w:tcPr>
            <w:tcW w:w="1501" w:type="dxa"/>
            <w:tcBorders>
              <w:top w:val="single" w:color="000000" w:sz="4" w:space="0"/>
              <w:left w:val="single" w:color="000000" w:sz="4" w:space="0"/>
              <w:bottom w:val="single" w:color="000000" w:sz="4" w:space="0"/>
            </w:tcBorders>
          </w:tcPr>
          <w:p>
            <w:pPr>
              <w:pStyle w:val="16"/>
              <w:tabs>
                <w:tab w:val="left" w:pos="652"/>
              </w:tabs>
              <w:spacing w:before="148"/>
              <w:ind w:left="24"/>
              <w:jc w:val="center"/>
              <w:rPr>
                <w:rFonts w:hint="default" w:ascii="Times New Roman" w:hAnsi="Times New Roman" w:eastAsia="仿宋" w:cs="Times New Roman"/>
                <w:sz w:val="21"/>
              </w:rPr>
            </w:pPr>
            <w:r>
              <w:rPr>
                <w:rFonts w:hint="default" w:ascii="Times New Roman" w:hAnsi="Times New Roman" w:eastAsia="仿宋" w:cs="Times New Roman"/>
                <w:sz w:val="21"/>
              </w:rPr>
              <w:t>备</w:t>
            </w:r>
            <w:r>
              <w:rPr>
                <w:rFonts w:hint="default" w:ascii="Times New Roman" w:hAnsi="Times New Roman" w:eastAsia="仿宋" w:cs="Times New Roman"/>
                <w:sz w:val="21"/>
              </w:rPr>
              <w:tab/>
            </w:r>
            <w:r>
              <w:rPr>
                <w:rFonts w:hint="default" w:ascii="Times New Roman" w:hAnsi="Times New Roman" w:eastAsia="仿宋" w:cs="Times New Roman"/>
                <w:sz w:val="21"/>
              </w:rPr>
              <w:t>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61" w:hRule="atLeast"/>
        </w:trPr>
        <w:tc>
          <w:tcPr>
            <w:tcW w:w="730" w:type="dxa"/>
            <w:tcBorders>
              <w:top w:val="single" w:color="000000" w:sz="4" w:space="0"/>
              <w:bottom w:val="single" w:color="000000" w:sz="4" w:space="0"/>
              <w:right w:val="single" w:color="000000" w:sz="4" w:space="0"/>
            </w:tcBorders>
            <w:vAlign w:val="center"/>
          </w:tcPr>
          <w:p>
            <w:pPr>
              <w:pStyle w:val="16"/>
              <w:spacing w:before="89"/>
              <w:ind w:left="13"/>
              <w:jc w:val="center"/>
              <w:rPr>
                <w:rFonts w:hint="default" w:ascii="Times New Roman" w:hAnsi="Times New Roman" w:eastAsia="仿宋" w:cs="Times New Roman"/>
                <w:sz w:val="21"/>
              </w:rPr>
            </w:pPr>
            <w:r>
              <w:rPr>
                <w:rFonts w:hint="default" w:ascii="Times New Roman" w:hAnsi="Times New Roman" w:eastAsia="仿宋" w:cs="Times New Roman"/>
                <w:w w:val="99"/>
                <w:sz w:val="21"/>
              </w:rPr>
              <w:t>1</w:t>
            </w:r>
          </w:p>
        </w:tc>
        <w:tc>
          <w:tcPr>
            <w:tcW w:w="1228" w:type="dxa"/>
            <w:vMerge w:val="restart"/>
            <w:tcBorders>
              <w:top w:val="single" w:color="000000" w:sz="4" w:space="0"/>
              <w:left w:val="single" w:color="000000" w:sz="4" w:space="0"/>
              <w:right w:val="single" w:color="000000" w:sz="4" w:space="0"/>
            </w:tcBorders>
            <w:vAlign w:val="center"/>
          </w:tcPr>
          <w:p>
            <w:pPr>
              <w:pStyle w:val="16"/>
              <w:jc w:val="center"/>
              <w:rPr>
                <w:rFonts w:hint="eastAsia" w:ascii="Times New Roman" w:hAnsi="Times New Roman" w:eastAsia="仿宋" w:cs="Times New Roman"/>
                <w:sz w:val="24"/>
                <w:lang w:eastAsia="zh-CN"/>
              </w:rPr>
            </w:pPr>
            <w:r>
              <w:rPr>
                <w:rFonts w:hint="eastAsia" w:ascii="Times New Roman" w:hAnsi="Times New Roman" w:eastAsia="仿宋" w:cs="Times New Roman"/>
                <w:sz w:val="24"/>
                <w:lang w:eastAsia="zh-CN"/>
              </w:rPr>
              <w:t>生产区</w:t>
            </w: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16"/>
              <w:spacing w:before="10" w:line="270" w:lineRule="atLeast"/>
              <w:ind w:left="112" w:right="47"/>
              <w:rPr>
                <w:rFonts w:hint="eastAsia" w:ascii="Times New Roman" w:hAnsi="Times New Roman" w:eastAsia="仿宋" w:cs="Times New Roman"/>
                <w:sz w:val="21"/>
              </w:rPr>
            </w:pPr>
            <w:r>
              <w:rPr>
                <w:rFonts w:hint="eastAsia" w:ascii="Times New Roman" w:hAnsi="Times New Roman" w:eastAsia="仿宋" w:cs="Times New Roman"/>
                <w:sz w:val="21"/>
              </w:rPr>
              <w:t>密闭设备</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16"/>
              <w:jc w:val="center"/>
              <w:rPr>
                <w:rFonts w:hint="eastAsia" w:ascii="仿宋" w:hAnsi="宋体" w:eastAsia="仿宋" w:cs="宋体"/>
                <w:lang w:val="en-US" w:eastAsia="zh-CN"/>
              </w:rPr>
            </w:pPr>
            <w:r>
              <w:rPr>
                <w:rFonts w:hint="eastAsia" w:ascii="仿宋" w:hAnsi="仿宋" w:eastAsia="仿宋" w:cs="仿宋"/>
                <w:sz w:val="18"/>
                <w:szCs w:val="18"/>
              </w:rPr>
              <w:t>沈</w:t>
            </w:r>
            <w:r>
              <w:rPr>
                <w:rFonts w:hint="eastAsia" w:ascii="仿宋" w:hAnsi="仿宋" w:eastAsia="仿宋" w:cs="仿宋"/>
                <w:sz w:val="18"/>
                <w:szCs w:val="18"/>
                <w:lang w:eastAsia="zh-CN"/>
              </w:rPr>
              <w:t>一</w:t>
            </w:r>
            <w:r>
              <w:rPr>
                <w:rFonts w:hint="eastAsia" w:ascii="仿宋" w:hAnsi="仿宋" w:eastAsia="仿宋" w:cs="仿宋"/>
                <w:sz w:val="18"/>
                <w:szCs w:val="18"/>
              </w:rPr>
              <w:t>联</w:t>
            </w:r>
            <w:r>
              <w:rPr>
                <w:rFonts w:hint="eastAsia" w:ascii="仿宋" w:hAnsi="仿宋" w:eastAsia="仿宋" w:cs="仿宋"/>
                <w:sz w:val="18"/>
                <w:szCs w:val="18"/>
                <w:lang w:eastAsia="zh-CN"/>
              </w:rPr>
              <w:t>合站生产区</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16"/>
              <w:jc w:val="center"/>
              <w:rPr>
                <w:rFonts w:hint="eastAsia" w:ascii="仿宋" w:hAnsi="仿宋" w:eastAsia="仿宋" w:cs="仿宋"/>
                <w:sz w:val="24"/>
                <w:lang w:val="en-US" w:eastAsia="zh-CN"/>
              </w:rPr>
            </w:pPr>
            <w:r>
              <w:drawing>
                <wp:inline distT="0" distB="0" distL="114300" distR="114300">
                  <wp:extent cx="1632585" cy="1128395"/>
                  <wp:effectExtent l="0" t="0" r="5715" b="14605"/>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21"/>
                          <a:stretch>
                            <a:fillRect/>
                          </a:stretch>
                        </pic:blipFill>
                        <pic:spPr>
                          <a:xfrm>
                            <a:off x="0" y="0"/>
                            <a:ext cx="1632585" cy="1128395"/>
                          </a:xfrm>
                          <a:prstGeom prst="rect">
                            <a:avLst/>
                          </a:prstGeom>
                          <a:noFill/>
                          <a:ln>
                            <a:noFill/>
                          </a:ln>
                        </pic:spPr>
                      </pic:pic>
                    </a:graphicData>
                  </a:graphic>
                </wp:inline>
              </w:drawing>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16"/>
              <w:ind w:left="0" w:leftChars="0" w:right="0" w:rightChars="0"/>
              <w:jc w:val="center"/>
              <w:rPr>
                <w:rFonts w:hint="eastAsia" w:ascii="仿宋" w:hAnsi="仿宋" w:eastAsia="仿宋" w:cs="仿宋"/>
                <w:sz w:val="24"/>
                <w:szCs w:val="22"/>
                <w:lang w:val="en-US" w:eastAsia="zh-CN" w:bidi="zh-CN"/>
              </w:rPr>
            </w:pPr>
            <w:r>
              <w:rPr>
                <w:rFonts w:hint="eastAsia" w:ascii="仿宋" w:hAnsi="仿宋" w:eastAsia="仿宋" w:cs="仿宋"/>
                <w:spacing w:val="-9"/>
              </w:rPr>
              <w:t>地面未做硬化和防渗</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16"/>
              <w:ind w:left="0" w:leftChars="0" w:right="0" w:rightChars="0"/>
              <w:jc w:val="center"/>
              <w:rPr>
                <w:rFonts w:hint="eastAsia" w:ascii="仿宋" w:hAnsi="仿宋" w:eastAsia="仿宋" w:cs="仿宋"/>
                <w:sz w:val="24"/>
                <w:szCs w:val="22"/>
                <w:lang w:val="en-US" w:eastAsia="zh-CN" w:bidi="zh-CN"/>
              </w:rPr>
            </w:pPr>
            <w:r>
              <w:rPr>
                <w:rFonts w:hint="eastAsia" w:ascii="仿宋" w:hAnsi="仿宋" w:eastAsia="仿宋" w:cs="仿宋"/>
                <w:spacing w:val="-9"/>
              </w:rPr>
              <w:t>地面</w:t>
            </w:r>
            <w:r>
              <w:rPr>
                <w:rFonts w:hint="eastAsia" w:ascii="仿宋" w:hAnsi="仿宋" w:eastAsia="仿宋" w:cs="仿宋"/>
                <w:spacing w:val="-9"/>
                <w:lang w:eastAsia="zh-CN"/>
              </w:rPr>
              <w:t>进行</w:t>
            </w:r>
            <w:r>
              <w:rPr>
                <w:rFonts w:hint="eastAsia" w:ascii="仿宋" w:hAnsi="仿宋" w:eastAsia="仿宋" w:cs="仿宋"/>
                <w:spacing w:val="-9"/>
              </w:rPr>
              <w:t>硬化和防渗</w:t>
            </w:r>
          </w:p>
        </w:tc>
        <w:tc>
          <w:tcPr>
            <w:tcW w:w="1501" w:type="dxa"/>
            <w:tcBorders>
              <w:top w:val="single" w:color="000000" w:sz="4" w:space="0"/>
              <w:left w:val="single" w:color="000000" w:sz="4" w:space="0"/>
              <w:bottom w:val="single" w:color="000000" w:sz="4" w:space="0"/>
            </w:tcBorders>
            <w:vAlign w:val="center"/>
          </w:tcPr>
          <w:p>
            <w:pPr>
              <w:pStyle w:val="16"/>
              <w:jc w:val="center"/>
              <w:rPr>
                <w:rFonts w:hint="eastAsia" w:ascii="仿宋" w:hAnsi="仿宋" w:eastAsia="仿宋" w:cs="仿宋"/>
                <w:sz w:val="24"/>
                <w:lang w:val="en-US" w:eastAsia="zh-CN"/>
              </w:rPr>
            </w:pPr>
            <w:r>
              <w:rPr>
                <w:rFonts w:hint="eastAsia" w:ascii="仿宋" w:hAnsi="仿宋" w:eastAsia="仿宋" w:cs="仿宋"/>
                <w:sz w:val="24"/>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0" w:hRule="atLeast"/>
        </w:trPr>
        <w:tc>
          <w:tcPr>
            <w:tcW w:w="730" w:type="dxa"/>
            <w:tcBorders>
              <w:top w:val="single" w:color="000000" w:sz="4" w:space="0"/>
              <w:bottom w:val="single" w:color="000000" w:sz="4" w:space="0"/>
              <w:right w:val="single" w:color="000000" w:sz="4" w:space="0"/>
            </w:tcBorders>
            <w:vAlign w:val="center"/>
          </w:tcPr>
          <w:p>
            <w:pPr>
              <w:pStyle w:val="16"/>
              <w:spacing w:before="91"/>
              <w:ind w:left="13"/>
              <w:jc w:val="center"/>
              <w:rPr>
                <w:rFonts w:hint="default" w:ascii="Times New Roman" w:hAnsi="Times New Roman" w:eastAsia="仿宋" w:cs="Times New Roman"/>
                <w:sz w:val="21"/>
              </w:rPr>
            </w:pPr>
            <w:r>
              <w:rPr>
                <w:rFonts w:hint="default" w:ascii="Times New Roman" w:hAnsi="Times New Roman" w:eastAsia="仿宋" w:cs="Times New Roman"/>
                <w:w w:val="99"/>
                <w:sz w:val="21"/>
              </w:rPr>
              <w:t>2</w:t>
            </w:r>
          </w:p>
        </w:tc>
        <w:tc>
          <w:tcPr>
            <w:tcW w:w="1228" w:type="dxa"/>
            <w:vMerge w:val="continue"/>
            <w:tcBorders>
              <w:left w:val="single" w:color="000000" w:sz="4" w:space="0"/>
              <w:right w:val="single" w:color="000000" w:sz="4" w:space="0"/>
            </w:tcBorders>
            <w:vAlign w:val="center"/>
          </w:tcPr>
          <w:p>
            <w:pPr>
              <w:pStyle w:val="16"/>
              <w:jc w:val="center"/>
              <w:rPr>
                <w:rFonts w:hint="default" w:ascii="Times New Roman" w:hAnsi="Times New Roman" w:eastAsia="仿宋" w:cs="Times New Roman"/>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16"/>
              <w:spacing w:before="10" w:line="270" w:lineRule="atLeast"/>
              <w:ind w:left="112" w:right="47"/>
              <w:rPr>
                <w:rFonts w:hint="eastAsia" w:ascii="Times New Roman" w:hAnsi="Times New Roman" w:eastAsia="仿宋" w:cs="Times New Roman"/>
                <w:sz w:val="21"/>
                <w:lang w:eastAsia="zh-CN"/>
              </w:rPr>
            </w:pPr>
            <w:r>
              <w:rPr>
                <w:rFonts w:hint="eastAsia" w:ascii="Times New Roman" w:hAnsi="Times New Roman" w:eastAsia="仿宋" w:cs="Times New Roman"/>
                <w:sz w:val="21"/>
              </w:rPr>
              <w:t>半开放式设备</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16"/>
              <w:jc w:val="center"/>
              <w:rPr>
                <w:rFonts w:hint="eastAsia" w:ascii="仿宋" w:hAnsi="仿宋" w:eastAsia="仿宋" w:cs="仿宋"/>
                <w:sz w:val="24"/>
                <w:lang w:val="en-US" w:eastAsia="zh-CN"/>
              </w:rPr>
            </w:pPr>
            <w:r>
              <w:rPr>
                <w:rFonts w:hint="eastAsia" w:ascii="仿宋" w:hAnsi="仿宋" w:eastAsia="仿宋" w:cs="仿宋"/>
                <w:sz w:val="24"/>
                <w:lang w:val="en-US" w:eastAsia="zh-CN"/>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16"/>
              <w:jc w:val="center"/>
              <w:rPr>
                <w:rFonts w:hint="default" w:ascii="仿宋" w:hAnsi="仿宋" w:eastAsia="仿宋" w:cs="仿宋"/>
                <w:sz w:val="24"/>
                <w:lang w:val="en-US" w:eastAsia="zh-CN"/>
              </w:rPr>
            </w:pPr>
            <w:r>
              <w:rPr>
                <w:rFonts w:hint="eastAsia" w:ascii="仿宋" w:hAnsi="仿宋" w:eastAsia="仿宋" w:cs="仿宋"/>
                <w:sz w:val="24"/>
                <w:lang w:val="en-US" w:eastAsia="zh-CN"/>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16"/>
              <w:ind w:left="0" w:leftChars="0" w:right="0" w:rightChars="0"/>
              <w:jc w:val="center"/>
              <w:rPr>
                <w:rFonts w:hint="eastAsia" w:ascii="仿宋" w:hAnsi="仿宋" w:eastAsia="仿宋" w:cs="仿宋"/>
                <w:sz w:val="24"/>
              </w:rPr>
            </w:pPr>
            <w:r>
              <w:rPr>
                <w:rFonts w:hint="eastAsia" w:ascii="仿宋" w:hAnsi="仿宋" w:eastAsia="仿宋" w:cs="仿宋"/>
                <w:spacing w:val="-9"/>
                <w:lang w:val="en-US" w:eastAsia="zh-CN"/>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16"/>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w:t>
            </w:r>
          </w:p>
        </w:tc>
        <w:tc>
          <w:tcPr>
            <w:tcW w:w="1501" w:type="dxa"/>
            <w:tcBorders>
              <w:top w:val="single" w:color="000000" w:sz="4" w:space="0"/>
              <w:left w:val="single" w:color="000000" w:sz="4" w:space="0"/>
              <w:bottom w:val="single" w:color="000000" w:sz="4" w:space="0"/>
            </w:tcBorders>
            <w:vAlign w:val="center"/>
          </w:tcPr>
          <w:p>
            <w:pPr>
              <w:pStyle w:val="16"/>
              <w:ind w:left="0" w:leftChars="0" w:right="0" w:rightChars="0"/>
              <w:jc w:val="center"/>
              <w:rPr>
                <w:rFonts w:hint="eastAsia" w:ascii="仿宋" w:hAnsi="仿宋" w:eastAsia="仿宋" w:cs="仿宋"/>
                <w:sz w:val="24"/>
                <w:lang w:val="en-US" w:eastAsia="zh-CN"/>
              </w:rPr>
            </w:pPr>
            <w:r>
              <w:rPr>
                <w:rFonts w:hint="eastAsia" w:ascii="仿宋" w:hAnsi="仿宋" w:eastAsia="仿宋" w:cs="仿宋"/>
                <w:sz w:val="24"/>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730" w:type="dxa"/>
            <w:tcBorders>
              <w:top w:val="single" w:color="000000" w:sz="4" w:space="0"/>
              <w:bottom w:val="single" w:color="000000" w:sz="4" w:space="0"/>
              <w:right w:val="single" w:color="000000" w:sz="4" w:space="0"/>
            </w:tcBorders>
            <w:vAlign w:val="center"/>
          </w:tcPr>
          <w:p>
            <w:pPr>
              <w:pStyle w:val="16"/>
              <w:spacing w:before="90"/>
              <w:ind w:left="13"/>
              <w:jc w:val="center"/>
              <w:rPr>
                <w:rFonts w:hint="default" w:ascii="Times New Roman" w:hAnsi="Times New Roman" w:eastAsia="仿宋" w:cs="Times New Roman"/>
                <w:sz w:val="21"/>
              </w:rPr>
            </w:pPr>
            <w:r>
              <w:rPr>
                <w:rFonts w:hint="default" w:ascii="Times New Roman" w:hAnsi="Times New Roman" w:eastAsia="仿宋" w:cs="Times New Roman"/>
                <w:w w:val="99"/>
                <w:sz w:val="21"/>
              </w:rPr>
              <w:t>3</w:t>
            </w:r>
          </w:p>
        </w:tc>
        <w:tc>
          <w:tcPr>
            <w:tcW w:w="1228" w:type="dxa"/>
            <w:vMerge w:val="continue"/>
            <w:tcBorders>
              <w:left w:val="single" w:color="000000" w:sz="4" w:space="0"/>
              <w:right w:val="single" w:color="000000" w:sz="4" w:space="0"/>
            </w:tcBorders>
          </w:tcPr>
          <w:p>
            <w:pPr>
              <w:pStyle w:val="16"/>
              <w:rPr>
                <w:rFonts w:hint="default" w:ascii="Times New Roman" w:hAnsi="Times New Roman" w:eastAsia="仿宋" w:cs="Times New Roman"/>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16"/>
              <w:spacing w:before="10" w:line="270" w:lineRule="atLeast"/>
              <w:ind w:left="112" w:right="47"/>
              <w:rPr>
                <w:rFonts w:hint="eastAsia" w:ascii="Times New Roman" w:hAnsi="Times New Roman" w:eastAsia="仿宋" w:cs="Times New Roman"/>
                <w:sz w:val="21"/>
              </w:rPr>
            </w:pPr>
            <w:r>
              <w:rPr>
                <w:rFonts w:hint="eastAsia" w:ascii="Times New Roman" w:hAnsi="Times New Roman" w:eastAsia="仿宋" w:cs="Times New Roman"/>
                <w:sz w:val="21"/>
              </w:rPr>
              <w:t>开放式设备（液体物质）</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16"/>
              <w:jc w:val="center"/>
              <w:rPr>
                <w:rFonts w:hint="eastAsia" w:ascii="仿宋" w:hAnsi="仿宋" w:eastAsia="仿宋" w:cs="仿宋"/>
                <w:sz w:val="24"/>
                <w:lang w:val="en-US" w:eastAsia="zh-CN"/>
              </w:rPr>
            </w:pPr>
            <w:r>
              <w:rPr>
                <w:rFonts w:hint="eastAsia" w:ascii="仿宋" w:hAnsi="仿宋" w:eastAsia="仿宋" w:cs="仿宋"/>
                <w:sz w:val="24"/>
                <w:lang w:val="en-US" w:eastAsia="zh-CN"/>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16"/>
              <w:jc w:val="center"/>
              <w:rPr>
                <w:rFonts w:hint="eastAsia" w:ascii="仿宋" w:hAnsi="仿宋" w:eastAsia="仿宋" w:cs="仿宋"/>
                <w:sz w:val="24"/>
                <w:lang w:val="en-US" w:eastAsia="zh-CN"/>
              </w:rPr>
            </w:pPr>
            <w:r>
              <w:rPr>
                <w:rFonts w:hint="eastAsia" w:ascii="仿宋" w:hAnsi="仿宋" w:eastAsia="仿宋" w:cs="仿宋"/>
                <w:sz w:val="24"/>
                <w:lang w:val="en-US" w:eastAsia="zh-CN"/>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16"/>
              <w:ind w:left="0" w:leftChars="0" w:right="0" w:rightChars="0"/>
              <w:jc w:val="center"/>
              <w:rPr>
                <w:rFonts w:hint="eastAsia" w:ascii="仿宋" w:hAnsi="仿宋" w:eastAsia="仿宋" w:cs="仿宋"/>
                <w:sz w:val="24"/>
                <w:szCs w:val="22"/>
                <w:lang w:val="zh-CN" w:eastAsia="zh-CN" w:bidi="zh-CN"/>
              </w:rPr>
            </w:pPr>
            <w:r>
              <w:rPr>
                <w:rFonts w:hint="eastAsia" w:ascii="仿宋" w:hAnsi="仿宋" w:eastAsia="仿宋" w:cs="仿宋"/>
                <w:spacing w:val="-9"/>
                <w:lang w:val="en-US" w:eastAsia="zh-CN"/>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16"/>
              <w:ind w:left="0" w:leftChars="0" w:right="0" w:rightChars="0"/>
              <w:jc w:val="center"/>
              <w:rPr>
                <w:rFonts w:hint="eastAsia" w:ascii="仿宋" w:hAnsi="仿宋" w:eastAsia="仿宋" w:cs="仿宋"/>
                <w:sz w:val="24"/>
                <w:szCs w:val="22"/>
                <w:lang w:val="en-US" w:eastAsia="zh-CN" w:bidi="zh-CN"/>
              </w:rPr>
            </w:pPr>
            <w:r>
              <w:rPr>
                <w:rFonts w:hint="eastAsia" w:ascii="仿宋" w:hAnsi="仿宋" w:eastAsia="仿宋" w:cs="仿宋"/>
                <w:sz w:val="24"/>
                <w:lang w:val="en-US" w:eastAsia="zh-CN"/>
              </w:rPr>
              <w:t>/</w:t>
            </w:r>
          </w:p>
        </w:tc>
        <w:tc>
          <w:tcPr>
            <w:tcW w:w="1501" w:type="dxa"/>
            <w:tcBorders>
              <w:top w:val="single" w:color="000000" w:sz="4" w:space="0"/>
              <w:left w:val="single" w:color="000000" w:sz="4" w:space="0"/>
              <w:bottom w:val="single" w:color="000000" w:sz="4" w:space="0"/>
            </w:tcBorders>
            <w:vAlign w:val="center"/>
          </w:tcPr>
          <w:p>
            <w:pPr>
              <w:pStyle w:val="16"/>
              <w:ind w:left="0" w:leftChars="0" w:right="0" w:rightChars="0"/>
              <w:jc w:val="center"/>
              <w:rPr>
                <w:rFonts w:hint="eastAsia" w:ascii="仿宋" w:hAnsi="仿宋" w:eastAsia="仿宋" w:cs="仿宋"/>
                <w:sz w:val="24"/>
                <w:szCs w:val="22"/>
                <w:lang w:val="en-US" w:eastAsia="zh-CN" w:bidi="zh-CN"/>
              </w:rPr>
            </w:pPr>
            <w:r>
              <w:rPr>
                <w:rFonts w:hint="eastAsia" w:ascii="仿宋" w:hAnsi="仿宋" w:eastAsia="仿宋" w:cs="仿宋"/>
                <w:sz w:val="24"/>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730" w:type="dxa"/>
            <w:tcBorders>
              <w:top w:val="single" w:color="000000" w:sz="4" w:space="0"/>
              <w:bottom w:val="single" w:color="000000" w:sz="4" w:space="0"/>
              <w:right w:val="single" w:color="000000" w:sz="4" w:space="0"/>
            </w:tcBorders>
            <w:vAlign w:val="center"/>
          </w:tcPr>
          <w:p>
            <w:pPr>
              <w:pStyle w:val="16"/>
              <w:spacing w:before="90"/>
              <w:ind w:left="13"/>
              <w:jc w:val="center"/>
              <w:rPr>
                <w:rFonts w:hint="eastAsia" w:ascii="Times New Roman" w:hAnsi="Times New Roman" w:eastAsia="仿宋" w:cs="Times New Roman"/>
                <w:w w:val="99"/>
                <w:sz w:val="21"/>
                <w:lang w:val="en-US" w:eastAsia="zh-CN"/>
              </w:rPr>
            </w:pPr>
            <w:r>
              <w:rPr>
                <w:rFonts w:hint="eastAsia" w:ascii="Times New Roman" w:hAnsi="Times New Roman" w:eastAsia="仿宋" w:cs="Times New Roman"/>
                <w:w w:val="99"/>
                <w:sz w:val="21"/>
                <w:lang w:val="en-US" w:eastAsia="zh-CN"/>
              </w:rPr>
              <w:t>4</w:t>
            </w:r>
          </w:p>
        </w:tc>
        <w:tc>
          <w:tcPr>
            <w:tcW w:w="1228" w:type="dxa"/>
            <w:vMerge w:val="continue"/>
            <w:tcBorders>
              <w:left w:val="single" w:color="000000" w:sz="4" w:space="0"/>
              <w:right w:val="single" w:color="000000" w:sz="4" w:space="0"/>
            </w:tcBorders>
          </w:tcPr>
          <w:p>
            <w:pPr>
              <w:pStyle w:val="16"/>
              <w:rPr>
                <w:rFonts w:hint="default" w:ascii="Times New Roman" w:hAnsi="Times New Roman" w:eastAsia="仿宋" w:cs="Times New Roman"/>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16"/>
              <w:spacing w:before="10" w:line="270" w:lineRule="atLeast"/>
              <w:ind w:left="112" w:right="47"/>
              <w:rPr>
                <w:rFonts w:hint="eastAsia" w:ascii="Times New Roman" w:hAnsi="Times New Roman" w:eastAsia="仿宋" w:cs="Times New Roman"/>
                <w:sz w:val="21"/>
              </w:rPr>
            </w:pPr>
            <w:r>
              <w:rPr>
                <w:rFonts w:hint="eastAsia" w:ascii="Times New Roman" w:hAnsi="Times New Roman" w:eastAsia="仿宋" w:cs="Times New Roman"/>
                <w:sz w:val="21"/>
              </w:rPr>
              <w:t>开放式设备（粘性物质或者固体物质）</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16"/>
              <w:ind w:left="0" w:leftChars="0" w:right="0" w:rightChars="0"/>
              <w:jc w:val="center"/>
              <w:rPr>
                <w:rFonts w:hint="eastAsia" w:ascii="仿宋" w:hAnsi="仿宋" w:eastAsia="仿宋" w:cs="仿宋"/>
                <w:sz w:val="24"/>
                <w:szCs w:val="22"/>
                <w:lang w:val="en-US" w:eastAsia="zh-CN" w:bidi="zh-CN"/>
              </w:rPr>
            </w:pPr>
            <w:r>
              <w:rPr>
                <w:rFonts w:hint="eastAsia" w:ascii="仿宋" w:hAnsi="仿宋" w:eastAsia="仿宋" w:cs="仿宋"/>
                <w:sz w:val="24"/>
                <w:lang w:val="en-US" w:eastAsia="zh-CN"/>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16"/>
              <w:ind w:left="0" w:leftChars="0" w:right="0" w:rightChars="0"/>
              <w:jc w:val="center"/>
              <w:rPr>
                <w:rFonts w:hint="eastAsia" w:ascii="仿宋" w:hAnsi="仿宋" w:eastAsia="仿宋" w:cs="仿宋"/>
                <w:sz w:val="24"/>
                <w:szCs w:val="22"/>
                <w:lang w:val="en-US" w:eastAsia="zh-CN" w:bidi="zh-CN"/>
              </w:rPr>
            </w:pPr>
            <w:r>
              <w:rPr>
                <w:rFonts w:hint="eastAsia" w:ascii="仿宋" w:hAnsi="仿宋" w:eastAsia="仿宋" w:cs="仿宋"/>
                <w:sz w:val="24"/>
                <w:lang w:val="en-US" w:eastAsia="zh-CN"/>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16"/>
              <w:ind w:left="0" w:leftChars="0" w:right="0" w:rightChars="0"/>
              <w:jc w:val="center"/>
              <w:rPr>
                <w:rFonts w:hint="eastAsia" w:ascii="仿宋" w:hAnsi="仿宋" w:eastAsia="仿宋" w:cs="仿宋"/>
                <w:sz w:val="24"/>
                <w:szCs w:val="22"/>
                <w:lang w:val="en-US" w:eastAsia="zh-CN" w:bidi="zh-CN"/>
              </w:rPr>
            </w:pPr>
            <w:r>
              <w:rPr>
                <w:rFonts w:hint="eastAsia" w:ascii="仿宋" w:hAnsi="仿宋" w:eastAsia="仿宋" w:cs="仿宋"/>
                <w:spacing w:val="-9"/>
                <w:lang w:val="en-US" w:eastAsia="zh-CN"/>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16"/>
              <w:ind w:left="0" w:leftChars="0" w:right="0" w:rightChars="0"/>
              <w:jc w:val="center"/>
              <w:rPr>
                <w:rFonts w:hint="eastAsia" w:ascii="仿宋" w:hAnsi="仿宋" w:eastAsia="仿宋" w:cs="仿宋"/>
                <w:sz w:val="24"/>
                <w:szCs w:val="22"/>
                <w:lang w:val="en-US" w:eastAsia="zh-CN" w:bidi="zh-CN"/>
              </w:rPr>
            </w:pPr>
            <w:r>
              <w:rPr>
                <w:rFonts w:hint="eastAsia" w:ascii="仿宋" w:hAnsi="仿宋" w:eastAsia="仿宋" w:cs="仿宋"/>
                <w:sz w:val="24"/>
                <w:lang w:val="en-US" w:eastAsia="zh-CN"/>
              </w:rPr>
              <w:t>/</w:t>
            </w:r>
          </w:p>
        </w:tc>
        <w:tc>
          <w:tcPr>
            <w:tcW w:w="1501" w:type="dxa"/>
            <w:tcBorders>
              <w:top w:val="single" w:color="000000" w:sz="4" w:space="0"/>
              <w:left w:val="single" w:color="000000" w:sz="4" w:space="0"/>
              <w:bottom w:val="single" w:color="000000" w:sz="4" w:space="0"/>
            </w:tcBorders>
            <w:vAlign w:val="center"/>
          </w:tcPr>
          <w:p>
            <w:pPr>
              <w:pStyle w:val="16"/>
              <w:ind w:left="0" w:leftChars="0" w:right="0" w:rightChars="0"/>
              <w:jc w:val="center"/>
              <w:rPr>
                <w:rFonts w:hint="eastAsia" w:ascii="仿宋" w:hAnsi="仿宋" w:eastAsia="仿宋" w:cs="仿宋"/>
                <w:sz w:val="24"/>
                <w:szCs w:val="22"/>
                <w:lang w:val="en-US" w:eastAsia="zh-CN" w:bidi="zh-CN"/>
              </w:rPr>
            </w:pPr>
            <w:r>
              <w:rPr>
                <w:rFonts w:hint="eastAsia" w:ascii="仿宋" w:hAnsi="仿宋" w:eastAsia="仿宋" w:cs="仿宋"/>
                <w:sz w:val="24"/>
                <w:lang w:val="en-US" w:eastAsia="zh-CN"/>
              </w:rPr>
              <w:t>/</w:t>
            </w:r>
          </w:p>
        </w:tc>
      </w:tr>
    </w:tbl>
    <w:p>
      <w:pPr>
        <w:pStyle w:val="4"/>
        <w:numPr>
          <w:ilvl w:val="0"/>
          <w:numId w:val="0"/>
        </w:numPr>
        <w:tabs>
          <w:tab w:val="left" w:pos="1585"/>
        </w:tabs>
        <w:spacing w:before="58" w:after="0" w:line="240" w:lineRule="auto"/>
        <w:ind w:left="830" w:leftChars="0" w:right="0" w:rightChars="0"/>
        <w:jc w:val="both"/>
        <w:rPr>
          <w:rFonts w:hint="eastAsia" w:ascii="仿宋" w:hAnsi="仿宋" w:eastAsia="仿宋" w:cs="仿宋"/>
          <w:b w:val="0"/>
          <w:bCs w:val="0"/>
          <w:sz w:val="30"/>
          <w:lang w:val="en-US" w:eastAsia="zh-CN"/>
        </w:rPr>
        <w:sectPr>
          <w:pgSz w:w="16840" w:h="11910" w:orient="landscape"/>
          <w:pgMar w:top="1300" w:right="1580" w:bottom="1260" w:left="1980" w:header="0" w:footer="1792" w:gutter="0"/>
          <w:pgNumType w:fmt="decimal"/>
          <w:cols w:space="720" w:num="1"/>
        </w:sectPr>
      </w:pPr>
    </w:p>
    <w:p>
      <w:pPr>
        <w:pStyle w:val="4"/>
        <w:numPr>
          <w:ilvl w:val="0"/>
          <w:numId w:val="0"/>
        </w:numPr>
        <w:tabs>
          <w:tab w:val="left" w:pos="1585"/>
        </w:tabs>
        <w:spacing w:before="58" w:after="0" w:line="240" w:lineRule="auto"/>
        <w:ind w:left="830" w:leftChars="0" w:right="0" w:rightChars="0"/>
        <w:jc w:val="both"/>
      </w:pPr>
      <w:bookmarkStart w:id="72" w:name="_Toc31246"/>
      <w:r>
        <w:rPr>
          <w:rFonts w:hint="eastAsia" w:ascii="仿宋" w:hAnsi="仿宋" w:eastAsia="仿宋" w:cs="仿宋"/>
          <w:b w:val="0"/>
          <w:bCs w:val="0"/>
          <w:sz w:val="30"/>
          <w:lang w:val="en-US" w:eastAsia="zh-CN"/>
        </w:rPr>
        <w:t>4.1.5</w:t>
      </w:r>
      <w:r>
        <w:t>其他活动区</w:t>
      </w:r>
      <w:bookmarkEnd w:id="72"/>
    </w:p>
    <w:p>
      <w:pPr>
        <w:pStyle w:val="15"/>
        <w:numPr>
          <w:ilvl w:val="0"/>
          <w:numId w:val="0"/>
        </w:numPr>
        <w:tabs>
          <w:tab w:val="left" w:pos="1888"/>
        </w:tabs>
        <w:spacing w:before="179" w:after="0" w:line="240" w:lineRule="auto"/>
        <w:ind w:left="830" w:leftChars="0" w:right="0" w:rightChars="0"/>
        <w:jc w:val="both"/>
        <w:rPr>
          <w:b/>
          <w:sz w:val="30"/>
        </w:rPr>
      </w:pPr>
      <w:r>
        <w:rPr>
          <w:rFonts w:hint="eastAsia" w:ascii="仿宋" w:hAnsi="仿宋" w:eastAsia="仿宋" w:cs="仿宋"/>
          <w:b w:val="0"/>
          <w:bCs w:val="0"/>
          <w:sz w:val="30"/>
          <w:lang w:val="en-US" w:eastAsia="zh-CN"/>
        </w:rPr>
        <w:t>4.1.</w:t>
      </w:r>
      <w:r>
        <w:rPr>
          <w:rFonts w:hint="eastAsia" w:cs="仿宋"/>
          <w:b w:val="0"/>
          <w:bCs w:val="0"/>
          <w:sz w:val="30"/>
          <w:lang w:val="en-US" w:eastAsia="zh-CN"/>
        </w:rPr>
        <w:t>5.1</w:t>
      </w:r>
      <w:r>
        <w:rPr>
          <w:b/>
          <w:sz w:val="30"/>
        </w:rPr>
        <w:t>废水排水系统</w:t>
      </w:r>
    </w:p>
    <w:p>
      <w:pPr>
        <w:pStyle w:val="6"/>
        <w:spacing w:before="180" w:line="352" w:lineRule="auto"/>
        <w:ind w:left="231" w:right="268" w:firstLine="600"/>
        <w:jc w:val="both"/>
        <w:rPr>
          <w:sz w:val="16"/>
        </w:rPr>
      </w:pPr>
      <w:r>
        <w:t>废水排水系统造成土壤污染主要是管道、设备连接处、涵洞、排水口、污水井、分离系统（如清污分离系统、油水分离系统）等地方的泄漏、渗漏或者溢流。可参考表A.5.1 开展排查和整改。</w:t>
      </w:r>
    </w:p>
    <w:p>
      <w:pPr>
        <w:tabs>
          <w:tab w:val="left" w:pos="1144"/>
        </w:tabs>
        <w:spacing w:before="67"/>
        <w:ind w:left="0" w:right="13" w:firstLine="0"/>
        <w:jc w:val="center"/>
        <w:rPr>
          <w:b/>
          <w:sz w:val="24"/>
        </w:rPr>
      </w:pPr>
      <w:r>
        <w:rPr>
          <w:b/>
          <w:sz w:val="24"/>
        </w:rPr>
        <w:t>表</w:t>
      </w:r>
      <w:r>
        <w:rPr>
          <w:b/>
          <w:spacing w:val="-62"/>
          <w:sz w:val="24"/>
        </w:rPr>
        <w:t xml:space="preserve"> </w:t>
      </w:r>
      <w:r>
        <w:rPr>
          <w:b/>
          <w:sz w:val="24"/>
        </w:rPr>
        <w:t>A.5.1</w:t>
      </w:r>
      <w:r>
        <w:rPr>
          <w:b/>
          <w:sz w:val="24"/>
        </w:rPr>
        <w:tab/>
      </w:r>
      <w:r>
        <w:rPr>
          <w:b/>
          <w:sz w:val="24"/>
        </w:rPr>
        <w:t>废水排水系统土壤污染预防设施与措施推荐性组合</w:t>
      </w:r>
    </w:p>
    <w:p>
      <w:pPr>
        <w:pStyle w:val="6"/>
        <w:spacing w:before="6"/>
        <w:rPr>
          <w:b/>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968"/>
        <w:gridCol w:w="427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7" w:type="dxa"/>
            <w:tcBorders>
              <w:bottom w:val="single" w:color="000000" w:sz="4" w:space="0"/>
              <w:right w:val="single" w:color="000000" w:sz="4" w:space="0"/>
            </w:tcBorders>
          </w:tcPr>
          <w:p>
            <w:pPr>
              <w:pStyle w:val="16"/>
              <w:spacing w:before="49"/>
              <w:ind w:left="175" w:right="166"/>
              <w:jc w:val="center"/>
              <w:rPr>
                <w:rFonts w:hint="eastAsia" w:ascii="黑体" w:eastAsia="黑体"/>
                <w:sz w:val="21"/>
              </w:rPr>
            </w:pPr>
            <w:r>
              <w:rPr>
                <w:rFonts w:hint="eastAsia" w:ascii="黑体" w:eastAsia="黑体"/>
                <w:sz w:val="21"/>
              </w:rPr>
              <w:t>组合</w:t>
            </w:r>
          </w:p>
        </w:tc>
        <w:tc>
          <w:tcPr>
            <w:tcW w:w="3968" w:type="dxa"/>
            <w:tcBorders>
              <w:left w:val="single" w:color="000000" w:sz="4" w:space="0"/>
              <w:bottom w:val="single" w:color="000000" w:sz="4" w:space="0"/>
              <w:right w:val="single" w:color="000000" w:sz="4" w:space="0"/>
            </w:tcBorders>
          </w:tcPr>
          <w:p>
            <w:pPr>
              <w:pStyle w:val="16"/>
              <w:spacing w:before="49"/>
              <w:ind w:left="908"/>
              <w:rPr>
                <w:rFonts w:hint="eastAsia"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275" w:type="dxa"/>
            <w:tcBorders>
              <w:left w:val="single" w:color="000000" w:sz="4" w:space="0"/>
              <w:bottom w:val="single" w:color="000000" w:sz="4" w:space="0"/>
            </w:tcBorders>
          </w:tcPr>
          <w:p>
            <w:pPr>
              <w:pStyle w:val="16"/>
              <w:spacing w:before="49"/>
              <w:ind w:left="1301"/>
              <w:rPr>
                <w:rFonts w:hint="eastAsia"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9060" w:type="dxa"/>
            <w:gridSpan w:val="3"/>
            <w:tcBorders>
              <w:top w:val="single" w:color="000000" w:sz="4" w:space="0"/>
              <w:bottom w:val="single" w:color="000000" w:sz="4" w:space="0"/>
            </w:tcBorders>
          </w:tcPr>
          <w:p>
            <w:pPr>
              <w:pStyle w:val="16"/>
              <w:spacing w:before="49"/>
              <w:ind w:left="107"/>
              <w:rPr>
                <w:rFonts w:hint="eastAsia" w:ascii="黑体" w:eastAsia="黑体"/>
                <w:sz w:val="21"/>
              </w:rPr>
            </w:pPr>
            <w:r>
              <w:rPr>
                <w:rFonts w:hint="eastAsia" w:ascii="黑体" w:eastAsia="黑体"/>
                <w:sz w:val="21"/>
              </w:rPr>
              <w:t>一、已建成的地下废水排水系统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23" w:hRule="atLeast"/>
        </w:trPr>
        <w:tc>
          <w:tcPr>
            <w:tcW w:w="817" w:type="dxa"/>
            <w:tcBorders>
              <w:top w:val="single" w:color="000000" w:sz="4" w:space="0"/>
              <w:bottom w:val="single" w:color="000000" w:sz="4" w:space="0"/>
              <w:right w:val="single" w:color="000000" w:sz="4" w:space="0"/>
            </w:tcBorders>
          </w:tcPr>
          <w:p>
            <w:pPr>
              <w:pStyle w:val="16"/>
              <w:rPr>
                <w:rFonts w:ascii="仿宋"/>
                <w:b/>
                <w:sz w:val="20"/>
              </w:rPr>
            </w:pPr>
          </w:p>
          <w:p>
            <w:pPr>
              <w:pStyle w:val="16"/>
              <w:spacing w:before="170"/>
              <w:ind w:left="12"/>
              <w:jc w:val="center"/>
              <w:rPr>
                <w:sz w:val="21"/>
              </w:rPr>
            </w:pPr>
            <w:r>
              <w:rPr>
                <w:w w:val="99"/>
                <w:sz w:val="21"/>
              </w:rPr>
              <w:t>1</w:t>
            </w:r>
          </w:p>
        </w:tc>
        <w:tc>
          <w:tcPr>
            <w:tcW w:w="3968" w:type="dxa"/>
            <w:tcBorders>
              <w:top w:val="single" w:color="000000" w:sz="4" w:space="0"/>
              <w:left w:val="single" w:color="000000" w:sz="4" w:space="0"/>
              <w:bottom w:val="single" w:color="000000" w:sz="4" w:space="0"/>
              <w:right w:val="single" w:color="000000" w:sz="4" w:space="0"/>
            </w:tcBorders>
          </w:tcPr>
          <w:p>
            <w:pPr>
              <w:pStyle w:val="16"/>
              <w:numPr>
                <w:ilvl w:val="0"/>
                <w:numId w:val="113"/>
              </w:numPr>
              <w:tabs>
                <w:tab w:val="left" w:pos="532"/>
              </w:tabs>
              <w:spacing w:before="155" w:after="0" w:line="242" w:lineRule="auto"/>
              <w:ind w:left="531" w:right="92" w:hanging="420"/>
              <w:jc w:val="both"/>
              <w:rPr>
                <w:sz w:val="21"/>
              </w:rPr>
            </w:pPr>
            <w:r>
              <w:rPr>
                <w:spacing w:val="-4"/>
                <w:w w:val="95"/>
                <w:sz w:val="21"/>
              </w:rPr>
              <w:t>注意排水沟、污泥收集设施、油水分</w:t>
            </w:r>
            <w:r>
              <w:rPr>
                <w:spacing w:val="-6"/>
                <w:w w:val="95"/>
                <w:sz w:val="21"/>
              </w:rPr>
              <w:t>离设施、设施连接处和有关涵洞、排</w:t>
            </w:r>
            <w:r>
              <w:rPr>
                <w:spacing w:val="-6"/>
                <w:sz w:val="21"/>
              </w:rPr>
              <w:t>水口等，防止渗漏</w:t>
            </w:r>
          </w:p>
        </w:tc>
        <w:tc>
          <w:tcPr>
            <w:tcW w:w="4275" w:type="dxa"/>
            <w:tcBorders>
              <w:top w:val="single" w:color="000000" w:sz="4" w:space="0"/>
              <w:left w:val="single" w:color="000000" w:sz="4" w:space="0"/>
              <w:bottom w:val="single" w:color="000000" w:sz="4" w:space="0"/>
            </w:tcBorders>
          </w:tcPr>
          <w:p>
            <w:pPr>
              <w:pStyle w:val="16"/>
              <w:numPr>
                <w:ilvl w:val="0"/>
                <w:numId w:val="114"/>
              </w:numPr>
              <w:tabs>
                <w:tab w:val="left" w:pos="533"/>
                <w:tab w:val="left" w:pos="534"/>
              </w:tabs>
              <w:spacing w:before="155" w:after="0" w:line="242" w:lineRule="auto"/>
              <w:ind w:left="533" w:right="85" w:hanging="420"/>
              <w:jc w:val="left"/>
              <w:rPr>
                <w:sz w:val="21"/>
              </w:rPr>
            </w:pPr>
            <w:r>
              <w:rPr>
                <w:spacing w:val="3"/>
                <w:w w:val="95"/>
                <w:sz w:val="21"/>
              </w:rPr>
              <w:t>定期开展密封、防渗效果检查，或者制</w:t>
            </w:r>
            <w:r>
              <w:rPr>
                <w:sz w:val="21"/>
              </w:rPr>
              <w:t>定检修计划</w:t>
            </w:r>
          </w:p>
          <w:p>
            <w:pPr>
              <w:pStyle w:val="16"/>
              <w:numPr>
                <w:ilvl w:val="0"/>
                <w:numId w:val="114"/>
              </w:numPr>
              <w:tabs>
                <w:tab w:val="left" w:pos="533"/>
                <w:tab w:val="left" w:pos="534"/>
              </w:tabs>
              <w:spacing w:before="1" w:after="0" w:line="240" w:lineRule="auto"/>
              <w:ind w:left="533" w:right="0" w:hanging="421"/>
              <w:jc w:val="left"/>
              <w:rPr>
                <w:sz w:val="21"/>
              </w:rPr>
            </w:pPr>
            <w:r>
              <w:rPr>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9060" w:type="dxa"/>
            <w:gridSpan w:val="3"/>
            <w:tcBorders>
              <w:top w:val="single" w:color="000000" w:sz="4" w:space="0"/>
              <w:bottom w:val="single" w:color="000000" w:sz="4" w:space="0"/>
            </w:tcBorders>
          </w:tcPr>
          <w:p>
            <w:pPr>
              <w:pStyle w:val="16"/>
              <w:spacing w:before="48"/>
              <w:ind w:left="107"/>
              <w:rPr>
                <w:rFonts w:hint="eastAsia" w:ascii="黑体" w:eastAsia="黑体"/>
                <w:sz w:val="21"/>
              </w:rPr>
            </w:pPr>
            <w:r>
              <w:rPr>
                <w:rFonts w:hint="eastAsia" w:ascii="黑体" w:eastAsia="黑体"/>
                <w:sz w:val="21"/>
              </w:rPr>
              <w:t>二、新建地下废水排水系统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75" w:hRule="atLeast"/>
        </w:trPr>
        <w:tc>
          <w:tcPr>
            <w:tcW w:w="817" w:type="dxa"/>
            <w:tcBorders>
              <w:top w:val="single" w:color="000000" w:sz="4" w:space="0"/>
              <w:bottom w:val="single" w:color="000000" w:sz="4" w:space="0"/>
              <w:right w:val="single" w:color="000000" w:sz="4" w:space="0"/>
            </w:tcBorders>
          </w:tcPr>
          <w:p>
            <w:pPr>
              <w:pStyle w:val="16"/>
              <w:rPr>
                <w:rFonts w:ascii="仿宋"/>
                <w:b/>
                <w:sz w:val="20"/>
              </w:rPr>
            </w:pPr>
          </w:p>
          <w:p>
            <w:pPr>
              <w:pStyle w:val="16"/>
              <w:spacing w:before="1"/>
              <w:rPr>
                <w:rFonts w:ascii="仿宋"/>
                <w:b/>
                <w:sz w:val="23"/>
              </w:rPr>
            </w:pPr>
          </w:p>
          <w:p>
            <w:pPr>
              <w:pStyle w:val="16"/>
              <w:ind w:left="12"/>
              <w:jc w:val="center"/>
              <w:rPr>
                <w:sz w:val="21"/>
              </w:rPr>
            </w:pPr>
            <w:r>
              <w:rPr>
                <w:w w:val="99"/>
                <w:sz w:val="21"/>
              </w:rPr>
              <w:t>1</w:t>
            </w:r>
          </w:p>
        </w:tc>
        <w:tc>
          <w:tcPr>
            <w:tcW w:w="3968" w:type="dxa"/>
            <w:tcBorders>
              <w:top w:val="single" w:color="000000" w:sz="4" w:space="0"/>
              <w:left w:val="single" w:color="000000" w:sz="4" w:space="0"/>
              <w:bottom w:val="single" w:color="000000" w:sz="4" w:space="0"/>
              <w:right w:val="single" w:color="000000" w:sz="4" w:space="0"/>
            </w:tcBorders>
          </w:tcPr>
          <w:p>
            <w:pPr>
              <w:pStyle w:val="16"/>
              <w:numPr>
                <w:ilvl w:val="0"/>
                <w:numId w:val="115"/>
              </w:numPr>
              <w:tabs>
                <w:tab w:val="left" w:pos="532"/>
              </w:tabs>
              <w:spacing w:before="144" w:after="0" w:line="240" w:lineRule="auto"/>
              <w:ind w:left="531" w:right="0" w:hanging="421"/>
              <w:jc w:val="both"/>
              <w:rPr>
                <w:sz w:val="21"/>
              </w:rPr>
            </w:pPr>
            <w:r>
              <w:rPr>
                <w:sz w:val="21"/>
              </w:rPr>
              <w:t>防渗设计和建设</w:t>
            </w:r>
          </w:p>
          <w:p>
            <w:pPr>
              <w:pStyle w:val="16"/>
              <w:numPr>
                <w:ilvl w:val="0"/>
                <w:numId w:val="115"/>
              </w:numPr>
              <w:tabs>
                <w:tab w:val="left" w:pos="532"/>
              </w:tabs>
              <w:spacing w:before="2" w:after="0" w:line="242" w:lineRule="auto"/>
              <w:ind w:left="531" w:right="92" w:hanging="420"/>
              <w:jc w:val="both"/>
              <w:rPr>
                <w:sz w:val="21"/>
              </w:rPr>
            </w:pPr>
            <w:r>
              <w:rPr>
                <w:spacing w:val="-4"/>
                <w:w w:val="95"/>
                <w:sz w:val="21"/>
              </w:rPr>
              <w:t>注意排水沟、污泥收集设施、油水分</w:t>
            </w:r>
            <w:r>
              <w:rPr>
                <w:spacing w:val="-6"/>
                <w:w w:val="95"/>
                <w:sz w:val="21"/>
              </w:rPr>
              <w:t>离设施、设施连接处和有关涵洞、排</w:t>
            </w:r>
            <w:r>
              <w:rPr>
                <w:spacing w:val="-6"/>
                <w:sz w:val="21"/>
              </w:rPr>
              <w:t>水口等，防止渗漏</w:t>
            </w:r>
          </w:p>
        </w:tc>
        <w:tc>
          <w:tcPr>
            <w:tcW w:w="4275" w:type="dxa"/>
            <w:tcBorders>
              <w:top w:val="single" w:color="000000" w:sz="4" w:space="0"/>
              <w:left w:val="single" w:color="000000" w:sz="4" w:space="0"/>
              <w:bottom w:val="single" w:color="000000" w:sz="4" w:space="0"/>
            </w:tcBorders>
          </w:tcPr>
          <w:p>
            <w:pPr>
              <w:pStyle w:val="16"/>
              <w:spacing w:before="8"/>
              <w:rPr>
                <w:rFonts w:ascii="仿宋"/>
                <w:b/>
                <w:sz w:val="32"/>
              </w:rPr>
            </w:pPr>
          </w:p>
          <w:p>
            <w:pPr>
              <w:pStyle w:val="16"/>
              <w:numPr>
                <w:ilvl w:val="0"/>
                <w:numId w:val="116"/>
              </w:numPr>
              <w:tabs>
                <w:tab w:val="left" w:pos="533"/>
                <w:tab w:val="left" w:pos="534"/>
              </w:tabs>
              <w:spacing w:before="0" w:after="0" w:line="240" w:lineRule="auto"/>
              <w:ind w:left="533" w:right="0" w:hanging="421"/>
              <w:jc w:val="left"/>
              <w:rPr>
                <w:sz w:val="21"/>
              </w:rPr>
            </w:pPr>
            <w:r>
              <w:rPr>
                <w:sz w:val="21"/>
              </w:rPr>
              <w:t>定期开展防渗效果检查</w:t>
            </w:r>
          </w:p>
          <w:p>
            <w:pPr>
              <w:pStyle w:val="16"/>
              <w:numPr>
                <w:ilvl w:val="0"/>
                <w:numId w:val="116"/>
              </w:numPr>
              <w:tabs>
                <w:tab w:val="left" w:pos="533"/>
                <w:tab w:val="left" w:pos="534"/>
              </w:tabs>
              <w:spacing w:before="2" w:after="0" w:line="240" w:lineRule="auto"/>
              <w:ind w:left="533" w:right="0" w:hanging="421"/>
              <w:jc w:val="left"/>
              <w:rPr>
                <w:sz w:val="21"/>
              </w:rPr>
            </w:pPr>
            <w:r>
              <w:rPr>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9060" w:type="dxa"/>
            <w:gridSpan w:val="3"/>
            <w:tcBorders>
              <w:top w:val="single" w:color="000000" w:sz="4" w:space="0"/>
              <w:bottom w:val="single" w:color="000000" w:sz="4" w:space="0"/>
            </w:tcBorders>
          </w:tcPr>
          <w:p>
            <w:pPr>
              <w:pStyle w:val="16"/>
              <w:spacing w:before="48"/>
              <w:ind w:left="107"/>
              <w:rPr>
                <w:rFonts w:hint="eastAsia" w:ascii="黑体" w:eastAsia="黑体"/>
                <w:sz w:val="21"/>
              </w:rPr>
            </w:pPr>
            <w:r>
              <w:rPr>
                <w:rFonts w:hint="eastAsia" w:ascii="黑体" w:eastAsia="黑体"/>
                <w:sz w:val="21"/>
              </w:rPr>
              <w:t>三、地上废水排水系统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4" w:hRule="atLeast"/>
        </w:trPr>
        <w:tc>
          <w:tcPr>
            <w:tcW w:w="817" w:type="dxa"/>
            <w:tcBorders>
              <w:top w:val="single" w:color="000000" w:sz="4" w:space="0"/>
              <w:right w:val="single" w:color="000000" w:sz="4" w:space="0"/>
            </w:tcBorders>
          </w:tcPr>
          <w:p>
            <w:pPr>
              <w:pStyle w:val="16"/>
              <w:rPr>
                <w:rFonts w:ascii="仿宋"/>
                <w:b/>
                <w:sz w:val="20"/>
              </w:rPr>
            </w:pPr>
          </w:p>
          <w:p>
            <w:pPr>
              <w:pStyle w:val="16"/>
              <w:spacing w:before="4"/>
              <w:rPr>
                <w:rFonts w:ascii="仿宋"/>
                <w:b/>
                <w:sz w:val="20"/>
              </w:rPr>
            </w:pPr>
          </w:p>
          <w:p>
            <w:pPr>
              <w:pStyle w:val="16"/>
              <w:ind w:left="12"/>
              <w:jc w:val="center"/>
              <w:rPr>
                <w:sz w:val="21"/>
              </w:rPr>
            </w:pPr>
            <w:r>
              <w:rPr>
                <w:w w:val="99"/>
                <w:sz w:val="21"/>
              </w:rPr>
              <w:t>1</w:t>
            </w:r>
          </w:p>
        </w:tc>
        <w:tc>
          <w:tcPr>
            <w:tcW w:w="3968" w:type="dxa"/>
            <w:tcBorders>
              <w:top w:val="single" w:color="000000" w:sz="4" w:space="0"/>
              <w:left w:val="single" w:color="000000" w:sz="4" w:space="0"/>
              <w:right w:val="single" w:color="000000" w:sz="4" w:space="0"/>
            </w:tcBorders>
          </w:tcPr>
          <w:p>
            <w:pPr>
              <w:pStyle w:val="16"/>
              <w:numPr>
                <w:ilvl w:val="0"/>
                <w:numId w:val="117"/>
              </w:numPr>
              <w:tabs>
                <w:tab w:val="left" w:pos="532"/>
              </w:tabs>
              <w:spacing w:before="108" w:after="0" w:line="240" w:lineRule="auto"/>
              <w:ind w:left="531" w:right="0" w:hanging="421"/>
              <w:jc w:val="both"/>
              <w:rPr>
                <w:sz w:val="21"/>
              </w:rPr>
            </w:pPr>
            <w:r>
              <w:rPr>
                <w:sz w:val="21"/>
              </w:rPr>
              <w:t>防渗阻隔设施</w:t>
            </w:r>
          </w:p>
          <w:p>
            <w:pPr>
              <w:pStyle w:val="16"/>
              <w:numPr>
                <w:ilvl w:val="0"/>
                <w:numId w:val="117"/>
              </w:numPr>
              <w:tabs>
                <w:tab w:val="left" w:pos="532"/>
              </w:tabs>
              <w:spacing w:before="5" w:after="0" w:line="242" w:lineRule="auto"/>
              <w:ind w:left="531" w:right="92" w:hanging="420"/>
              <w:jc w:val="both"/>
              <w:rPr>
                <w:sz w:val="21"/>
              </w:rPr>
            </w:pPr>
            <w:r>
              <w:rPr>
                <w:spacing w:val="-4"/>
                <w:w w:val="95"/>
                <w:sz w:val="21"/>
              </w:rPr>
              <w:t>注意排水沟、污泥收集设施、油水分</w:t>
            </w:r>
            <w:r>
              <w:rPr>
                <w:spacing w:val="-6"/>
                <w:w w:val="95"/>
                <w:sz w:val="21"/>
              </w:rPr>
              <w:t>离设施、设施连接处和有关涵洞、排</w:t>
            </w:r>
            <w:r>
              <w:rPr>
                <w:spacing w:val="-6"/>
                <w:sz w:val="21"/>
              </w:rPr>
              <w:t>水口等，防止渗漏</w:t>
            </w:r>
          </w:p>
        </w:tc>
        <w:tc>
          <w:tcPr>
            <w:tcW w:w="4275" w:type="dxa"/>
            <w:tcBorders>
              <w:top w:val="single" w:color="000000" w:sz="4" w:space="0"/>
              <w:left w:val="single" w:color="000000" w:sz="4" w:space="0"/>
            </w:tcBorders>
          </w:tcPr>
          <w:p>
            <w:pPr>
              <w:pStyle w:val="16"/>
              <w:spacing w:before="10"/>
              <w:rPr>
                <w:rFonts w:ascii="仿宋"/>
                <w:b/>
                <w:sz w:val="29"/>
              </w:rPr>
            </w:pPr>
          </w:p>
          <w:p>
            <w:pPr>
              <w:pStyle w:val="16"/>
              <w:numPr>
                <w:ilvl w:val="0"/>
                <w:numId w:val="118"/>
              </w:numPr>
              <w:tabs>
                <w:tab w:val="left" w:pos="533"/>
                <w:tab w:val="left" w:pos="534"/>
              </w:tabs>
              <w:spacing w:before="0" w:after="0" w:line="240" w:lineRule="auto"/>
              <w:ind w:left="533" w:right="0" w:hanging="421"/>
              <w:jc w:val="left"/>
              <w:rPr>
                <w:sz w:val="21"/>
              </w:rPr>
            </w:pPr>
            <w:r>
              <w:rPr>
                <w:w w:val="95"/>
                <w:sz w:val="21"/>
              </w:rPr>
              <w:t>目视检查</w:t>
            </w:r>
          </w:p>
          <w:p>
            <w:pPr>
              <w:pStyle w:val="16"/>
              <w:numPr>
                <w:ilvl w:val="0"/>
                <w:numId w:val="118"/>
              </w:numPr>
              <w:tabs>
                <w:tab w:val="left" w:pos="533"/>
                <w:tab w:val="left" w:pos="534"/>
              </w:tabs>
              <w:spacing w:before="2" w:after="0" w:line="240" w:lineRule="auto"/>
              <w:ind w:left="533" w:right="0" w:hanging="421"/>
              <w:jc w:val="left"/>
              <w:rPr>
                <w:sz w:val="21"/>
              </w:rPr>
            </w:pPr>
            <w:r>
              <w:rPr>
                <w:w w:val="95"/>
                <w:sz w:val="21"/>
              </w:rPr>
              <w:t>日常维护</w:t>
            </w:r>
          </w:p>
        </w:tc>
      </w:tr>
    </w:tbl>
    <w:p>
      <w:pPr>
        <w:pStyle w:val="4"/>
        <w:numPr>
          <w:ilvl w:val="0"/>
          <w:numId w:val="0"/>
        </w:numPr>
        <w:tabs>
          <w:tab w:val="left" w:pos="1888"/>
        </w:tabs>
        <w:spacing w:before="196" w:after="0" w:line="240" w:lineRule="auto"/>
        <w:ind w:left="830" w:leftChars="0" w:right="0" w:rightChars="0"/>
        <w:jc w:val="both"/>
        <w:rPr>
          <w:rFonts w:hint="eastAsia" w:ascii="仿宋" w:eastAsia="仿宋"/>
        </w:rPr>
      </w:pPr>
      <w:bookmarkStart w:id="73" w:name="_Toc240"/>
      <w:r>
        <w:rPr>
          <w:rFonts w:hint="eastAsia" w:ascii="仿宋" w:hAnsi="仿宋" w:eastAsia="仿宋" w:cs="仿宋"/>
          <w:b w:val="0"/>
          <w:bCs w:val="0"/>
          <w:sz w:val="30"/>
          <w:lang w:val="en-US" w:eastAsia="zh-CN"/>
        </w:rPr>
        <w:t>4.1.</w:t>
      </w:r>
      <w:r>
        <w:rPr>
          <w:rFonts w:hint="eastAsia" w:cs="仿宋"/>
          <w:b w:val="0"/>
          <w:bCs w:val="0"/>
          <w:sz w:val="30"/>
          <w:lang w:val="en-US" w:eastAsia="zh-CN"/>
        </w:rPr>
        <w:t>5.2</w:t>
      </w:r>
      <w:r>
        <w:rPr>
          <w:rFonts w:hint="eastAsia" w:ascii="仿宋" w:eastAsia="仿宋"/>
        </w:rPr>
        <w:t>应急收集设施</w:t>
      </w:r>
      <w:bookmarkEnd w:id="73"/>
    </w:p>
    <w:p>
      <w:pPr>
        <w:pStyle w:val="6"/>
        <w:spacing w:before="199" w:line="364" w:lineRule="auto"/>
        <w:ind w:left="231" w:right="268" w:firstLine="600"/>
        <w:jc w:val="both"/>
      </w:pPr>
      <w:r>
        <w:t>应急收集设施造成土壤污染主要是设施的老化造成的渗漏、流失。可参考表A.5.2 开展排查和整改。</w:t>
      </w:r>
    </w:p>
    <w:p>
      <w:pPr>
        <w:tabs>
          <w:tab w:val="left" w:pos="1144"/>
        </w:tabs>
        <w:spacing w:before="118"/>
        <w:ind w:left="0" w:right="13" w:firstLine="0"/>
        <w:jc w:val="center"/>
        <w:rPr>
          <w:b/>
          <w:sz w:val="24"/>
        </w:rPr>
      </w:pPr>
      <w:r>
        <w:rPr>
          <w:b/>
          <w:sz w:val="24"/>
        </w:rPr>
        <w:t>表</w:t>
      </w:r>
      <w:r>
        <w:rPr>
          <w:b/>
          <w:spacing w:val="-62"/>
          <w:sz w:val="24"/>
        </w:rPr>
        <w:t xml:space="preserve"> </w:t>
      </w:r>
      <w:r>
        <w:rPr>
          <w:b/>
          <w:sz w:val="24"/>
        </w:rPr>
        <w:t>A.5.2</w:t>
      </w:r>
      <w:r>
        <w:rPr>
          <w:b/>
          <w:sz w:val="24"/>
        </w:rPr>
        <w:tab/>
      </w:r>
      <w:r>
        <w:rPr>
          <w:b/>
          <w:sz w:val="24"/>
        </w:rPr>
        <w:t>应急收集设施土壤污染预防设施与措施推荐性组合</w:t>
      </w:r>
    </w:p>
    <w:p>
      <w:pPr>
        <w:pStyle w:val="6"/>
        <w:spacing w:before="6"/>
        <w:rPr>
          <w:b/>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7" w:type="dxa"/>
            <w:tcBorders>
              <w:bottom w:val="single" w:color="000000" w:sz="4" w:space="0"/>
              <w:right w:val="single" w:color="000000" w:sz="4" w:space="0"/>
            </w:tcBorders>
          </w:tcPr>
          <w:p>
            <w:pPr>
              <w:pStyle w:val="16"/>
              <w:spacing w:before="49"/>
              <w:ind w:left="175" w:right="166"/>
              <w:jc w:val="center"/>
              <w:rPr>
                <w:rFonts w:hint="eastAsia" w:ascii="黑体" w:eastAsia="黑体"/>
                <w:sz w:val="21"/>
              </w:rPr>
            </w:pPr>
            <w:r>
              <w:rPr>
                <w:rFonts w:hint="eastAsia" w:ascii="黑体" w:eastAsia="黑体"/>
                <w:sz w:val="21"/>
              </w:rPr>
              <w:t>组合</w:t>
            </w:r>
          </w:p>
        </w:tc>
        <w:tc>
          <w:tcPr>
            <w:tcW w:w="3686" w:type="dxa"/>
            <w:tcBorders>
              <w:left w:val="single" w:color="000000" w:sz="4" w:space="0"/>
              <w:bottom w:val="single" w:color="000000" w:sz="4" w:space="0"/>
              <w:right w:val="single" w:color="000000" w:sz="4" w:space="0"/>
            </w:tcBorders>
          </w:tcPr>
          <w:p>
            <w:pPr>
              <w:pStyle w:val="16"/>
              <w:spacing w:before="49"/>
              <w:ind w:left="769"/>
              <w:rPr>
                <w:rFonts w:hint="eastAsia"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557" w:type="dxa"/>
            <w:tcBorders>
              <w:left w:val="single" w:color="000000" w:sz="4" w:space="0"/>
              <w:bottom w:val="single" w:color="000000" w:sz="4" w:space="0"/>
            </w:tcBorders>
          </w:tcPr>
          <w:p>
            <w:pPr>
              <w:pStyle w:val="16"/>
              <w:spacing w:before="49"/>
              <w:ind w:left="1441"/>
              <w:rPr>
                <w:rFonts w:hint="eastAsia"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7" w:hRule="atLeast"/>
        </w:trPr>
        <w:tc>
          <w:tcPr>
            <w:tcW w:w="817" w:type="dxa"/>
            <w:tcBorders>
              <w:top w:val="single" w:color="000000" w:sz="4" w:space="0"/>
              <w:bottom w:val="single" w:color="000000" w:sz="4" w:space="0"/>
              <w:right w:val="single" w:color="000000" w:sz="4" w:space="0"/>
            </w:tcBorders>
          </w:tcPr>
          <w:p>
            <w:pPr>
              <w:pStyle w:val="16"/>
              <w:spacing w:before="6"/>
              <w:rPr>
                <w:rFonts w:ascii="仿宋"/>
                <w:b/>
                <w:sz w:val="18"/>
              </w:rPr>
            </w:pPr>
          </w:p>
          <w:p>
            <w:pPr>
              <w:pStyle w:val="16"/>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16"/>
              <w:numPr>
                <w:ilvl w:val="0"/>
                <w:numId w:val="119"/>
              </w:numPr>
              <w:tabs>
                <w:tab w:val="left" w:pos="531"/>
                <w:tab w:val="left" w:pos="532"/>
              </w:tabs>
              <w:spacing w:before="102" w:after="0" w:line="242" w:lineRule="auto"/>
              <w:ind w:left="531" w:right="94" w:hanging="420"/>
              <w:jc w:val="left"/>
              <w:rPr>
                <w:sz w:val="21"/>
              </w:rPr>
            </w:pPr>
            <w:r>
              <w:rPr>
                <w:spacing w:val="7"/>
                <w:w w:val="95"/>
                <w:sz w:val="21"/>
              </w:rPr>
              <w:t>若为地下储罐型事故应急收集设</w:t>
            </w:r>
            <w:r>
              <w:rPr>
                <w:spacing w:val="-11"/>
                <w:sz w:val="21"/>
              </w:rPr>
              <w:t xml:space="preserve">施，参照 </w:t>
            </w:r>
            <w:r>
              <w:rPr>
                <w:sz w:val="21"/>
              </w:rPr>
              <w:t>A.1.1</w:t>
            </w:r>
          </w:p>
        </w:tc>
        <w:tc>
          <w:tcPr>
            <w:tcW w:w="4557" w:type="dxa"/>
            <w:tcBorders>
              <w:top w:val="single" w:color="000000" w:sz="4" w:space="0"/>
              <w:left w:val="single" w:color="000000" w:sz="4" w:space="0"/>
              <w:bottom w:val="single" w:color="000000" w:sz="4" w:space="0"/>
            </w:tcBorders>
          </w:tcPr>
          <w:p>
            <w:pPr>
              <w:pStyle w:val="16"/>
              <w:spacing w:before="8"/>
              <w:rPr>
                <w:rFonts w:ascii="仿宋"/>
                <w:b/>
                <w:sz w:val="18"/>
              </w:rPr>
            </w:pPr>
          </w:p>
          <w:p>
            <w:pPr>
              <w:pStyle w:val="16"/>
              <w:numPr>
                <w:ilvl w:val="0"/>
                <w:numId w:val="120"/>
              </w:numPr>
              <w:tabs>
                <w:tab w:val="left" w:pos="532"/>
                <w:tab w:val="left" w:pos="533"/>
              </w:tabs>
              <w:spacing w:before="0" w:after="0" w:line="240" w:lineRule="auto"/>
              <w:ind w:left="532" w:right="0" w:hanging="421"/>
              <w:jc w:val="left"/>
              <w:rPr>
                <w:sz w:val="21"/>
              </w:rPr>
            </w:pPr>
            <w:r>
              <w:rPr>
                <w:spacing w:val="-17"/>
                <w:sz w:val="21"/>
              </w:rPr>
              <w:t xml:space="preserve">参考 </w:t>
            </w:r>
            <w:r>
              <w:rPr>
                <w:sz w:val="21"/>
              </w:rPr>
              <w:t>A.1.1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4" w:hRule="atLeast"/>
        </w:trPr>
        <w:tc>
          <w:tcPr>
            <w:tcW w:w="817" w:type="dxa"/>
            <w:tcBorders>
              <w:top w:val="single" w:color="000000" w:sz="4" w:space="0"/>
              <w:right w:val="single" w:color="000000" w:sz="4" w:space="0"/>
            </w:tcBorders>
          </w:tcPr>
          <w:p>
            <w:pPr>
              <w:pStyle w:val="16"/>
              <w:spacing w:before="10"/>
              <w:rPr>
                <w:rFonts w:ascii="仿宋"/>
                <w:b/>
                <w:sz w:val="20"/>
              </w:rPr>
            </w:pPr>
          </w:p>
          <w:p>
            <w:pPr>
              <w:pStyle w:val="16"/>
              <w:spacing w:before="1"/>
              <w:ind w:left="12"/>
              <w:jc w:val="center"/>
              <w:rPr>
                <w:sz w:val="21"/>
              </w:rPr>
            </w:pPr>
            <w:r>
              <w:rPr>
                <w:w w:val="99"/>
                <w:sz w:val="21"/>
              </w:rPr>
              <w:t>2</w:t>
            </w:r>
          </w:p>
        </w:tc>
        <w:tc>
          <w:tcPr>
            <w:tcW w:w="3686" w:type="dxa"/>
            <w:tcBorders>
              <w:top w:val="single" w:color="000000" w:sz="4" w:space="0"/>
              <w:left w:val="single" w:color="000000" w:sz="4" w:space="0"/>
              <w:right w:val="single" w:color="000000" w:sz="4" w:space="0"/>
            </w:tcBorders>
          </w:tcPr>
          <w:p>
            <w:pPr>
              <w:pStyle w:val="16"/>
              <w:spacing w:before="10"/>
              <w:rPr>
                <w:rFonts w:ascii="仿宋"/>
                <w:b/>
                <w:sz w:val="20"/>
              </w:rPr>
            </w:pPr>
          </w:p>
          <w:p>
            <w:pPr>
              <w:pStyle w:val="16"/>
              <w:numPr>
                <w:ilvl w:val="0"/>
                <w:numId w:val="121"/>
              </w:numPr>
              <w:tabs>
                <w:tab w:val="left" w:pos="531"/>
                <w:tab w:val="left" w:pos="532"/>
              </w:tabs>
              <w:spacing w:before="1" w:after="0" w:line="240" w:lineRule="auto"/>
              <w:ind w:left="531" w:right="0" w:hanging="421"/>
              <w:jc w:val="left"/>
              <w:rPr>
                <w:sz w:val="21"/>
              </w:rPr>
            </w:pPr>
            <w:r>
              <w:rPr>
                <w:sz w:val="21"/>
              </w:rPr>
              <w:t>防渗应急设施</w:t>
            </w:r>
          </w:p>
        </w:tc>
        <w:tc>
          <w:tcPr>
            <w:tcW w:w="4557" w:type="dxa"/>
            <w:tcBorders>
              <w:top w:val="single" w:color="000000" w:sz="4" w:space="0"/>
              <w:left w:val="single" w:color="000000" w:sz="4" w:space="0"/>
            </w:tcBorders>
          </w:tcPr>
          <w:p>
            <w:pPr>
              <w:pStyle w:val="16"/>
              <w:numPr>
                <w:ilvl w:val="0"/>
                <w:numId w:val="122"/>
              </w:numPr>
              <w:tabs>
                <w:tab w:val="left" w:pos="532"/>
                <w:tab w:val="left" w:pos="533"/>
              </w:tabs>
              <w:spacing w:before="133" w:after="0" w:line="240" w:lineRule="auto"/>
              <w:ind w:left="532" w:right="0" w:hanging="421"/>
              <w:jc w:val="left"/>
              <w:rPr>
                <w:sz w:val="21"/>
              </w:rPr>
            </w:pPr>
            <w:r>
              <w:rPr>
                <w:sz w:val="21"/>
              </w:rPr>
              <w:t>定期开展防渗效果检查</w:t>
            </w:r>
          </w:p>
          <w:p>
            <w:pPr>
              <w:pStyle w:val="16"/>
              <w:numPr>
                <w:ilvl w:val="0"/>
                <w:numId w:val="122"/>
              </w:numPr>
              <w:tabs>
                <w:tab w:val="left" w:pos="532"/>
                <w:tab w:val="left" w:pos="533"/>
              </w:tabs>
              <w:spacing w:before="2" w:after="0" w:line="240" w:lineRule="auto"/>
              <w:ind w:left="532" w:right="0" w:hanging="421"/>
              <w:jc w:val="left"/>
              <w:rPr>
                <w:sz w:val="21"/>
              </w:rPr>
            </w:pPr>
            <w:r>
              <w:rPr>
                <w:sz w:val="21"/>
              </w:rPr>
              <w:t>日常维护</w:t>
            </w:r>
          </w:p>
        </w:tc>
      </w:tr>
    </w:tbl>
    <w:p>
      <w:pPr>
        <w:pStyle w:val="4"/>
        <w:numPr>
          <w:ilvl w:val="0"/>
          <w:numId w:val="0"/>
        </w:numPr>
        <w:tabs>
          <w:tab w:val="left" w:pos="1888"/>
        </w:tabs>
        <w:spacing w:before="195" w:after="0" w:line="240" w:lineRule="auto"/>
        <w:ind w:left="830" w:leftChars="0" w:right="0" w:rightChars="0"/>
        <w:jc w:val="both"/>
        <w:rPr>
          <w:rFonts w:hint="eastAsia" w:ascii="仿宋" w:eastAsia="仿宋"/>
        </w:rPr>
      </w:pPr>
      <w:bookmarkStart w:id="74" w:name="_Toc17305"/>
      <w:r>
        <w:rPr>
          <w:rFonts w:hint="eastAsia" w:ascii="仿宋" w:hAnsi="仿宋" w:eastAsia="仿宋" w:cs="仿宋"/>
          <w:b w:val="0"/>
          <w:bCs w:val="0"/>
          <w:sz w:val="30"/>
          <w:lang w:val="en-US" w:eastAsia="zh-CN"/>
        </w:rPr>
        <w:t>4.1.</w:t>
      </w:r>
      <w:r>
        <w:rPr>
          <w:rFonts w:hint="eastAsia" w:cs="仿宋"/>
          <w:b w:val="0"/>
          <w:bCs w:val="0"/>
          <w:sz w:val="30"/>
          <w:lang w:val="en-US" w:eastAsia="zh-CN"/>
        </w:rPr>
        <w:t>5.3</w:t>
      </w:r>
      <w:r>
        <w:rPr>
          <w:rFonts w:hint="eastAsia" w:ascii="仿宋" w:eastAsia="仿宋"/>
        </w:rPr>
        <w:t>车间操作活动</w:t>
      </w:r>
      <w:bookmarkEnd w:id="74"/>
    </w:p>
    <w:p>
      <w:pPr>
        <w:pStyle w:val="6"/>
        <w:spacing w:before="199" w:line="364" w:lineRule="auto"/>
        <w:ind w:left="231" w:right="268" w:firstLine="600"/>
        <w:jc w:val="both"/>
        <w:rPr>
          <w:sz w:val="16"/>
        </w:rPr>
      </w:pPr>
      <w:r>
        <w:t>车间操作活动包括在升降桥、工作台或者材料加工机器（如车床、锯床）上的操作活动等，造成土壤污染主要是物料的飞溅、渗漏或者泄漏。可参考表A.5.3 开展排查和整改。</w:t>
      </w:r>
    </w:p>
    <w:p>
      <w:pPr>
        <w:tabs>
          <w:tab w:val="left" w:pos="1144"/>
        </w:tabs>
        <w:spacing w:before="67"/>
        <w:ind w:left="0" w:right="13" w:firstLine="0"/>
        <w:jc w:val="center"/>
        <w:rPr>
          <w:b/>
          <w:sz w:val="24"/>
        </w:rPr>
      </w:pPr>
      <w:r>
        <w:rPr>
          <w:b/>
          <w:sz w:val="24"/>
        </w:rPr>
        <w:t>表</w:t>
      </w:r>
      <w:r>
        <w:rPr>
          <w:b/>
          <w:spacing w:val="-62"/>
          <w:sz w:val="24"/>
        </w:rPr>
        <w:t xml:space="preserve"> </w:t>
      </w:r>
      <w:r>
        <w:rPr>
          <w:b/>
          <w:sz w:val="24"/>
        </w:rPr>
        <w:t>A.5.3</w:t>
      </w:r>
      <w:r>
        <w:rPr>
          <w:b/>
          <w:sz w:val="24"/>
        </w:rPr>
        <w:tab/>
      </w:r>
      <w:r>
        <w:rPr>
          <w:b/>
          <w:sz w:val="24"/>
        </w:rPr>
        <w:t>车间操作活动土壤污染预防设施与措施推荐性组合</w:t>
      </w:r>
    </w:p>
    <w:p>
      <w:pPr>
        <w:pStyle w:val="6"/>
        <w:spacing w:before="6"/>
        <w:rPr>
          <w:b/>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7" w:type="dxa"/>
            <w:tcBorders>
              <w:bottom w:val="single" w:color="000000" w:sz="4" w:space="0"/>
              <w:right w:val="single" w:color="000000" w:sz="4" w:space="0"/>
            </w:tcBorders>
          </w:tcPr>
          <w:p>
            <w:pPr>
              <w:pStyle w:val="16"/>
              <w:spacing w:before="49"/>
              <w:ind w:left="175" w:right="166"/>
              <w:jc w:val="center"/>
              <w:rPr>
                <w:rFonts w:hint="eastAsia" w:ascii="黑体" w:eastAsia="黑体"/>
                <w:sz w:val="21"/>
              </w:rPr>
            </w:pPr>
            <w:r>
              <w:rPr>
                <w:rFonts w:hint="eastAsia" w:ascii="黑体" w:eastAsia="黑体"/>
                <w:sz w:val="21"/>
              </w:rPr>
              <w:t>组合</w:t>
            </w:r>
          </w:p>
        </w:tc>
        <w:tc>
          <w:tcPr>
            <w:tcW w:w="3686" w:type="dxa"/>
            <w:tcBorders>
              <w:left w:val="single" w:color="000000" w:sz="4" w:space="0"/>
              <w:bottom w:val="single" w:color="000000" w:sz="4" w:space="0"/>
              <w:right w:val="single" w:color="000000" w:sz="4" w:space="0"/>
            </w:tcBorders>
          </w:tcPr>
          <w:p>
            <w:pPr>
              <w:pStyle w:val="16"/>
              <w:spacing w:before="49"/>
              <w:ind w:left="769"/>
              <w:rPr>
                <w:rFonts w:hint="eastAsia"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557" w:type="dxa"/>
            <w:tcBorders>
              <w:left w:val="single" w:color="000000" w:sz="4" w:space="0"/>
              <w:bottom w:val="single" w:color="000000" w:sz="4" w:space="0"/>
            </w:tcBorders>
          </w:tcPr>
          <w:p>
            <w:pPr>
              <w:pStyle w:val="16"/>
              <w:spacing w:before="49"/>
              <w:ind w:left="1441"/>
              <w:rPr>
                <w:rFonts w:hint="eastAsia"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6" w:hRule="atLeast"/>
        </w:trPr>
        <w:tc>
          <w:tcPr>
            <w:tcW w:w="817" w:type="dxa"/>
            <w:tcBorders>
              <w:top w:val="single" w:color="000000" w:sz="4" w:space="0"/>
              <w:bottom w:val="single" w:color="000000" w:sz="4" w:space="0"/>
              <w:right w:val="single" w:color="000000" w:sz="4" w:space="0"/>
            </w:tcBorders>
          </w:tcPr>
          <w:p>
            <w:pPr>
              <w:pStyle w:val="16"/>
              <w:spacing w:before="3"/>
              <w:rPr>
                <w:rFonts w:ascii="仿宋"/>
                <w:b/>
                <w:sz w:val="21"/>
              </w:rPr>
            </w:pPr>
          </w:p>
          <w:p>
            <w:pPr>
              <w:pStyle w:val="16"/>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16"/>
              <w:numPr>
                <w:ilvl w:val="0"/>
                <w:numId w:val="123"/>
              </w:numPr>
              <w:tabs>
                <w:tab w:val="left" w:pos="531"/>
                <w:tab w:val="left" w:pos="532"/>
              </w:tabs>
              <w:spacing w:before="1" w:after="0" w:line="240" w:lineRule="auto"/>
              <w:ind w:left="531" w:right="0" w:hanging="421"/>
              <w:jc w:val="left"/>
              <w:rPr>
                <w:sz w:val="21"/>
              </w:rPr>
            </w:pPr>
            <w:r>
              <w:rPr>
                <w:sz w:val="21"/>
              </w:rPr>
              <w:t>普通阻隔设施</w:t>
            </w:r>
          </w:p>
          <w:p>
            <w:pPr>
              <w:pStyle w:val="16"/>
              <w:numPr>
                <w:ilvl w:val="0"/>
                <w:numId w:val="123"/>
              </w:numPr>
              <w:tabs>
                <w:tab w:val="left" w:pos="531"/>
                <w:tab w:val="left" w:pos="532"/>
              </w:tabs>
              <w:spacing w:before="4" w:after="0" w:line="270" w:lineRule="atLeast"/>
              <w:ind w:left="531" w:right="94" w:hanging="420"/>
              <w:jc w:val="left"/>
              <w:rPr>
                <w:sz w:val="21"/>
              </w:rPr>
            </w:pPr>
            <w:r>
              <w:rPr>
                <w:spacing w:val="-11"/>
                <w:sz w:val="21"/>
              </w:rPr>
              <w:t>渗漏、流失的液体应得到有效收集</w:t>
            </w:r>
            <w:r>
              <w:rPr>
                <w:sz w:val="21"/>
              </w:rPr>
              <w:t>并定期清理</w:t>
            </w:r>
          </w:p>
        </w:tc>
        <w:tc>
          <w:tcPr>
            <w:tcW w:w="4557" w:type="dxa"/>
            <w:tcBorders>
              <w:top w:val="single" w:color="000000" w:sz="4" w:space="0"/>
              <w:left w:val="single" w:color="000000" w:sz="4" w:space="0"/>
              <w:bottom w:val="single" w:color="000000" w:sz="4" w:space="0"/>
            </w:tcBorders>
          </w:tcPr>
          <w:p>
            <w:pPr>
              <w:pStyle w:val="16"/>
              <w:numPr>
                <w:ilvl w:val="0"/>
                <w:numId w:val="124"/>
              </w:numPr>
              <w:tabs>
                <w:tab w:val="left" w:pos="472"/>
                <w:tab w:val="left" w:pos="473"/>
              </w:tabs>
              <w:spacing w:before="1" w:after="0" w:line="240" w:lineRule="auto"/>
              <w:ind w:left="472" w:right="0" w:hanging="361"/>
              <w:jc w:val="left"/>
              <w:rPr>
                <w:sz w:val="21"/>
              </w:rPr>
            </w:pPr>
            <w:r>
              <w:rPr>
                <w:w w:val="95"/>
                <w:sz w:val="21"/>
              </w:rPr>
              <w:t>目视检查</w:t>
            </w:r>
          </w:p>
          <w:p>
            <w:pPr>
              <w:pStyle w:val="16"/>
              <w:numPr>
                <w:ilvl w:val="0"/>
                <w:numId w:val="124"/>
              </w:numPr>
              <w:tabs>
                <w:tab w:val="left" w:pos="472"/>
                <w:tab w:val="left" w:pos="473"/>
              </w:tabs>
              <w:spacing w:before="5" w:after="0" w:line="240" w:lineRule="auto"/>
              <w:ind w:left="472" w:right="0" w:hanging="361"/>
              <w:jc w:val="left"/>
              <w:rPr>
                <w:sz w:val="21"/>
              </w:rPr>
            </w:pPr>
            <w:r>
              <w:rPr>
                <w:w w:val="95"/>
                <w:sz w:val="21"/>
              </w:rPr>
              <w:t>日常维护</w:t>
            </w:r>
          </w:p>
          <w:p>
            <w:pPr>
              <w:pStyle w:val="16"/>
              <w:numPr>
                <w:ilvl w:val="0"/>
                <w:numId w:val="124"/>
              </w:numPr>
              <w:tabs>
                <w:tab w:val="left" w:pos="472"/>
                <w:tab w:val="left" w:pos="473"/>
              </w:tabs>
              <w:spacing w:before="2" w:after="0" w:line="251" w:lineRule="exact"/>
              <w:ind w:left="472" w:right="0" w:hanging="361"/>
              <w:jc w:val="left"/>
              <w:rPr>
                <w:sz w:val="21"/>
              </w:rPr>
            </w:pPr>
            <w:r>
              <w:rPr>
                <w:sz w:val="21"/>
              </w:rPr>
              <w:t>有效应对泄漏事件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1" w:hRule="atLeast"/>
        </w:trPr>
        <w:tc>
          <w:tcPr>
            <w:tcW w:w="817" w:type="dxa"/>
            <w:tcBorders>
              <w:top w:val="single" w:color="000000" w:sz="4" w:space="0"/>
              <w:bottom w:val="single" w:color="000000" w:sz="4" w:space="0"/>
              <w:right w:val="single" w:color="000000" w:sz="4" w:space="0"/>
            </w:tcBorders>
          </w:tcPr>
          <w:p>
            <w:pPr>
              <w:pStyle w:val="16"/>
              <w:rPr>
                <w:rFonts w:ascii="仿宋"/>
                <w:b/>
                <w:sz w:val="20"/>
              </w:rPr>
            </w:pPr>
          </w:p>
          <w:p>
            <w:pPr>
              <w:pStyle w:val="16"/>
              <w:spacing w:before="6"/>
              <w:rPr>
                <w:rFonts w:ascii="仿宋"/>
                <w:b/>
                <w:sz w:val="22"/>
              </w:rPr>
            </w:pPr>
          </w:p>
          <w:p>
            <w:pPr>
              <w:pStyle w:val="16"/>
              <w:ind w:left="12"/>
              <w:jc w:val="center"/>
              <w:rPr>
                <w:sz w:val="21"/>
              </w:rPr>
            </w:pPr>
            <w:r>
              <w:rPr>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16"/>
              <w:numPr>
                <w:ilvl w:val="0"/>
                <w:numId w:val="125"/>
              </w:numPr>
              <w:tabs>
                <w:tab w:val="left" w:pos="531"/>
                <w:tab w:val="left" w:pos="532"/>
              </w:tabs>
              <w:spacing w:before="2" w:after="0" w:line="240" w:lineRule="auto"/>
              <w:ind w:left="531" w:right="0" w:hanging="421"/>
              <w:jc w:val="left"/>
              <w:rPr>
                <w:sz w:val="21"/>
              </w:rPr>
            </w:pPr>
            <w:r>
              <w:rPr>
                <w:sz w:val="21"/>
              </w:rPr>
              <w:t>普通阻隔设施</w:t>
            </w:r>
          </w:p>
          <w:p>
            <w:pPr>
              <w:pStyle w:val="16"/>
              <w:numPr>
                <w:ilvl w:val="0"/>
                <w:numId w:val="125"/>
              </w:numPr>
              <w:tabs>
                <w:tab w:val="left" w:pos="531"/>
                <w:tab w:val="left" w:pos="532"/>
              </w:tabs>
              <w:spacing w:before="2" w:after="0" w:line="242" w:lineRule="auto"/>
              <w:ind w:left="531" w:right="91" w:hanging="420"/>
              <w:jc w:val="left"/>
              <w:rPr>
                <w:sz w:val="21"/>
              </w:rPr>
            </w:pPr>
            <w:r>
              <w:rPr>
                <w:spacing w:val="-10"/>
                <w:sz w:val="21"/>
              </w:rPr>
              <w:t>在设施设备容易发生泄漏、渗漏的</w:t>
            </w:r>
            <w:r>
              <w:rPr>
                <w:sz w:val="21"/>
              </w:rPr>
              <w:t>地方设置防滴漏设施</w:t>
            </w:r>
          </w:p>
          <w:p>
            <w:pPr>
              <w:pStyle w:val="16"/>
              <w:numPr>
                <w:ilvl w:val="0"/>
                <w:numId w:val="125"/>
              </w:numPr>
              <w:tabs>
                <w:tab w:val="left" w:pos="531"/>
                <w:tab w:val="left" w:pos="532"/>
              </w:tabs>
              <w:spacing w:before="2" w:after="0" w:line="240" w:lineRule="auto"/>
              <w:ind w:left="531" w:right="0" w:hanging="421"/>
              <w:jc w:val="left"/>
              <w:rPr>
                <w:sz w:val="21"/>
              </w:rPr>
            </w:pPr>
            <w:r>
              <w:rPr>
                <w:spacing w:val="8"/>
                <w:sz w:val="21"/>
              </w:rPr>
              <w:t>注意设施设备频繁使用的部件与</w:t>
            </w:r>
          </w:p>
          <w:p>
            <w:pPr>
              <w:pStyle w:val="16"/>
              <w:spacing w:before="2" w:line="252" w:lineRule="exact"/>
              <w:ind w:left="531"/>
              <w:rPr>
                <w:sz w:val="21"/>
              </w:rPr>
            </w:pPr>
            <w:r>
              <w:rPr>
                <w:sz w:val="21"/>
              </w:rPr>
              <w:t>易发生飞溅的部件</w:t>
            </w:r>
          </w:p>
        </w:tc>
        <w:tc>
          <w:tcPr>
            <w:tcW w:w="4557" w:type="dxa"/>
            <w:tcBorders>
              <w:top w:val="single" w:color="000000" w:sz="4" w:space="0"/>
              <w:left w:val="single" w:color="000000" w:sz="4" w:space="0"/>
              <w:bottom w:val="single" w:color="000000" w:sz="4" w:space="0"/>
            </w:tcBorders>
          </w:tcPr>
          <w:p>
            <w:pPr>
              <w:pStyle w:val="16"/>
              <w:spacing w:before="4"/>
              <w:rPr>
                <w:rFonts w:ascii="仿宋"/>
                <w:b/>
                <w:sz w:val="21"/>
              </w:rPr>
            </w:pPr>
          </w:p>
          <w:p>
            <w:pPr>
              <w:pStyle w:val="16"/>
              <w:numPr>
                <w:ilvl w:val="0"/>
                <w:numId w:val="126"/>
              </w:numPr>
              <w:tabs>
                <w:tab w:val="left" w:pos="472"/>
                <w:tab w:val="left" w:pos="473"/>
              </w:tabs>
              <w:spacing w:before="0" w:after="0" w:line="240" w:lineRule="auto"/>
              <w:ind w:left="472" w:right="0" w:hanging="361"/>
              <w:jc w:val="left"/>
              <w:rPr>
                <w:sz w:val="21"/>
              </w:rPr>
            </w:pPr>
            <w:r>
              <w:rPr>
                <w:sz w:val="21"/>
              </w:rPr>
              <w:t>定期清空防滴漏设施</w:t>
            </w:r>
          </w:p>
          <w:p>
            <w:pPr>
              <w:pStyle w:val="16"/>
              <w:numPr>
                <w:ilvl w:val="0"/>
                <w:numId w:val="126"/>
              </w:numPr>
              <w:tabs>
                <w:tab w:val="left" w:pos="472"/>
                <w:tab w:val="left" w:pos="473"/>
              </w:tabs>
              <w:spacing w:before="2" w:after="0" w:line="240" w:lineRule="auto"/>
              <w:ind w:left="472" w:right="0" w:hanging="361"/>
              <w:jc w:val="left"/>
              <w:rPr>
                <w:sz w:val="21"/>
              </w:rPr>
            </w:pPr>
            <w:r>
              <w:rPr>
                <w:w w:val="95"/>
                <w:sz w:val="21"/>
              </w:rPr>
              <w:t>目视检查</w:t>
            </w:r>
          </w:p>
          <w:p>
            <w:pPr>
              <w:pStyle w:val="16"/>
              <w:numPr>
                <w:ilvl w:val="0"/>
                <w:numId w:val="126"/>
              </w:numPr>
              <w:tabs>
                <w:tab w:val="left" w:pos="472"/>
                <w:tab w:val="left" w:pos="473"/>
              </w:tabs>
              <w:spacing w:before="3" w:after="0" w:line="240" w:lineRule="auto"/>
              <w:ind w:left="472" w:right="0" w:hanging="361"/>
              <w:jc w:val="left"/>
              <w:rPr>
                <w:sz w:val="21"/>
              </w:rPr>
            </w:pPr>
            <w:r>
              <w:rPr>
                <w:w w:val="95"/>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6" w:hRule="atLeast"/>
        </w:trPr>
        <w:tc>
          <w:tcPr>
            <w:tcW w:w="817" w:type="dxa"/>
            <w:tcBorders>
              <w:top w:val="single" w:color="000000" w:sz="4" w:space="0"/>
              <w:right w:val="single" w:color="000000" w:sz="4" w:space="0"/>
            </w:tcBorders>
          </w:tcPr>
          <w:p>
            <w:pPr>
              <w:pStyle w:val="16"/>
              <w:spacing w:before="2"/>
              <w:rPr>
                <w:rFonts w:ascii="仿宋"/>
                <w:b/>
                <w:sz w:val="21"/>
              </w:rPr>
            </w:pPr>
          </w:p>
          <w:p>
            <w:pPr>
              <w:pStyle w:val="16"/>
              <w:spacing w:before="1"/>
              <w:ind w:left="12"/>
              <w:jc w:val="center"/>
              <w:rPr>
                <w:sz w:val="21"/>
              </w:rPr>
            </w:pPr>
            <w:r>
              <w:rPr>
                <w:w w:val="99"/>
                <w:sz w:val="21"/>
              </w:rPr>
              <w:t>3</w:t>
            </w:r>
          </w:p>
        </w:tc>
        <w:tc>
          <w:tcPr>
            <w:tcW w:w="3686" w:type="dxa"/>
            <w:tcBorders>
              <w:top w:val="single" w:color="000000" w:sz="4" w:space="0"/>
              <w:left w:val="single" w:color="000000" w:sz="4" w:space="0"/>
              <w:right w:val="single" w:color="000000" w:sz="4" w:space="0"/>
            </w:tcBorders>
          </w:tcPr>
          <w:p>
            <w:pPr>
              <w:pStyle w:val="16"/>
              <w:numPr>
                <w:ilvl w:val="0"/>
                <w:numId w:val="127"/>
              </w:numPr>
              <w:tabs>
                <w:tab w:val="left" w:pos="531"/>
                <w:tab w:val="left" w:pos="532"/>
              </w:tabs>
              <w:spacing w:before="3" w:after="0" w:line="240" w:lineRule="auto"/>
              <w:ind w:left="531" w:right="0" w:hanging="421"/>
              <w:jc w:val="left"/>
              <w:rPr>
                <w:sz w:val="21"/>
              </w:rPr>
            </w:pPr>
            <w:r>
              <w:rPr>
                <w:sz w:val="21"/>
              </w:rPr>
              <w:t>防渗阻隔系统</w:t>
            </w:r>
          </w:p>
          <w:p>
            <w:pPr>
              <w:pStyle w:val="16"/>
              <w:numPr>
                <w:ilvl w:val="0"/>
                <w:numId w:val="127"/>
              </w:numPr>
              <w:tabs>
                <w:tab w:val="left" w:pos="531"/>
                <w:tab w:val="left" w:pos="532"/>
              </w:tabs>
              <w:spacing w:before="1" w:after="0" w:line="270" w:lineRule="atLeast"/>
              <w:ind w:left="531" w:right="94" w:hanging="420"/>
              <w:jc w:val="left"/>
              <w:rPr>
                <w:sz w:val="21"/>
              </w:rPr>
            </w:pPr>
            <w:r>
              <w:rPr>
                <w:spacing w:val="-11"/>
                <w:sz w:val="21"/>
              </w:rPr>
              <w:t>渗漏、流失的液体能得到有效收集</w:t>
            </w:r>
            <w:r>
              <w:rPr>
                <w:sz w:val="21"/>
              </w:rPr>
              <w:t>并定期清理</w:t>
            </w:r>
          </w:p>
        </w:tc>
        <w:tc>
          <w:tcPr>
            <w:tcW w:w="4557" w:type="dxa"/>
            <w:tcBorders>
              <w:top w:val="single" w:color="000000" w:sz="4" w:space="0"/>
              <w:left w:val="single" w:color="000000" w:sz="4" w:space="0"/>
            </w:tcBorders>
          </w:tcPr>
          <w:p>
            <w:pPr>
              <w:pStyle w:val="16"/>
              <w:numPr>
                <w:ilvl w:val="0"/>
                <w:numId w:val="128"/>
              </w:numPr>
              <w:tabs>
                <w:tab w:val="left" w:pos="532"/>
                <w:tab w:val="left" w:pos="533"/>
              </w:tabs>
              <w:spacing w:before="137" w:after="0" w:line="240" w:lineRule="auto"/>
              <w:ind w:left="532" w:right="0" w:hanging="421"/>
              <w:jc w:val="left"/>
              <w:rPr>
                <w:sz w:val="21"/>
              </w:rPr>
            </w:pPr>
            <w:r>
              <w:rPr>
                <w:sz w:val="21"/>
              </w:rPr>
              <w:t>定期开展防渗效果检查</w:t>
            </w:r>
          </w:p>
          <w:p>
            <w:pPr>
              <w:pStyle w:val="16"/>
              <w:numPr>
                <w:ilvl w:val="0"/>
                <w:numId w:val="128"/>
              </w:numPr>
              <w:tabs>
                <w:tab w:val="left" w:pos="532"/>
                <w:tab w:val="left" w:pos="533"/>
              </w:tabs>
              <w:spacing w:before="5" w:after="0" w:line="240" w:lineRule="auto"/>
              <w:ind w:left="532" w:right="0" w:hanging="421"/>
              <w:jc w:val="left"/>
              <w:rPr>
                <w:sz w:val="21"/>
              </w:rPr>
            </w:pPr>
            <w:r>
              <w:rPr>
                <w:sz w:val="21"/>
              </w:rPr>
              <w:t>日常维护</w:t>
            </w:r>
          </w:p>
        </w:tc>
      </w:tr>
    </w:tbl>
    <w:p>
      <w:pPr>
        <w:pStyle w:val="4"/>
        <w:numPr>
          <w:ilvl w:val="0"/>
          <w:numId w:val="0"/>
        </w:numPr>
        <w:tabs>
          <w:tab w:val="left" w:pos="1887"/>
          <w:tab w:val="left" w:pos="1888"/>
        </w:tabs>
        <w:spacing w:before="195" w:after="0" w:line="240" w:lineRule="auto"/>
        <w:ind w:left="830" w:leftChars="0" w:right="0" w:rightChars="0"/>
        <w:jc w:val="left"/>
        <w:rPr>
          <w:rFonts w:hint="eastAsia" w:ascii="仿宋" w:hAnsi="仿宋" w:eastAsia="仿宋" w:cs="仿宋"/>
          <w:b w:val="0"/>
          <w:bCs w:val="0"/>
          <w:sz w:val="30"/>
          <w:lang w:val="en-US" w:eastAsia="zh-CN"/>
        </w:rPr>
      </w:pPr>
    </w:p>
    <w:p>
      <w:pPr>
        <w:pStyle w:val="4"/>
        <w:numPr>
          <w:ilvl w:val="0"/>
          <w:numId w:val="0"/>
        </w:numPr>
        <w:tabs>
          <w:tab w:val="left" w:pos="1887"/>
          <w:tab w:val="left" w:pos="1888"/>
        </w:tabs>
        <w:spacing w:before="195" w:after="0" w:line="240" w:lineRule="auto"/>
        <w:ind w:left="830" w:leftChars="0" w:right="0" w:rightChars="0"/>
        <w:jc w:val="left"/>
        <w:rPr>
          <w:rFonts w:hint="eastAsia" w:ascii="仿宋" w:eastAsia="仿宋"/>
        </w:rPr>
      </w:pPr>
      <w:bookmarkStart w:id="75" w:name="_Toc19744"/>
      <w:r>
        <w:rPr>
          <w:rFonts w:hint="eastAsia" w:ascii="仿宋" w:hAnsi="仿宋" w:eastAsia="仿宋" w:cs="仿宋"/>
          <w:b w:val="0"/>
          <w:bCs w:val="0"/>
          <w:sz w:val="30"/>
          <w:lang w:val="en-US" w:eastAsia="zh-CN"/>
        </w:rPr>
        <w:t>4.1.</w:t>
      </w:r>
      <w:r>
        <w:rPr>
          <w:rFonts w:hint="eastAsia" w:cs="仿宋"/>
          <w:b w:val="0"/>
          <w:bCs w:val="0"/>
          <w:sz w:val="30"/>
          <w:lang w:val="en-US" w:eastAsia="zh-CN"/>
        </w:rPr>
        <w:t>5.4</w:t>
      </w:r>
      <w:r>
        <w:rPr>
          <w:rFonts w:hint="eastAsia" w:ascii="仿宋" w:eastAsia="仿宋"/>
        </w:rPr>
        <w:t>一般工业固体废物贮存场和危险废物贮存库</w:t>
      </w:r>
      <w:bookmarkEnd w:id="75"/>
    </w:p>
    <w:p>
      <w:pPr>
        <w:pStyle w:val="6"/>
        <w:spacing w:before="180" w:line="352" w:lineRule="auto"/>
        <w:ind w:left="231" w:right="120" w:firstLine="600"/>
      </w:pPr>
      <w:r>
        <w:t>GB</w:t>
      </w:r>
      <w:r>
        <w:rPr>
          <w:spacing w:val="-78"/>
        </w:rPr>
        <w:t xml:space="preserve"> </w:t>
      </w:r>
      <w:r>
        <w:t>18599</w:t>
      </w:r>
      <w:r>
        <w:rPr>
          <w:spacing w:val="-10"/>
        </w:rPr>
        <w:t xml:space="preserve"> 规定了一般工业固体废物贮存场的选址、建设、运行、</w:t>
      </w:r>
      <w:r>
        <w:rPr>
          <w:spacing w:val="3"/>
        </w:rPr>
        <w:t>封场等过程的环境保护要求，以及监测要求和实施与监督等内容。</w:t>
      </w:r>
      <w:r>
        <w:rPr>
          <w:spacing w:val="8"/>
        </w:rPr>
        <w:t>一般工业固体废物贮存场可按照</w:t>
      </w:r>
      <w:r>
        <w:t>GB 18599</w:t>
      </w:r>
      <w:r>
        <w:rPr>
          <w:spacing w:val="-9"/>
        </w:rPr>
        <w:t xml:space="preserve"> 的要求开展排查和整改。</w:t>
      </w:r>
    </w:p>
    <w:p>
      <w:pPr>
        <w:pStyle w:val="15"/>
        <w:numPr>
          <w:ilvl w:val="0"/>
          <w:numId w:val="0"/>
        </w:numPr>
        <w:tabs>
          <w:tab w:val="left" w:pos="2032"/>
        </w:tabs>
        <w:spacing w:before="0" w:after="0" w:line="382" w:lineRule="exact"/>
        <w:ind w:right="0" w:rightChars="0" w:firstLine="440" w:firstLineChars="200"/>
        <w:jc w:val="left"/>
        <w:outlineLvl w:val="1"/>
        <w:rPr>
          <w:rFonts w:hint="default" w:ascii="Times New Roman" w:hAnsi="Times New Roman" w:eastAsia="仿宋" w:cs="Times New Roman"/>
          <w:b/>
          <w:bCs/>
          <w:sz w:val="30"/>
        </w:rPr>
      </w:pPr>
      <w:bookmarkStart w:id="76" w:name="_Toc30132"/>
      <w:r>
        <w:t>GB</w:t>
      </w:r>
      <w:r>
        <w:rPr>
          <w:spacing w:val="-78"/>
        </w:rPr>
        <w:t xml:space="preserve"> </w:t>
      </w:r>
      <w:r>
        <w:t>18597</w:t>
      </w:r>
      <w:r>
        <w:rPr>
          <w:spacing w:val="-10"/>
        </w:rPr>
        <w:t xml:space="preserve"> 规定了对危险废物贮存的一般要求，对危险废物包装、</w:t>
      </w:r>
      <w:r>
        <w:rPr>
          <w:spacing w:val="3"/>
        </w:rPr>
        <w:t>贮存设施的选址、设计、运行、安全防护、监测和关闭等要求。危</w:t>
      </w:r>
      <w:r>
        <w:rPr>
          <w:spacing w:val="10"/>
        </w:rPr>
        <w:t>险废物贮存库可按照</w:t>
      </w:r>
      <w:r>
        <w:t>GB 18597</w:t>
      </w:r>
      <w:r>
        <w:rPr>
          <w:spacing w:val="-9"/>
        </w:rPr>
        <w:t xml:space="preserve"> 的要求开展排查和整改。</w:t>
      </w:r>
      <w:bookmarkEnd w:id="76"/>
    </w:p>
    <w:p>
      <w:pPr>
        <w:pStyle w:val="15"/>
        <w:numPr>
          <w:ilvl w:val="0"/>
          <w:numId w:val="0"/>
        </w:numPr>
        <w:tabs>
          <w:tab w:val="left" w:pos="2932"/>
        </w:tabs>
        <w:spacing w:before="179" w:after="0" w:line="360" w:lineRule="auto"/>
        <w:ind w:right="0" w:rightChars="0"/>
        <w:jc w:val="left"/>
        <w:rPr>
          <w:rFonts w:hint="eastAsia" w:ascii="Times New Roman" w:hAnsi="Times New Roman" w:cs="Times New Roman"/>
          <w:b/>
          <w:bCs/>
          <w:sz w:val="30"/>
          <w:lang w:eastAsia="zh-CN"/>
        </w:rPr>
        <w:sectPr>
          <w:pgSz w:w="11910" w:h="16840"/>
          <w:pgMar w:top="1580" w:right="1260" w:bottom="1980" w:left="1300" w:header="0" w:footer="1792" w:gutter="0"/>
          <w:pgNumType w:fmt="decimal"/>
          <w:cols w:space="720" w:num="1"/>
        </w:sectPr>
      </w:pPr>
    </w:p>
    <w:p>
      <w:pPr>
        <w:tabs>
          <w:tab w:val="left" w:pos="917"/>
        </w:tabs>
        <w:spacing w:before="0"/>
        <w:ind w:left="12" w:right="0" w:firstLine="0"/>
        <w:jc w:val="center"/>
        <w:rPr>
          <w:rFonts w:hint="default" w:ascii="Times New Roman" w:hAnsi="Times New Roman" w:eastAsia="仿宋" w:cs="Times New Roman"/>
          <w:b/>
          <w:sz w:val="24"/>
        </w:rPr>
      </w:pPr>
      <w:r>
        <w:rPr>
          <w:rFonts w:hint="default" w:ascii="Times New Roman" w:hAnsi="Times New Roman" w:eastAsia="仿宋" w:cs="Times New Roman"/>
          <w:b/>
          <w:sz w:val="24"/>
        </w:rPr>
        <w:t>其他活动区土壤污染隐患排查台账</w:t>
      </w:r>
    </w:p>
    <w:p>
      <w:pPr>
        <w:pStyle w:val="6"/>
        <w:spacing w:before="6" w:after="1"/>
        <w:rPr>
          <w:rFonts w:hint="default" w:ascii="Times New Roman" w:hAnsi="Times New Roman" w:eastAsia="仿宋" w:cs="Times New Roman"/>
          <w:b/>
          <w:sz w:val="9"/>
        </w:rPr>
      </w:pPr>
    </w:p>
    <w:tbl>
      <w:tblPr>
        <w:tblStyle w:val="11"/>
        <w:tblW w:w="13992" w:type="dxa"/>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0"/>
        <w:gridCol w:w="1228"/>
        <w:gridCol w:w="1998"/>
        <w:gridCol w:w="2272"/>
        <w:gridCol w:w="2895"/>
        <w:gridCol w:w="2141"/>
        <w:gridCol w:w="1227"/>
        <w:gridCol w:w="150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3956" w:type="dxa"/>
            <w:gridSpan w:val="3"/>
            <w:tcBorders>
              <w:bottom w:val="single" w:color="000000" w:sz="4" w:space="0"/>
              <w:right w:val="single" w:color="000000" w:sz="4" w:space="0"/>
            </w:tcBorders>
          </w:tcPr>
          <w:p>
            <w:pPr>
              <w:pStyle w:val="16"/>
              <w:spacing w:before="90"/>
              <w:ind w:left="1339" w:right="1406"/>
              <w:jc w:val="center"/>
              <w:rPr>
                <w:rFonts w:hint="default" w:ascii="Times New Roman" w:hAnsi="Times New Roman" w:eastAsia="仿宋" w:cs="Times New Roman"/>
                <w:sz w:val="21"/>
              </w:rPr>
            </w:pPr>
            <w:r>
              <w:rPr>
                <w:rFonts w:hint="default" w:ascii="Times New Roman" w:hAnsi="Times New Roman" w:eastAsia="仿宋" w:cs="Times New Roman"/>
                <w:sz w:val="21"/>
              </w:rPr>
              <w:t>企 业 名 称</w:t>
            </w:r>
          </w:p>
        </w:tc>
        <w:tc>
          <w:tcPr>
            <w:tcW w:w="5167" w:type="dxa"/>
            <w:gridSpan w:val="2"/>
            <w:tcBorders>
              <w:left w:val="single" w:color="000000" w:sz="4" w:space="0"/>
              <w:bottom w:val="single" w:color="000000" w:sz="4" w:space="0"/>
              <w:right w:val="single" w:color="000000" w:sz="4" w:space="0"/>
            </w:tcBorders>
            <w:vAlign w:val="top"/>
          </w:tcPr>
          <w:p>
            <w:pPr>
              <w:pStyle w:val="16"/>
              <w:spacing w:before="90"/>
              <w:ind w:left="0" w:leftChars="0" w:right="0" w:rightChars="0" w:firstLine="210" w:firstLineChars="100"/>
              <w:rPr>
                <w:rFonts w:hint="default" w:ascii="Times New Roman" w:hAnsi="Times New Roman" w:eastAsia="仿宋" w:cs="Times New Roman"/>
                <w:sz w:val="21"/>
                <w:szCs w:val="22"/>
                <w:lang w:val="zh-CN" w:eastAsia="zh-CN" w:bidi="zh-CN"/>
              </w:rPr>
            </w:pPr>
            <w:r>
              <w:rPr>
                <w:rFonts w:hint="default" w:ascii="Times New Roman" w:hAnsi="Times New Roman" w:eastAsia="仿宋" w:cs="Times New Roman"/>
                <w:sz w:val="21"/>
              </w:rPr>
              <w:t>中国石油辽河油田分公司沈阳采油厂沈一联合站</w:t>
            </w:r>
          </w:p>
        </w:tc>
        <w:tc>
          <w:tcPr>
            <w:tcW w:w="3368" w:type="dxa"/>
            <w:gridSpan w:val="2"/>
            <w:tcBorders>
              <w:left w:val="single" w:color="000000" w:sz="4" w:space="0"/>
              <w:bottom w:val="single" w:color="000000" w:sz="4" w:space="0"/>
              <w:right w:val="single" w:color="000000" w:sz="4" w:space="0"/>
            </w:tcBorders>
            <w:vAlign w:val="top"/>
          </w:tcPr>
          <w:p>
            <w:pPr>
              <w:pStyle w:val="16"/>
              <w:spacing w:before="90"/>
              <w:ind w:left="1117" w:leftChars="0" w:right="0" w:rightChars="0"/>
              <w:rPr>
                <w:rFonts w:hint="default" w:ascii="Times New Roman" w:hAnsi="Times New Roman" w:eastAsia="仿宋" w:cs="Times New Roman"/>
                <w:sz w:val="21"/>
                <w:szCs w:val="22"/>
                <w:lang w:val="zh-CN" w:eastAsia="zh-CN" w:bidi="zh-CN"/>
              </w:rPr>
            </w:pPr>
            <w:r>
              <w:rPr>
                <w:rFonts w:hint="default" w:ascii="Times New Roman" w:hAnsi="Times New Roman" w:eastAsia="仿宋" w:cs="Times New Roman"/>
                <w:sz w:val="21"/>
              </w:rPr>
              <w:t>所 属 行 业</w:t>
            </w:r>
          </w:p>
        </w:tc>
        <w:tc>
          <w:tcPr>
            <w:tcW w:w="1501" w:type="dxa"/>
            <w:tcBorders>
              <w:left w:val="single" w:color="000000" w:sz="4" w:space="0"/>
              <w:bottom w:val="single" w:color="000000" w:sz="4" w:space="0"/>
            </w:tcBorders>
            <w:vAlign w:val="top"/>
          </w:tcPr>
          <w:p>
            <w:pPr>
              <w:pStyle w:val="16"/>
              <w:ind w:left="0" w:leftChars="0" w:right="0" w:rightChars="0"/>
              <w:rPr>
                <w:rFonts w:hint="default" w:ascii="Times New Roman" w:hAnsi="Times New Roman" w:eastAsia="仿宋" w:cs="Times New Roman"/>
                <w:sz w:val="24"/>
                <w:szCs w:val="22"/>
                <w:lang w:val="zh-CN" w:eastAsia="zh-CN" w:bidi="zh-CN"/>
              </w:rPr>
            </w:pPr>
            <w:r>
              <w:rPr>
                <w:rFonts w:hint="default" w:ascii="Times New Roman" w:hAnsi="Times New Roman" w:eastAsia="仿宋" w:cs="Times New Roman"/>
                <w:sz w:val="21"/>
              </w:rPr>
              <w:t>石油开采（0710）,天然气开采 0720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3956" w:type="dxa"/>
            <w:gridSpan w:val="3"/>
            <w:tcBorders>
              <w:top w:val="single" w:color="000000" w:sz="4" w:space="0"/>
              <w:bottom w:val="single" w:color="000000" w:sz="4" w:space="0"/>
              <w:right w:val="single" w:color="000000" w:sz="4" w:space="0"/>
            </w:tcBorders>
          </w:tcPr>
          <w:p>
            <w:pPr>
              <w:pStyle w:val="16"/>
              <w:spacing w:before="89"/>
              <w:ind w:left="1031"/>
              <w:rPr>
                <w:rFonts w:hint="default" w:ascii="Times New Roman" w:hAnsi="Times New Roman" w:eastAsia="仿宋" w:cs="Times New Roman"/>
                <w:sz w:val="21"/>
              </w:rPr>
            </w:pPr>
            <w:r>
              <w:rPr>
                <w:rFonts w:hint="default" w:ascii="Times New Roman" w:hAnsi="Times New Roman" w:eastAsia="仿宋" w:cs="Times New Roman"/>
                <w:sz w:val="21"/>
              </w:rPr>
              <w:t>现场排查负责人（签字）</w:t>
            </w:r>
          </w:p>
        </w:tc>
        <w:tc>
          <w:tcPr>
            <w:tcW w:w="5167" w:type="dxa"/>
            <w:gridSpan w:val="2"/>
            <w:tcBorders>
              <w:top w:val="single" w:color="000000" w:sz="4" w:space="0"/>
              <w:left w:val="single" w:color="000000" w:sz="4" w:space="0"/>
              <w:bottom w:val="single" w:color="000000" w:sz="4" w:space="0"/>
              <w:right w:val="single" w:color="000000" w:sz="4" w:space="0"/>
            </w:tcBorders>
            <w:vAlign w:val="top"/>
          </w:tcPr>
          <w:p>
            <w:pPr>
              <w:pStyle w:val="16"/>
              <w:ind w:left="0" w:leftChars="0" w:right="0" w:rightChars="0"/>
              <w:rPr>
                <w:rFonts w:hint="default" w:ascii="Times New Roman" w:hAnsi="Times New Roman" w:eastAsia="仿宋" w:cs="Times New Roman"/>
                <w:sz w:val="24"/>
                <w:szCs w:val="22"/>
                <w:lang w:val="zh-CN" w:eastAsia="zh-CN" w:bidi="zh-CN"/>
              </w:rPr>
            </w:pPr>
          </w:p>
        </w:tc>
        <w:tc>
          <w:tcPr>
            <w:tcW w:w="3368" w:type="dxa"/>
            <w:gridSpan w:val="2"/>
            <w:tcBorders>
              <w:top w:val="single" w:color="000000" w:sz="4" w:space="0"/>
              <w:left w:val="single" w:color="000000" w:sz="4" w:space="0"/>
              <w:bottom w:val="single" w:color="000000" w:sz="4" w:space="0"/>
              <w:right w:val="single" w:color="000000" w:sz="4" w:space="0"/>
            </w:tcBorders>
            <w:vAlign w:val="top"/>
          </w:tcPr>
          <w:p>
            <w:pPr>
              <w:pStyle w:val="16"/>
              <w:spacing w:before="90"/>
              <w:ind w:left="1117" w:leftChars="0" w:right="0" w:rightChars="0"/>
              <w:rPr>
                <w:rFonts w:hint="default" w:ascii="Times New Roman" w:hAnsi="Times New Roman" w:eastAsia="仿宋" w:cs="Times New Roman"/>
                <w:sz w:val="21"/>
                <w:szCs w:val="22"/>
                <w:lang w:val="zh-CN" w:eastAsia="zh-CN" w:bidi="zh-CN"/>
              </w:rPr>
            </w:pPr>
            <w:r>
              <w:rPr>
                <w:rFonts w:hint="default" w:ascii="Times New Roman" w:hAnsi="Times New Roman" w:eastAsia="仿宋" w:cs="Times New Roman"/>
                <w:sz w:val="21"/>
              </w:rPr>
              <w:t>排查时间</w:t>
            </w:r>
          </w:p>
        </w:tc>
        <w:tc>
          <w:tcPr>
            <w:tcW w:w="1501" w:type="dxa"/>
            <w:tcBorders>
              <w:top w:val="single" w:color="000000" w:sz="4" w:space="0"/>
              <w:left w:val="single" w:color="000000" w:sz="4" w:space="0"/>
              <w:bottom w:val="single" w:color="000000" w:sz="4" w:space="0"/>
            </w:tcBorders>
            <w:vAlign w:val="top"/>
          </w:tcPr>
          <w:p>
            <w:pPr>
              <w:pStyle w:val="16"/>
              <w:spacing w:before="90"/>
              <w:ind w:left="0" w:leftChars="0" w:right="0" w:rightChars="0"/>
              <w:rPr>
                <w:rFonts w:hint="default" w:ascii="Times New Roman" w:hAnsi="Times New Roman" w:eastAsia="仿宋" w:cs="Times New Roman"/>
                <w:sz w:val="21"/>
                <w:szCs w:val="22"/>
                <w:lang w:val="en-US" w:eastAsia="zh-CN" w:bidi="zh-CN"/>
              </w:rPr>
            </w:pPr>
            <w:r>
              <w:rPr>
                <w:rFonts w:hint="eastAsia" w:ascii="Times New Roman" w:hAnsi="Times New Roman" w:eastAsia="仿宋" w:cs="Times New Roman"/>
                <w:sz w:val="21"/>
                <w:lang w:val="en-US" w:eastAsia="zh-CN"/>
              </w:rPr>
              <w:t>2021.06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730" w:type="dxa"/>
            <w:tcBorders>
              <w:top w:val="single" w:color="000000" w:sz="4" w:space="0"/>
              <w:bottom w:val="single" w:color="000000" w:sz="4" w:space="0"/>
              <w:right w:val="single" w:color="000000" w:sz="4" w:space="0"/>
            </w:tcBorders>
          </w:tcPr>
          <w:p>
            <w:pPr>
              <w:pStyle w:val="16"/>
              <w:spacing w:before="148"/>
              <w:ind w:left="131" w:right="122"/>
              <w:jc w:val="center"/>
              <w:rPr>
                <w:rFonts w:hint="default" w:ascii="Times New Roman" w:hAnsi="Times New Roman" w:eastAsia="仿宋" w:cs="Times New Roman"/>
                <w:sz w:val="21"/>
              </w:rPr>
            </w:pPr>
            <w:r>
              <w:rPr>
                <w:rFonts w:hint="default" w:ascii="Times New Roman" w:hAnsi="Times New Roman" w:eastAsia="仿宋" w:cs="Times New Roman"/>
                <w:sz w:val="21"/>
              </w:rPr>
              <w:t>序号</w:t>
            </w:r>
          </w:p>
        </w:tc>
        <w:tc>
          <w:tcPr>
            <w:tcW w:w="1228" w:type="dxa"/>
            <w:tcBorders>
              <w:top w:val="single" w:color="000000" w:sz="4" w:space="0"/>
              <w:left w:val="single" w:color="000000" w:sz="4" w:space="0"/>
              <w:bottom w:val="single" w:color="000000" w:sz="4" w:space="0"/>
              <w:right w:val="single" w:color="000000" w:sz="4" w:space="0"/>
            </w:tcBorders>
          </w:tcPr>
          <w:p>
            <w:pPr>
              <w:pStyle w:val="16"/>
              <w:spacing w:before="10" w:line="270" w:lineRule="atLeast"/>
              <w:ind w:left="407" w:right="179" w:hanging="209"/>
              <w:rPr>
                <w:rFonts w:hint="default" w:ascii="Times New Roman" w:hAnsi="Times New Roman" w:eastAsia="仿宋" w:cs="Times New Roman"/>
                <w:sz w:val="21"/>
              </w:rPr>
            </w:pPr>
            <w:r>
              <w:rPr>
                <w:rFonts w:hint="default" w:ascii="Times New Roman" w:hAnsi="Times New Roman" w:eastAsia="仿宋" w:cs="Times New Roman"/>
                <w:sz w:val="21"/>
              </w:rPr>
              <w:t>涉及工业活动</w:t>
            </w:r>
          </w:p>
        </w:tc>
        <w:tc>
          <w:tcPr>
            <w:tcW w:w="1998" w:type="dxa"/>
            <w:tcBorders>
              <w:top w:val="single" w:color="000000" w:sz="4" w:space="0"/>
              <w:left w:val="single" w:color="000000" w:sz="4" w:space="0"/>
              <w:bottom w:val="single" w:color="000000" w:sz="4" w:space="0"/>
              <w:right w:val="single" w:color="000000" w:sz="4" w:space="0"/>
            </w:tcBorders>
          </w:tcPr>
          <w:p>
            <w:pPr>
              <w:pStyle w:val="16"/>
              <w:spacing w:before="10" w:line="270" w:lineRule="atLeast"/>
              <w:ind w:left="583" w:right="144" w:hanging="420"/>
              <w:rPr>
                <w:rFonts w:hint="default" w:ascii="Times New Roman" w:hAnsi="Times New Roman" w:eastAsia="仿宋" w:cs="Times New Roman"/>
                <w:sz w:val="21"/>
              </w:rPr>
            </w:pPr>
            <w:r>
              <w:rPr>
                <w:rFonts w:hint="default" w:ascii="Times New Roman" w:hAnsi="Times New Roman" w:eastAsia="仿宋" w:cs="Times New Roman"/>
                <w:sz w:val="21"/>
              </w:rPr>
              <w:t>重点场所或者重点设施设备</w:t>
            </w:r>
          </w:p>
        </w:tc>
        <w:tc>
          <w:tcPr>
            <w:tcW w:w="2272" w:type="dxa"/>
            <w:tcBorders>
              <w:top w:val="single" w:color="000000" w:sz="4" w:space="0"/>
              <w:left w:val="single" w:color="000000" w:sz="4" w:space="0"/>
              <w:bottom w:val="single" w:color="000000" w:sz="4" w:space="0"/>
              <w:right w:val="single" w:color="000000" w:sz="4" w:space="0"/>
            </w:tcBorders>
          </w:tcPr>
          <w:p>
            <w:pPr>
              <w:pStyle w:val="16"/>
              <w:spacing w:before="10" w:line="270" w:lineRule="atLeast"/>
              <w:ind w:left="112" w:right="47"/>
              <w:rPr>
                <w:rFonts w:hint="default" w:ascii="Times New Roman" w:hAnsi="Times New Roman" w:eastAsia="仿宋" w:cs="Times New Roman"/>
                <w:sz w:val="21"/>
              </w:rPr>
            </w:pPr>
            <w:r>
              <w:rPr>
                <w:rFonts w:hint="default" w:ascii="Times New Roman" w:hAnsi="Times New Roman" w:eastAsia="仿宋" w:cs="Times New Roman"/>
                <w:sz w:val="21"/>
              </w:rPr>
              <w:t>位置信息（如经纬度坐标，或者位置描述等）</w:t>
            </w:r>
          </w:p>
        </w:tc>
        <w:tc>
          <w:tcPr>
            <w:tcW w:w="2895" w:type="dxa"/>
            <w:tcBorders>
              <w:top w:val="single" w:color="000000" w:sz="4" w:space="0"/>
              <w:left w:val="single" w:color="000000" w:sz="4" w:space="0"/>
              <w:bottom w:val="single" w:color="000000" w:sz="4" w:space="0"/>
              <w:right w:val="single" w:color="000000" w:sz="4" w:space="0"/>
            </w:tcBorders>
          </w:tcPr>
          <w:p>
            <w:pPr>
              <w:pStyle w:val="16"/>
              <w:spacing w:before="148"/>
              <w:ind w:left="144"/>
              <w:rPr>
                <w:rFonts w:hint="default" w:ascii="Times New Roman" w:hAnsi="Times New Roman" w:eastAsia="仿宋" w:cs="Times New Roman"/>
                <w:sz w:val="21"/>
              </w:rPr>
            </w:pPr>
            <w:r>
              <w:rPr>
                <w:rFonts w:hint="default" w:ascii="Times New Roman" w:hAnsi="Times New Roman" w:eastAsia="仿宋" w:cs="Times New Roman"/>
                <w:sz w:val="21"/>
              </w:rPr>
              <w:t>现场图片</w:t>
            </w:r>
          </w:p>
        </w:tc>
        <w:tc>
          <w:tcPr>
            <w:tcW w:w="2141" w:type="dxa"/>
            <w:tcBorders>
              <w:top w:val="single" w:color="000000" w:sz="4" w:space="0"/>
              <w:left w:val="single" w:color="000000" w:sz="4" w:space="0"/>
              <w:bottom w:val="single" w:color="000000" w:sz="4" w:space="0"/>
              <w:right w:val="single" w:color="000000" w:sz="4" w:space="0"/>
            </w:tcBorders>
          </w:tcPr>
          <w:p>
            <w:pPr>
              <w:pStyle w:val="16"/>
              <w:spacing w:before="148"/>
              <w:ind w:left="460"/>
              <w:rPr>
                <w:rFonts w:hint="default" w:ascii="Times New Roman" w:hAnsi="Times New Roman" w:eastAsia="仿宋" w:cs="Times New Roman"/>
                <w:sz w:val="21"/>
              </w:rPr>
            </w:pPr>
            <w:r>
              <w:rPr>
                <w:rFonts w:hint="default" w:ascii="Times New Roman" w:hAnsi="Times New Roman" w:eastAsia="仿宋" w:cs="Times New Roman"/>
                <w:sz w:val="21"/>
              </w:rPr>
              <w:t>隐患点</w:t>
            </w:r>
          </w:p>
        </w:tc>
        <w:tc>
          <w:tcPr>
            <w:tcW w:w="1227" w:type="dxa"/>
            <w:tcBorders>
              <w:top w:val="single" w:color="000000" w:sz="4" w:space="0"/>
              <w:left w:val="single" w:color="000000" w:sz="4" w:space="0"/>
              <w:bottom w:val="single" w:color="000000" w:sz="4" w:space="0"/>
              <w:right w:val="single" w:color="000000" w:sz="4" w:space="0"/>
            </w:tcBorders>
          </w:tcPr>
          <w:p>
            <w:pPr>
              <w:pStyle w:val="16"/>
              <w:spacing w:before="148"/>
              <w:ind w:firstLine="210" w:firstLineChars="100"/>
              <w:rPr>
                <w:rFonts w:hint="default" w:ascii="Times New Roman" w:hAnsi="Times New Roman" w:eastAsia="仿宋" w:cs="Times New Roman"/>
                <w:sz w:val="21"/>
              </w:rPr>
            </w:pPr>
            <w:r>
              <w:rPr>
                <w:rFonts w:hint="default" w:ascii="Times New Roman" w:hAnsi="Times New Roman" w:eastAsia="仿宋" w:cs="Times New Roman"/>
                <w:sz w:val="21"/>
              </w:rPr>
              <w:t>整改建议</w:t>
            </w:r>
          </w:p>
        </w:tc>
        <w:tc>
          <w:tcPr>
            <w:tcW w:w="1501" w:type="dxa"/>
            <w:tcBorders>
              <w:top w:val="single" w:color="000000" w:sz="4" w:space="0"/>
              <w:left w:val="single" w:color="000000" w:sz="4" w:space="0"/>
              <w:bottom w:val="single" w:color="000000" w:sz="4" w:space="0"/>
            </w:tcBorders>
          </w:tcPr>
          <w:p>
            <w:pPr>
              <w:pStyle w:val="16"/>
              <w:tabs>
                <w:tab w:val="left" w:pos="652"/>
              </w:tabs>
              <w:spacing w:before="148"/>
              <w:ind w:left="24"/>
              <w:jc w:val="center"/>
              <w:rPr>
                <w:rFonts w:hint="default" w:ascii="Times New Roman" w:hAnsi="Times New Roman" w:eastAsia="仿宋" w:cs="Times New Roman"/>
                <w:sz w:val="21"/>
              </w:rPr>
            </w:pPr>
            <w:r>
              <w:rPr>
                <w:rFonts w:hint="default" w:ascii="Times New Roman" w:hAnsi="Times New Roman" w:eastAsia="仿宋" w:cs="Times New Roman"/>
                <w:sz w:val="21"/>
              </w:rPr>
              <w:t>备</w:t>
            </w:r>
            <w:r>
              <w:rPr>
                <w:rFonts w:hint="default" w:ascii="Times New Roman" w:hAnsi="Times New Roman" w:eastAsia="仿宋" w:cs="Times New Roman"/>
                <w:sz w:val="21"/>
              </w:rPr>
              <w:tab/>
            </w:r>
            <w:r>
              <w:rPr>
                <w:rFonts w:hint="default" w:ascii="Times New Roman" w:hAnsi="Times New Roman" w:eastAsia="仿宋" w:cs="Times New Roman"/>
                <w:sz w:val="21"/>
              </w:rPr>
              <w:t>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47" w:hRule="atLeast"/>
        </w:trPr>
        <w:tc>
          <w:tcPr>
            <w:tcW w:w="730" w:type="dxa"/>
            <w:tcBorders>
              <w:top w:val="single" w:color="000000" w:sz="4" w:space="0"/>
              <w:bottom w:val="single" w:color="000000" w:sz="4" w:space="0"/>
              <w:right w:val="single" w:color="000000" w:sz="4" w:space="0"/>
            </w:tcBorders>
            <w:vAlign w:val="center"/>
          </w:tcPr>
          <w:p>
            <w:pPr>
              <w:pStyle w:val="16"/>
              <w:spacing w:before="89"/>
              <w:ind w:left="13"/>
              <w:jc w:val="center"/>
              <w:rPr>
                <w:rFonts w:hint="default" w:ascii="Times New Roman" w:hAnsi="Times New Roman" w:eastAsia="仿宋" w:cs="Times New Roman"/>
                <w:sz w:val="21"/>
              </w:rPr>
            </w:pPr>
            <w:r>
              <w:rPr>
                <w:rFonts w:hint="default" w:ascii="Times New Roman" w:hAnsi="Times New Roman" w:eastAsia="仿宋" w:cs="Times New Roman"/>
                <w:w w:val="99"/>
                <w:sz w:val="21"/>
              </w:rPr>
              <w:t>1</w:t>
            </w:r>
          </w:p>
        </w:tc>
        <w:tc>
          <w:tcPr>
            <w:tcW w:w="1228" w:type="dxa"/>
            <w:vMerge w:val="restart"/>
            <w:tcBorders>
              <w:top w:val="single" w:color="000000" w:sz="4" w:space="0"/>
              <w:left w:val="single" w:color="000000" w:sz="4" w:space="0"/>
              <w:right w:val="single" w:color="000000" w:sz="4" w:space="0"/>
            </w:tcBorders>
            <w:vAlign w:val="center"/>
          </w:tcPr>
          <w:p>
            <w:pPr>
              <w:pStyle w:val="16"/>
              <w:jc w:val="center"/>
              <w:rPr>
                <w:rFonts w:hint="eastAsia" w:ascii="Times New Roman" w:hAnsi="Times New Roman" w:eastAsia="仿宋" w:cs="Times New Roman"/>
                <w:sz w:val="24"/>
                <w:lang w:eastAsia="zh-CN"/>
              </w:rPr>
            </w:pPr>
            <w:r>
              <w:rPr>
                <w:rFonts w:hint="eastAsia" w:ascii="Times New Roman" w:hAnsi="Times New Roman" w:eastAsia="仿宋" w:cs="Times New Roman"/>
                <w:sz w:val="24"/>
                <w:lang w:eastAsia="zh-CN"/>
              </w:rPr>
              <w:t>辅助设施</w:t>
            </w: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16"/>
              <w:spacing w:before="10" w:line="270" w:lineRule="atLeast"/>
              <w:ind w:left="583" w:right="144" w:hanging="420"/>
              <w:rPr>
                <w:rFonts w:hint="eastAsia" w:ascii="Times New Roman" w:hAnsi="Times New Roman" w:eastAsia="仿宋" w:cs="Times New Roman"/>
                <w:sz w:val="21"/>
              </w:rPr>
            </w:pPr>
            <w:r>
              <w:rPr>
                <w:rFonts w:hint="default" w:ascii="Times New Roman" w:hAnsi="Times New Roman" w:eastAsia="仿宋" w:cs="Times New Roman"/>
                <w:sz w:val="21"/>
              </w:rPr>
              <w:t>废水排水系统</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16"/>
              <w:spacing w:before="10" w:line="270" w:lineRule="atLeast"/>
              <w:ind w:left="583" w:right="144" w:hanging="420"/>
              <w:jc w:val="center"/>
              <w:rPr>
                <w:rFonts w:hint="eastAsia" w:ascii="Times New Roman" w:hAnsi="Times New Roman" w:eastAsia="仿宋" w:cs="Times New Roman"/>
                <w:sz w:val="21"/>
                <w:lang w:val="en-US" w:eastAsia="zh-CN"/>
              </w:rPr>
            </w:pPr>
            <w:r>
              <w:rPr>
                <w:rFonts w:hint="eastAsia" w:ascii="Times New Roman" w:hAnsi="Times New Roman" w:eastAsia="仿宋" w:cs="Times New Roman"/>
                <w:sz w:val="21"/>
                <w:lang w:val="en-US" w:eastAsia="zh-CN"/>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16"/>
              <w:ind w:left="0" w:leftChars="0" w:right="0" w:rightChars="0"/>
              <w:jc w:val="center"/>
              <w:rPr>
                <w:rFonts w:hint="eastAsia" w:ascii="仿宋" w:hAnsi="仿宋" w:eastAsia="仿宋" w:cs="仿宋"/>
                <w:sz w:val="24"/>
                <w:szCs w:val="22"/>
                <w:lang w:val="en-US" w:eastAsia="zh-CN" w:bidi="zh-CN"/>
              </w:rPr>
            </w:pPr>
            <w:r>
              <w:rPr>
                <w:rFonts w:hint="eastAsia" w:ascii="仿宋" w:hAnsi="仿宋" w:eastAsia="仿宋" w:cs="仿宋"/>
                <w:sz w:val="24"/>
                <w:lang w:val="en-US" w:eastAsia="zh-CN"/>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16"/>
              <w:ind w:left="0" w:leftChars="0" w:right="0" w:rightChars="0"/>
              <w:jc w:val="center"/>
              <w:rPr>
                <w:rFonts w:hint="eastAsia" w:ascii="仿宋" w:hAnsi="仿宋" w:eastAsia="仿宋" w:cs="仿宋"/>
                <w:sz w:val="24"/>
                <w:szCs w:val="22"/>
                <w:lang w:val="en-US" w:eastAsia="zh-CN" w:bidi="zh-CN"/>
              </w:rPr>
            </w:pPr>
            <w:r>
              <w:rPr>
                <w:rFonts w:hint="eastAsia" w:ascii="仿宋" w:hAnsi="仿宋" w:eastAsia="仿宋" w:cs="仿宋"/>
                <w:spacing w:val="-9"/>
                <w:lang w:val="en-US" w:eastAsia="zh-CN"/>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16"/>
              <w:ind w:left="0" w:leftChars="0" w:right="0" w:rightChars="0"/>
              <w:jc w:val="center"/>
              <w:rPr>
                <w:rFonts w:hint="eastAsia" w:ascii="仿宋" w:hAnsi="仿宋" w:eastAsia="仿宋" w:cs="仿宋"/>
                <w:sz w:val="24"/>
                <w:szCs w:val="22"/>
                <w:lang w:val="en-US" w:eastAsia="zh-CN" w:bidi="zh-CN"/>
              </w:rPr>
            </w:pPr>
            <w:r>
              <w:rPr>
                <w:rFonts w:hint="eastAsia" w:ascii="仿宋" w:hAnsi="仿宋" w:eastAsia="仿宋" w:cs="仿宋"/>
                <w:sz w:val="24"/>
                <w:lang w:val="en-US" w:eastAsia="zh-CN"/>
              </w:rPr>
              <w:t>/</w:t>
            </w:r>
          </w:p>
        </w:tc>
        <w:tc>
          <w:tcPr>
            <w:tcW w:w="1501" w:type="dxa"/>
            <w:tcBorders>
              <w:top w:val="single" w:color="000000" w:sz="4" w:space="0"/>
              <w:left w:val="single" w:color="000000" w:sz="4" w:space="0"/>
              <w:bottom w:val="single" w:color="000000" w:sz="4" w:space="0"/>
            </w:tcBorders>
            <w:vAlign w:val="center"/>
          </w:tcPr>
          <w:p>
            <w:pPr>
              <w:pStyle w:val="16"/>
              <w:ind w:left="0" w:leftChars="0" w:right="0" w:rightChars="0"/>
              <w:jc w:val="center"/>
              <w:rPr>
                <w:rFonts w:hint="eastAsia" w:ascii="仿宋" w:hAnsi="仿宋" w:eastAsia="仿宋" w:cs="仿宋"/>
                <w:sz w:val="24"/>
                <w:szCs w:val="22"/>
                <w:lang w:val="en-US" w:eastAsia="zh-CN" w:bidi="zh-CN"/>
              </w:rPr>
            </w:pPr>
            <w:r>
              <w:rPr>
                <w:rFonts w:hint="eastAsia" w:ascii="仿宋" w:hAnsi="仿宋" w:eastAsia="仿宋" w:cs="仿宋"/>
                <w:sz w:val="24"/>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0" w:hRule="atLeast"/>
        </w:trPr>
        <w:tc>
          <w:tcPr>
            <w:tcW w:w="730" w:type="dxa"/>
            <w:tcBorders>
              <w:top w:val="single" w:color="000000" w:sz="4" w:space="0"/>
              <w:bottom w:val="single" w:color="000000" w:sz="4" w:space="0"/>
              <w:right w:val="single" w:color="000000" w:sz="4" w:space="0"/>
            </w:tcBorders>
            <w:vAlign w:val="center"/>
          </w:tcPr>
          <w:p>
            <w:pPr>
              <w:pStyle w:val="16"/>
              <w:spacing w:before="91"/>
              <w:ind w:left="13"/>
              <w:jc w:val="center"/>
              <w:rPr>
                <w:rFonts w:hint="default" w:ascii="Times New Roman" w:hAnsi="Times New Roman" w:eastAsia="仿宋" w:cs="Times New Roman"/>
                <w:sz w:val="21"/>
              </w:rPr>
            </w:pPr>
            <w:r>
              <w:rPr>
                <w:rFonts w:hint="default" w:ascii="Times New Roman" w:hAnsi="Times New Roman" w:eastAsia="仿宋" w:cs="Times New Roman"/>
                <w:w w:val="99"/>
                <w:sz w:val="21"/>
              </w:rPr>
              <w:t>2</w:t>
            </w:r>
          </w:p>
        </w:tc>
        <w:tc>
          <w:tcPr>
            <w:tcW w:w="1228" w:type="dxa"/>
            <w:vMerge w:val="continue"/>
            <w:tcBorders>
              <w:left w:val="single" w:color="000000" w:sz="4" w:space="0"/>
              <w:right w:val="single" w:color="000000" w:sz="4" w:space="0"/>
            </w:tcBorders>
            <w:vAlign w:val="center"/>
          </w:tcPr>
          <w:p>
            <w:pPr>
              <w:pStyle w:val="16"/>
              <w:jc w:val="center"/>
              <w:rPr>
                <w:rFonts w:hint="default" w:ascii="Times New Roman" w:hAnsi="Times New Roman" w:eastAsia="仿宋" w:cs="Times New Roman"/>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16"/>
              <w:spacing w:before="10" w:line="270" w:lineRule="atLeast"/>
              <w:ind w:left="583" w:right="144" w:hanging="420"/>
              <w:rPr>
                <w:rFonts w:hint="eastAsia" w:ascii="Times New Roman" w:hAnsi="Times New Roman" w:eastAsia="仿宋" w:cs="Times New Roman"/>
                <w:sz w:val="21"/>
                <w:lang w:eastAsia="zh-CN"/>
              </w:rPr>
            </w:pPr>
            <w:r>
              <w:rPr>
                <w:rFonts w:hint="eastAsia" w:ascii="Times New Roman" w:hAnsi="Times New Roman" w:eastAsia="仿宋" w:cs="Times New Roman"/>
                <w:sz w:val="21"/>
              </w:rPr>
              <w:t>应急收集设施</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16"/>
              <w:spacing w:before="10" w:line="270" w:lineRule="atLeast"/>
              <w:ind w:left="583" w:right="144" w:hanging="420"/>
              <w:jc w:val="center"/>
              <w:rPr>
                <w:rFonts w:hint="eastAsia" w:ascii="Times New Roman" w:hAnsi="Times New Roman" w:eastAsia="仿宋" w:cs="Times New Roman"/>
                <w:sz w:val="21"/>
                <w:lang w:val="en-US" w:eastAsia="zh-CN"/>
              </w:rPr>
            </w:pPr>
            <w:r>
              <w:rPr>
                <w:rFonts w:hint="eastAsia" w:ascii="Times New Roman" w:hAnsi="Times New Roman" w:eastAsia="仿宋" w:cs="Times New Roman"/>
                <w:sz w:val="21"/>
                <w:lang w:val="en-US" w:eastAsia="zh-CN"/>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16"/>
              <w:jc w:val="center"/>
              <w:rPr>
                <w:rFonts w:hint="default" w:ascii="仿宋" w:hAnsi="仿宋" w:eastAsia="仿宋" w:cs="仿宋"/>
                <w:sz w:val="24"/>
                <w:lang w:val="en-US" w:eastAsia="zh-CN"/>
              </w:rPr>
            </w:pPr>
            <w:r>
              <w:rPr>
                <w:rFonts w:hint="eastAsia" w:ascii="仿宋" w:hAnsi="仿宋" w:eastAsia="仿宋" w:cs="仿宋"/>
                <w:sz w:val="24"/>
                <w:lang w:val="en-US" w:eastAsia="zh-CN"/>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16"/>
              <w:ind w:left="0" w:leftChars="0" w:right="0" w:rightChars="0"/>
              <w:jc w:val="center"/>
              <w:rPr>
                <w:rFonts w:hint="eastAsia" w:ascii="仿宋" w:hAnsi="仿宋" w:eastAsia="仿宋" w:cs="仿宋"/>
                <w:sz w:val="24"/>
              </w:rPr>
            </w:pPr>
            <w:r>
              <w:rPr>
                <w:rFonts w:hint="eastAsia" w:ascii="仿宋" w:hAnsi="仿宋" w:eastAsia="仿宋" w:cs="仿宋"/>
                <w:spacing w:val="-9"/>
                <w:lang w:val="en-US" w:eastAsia="zh-CN"/>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16"/>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w:t>
            </w:r>
          </w:p>
        </w:tc>
        <w:tc>
          <w:tcPr>
            <w:tcW w:w="1501" w:type="dxa"/>
            <w:tcBorders>
              <w:top w:val="single" w:color="000000" w:sz="4" w:space="0"/>
              <w:left w:val="single" w:color="000000" w:sz="4" w:space="0"/>
              <w:bottom w:val="single" w:color="000000" w:sz="4" w:space="0"/>
            </w:tcBorders>
            <w:vAlign w:val="center"/>
          </w:tcPr>
          <w:p>
            <w:pPr>
              <w:pStyle w:val="16"/>
              <w:ind w:left="0" w:leftChars="0" w:right="0" w:rightChars="0"/>
              <w:jc w:val="center"/>
              <w:rPr>
                <w:rFonts w:hint="eastAsia" w:ascii="仿宋" w:hAnsi="仿宋" w:eastAsia="仿宋" w:cs="仿宋"/>
                <w:sz w:val="24"/>
                <w:lang w:val="en-US" w:eastAsia="zh-CN"/>
              </w:rPr>
            </w:pPr>
            <w:r>
              <w:rPr>
                <w:rFonts w:hint="eastAsia" w:ascii="仿宋" w:hAnsi="仿宋" w:eastAsia="仿宋" w:cs="仿宋"/>
                <w:sz w:val="24"/>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730" w:type="dxa"/>
            <w:tcBorders>
              <w:top w:val="single" w:color="000000" w:sz="4" w:space="0"/>
              <w:bottom w:val="single" w:color="000000" w:sz="4" w:space="0"/>
              <w:right w:val="single" w:color="000000" w:sz="4" w:space="0"/>
            </w:tcBorders>
            <w:vAlign w:val="center"/>
          </w:tcPr>
          <w:p>
            <w:pPr>
              <w:pStyle w:val="16"/>
              <w:spacing w:before="90"/>
              <w:ind w:left="13"/>
              <w:jc w:val="center"/>
              <w:rPr>
                <w:rFonts w:hint="default" w:ascii="Times New Roman" w:hAnsi="Times New Roman" w:eastAsia="仿宋" w:cs="Times New Roman"/>
                <w:sz w:val="21"/>
              </w:rPr>
            </w:pPr>
            <w:r>
              <w:rPr>
                <w:rFonts w:hint="default" w:ascii="Times New Roman" w:hAnsi="Times New Roman" w:eastAsia="仿宋" w:cs="Times New Roman"/>
                <w:w w:val="99"/>
                <w:sz w:val="21"/>
              </w:rPr>
              <w:t>3</w:t>
            </w:r>
          </w:p>
        </w:tc>
        <w:tc>
          <w:tcPr>
            <w:tcW w:w="1228" w:type="dxa"/>
            <w:vMerge w:val="continue"/>
            <w:tcBorders>
              <w:left w:val="single" w:color="000000" w:sz="4" w:space="0"/>
              <w:right w:val="single" w:color="000000" w:sz="4" w:space="0"/>
            </w:tcBorders>
          </w:tcPr>
          <w:p>
            <w:pPr>
              <w:pStyle w:val="16"/>
              <w:rPr>
                <w:rFonts w:hint="default" w:ascii="Times New Roman" w:hAnsi="Times New Roman" w:eastAsia="仿宋" w:cs="Times New Roman"/>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16"/>
              <w:spacing w:before="10" w:line="270" w:lineRule="atLeast"/>
              <w:ind w:left="583" w:right="144" w:hanging="420"/>
              <w:rPr>
                <w:rFonts w:hint="eastAsia" w:ascii="Times New Roman" w:hAnsi="Times New Roman" w:eastAsia="仿宋" w:cs="Times New Roman"/>
                <w:sz w:val="21"/>
              </w:rPr>
            </w:pPr>
            <w:r>
              <w:rPr>
                <w:rFonts w:hint="eastAsia" w:ascii="Times New Roman" w:hAnsi="Times New Roman" w:eastAsia="仿宋" w:cs="Times New Roman"/>
                <w:sz w:val="21"/>
              </w:rPr>
              <w:t>车间操作活动</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16"/>
              <w:spacing w:before="10" w:line="270" w:lineRule="atLeast"/>
              <w:ind w:left="583" w:right="144" w:hanging="420"/>
              <w:jc w:val="center"/>
              <w:rPr>
                <w:rFonts w:hint="eastAsia" w:ascii="Times New Roman" w:hAnsi="Times New Roman" w:eastAsia="仿宋" w:cs="Times New Roman"/>
                <w:sz w:val="21"/>
                <w:lang w:val="en-US" w:eastAsia="zh-CN"/>
              </w:rPr>
            </w:pPr>
            <w:r>
              <w:rPr>
                <w:rFonts w:hint="eastAsia" w:ascii="Times New Roman" w:hAnsi="Times New Roman" w:eastAsia="仿宋" w:cs="Times New Roman"/>
                <w:sz w:val="21"/>
                <w:lang w:val="en-US" w:eastAsia="zh-CN"/>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16"/>
              <w:jc w:val="center"/>
              <w:rPr>
                <w:rFonts w:hint="eastAsia" w:ascii="仿宋" w:hAnsi="仿宋" w:eastAsia="仿宋" w:cs="仿宋"/>
                <w:sz w:val="24"/>
                <w:lang w:val="en-US" w:eastAsia="zh-CN"/>
              </w:rPr>
            </w:pPr>
            <w:r>
              <w:rPr>
                <w:rFonts w:hint="eastAsia" w:ascii="仿宋" w:hAnsi="仿宋" w:eastAsia="仿宋" w:cs="仿宋"/>
                <w:sz w:val="24"/>
                <w:lang w:val="en-US" w:eastAsia="zh-CN"/>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16"/>
              <w:spacing w:before="10" w:line="270" w:lineRule="atLeast"/>
              <w:ind w:left="583" w:leftChars="0" w:right="144" w:rightChars="0" w:hanging="420" w:firstLineChars="0"/>
              <w:jc w:val="center"/>
              <w:rPr>
                <w:rFonts w:hint="eastAsia" w:ascii="Times New Roman" w:hAnsi="Times New Roman" w:eastAsia="仿宋" w:cs="Times New Roman"/>
                <w:sz w:val="21"/>
                <w:szCs w:val="22"/>
                <w:lang w:val="zh-CN" w:eastAsia="zh-CN" w:bidi="zh-CN"/>
              </w:rPr>
            </w:pPr>
            <w:r>
              <w:rPr>
                <w:rFonts w:hint="eastAsia" w:ascii="Times New Roman" w:hAnsi="Times New Roman" w:eastAsia="仿宋" w:cs="Times New Roman"/>
                <w:sz w:val="21"/>
                <w:lang w:val="en-US" w:eastAsia="zh-CN"/>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16"/>
              <w:ind w:left="0" w:leftChars="0" w:right="0" w:rightChars="0"/>
              <w:jc w:val="center"/>
              <w:rPr>
                <w:rFonts w:hint="eastAsia" w:ascii="仿宋" w:hAnsi="仿宋" w:eastAsia="仿宋" w:cs="仿宋"/>
                <w:sz w:val="24"/>
                <w:szCs w:val="22"/>
                <w:lang w:val="en-US" w:eastAsia="zh-CN" w:bidi="zh-CN"/>
              </w:rPr>
            </w:pPr>
            <w:r>
              <w:rPr>
                <w:rFonts w:hint="eastAsia" w:ascii="仿宋" w:hAnsi="仿宋" w:eastAsia="仿宋" w:cs="仿宋"/>
                <w:sz w:val="24"/>
                <w:lang w:val="en-US" w:eastAsia="zh-CN"/>
              </w:rPr>
              <w:t>/</w:t>
            </w:r>
          </w:p>
        </w:tc>
        <w:tc>
          <w:tcPr>
            <w:tcW w:w="1501" w:type="dxa"/>
            <w:tcBorders>
              <w:top w:val="single" w:color="000000" w:sz="4" w:space="0"/>
              <w:left w:val="single" w:color="000000" w:sz="4" w:space="0"/>
              <w:bottom w:val="single" w:color="000000" w:sz="4" w:space="0"/>
            </w:tcBorders>
            <w:vAlign w:val="center"/>
          </w:tcPr>
          <w:p>
            <w:pPr>
              <w:pStyle w:val="16"/>
              <w:ind w:left="0" w:leftChars="0" w:right="0" w:rightChars="0"/>
              <w:jc w:val="center"/>
              <w:rPr>
                <w:rFonts w:hint="eastAsia" w:ascii="仿宋" w:hAnsi="仿宋" w:eastAsia="仿宋" w:cs="仿宋"/>
                <w:sz w:val="24"/>
                <w:szCs w:val="22"/>
                <w:lang w:val="en-US" w:eastAsia="zh-CN" w:bidi="zh-CN"/>
              </w:rPr>
            </w:pPr>
            <w:r>
              <w:rPr>
                <w:rFonts w:hint="eastAsia" w:ascii="仿宋" w:hAnsi="仿宋" w:eastAsia="仿宋" w:cs="仿宋"/>
                <w:sz w:val="24"/>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02" w:hRule="atLeast"/>
        </w:trPr>
        <w:tc>
          <w:tcPr>
            <w:tcW w:w="730" w:type="dxa"/>
            <w:tcBorders>
              <w:top w:val="single" w:color="000000" w:sz="4" w:space="0"/>
              <w:bottom w:val="single" w:color="000000" w:sz="4" w:space="0"/>
              <w:right w:val="single" w:color="000000" w:sz="4" w:space="0"/>
            </w:tcBorders>
            <w:vAlign w:val="center"/>
          </w:tcPr>
          <w:p>
            <w:pPr>
              <w:pStyle w:val="16"/>
              <w:spacing w:before="90"/>
              <w:ind w:left="13"/>
              <w:jc w:val="center"/>
              <w:rPr>
                <w:rFonts w:hint="eastAsia" w:ascii="Times New Roman" w:hAnsi="Times New Roman" w:eastAsia="仿宋" w:cs="Times New Roman"/>
                <w:w w:val="99"/>
                <w:sz w:val="21"/>
                <w:lang w:val="en-US" w:eastAsia="zh-CN"/>
              </w:rPr>
            </w:pPr>
            <w:r>
              <w:rPr>
                <w:rFonts w:hint="eastAsia" w:ascii="Times New Roman" w:hAnsi="Times New Roman" w:eastAsia="仿宋" w:cs="Times New Roman"/>
                <w:w w:val="99"/>
                <w:sz w:val="21"/>
                <w:lang w:val="en-US" w:eastAsia="zh-CN"/>
              </w:rPr>
              <w:t>4</w:t>
            </w:r>
          </w:p>
        </w:tc>
        <w:tc>
          <w:tcPr>
            <w:tcW w:w="1228" w:type="dxa"/>
            <w:vMerge w:val="continue"/>
            <w:tcBorders>
              <w:left w:val="single" w:color="000000" w:sz="4" w:space="0"/>
              <w:right w:val="single" w:color="000000" w:sz="4" w:space="0"/>
            </w:tcBorders>
          </w:tcPr>
          <w:p>
            <w:pPr>
              <w:pStyle w:val="16"/>
              <w:rPr>
                <w:rFonts w:hint="default" w:ascii="Times New Roman" w:hAnsi="Times New Roman" w:eastAsia="仿宋" w:cs="Times New Roman"/>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16"/>
              <w:spacing w:before="10" w:line="270" w:lineRule="atLeast"/>
              <w:ind w:right="144"/>
              <w:rPr>
                <w:rFonts w:hint="eastAsia" w:ascii="Times New Roman" w:hAnsi="Times New Roman" w:eastAsia="仿宋" w:cs="Times New Roman"/>
                <w:sz w:val="21"/>
              </w:rPr>
            </w:pPr>
            <w:r>
              <w:rPr>
                <w:rFonts w:hint="eastAsia" w:ascii="Times New Roman" w:hAnsi="Times New Roman" w:eastAsia="仿宋" w:cs="Times New Roman"/>
                <w:sz w:val="21"/>
              </w:rPr>
              <w:t>一般工业固体废物贮存场和危险废物贮存库</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16"/>
              <w:spacing w:before="10" w:line="270" w:lineRule="atLeast"/>
              <w:ind w:left="583" w:leftChars="0" w:right="144" w:rightChars="0" w:hanging="420" w:firstLineChars="0"/>
              <w:jc w:val="center"/>
              <w:rPr>
                <w:rFonts w:hint="eastAsia" w:ascii="Times New Roman" w:hAnsi="Times New Roman" w:eastAsia="仿宋" w:cs="Times New Roman"/>
                <w:sz w:val="21"/>
                <w:lang w:val="en-US" w:eastAsia="zh-CN"/>
              </w:rPr>
            </w:pPr>
            <w:r>
              <w:rPr>
                <w:rFonts w:hint="eastAsia" w:ascii="Times New Roman" w:hAnsi="Times New Roman" w:eastAsia="仿宋" w:cs="Times New Roman"/>
                <w:sz w:val="18"/>
                <w:szCs w:val="18"/>
              </w:rPr>
              <w:t>沈</w:t>
            </w:r>
            <w:r>
              <w:rPr>
                <w:rFonts w:hint="eastAsia" w:ascii="Times New Roman" w:hAnsi="Times New Roman" w:eastAsia="仿宋" w:cs="Times New Roman"/>
                <w:sz w:val="18"/>
                <w:szCs w:val="18"/>
                <w:lang w:eastAsia="zh-CN"/>
              </w:rPr>
              <w:t>一</w:t>
            </w:r>
            <w:r>
              <w:rPr>
                <w:rFonts w:hint="eastAsia" w:ascii="Times New Roman" w:hAnsi="Times New Roman" w:eastAsia="仿宋" w:cs="Times New Roman"/>
                <w:sz w:val="18"/>
                <w:szCs w:val="18"/>
              </w:rPr>
              <w:t>联合站</w:t>
            </w:r>
            <w:r>
              <w:rPr>
                <w:rFonts w:hint="eastAsia" w:ascii="Times New Roman" w:hAnsi="Times New Roman" w:eastAsia="仿宋" w:cs="Times New Roman"/>
                <w:sz w:val="18"/>
                <w:szCs w:val="18"/>
                <w:lang w:eastAsia="zh-CN"/>
              </w:rPr>
              <w:t>内</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16"/>
              <w:ind w:left="0" w:leftChars="0" w:right="0" w:rightChars="0"/>
              <w:jc w:val="center"/>
              <w:rPr>
                <w:rFonts w:hint="eastAsia" w:ascii="仿宋" w:hAnsi="仿宋" w:eastAsia="仿宋" w:cs="仿宋"/>
                <w:sz w:val="24"/>
                <w:szCs w:val="22"/>
                <w:lang w:val="en-US" w:eastAsia="zh-CN" w:bidi="zh-CN"/>
              </w:rPr>
            </w:pPr>
            <w:r>
              <w:drawing>
                <wp:inline distT="0" distB="0" distL="114300" distR="114300">
                  <wp:extent cx="1471295" cy="1197610"/>
                  <wp:effectExtent l="0" t="0" r="14605" b="254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24"/>
                          <a:stretch>
                            <a:fillRect/>
                          </a:stretch>
                        </pic:blipFill>
                        <pic:spPr>
                          <a:xfrm>
                            <a:off x="0" y="0"/>
                            <a:ext cx="1471295" cy="1197610"/>
                          </a:xfrm>
                          <a:prstGeom prst="rect">
                            <a:avLst/>
                          </a:prstGeom>
                          <a:noFill/>
                          <a:ln>
                            <a:noFill/>
                          </a:ln>
                        </pic:spPr>
                      </pic:pic>
                    </a:graphicData>
                  </a:graphic>
                </wp:inline>
              </w:drawing>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16"/>
              <w:ind w:left="0" w:leftChars="0" w:right="0" w:rightChars="0"/>
              <w:jc w:val="center"/>
              <w:rPr>
                <w:rFonts w:hint="eastAsia" w:ascii="仿宋" w:hAnsi="仿宋" w:eastAsia="仿宋" w:cs="仿宋"/>
                <w:sz w:val="18"/>
                <w:szCs w:val="18"/>
                <w:lang w:val="en-US" w:eastAsia="zh-CN" w:bidi="zh-CN"/>
              </w:rPr>
            </w:pPr>
            <w:r>
              <w:rPr>
                <w:rFonts w:hint="eastAsia" w:ascii="仿宋" w:hAnsi="仿宋" w:eastAsia="仿宋" w:cs="仿宋"/>
                <w:sz w:val="18"/>
                <w:szCs w:val="18"/>
                <w:lang w:val="en-US"/>
              </w:rPr>
              <w:t>未加盖封闭</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16"/>
              <w:ind w:left="0" w:leftChars="0" w:right="0" w:rightChars="0"/>
              <w:jc w:val="center"/>
              <w:rPr>
                <w:rFonts w:hint="eastAsia" w:ascii="仿宋" w:hAnsi="仿宋" w:eastAsia="仿宋" w:cs="仿宋"/>
                <w:sz w:val="18"/>
                <w:szCs w:val="18"/>
                <w:lang w:val="en-US" w:eastAsia="zh-CN" w:bidi="zh-CN"/>
              </w:rPr>
            </w:pPr>
            <w:r>
              <w:rPr>
                <w:rFonts w:hint="eastAsia" w:ascii="Times New Roman" w:hAnsi="Times New Roman" w:eastAsia="仿宋" w:cs="Times New Roman"/>
                <w:sz w:val="18"/>
                <w:szCs w:val="18"/>
              </w:rPr>
              <w:t>预留空间或加盖封闭</w:t>
            </w:r>
          </w:p>
        </w:tc>
        <w:tc>
          <w:tcPr>
            <w:tcW w:w="1501" w:type="dxa"/>
            <w:tcBorders>
              <w:top w:val="single" w:color="000000" w:sz="4" w:space="0"/>
              <w:left w:val="single" w:color="000000" w:sz="4" w:space="0"/>
              <w:bottom w:val="single" w:color="000000" w:sz="4" w:space="0"/>
            </w:tcBorders>
            <w:vAlign w:val="center"/>
          </w:tcPr>
          <w:p>
            <w:pPr>
              <w:pStyle w:val="16"/>
              <w:ind w:left="0" w:leftChars="0" w:right="0" w:rightChars="0"/>
              <w:jc w:val="center"/>
              <w:rPr>
                <w:rFonts w:hint="eastAsia" w:ascii="仿宋" w:hAnsi="仿宋" w:eastAsia="仿宋" w:cs="仿宋"/>
                <w:sz w:val="24"/>
                <w:szCs w:val="22"/>
                <w:lang w:val="en-US" w:eastAsia="zh-CN" w:bidi="zh-CN"/>
              </w:rPr>
            </w:pPr>
            <w:r>
              <w:rPr>
                <w:rFonts w:ascii="仿宋" w:hAnsi="仿宋" w:eastAsia="仿宋" w:cs="仿宋"/>
                <w:sz w:val="24"/>
                <w:lang w:val="en-US"/>
              </w:rPr>
              <w:t>/</w:t>
            </w:r>
          </w:p>
        </w:tc>
      </w:tr>
    </w:tbl>
    <w:p>
      <w:pPr>
        <w:pStyle w:val="15"/>
        <w:numPr>
          <w:ilvl w:val="0"/>
          <w:numId w:val="0"/>
        </w:numPr>
        <w:tabs>
          <w:tab w:val="left" w:pos="2932"/>
        </w:tabs>
        <w:spacing w:before="179" w:after="0" w:line="360" w:lineRule="auto"/>
        <w:ind w:right="0" w:rightChars="0"/>
        <w:jc w:val="left"/>
        <w:rPr>
          <w:rFonts w:hint="eastAsia" w:ascii="Times New Roman" w:hAnsi="Times New Roman" w:cs="Times New Roman"/>
          <w:b/>
          <w:bCs/>
          <w:sz w:val="30"/>
          <w:lang w:eastAsia="zh-CN"/>
        </w:rPr>
        <w:sectPr>
          <w:pgSz w:w="16840" w:h="11910" w:orient="landscape"/>
          <w:pgMar w:top="1300" w:right="1580" w:bottom="1260" w:left="1980" w:header="0" w:footer="1792" w:gutter="0"/>
          <w:pgNumType w:fmt="decimal"/>
          <w:cols w:space="720" w:num="1"/>
        </w:sectPr>
      </w:pPr>
    </w:p>
    <w:p>
      <w:pPr>
        <w:pStyle w:val="15"/>
        <w:numPr>
          <w:ilvl w:val="0"/>
          <w:numId w:val="0"/>
        </w:numPr>
        <w:tabs>
          <w:tab w:val="left" w:pos="2932"/>
        </w:tabs>
        <w:spacing w:before="179" w:after="0" w:line="360" w:lineRule="auto"/>
        <w:ind w:right="0" w:rightChars="0"/>
        <w:jc w:val="left"/>
        <w:outlineLvl w:val="0"/>
        <w:rPr>
          <w:rFonts w:hint="default" w:ascii="Times New Roman" w:hAnsi="Times New Roman" w:eastAsia="仿宋" w:cs="Times New Roman"/>
          <w:b/>
          <w:bCs/>
          <w:sz w:val="30"/>
        </w:rPr>
      </w:pPr>
      <w:bookmarkStart w:id="77" w:name="_Toc16241"/>
      <w:r>
        <w:rPr>
          <w:rFonts w:hint="eastAsia" w:ascii="Times New Roman" w:hAnsi="Times New Roman" w:cs="Times New Roman"/>
          <w:b/>
          <w:bCs/>
          <w:sz w:val="30"/>
          <w:lang w:eastAsia="zh-CN"/>
        </w:rPr>
        <w:t>五、</w:t>
      </w:r>
      <w:r>
        <w:rPr>
          <w:rFonts w:hint="default" w:ascii="Times New Roman" w:hAnsi="Times New Roman" w:eastAsia="仿宋" w:cs="Times New Roman"/>
          <w:b/>
          <w:bCs/>
          <w:sz w:val="30"/>
        </w:rPr>
        <w:t>结论和建议</w:t>
      </w:r>
      <w:bookmarkEnd w:id="77"/>
    </w:p>
    <w:p>
      <w:pPr>
        <w:pStyle w:val="15"/>
        <w:numPr>
          <w:ilvl w:val="0"/>
          <w:numId w:val="0"/>
        </w:numPr>
        <w:tabs>
          <w:tab w:val="left" w:pos="2032"/>
        </w:tabs>
        <w:spacing w:before="0" w:after="0" w:line="360" w:lineRule="auto"/>
        <w:ind w:right="0" w:rightChars="0" w:firstLine="602" w:firstLineChars="200"/>
        <w:jc w:val="left"/>
        <w:outlineLvl w:val="1"/>
        <w:rPr>
          <w:rFonts w:hint="default" w:ascii="Times New Roman" w:hAnsi="Times New Roman" w:eastAsia="仿宋" w:cs="Times New Roman"/>
          <w:b/>
          <w:bCs/>
          <w:sz w:val="30"/>
        </w:rPr>
      </w:pPr>
      <w:bookmarkStart w:id="78" w:name="_Toc7937"/>
      <w:r>
        <w:rPr>
          <w:rFonts w:hint="eastAsia" w:ascii="Times New Roman" w:hAnsi="Times New Roman" w:cs="Times New Roman"/>
          <w:b/>
          <w:bCs/>
          <w:sz w:val="30"/>
          <w:lang w:val="en-US" w:eastAsia="zh-CN"/>
        </w:rPr>
        <w:t>5.1</w:t>
      </w:r>
      <w:r>
        <w:rPr>
          <w:rFonts w:hint="default" w:ascii="Times New Roman" w:hAnsi="Times New Roman" w:eastAsia="仿宋" w:cs="Times New Roman"/>
          <w:b/>
          <w:bCs/>
          <w:sz w:val="30"/>
        </w:rPr>
        <w:t>隐患排查结论</w:t>
      </w:r>
      <w:bookmarkEnd w:id="78"/>
    </w:p>
    <w:p>
      <w:pPr>
        <w:tabs>
          <w:tab w:val="left" w:pos="917"/>
        </w:tabs>
        <w:spacing w:before="0" w:line="360" w:lineRule="auto"/>
        <w:ind w:left="12" w:right="0" w:firstLine="0"/>
        <w:jc w:val="center"/>
        <w:rPr>
          <w:rFonts w:hint="default" w:ascii="Times New Roman" w:hAnsi="Times New Roman" w:eastAsia="仿宋" w:cs="Times New Roman"/>
          <w:sz w:val="30"/>
          <w:szCs w:val="30"/>
          <w:lang w:val="zh-CN" w:eastAsia="zh-CN" w:bidi="zh-CN"/>
        </w:rPr>
      </w:pPr>
      <w:r>
        <w:rPr>
          <w:rFonts w:hint="eastAsia" w:ascii="Times New Roman" w:hAnsi="Times New Roman" w:cs="Times New Roman"/>
          <w:sz w:val="30"/>
          <w:szCs w:val="30"/>
          <w:lang w:val="en-US" w:eastAsia="zh-CN" w:bidi="zh-CN"/>
        </w:rPr>
        <w:t xml:space="preserve">     </w:t>
      </w:r>
      <w:r>
        <w:rPr>
          <w:rFonts w:hint="eastAsia" w:ascii="Times New Roman" w:hAnsi="Times New Roman" w:eastAsia="仿宋" w:cs="Times New Roman"/>
          <w:sz w:val="30"/>
          <w:szCs w:val="30"/>
          <w:lang w:val="zh-CN" w:eastAsia="zh-CN" w:bidi="zh-CN"/>
        </w:rPr>
        <w:t>通过对</w:t>
      </w:r>
      <w:r>
        <w:rPr>
          <w:rFonts w:hint="default" w:ascii="Times New Roman" w:hAnsi="Times New Roman" w:eastAsia="仿宋" w:cs="Times New Roman"/>
          <w:sz w:val="30"/>
          <w:szCs w:val="30"/>
          <w:lang w:val="zh-CN" w:eastAsia="zh-CN" w:bidi="zh-CN"/>
        </w:rPr>
        <w:t>储罐类储存</w:t>
      </w:r>
      <w:r>
        <w:rPr>
          <w:rFonts w:hint="eastAsia" w:ascii="Times New Roman" w:hAnsi="Times New Roman" w:eastAsia="仿宋" w:cs="Times New Roman"/>
          <w:sz w:val="30"/>
          <w:szCs w:val="30"/>
          <w:lang w:val="zh-CN" w:eastAsia="zh-CN" w:bidi="zh-CN"/>
        </w:rPr>
        <w:t>、</w:t>
      </w:r>
      <w:r>
        <w:rPr>
          <w:rFonts w:hint="default" w:ascii="Times New Roman" w:hAnsi="Times New Roman" w:eastAsia="仿宋" w:cs="Times New Roman"/>
          <w:sz w:val="30"/>
          <w:szCs w:val="30"/>
          <w:lang w:val="zh-CN" w:eastAsia="zh-CN" w:bidi="zh-CN"/>
        </w:rPr>
        <w:t>散装液体转运与厂内运输设施</w:t>
      </w:r>
      <w:r>
        <w:rPr>
          <w:rFonts w:hint="eastAsia" w:ascii="Times New Roman" w:hAnsi="Times New Roman" w:eastAsia="仿宋" w:cs="Times New Roman"/>
          <w:sz w:val="30"/>
          <w:szCs w:val="30"/>
          <w:lang w:val="zh-CN" w:eastAsia="zh-CN" w:bidi="zh-CN"/>
        </w:rPr>
        <w:t>、</w:t>
      </w:r>
      <w:r>
        <w:rPr>
          <w:rFonts w:hint="default" w:ascii="Times New Roman" w:hAnsi="Times New Roman" w:eastAsia="仿宋" w:cs="Times New Roman"/>
          <w:sz w:val="30"/>
          <w:szCs w:val="30"/>
          <w:lang w:val="zh-CN" w:eastAsia="zh-CN" w:bidi="zh-CN"/>
        </w:rPr>
        <w:t>货物的储存和</w:t>
      </w:r>
    </w:p>
    <w:p>
      <w:pPr>
        <w:tabs>
          <w:tab w:val="left" w:pos="917"/>
        </w:tabs>
        <w:spacing w:before="0" w:line="360" w:lineRule="auto"/>
        <w:ind w:left="12" w:right="0" w:firstLine="0"/>
        <w:jc w:val="both"/>
        <w:rPr>
          <w:rFonts w:hint="eastAsia" w:ascii="Times New Roman" w:hAnsi="Times New Roman" w:eastAsia="仿宋" w:cs="Times New Roman"/>
          <w:sz w:val="30"/>
          <w:lang w:val="en-US" w:eastAsia="zh-CN"/>
        </w:rPr>
      </w:pPr>
      <w:r>
        <w:rPr>
          <w:rFonts w:hint="default" w:ascii="Times New Roman" w:hAnsi="Times New Roman" w:eastAsia="仿宋" w:cs="Times New Roman"/>
          <w:sz w:val="30"/>
          <w:szCs w:val="30"/>
          <w:lang w:val="zh-CN" w:eastAsia="zh-CN" w:bidi="zh-CN"/>
        </w:rPr>
        <w:t>传输</w:t>
      </w:r>
      <w:r>
        <w:rPr>
          <w:rFonts w:hint="eastAsia" w:ascii="Times New Roman" w:hAnsi="Times New Roman" w:eastAsia="仿宋" w:cs="Times New Roman"/>
          <w:sz w:val="30"/>
          <w:szCs w:val="30"/>
          <w:lang w:val="zh-CN" w:eastAsia="zh-CN" w:bidi="zh-CN"/>
        </w:rPr>
        <w:t>、</w:t>
      </w:r>
      <w:r>
        <w:rPr>
          <w:rFonts w:hint="default" w:ascii="Times New Roman" w:hAnsi="Times New Roman" w:eastAsia="仿宋" w:cs="Times New Roman"/>
          <w:sz w:val="30"/>
          <w:szCs w:val="30"/>
          <w:lang w:val="zh-CN" w:eastAsia="zh-CN" w:bidi="zh-CN"/>
        </w:rPr>
        <w:t>生产区</w:t>
      </w:r>
      <w:r>
        <w:rPr>
          <w:rFonts w:hint="eastAsia" w:ascii="Times New Roman" w:hAnsi="Times New Roman" w:cs="Times New Roman"/>
          <w:sz w:val="30"/>
          <w:szCs w:val="30"/>
          <w:lang w:val="zh-CN" w:eastAsia="zh-CN" w:bidi="zh-CN"/>
        </w:rPr>
        <w:t>及</w:t>
      </w:r>
      <w:r>
        <w:rPr>
          <w:rFonts w:hint="default" w:ascii="Times New Roman" w:hAnsi="Times New Roman" w:eastAsia="仿宋" w:cs="Times New Roman"/>
          <w:sz w:val="30"/>
          <w:szCs w:val="30"/>
          <w:lang w:val="zh-CN" w:eastAsia="zh-CN" w:bidi="zh-CN"/>
        </w:rPr>
        <w:t>其他活动区土壤污染隐患排查</w:t>
      </w:r>
      <w:r>
        <w:rPr>
          <w:rFonts w:hint="eastAsia" w:ascii="Times New Roman" w:hAnsi="Times New Roman" w:cs="Times New Roman"/>
          <w:sz w:val="30"/>
          <w:szCs w:val="30"/>
          <w:lang w:val="zh-CN" w:eastAsia="zh-CN" w:bidi="zh-CN"/>
        </w:rPr>
        <w:t>发</w:t>
      </w:r>
      <w:r>
        <w:rPr>
          <w:rFonts w:hint="eastAsia" w:ascii="Times New Roman" w:hAnsi="Times New Roman" w:eastAsia="仿宋" w:cs="Times New Roman"/>
          <w:sz w:val="30"/>
          <w:szCs w:val="30"/>
          <w:lang w:val="zh-CN" w:eastAsia="zh-CN" w:bidi="zh-CN"/>
        </w:rPr>
        <w:t>现</w:t>
      </w:r>
      <w:r>
        <w:rPr>
          <w:rFonts w:hint="default" w:ascii="Times New Roman" w:hAnsi="Times New Roman" w:eastAsia="仿宋" w:cs="Times New Roman"/>
          <w:sz w:val="30"/>
          <w:szCs w:val="30"/>
          <w:lang w:val="zh-CN" w:eastAsia="zh-CN" w:bidi="zh-CN"/>
        </w:rPr>
        <w:t>中国石油辽河油田分公司沈阳采油厂沈一联合站</w:t>
      </w:r>
      <w:r>
        <w:rPr>
          <w:rFonts w:hint="eastAsia" w:ascii="Times New Roman" w:hAnsi="Times New Roman" w:cs="Times New Roman"/>
          <w:sz w:val="30"/>
          <w:szCs w:val="30"/>
          <w:lang w:val="zh-CN" w:eastAsia="zh-CN" w:bidi="zh-CN"/>
        </w:rPr>
        <w:t>存在的隐患主要为地面未做硬化和防渗处理，生产过程中容易造成土壤及地下水污染。</w:t>
      </w:r>
    </w:p>
    <w:p>
      <w:pPr>
        <w:pStyle w:val="15"/>
        <w:numPr>
          <w:ilvl w:val="0"/>
          <w:numId w:val="0"/>
        </w:numPr>
        <w:tabs>
          <w:tab w:val="left" w:pos="2032"/>
        </w:tabs>
        <w:spacing w:before="180" w:after="0" w:line="360" w:lineRule="auto"/>
        <w:ind w:right="0" w:rightChars="0" w:firstLine="602" w:firstLineChars="200"/>
        <w:jc w:val="left"/>
        <w:outlineLvl w:val="1"/>
        <w:rPr>
          <w:rFonts w:hint="default" w:ascii="Times New Roman" w:hAnsi="Times New Roman" w:eastAsia="仿宋" w:cs="Times New Roman"/>
          <w:b/>
          <w:bCs/>
          <w:sz w:val="30"/>
        </w:rPr>
      </w:pPr>
      <w:bookmarkStart w:id="79" w:name="_Toc29803"/>
      <w:r>
        <w:rPr>
          <w:rFonts w:hint="eastAsia" w:ascii="Times New Roman" w:hAnsi="Times New Roman" w:cs="Times New Roman"/>
          <w:b/>
          <w:bCs/>
          <w:sz w:val="30"/>
          <w:lang w:val="en-US" w:eastAsia="zh-CN"/>
        </w:rPr>
        <w:t>5.2</w:t>
      </w:r>
      <w:r>
        <w:rPr>
          <w:rFonts w:hint="default" w:ascii="Times New Roman" w:hAnsi="Times New Roman" w:eastAsia="仿宋" w:cs="Times New Roman"/>
          <w:b/>
          <w:bCs/>
          <w:sz w:val="30"/>
        </w:rPr>
        <w:t>隐患整改方案或建议</w:t>
      </w:r>
      <w:bookmarkEnd w:id="79"/>
    </w:p>
    <w:p>
      <w:pPr>
        <w:pStyle w:val="15"/>
        <w:numPr>
          <w:ilvl w:val="0"/>
          <w:numId w:val="0"/>
        </w:numPr>
        <w:tabs>
          <w:tab w:val="left" w:pos="2032"/>
        </w:tabs>
        <w:spacing w:before="180" w:after="0" w:line="360" w:lineRule="auto"/>
        <w:ind w:right="0" w:rightChars="0" w:firstLine="600" w:firstLineChars="200"/>
        <w:jc w:val="left"/>
        <w:rPr>
          <w:rFonts w:hint="default" w:ascii="Times New Roman" w:hAnsi="Times New Roman" w:eastAsia="仿宋" w:cs="Times New Roman"/>
          <w:sz w:val="30"/>
        </w:rPr>
      </w:pPr>
      <w:r>
        <w:rPr>
          <w:rFonts w:hint="eastAsia" w:ascii="Times New Roman" w:hAnsi="Times New Roman" w:cs="Times New Roman"/>
          <w:sz w:val="30"/>
          <w:szCs w:val="30"/>
          <w:lang w:val="zh-CN" w:eastAsia="zh-CN" w:bidi="zh-CN"/>
        </w:rPr>
        <w:t>对厂区地面进行硬化和防渗处理。</w:t>
      </w:r>
    </w:p>
    <w:p>
      <w:pPr>
        <w:pStyle w:val="15"/>
        <w:numPr>
          <w:ilvl w:val="0"/>
          <w:numId w:val="0"/>
        </w:numPr>
        <w:tabs>
          <w:tab w:val="left" w:pos="1957"/>
        </w:tabs>
        <w:spacing w:before="182" w:after="0" w:line="360" w:lineRule="auto"/>
        <w:ind w:right="0" w:rightChars="0" w:firstLine="602" w:firstLineChars="200"/>
        <w:jc w:val="left"/>
        <w:outlineLvl w:val="1"/>
        <w:rPr>
          <w:rFonts w:hint="default" w:ascii="Times New Roman" w:hAnsi="Times New Roman" w:eastAsia="仿宋" w:cs="Times New Roman"/>
          <w:b/>
          <w:bCs/>
          <w:sz w:val="30"/>
        </w:rPr>
      </w:pPr>
      <w:bookmarkStart w:id="80" w:name="_Toc22675"/>
      <w:r>
        <w:rPr>
          <w:rFonts w:hint="eastAsia" w:ascii="Times New Roman" w:hAnsi="Times New Roman" w:cs="Times New Roman"/>
          <w:b/>
          <w:bCs/>
          <w:sz w:val="30"/>
          <w:lang w:val="en-US" w:eastAsia="zh-CN"/>
        </w:rPr>
        <w:t>5.3</w:t>
      </w:r>
      <w:r>
        <w:rPr>
          <w:rFonts w:hint="default" w:ascii="Times New Roman" w:hAnsi="Times New Roman" w:eastAsia="仿宋" w:cs="Times New Roman"/>
          <w:b/>
          <w:bCs/>
          <w:sz w:val="30"/>
        </w:rPr>
        <w:t>对土壤和地下水自行监测工作建议</w:t>
      </w:r>
      <w:bookmarkEnd w:id="80"/>
    </w:p>
    <w:p>
      <w:pPr>
        <w:pStyle w:val="15"/>
        <w:numPr>
          <w:ilvl w:val="0"/>
          <w:numId w:val="0"/>
        </w:numPr>
        <w:tabs>
          <w:tab w:val="left" w:pos="1957"/>
        </w:tabs>
        <w:spacing w:before="182" w:after="0" w:line="360" w:lineRule="auto"/>
        <w:ind w:right="0" w:rightChars="0"/>
        <w:jc w:val="left"/>
        <w:rPr>
          <w:rFonts w:hint="default" w:ascii="Times New Roman" w:hAnsi="Times New Roman" w:eastAsia="仿宋" w:cs="Times New Roman"/>
          <w:sz w:val="30"/>
          <w:lang w:val="en-US" w:eastAsia="zh-CN"/>
        </w:rPr>
      </w:pPr>
      <w:r>
        <w:rPr>
          <w:rFonts w:hint="eastAsia" w:ascii="Times New Roman" w:hAnsi="Times New Roman" w:cs="Times New Roman"/>
          <w:sz w:val="30"/>
          <w:lang w:val="en-US" w:eastAsia="zh-CN"/>
        </w:rPr>
        <w:t xml:space="preserve">        建议企业每年开展一次土壤及地下水监测。</w:t>
      </w:r>
    </w:p>
    <w:p>
      <w:pPr>
        <w:pStyle w:val="15"/>
        <w:numPr>
          <w:ilvl w:val="0"/>
          <w:numId w:val="0"/>
        </w:numPr>
        <w:tabs>
          <w:tab w:val="left" w:pos="2932"/>
        </w:tabs>
        <w:spacing w:before="179" w:after="0" w:line="360" w:lineRule="auto"/>
        <w:ind w:right="0" w:rightChars="0"/>
        <w:jc w:val="left"/>
        <w:outlineLvl w:val="0"/>
        <w:rPr>
          <w:rFonts w:hint="default" w:ascii="Times New Roman" w:hAnsi="Times New Roman" w:cs="Times New Roman"/>
          <w:b/>
          <w:bCs/>
          <w:sz w:val="30"/>
          <w:lang w:eastAsia="zh-CN"/>
        </w:rPr>
      </w:pPr>
      <w:bookmarkStart w:id="81" w:name="_Toc31957"/>
      <w:r>
        <w:rPr>
          <w:rFonts w:hint="eastAsia" w:ascii="Times New Roman" w:hAnsi="Times New Roman" w:cs="Times New Roman"/>
          <w:b/>
          <w:bCs/>
          <w:sz w:val="30"/>
          <w:lang w:eastAsia="zh-CN"/>
        </w:rPr>
        <w:t>六、</w:t>
      </w:r>
      <w:r>
        <w:rPr>
          <w:rFonts w:hint="default" w:ascii="Times New Roman" w:hAnsi="Times New Roman" w:cs="Times New Roman"/>
          <w:b/>
          <w:bCs/>
          <w:sz w:val="30"/>
          <w:lang w:eastAsia="zh-CN"/>
        </w:rPr>
        <w:t>附件</w:t>
      </w:r>
      <w:bookmarkEnd w:id="81"/>
    </w:p>
    <w:p>
      <w:pPr>
        <w:rPr>
          <w:rFonts w:hint="default" w:ascii="Times New Roman" w:hAnsi="Times New Roman" w:eastAsia="仿宋" w:cs="Times New Roman"/>
        </w:rPr>
      </w:pPr>
      <w:r>
        <w:rPr>
          <w:rFonts w:hint="default" w:ascii="Times New Roman" w:hAnsi="Times New Roman" w:eastAsia="仿宋" w:cs="Times New Roman"/>
        </w:rPr>
        <w:br w:type="page"/>
      </w:r>
    </w:p>
    <w:p>
      <w:pPr>
        <w:rPr>
          <w:rFonts w:hint="default"/>
        </w:rPr>
        <w:sectPr>
          <w:pgSz w:w="11910" w:h="16840"/>
          <w:pgMar w:top="1580" w:right="1260" w:bottom="1980" w:left="1300" w:header="0" w:footer="1792" w:gutter="0"/>
          <w:pgNumType w:fmt="decimal"/>
          <w:cols w:space="720" w:num="1"/>
        </w:sectPr>
      </w:pPr>
      <w:bookmarkStart w:id="82" w:name="（三）确定排查重点场所或者重点设施设备清单"/>
      <w:bookmarkEnd w:id="82"/>
      <w:bookmarkStart w:id="83" w:name="附录A  土壤污染隐患排查与整改技术要点"/>
      <w:bookmarkEnd w:id="83"/>
    </w:p>
    <w:p>
      <w:pPr>
        <w:jc w:val="center"/>
        <w:rPr>
          <w:rFonts w:hint="eastAsia"/>
          <w:b/>
          <w:bCs/>
        </w:rPr>
      </w:pPr>
      <w:r>
        <w:rPr>
          <w:rFonts w:hint="eastAsia"/>
          <w:b/>
          <w:bCs/>
        </w:rPr>
        <w:t>附表1  土壤隐患排查台账</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1"/>
        <w:gridCol w:w="1743"/>
        <w:gridCol w:w="1463"/>
        <w:gridCol w:w="2027"/>
        <w:gridCol w:w="1956"/>
        <w:gridCol w:w="1746"/>
        <w:gridCol w:w="1959"/>
        <w:gridCol w:w="1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15" w:type="pct"/>
            <w:noWrap w:val="0"/>
            <w:vAlign w:val="center"/>
          </w:tcPr>
          <w:p>
            <w:pPr>
              <w:jc w:val="center"/>
              <w:rPr>
                <w:rFonts w:hint="eastAsia" w:ascii="宋体" w:hAnsi="宋体"/>
                <w:sz w:val="18"/>
                <w:szCs w:val="18"/>
              </w:rPr>
            </w:pPr>
            <w:r>
              <w:rPr>
                <w:rFonts w:hint="eastAsia" w:ascii="宋体" w:hAnsi="宋体"/>
                <w:sz w:val="18"/>
                <w:szCs w:val="18"/>
              </w:rPr>
              <w:t>企业名称</w:t>
            </w:r>
          </w:p>
        </w:tc>
        <w:tc>
          <w:tcPr>
            <w:tcW w:w="2529" w:type="pct"/>
            <w:gridSpan w:val="4"/>
            <w:noWrap w:val="0"/>
            <w:vAlign w:val="center"/>
          </w:tcPr>
          <w:p>
            <w:pPr>
              <w:jc w:val="center"/>
              <w:rPr>
                <w:rFonts w:hint="eastAsia" w:ascii="宋体" w:hAnsi="宋体"/>
                <w:sz w:val="18"/>
                <w:szCs w:val="18"/>
              </w:rPr>
            </w:pPr>
            <w:r>
              <w:rPr>
                <w:rFonts w:hint="eastAsia" w:ascii="宋体" w:hAnsi="宋体"/>
                <w:sz w:val="18"/>
                <w:szCs w:val="18"/>
              </w:rPr>
              <w:t>沈阳采油厂沈</w:t>
            </w:r>
            <w:r>
              <w:rPr>
                <w:rFonts w:hint="eastAsia" w:ascii="宋体" w:hAnsi="宋体"/>
                <w:sz w:val="18"/>
                <w:szCs w:val="18"/>
                <w:lang w:eastAsia="zh-CN"/>
              </w:rPr>
              <w:t>一</w:t>
            </w:r>
            <w:r>
              <w:rPr>
                <w:rFonts w:hint="eastAsia" w:ascii="宋体" w:hAnsi="宋体"/>
                <w:sz w:val="18"/>
                <w:szCs w:val="18"/>
              </w:rPr>
              <w:t>联合站</w:t>
            </w:r>
          </w:p>
        </w:tc>
        <w:tc>
          <w:tcPr>
            <w:tcW w:w="617" w:type="pct"/>
            <w:noWrap w:val="0"/>
            <w:vAlign w:val="center"/>
          </w:tcPr>
          <w:p>
            <w:pPr>
              <w:jc w:val="center"/>
              <w:rPr>
                <w:rFonts w:hint="eastAsia" w:ascii="宋体" w:hAnsi="宋体"/>
                <w:sz w:val="18"/>
                <w:szCs w:val="18"/>
              </w:rPr>
            </w:pPr>
            <w:r>
              <w:rPr>
                <w:rFonts w:hint="eastAsia" w:ascii="宋体" w:hAnsi="宋体"/>
                <w:sz w:val="18"/>
                <w:szCs w:val="18"/>
              </w:rPr>
              <w:t>所属行业</w:t>
            </w:r>
          </w:p>
        </w:tc>
        <w:tc>
          <w:tcPr>
            <w:tcW w:w="1236" w:type="pct"/>
            <w:gridSpan w:val="2"/>
            <w:noWrap w:val="0"/>
            <w:vAlign w:val="center"/>
          </w:tcPr>
          <w:p>
            <w:pPr>
              <w:jc w:val="center"/>
              <w:rPr>
                <w:rFonts w:hint="eastAsia" w:ascii="宋体" w:hAnsi="宋体"/>
                <w:sz w:val="18"/>
                <w:szCs w:val="18"/>
              </w:rPr>
            </w:pPr>
            <w:r>
              <w:rPr>
                <w:rFonts w:hint="eastAsia" w:ascii="宋体" w:hAnsi="宋体"/>
                <w:sz w:val="18"/>
                <w:szCs w:val="18"/>
              </w:rPr>
              <w:t>陆上石油天然气开采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15" w:type="pct"/>
            <w:noWrap w:val="0"/>
            <w:vAlign w:val="center"/>
          </w:tcPr>
          <w:p>
            <w:pPr>
              <w:jc w:val="center"/>
              <w:rPr>
                <w:rFonts w:hint="eastAsia" w:ascii="宋体" w:hAnsi="宋体"/>
                <w:sz w:val="18"/>
                <w:szCs w:val="18"/>
              </w:rPr>
            </w:pPr>
            <w:r>
              <w:rPr>
                <w:rFonts w:hint="eastAsia" w:ascii="宋体" w:hAnsi="宋体"/>
                <w:sz w:val="18"/>
                <w:szCs w:val="18"/>
              </w:rPr>
              <w:t>现场排查负责人</w:t>
            </w:r>
          </w:p>
        </w:tc>
        <w:tc>
          <w:tcPr>
            <w:tcW w:w="2529" w:type="pct"/>
            <w:gridSpan w:val="4"/>
            <w:noWrap w:val="0"/>
            <w:vAlign w:val="center"/>
          </w:tcPr>
          <w:p>
            <w:pPr>
              <w:jc w:val="center"/>
              <w:rPr>
                <w:rFonts w:hint="eastAsia" w:ascii="宋体" w:hAnsi="宋体"/>
                <w:sz w:val="18"/>
                <w:szCs w:val="18"/>
              </w:rPr>
            </w:pPr>
          </w:p>
        </w:tc>
        <w:tc>
          <w:tcPr>
            <w:tcW w:w="617" w:type="pct"/>
            <w:noWrap w:val="0"/>
            <w:vAlign w:val="center"/>
          </w:tcPr>
          <w:p>
            <w:pPr>
              <w:jc w:val="center"/>
              <w:rPr>
                <w:rFonts w:hint="eastAsia" w:ascii="宋体" w:hAnsi="宋体"/>
                <w:sz w:val="18"/>
                <w:szCs w:val="18"/>
              </w:rPr>
            </w:pPr>
            <w:r>
              <w:rPr>
                <w:rFonts w:hint="eastAsia" w:ascii="宋体" w:hAnsi="宋体"/>
                <w:sz w:val="18"/>
                <w:szCs w:val="18"/>
              </w:rPr>
              <w:t>排查时间</w:t>
            </w:r>
          </w:p>
        </w:tc>
        <w:tc>
          <w:tcPr>
            <w:tcW w:w="1236" w:type="pct"/>
            <w:gridSpan w:val="2"/>
            <w:noWrap w:val="0"/>
            <w:vAlign w:val="center"/>
          </w:tcPr>
          <w:p>
            <w:pPr>
              <w:jc w:val="center"/>
              <w:rPr>
                <w:rFonts w:hint="eastAsia" w:ascii="宋体" w:hAnsi="宋体" w:eastAsia="仿宋"/>
                <w:sz w:val="18"/>
                <w:szCs w:val="18"/>
                <w:lang w:val="en-US" w:eastAsia="zh-CN"/>
              </w:rPr>
            </w:pPr>
            <w:r>
              <w:rPr>
                <w:rFonts w:ascii="Times New Roman" w:hAnsi="Times New Roman" w:eastAsia="仿宋" w:cs="Times New Roman"/>
                <w:sz w:val="21"/>
                <w:lang w:val="en-US"/>
              </w:rPr>
              <w:t>2021.0</w:t>
            </w:r>
            <w:r>
              <w:rPr>
                <w:rFonts w:hint="eastAsia" w:ascii="Times New Roman" w:hAnsi="Times New Roman" w:cs="Times New Roman"/>
                <w:sz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15" w:type="pct"/>
            <w:noWrap w:val="0"/>
            <w:vAlign w:val="center"/>
          </w:tcPr>
          <w:p>
            <w:pPr>
              <w:jc w:val="center"/>
              <w:rPr>
                <w:rFonts w:hint="eastAsia" w:ascii="宋体" w:hAnsi="宋体"/>
                <w:sz w:val="18"/>
                <w:szCs w:val="18"/>
              </w:rPr>
            </w:pPr>
            <w:r>
              <w:rPr>
                <w:rFonts w:hint="eastAsia" w:ascii="宋体" w:hAnsi="宋体"/>
                <w:sz w:val="18"/>
                <w:szCs w:val="18"/>
              </w:rPr>
              <w:t>序号</w:t>
            </w:r>
          </w:p>
        </w:tc>
        <w:tc>
          <w:tcPr>
            <w:tcW w:w="616" w:type="pct"/>
            <w:noWrap w:val="0"/>
            <w:vAlign w:val="center"/>
          </w:tcPr>
          <w:p>
            <w:pPr>
              <w:jc w:val="center"/>
              <w:rPr>
                <w:rFonts w:hint="eastAsia" w:ascii="宋体" w:hAnsi="宋体"/>
                <w:sz w:val="18"/>
                <w:szCs w:val="18"/>
              </w:rPr>
            </w:pPr>
            <w:r>
              <w:rPr>
                <w:rFonts w:hint="eastAsia" w:ascii="宋体" w:hAnsi="宋体"/>
                <w:sz w:val="18"/>
                <w:szCs w:val="18"/>
              </w:rPr>
              <w:t>涉及工业活动</w:t>
            </w:r>
          </w:p>
        </w:tc>
        <w:tc>
          <w:tcPr>
            <w:tcW w:w="517" w:type="pct"/>
            <w:noWrap w:val="0"/>
            <w:vAlign w:val="center"/>
          </w:tcPr>
          <w:p>
            <w:pPr>
              <w:jc w:val="center"/>
              <w:rPr>
                <w:rFonts w:hint="eastAsia" w:ascii="宋体" w:hAnsi="宋体"/>
                <w:sz w:val="18"/>
                <w:szCs w:val="18"/>
              </w:rPr>
            </w:pPr>
            <w:r>
              <w:rPr>
                <w:rFonts w:hint="eastAsia" w:ascii="宋体" w:hAnsi="宋体"/>
                <w:sz w:val="18"/>
                <w:szCs w:val="18"/>
              </w:rPr>
              <w:t>重点场所或者重点设施设备</w:t>
            </w:r>
          </w:p>
        </w:tc>
        <w:tc>
          <w:tcPr>
            <w:tcW w:w="716" w:type="pct"/>
            <w:noWrap w:val="0"/>
            <w:vAlign w:val="center"/>
          </w:tcPr>
          <w:p>
            <w:pPr>
              <w:jc w:val="center"/>
              <w:rPr>
                <w:rFonts w:hint="eastAsia" w:ascii="宋体" w:hAnsi="宋体"/>
                <w:sz w:val="18"/>
                <w:szCs w:val="18"/>
              </w:rPr>
            </w:pPr>
            <w:r>
              <w:rPr>
                <w:rFonts w:hint="eastAsia" w:ascii="宋体" w:hAnsi="宋体"/>
                <w:sz w:val="18"/>
                <w:szCs w:val="18"/>
              </w:rPr>
              <w:t>位置信息（经纬度或位置描述）</w:t>
            </w:r>
          </w:p>
        </w:tc>
        <w:tc>
          <w:tcPr>
            <w:tcW w:w="680" w:type="pct"/>
            <w:noWrap w:val="0"/>
            <w:vAlign w:val="center"/>
          </w:tcPr>
          <w:p>
            <w:pPr>
              <w:jc w:val="center"/>
              <w:rPr>
                <w:rFonts w:hint="eastAsia" w:ascii="宋体" w:hAnsi="宋体"/>
                <w:sz w:val="18"/>
                <w:szCs w:val="18"/>
              </w:rPr>
            </w:pPr>
            <w:r>
              <w:rPr>
                <w:rFonts w:hint="eastAsia" w:ascii="宋体" w:hAnsi="宋体"/>
                <w:sz w:val="18"/>
                <w:szCs w:val="18"/>
              </w:rPr>
              <w:t>现场图片</w:t>
            </w:r>
          </w:p>
        </w:tc>
        <w:tc>
          <w:tcPr>
            <w:tcW w:w="617" w:type="pct"/>
            <w:noWrap w:val="0"/>
            <w:vAlign w:val="center"/>
          </w:tcPr>
          <w:p>
            <w:pPr>
              <w:jc w:val="center"/>
              <w:rPr>
                <w:rFonts w:hint="eastAsia" w:ascii="宋体" w:hAnsi="宋体"/>
                <w:sz w:val="18"/>
                <w:szCs w:val="18"/>
              </w:rPr>
            </w:pPr>
            <w:r>
              <w:rPr>
                <w:rFonts w:hint="eastAsia" w:ascii="宋体" w:hAnsi="宋体"/>
                <w:sz w:val="18"/>
                <w:szCs w:val="18"/>
              </w:rPr>
              <w:t>隐患点</w:t>
            </w:r>
          </w:p>
        </w:tc>
        <w:tc>
          <w:tcPr>
            <w:tcW w:w="692" w:type="pct"/>
            <w:noWrap w:val="0"/>
            <w:vAlign w:val="center"/>
          </w:tcPr>
          <w:p>
            <w:pPr>
              <w:jc w:val="center"/>
              <w:rPr>
                <w:rFonts w:hint="eastAsia" w:ascii="宋体" w:hAnsi="宋体"/>
                <w:sz w:val="18"/>
                <w:szCs w:val="18"/>
              </w:rPr>
            </w:pPr>
            <w:r>
              <w:rPr>
                <w:rFonts w:hint="eastAsia" w:ascii="宋体" w:hAnsi="宋体"/>
                <w:sz w:val="18"/>
                <w:szCs w:val="18"/>
              </w:rPr>
              <w:t>整改建议</w:t>
            </w:r>
          </w:p>
        </w:tc>
        <w:tc>
          <w:tcPr>
            <w:tcW w:w="544" w:type="pct"/>
            <w:noWrap w:val="0"/>
            <w:vAlign w:val="center"/>
          </w:tcPr>
          <w:p>
            <w:pPr>
              <w:jc w:val="center"/>
              <w:rPr>
                <w:rFonts w:hint="eastAsia" w:ascii="宋体" w:hAnsi="宋体"/>
                <w:sz w:val="18"/>
                <w:szCs w:val="18"/>
              </w:rPr>
            </w:pPr>
            <w:r>
              <w:rPr>
                <w:rFonts w:hint="eastAsia" w:ascii="宋体" w:hAnsi="宋体"/>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exact"/>
        </w:trPr>
        <w:tc>
          <w:tcPr>
            <w:tcW w:w="615" w:type="pct"/>
            <w:noWrap w:val="0"/>
            <w:vAlign w:val="center"/>
          </w:tcPr>
          <w:p>
            <w:pPr>
              <w:jc w:val="center"/>
              <w:rPr>
                <w:rFonts w:hint="eastAsia" w:ascii="宋体" w:hAnsi="宋体"/>
                <w:sz w:val="18"/>
                <w:szCs w:val="18"/>
              </w:rPr>
            </w:pPr>
            <w:r>
              <w:rPr>
                <w:rFonts w:hint="eastAsia" w:ascii="宋体" w:hAnsi="宋体"/>
                <w:sz w:val="18"/>
                <w:szCs w:val="18"/>
              </w:rPr>
              <w:t>1</w:t>
            </w:r>
          </w:p>
        </w:tc>
        <w:tc>
          <w:tcPr>
            <w:tcW w:w="616" w:type="pct"/>
            <w:noWrap w:val="0"/>
            <w:vAlign w:val="center"/>
          </w:tcPr>
          <w:p>
            <w:pPr>
              <w:pStyle w:val="16"/>
              <w:jc w:val="center"/>
              <w:rPr>
                <w:rFonts w:hint="eastAsia" w:ascii="Times New Roman" w:hAnsi="Times New Roman" w:eastAsia="仿宋" w:cs="Times New Roman"/>
                <w:kern w:val="0"/>
                <w:sz w:val="18"/>
                <w:szCs w:val="18"/>
                <w:lang w:val="zh-CN" w:eastAsia="zh-CN" w:bidi="ar-SA"/>
              </w:rPr>
            </w:pPr>
            <w:r>
              <w:rPr>
                <w:rFonts w:hint="eastAsia" w:ascii="Times New Roman" w:hAnsi="Times New Roman" w:eastAsia="仿宋" w:cs="Times New Roman"/>
                <w:sz w:val="18"/>
                <w:szCs w:val="18"/>
              </w:rPr>
              <w:t>物料储存</w:t>
            </w:r>
          </w:p>
        </w:tc>
        <w:tc>
          <w:tcPr>
            <w:tcW w:w="517" w:type="pct"/>
            <w:noWrap w:val="0"/>
            <w:vAlign w:val="center"/>
          </w:tcPr>
          <w:p>
            <w:pPr>
              <w:pStyle w:val="16"/>
              <w:jc w:val="center"/>
              <w:rPr>
                <w:rFonts w:hint="eastAsia" w:ascii="Times New Roman" w:hAnsi="Times New Roman" w:eastAsia="仿宋" w:cs="Times New Roman"/>
                <w:sz w:val="18"/>
                <w:szCs w:val="18"/>
                <w:lang w:val="zh-CN" w:eastAsia="zh-CN"/>
              </w:rPr>
            </w:pPr>
            <w:r>
              <w:rPr>
                <w:rFonts w:hint="eastAsia" w:ascii="Times New Roman" w:hAnsi="Times New Roman" w:eastAsia="仿宋" w:cs="Times New Roman"/>
                <w:sz w:val="18"/>
                <w:szCs w:val="18"/>
                <w:lang w:eastAsia="zh-CN"/>
              </w:rPr>
              <w:t>接地储罐</w:t>
            </w:r>
          </w:p>
        </w:tc>
        <w:tc>
          <w:tcPr>
            <w:tcW w:w="716" w:type="pct"/>
            <w:noWrap w:val="0"/>
            <w:vAlign w:val="center"/>
          </w:tcPr>
          <w:p>
            <w:pPr>
              <w:pStyle w:val="16"/>
              <w:jc w:val="center"/>
              <w:rPr>
                <w:rFonts w:hint="eastAsia" w:ascii="仿宋" w:hAnsi="仿宋" w:eastAsia="仿宋" w:cs="仿宋"/>
                <w:sz w:val="18"/>
                <w:szCs w:val="18"/>
                <w:lang w:val="en-US" w:eastAsia="zh-CN"/>
              </w:rPr>
            </w:pPr>
            <w:r>
              <w:rPr>
                <w:rFonts w:hint="eastAsia" w:ascii="仿宋" w:hAnsi="仿宋" w:eastAsia="仿宋" w:cs="仿宋"/>
                <w:sz w:val="18"/>
                <w:szCs w:val="18"/>
              </w:rPr>
              <w:t>沈</w:t>
            </w:r>
            <w:r>
              <w:rPr>
                <w:rFonts w:hint="eastAsia" w:ascii="仿宋" w:hAnsi="仿宋" w:eastAsia="仿宋" w:cs="仿宋"/>
                <w:sz w:val="18"/>
                <w:szCs w:val="18"/>
                <w:lang w:eastAsia="zh-CN"/>
              </w:rPr>
              <w:t>一</w:t>
            </w:r>
            <w:r>
              <w:rPr>
                <w:rFonts w:hint="eastAsia" w:ascii="仿宋" w:hAnsi="仿宋" w:eastAsia="仿宋" w:cs="仿宋"/>
                <w:sz w:val="18"/>
                <w:szCs w:val="18"/>
              </w:rPr>
              <w:t>联</w:t>
            </w:r>
            <w:r>
              <w:rPr>
                <w:rFonts w:hint="eastAsia" w:ascii="仿宋" w:hAnsi="仿宋" w:eastAsia="仿宋" w:cs="仿宋"/>
                <w:sz w:val="18"/>
                <w:szCs w:val="18"/>
                <w:lang w:eastAsia="zh-CN"/>
              </w:rPr>
              <w:t>合站储存区</w:t>
            </w:r>
          </w:p>
        </w:tc>
        <w:tc>
          <w:tcPr>
            <w:tcW w:w="680" w:type="pct"/>
            <w:noWrap w:val="0"/>
            <w:vAlign w:val="center"/>
          </w:tcPr>
          <w:p>
            <w:pPr>
              <w:pStyle w:val="16"/>
              <w:jc w:val="center"/>
              <w:rPr>
                <w:rFonts w:hint="eastAsia" w:ascii="仿宋" w:hAnsi="仿宋" w:eastAsia="仿宋" w:cs="仿宋"/>
                <w:kern w:val="0"/>
                <w:sz w:val="24"/>
                <w:szCs w:val="22"/>
                <w:lang w:val="en-US" w:eastAsia="zh-CN" w:bidi="ar-SA"/>
              </w:rPr>
            </w:pPr>
            <w:r>
              <w:rPr>
                <w:sz w:val="20"/>
              </w:rPr>
              <w:drawing>
                <wp:inline distT="0" distB="0" distL="0" distR="0">
                  <wp:extent cx="1006475" cy="750570"/>
                  <wp:effectExtent l="0" t="0" r="3175" b="11430"/>
                  <wp:docPr id="34"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a:picLocks noChangeAspect="1"/>
                          </pic:cNvPicPr>
                        </pic:nvPicPr>
                        <pic:blipFill>
                          <a:blip r:embed="rId19" cstate="print"/>
                          <a:stretch>
                            <a:fillRect/>
                          </a:stretch>
                        </pic:blipFill>
                        <pic:spPr>
                          <a:xfrm>
                            <a:off x="0" y="0"/>
                            <a:ext cx="1006475" cy="750570"/>
                          </a:xfrm>
                          <a:prstGeom prst="rect">
                            <a:avLst/>
                          </a:prstGeom>
                        </pic:spPr>
                      </pic:pic>
                    </a:graphicData>
                  </a:graphic>
                </wp:inline>
              </w:drawing>
            </w:r>
          </w:p>
        </w:tc>
        <w:tc>
          <w:tcPr>
            <w:tcW w:w="617" w:type="pct"/>
            <w:noWrap w:val="0"/>
            <w:vAlign w:val="center"/>
          </w:tcPr>
          <w:p>
            <w:pPr>
              <w:pStyle w:val="16"/>
              <w:jc w:val="center"/>
              <w:rPr>
                <w:rFonts w:hint="eastAsia" w:ascii="Times New Roman" w:hAnsi="Times New Roman" w:eastAsia="仿宋" w:cs="Times New Roman"/>
                <w:sz w:val="18"/>
                <w:szCs w:val="18"/>
                <w:lang w:val="zh-CN" w:eastAsia="zh-CN"/>
              </w:rPr>
            </w:pPr>
            <w:r>
              <w:rPr>
                <w:rFonts w:hint="eastAsia" w:ascii="Times New Roman" w:hAnsi="Times New Roman" w:eastAsia="仿宋" w:cs="Times New Roman"/>
                <w:sz w:val="18"/>
                <w:szCs w:val="18"/>
              </w:rPr>
              <w:t>地面未做硬化和防渗</w:t>
            </w:r>
          </w:p>
        </w:tc>
        <w:tc>
          <w:tcPr>
            <w:tcW w:w="692" w:type="pct"/>
            <w:noWrap w:val="0"/>
            <w:vAlign w:val="center"/>
          </w:tcPr>
          <w:p>
            <w:pPr>
              <w:pStyle w:val="16"/>
              <w:jc w:val="center"/>
              <w:rPr>
                <w:rFonts w:hint="eastAsia" w:ascii="Times New Roman" w:hAnsi="Times New Roman" w:eastAsia="仿宋" w:cs="Times New Roman"/>
                <w:sz w:val="18"/>
                <w:szCs w:val="18"/>
                <w:lang w:val="zh-CN" w:eastAsia="zh-CN"/>
              </w:rPr>
            </w:pPr>
            <w:r>
              <w:rPr>
                <w:rFonts w:hint="eastAsia" w:ascii="Times New Roman" w:hAnsi="Times New Roman" w:eastAsia="仿宋" w:cs="Times New Roman"/>
                <w:sz w:val="18"/>
                <w:szCs w:val="18"/>
              </w:rPr>
              <w:t>地面进行硬化和防渗</w:t>
            </w:r>
          </w:p>
        </w:tc>
        <w:tc>
          <w:tcPr>
            <w:tcW w:w="544" w:type="pct"/>
            <w:noWrap w:val="0"/>
            <w:vAlign w:val="center"/>
          </w:tcPr>
          <w:p>
            <w:pPr>
              <w:pStyle w:val="16"/>
              <w:jc w:val="center"/>
              <w:rPr>
                <w:rFonts w:hint="eastAsia" w:ascii="仿宋" w:hAnsi="仿宋" w:eastAsia="仿宋" w:cs="仿宋"/>
                <w:kern w:val="0"/>
                <w:sz w:val="24"/>
                <w:szCs w:val="22"/>
                <w:lang w:val="en-US" w:eastAsia="zh-CN" w:bidi="ar-SA"/>
              </w:rPr>
            </w:pPr>
            <w:r>
              <w:rPr>
                <w:rFonts w:ascii="仿宋" w:hAnsi="仿宋" w:eastAsia="仿宋" w:cs="仿宋"/>
                <w:sz w:val="24"/>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exact"/>
        </w:trPr>
        <w:tc>
          <w:tcPr>
            <w:tcW w:w="615" w:type="pct"/>
            <w:noWrap w:val="0"/>
            <w:vAlign w:val="center"/>
          </w:tcPr>
          <w:p>
            <w:pPr>
              <w:jc w:val="center"/>
              <w:rPr>
                <w:rFonts w:hint="eastAsia" w:ascii="宋体" w:hAnsi="宋体"/>
                <w:sz w:val="18"/>
                <w:szCs w:val="18"/>
              </w:rPr>
            </w:pPr>
            <w:r>
              <w:rPr>
                <w:rFonts w:hint="eastAsia" w:ascii="宋体" w:hAnsi="宋体"/>
                <w:sz w:val="18"/>
                <w:szCs w:val="18"/>
              </w:rPr>
              <w:t>2</w:t>
            </w:r>
          </w:p>
        </w:tc>
        <w:tc>
          <w:tcPr>
            <w:tcW w:w="616" w:type="pct"/>
            <w:noWrap w:val="0"/>
            <w:vAlign w:val="center"/>
          </w:tcPr>
          <w:p>
            <w:pPr>
              <w:pStyle w:val="16"/>
              <w:jc w:val="center"/>
              <w:rPr>
                <w:rFonts w:hint="eastAsia" w:ascii="仿宋" w:hAnsi="仿宋" w:eastAsia="仿宋" w:cs="仿宋"/>
                <w:sz w:val="18"/>
                <w:szCs w:val="18"/>
                <w:lang w:val="en-US" w:eastAsia="zh-CN"/>
              </w:rPr>
            </w:pPr>
            <w:r>
              <w:rPr>
                <w:rFonts w:hint="eastAsia" w:ascii="仿宋" w:hAnsi="仿宋" w:eastAsia="仿宋" w:cs="仿宋"/>
                <w:sz w:val="18"/>
                <w:szCs w:val="18"/>
              </w:rPr>
              <w:t>转运及场内运输</w:t>
            </w:r>
          </w:p>
        </w:tc>
        <w:tc>
          <w:tcPr>
            <w:tcW w:w="517" w:type="pct"/>
            <w:noWrap w:val="0"/>
            <w:vAlign w:val="center"/>
          </w:tcPr>
          <w:p>
            <w:pPr>
              <w:pStyle w:val="16"/>
              <w:jc w:val="center"/>
              <w:rPr>
                <w:rFonts w:hint="eastAsia" w:ascii="仿宋" w:hAnsi="仿宋" w:eastAsia="仿宋" w:cs="仿宋"/>
                <w:sz w:val="18"/>
                <w:szCs w:val="18"/>
              </w:rPr>
            </w:pPr>
            <w:r>
              <w:rPr>
                <w:rFonts w:hint="eastAsia" w:ascii="仿宋" w:hAnsi="仿宋" w:eastAsia="仿宋" w:cs="仿宋"/>
                <w:sz w:val="18"/>
                <w:szCs w:val="18"/>
              </w:rPr>
              <w:t>管道</w:t>
            </w:r>
          </w:p>
        </w:tc>
        <w:tc>
          <w:tcPr>
            <w:tcW w:w="716" w:type="pct"/>
            <w:noWrap w:val="0"/>
            <w:vAlign w:val="center"/>
          </w:tcPr>
          <w:p>
            <w:pPr>
              <w:pStyle w:val="16"/>
              <w:jc w:val="center"/>
              <w:rPr>
                <w:rFonts w:hint="eastAsia" w:ascii="仿宋" w:hAnsi="仿宋" w:eastAsia="仿宋" w:cs="仿宋"/>
                <w:sz w:val="18"/>
                <w:szCs w:val="18"/>
                <w:lang w:val="en-US" w:eastAsia="zh-CN"/>
              </w:rPr>
            </w:pPr>
            <w:r>
              <w:rPr>
                <w:rFonts w:hint="eastAsia" w:ascii="仿宋" w:hAnsi="仿宋" w:eastAsia="仿宋" w:cs="仿宋"/>
                <w:sz w:val="18"/>
                <w:szCs w:val="18"/>
              </w:rPr>
              <w:t>沈</w:t>
            </w:r>
            <w:r>
              <w:rPr>
                <w:rFonts w:hint="eastAsia" w:ascii="仿宋" w:hAnsi="仿宋" w:eastAsia="仿宋" w:cs="仿宋"/>
                <w:sz w:val="18"/>
                <w:szCs w:val="18"/>
                <w:lang w:eastAsia="zh-CN"/>
              </w:rPr>
              <w:t>一</w:t>
            </w:r>
            <w:r>
              <w:rPr>
                <w:rFonts w:hint="eastAsia" w:ascii="仿宋" w:hAnsi="仿宋" w:eastAsia="仿宋" w:cs="仿宋"/>
                <w:sz w:val="18"/>
                <w:szCs w:val="18"/>
              </w:rPr>
              <w:t>联</w:t>
            </w:r>
            <w:r>
              <w:rPr>
                <w:rFonts w:hint="eastAsia" w:ascii="仿宋" w:hAnsi="仿宋" w:eastAsia="仿宋" w:cs="仿宋"/>
                <w:sz w:val="18"/>
                <w:szCs w:val="18"/>
                <w:lang w:eastAsia="zh-CN"/>
              </w:rPr>
              <w:t>合站内</w:t>
            </w:r>
          </w:p>
        </w:tc>
        <w:tc>
          <w:tcPr>
            <w:tcW w:w="680" w:type="pct"/>
            <w:noWrap w:val="0"/>
            <w:vAlign w:val="center"/>
          </w:tcPr>
          <w:p>
            <w:pPr>
              <w:pStyle w:val="16"/>
              <w:jc w:val="center"/>
              <w:rPr>
                <w:rFonts w:hint="eastAsia" w:ascii="仿宋" w:hAnsi="仿宋" w:eastAsia="仿宋" w:cs="仿宋"/>
                <w:sz w:val="18"/>
                <w:szCs w:val="18"/>
              </w:rPr>
            </w:pPr>
            <w:r>
              <w:drawing>
                <wp:inline distT="0" distB="0" distL="114300" distR="114300">
                  <wp:extent cx="1087755" cy="725805"/>
                  <wp:effectExtent l="0" t="0" r="17145" b="17145"/>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25"/>
                          <a:stretch>
                            <a:fillRect/>
                          </a:stretch>
                        </pic:blipFill>
                        <pic:spPr>
                          <a:xfrm>
                            <a:off x="0" y="0"/>
                            <a:ext cx="1087755" cy="725805"/>
                          </a:xfrm>
                          <a:prstGeom prst="rect">
                            <a:avLst/>
                          </a:prstGeom>
                          <a:noFill/>
                          <a:ln>
                            <a:noFill/>
                          </a:ln>
                        </pic:spPr>
                      </pic:pic>
                    </a:graphicData>
                  </a:graphic>
                </wp:inline>
              </w:drawing>
            </w:r>
          </w:p>
        </w:tc>
        <w:tc>
          <w:tcPr>
            <w:tcW w:w="617" w:type="pct"/>
            <w:noWrap w:val="0"/>
            <w:vAlign w:val="center"/>
          </w:tcPr>
          <w:p>
            <w:pPr>
              <w:pStyle w:val="16"/>
              <w:jc w:val="center"/>
              <w:rPr>
                <w:rFonts w:hint="eastAsia" w:ascii="仿宋" w:hAnsi="仿宋" w:eastAsia="仿宋" w:cs="仿宋"/>
                <w:sz w:val="18"/>
                <w:szCs w:val="18"/>
              </w:rPr>
            </w:pPr>
            <w:r>
              <w:rPr>
                <w:rFonts w:hint="eastAsia" w:ascii="仿宋" w:hAnsi="仿宋" w:eastAsia="仿宋" w:cs="仿宋"/>
                <w:sz w:val="18"/>
                <w:szCs w:val="18"/>
              </w:rPr>
              <w:t>地面未做硬化和防渗</w:t>
            </w:r>
          </w:p>
        </w:tc>
        <w:tc>
          <w:tcPr>
            <w:tcW w:w="692" w:type="pct"/>
            <w:noWrap w:val="0"/>
            <w:vAlign w:val="center"/>
          </w:tcPr>
          <w:p>
            <w:pPr>
              <w:pStyle w:val="16"/>
              <w:jc w:val="center"/>
              <w:rPr>
                <w:rFonts w:hint="eastAsia" w:ascii="仿宋" w:hAnsi="仿宋" w:eastAsia="仿宋" w:cs="仿宋"/>
                <w:sz w:val="18"/>
                <w:szCs w:val="18"/>
              </w:rPr>
            </w:pPr>
            <w:r>
              <w:rPr>
                <w:rFonts w:hint="eastAsia" w:ascii="仿宋" w:hAnsi="仿宋" w:eastAsia="仿宋" w:cs="仿宋"/>
                <w:sz w:val="18"/>
                <w:szCs w:val="18"/>
              </w:rPr>
              <w:t>地面进行硬化和防渗</w:t>
            </w:r>
          </w:p>
        </w:tc>
        <w:tc>
          <w:tcPr>
            <w:tcW w:w="544" w:type="pct"/>
            <w:noWrap w:val="0"/>
            <w:vAlign w:val="center"/>
          </w:tcPr>
          <w:p>
            <w:pPr>
              <w:pStyle w:val="16"/>
              <w:jc w:val="center"/>
              <w:rPr>
                <w:rFonts w:hint="eastAsia" w:ascii="宋体" w:hAnsi="宋体"/>
                <w:sz w:val="18"/>
                <w:szCs w:val="18"/>
              </w:rPr>
            </w:pPr>
            <w:r>
              <w:rPr>
                <w:rFonts w:ascii="仿宋" w:hAnsi="仿宋" w:eastAsia="仿宋" w:cs="仿宋"/>
                <w:sz w:val="24"/>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exact"/>
        </w:trPr>
        <w:tc>
          <w:tcPr>
            <w:tcW w:w="615" w:type="pct"/>
            <w:noWrap w:val="0"/>
            <w:vAlign w:val="center"/>
          </w:tcPr>
          <w:p>
            <w:pPr>
              <w:jc w:val="center"/>
              <w:rPr>
                <w:rFonts w:hint="eastAsia" w:ascii="宋体" w:hAnsi="宋体"/>
                <w:sz w:val="18"/>
                <w:szCs w:val="18"/>
              </w:rPr>
            </w:pPr>
            <w:r>
              <w:rPr>
                <w:rFonts w:hint="eastAsia" w:ascii="宋体" w:hAnsi="宋体"/>
                <w:sz w:val="18"/>
                <w:szCs w:val="18"/>
              </w:rPr>
              <w:t>3</w:t>
            </w:r>
          </w:p>
        </w:tc>
        <w:tc>
          <w:tcPr>
            <w:tcW w:w="616" w:type="pct"/>
            <w:noWrap w:val="0"/>
            <w:vAlign w:val="center"/>
          </w:tcPr>
          <w:p>
            <w:pPr>
              <w:pStyle w:val="16"/>
              <w:jc w:val="center"/>
              <w:rPr>
                <w:rFonts w:hint="eastAsia" w:ascii="仿宋" w:hAnsi="仿宋" w:eastAsia="仿宋" w:cs="仿宋"/>
                <w:sz w:val="18"/>
                <w:szCs w:val="18"/>
              </w:rPr>
            </w:pPr>
            <w:r>
              <w:rPr>
                <w:rFonts w:hint="eastAsia" w:ascii="仿宋" w:hAnsi="仿宋" w:eastAsia="仿宋" w:cs="仿宋"/>
                <w:sz w:val="18"/>
                <w:szCs w:val="18"/>
              </w:rPr>
              <w:t>生产区</w:t>
            </w:r>
          </w:p>
        </w:tc>
        <w:tc>
          <w:tcPr>
            <w:tcW w:w="517" w:type="pct"/>
            <w:noWrap w:val="0"/>
            <w:vAlign w:val="center"/>
          </w:tcPr>
          <w:p>
            <w:pPr>
              <w:pStyle w:val="16"/>
              <w:jc w:val="center"/>
              <w:rPr>
                <w:rFonts w:hint="eastAsia" w:ascii="仿宋" w:hAnsi="仿宋" w:eastAsia="仿宋" w:cs="仿宋"/>
                <w:sz w:val="18"/>
                <w:szCs w:val="18"/>
                <w:lang w:val="zh-CN" w:eastAsia="zh-CN"/>
              </w:rPr>
            </w:pPr>
            <w:r>
              <w:rPr>
                <w:rFonts w:hint="eastAsia" w:ascii="仿宋" w:hAnsi="仿宋" w:eastAsia="仿宋" w:cs="仿宋"/>
                <w:sz w:val="18"/>
                <w:szCs w:val="18"/>
              </w:rPr>
              <w:t>密闭设备</w:t>
            </w:r>
          </w:p>
        </w:tc>
        <w:tc>
          <w:tcPr>
            <w:tcW w:w="716" w:type="pct"/>
            <w:noWrap w:val="0"/>
            <w:vAlign w:val="center"/>
          </w:tcPr>
          <w:p>
            <w:pPr>
              <w:pStyle w:val="16"/>
              <w:jc w:val="center"/>
              <w:rPr>
                <w:rFonts w:hint="eastAsia" w:ascii="仿宋" w:hAnsi="仿宋" w:eastAsia="仿宋" w:cs="仿宋"/>
                <w:sz w:val="18"/>
                <w:szCs w:val="18"/>
                <w:lang w:val="en-US" w:eastAsia="zh-CN"/>
              </w:rPr>
            </w:pPr>
            <w:r>
              <w:rPr>
                <w:rFonts w:hint="eastAsia" w:ascii="仿宋" w:hAnsi="仿宋" w:eastAsia="仿宋" w:cs="仿宋"/>
                <w:sz w:val="18"/>
                <w:szCs w:val="18"/>
              </w:rPr>
              <w:t>沈</w:t>
            </w:r>
            <w:r>
              <w:rPr>
                <w:rFonts w:hint="eastAsia" w:ascii="仿宋" w:hAnsi="仿宋" w:eastAsia="仿宋" w:cs="仿宋"/>
                <w:sz w:val="18"/>
                <w:szCs w:val="18"/>
                <w:lang w:eastAsia="zh-CN"/>
              </w:rPr>
              <w:t>一</w:t>
            </w:r>
            <w:r>
              <w:rPr>
                <w:rFonts w:hint="eastAsia" w:ascii="仿宋" w:hAnsi="仿宋" w:eastAsia="仿宋" w:cs="仿宋"/>
                <w:sz w:val="18"/>
                <w:szCs w:val="18"/>
              </w:rPr>
              <w:t>联</w:t>
            </w:r>
            <w:r>
              <w:rPr>
                <w:rFonts w:hint="eastAsia" w:ascii="仿宋" w:hAnsi="仿宋" w:eastAsia="仿宋" w:cs="仿宋"/>
                <w:sz w:val="18"/>
                <w:szCs w:val="18"/>
                <w:lang w:eastAsia="zh-CN"/>
              </w:rPr>
              <w:t>合站生产区</w:t>
            </w:r>
          </w:p>
        </w:tc>
        <w:tc>
          <w:tcPr>
            <w:tcW w:w="680" w:type="pct"/>
            <w:noWrap w:val="0"/>
            <w:vAlign w:val="center"/>
          </w:tcPr>
          <w:p>
            <w:pPr>
              <w:pStyle w:val="16"/>
              <w:jc w:val="center"/>
              <w:rPr>
                <w:rFonts w:hint="eastAsia" w:ascii="仿宋" w:hAnsi="仿宋" w:eastAsia="仿宋" w:cs="仿宋"/>
                <w:sz w:val="18"/>
                <w:szCs w:val="18"/>
                <w:lang w:val="en-US" w:eastAsia="zh-CN"/>
              </w:rPr>
            </w:pPr>
            <w:r>
              <w:drawing>
                <wp:inline distT="0" distB="0" distL="114300" distR="114300">
                  <wp:extent cx="1082040" cy="748030"/>
                  <wp:effectExtent l="0" t="0" r="3810" b="13970"/>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21"/>
                          <a:stretch>
                            <a:fillRect/>
                          </a:stretch>
                        </pic:blipFill>
                        <pic:spPr>
                          <a:xfrm>
                            <a:off x="0" y="0"/>
                            <a:ext cx="1082040" cy="748030"/>
                          </a:xfrm>
                          <a:prstGeom prst="rect">
                            <a:avLst/>
                          </a:prstGeom>
                          <a:noFill/>
                          <a:ln>
                            <a:noFill/>
                          </a:ln>
                        </pic:spPr>
                      </pic:pic>
                    </a:graphicData>
                  </a:graphic>
                </wp:inline>
              </w:drawing>
            </w:r>
          </w:p>
        </w:tc>
        <w:tc>
          <w:tcPr>
            <w:tcW w:w="617" w:type="pct"/>
            <w:noWrap w:val="0"/>
            <w:vAlign w:val="center"/>
          </w:tcPr>
          <w:p>
            <w:pPr>
              <w:pStyle w:val="16"/>
              <w:jc w:val="center"/>
              <w:rPr>
                <w:rFonts w:hint="eastAsia" w:ascii="仿宋" w:hAnsi="仿宋" w:eastAsia="仿宋" w:cs="仿宋"/>
                <w:sz w:val="18"/>
                <w:szCs w:val="18"/>
                <w:lang w:val="en-US" w:eastAsia="zh-CN"/>
              </w:rPr>
            </w:pPr>
            <w:r>
              <w:rPr>
                <w:rFonts w:hint="eastAsia" w:ascii="仿宋" w:hAnsi="仿宋" w:eastAsia="仿宋" w:cs="仿宋"/>
                <w:sz w:val="18"/>
                <w:szCs w:val="18"/>
              </w:rPr>
              <w:t>地面未做硬化和防渗</w:t>
            </w:r>
          </w:p>
        </w:tc>
        <w:tc>
          <w:tcPr>
            <w:tcW w:w="692" w:type="pct"/>
            <w:noWrap w:val="0"/>
            <w:vAlign w:val="center"/>
          </w:tcPr>
          <w:p>
            <w:pPr>
              <w:pStyle w:val="16"/>
              <w:jc w:val="center"/>
              <w:rPr>
                <w:rFonts w:hint="eastAsia" w:ascii="仿宋" w:hAnsi="仿宋" w:eastAsia="仿宋" w:cs="仿宋"/>
                <w:sz w:val="18"/>
                <w:szCs w:val="18"/>
                <w:lang w:val="en-US" w:eastAsia="zh-CN"/>
              </w:rPr>
            </w:pPr>
            <w:r>
              <w:rPr>
                <w:rFonts w:hint="eastAsia" w:ascii="仿宋" w:hAnsi="仿宋" w:eastAsia="仿宋" w:cs="仿宋"/>
                <w:sz w:val="18"/>
                <w:szCs w:val="18"/>
              </w:rPr>
              <w:t>地面进行硬化和防渗</w:t>
            </w:r>
          </w:p>
        </w:tc>
        <w:tc>
          <w:tcPr>
            <w:tcW w:w="544" w:type="pct"/>
            <w:noWrap w:val="0"/>
            <w:vAlign w:val="center"/>
          </w:tcPr>
          <w:p>
            <w:pPr>
              <w:pStyle w:val="16"/>
              <w:jc w:val="center"/>
              <w:rPr>
                <w:rFonts w:hint="eastAsia" w:ascii="仿宋" w:hAnsi="仿宋" w:eastAsia="仿宋" w:cs="仿宋"/>
                <w:kern w:val="0"/>
                <w:sz w:val="24"/>
                <w:szCs w:val="22"/>
                <w:lang w:val="en-US" w:eastAsia="zh-CN" w:bidi="ar-SA"/>
              </w:rPr>
            </w:pPr>
            <w:r>
              <w:rPr>
                <w:rFonts w:ascii="仿宋" w:hAnsi="仿宋" w:eastAsia="仿宋" w:cs="仿宋"/>
                <w:sz w:val="24"/>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exact"/>
        </w:trPr>
        <w:tc>
          <w:tcPr>
            <w:tcW w:w="615" w:type="pct"/>
            <w:noWrap w:val="0"/>
            <w:vAlign w:val="center"/>
          </w:tcPr>
          <w:p>
            <w:pPr>
              <w:jc w:val="center"/>
              <w:rPr>
                <w:rFonts w:hint="eastAsia" w:ascii="宋体" w:hAnsi="宋体" w:eastAsia="仿宋"/>
                <w:sz w:val="18"/>
                <w:szCs w:val="18"/>
                <w:lang w:val="en-US" w:eastAsia="zh-CN"/>
              </w:rPr>
            </w:pPr>
            <w:r>
              <w:rPr>
                <w:rFonts w:hint="eastAsia" w:ascii="宋体" w:hAnsi="宋体"/>
                <w:sz w:val="18"/>
                <w:szCs w:val="18"/>
                <w:lang w:val="en-US" w:eastAsia="zh-CN"/>
              </w:rPr>
              <w:t>4</w:t>
            </w:r>
          </w:p>
        </w:tc>
        <w:tc>
          <w:tcPr>
            <w:tcW w:w="616" w:type="pct"/>
            <w:noWrap w:val="0"/>
            <w:vAlign w:val="center"/>
          </w:tcPr>
          <w:p>
            <w:pPr>
              <w:pStyle w:val="16"/>
              <w:ind w:left="0" w:leftChars="0" w:right="0" w:rightChars="0"/>
              <w:jc w:val="center"/>
              <w:rPr>
                <w:rFonts w:hint="eastAsia" w:ascii="仿宋" w:hAnsi="仿宋" w:eastAsia="仿宋" w:cs="仿宋"/>
                <w:sz w:val="18"/>
                <w:szCs w:val="18"/>
              </w:rPr>
            </w:pPr>
            <w:r>
              <w:rPr>
                <w:rFonts w:hint="eastAsia" w:ascii="仿宋" w:hAnsi="仿宋" w:eastAsia="仿宋" w:cs="仿宋"/>
                <w:sz w:val="18"/>
                <w:szCs w:val="18"/>
              </w:rPr>
              <w:t>辅助设施</w:t>
            </w:r>
          </w:p>
        </w:tc>
        <w:tc>
          <w:tcPr>
            <w:tcW w:w="517" w:type="pct"/>
            <w:noWrap w:val="0"/>
            <w:vAlign w:val="center"/>
          </w:tcPr>
          <w:p>
            <w:pPr>
              <w:pStyle w:val="16"/>
              <w:ind w:left="0" w:leftChars="0" w:right="0" w:rightChars="0"/>
              <w:jc w:val="center"/>
              <w:rPr>
                <w:rFonts w:hint="eastAsia" w:ascii="仿宋" w:hAnsi="仿宋" w:eastAsia="仿宋" w:cs="仿宋"/>
                <w:sz w:val="18"/>
                <w:szCs w:val="18"/>
              </w:rPr>
            </w:pPr>
            <w:r>
              <w:rPr>
                <w:rFonts w:hint="eastAsia" w:ascii="仿宋" w:hAnsi="仿宋" w:eastAsia="仿宋" w:cs="仿宋"/>
                <w:sz w:val="18"/>
                <w:szCs w:val="18"/>
              </w:rPr>
              <w:t>一般工业固体废物贮存场和危险废物贮存库</w:t>
            </w:r>
          </w:p>
        </w:tc>
        <w:tc>
          <w:tcPr>
            <w:tcW w:w="716" w:type="pct"/>
            <w:noWrap w:val="0"/>
            <w:vAlign w:val="center"/>
          </w:tcPr>
          <w:p>
            <w:pPr>
              <w:pStyle w:val="16"/>
              <w:jc w:val="center"/>
              <w:rPr>
                <w:rFonts w:hint="eastAsia" w:ascii="仿宋" w:hAnsi="仿宋" w:eastAsia="仿宋" w:cs="仿宋"/>
                <w:sz w:val="18"/>
                <w:szCs w:val="18"/>
              </w:rPr>
            </w:pPr>
            <w:r>
              <w:rPr>
                <w:rFonts w:hint="eastAsia" w:ascii="仿宋" w:hAnsi="仿宋" w:eastAsia="仿宋" w:cs="仿宋"/>
                <w:sz w:val="18"/>
                <w:szCs w:val="18"/>
              </w:rPr>
              <w:t>沈</w:t>
            </w:r>
            <w:r>
              <w:rPr>
                <w:rFonts w:hint="eastAsia" w:ascii="仿宋" w:hAnsi="仿宋" w:eastAsia="仿宋" w:cs="仿宋"/>
                <w:sz w:val="18"/>
                <w:szCs w:val="18"/>
                <w:lang w:eastAsia="zh-CN"/>
              </w:rPr>
              <w:t>一</w:t>
            </w:r>
            <w:r>
              <w:rPr>
                <w:rFonts w:hint="eastAsia" w:ascii="仿宋" w:hAnsi="仿宋" w:eastAsia="仿宋" w:cs="仿宋"/>
                <w:sz w:val="18"/>
                <w:szCs w:val="18"/>
              </w:rPr>
              <w:t>联</w:t>
            </w:r>
            <w:r>
              <w:rPr>
                <w:rFonts w:hint="eastAsia" w:ascii="仿宋" w:hAnsi="仿宋" w:eastAsia="仿宋" w:cs="仿宋"/>
                <w:sz w:val="18"/>
                <w:szCs w:val="18"/>
                <w:lang w:eastAsia="zh-CN"/>
              </w:rPr>
              <w:t>合站内</w:t>
            </w:r>
          </w:p>
        </w:tc>
        <w:tc>
          <w:tcPr>
            <w:tcW w:w="680" w:type="pct"/>
            <w:noWrap w:val="0"/>
            <w:vAlign w:val="center"/>
          </w:tcPr>
          <w:p>
            <w:pPr>
              <w:pStyle w:val="16"/>
              <w:jc w:val="center"/>
            </w:pPr>
            <w:r>
              <w:drawing>
                <wp:inline distT="0" distB="0" distL="114300" distR="114300">
                  <wp:extent cx="1056640" cy="798830"/>
                  <wp:effectExtent l="0" t="0" r="10160" b="127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24"/>
                          <a:stretch>
                            <a:fillRect/>
                          </a:stretch>
                        </pic:blipFill>
                        <pic:spPr>
                          <a:xfrm>
                            <a:off x="0" y="0"/>
                            <a:ext cx="1056640" cy="798830"/>
                          </a:xfrm>
                          <a:prstGeom prst="rect">
                            <a:avLst/>
                          </a:prstGeom>
                          <a:noFill/>
                          <a:ln>
                            <a:noFill/>
                          </a:ln>
                        </pic:spPr>
                      </pic:pic>
                    </a:graphicData>
                  </a:graphic>
                </wp:inline>
              </w:drawing>
            </w:r>
          </w:p>
        </w:tc>
        <w:tc>
          <w:tcPr>
            <w:tcW w:w="617" w:type="pct"/>
            <w:noWrap w:val="0"/>
            <w:vAlign w:val="center"/>
          </w:tcPr>
          <w:p>
            <w:pPr>
              <w:pStyle w:val="16"/>
              <w:ind w:left="0" w:leftChars="0" w:right="0" w:rightChars="0"/>
              <w:jc w:val="center"/>
              <w:rPr>
                <w:rFonts w:hint="eastAsia" w:ascii="仿宋" w:hAnsi="仿宋" w:eastAsia="仿宋" w:cs="仿宋"/>
                <w:sz w:val="18"/>
                <w:szCs w:val="18"/>
                <w:lang w:val="zh-CN" w:eastAsia="zh-CN" w:bidi="zh-CN"/>
              </w:rPr>
            </w:pPr>
            <w:r>
              <w:rPr>
                <w:rFonts w:hint="eastAsia" w:ascii="仿宋" w:hAnsi="仿宋" w:eastAsia="仿宋" w:cs="仿宋"/>
                <w:sz w:val="18"/>
                <w:szCs w:val="18"/>
                <w:lang w:val="en-US"/>
              </w:rPr>
              <w:t>未加盖封闭</w:t>
            </w:r>
          </w:p>
        </w:tc>
        <w:tc>
          <w:tcPr>
            <w:tcW w:w="692" w:type="pct"/>
            <w:noWrap w:val="0"/>
            <w:vAlign w:val="center"/>
          </w:tcPr>
          <w:p>
            <w:pPr>
              <w:pStyle w:val="16"/>
              <w:ind w:left="0" w:leftChars="0" w:right="0" w:rightChars="0"/>
              <w:jc w:val="center"/>
              <w:rPr>
                <w:rFonts w:hint="eastAsia" w:ascii="仿宋" w:hAnsi="仿宋" w:eastAsia="仿宋" w:cs="仿宋"/>
                <w:sz w:val="18"/>
                <w:szCs w:val="18"/>
                <w:lang w:val="zh-CN" w:eastAsia="zh-CN" w:bidi="zh-CN"/>
              </w:rPr>
            </w:pPr>
            <w:r>
              <w:rPr>
                <w:rFonts w:hint="eastAsia" w:ascii="Times New Roman" w:hAnsi="Times New Roman" w:eastAsia="仿宋" w:cs="Times New Roman"/>
                <w:sz w:val="18"/>
                <w:szCs w:val="18"/>
              </w:rPr>
              <w:t>预留空间或加盖封闭</w:t>
            </w:r>
          </w:p>
        </w:tc>
        <w:tc>
          <w:tcPr>
            <w:tcW w:w="544" w:type="pct"/>
            <w:noWrap w:val="0"/>
            <w:vAlign w:val="center"/>
          </w:tcPr>
          <w:p>
            <w:pPr>
              <w:pStyle w:val="16"/>
              <w:jc w:val="center"/>
              <w:rPr>
                <w:rFonts w:ascii="仿宋" w:hAnsi="仿宋" w:eastAsia="仿宋" w:cs="仿宋"/>
                <w:sz w:val="24"/>
                <w:lang w:val="en-US"/>
              </w:rPr>
            </w:pPr>
          </w:p>
        </w:tc>
      </w:tr>
    </w:tbl>
    <w:p>
      <w:pPr>
        <w:ind w:firstLine="440" w:firstLineChars="200"/>
        <w:sectPr>
          <w:pgSz w:w="16838" w:h="11906" w:orient="landscape"/>
          <w:pgMar w:top="1797" w:right="1440" w:bottom="1797" w:left="1440" w:header="851" w:footer="992" w:gutter="0"/>
          <w:cols w:space="425" w:num="1"/>
          <w:docGrid w:type="lines" w:linePitch="312" w:charSpace="0"/>
        </w:sectPr>
      </w:pPr>
    </w:p>
    <w:p>
      <w:pPr>
        <w:jc w:val="center"/>
        <w:rPr>
          <w:rFonts w:hint="eastAsia"/>
          <w:b/>
          <w:bCs/>
        </w:rPr>
      </w:pPr>
      <w:r>
        <w:rPr>
          <w:rFonts w:hint="eastAsia"/>
          <w:b/>
          <w:bCs/>
        </w:rPr>
        <w:t>附表2  土壤隐患整改台账</w:t>
      </w:r>
    </w:p>
    <w:tbl>
      <w:tblPr>
        <w:tblStyle w:val="12"/>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7"/>
        <w:gridCol w:w="1047"/>
        <w:gridCol w:w="1778"/>
        <w:gridCol w:w="2395"/>
        <w:gridCol w:w="2018"/>
        <w:gridCol w:w="1222"/>
        <w:gridCol w:w="1155"/>
        <w:gridCol w:w="1209"/>
        <w:gridCol w:w="1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570" w:type="pct"/>
            <w:noWrap w:val="0"/>
            <w:vAlign w:val="center"/>
          </w:tcPr>
          <w:p>
            <w:pPr>
              <w:jc w:val="center"/>
              <w:rPr>
                <w:rFonts w:hint="eastAsia" w:ascii="宋体" w:hAnsi="宋体"/>
                <w:sz w:val="18"/>
                <w:szCs w:val="18"/>
              </w:rPr>
            </w:pPr>
            <w:r>
              <w:rPr>
                <w:rFonts w:hint="eastAsia" w:ascii="宋体" w:hAnsi="宋体"/>
                <w:sz w:val="18"/>
                <w:szCs w:val="18"/>
              </w:rPr>
              <w:t>企业名称</w:t>
            </w:r>
          </w:p>
        </w:tc>
        <w:tc>
          <w:tcPr>
            <w:tcW w:w="2683" w:type="pct"/>
            <w:gridSpan w:val="4"/>
            <w:noWrap w:val="0"/>
            <w:vAlign w:val="center"/>
          </w:tcPr>
          <w:p>
            <w:pPr>
              <w:jc w:val="center"/>
              <w:rPr>
                <w:rFonts w:hint="eastAsia" w:ascii="宋体" w:hAnsi="宋体"/>
                <w:sz w:val="18"/>
                <w:szCs w:val="18"/>
              </w:rPr>
            </w:pPr>
            <w:r>
              <w:rPr>
                <w:rFonts w:hint="eastAsia" w:ascii="宋体" w:hAnsi="宋体"/>
                <w:sz w:val="18"/>
                <w:szCs w:val="18"/>
              </w:rPr>
              <w:t>沈阳采油厂沈</w:t>
            </w:r>
            <w:r>
              <w:rPr>
                <w:rFonts w:hint="eastAsia" w:ascii="宋体" w:hAnsi="宋体"/>
                <w:sz w:val="18"/>
                <w:szCs w:val="18"/>
                <w:lang w:eastAsia="zh-CN"/>
              </w:rPr>
              <w:t>一</w:t>
            </w:r>
            <w:r>
              <w:rPr>
                <w:rFonts w:hint="eastAsia" w:ascii="宋体" w:hAnsi="宋体"/>
                <w:sz w:val="18"/>
                <w:szCs w:val="18"/>
              </w:rPr>
              <w:t>联合站</w:t>
            </w:r>
          </w:p>
        </w:tc>
        <w:tc>
          <w:tcPr>
            <w:tcW w:w="453" w:type="pct"/>
            <w:noWrap w:val="0"/>
            <w:vAlign w:val="center"/>
          </w:tcPr>
          <w:p>
            <w:pPr>
              <w:jc w:val="center"/>
              <w:rPr>
                <w:rFonts w:hint="eastAsia" w:ascii="宋体" w:hAnsi="宋体"/>
                <w:sz w:val="18"/>
                <w:szCs w:val="18"/>
              </w:rPr>
            </w:pPr>
            <w:r>
              <w:rPr>
                <w:rFonts w:hint="eastAsia" w:ascii="宋体" w:hAnsi="宋体"/>
                <w:sz w:val="18"/>
                <w:szCs w:val="18"/>
              </w:rPr>
              <w:t>所属行业</w:t>
            </w:r>
          </w:p>
        </w:tc>
        <w:tc>
          <w:tcPr>
            <w:tcW w:w="1292" w:type="pct"/>
            <w:gridSpan w:val="3"/>
            <w:noWrap w:val="0"/>
            <w:vAlign w:val="center"/>
          </w:tcPr>
          <w:p>
            <w:pPr>
              <w:jc w:val="center"/>
              <w:rPr>
                <w:rFonts w:hint="eastAsia" w:ascii="宋体" w:hAnsi="宋体"/>
                <w:sz w:val="18"/>
                <w:szCs w:val="18"/>
              </w:rPr>
            </w:pPr>
            <w:r>
              <w:rPr>
                <w:rFonts w:hint="eastAsia" w:ascii="宋体" w:hAnsi="宋体"/>
                <w:sz w:val="18"/>
                <w:szCs w:val="18"/>
              </w:rPr>
              <w:t>陆上石油天然气开采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570" w:type="pct"/>
            <w:noWrap w:val="0"/>
            <w:vAlign w:val="center"/>
          </w:tcPr>
          <w:p>
            <w:pPr>
              <w:jc w:val="center"/>
              <w:rPr>
                <w:rFonts w:hint="eastAsia" w:ascii="宋体" w:hAnsi="宋体"/>
                <w:sz w:val="18"/>
                <w:szCs w:val="18"/>
              </w:rPr>
            </w:pPr>
            <w:r>
              <w:rPr>
                <w:rFonts w:hint="eastAsia" w:ascii="宋体" w:hAnsi="宋体"/>
                <w:sz w:val="18"/>
                <w:szCs w:val="18"/>
              </w:rPr>
              <w:t>现场排查负责人</w:t>
            </w:r>
          </w:p>
        </w:tc>
        <w:tc>
          <w:tcPr>
            <w:tcW w:w="2683" w:type="pct"/>
            <w:gridSpan w:val="4"/>
            <w:noWrap w:val="0"/>
            <w:vAlign w:val="center"/>
          </w:tcPr>
          <w:p>
            <w:pPr>
              <w:jc w:val="center"/>
              <w:rPr>
                <w:rFonts w:hint="eastAsia" w:ascii="宋体" w:hAnsi="宋体"/>
                <w:sz w:val="18"/>
                <w:szCs w:val="18"/>
              </w:rPr>
            </w:pPr>
          </w:p>
        </w:tc>
        <w:tc>
          <w:tcPr>
            <w:tcW w:w="453" w:type="pct"/>
            <w:noWrap w:val="0"/>
            <w:vAlign w:val="center"/>
          </w:tcPr>
          <w:p>
            <w:pPr>
              <w:jc w:val="center"/>
              <w:rPr>
                <w:rFonts w:hint="eastAsia" w:ascii="宋体" w:hAnsi="宋体"/>
                <w:sz w:val="18"/>
                <w:szCs w:val="18"/>
              </w:rPr>
            </w:pPr>
            <w:r>
              <w:rPr>
                <w:rFonts w:hint="eastAsia" w:ascii="宋体" w:hAnsi="宋体"/>
                <w:sz w:val="18"/>
                <w:szCs w:val="18"/>
              </w:rPr>
              <w:t>所有隐患完成整改时间</w:t>
            </w:r>
          </w:p>
        </w:tc>
        <w:tc>
          <w:tcPr>
            <w:tcW w:w="1292" w:type="pct"/>
            <w:gridSpan w:val="3"/>
            <w:noWrap w:val="0"/>
            <w:vAlign w:val="center"/>
          </w:tcPr>
          <w:p>
            <w:pPr>
              <w:jc w:val="center"/>
              <w:rPr>
                <w:rFonts w:hint="default" w:ascii="宋体" w:hAnsi="宋体" w:eastAsia="仿宋"/>
                <w:sz w:val="18"/>
                <w:szCs w:val="18"/>
                <w:lang w:val="en-US" w:eastAsia="zh-CN"/>
              </w:rPr>
            </w:pPr>
            <w:r>
              <w:rPr>
                <w:rFonts w:hint="eastAsia" w:ascii="宋体" w:hAnsi="宋体"/>
                <w:sz w:val="18"/>
                <w:szCs w:val="18"/>
                <w:lang w:val="en-US" w:eastAsia="zh-CN"/>
              </w:rPr>
              <w:t>2021.06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noWrap w:val="0"/>
            <w:vAlign w:val="center"/>
          </w:tcPr>
          <w:p>
            <w:pPr>
              <w:jc w:val="center"/>
              <w:rPr>
                <w:rFonts w:hint="eastAsia" w:ascii="宋体" w:hAnsi="宋体"/>
                <w:sz w:val="18"/>
                <w:szCs w:val="18"/>
              </w:rPr>
            </w:pPr>
            <w:r>
              <w:rPr>
                <w:rFonts w:hint="eastAsia" w:ascii="宋体" w:hAnsi="宋体"/>
                <w:sz w:val="18"/>
                <w:szCs w:val="18"/>
              </w:rPr>
              <w:t>序号</w:t>
            </w:r>
          </w:p>
        </w:tc>
        <w:tc>
          <w:tcPr>
            <w:tcW w:w="388" w:type="pct"/>
            <w:noWrap w:val="0"/>
            <w:vAlign w:val="center"/>
          </w:tcPr>
          <w:p>
            <w:pPr>
              <w:jc w:val="center"/>
              <w:rPr>
                <w:rFonts w:hint="eastAsia" w:ascii="宋体" w:hAnsi="宋体"/>
                <w:sz w:val="18"/>
                <w:szCs w:val="18"/>
              </w:rPr>
            </w:pPr>
            <w:r>
              <w:rPr>
                <w:rFonts w:hint="eastAsia" w:ascii="宋体" w:hAnsi="宋体"/>
                <w:sz w:val="18"/>
                <w:szCs w:val="18"/>
              </w:rPr>
              <w:t>涉及工业活动</w:t>
            </w:r>
          </w:p>
        </w:tc>
        <w:tc>
          <w:tcPr>
            <w:tcW w:w="659" w:type="pct"/>
            <w:noWrap w:val="0"/>
            <w:vAlign w:val="center"/>
          </w:tcPr>
          <w:p>
            <w:pPr>
              <w:jc w:val="center"/>
              <w:rPr>
                <w:rFonts w:hint="eastAsia" w:ascii="宋体" w:hAnsi="宋体"/>
                <w:sz w:val="18"/>
                <w:szCs w:val="18"/>
              </w:rPr>
            </w:pPr>
            <w:r>
              <w:rPr>
                <w:rFonts w:hint="eastAsia" w:ascii="宋体" w:hAnsi="宋体"/>
                <w:sz w:val="18"/>
                <w:szCs w:val="18"/>
              </w:rPr>
              <w:t>重点场所或者重点设施设备</w:t>
            </w:r>
          </w:p>
        </w:tc>
        <w:tc>
          <w:tcPr>
            <w:tcW w:w="888" w:type="pct"/>
            <w:noWrap w:val="0"/>
            <w:vAlign w:val="center"/>
          </w:tcPr>
          <w:p>
            <w:pPr>
              <w:jc w:val="center"/>
              <w:rPr>
                <w:rFonts w:hint="eastAsia" w:ascii="宋体" w:hAnsi="宋体"/>
                <w:sz w:val="18"/>
                <w:szCs w:val="18"/>
              </w:rPr>
            </w:pPr>
            <w:r>
              <w:rPr>
                <w:rFonts w:hint="eastAsia" w:ascii="宋体" w:hAnsi="宋体"/>
                <w:sz w:val="18"/>
                <w:szCs w:val="18"/>
              </w:rPr>
              <w:t>位置信息</w:t>
            </w:r>
          </w:p>
          <w:p>
            <w:pPr>
              <w:jc w:val="center"/>
              <w:rPr>
                <w:rFonts w:hint="eastAsia" w:ascii="宋体" w:hAnsi="宋体"/>
                <w:sz w:val="18"/>
                <w:szCs w:val="18"/>
              </w:rPr>
            </w:pPr>
            <w:r>
              <w:rPr>
                <w:rFonts w:hint="eastAsia" w:ascii="宋体" w:hAnsi="宋体"/>
                <w:sz w:val="18"/>
                <w:szCs w:val="18"/>
              </w:rPr>
              <w:t>（经纬度或位置描述）</w:t>
            </w:r>
          </w:p>
        </w:tc>
        <w:tc>
          <w:tcPr>
            <w:tcW w:w="748" w:type="pct"/>
            <w:noWrap w:val="0"/>
            <w:vAlign w:val="center"/>
          </w:tcPr>
          <w:p>
            <w:pPr>
              <w:jc w:val="center"/>
              <w:rPr>
                <w:rFonts w:hint="eastAsia" w:ascii="宋体" w:hAnsi="宋体"/>
                <w:sz w:val="18"/>
                <w:szCs w:val="18"/>
              </w:rPr>
            </w:pPr>
            <w:r>
              <w:rPr>
                <w:rFonts w:hint="eastAsia" w:ascii="宋体" w:hAnsi="宋体"/>
                <w:sz w:val="18"/>
                <w:szCs w:val="18"/>
              </w:rPr>
              <w:t>隐患点</w:t>
            </w:r>
          </w:p>
        </w:tc>
        <w:tc>
          <w:tcPr>
            <w:tcW w:w="453" w:type="pct"/>
            <w:noWrap w:val="0"/>
            <w:vAlign w:val="center"/>
          </w:tcPr>
          <w:p>
            <w:pPr>
              <w:jc w:val="center"/>
              <w:rPr>
                <w:rFonts w:hint="eastAsia" w:ascii="宋体" w:hAnsi="宋体"/>
                <w:sz w:val="18"/>
                <w:szCs w:val="18"/>
              </w:rPr>
            </w:pPr>
            <w:r>
              <w:rPr>
                <w:rFonts w:hint="eastAsia" w:ascii="宋体" w:hAnsi="宋体"/>
                <w:sz w:val="18"/>
                <w:szCs w:val="18"/>
              </w:rPr>
              <w:t>实际整改情况</w:t>
            </w:r>
          </w:p>
        </w:tc>
        <w:tc>
          <w:tcPr>
            <w:tcW w:w="428" w:type="pct"/>
            <w:noWrap w:val="0"/>
            <w:vAlign w:val="center"/>
          </w:tcPr>
          <w:p>
            <w:pPr>
              <w:jc w:val="center"/>
              <w:rPr>
                <w:rFonts w:hint="eastAsia" w:ascii="宋体" w:hAnsi="宋体"/>
                <w:sz w:val="18"/>
                <w:szCs w:val="18"/>
              </w:rPr>
            </w:pPr>
            <w:r>
              <w:rPr>
                <w:rFonts w:hint="eastAsia" w:ascii="宋体" w:hAnsi="宋体"/>
                <w:sz w:val="18"/>
                <w:szCs w:val="18"/>
              </w:rPr>
              <w:t>整改后现场图片</w:t>
            </w:r>
          </w:p>
        </w:tc>
        <w:tc>
          <w:tcPr>
            <w:tcW w:w="448" w:type="pct"/>
            <w:tcBorders>
              <w:right w:val="single" w:color="000000" w:sz="4" w:space="0"/>
            </w:tcBorders>
            <w:noWrap w:val="0"/>
            <w:vAlign w:val="center"/>
          </w:tcPr>
          <w:p>
            <w:pPr>
              <w:jc w:val="center"/>
              <w:rPr>
                <w:rFonts w:hint="eastAsia" w:ascii="宋体" w:hAnsi="宋体"/>
                <w:sz w:val="18"/>
                <w:szCs w:val="18"/>
              </w:rPr>
            </w:pPr>
            <w:r>
              <w:rPr>
                <w:rFonts w:hint="eastAsia" w:ascii="宋体" w:hAnsi="宋体"/>
                <w:sz w:val="18"/>
                <w:szCs w:val="18"/>
              </w:rPr>
              <w:t>隐患整改完成日期</w:t>
            </w:r>
          </w:p>
        </w:tc>
        <w:tc>
          <w:tcPr>
            <w:tcW w:w="416" w:type="pct"/>
            <w:tcBorders>
              <w:left w:val="single" w:color="000000" w:sz="4" w:space="0"/>
            </w:tcBorders>
            <w:noWrap w:val="0"/>
            <w:vAlign w:val="center"/>
          </w:tcPr>
          <w:p>
            <w:pPr>
              <w:jc w:val="center"/>
              <w:rPr>
                <w:rFonts w:hint="eastAsia" w:ascii="宋体" w:hAnsi="宋体"/>
                <w:sz w:val="18"/>
                <w:szCs w:val="18"/>
              </w:rPr>
            </w:pPr>
            <w:r>
              <w:rPr>
                <w:rFonts w:hint="eastAsia" w:ascii="宋体" w:hAnsi="宋体"/>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5" w:hRule="exact"/>
        </w:trPr>
        <w:tc>
          <w:tcPr>
            <w:tcW w:w="570" w:type="pct"/>
            <w:noWrap w:val="0"/>
            <w:vAlign w:val="center"/>
          </w:tcPr>
          <w:p>
            <w:pPr>
              <w:ind w:left="0" w:leftChars="0" w:right="0" w:rightChars="0"/>
              <w:jc w:val="center"/>
              <w:rPr>
                <w:rFonts w:hint="eastAsia" w:ascii="宋体" w:hAnsi="宋体" w:eastAsia="仿宋" w:cs="仿宋"/>
                <w:kern w:val="0"/>
                <w:sz w:val="18"/>
                <w:szCs w:val="18"/>
                <w:lang w:val="zh-CN" w:eastAsia="zh-CN" w:bidi="ar-SA"/>
              </w:rPr>
            </w:pPr>
            <w:r>
              <w:rPr>
                <w:rFonts w:ascii="宋体" w:hAnsi="宋体"/>
                <w:sz w:val="18"/>
                <w:szCs w:val="18"/>
              </w:rPr>
              <w:t>1</w:t>
            </w:r>
          </w:p>
        </w:tc>
        <w:tc>
          <w:tcPr>
            <w:tcW w:w="388" w:type="pct"/>
            <w:noWrap w:val="0"/>
            <w:vAlign w:val="center"/>
          </w:tcPr>
          <w:p>
            <w:pPr>
              <w:ind w:left="0" w:leftChars="0" w:right="0" w:rightChars="0"/>
              <w:jc w:val="center"/>
              <w:rPr>
                <w:rFonts w:hint="eastAsia" w:ascii="宋体" w:hAnsi="仿宋" w:eastAsia="宋体" w:cs="仿宋"/>
                <w:kern w:val="0"/>
                <w:sz w:val="18"/>
                <w:szCs w:val="18"/>
                <w:lang w:val="zh-CN" w:eastAsia="zh-CN" w:bidi="ar-SA"/>
              </w:rPr>
            </w:pPr>
            <w:r>
              <w:rPr>
                <w:rFonts w:hint="eastAsia" w:ascii="宋体" w:hAnsi="宋体"/>
                <w:sz w:val="18"/>
                <w:szCs w:val="18"/>
              </w:rPr>
              <w:t>液体存储</w:t>
            </w:r>
          </w:p>
        </w:tc>
        <w:tc>
          <w:tcPr>
            <w:tcW w:w="659" w:type="pct"/>
            <w:noWrap w:val="0"/>
            <w:vAlign w:val="center"/>
          </w:tcPr>
          <w:p>
            <w:pPr>
              <w:ind w:left="0" w:leftChars="0" w:right="0" w:rightChars="0"/>
              <w:jc w:val="center"/>
              <w:rPr>
                <w:rFonts w:hint="eastAsia" w:ascii="宋体" w:hAnsi="仿宋" w:eastAsia="宋体" w:cs="仿宋"/>
                <w:kern w:val="0"/>
                <w:sz w:val="18"/>
                <w:szCs w:val="18"/>
                <w:lang w:val="zh-CN" w:eastAsia="zh-CN" w:bidi="ar-SA"/>
              </w:rPr>
            </w:pPr>
            <w:r>
              <w:rPr>
                <w:rFonts w:hint="eastAsia" w:ascii="宋体" w:hAnsi="宋体"/>
                <w:sz w:val="18"/>
                <w:szCs w:val="18"/>
              </w:rPr>
              <w:t>接地储罐</w:t>
            </w:r>
          </w:p>
        </w:tc>
        <w:tc>
          <w:tcPr>
            <w:tcW w:w="888" w:type="pct"/>
            <w:noWrap w:val="0"/>
            <w:vAlign w:val="center"/>
          </w:tcPr>
          <w:p>
            <w:pPr>
              <w:pStyle w:val="16"/>
              <w:ind w:left="0" w:leftChars="0" w:right="0" w:rightChars="0"/>
              <w:jc w:val="center"/>
              <w:rPr>
                <w:rFonts w:hint="eastAsia" w:ascii="仿宋" w:hAnsi="仿宋" w:eastAsia="仿宋" w:cs="仿宋"/>
                <w:sz w:val="18"/>
                <w:szCs w:val="18"/>
                <w:lang w:val="en-US" w:eastAsia="zh-CN" w:bidi="zh-CN"/>
              </w:rPr>
            </w:pPr>
            <w:r>
              <w:rPr>
                <w:rFonts w:hint="eastAsia" w:ascii="仿宋" w:hAnsi="仿宋" w:eastAsia="仿宋" w:cs="仿宋"/>
                <w:sz w:val="18"/>
                <w:szCs w:val="18"/>
              </w:rPr>
              <w:t>沈</w:t>
            </w:r>
            <w:r>
              <w:rPr>
                <w:rFonts w:hint="eastAsia" w:ascii="仿宋" w:hAnsi="仿宋" w:eastAsia="仿宋" w:cs="仿宋"/>
                <w:sz w:val="18"/>
                <w:szCs w:val="18"/>
                <w:lang w:eastAsia="zh-CN"/>
              </w:rPr>
              <w:t>一</w:t>
            </w:r>
            <w:r>
              <w:rPr>
                <w:rFonts w:hint="eastAsia" w:ascii="仿宋" w:hAnsi="仿宋" w:eastAsia="仿宋" w:cs="仿宋"/>
                <w:sz w:val="18"/>
                <w:szCs w:val="18"/>
              </w:rPr>
              <w:t>联</w:t>
            </w:r>
            <w:r>
              <w:rPr>
                <w:rFonts w:hint="eastAsia" w:ascii="仿宋" w:hAnsi="仿宋" w:eastAsia="仿宋" w:cs="仿宋"/>
                <w:sz w:val="18"/>
                <w:szCs w:val="18"/>
                <w:lang w:eastAsia="zh-CN"/>
              </w:rPr>
              <w:t>合站储存区</w:t>
            </w:r>
          </w:p>
        </w:tc>
        <w:tc>
          <w:tcPr>
            <w:tcW w:w="748" w:type="pct"/>
            <w:noWrap w:val="0"/>
            <w:vAlign w:val="center"/>
          </w:tcPr>
          <w:p>
            <w:pPr>
              <w:ind w:left="0" w:leftChars="0" w:right="0" w:rightChars="0"/>
              <w:jc w:val="center"/>
              <w:rPr>
                <w:rFonts w:hint="eastAsia" w:ascii="宋体" w:hAnsi="仿宋" w:eastAsia="宋体" w:cs="仿宋"/>
                <w:kern w:val="0"/>
                <w:sz w:val="18"/>
                <w:szCs w:val="18"/>
                <w:lang w:val="zh-CN" w:eastAsia="zh-CN" w:bidi="ar-SA"/>
              </w:rPr>
            </w:pPr>
            <w:r>
              <w:rPr>
                <w:rFonts w:hint="eastAsia"/>
                <w:spacing w:val="-9"/>
                <w:sz w:val="18"/>
                <w:szCs w:val="18"/>
              </w:rPr>
              <w:t>地面未做硬化和防渗</w:t>
            </w:r>
          </w:p>
        </w:tc>
        <w:tc>
          <w:tcPr>
            <w:tcW w:w="453" w:type="pct"/>
            <w:noWrap w:val="0"/>
            <w:vAlign w:val="center"/>
          </w:tcPr>
          <w:p>
            <w:pPr>
              <w:ind w:left="0" w:leftChars="0" w:right="0" w:rightChars="0"/>
              <w:jc w:val="center"/>
              <w:rPr>
                <w:rFonts w:hint="eastAsia" w:ascii="宋体" w:hAnsi="仿宋" w:eastAsia="宋体" w:cs="仿宋"/>
                <w:kern w:val="0"/>
                <w:sz w:val="18"/>
                <w:szCs w:val="18"/>
                <w:lang w:val="en-US" w:eastAsia="zh-CN" w:bidi="ar-SA"/>
              </w:rPr>
            </w:pPr>
            <w:r>
              <w:rPr>
                <w:rFonts w:ascii="宋体" w:hAnsi="宋体"/>
                <w:sz w:val="18"/>
                <w:szCs w:val="18"/>
              </w:rPr>
              <w:t>/</w:t>
            </w:r>
          </w:p>
        </w:tc>
        <w:tc>
          <w:tcPr>
            <w:tcW w:w="428" w:type="pct"/>
            <w:noWrap w:val="0"/>
            <w:vAlign w:val="center"/>
          </w:tcPr>
          <w:p>
            <w:pPr>
              <w:ind w:left="0" w:leftChars="0" w:right="0" w:rightChars="0"/>
              <w:jc w:val="center"/>
              <w:rPr>
                <w:rFonts w:hint="default" w:ascii="宋体" w:hAnsi="仿宋" w:eastAsia="宋体" w:cs="仿宋"/>
                <w:kern w:val="0"/>
                <w:sz w:val="18"/>
                <w:szCs w:val="18"/>
                <w:lang w:val="en-US" w:eastAsia="zh-CN" w:bidi="ar-SA"/>
              </w:rPr>
            </w:pPr>
            <w:r>
              <w:rPr>
                <w:rFonts w:ascii="宋体" w:hAnsi="宋体"/>
                <w:sz w:val="18"/>
                <w:szCs w:val="18"/>
              </w:rPr>
              <w:t>/</w:t>
            </w:r>
          </w:p>
        </w:tc>
        <w:tc>
          <w:tcPr>
            <w:tcW w:w="448" w:type="pct"/>
            <w:tcBorders>
              <w:right w:val="single" w:color="000000" w:sz="4" w:space="0"/>
            </w:tcBorders>
            <w:noWrap w:val="0"/>
            <w:vAlign w:val="center"/>
          </w:tcPr>
          <w:p>
            <w:pPr>
              <w:ind w:left="0" w:leftChars="0" w:right="0" w:rightChars="0"/>
              <w:jc w:val="center"/>
              <w:rPr>
                <w:rFonts w:hint="default" w:ascii="宋体" w:hAnsi="仿宋" w:eastAsia="宋体" w:cs="仿宋"/>
                <w:kern w:val="0"/>
                <w:sz w:val="18"/>
                <w:szCs w:val="18"/>
                <w:lang w:val="en-US" w:eastAsia="zh-CN" w:bidi="ar-SA"/>
              </w:rPr>
            </w:pPr>
            <w:r>
              <w:rPr>
                <w:rFonts w:ascii="宋体" w:hAnsi="宋体"/>
                <w:sz w:val="18"/>
                <w:szCs w:val="18"/>
              </w:rPr>
              <w:t>/</w:t>
            </w:r>
          </w:p>
        </w:tc>
        <w:tc>
          <w:tcPr>
            <w:tcW w:w="416" w:type="pct"/>
            <w:tcBorders>
              <w:left w:val="single" w:color="000000" w:sz="4" w:space="0"/>
            </w:tcBorders>
            <w:noWrap w:val="0"/>
            <w:vAlign w:val="center"/>
          </w:tcPr>
          <w:p>
            <w:pPr>
              <w:ind w:left="0" w:leftChars="0" w:right="0" w:rightChars="0"/>
              <w:jc w:val="center"/>
              <w:rPr>
                <w:rFonts w:hint="eastAsia" w:ascii="宋体" w:hAnsi="仿宋" w:eastAsia="宋体" w:cs="仿宋"/>
                <w:kern w:val="0"/>
                <w:sz w:val="18"/>
                <w:szCs w:val="18"/>
                <w:lang w:val="en-US" w:eastAsia="zh-CN" w:bidi="ar-SA"/>
              </w:rPr>
            </w:pPr>
            <w:r>
              <w:rPr>
                <w:rFonts w:hint="eastAsia" w:ascii="宋体" w:hAnsi="宋体"/>
                <w:sz w:val="18"/>
                <w:szCs w:val="18"/>
              </w:rPr>
              <w:t>不符合安全生产规定，暂无法实施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1" w:hRule="exact"/>
        </w:trPr>
        <w:tc>
          <w:tcPr>
            <w:tcW w:w="570" w:type="pct"/>
            <w:noWrap w:val="0"/>
            <w:vAlign w:val="center"/>
          </w:tcPr>
          <w:p>
            <w:pPr>
              <w:ind w:left="0" w:leftChars="0" w:right="0" w:rightChars="0"/>
              <w:jc w:val="center"/>
              <w:rPr>
                <w:rFonts w:hint="eastAsia" w:ascii="宋体" w:hAnsi="宋体" w:eastAsia="仿宋" w:cs="仿宋"/>
                <w:kern w:val="0"/>
                <w:sz w:val="18"/>
                <w:szCs w:val="18"/>
                <w:lang w:val="zh-CN" w:eastAsia="zh-CN" w:bidi="ar-SA"/>
              </w:rPr>
            </w:pPr>
            <w:r>
              <w:rPr>
                <w:rFonts w:ascii="宋体" w:hAnsi="宋体"/>
                <w:sz w:val="18"/>
                <w:szCs w:val="18"/>
              </w:rPr>
              <w:t>2</w:t>
            </w:r>
          </w:p>
        </w:tc>
        <w:tc>
          <w:tcPr>
            <w:tcW w:w="388" w:type="pct"/>
            <w:noWrap w:val="0"/>
            <w:vAlign w:val="center"/>
          </w:tcPr>
          <w:p>
            <w:pPr>
              <w:ind w:left="0" w:leftChars="0" w:right="0" w:rightChars="0"/>
              <w:jc w:val="center"/>
              <w:rPr>
                <w:rFonts w:hint="eastAsia" w:ascii="宋体" w:hAnsi="仿宋" w:eastAsia="宋体" w:cs="仿宋"/>
                <w:kern w:val="0"/>
                <w:sz w:val="18"/>
                <w:szCs w:val="18"/>
                <w:lang w:val="en-US" w:eastAsia="zh-CN" w:bidi="ar-SA"/>
              </w:rPr>
            </w:pPr>
            <w:r>
              <w:rPr>
                <w:rFonts w:hint="eastAsia" w:ascii="宋体" w:hAnsi="宋体"/>
                <w:sz w:val="18"/>
                <w:szCs w:val="18"/>
              </w:rPr>
              <w:t>转运及场内运输</w:t>
            </w:r>
          </w:p>
        </w:tc>
        <w:tc>
          <w:tcPr>
            <w:tcW w:w="659" w:type="pct"/>
            <w:noWrap w:val="0"/>
            <w:vAlign w:val="center"/>
          </w:tcPr>
          <w:p>
            <w:pPr>
              <w:pStyle w:val="16"/>
              <w:ind w:left="0" w:leftChars="0" w:right="0" w:rightChars="0"/>
              <w:jc w:val="center"/>
              <w:rPr>
                <w:rFonts w:hint="eastAsia" w:ascii="仿宋" w:hAnsi="仿宋" w:eastAsia="仿宋" w:cs="仿宋"/>
                <w:kern w:val="0"/>
                <w:sz w:val="18"/>
                <w:szCs w:val="18"/>
                <w:lang w:val="zh-CN" w:eastAsia="zh-CN" w:bidi="ar-SA"/>
              </w:rPr>
            </w:pPr>
            <w:r>
              <w:rPr>
                <w:rFonts w:hint="eastAsia" w:ascii="仿宋" w:hAnsi="仿宋" w:eastAsia="仿宋" w:cs="仿宋"/>
                <w:sz w:val="18"/>
                <w:szCs w:val="18"/>
              </w:rPr>
              <w:t>管道</w:t>
            </w:r>
          </w:p>
        </w:tc>
        <w:tc>
          <w:tcPr>
            <w:tcW w:w="888" w:type="pct"/>
            <w:noWrap w:val="0"/>
            <w:vAlign w:val="center"/>
          </w:tcPr>
          <w:p>
            <w:pPr>
              <w:pStyle w:val="16"/>
              <w:ind w:left="0" w:leftChars="0" w:right="0" w:rightChars="0"/>
              <w:jc w:val="center"/>
              <w:rPr>
                <w:rFonts w:hint="eastAsia" w:ascii="仿宋" w:hAnsi="仿宋" w:eastAsia="仿宋" w:cs="仿宋"/>
                <w:sz w:val="18"/>
                <w:szCs w:val="18"/>
                <w:lang w:val="en-US" w:eastAsia="zh-CN" w:bidi="zh-CN"/>
              </w:rPr>
            </w:pPr>
            <w:r>
              <w:rPr>
                <w:rFonts w:hint="eastAsia" w:ascii="仿宋" w:hAnsi="仿宋" w:eastAsia="仿宋" w:cs="仿宋"/>
                <w:sz w:val="18"/>
                <w:szCs w:val="18"/>
              </w:rPr>
              <w:t>沈</w:t>
            </w:r>
            <w:r>
              <w:rPr>
                <w:rFonts w:hint="eastAsia" w:ascii="仿宋" w:hAnsi="仿宋" w:eastAsia="仿宋" w:cs="仿宋"/>
                <w:sz w:val="18"/>
                <w:szCs w:val="18"/>
                <w:lang w:eastAsia="zh-CN"/>
              </w:rPr>
              <w:t>一</w:t>
            </w:r>
            <w:r>
              <w:rPr>
                <w:rFonts w:hint="eastAsia" w:ascii="仿宋" w:hAnsi="仿宋" w:eastAsia="仿宋" w:cs="仿宋"/>
                <w:sz w:val="18"/>
                <w:szCs w:val="18"/>
              </w:rPr>
              <w:t>联</w:t>
            </w:r>
            <w:r>
              <w:rPr>
                <w:rFonts w:hint="eastAsia" w:ascii="仿宋" w:hAnsi="仿宋" w:eastAsia="仿宋" w:cs="仿宋"/>
                <w:sz w:val="18"/>
                <w:szCs w:val="18"/>
                <w:lang w:eastAsia="zh-CN"/>
              </w:rPr>
              <w:t>合站内</w:t>
            </w:r>
          </w:p>
        </w:tc>
        <w:tc>
          <w:tcPr>
            <w:tcW w:w="748" w:type="pct"/>
            <w:noWrap w:val="0"/>
            <w:vAlign w:val="center"/>
          </w:tcPr>
          <w:p>
            <w:pPr>
              <w:pStyle w:val="16"/>
              <w:ind w:left="0" w:leftChars="0" w:right="0" w:rightChars="0"/>
              <w:jc w:val="center"/>
              <w:rPr>
                <w:rFonts w:hint="eastAsia" w:ascii="仿宋" w:hAnsi="仿宋" w:eastAsia="仿宋" w:cs="仿宋"/>
                <w:kern w:val="0"/>
                <w:sz w:val="18"/>
                <w:szCs w:val="18"/>
                <w:lang w:val="zh-CN" w:eastAsia="zh-CN" w:bidi="ar-SA"/>
              </w:rPr>
            </w:pPr>
            <w:r>
              <w:rPr>
                <w:rFonts w:hint="eastAsia" w:ascii="仿宋" w:hAnsi="仿宋" w:eastAsia="仿宋" w:cs="仿宋"/>
                <w:spacing w:val="-9"/>
                <w:sz w:val="18"/>
                <w:szCs w:val="18"/>
              </w:rPr>
              <w:t>地面未做硬化和防渗</w:t>
            </w:r>
          </w:p>
        </w:tc>
        <w:tc>
          <w:tcPr>
            <w:tcW w:w="453" w:type="pct"/>
            <w:noWrap w:val="0"/>
            <w:vAlign w:val="center"/>
          </w:tcPr>
          <w:p>
            <w:pPr>
              <w:ind w:left="0" w:leftChars="0" w:right="0" w:rightChars="0"/>
              <w:jc w:val="center"/>
              <w:rPr>
                <w:rFonts w:hint="default" w:ascii="宋体" w:hAnsi="仿宋" w:eastAsia="宋体" w:cs="仿宋"/>
                <w:kern w:val="0"/>
                <w:sz w:val="18"/>
                <w:szCs w:val="18"/>
                <w:lang w:val="en-US" w:eastAsia="zh-CN" w:bidi="ar-SA"/>
              </w:rPr>
            </w:pPr>
            <w:r>
              <w:rPr>
                <w:rFonts w:ascii="宋体" w:hAnsi="宋体"/>
                <w:sz w:val="18"/>
                <w:szCs w:val="18"/>
              </w:rPr>
              <w:t>/</w:t>
            </w:r>
          </w:p>
        </w:tc>
        <w:tc>
          <w:tcPr>
            <w:tcW w:w="428" w:type="pct"/>
            <w:noWrap w:val="0"/>
            <w:vAlign w:val="center"/>
          </w:tcPr>
          <w:p>
            <w:pPr>
              <w:ind w:left="0" w:leftChars="0" w:right="0" w:rightChars="0"/>
              <w:jc w:val="center"/>
              <w:rPr>
                <w:rFonts w:hint="eastAsia" w:ascii="宋体" w:hAnsi="仿宋" w:eastAsia="宋体" w:cs="仿宋"/>
                <w:kern w:val="0"/>
                <w:sz w:val="18"/>
                <w:szCs w:val="18"/>
                <w:lang w:val="en-US" w:eastAsia="zh-CN" w:bidi="ar-SA"/>
              </w:rPr>
            </w:pPr>
            <w:r>
              <w:rPr>
                <w:rFonts w:ascii="宋体" w:hAnsi="宋体"/>
                <w:sz w:val="18"/>
                <w:szCs w:val="18"/>
              </w:rPr>
              <w:t>/</w:t>
            </w:r>
          </w:p>
        </w:tc>
        <w:tc>
          <w:tcPr>
            <w:tcW w:w="448" w:type="pct"/>
            <w:tcBorders>
              <w:right w:val="single" w:color="000000" w:sz="4" w:space="0"/>
            </w:tcBorders>
            <w:noWrap w:val="0"/>
            <w:vAlign w:val="center"/>
          </w:tcPr>
          <w:p>
            <w:pPr>
              <w:ind w:left="0" w:leftChars="0" w:right="0" w:rightChars="0"/>
              <w:jc w:val="center"/>
              <w:rPr>
                <w:rFonts w:hint="eastAsia" w:ascii="宋体" w:hAnsi="仿宋" w:eastAsia="宋体" w:cs="仿宋"/>
                <w:kern w:val="0"/>
                <w:sz w:val="18"/>
                <w:szCs w:val="18"/>
                <w:lang w:val="en-US" w:eastAsia="zh-CN" w:bidi="ar-SA"/>
              </w:rPr>
            </w:pPr>
            <w:r>
              <w:rPr>
                <w:rFonts w:ascii="宋体" w:hAnsi="宋体"/>
                <w:sz w:val="18"/>
                <w:szCs w:val="18"/>
              </w:rPr>
              <w:t>/</w:t>
            </w:r>
          </w:p>
        </w:tc>
        <w:tc>
          <w:tcPr>
            <w:tcW w:w="416" w:type="pct"/>
            <w:tcBorders>
              <w:left w:val="single" w:color="000000" w:sz="4" w:space="0"/>
            </w:tcBorders>
            <w:noWrap w:val="0"/>
            <w:vAlign w:val="center"/>
          </w:tcPr>
          <w:p>
            <w:pPr>
              <w:ind w:left="0" w:leftChars="0" w:right="0" w:rightChars="0"/>
              <w:jc w:val="center"/>
              <w:rPr>
                <w:rFonts w:hint="eastAsia" w:ascii="宋体" w:hAnsi="仿宋" w:eastAsia="宋体" w:cs="仿宋"/>
                <w:kern w:val="0"/>
                <w:sz w:val="18"/>
                <w:szCs w:val="18"/>
                <w:lang w:val="zh-CN" w:eastAsia="zh-CN" w:bidi="ar-SA"/>
              </w:rPr>
            </w:pPr>
            <w:r>
              <w:rPr>
                <w:rFonts w:hint="eastAsia" w:ascii="宋体" w:hAnsi="宋体"/>
                <w:sz w:val="18"/>
                <w:szCs w:val="18"/>
              </w:rPr>
              <w:t>不符合安全生产规定，暂无法实施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3" w:hRule="exact"/>
        </w:trPr>
        <w:tc>
          <w:tcPr>
            <w:tcW w:w="570" w:type="pct"/>
            <w:noWrap w:val="0"/>
            <w:vAlign w:val="center"/>
          </w:tcPr>
          <w:p>
            <w:pPr>
              <w:ind w:left="0" w:leftChars="0" w:right="0" w:rightChars="0"/>
              <w:jc w:val="center"/>
              <w:rPr>
                <w:rFonts w:hint="eastAsia" w:ascii="宋体" w:hAnsi="宋体" w:eastAsia="仿宋" w:cs="仿宋"/>
                <w:kern w:val="0"/>
                <w:sz w:val="18"/>
                <w:szCs w:val="18"/>
                <w:lang w:val="zh-CN" w:eastAsia="zh-CN" w:bidi="ar-SA"/>
              </w:rPr>
            </w:pPr>
            <w:r>
              <w:rPr>
                <w:rFonts w:ascii="宋体" w:hAnsi="宋体"/>
                <w:sz w:val="18"/>
                <w:szCs w:val="18"/>
              </w:rPr>
              <w:t>3</w:t>
            </w:r>
          </w:p>
        </w:tc>
        <w:tc>
          <w:tcPr>
            <w:tcW w:w="388" w:type="pct"/>
            <w:noWrap w:val="0"/>
            <w:vAlign w:val="center"/>
          </w:tcPr>
          <w:p>
            <w:pPr>
              <w:ind w:left="0" w:leftChars="0" w:right="0" w:rightChars="0"/>
              <w:jc w:val="center"/>
              <w:rPr>
                <w:rFonts w:hint="eastAsia" w:ascii="宋体" w:hAnsi="仿宋" w:eastAsia="宋体" w:cs="仿宋"/>
                <w:kern w:val="0"/>
                <w:sz w:val="18"/>
                <w:szCs w:val="18"/>
                <w:lang w:val="zh-CN" w:eastAsia="zh-CN" w:bidi="ar-SA"/>
              </w:rPr>
            </w:pPr>
            <w:r>
              <w:rPr>
                <w:rFonts w:hint="eastAsia" w:ascii="宋体" w:hAnsi="宋体"/>
                <w:sz w:val="18"/>
                <w:szCs w:val="18"/>
              </w:rPr>
              <w:t>生产区</w:t>
            </w:r>
          </w:p>
        </w:tc>
        <w:tc>
          <w:tcPr>
            <w:tcW w:w="659" w:type="pct"/>
            <w:noWrap w:val="0"/>
            <w:vAlign w:val="center"/>
          </w:tcPr>
          <w:p>
            <w:pPr>
              <w:ind w:left="0" w:leftChars="0" w:right="0" w:rightChars="0"/>
              <w:jc w:val="center"/>
              <w:rPr>
                <w:rFonts w:hint="eastAsia" w:ascii="宋体" w:hAnsi="仿宋" w:eastAsia="宋体" w:cs="仿宋"/>
                <w:kern w:val="0"/>
                <w:sz w:val="18"/>
                <w:szCs w:val="18"/>
                <w:lang w:val="zh-CN" w:eastAsia="zh-CN" w:bidi="ar-SA"/>
              </w:rPr>
            </w:pPr>
            <w:r>
              <w:rPr>
                <w:rFonts w:hint="eastAsia" w:ascii="宋体" w:hAnsi="宋体"/>
                <w:sz w:val="18"/>
                <w:szCs w:val="18"/>
              </w:rPr>
              <w:t>密闭设备</w:t>
            </w:r>
          </w:p>
        </w:tc>
        <w:tc>
          <w:tcPr>
            <w:tcW w:w="888" w:type="pct"/>
            <w:noWrap w:val="0"/>
            <w:vAlign w:val="center"/>
          </w:tcPr>
          <w:p>
            <w:pPr>
              <w:pStyle w:val="16"/>
              <w:ind w:left="0" w:leftChars="0" w:right="0" w:rightChars="0"/>
              <w:jc w:val="center"/>
              <w:rPr>
                <w:rFonts w:hint="eastAsia" w:ascii="仿宋" w:hAnsi="仿宋" w:eastAsia="仿宋" w:cs="仿宋"/>
                <w:sz w:val="18"/>
                <w:szCs w:val="18"/>
                <w:lang w:val="en-US" w:eastAsia="zh-CN" w:bidi="zh-CN"/>
              </w:rPr>
            </w:pPr>
            <w:r>
              <w:rPr>
                <w:rFonts w:hint="eastAsia" w:ascii="仿宋" w:hAnsi="仿宋" w:eastAsia="仿宋" w:cs="仿宋"/>
                <w:sz w:val="18"/>
                <w:szCs w:val="18"/>
              </w:rPr>
              <w:t>沈</w:t>
            </w:r>
            <w:r>
              <w:rPr>
                <w:rFonts w:hint="eastAsia" w:ascii="仿宋" w:hAnsi="仿宋" w:eastAsia="仿宋" w:cs="仿宋"/>
                <w:sz w:val="18"/>
                <w:szCs w:val="18"/>
                <w:lang w:eastAsia="zh-CN"/>
              </w:rPr>
              <w:t>一</w:t>
            </w:r>
            <w:r>
              <w:rPr>
                <w:rFonts w:hint="eastAsia" w:ascii="仿宋" w:hAnsi="仿宋" w:eastAsia="仿宋" w:cs="仿宋"/>
                <w:sz w:val="18"/>
                <w:szCs w:val="18"/>
              </w:rPr>
              <w:t>联</w:t>
            </w:r>
            <w:r>
              <w:rPr>
                <w:rFonts w:hint="eastAsia" w:ascii="仿宋" w:hAnsi="仿宋" w:eastAsia="仿宋" w:cs="仿宋"/>
                <w:sz w:val="18"/>
                <w:szCs w:val="18"/>
                <w:lang w:eastAsia="zh-CN"/>
              </w:rPr>
              <w:t>合站生产区</w:t>
            </w:r>
          </w:p>
        </w:tc>
        <w:tc>
          <w:tcPr>
            <w:tcW w:w="748" w:type="pct"/>
            <w:noWrap w:val="0"/>
            <w:vAlign w:val="center"/>
          </w:tcPr>
          <w:p>
            <w:pPr>
              <w:pStyle w:val="16"/>
              <w:ind w:left="0" w:leftChars="0" w:right="0" w:rightChars="0"/>
              <w:jc w:val="center"/>
              <w:rPr>
                <w:rFonts w:hint="eastAsia" w:ascii="仿宋" w:hAnsi="仿宋" w:eastAsia="仿宋" w:cs="仿宋"/>
                <w:kern w:val="0"/>
                <w:sz w:val="18"/>
                <w:szCs w:val="18"/>
                <w:lang w:val="en-US" w:eastAsia="zh-CN" w:bidi="ar-SA"/>
              </w:rPr>
            </w:pPr>
            <w:r>
              <w:rPr>
                <w:rFonts w:hint="eastAsia" w:ascii="仿宋" w:hAnsi="仿宋" w:eastAsia="仿宋" w:cs="仿宋"/>
                <w:spacing w:val="-9"/>
                <w:sz w:val="18"/>
                <w:szCs w:val="18"/>
              </w:rPr>
              <w:t>地面未做硬化和防渗</w:t>
            </w:r>
          </w:p>
        </w:tc>
        <w:tc>
          <w:tcPr>
            <w:tcW w:w="453" w:type="pct"/>
            <w:noWrap w:val="0"/>
            <w:vAlign w:val="center"/>
          </w:tcPr>
          <w:p>
            <w:pPr>
              <w:ind w:left="0" w:leftChars="0" w:right="0" w:rightChars="0"/>
              <w:jc w:val="center"/>
              <w:rPr>
                <w:rFonts w:hint="eastAsia" w:ascii="宋体" w:hAnsi="仿宋" w:eastAsia="宋体" w:cs="仿宋"/>
                <w:kern w:val="0"/>
                <w:sz w:val="18"/>
                <w:szCs w:val="18"/>
                <w:lang w:val="en-US" w:eastAsia="zh-CN" w:bidi="ar-SA"/>
              </w:rPr>
            </w:pPr>
            <w:r>
              <w:rPr>
                <w:rFonts w:ascii="宋体" w:hAnsi="宋体"/>
                <w:sz w:val="18"/>
                <w:szCs w:val="18"/>
              </w:rPr>
              <w:t>/</w:t>
            </w:r>
          </w:p>
        </w:tc>
        <w:tc>
          <w:tcPr>
            <w:tcW w:w="428" w:type="pct"/>
            <w:noWrap w:val="0"/>
            <w:vAlign w:val="center"/>
          </w:tcPr>
          <w:p>
            <w:pPr>
              <w:ind w:left="0" w:leftChars="0" w:right="0" w:rightChars="0"/>
              <w:jc w:val="center"/>
              <w:rPr>
                <w:rFonts w:hint="eastAsia" w:ascii="宋体" w:hAnsi="仿宋" w:eastAsia="宋体" w:cs="仿宋"/>
                <w:kern w:val="0"/>
                <w:sz w:val="18"/>
                <w:szCs w:val="18"/>
                <w:lang w:val="zh-CN" w:eastAsia="zh-CN" w:bidi="ar-SA"/>
              </w:rPr>
            </w:pPr>
            <w:r>
              <w:rPr>
                <w:rFonts w:ascii="宋体" w:hAnsi="宋体"/>
                <w:sz w:val="18"/>
                <w:szCs w:val="18"/>
              </w:rPr>
              <w:t>/</w:t>
            </w:r>
          </w:p>
        </w:tc>
        <w:tc>
          <w:tcPr>
            <w:tcW w:w="448" w:type="pct"/>
            <w:tcBorders>
              <w:right w:val="single" w:color="000000" w:sz="4" w:space="0"/>
            </w:tcBorders>
            <w:noWrap w:val="0"/>
            <w:vAlign w:val="center"/>
          </w:tcPr>
          <w:p>
            <w:pPr>
              <w:ind w:left="0" w:leftChars="0" w:right="0" w:rightChars="0"/>
              <w:jc w:val="center"/>
              <w:rPr>
                <w:rFonts w:hint="eastAsia" w:ascii="宋体" w:hAnsi="仿宋" w:eastAsia="宋体" w:cs="仿宋"/>
                <w:kern w:val="0"/>
                <w:sz w:val="18"/>
                <w:szCs w:val="18"/>
                <w:lang w:val="zh-CN" w:eastAsia="zh-CN" w:bidi="ar-SA"/>
              </w:rPr>
            </w:pPr>
            <w:r>
              <w:rPr>
                <w:rFonts w:ascii="宋体" w:hAnsi="宋体"/>
                <w:sz w:val="18"/>
                <w:szCs w:val="18"/>
              </w:rPr>
              <w:t>/</w:t>
            </w:r>
          </w:p>
        </w:tc>
        <w:tc>
          <w:tcPr>
            <w:tcW w:w="416" w:type="pct"/>
            <w:tcBorders>
              <w:left w:val="single" w:color="000000" w:sz="4" w:space="0"/>
            </w:tcBorders>
            <w:noWrap w:val="0"/>
            <w:vAlign w:val="center"/>
          </w:tcPr>
          <w:p>
            <w:pPr>
              <w:ind w:left="0" w:leftChars="0" w:right="0" w:rightChars="0"/>
              <w:jc w:val="center"/>
              <w:rPr>
                <w:rFonts w:hint="eastAsia" w:ascii="宋体" w:hAnsi="仿宋" w:eastAsia="宋体" w:cs="仿宋"/>
                <w:kern w:val="0"/>
                <w:sz w:val="18"/>
                <w:szCs w:val="18"/>
                <w:lang w:val="zh-CN" w:eastAsia="zh-CN" w:bidi="ar-SA"/>
              </w:rPr>
            </w:pPr>
            <w:r>
              <w:rPr>
                <w:rFonts w:hint="eastAsia" w:ascii="宋体" w:hAnsi="宋体"/>
                <w:sz w:val="18"/>
                <w:szCs w:val="18"/>
              </w:rPr>
              <w:t>不符合安全生产规定，暂无法实施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exact"/>
        </w:trPr>
        <w:tc>
          <w:tcPr>
            <w:tcW w:w="0" w:type="auto"/>
            <w:vAlign w:val="center"/>
          </w:tcPr>
          <w:p>
            <w:pPr>
              <w:ind w:left="0" w:leftChars="0" w:right="0" w:rightChars="0"/>
              <w:jc w:val="center"/>
              <w:rPr>
                <w:rFonts w:hint="eastAsia" w:ascii="宋体" w:hAnsi="仿宋" w:eastAsia="宋体" w:cs="仿宋"/>
                <w:kern w:val="0"/>
                <w:sz w:val="18"/>
                <w:szCs w:val="18"/>
                <w:lang w:val="zh-CN" w:eastAsia="zh-CN" w:bidi="ar-SA"/>
              </w:rPr>
            </w:pPr>
            <w:r>
              <w:rPr>
                <w:rFonts w:ascii="宋体" w:hAnsi="宋体"/>
                <w:sz w:val="18"/>
                <w:szCs w:val="18"/>
              </w:rPr>
              <w:t>4</w:t>
            </w:r>
          </w:p>
        </w:tc>
        <w:tc>
          <w:tcPr>
            <w:tcW w:w="0" w:type="auto"/>
            <w:vAlign w:val="center"/>
          </w:tcPr>
          <w:p>
            <w:pPr>
              <w:ind w:left="0" w:leftChars="0" w:right="0" w:rightChars="0"/>
              <w:jc w:val="center"/>
              <w:rPr>
                <w:rFonts w:hint="eastAsia" w:ascii="宋体" w:hAnsi="仿宋" w:eastAsia="宋体" w:cs="仿宋"/>
                <w:kern w:val="0"/>
                <w:sz w:val="18"/>
                <w:szCs w:val="18"/>
                <w:lang w:val="zh-CN" w:eastAsia="zh-CN" w:bidi="ar-SA"/>
              </w:rPr>
            </w:pPr>
            <w:r>
              <w:rPr>
                <w:rFonts w:hint="eastAsia" w:ascii="宋体" w:hAnsi="宋体"/>
                <w:sz w:val="18"/>
                <w:szCs w:val="18"/>
              </w:rPr>
              <w:t>辅助设施</w:t>
            </w:r>
          </w:p>
        </w:tc>
        <w:tc>
          <w:tcPr>
            <w:tcW w:w="0" w:type="auto"/>
            <w:vAlign w:val="center"/>
          </w:tcPr>
          <w:p>
            <w:pPr>
              <w:ind w:left="0" w:leftChars="0" w:right="0" w:rightChars="0"/>
              <w:jc w:val="center"/>
              <w:rPr>
                <w:rFonts w:hint="eastAsia" w:ascii="宋体" w:hAnsi="仿宋" w:eastAsia="宋体" w:cs="仿宋"/>
                <w:kern w:val="0"/>
                <w:sz w:val="18"/>
                <w:szCs w:val="18"/>
                <w:lang w:val="zh-CN" w:eastAsia="zh-CN" w:bidi="ar-SA"/>
              </w:rPr>
            </w:pPr>
            <w:r>
              <w:rPr>
                <w:rFonts w:hint="eastAsia" w:ascii="Times New Roman" w:hAnsi="Times New Roman" w:cs="Times New Roman"/>
                <w:sz w:val="18"/>
                <w:szCs w:val="18"/>
              </w:rPr>
              <w:t>一般工业固体废物贮存场和危险废物贮存库</w:t>
            </w:r>
          </w:p>
        </w:tc>
        <w:tc>
          <w:tcPr>
            <w:tcW w:w="0" w:type="auto"/>
            <w:vAlign w:val="center"/>
          </w:tcPr>
          <w:p>
            <w:pPr>
              <w:pStyle w:val="16"/>
              <w:ind w:left="0" w:leftChars="0" w:right="0" w:rightChars="0"/>
              <w:jc w:val="center"/>
              <w:rPr>
                <w:rFonts w:hint="eastAsia" w:ascii="仿宋" w:hAnsi="仿宋" w:eastAsia="仿宋" w:cs="仿宋"/>
                <w:sz w:val="18"/>
                <w:szCs w:val="18"/>
                <w:lang w:val="en-US" w:eastAsia="zh-CN" w:bidi="zh-CN"/>
              </w:rPr>
            </w:pPr>
            <w:r>
              <w:rPr>
                <w:rFonts w:hint="eastAsia" w:ascii="仿宋" w:hAnsi="仿宋" w:eastAsia="仿宋" w:cs="仿宋"/>
                <w:sz w:val="18"/>
                <w:szCs w:val="18"/>
              </w:rPr>
              <w:t>沈</w:t>
            </w:r>
            <w:r>
              <w:rPr>
                <w:rFonts w:hint="eastAsia" w:ascii="仿宋" w:hAnsi="仿宋" w:eastAsia="仿宋" w:cs="仿宋"/>
                <w:sz w:val="18"/>
                <w:szCs w:val="18"/>
                <w:lang w:eastAsia="zh-CN"/>
              </w:rPr>
              <w:t>一</w:t>
            </w:r>
            <w:r>
              <w:rPr>
                <w:rFonts w:hint="eastAsia" w:ascii="仿宋" w:hAnsi="仿宋" w:eastAsia="仿宋" w:cs="仿宋"/>
                <w:sz w:val="18"/>
                <w:szCs w:val="18"/>
              </w:rPr>
              <w:t>联</w:t>
            </w:r>
            <w:r>
              <w:rPr>
                <w:rFonts w:hint="eastAsia" w:ascii="仿宋" w:hAnsi="仿宋" w:eastAsia="仿宋" w:cs="仿宋"/>
                <w:sz w:val="18"/>
                <w:szCs w:val="18"/>
                <w:lang w:eastAsia="zh-CN"/>
              </w:rPr>
              <w:t>合站内</w:t>
            </w:r>
          </w:p>
        </w:tc>
        <w:tc>
          <w:tcPr>
            <w:tcW w:w="0" w:type="auto"/>
            <w:vAlign w:val="center"/>
          </w:tcPr>
          <w:p>
            <w:pPr>
              <w:pStyle w:val="16"/>
              <w:spacing w:line="360" w:lineRule="auto"/>
              <w:ind w:left="0" w:leftChars="0" w:right="0" w:rightChars="0"/>
              <w:jc w:val="center"/>
              <w:rPr>
                <w:rFonts w:hint="eastAsia" w:ascii="Times New Roman" w:hAnsi="Times New Roman" w:eastAsia="仿宋" w:cs="Times New Roman"/>
                <w:kern w:val="0"/>
                <w:sz w:val="18"/>
                <w:szCs w:val="18"/>
                <w:lang w:val="en-US" w:eastAsia="zh-CN" w:bidi="ar-SA"/>
              </w:rPr>
            </w:pPr>
            <w:r>
              <w:rPr>
                <w:rFonts w:hint="eastAsia" w:ascii="Times New Roman" w:hAnsi="Times New Roman" w:eastAsia="仿宋" w:cs="Times New Roman"/>
                <w:sz w:val="18"/>
                <w:szCs w:val="18"/>
              </w:rPr>
              <w:t>未加盖封闭</w:t>
            </w:r>
          </w:p>
        </w:tc>
        <w:tc>
          <w:tcPr>
            <w:tcW w:w="0" w:type="auto"/>
            <w:vAlign w:val="center"/>
          </w:tcPr>
          <w:p>
            <w:pPr>
              <w:pStyle w:val="16"/>
              <w:ind w:left="0" w:leftChars="0" w:right="0" w:rightChars="0"/>
              <w:jc w:val="center"/>
              <w:rPr>
                <w:rFonts w:hint="eastAsia" w:ascii="Times New Roman" w:hAnsi="Times New Roman" w:eastAsia="仿宋" w:cs="Times New Roman"/>
                <w:kern w:val="0"/>
                <w:sz w:val="18"/>
                <w:szCs w:val="18"/>
                <w:lang w:val="en-US" w:eastAsia="zh-CN" w:bidi="ar-SA"/>
              </w:rPr>
            </w:pPr>
            <w:r>
              <w:rPr>
                <w:rFonts w:hint="eastAsia" w:ascii="Times New Roman" w:hAnsi="Times New Roman" w:eastAsia="仿宋" w:cs="Times New Roman"/>
                <w:sz w:val="18"/>
                <w:szCs w:val="18"/>
                <w:lang w:val="en-US"/>
              </w:rPr>
              <w:t>预留空间</w:t>
            </w:r>
          </w:p>
        </w:tc>
        <w:tc>
          <w:tcPr>
            <w:tcW w:w="0" w:type="auto"/>
            <w:vAlign w:val="center"/>
          </w:tcPr>
          <w:p>
            <w:pPr>
              <w:ind w:left="0" w:leftChars="0" w:right="0" w:rightChars="0"/>
              <w:jc w:val="center"/>
              <w:rPr>
                <w:rFonts w:hint="eastAsia" w:ascii="宋体" w:hAnsi="仿宋" w:eastAsia="宋体" w:cs="仿宋"/>
                <w:kern w:val="0"/>
                <w:sz w:val="18"/>
                <w:szCs w:val="18"/>
                <w:lang w:val="en-US" w:eastAsia="zh-CN" w:bidi="ar-SA"/>
              </w:rPr>
            </w:pPr>
            <w:r>
              <w:rPr>
                <w:rFonts w:ascii="宋体" w:hAnsi="宋体" w:eastAsia="宋体"/>
                <w:sz w:val="18"/>
                <w:szCs w:val="18"/>
                <w:lang w:val="en-US"/>
              </w:rPr>
              <w:t>/</w:t>
            </w:r>
          </w:p>
        </w:tc>
        <w:tc>
          <w:tcPr>
            <w:tcW w:w="0" w:type="auto"/>
            <w:vAlign w:val="center"/>
          </w:tcPr>
          <w:p>
            <w:pPr>
              <w:ind w:left="0" w:leftChars="0" w:right="0" w:rightChars="0"/>
              <w:jc w:val="center"/>
              <w:rPr>
                <w:rFonts w:hint="eastAsia" w:ascii="宋体" w:hAnsi="仿宋" w:eastAsia="宋体" w:cs="仿宋"/>
                <w:kern w:val="0"/>
                <w:sz w:val="18"/>
                <w:szCs w:val="18"/>
                <w:lang w:val="en-US" w:eastAsia="zh-CN" w:bidi="ar-SA"/>
              </w:rPr>
            </w:pPr>
            <w:r>
              <w:rPr>
                <w:rFonts w:ascii="宋体" w:hAnsi="宋体" w:eastAsia="宋体"/>
                <w:sz w:val="18"/>
                <w:szCs w:val="18"/>
                <w:lang w:val="en-US"/>
              </w:rPr>
              <w:t>/</w:t>
            </w:r>
          </w:p>
        </w:tc>
        <w:tc>
          <w:tcPr>
            <w:tcW w:w="0" w:type="auto"/>
            <w:vAlign w:val="center"/>
          </w:tcPr>
          <w:p>
            <w:pPr>
              <w:ind w:left="0" w:leftChars="0" w:right="0" w:rightChars="0"/>
              <w:jc w:val="center"/>
              <w:rPr>
                <w:rFonts w:hint="eastAsia" w:ascii="宋体" w:hAnsi="仿宋" w:eastAsia="宋体" w:cs="仿宋"/>
                <w:kern w:val="0"/>
                <w:sz w:val="18"/>
                <w:szCs w:val="18"/>
                <w:lang w:val="en-US" w:eastAsia="zh-CN" w:bidi="ar-SA"/>
              </w:rPr>
            </w:pPr>
            <w:r>
              <w:rPr>
                <w:rFonts w:ascii="宋体" w:hAnsi="宋体"/>
                <w:sz w:val="18"/>
                <w:szCs w:val="18"/>
                <w:lang w:val="en-US"/>
              </w:rPr>
              <w:t>/</w:t>
            </w:r>
          </w:p>
        </w:tc>
      </w:tr>
    </w:tbl>
    <w:p>
      <w:pPr>
        <w:pStyle w:val="2"/>
        <w:rPr>
          <w:rFonts w:hint="default"/>
        </w:rPr>
        <w:sectPr>
          <w:pgSz w:w="16840" w:h="11910" w:orient="landscape"/>
          <w:pgMar w:top="1300" w:right="1580" w:bottom="1260" w:left="1980" w:header="0" w:footer="1792" w:gutter="0"/>
          <w:pgNumType w:fmt="decimal"/>
          <w:cols w:space="720" w:num="1"/>
        </w:sectPr>
      </w:pPr>
    </w:p>
    <w:p>
      <w:pPr>
        <w:pStyle w:val="6"/>
        <w:keepNext w:val="0"/>
        <w:keepLines w:val="0"/>
        <w:pageBreakBefore w:val="0"/>
        <w:widowControl w:val="0"/>
        <w:kinsoku/>
        <w:wordWrap/>
        <w:overflowPunct/>
        <w:topLinePunct w:val="0"/>
        <w:autoSpaceDE w:val="0"/>
        <w:autoSpaceDN w:val="0"/>
        <w:bidi w:val="0"/>
        <w:adjustRightInd/>
        <w:snapToGrid/>
        <w:spacing w:before="210" w:line="365" w:lineRule="auto"/>
        <w:ind w:right="299" w:firstLine="480" w:firstLineChars="200"/>
        <w:jc w:val="both"/>
        <w:textAlignment w:val="auto"/>
        <w:rPr>
          <w:rFonts w:hint="default" w:ascii="Times New Roman" w:hAnsi="Times New Roman" w:eastAsia="仿宋" w:cs="Times New Roman"/>
          <w:sz w:val="30"/>
          <w:szCs w:val="30"/>
        </w:rPr>
      </w:pPr>
      <w:r>
        <w:rPr>
          <w:rFonts w:hint="eastAsia" w:ascii="Times New Roman" w:hAnsi="Times New Roman" w:cs="Times New Roman"/>
          <w:sz w:val="24"/>
          <w:szCs w:val="24"/>
          <w:lang w:eastAsia="zh-CN"/>
        </w:rPr>
        <w:t>附图</w:t>
      </w:r>
      <w:r>
        <w:rPr>
          <w:rFonts w:hint="eastAsia" w:ascii="Times New Roman" w:hAnsi="Times New Roman" w:cs="Times New Roman"/>
          <w:sz w:val="24"/>
          <w:szCs w:val="24"/>
          <w:lang w:val="en-US" w:eastAsia="zh-CN"/>
        </w:rPr>
        <w:t>1</w:t>
      </w:r>
      <w:r>
        <w:rPr>
          <w:rFonts w:hint="eastAsia" w:ascii="Times New Roman" w:hAnsi="Times New Roman" w:cs="Times New Roman"/>
          <w:sz w:val="24"/>
          <w:szCs w:val="24"/>
          <w:lang w:eastAsia="zh-CN"/>
        </w:rPr>
        <w:t>：厂区平面布置图</w:t>
      </w:r>
      <w:r>
        <w:rPr>
          <w:rFonts w:hint="eastAsia" w:ascii="Times New Roman" w:hAnsi="Times New Roman" w:cs="Times New Roman"/>
          <w:sz w:val="30"/>
          <w:szCs w:val="30"/>
          <w:lang w:val="en-US" w:eastAsia="zh-CN"/>
        </w:rPr>
        <w:t xml:space="preserve">    </w:t>
      </w:r>
    </w:p>
    <w:p>
      <w:pPr>
        <w:pStyle w:val="6"/>
        <w:rPr>
          <w:rFonts w:hint="eastAsia" w:ascii="Times New Roman" w:hAnsi="Times New Roman" w:eastAsia="仿宋" w:cs="Times New Roman"/>
          <w:sz w:val="20"/>
          <w:lang w:eastAsia="zh-CN"/>
        </w:rPr>
      </w:pPr>
    </w:p>
    <w:p>
      <w:pPr>
        <w:pStyle w:val="6"/>
        <w:rPr>
          <w:rFonts w:hint="default" w:ascii="Times New Roman" w:hAnsi="Times New Roman" w:eastAsia="仿宋" w:cs="Times New Roman"/>
          <w:sz w:val="20"/>
        </w:rPr>
      </w:pPr>
      <w:r>
        <w:rPr>
          <w:sz w:val="20"/>
        </w:rPr>
        <w:drawing>
          <wp:inline distT="0" distB="0" distL="0" distR="0">
            <wp:extent cx="9182100" cy="5346065"/>
            <wp:effectExtent l="0" t="0" r="0" b="6985"/>
            <wp:docPr id="1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8.jpeg"/>
                    <pic:cNvPicPr>
                      <a:picLocks noChangeAspect="1"/>
                    </pic:cNvPicPr>
                  </pic:nvPicPr>
                  <pic:blipFill>
                    <a:blip r:embed="rId18" cstate="print"/>
                    <a:stretch>
                      <a:fillRect/>
                    </a:stretch>
                  </pic:blipFill>
                  <pic:spPr>
                    <a:xfrm>
                      <a:off x="0" y="0"/>
                      <a:ext cx="9182100" cy="5346065"/>
                    </a:xfrm>
                    <a:prstGeom prst="rect">
                      <a:avLst/>
                    </a:prstGeom>
                  </pic:spPr>
                </pic:pic>
              </a:graphicData>
            </a:graphic>
          </wp:inline>
        </w:drawing>
      </w:r>
    </w:p>
    <w:p>
      <w:pPr>
        <w:pStyle w:val="6"/>
        <w:spacing w:before="9"/>
        <w:rPr>
          <w:rFonts w:hint="default" w:ascii="Times New Roman" w:hAnsi="Times New Roman" w:eastAsia="仿宋" w:cs="Times New Roman"/>
          <w:sz w:val="15"/>
        </w:rPr>
      </w:pPr>
    </w:p>
    <w:p>
      <w:pPr>
        <w:pStyle w:val="6"/>
        <w:rPr>
          <w:rFonts w:hint="default" w:ascii="Times New Roman" w:hAnsi="Times New Roman" w:eastAsia="仿宋" w:cs="Times New Roman"/>
          <w:b/>
          <w:sz w:val="24"/>
        </w:rPr>
      </w:pPr>
      <w:bookmarkStart w:id="84" w:name="附表  土壤污染隐患排查与整改台账（企业可结合实际情况，对台账内容修改或者精简）"/>
      <w:bookmarkEnd w:id="84"/>
    </w:p>
    <w:p>
      <w:pPr>
        <w:pStyle w:val="6"/>
        <w:rPr>
          <w:rFonts w:hint="default" w:ascii="Times New Roman" w:hAnsi="Times New Roman" w:eastAsia="仿宋" w:cs="Times New Roman"/>
          <w:b/>
          <w:sz w:val="24"/>
        </w:rPr>
      </w:pPr>
    </w:p>
    <w:p>
      <w:pPr>
        <w:pStyle w:val="6"/>
        <w:rPr>
          <w:rFonts w:hint="default" w:ascii="Times New Roman" w:hAnsi="Times New Roman" w:eastAsia="仿宋" w:cs="Times New Roman"/>
          <w:b/>
          <w:sz w:val="24"/>
        </w:rPr>
      </w:pPr>
    </w:p>
    <w:p>
      <w:pPr>
        <w:pStyle w:val="6"/>
        <w:rPr>
          <w:rFonts w:hint="default" w:ascii="Times New Roman" w:hAnsi="Times New Roman" w:cs="Times New Roman"/>
          <w:sz w:val="24"/>
          <w:szCs w:val="24"/>
          <w:lang w:eastAsia="zh-CN"/>
        </w:rPr>
      </w:pPr>
      <w:r>
        <w:rPr>
          <w:rFonts w:hint="eastAsia" w:ascii="Times New Roman" w:hAnsi="Times New Roman" w:cs="Times New Roman"/>
          <w:sz w:val="24"/>
          <w:szCs w:val="24"/>
          <w:lang w:eastAsia="zh-CN"/>
        </w:rPr>
        <w:t>附图</w:t>
      </w:r>
      <w:r>
        <w:rPr>
          <w:rFonts w:hint="eastAsia" w:ascii="Times New Roman" w:hAnsi="Times New Roman" w:cs="Times New Roman"/>
          <w:sz w:val="24"/>
          <w:szCs w:val="24"/>
          <w:lang w:val="en-US" w:eastAsia="zh-CN"/>
        </w:rPr>
        <w:t>2：</w:t>
      </w:r>
      <w:r>
        <w:rPr>
          <w:rFonts w:hint="default" w:ascii="Times New Roman" w:hAnsi="Times New Roman" w:cs="Times New Roman"/>
          <w:sz w:val="24"/>
          <w:szCs w:val="24"/>
          <w:lang w:eastAsia="zh-CN"/>
        </w:rPr>
        <w:t>重点设施设备分布图</w:t>
      </w:r>
    </w:p>
    <w:p>
      <w:pPr>
        <w:rPr>
          <w:rFonts w:hint="default" w:ascii="Times New Roman" w:hAnsi="Times New Roman" w:cs="Times New Roman"/>
          <w:sz w:val="24"/>
          <w:szCs w:val="24"/>
          <w:lang w:eastAsia="zh-CN"/>
        </w:rPr>
      </w:pPr>
      <w:r>
        <w:rPr>
          <w:sz w:val="20"/>
        </w:rPr>
        <w:drawing>
          <wp:anchor distT="0" distB="0" distL="0" distR="0" simplePos="0" relativeHeight="251670528" behindDoc="1" locked="0" layoutInCell="1" allowOverlap="1">
            <wp:simplePos x="0" y="0"/>
            <wp:positionH relativeFrom="column">
              <wp:posOffset>267970</wp:posOffset>
            </wp:positionH>
            <wp:positionV relativeFrom="paragraph">
              <wp:posOffset>149225</wp:posOffset>
            </wp:positionV>
            <wp:extent cx="8718550" cy="5461635"/>
            <wp:effectExtent l="0" t="0" r="6350" b="43815"/>
            <wp:wrapTight wrapText="bothSides">
              <wp:wrapPolygon>
                <wp:start x="0" y="0"/>
                <wp:lineTo x="0" y="21547"/>
                <wp:lineTo x="21569" y="21547"/>
                <wp:lineTo x="21569" y="0"/>
                <wp:lineTo x="0" y="0"/>
              </wp:wrapPolygon>
            </wp:wrapTight>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3.jpeg"/>
                    <pic:cNvPicPr>
                      <a:picLocks noChangeAspect="1"/>
                    </pic:cNvPicPr>
                  </pic:nvPicPr>
                  <pic:blipFill>
                    <a:blip r:embed="rId26" cstate="print"/>
                    <a:stretch>
                      <a:fillRect/>
                    </a:stretch>
                  </pic:blipFill>
                  <pic:spPr>
                    <a:xfrm>
                      <a:off x="0" y="0"/>
                      <a:ext cx="8718550" cy="5461635"/>
                    </a:xfrm>
                    <a:prstGeom prst="rect">
                      <a:avLst/>
                    </a:prstGeom>
                  </pic:spPr>
                </pic:pic>
              </a:graphicData>
            </a:graphic>
          </wp:anchor>
        </w:drawing>
      </w:r>
      <w:r>
        <w:rPr>
          <w:rFonts w:hint="default" w:ascii="Times New Roman" w:hAnsi="Times New Roman" w:cs="Times New Roman"/>
          <w:sz w:val="24"/>
          <w:szCs w:val="24"/>
          <w:lang w:eastAsia="zh-CN"/>
        </w:rPr>
        <w:br w:type="page"/>
      </w:r>
    </w:p>
    <w:p>
      <w:pPr>
        <w:pStyle w:val="6"/>
        <w:rPr>
          <w:rFonts w:hint="default" w:ascii="Times New Roman" w:hAnsi="Times New Roman" w:eastAsia="仿宋" w:cs="Times New Roman"/>
          <w:b/>
          <w:sz w:val="24"/>
        </w:rPr>
      </w:pPr>
      <w:r>
        <w:rPr>
          <w:rFonts w:hint="eastAsia" w:ascii="Times New Roman" w:hAnsi="Times New Roman" w:cs="Times New Roman"/>
          <w:sz w:val="24"/>
          <w:szCs w:val="24"/>
          <w:lang w:eastAsia="zh-CN"/>
        </w:rPr>
        <w:t>附图</w:t>
      </w:r>
      <w:r>
        <w:rPr>
          <w:rFonts w:hint="eastAsia" w:ascii="Times New Roman" w:hAnsi="Times New Roman" w:cs="Times New Roman"/>
          <w:sz w:val="24"/>
          <w:szCs w:val="24"/>
          <w:lang w:val="en-US" w:eastAsia="zh-CN"/>
        </w:rPr>
        <w:t>3：</w:t>
      </w:r>
      <w:r>
        <w:rPr>
          <w:rFonts w:hint="default" w:ascii="Times New Roman" w:hAnsi="Times New Roman" w:cs="Times New Roman"/>
          <w:sz w:val="24"/>
          <w:szCs w:val="24"/>
          <w:lang w:eastAsia="zh-CN"/>
        </w:rPr>
        <w:t>雨污管线分布图</w:t>
      </w:r>
      <w:r>
        <w:rPr>
          <w:rFonts w:hint="eastAsia" w:ascii="Times New Roman" w:hAnsi="Times New Roman" w:cs="Times New Roman"/>
          <w:sz w:val="24"/>
          <w:szCs w:val="24"/>
          <w:lang w:eastAsia="zh-CN"/>
        </w:rPr>
        <w:t>见</w:t>
      </w:r>
      <w:r>
        <w:rPr>
          <w:rFonts w:hint="default" w:ascii="Times New Roman" w:hAnsi="Times New Roman" w:cs="Times New Roman"/>
          <w:sz w:val="24"/>
          <w:szCs w:val="24"/>
          <w:lang w:eastAsia="zh-CN"/>
        </w:rPr>
        <w:t>。</w:t>
      </w:r>
    </w:p>
    <w:p>
      <w:pPr>
        <w:pStyle w:val="6"/>
        <w:rPr>
          <w:rFonts w:hint="default" w:ascii="Times New Roman" w:hAnsi="Times New Roman" w:eastAsia="仿宋" w:cs="Times New Roman"/>
          <w:b/>
          <w:sz w:val="24"/>
        </w:rPr>
      </w:pPr>
    </w:p>
    <w:p>
      <w:pPr>
        <w:pStyle w:val="6"/>
        <w:rPr>
          <w:rFonts w:hint="default" w:ascii="Times New Roman" w:hAnsi="Times New Roman" w:eastAsia="仿宋" w:cs="Times New Roman"/>
          <w:b/>
          <w:sz w:val="24"/>
        </w:rPr>
      </w:pPr>
      <w:r>
        <w:rPr>
          <w:sz w:val="20"/>
        </w:rPr>
        <w:drawing>
          <wp:anchor distT="0" distB="0" distL="0" distR="0" simplePos="0" relativeHeight="251671552" behindDoc="1" locked="0" layoutInCell="1" allowOverlap="1">
            <wp:simplePos x="0" y="0"/>
            <wp:positionH relativeFrom="column">
              <wp:posOffset>267970</wp:posOffset>
            </wp:positionH>
            <wp:positionV relativeFrom="paragraph">
              <wp:posOffset>-26035</wp:posOffset>
            </wp:positionV>
            <wp:extent cx="8718550" cy="5461635"/>
            <wp:effectExtent l="0" t="0" r="6350" b="5715"/>
            <wp:wrapTight wrapText="bothSides">
              <wp:wrapPolygon>
                <wp:start x="0" y="0"/>
                <wp:lineTo x="0" y="21547"/>
                <wp:lineTo x="21569" y="21547"/>
                <wp:lineTo x="21569" y="0"/>
                <wp:lineTo x="0" y="0"/>
              </wp:wrapPolygon>
            </wp:wrapTight>
            <wp:docPr id="14"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jpeg"/>
                    <pic:cNvPicPr>
                      <a:picLocks noChangeAspect="1"/>
                    </pic:cNvPicPr>
                  </pic:nvPicPr>
                  <pic:blipFill>
                    <a:blip r:embed="rId26" cstate="print"/>
                    <a:stretch>
                      <a:fillRect/>
                    </a:stretch>
                  </pic:blipFill>
                  <pic:spPr>
                    <a:xfrm>
                      <a:off x="0" y="0"/>
                      <a:ext cx="8718550" cy="5461635"/>
                    </a:xfrm>
                    <a:prstGeom prst="rect">
                      <a:avLst/>
                    </a:prstGeom>
                  </pic:spPr>
                </pic:pic>
              </a:graphicData>
            </a:graphic>
          </wp:anchor>
        </w:drawing>
      </w:r>
    </w:p>
    <w:p>
      <w:pPr>
        <w:pStyle w:val="6"/>
        <w:rPr>
          <w:rFonts w:hint="default" w:ascii="Times New Roman" w:hAnsi="Times New Roman" w:eastAsia="仿宋" w:cs="Times New Roman"/>
          <w:b/>
          <w:sz w:val="24"/>
        </w:rPr>
      </w:pPr>
    </w:p>
    <w:p>
      <w:pPr>
        <w:pStyle w:val="6"/>
        <w:rPr>
          <w:rFonts w:hint="default" w:ascii="Times New Roman" w:hAnsi="Times New Roman" w:eastAsia="仿宋" w:cs="Times New Roman"/>
          <w:b/>
          <w:sz w:val="24"/>
        </w:rPr>
      </w:pPr>
    </w:p>
    <w:p>
      <w:pPr>
        <w:spacing w:before="0"/>
        <w:ind w:left="0" w:right="0" w:firstLine="0"/>
        <w:jc w:val="both"/>
        <w:rPr>
          <w:rFonts w:hint="default" w:ascii="Times New Roman" w:hAnsi="Times New Roman" w:eastAsia="仿宋" w:cs="Times New Roman"/>
          <w:sz w:val="28"/>
        </w:rPr>
      </w:pPr>
      <w:r>
        <w:rPr>
          <w:sz w:val="28"/>
        </w:rPr>
        <w:pict>
          <v:line id="_x0000_s1034" o:spid="_x0000_s1034" o:spt="20" style="position:absolute;left:0pt;flip:y;margin-left:290.35pt;margin-top:164.35pt;height:53.2pt;width:61.3pt;z-index:251679744;mso-width-relative:page;mso-height-relative:page;" filled="f" stroked="t" coordsize="21600,21600">
            <v:path arrowok="t"/>
            <v:fill on="f" focussize="0,0"/>
            <v:stroke weight="1.5pt" color="#FF0000" endarrow="open"/>
            <v:imagedata o:title=""/>
            <o:lock v:ext="edit" aspectratio="f"/>
          </v:line>
        </w:pict>
      </w:r>
      <w:r>
        <w:rPr>
          <w:sz w:val="28"/>
        </w:rPr>
        <w:pict>
          <v:line id="_x0000_s1033" o:spid="_x0000_s1033" o:spt="20" style="position:absolute;left:0pt;flip:y;margin-left:368.75pt;margin-top:240.7pt;height:53.2pt;width:61.3pt;z-index:251678720;mso-width-relative:page;mso-height-relative:page;" filled="f" stroked="t" coordsize="21600,21600">
            <v:path arrowok="t"/>
            <v:fill on="f" focussize="0,0"/>
            <v:stroke weight="1.5pt" color="#FF0000" endarrow="open"/>
            <v:imagedata o:title=""/>
            <o:lock v:ext="edit" aspectratio="f"/>
          </v:line>
        </w:pict>
      </w:r>
      <w:r>
        <w:rPr>
          <w:sz w:val="28"/>
        </w:rPr>
        <w:pict>
          <v:line id="_x0000_s1032" o:spid="_x0000_s1032" o:spt="20" style="position:absolute;left:0pt;flip:x y;margin-left:434.45pt;margin-top:86.2pt;height:77.7pt;width:77.65pt;z-index:251677696;mso-width-relative:page;mso-height-relative:page;" filled="f" stroked="t" coordsize="21600,21600">
            <v:path arrowok="t"/>
            <v:fill on="f" focussize="0,0"/>
            <v:stroke weight="1.5pt" color="#FF0000" endarrow="open"/>
            <v:imagedata o:title=""/>
            <o:lock v:ext="edit" aspectratio="f"/>
          </v:line>
        </w:pict>
      </w:r>
      <w:r>
        <w:rPr>
          <w:sz w:val="28"/>
        </w:rPr>
        <w:pict>
          <v:line id="_x0000_s1031" o:spid="_x0000_s1031" o:spt="20" style="position:absolute;left:0pt;flip:y;margin-left:316.5pt;margin-top:206.2pt;height:53.2pt;width:61.3pt;z-index:251676672;mso-width-relative:page;mso-height-relative:page;" filled="f" stroked="t" coordsize="21600,21600">
            <v:path arrowok="t"/>
            <v:fill on="f" focussize="0,0"/>
            <v:stroke weight="1.5pt" color="#FF0000" endarrow="open"/>
            <v:imagedata o:title=""/>
            <o:lock v:ext="edit" aspectratio="f"/>
          </v:line>
        </w:pict>
      </w:r>
      <w:r>
        <w:rPr>
          <w:sz w:val="28"/>
        </w:rPr>
        <w:pict>
          <v:line id="_x0000_s1030" o:spid="_x0000_s1030" o:spt="20" style="position:absolute;left:0pt;flip:x y;margin-left:324.1pt;margin-top:122.3pt;height:154.8pt;width:141.75pt;z-index:251675648;mso-width-relative:page;mso-height-relative:page;" filled="f" stroked="t" coordsize="21600,21600">
            <v:path arrowok="t"/>
            <v:fill on="f" focussize="0,0"/>
            <v:stroke weight="1.5pt" color="#FF0000" endarrow="open"/>
            <v:imagedata o:title=""/>
            <o:lock v:ext="edit" aspectratio="f"/>
          </v:line>
        </w:pict>
      </w:r>
      <w:r>
        <w:rPr>
          <w:sz w:val="28"/>
        </w:rPr>
        <w:pict>
          <v:line id="_x0000_s1029" o:spid="_x0000_s1029" o:spt="20" style="position:absolute;left:0pt;flip:x;margin-left:409.9pt;margin-top:140.8pt;height:70.9pt;width:76.35pt;z-index:251674624;mso-width-relative:page;mso-height-relative:page;" filled="f" stroked="t" coordsize="21600,21600">
            <v:path arrowok="t"/>
            <v:fill on="f" focussize="0,0"/>
            <v:stroke weight="1.5pt" color="#FF0000" endarrow="open"/>
            <v:imagedata o:title=""/>
            <o:lock v:ext="edit" aspectratio="f"/>
          </v:line>
        </w:pict>
      </w:r>
      <w:r>
        <w:rPr>
          <w:sz w:val="28"/>
        </w:rPr>
        <w:pict>
          <v:line id="_x0000_s1028" o:spid="_x0000_s1028" o:spt="20" style="position:absolute;left:0pt;flip:x;margin-left:436.5pt;margin-top:170.1pt;height:70.9pt;width:76.35pt;z-index:251673600;mso-width-relative:page;mso-height-relative:page;" filled="f" stroked="t" coordsize="21600,21600">
            <v:path arrowok="t"/>
            <v:fill on="f" focussize="0,0"/>
            <v:stroke weight="1.5pt" color="#FF0000" endarrow="open"/>
            <v:imagedata o:title=""/>
            <o:lock v:ext="edit" aspectratio="f"/>
          </v:line>
        </w:pict>
      </w:r>
      <w:r>
        <w:rPr>
          <w:sz w:val="28"/>
        </w:rPr>
        <w:pict>
          <v:line id="_x0000_s1027" o:spid="_x0000_s1027" o:spt="20" style="position:absolute;left:0pt;flip:x;margin-left:357.7pt;margin-top:86.5pt;height:70.9pt;width:76.35pt;z-index:251672576;mso-width-relative:page;mso-height-relative:page;" filled="f" stroked="t" coordsize="21600,21600">
            <v:path arrowok="t"/>
            <v:fill on="f" focussize="0,0"/>
            <v:stroke weight="1.5pt" color="#FF0000" endarrow="open"/>
            <v:imagedata o:title=""/>
            <o:lock v:ext="edit" aspectratio="f"/>
          </v:line>
        </w:pict>
      </w:r>
    </w:p>
    <w:sectPr>
      <w:footerReference r:id="rId13" w:type="default"/>
      <w:footerReference r:id="rId14" w:type="even"/>
      <w:pgSz w:w="16840" w:h="11910" w:orient="landscape"/>
      <w:pgMar w:top="1100" w:right="1300" w:bottom="280" w:left="1300" w:header="0" w:footer="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r>
      <w:rPr>
        <w:sz w:val="2"/>
      </w:rPr>
      <w:pict>
        <v:shape id="_x0000_s2073" o:spid="_x0000_s2073"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v:imagedata o:title=""/>
          <o:lock v:ext="edit" aspectratio="f"/>
          <v:textbox inset="0mm,0mm,0mm,0mm" style="mso-fit-shape-to-text:t;">
            <w:txbxContent>
              <w:p>
                <w:pPr>
                  <w:pStyle w:val="2"/>
                </w:pPr>
                <w:r>
                  <w:fldChar w:fldCharType="begin"/>
                </w:r>
                <w:r>
                  <w:instrText xml:space="preserve"> PAGE  \* MERGEFORMAT </w:instrText>
                </w:r>
                <w:r>
                  <w:fldChar w:fldCharType="separate"/>
                </w:r>
                <w:r>
                  <w:t>40</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rPr>
      <w:pict>
        <v:shape id="_x0000_s2068" o:spid="_x0000_s2068"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rPr>
      <w:pict>
        <v:shape id="_x0000_s2069" o:spid="_x0000_s2069"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2"/>
                </w:pPr>
                <w:r>
                  <w:fldChar w:fldCharType="begin"/>
                </w:r>
                <w:r>
                  <w:instrText xml:space="preserve"> PAGE  \* MERGEFORMAT </w:instrText>
                </w:r>
                <w:r>
                  <w:fldChar w:fldCharType="separate"/>
                </w:r>
                <w:r>
                  <w:t>21</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shape id="_x0000_s2062" o:spid="_x0000_s2062" o:spt="202" type="#_x0000_t202" style="position:absolute;left:0pt;margin-left:75.55pt;margin-top:741.25pt;height:16.05pt;width:63.1pt;mso-position-horizontal-relative:page;mso-position-vertical-relative:page;z-index:-251657216;mso-width-relative:page;mso-height-relative:page;" filled="f" stroked="f" coordsize="21600,21600">
          <v:path/>
          <v:fill on="f" focussize="0,0"/>
          <v:stroke on="f" joinstyle="miter"/>
          <v:imagedata o:title=""/>
          <o:lock v:ext="edit"/>
          <v:textbox inset="0mm,0mm,0mm,0mm">
            <w:txbxContent>
              <w:p>
                <w:pPr>
                  <w:tabs>
                    <w:tab w:val="left" w:pos="960"/>
                  </w:tabs>
                  <w:spacing w:before="0" w:line="321" w:lineRule="exact"/>
                  <w:ind w:left="20" w:right="0" w:firstLine="0"/>
                  <w:jc w:val="left"/>
                  <w:rPr>
                    <w:rFonts w:ascii="宋体" w:hAnsi="宋体"/>
                    <w:sz w:val="28"/>
                  </w:rPr>
                </w:pPr>
                <w:r>
                  <w:rPr>
                    <w:rFonts w:ascii="宋体" w:hAnsi="宋体"/>
                    <w:sz w:val="28"/>
                  </w:rPr>
                  <w:t>—</w:t>
                </w:r>
                <w:r>
                  <w:rPr>
                    <w:rFonts w:ascii="宋体" w:hAnsi="宋体"/>
                    <w:spacing w:val="59"/>
                    <w:sz w:val="28"/>
                  </w:rPr>
                  <w:t xml:space="preserve"> </w:t>
                </w:r>
                <w:r>
                  <w:fldChar w:fldCharType="begin"/>
                </w:r>
                <w:r>
                  <w:rPr>
                    <w:rFonts w:ascii="宋体" w:hAnsi="宋体"/>
                    <w:sz w:val="26"/>
                  </w:rPr>
                  <w:instrText xml:space="preserve"> PAGE </w:instrText>
                </w:r>
                <w:r>
                  <w:fldChar w:fldCharType="separate"/>
                </w:r>
                <w:r>
                  <w:t>10</w:t>
                </w:r>
                <w:r>
                  <w:fldChar w:fldCharType="end"/>
                </w:r>
                <w:r>
                  <w:rPr>
                    <w:rFonts w:ascii="宋体" w:hAnsi="宋体"/>
                    <w:sz w:val="26"/>
                  </w:rPr>
                  <w:tab/>
                </w:r>
                <w:r>
                  <w:rPr>
                    <w:rFonts w:ascii="宋体" w:hAnsi="宋体"/>
                    <w:sz w:val="28"/>
                  </w:rPr>
                  <w:t>—</w:t>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rPr>
      <w:pict>
        <v:shape id="_x0000_s2070" o:spid="_x0000_s2070"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2"/>
                </w:pPr>
                <w:r>
                  <w:fldChar w:fldCharType="begin"/>
                </w:r>
                <w:r>
                  <w:instrText xml:space="preserve"> PAGE  \* MERGEFORMAT </w:instrText>
                </w:r>
                <w:r>
                  <w:fldChar w:fldCharType="separate"/>
                </w:r>
                <w:r>
                  <w:t>33</w:t>
                </w:r>
                <w: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rPr>
      <w:pict>
        <v:shape id="_x0000_s2071" o:spid="_x0000_s2071"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pPr>
                  <w:pStyle w:val="2"/>
                </w:pPr>
                <w:r>
                  <w:fldChar w:fldCharType="begin"/>
                </w:r>
                <w:r>
                  <w:instrText xml:space="preserve"> PAGE  \* MERGEFORMAT </w:instrText>
                </w:r>
                <w:r>
                  <w:fldChar w:fldCharType="separate"/>
                </w:r>
                <w:r>
                  <w:t>34</w:t>
                </w:r>
                <w: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r>
      <w:rPr>
        <w:sz w:val="2"/>
      </w:rPr>
      <w:pict>
        <v:shape id="_x0000_s2072" o:spid="_x0000_s2072"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pPr>
                  <w:pStyle w:val="2"/>
                </w:pPr>
                <w:r>
                  <w:fldChar w:fldCharType="begin"/>
                </w:r>
                <w:r>
                  <w:instrText xml:space="preserve"> PAGE  \* MERGEFORMAT </w:instrText>
                </w:r>
                <w:r>
                  <w:fldChar w:fldCharType="separate"/>
                </w:r>
                <w:r>
                  <w:t>41</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7DED65"/>
    <w:multiLevelType w:val="multilevel"/>
    <w:tmpl w:val="807DED65"/>
    <w:lvl w:ilvl="0" w:tentative="0">
      <w:start w:val="0"/>
      <w:numFmt w:val="bullet"/>
      <w:lvlText w:val=""/>
      <w:lvlJc w:val="left"/>
      <w:pPr>
        <w:ind w:left="532"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940" w:hanging="420"/>
      </w:pPr>
      <w:rPr>
        <w:rFonts w:hint="default"/>
        <w:lang w:val="zh-CN" w:eastAsia="zh-CN" w:bidi="zh-CN"/>
      </w:rPr>
    </w:lvl>
    <w:lvl w:ilvl="2" w:tentative="0">
      <w:start w:val="0"/>
      <w:numFmt w:val="bullet"/>
      <w:lvlText w:val="•"/>
      <w:lvlJc w:val="left"/>
      <w:pPr>
        <w:ind w:left="1340" w:hanging="420"/>
      </w:pPr>
      <w:rPr>
        <w:rFonts w:hint="default"/>
        <w:lang w:val="zh-CN" w:eastAsia="zh-CN" w:bidi="zh-CN"/>
      </w:rPr>
    </w:lvl>
    <w:lvl w:ilvl="3" w:tentative="0">
      <w:start w:val="0"/>
      <w:numFmt w:val="bullet"/>
      <w:lvlText w:val="•"/>
      <w:lvlJc w:val="left"/>
      <w:pPr>
        <w:ind w:left="1740" w:hanging="420"/>
      </w:pPr>
      <w:rPr>
        <w:rFonts w:hint="default"/>
        <w:lang w:val="zh-CN" w:eastAsia="zh-CN" w:bidi="zh-CN"/>
      </w:rPr>
    </w:lvl>
    <w:lvl w:ilvl="4" w:tentative="0">
      <w:start w:val="0"/>
      <w:numFmt w:val="bullet"/>
      <w:lvlText w:val="•"/>
      <w:lvlJc w:val="left"/>
      <w:pPr>
        <w:ind w:left="2140" w:hanging="420"/>
      </w:pPr>
      <w:rPr>
        <w:rFonts w:hint="default"/>
        <w:lang w:val="zh-CN" w:eastAsia="zh-CN" w:bidi="zh-CN"/>
      </w:rPr>
    </w:lvl>
    <w:lvl w:ilvl="5" w:tentative="0">
      <w:start w:val="0"/>
      <w:numFmt w:val="bullet"/>
      <w:lvlText w:val="•"/>
      <w:lvlJc w:val="left"/>
      <w:pPr>
        <w:ind w:left="2541" w:hanging="420"/>
      </w:pPr>
      <w:rPr>
        <w:rFonts w:hint="default"/>
        <w:lang w:val="zh-CN" w:eastAsia="zh-CN" w:bidi="zh-CN"/>
      </w:rPr>
    </w:lvl>
    <w:lvl w:ilvl="6" w:tentative="0">
      <w:start w:val="0"/>
      <w:numFmt w:val="bullet"/>
      <w:lvlText w:val="•"/>
      <w:lvlJc w:val="left"/>
      <w:pPr>
        <w:ind w:left="2941" w:hanging="420"/>
      </w:pPr>
      <w:rPr>
        <w:rFonts w:hint="default"/>
        <w:lang w:val="zh-CN" w:eastAsia="zh-CN" w:bidi="zh-CN"/>
      </w:rPr>
    </w:lvl>
    <w:lvl w:ilvl="7" w:tentative="0">
      <w:start w:val="0"/>
      <w:numFmt w:val="bullet"/>
      <w:lvlText w:val="•"/>
      <w:lvlJc w:val="left"/>
      <w:pPr>
        <w:ind w:left="3341" w:hanging="420"/>
      </w:pPr>
      <w:rPr>
        <w:rFonts w:hint="default"/>
        <w:lang w:val="zh-CN" w:eastAsia="zh-CN" w:bidi="zh-CN"/>
      </w:rPr>
    </w:lvl>
    <w:lvl w:ilvl="8" w:tentative="0">
      <w:start w:val="0"/>
      <w:numFmt w:val="bullet"/>
      <w:lvlText w:val="•"/>
      <w:lvlJc w:val="left"/>
      <w:pPr>
        <w:ind w:left="3741" w:hanging="420"/>
      </w:pPr>
      <w:rPr>
        <w:rFonts w:hint="default"/>
        <w:lang w:val="zh-CN" w:eastAsia="zh-CN" w:bidi="zh-CN"/>
      </w:rPr>
    </w:lvl>
  </w:abstractNum>
  <w:abstractNum w:abstractNumId="1">
    <w:nsid w:val="83DCDCF3"/>
    <w:multiLevelType w:val="multilevel"/>
    <w:tmpl w:val="83DCDCF3"/>
    <w:lvl w:ilvl="0" w:tentative="0">
      <w:start w:val="0"/>
      <w:numFmt w:val="bullet"/>
      <w:lvlText w:val=""/>
      <w:lvlJc w:val="left"/>
      <w:pPr>
        <w:ind w:left="531"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853" w:hanging="420"/>
      </w:pPr>
      <w:rPr>
        <w:rFonts w:hint="default"/>
        <w:lang w:val="zh-CN" w:eastAsia="zh-CN" w:bidi="zh-CN"/>
      </w:rPr>
    </w:lvl>
    <w:lvl w:ilvl="2" w:tentative="0">
      <w:start w:val="0"/>
      <w:numFmt w:val="bullet"/>
      <w:lvlText w:val="•"/>
      <w:lvlJc w:val="left"/>
      <w:pPr>
        <w:ind w:left="1167" w:hanging="420"/>
      </w:pPr>
      <w:rPr>
        <w:rFonts w:hint="default"/>
        <w:lang w:val="zh-CN" w:eastAsia="zh-CN" w:bidi="zh-CN"/>
      </w:rPr>
    </w:lvl>
    <w:lvl w:ilvl="3" w:tentative="0">
      <w:start w:val="0"/>
      <w:numFmt w:val="bullet"/>
      <w:lvlText w:val="•"/>
      <w:lvlJc w:val="left"/>
      <w:pPr>
        <w:ind w:left="1480" w:hanging="420"/>
      </w:pPr>
      <w:rPr>
        <w:rFonts w:hint="default"/>
        <w:lang w:val="zh-CN" w:eastAsia="zh-CN" w:bidi="zh-CN"/>
      </w:rPr>
    </w:lvl>
    <w:lvl w:ilvl="4" w:tentative="0">
      <w:start w:val="0"/>
      <w:numFmt w:val="bullet"/>
      <w:lvlText w:val="•"/>
      <w:lvlJc w:val="left"/>
      <w:pPr>
        <w:ind w:left="1794" w:hanging="420"/>
      </w:pPr>
      <w:rPr>
        <w:rFonts w:hint="default"/>
        <w:lang w:val="zh-CN" w:eastAsia="zh-CN" w:bidi="zh-CN"/>
      </w:rPr>
    </w:lvl>
    <w:lvl w:ilvl="5" w:tentative="0">
      <w:start w:val="0"/>
      <w:numFmt w:val="bullet"/>
      <w:lvlText w:val="•"/>
      <w:lvlJc w:val="left"/>
      <w:pPr>
        <w:ind w:left="2108" w:hanging="420"/>
      </w:pPr>
      <w:rPr>
        <w:rFonts w:hint="default"/>
        <w:lang w:val="zh-CN" w:eastAsia="zh-CN" w:bidi="zh-CN"/>
      </w:rPr>
    </w:lvl>
    <w:lvl w:ilvl="6" w:tentative="0">
      <w:start w:val="0"/>
      <w:numFmt w:val="bullet"/>
      <w:lvlText w:val="•"/>
      <w:lvlJc w:val="left"/>
      <w:pPr>
        <w:ind w:left="2421" w:hanging="420"/>
      </w:pPr>
      <w:rPr>
        <w:rFonts w:hint="default"/>
        <w:lang w:val="zh-CN" w:eastAsia="zh-CN" w:bidi="zh-CN"/>
      </w:rPr>
    </w:lvl>
    <w:lvl w:ilvl="7" w:tentative="0">
      <w:start w:val="0"/>
      <w:numFmt w:val="bullet"/>
      <w:lvlText w:val="•"/>
      <w:lvlJc w:val="left"/>
      <w:pPr>
        <w:ind w:left="2735" w:hanging="420"/>
      </w:pPr>
      <w:rPr>
        <w:rFonts w:hint="default"/>
        <w:lang w:val="zh-CN" w:eastAsia="zh-CN" w:bidi="zh-CN"/>
      </w:rPr>
    </w:lvl>
    <w:lvl w:ilvl="8" w:tentative="0">
      <w:start w:val="0"/>
      <w:numFmt w:val="bullet"/>
      <w:lvlText w:val="•"/>
      <w:lvlJc w:val="left"/>
      <w:pPr>
        <w:ind w:left="3048" w:hanging="420"/>
      </w:pPr>
      <w:rPr>
        <w:rFonts w:hint="default"/>
        <w:lang w:val="zh-CN" w:eastAsia="zh-CN" w:bidi="zh-CN"/>
      </w:rPr>
    </w:lvl>
  </w:abstractNum>
  <w:abstractNum w:abstractNumId="2">
    <w:nsid w:val="868EB7BE"/>
    <w:multiLevelType w:val="multilevel"/>
    <w:tmpl w:val="868EB7BE"/>
    <w:lvl w:ilvl="0" w:tentative="0">
      <w:start w:val="0"/>
      <w:numFmt w:val="bullet"/>
      <w:lvlText w:val=""/>
      <w:lvlJc w:val="left"/>
      <w:pPr>
        <w:ind w:left="532"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940" w:hanging="420"/>
      </w:pPr>
      <w:rPr>
        <w:rFonts w:hint="default"/>
        <w:lang w:val="zh-CN" w:eastAsia="zh-CN" w:bidi="zh-CN"/>
      </w:rPr>
    </w:lvl>
    <w:lvl w:ilvl="2" w:tentative="0">
      <w:start w:val="0"/>
      <w:numFmt w:val="bullet"/>
      <w:lvlText w:val="•"/>
      <w:lvlJc w:val="left"/>
      <w:pPr>
        <w:ind w:left="1340" w:hanging="420"/>
      </w:pPr>
      <w:rPr>
        <w:rFonts w:hint="default"/>
        <w:lang w:val="zh-CN" w:eastAsia="zh-CN" w:bidi="zh-CN"/>
      </w:rPr>
    </w:lvl>
    <w:lvl w:ilvl="3" w:tentative="0">
      <w:start w:val="0"/>
      <w:numFmt w:val="bullet"/>
      <w:lvlText w:val="•"/>
      <w:lvlJc w:val="left"/>
      <w:pPr>
        <w:ind w:left="1740" w:hanging="420"/>
      </w:pPr>
      <w:rPr>
        <w:rFonts w:hint="default"/>
        <w:lang w:val="zh-CN" w:eastAsia="zh-CN" w:bidi="zh-CN"/>
      </w:rPr>
    </w:lvl>
    <w:lvl w:ilvl="4" w:tentative="0">
      <w:start w:val="0"/>
      <w:numFmt w:val="bullet"/>
      <w:lvlText w:val="•"/>
      <w:lvlJc w:val="left"/>
      <w:pPr>
        <w:ind w:left="2140" w:hanging="420"/>
      </w:pPr>
      <w:rPr>
        <w:rFonts w:hint="default"/>
        <w:lang w:val="zh-CN" w:eastAsia="zh-CN" w:bidi="zh-CN"/>
      </w:rPr>
    </w:lvl>
    <w:lvl w:ilvl="5" w:tentative="0">
      <w:start w:val="0"/>
      <w:numFmt w:val="bullet"/>
      <w:lvlText w:val="•"/>
      <w:lvlJc w:val="left"/>
      <w:pPr>
        <w:ind w:left="2541" w:hanging="420"/>
      </w:pPr>
      <w:rPr>
        <w:rFonts w:hint="default"/>
        <w:lang w:val="zh-CN" w:eastAsia="zh-CN" w:bidi="zh-CN"/>
      </w:rPr>
    </w:lvl>
    <w:lvl w:ilvl="6" w:tentative="0">
      <w:start w:val="0"/>
      <w:numFmt w:val="bullet"/>
      <w:lvlText w:val="•"/>
      <w:lvlJc w:val="left"/>
      <w:pPr>
        <w:ind w:left="2941" w:hanging="420"/>
      </w:pPr>
      <w:rPr>
        <w:rFonts w:hint="default"/>
        <w:lang w:val="zh-CN" w:eastAsia="zh-CN" w:bidi="zh-CN"/>
      </w:rPr>
    </w:lvl>
    <w:lvl w:ilvl="7" w:tentative="0">
      <w:start w:val="0"/>
      <w:numFmt w:val="bullet"/>
      <w:lvlText w:val="•"/>
      <w:lvlJc w:val="left"/>
      <w:pPr>
        <w:ind w:left="3341" w:hanging="420"/>
      </w:pPr>
      <w:rPr>
        <w:rFonts w:hint="default"/>
        <w:lang w:val="zh-CN" w:eastAsia="zh-CN" w:bidi="zh-CN"/>
      </w:rPr>
    </w:lvl>
    <w:lvl w:ilvl="8" w:tentative="0">
      <w:start w:val="0"/>
      <w:numFmt w:val="bullet"/>
      <w:lvlText w:val="•"/>
      <w:lvlJc w:val="left"/>
      <w:pPr>
        <w:ind w:left="3741" w:hanging="420"/>
      </w:pPr>
      <w:rPr>
        <w:rFonts w:hint="default"/>
        <w:lang w:val="zh-CN" w:eastAsia="zh-CN" w:bidi="zh-CN"/>
      </w:rPr>
    </w:lvl>
  </w:abstractNum>
  <w:abstractNum w:abstractNumId="3">
    <w:nsid w:val="883094FC"/>
    <w:multiLevelType w:val="multilevel"/>
    <w:tmpl w:val="883094FC"/>
    <w:lvl w:ilvl="0" w:tentative="0">
      <w:start w:val="0"/>
      <w:numFmt w:val="bullet"/>
      <w:lvlText w:val=""/>
      <w:lvlJc w:val="left"/>
      <w:pPr>
        <w:ind w:left="472" w:hanging="36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886" w:hanging="360"/>
      </w:pPr>
      <w:rPr>
        <w:rFonts w:hint="default"/>
        <w:lang w:val="zh-CN" w:eastAsia="zh-CN" w:bidi="zh-CN"/>
      </w:rPr>
    </w:lvl>
    <w:lvl w:ilvl="2" w:tentative="0">
      <w:start w:val="0"/>
      <w:numFmt w:val="bullet"/>
      <w:lvlText w:val="•"/>
      <w:lvlJc w:val="left"/>
      <w:pPr>
        <w:ind w:left="1292" w:hanging="360"/>
      </w:pPr>
      <w:rPr>
        <w:rFonts w:hint="default"/>
        <w:lang w:val="zh-CN" w:eastAsia="zh-CN" w:bidi="zh-CN"/>
      </w:rPr>
    </w:lvl>
    <w:lvl w:ilvl="3" w:tentative="0">
      <w:start w:val="0"/>
      <w:numFmt w:val="bullet"/>
      <w:lvlText w:val="•"/>
      <w:lvlJc w:val="left"/>
      <w:pPr>
        <w:ind w:left="1698" w:hanging="360"/>
      </w:pPr>
      <w:rPr>
        <w:rFonts w:hint="default"/>
        <w:lang w:val="zh-CN" w:eastAsia="zh-CN" w:bidi="zh-CN"/>
      </w:rPr>
    </w:lvl>
    <w:lvl w:ilvl="4" w:tentative="0">
      <w:start w:val="0"/>
      <w:numFmt w:val="bullet"/>
      <w:lvlText w:val="•"/>
      <w:lvlJc w:val="left"/>
      <w:pPr>
        <w:ind w:left="2104" w:hanging="360"/>
      </w:pPr>
      <w:rPr>
        <w:rFonts w:hint="default"/>
        <w:lang w:val="zh-CN" w:eastAsia="zh-CN" w:bidi="zh-CN"/>
      </w:rPr>
    </w:lvl>
    <w:lvl w:ilvl="5" w:tentative="0">
      <w:start w:val="0"/>
      <w:numFmt w:val="bullet"/>
      <w:lvlText w:val="•"/>
      <w:lvlJc w:val="left"/>
      <w:pPr>
        <w:ind w:left="2511" w:hanging="360"/>
      </w:pPr>
      <w:rPr>
        <w:rFonts w:hint="default"/>
        <w:lang w:val="zh-CN" w:eastAsia="zh-CN" w:bidi="zh-CN"/>
      </w:rPr>
    </w:lvl>
    <w:lvl w:ilvl="6" w:tentative="0">
      <w:start w:val="0"/>
      <w:numFmt w:val="bullet"/>
      <w:lvlText w:val="•"/>
      <w:lvlJc w:val="left"/>
      <w:pPr>
        <w:ind w:left="2917" w:hanging="360"/>
      </w:pPr>
      <w:rPr>
        <w:rFonts w:hint="default"/>
        <w:lang w:val="zh-CN" w:eastAsia="zh-CN" w:bidi="zh-CN"/>
      </w:rPr>
    </w:lvl>
    <w:lvl w:ilvl="7" w:tentative="0">
      <w:start w:val="0"/>
      <w:numFmt w:val="bullet"/>
      <w:lvlText w:val="•"/>
      <w:lvlJc w:val="left"/>
      <w:pPr>
        <w:ind w:left="3323" w:hanging="360"/>
      </w:pPr>
      <w:rPr>
        <w:rFonts w:hint="default"/>
        <w:lang w:val="zh-CN" w:eastAsia="zh-CN" w:bidi="zh-CN"/>
      </w:rPr>
    </w:lvl>
    <w:lvl w:ilvl="8" w:tentative="0">
      <w:start w:val="0"/>
      <w:numFmt w:val="bullet"/>
      <w:lvlText w:val="•"/>
      <w:lvlJc w:val="left"/>
      <w:pPr>
        <w:ind w:left="3729" w:hanging="360"/>
      </w:pPr>
      <w:rPr>
        <w:rFonts w:hint="default"/>
        <w:lang w:val="zh-CN" w:eastAsia="zh-CN" w:bidi="zh-CN"/>
      </w:rPr>
    </w:lvl>
  </w:abstractNum>
  <w:abstractNum w:abstractNumId="4">
    <w:nsid w:val="89D270FF"/>
    <w:multiLevelType w:val="multilevel"/>
    <w:tmpl w:val="89D270FF"/>
    <w:lvl w:ilvl="0" w:tentative="0">
      <w:start w:val="0"/>
      <w:numFmt w:val="bullet"/>
      <w:lvlText w:val=""/>
      <w:lvlJc w:val="left"/>
      <w:pPr>
        <w:ind w:left="472" w:hanging="36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886" w:hanging="360"/>
      </w:pPr>
      <w:rPr>
        <w:rFonts w:hint="default"/>
        <w:lang w:val="zh-CN" w:eastAsia="zh-CN" w:bidi="zh-CN"/>
      </w:rPr>
    </w:lvl>
    <w:lvl w:ilvl="2" w:tentative="0">
      <w:start w:val="0"/>
      <w:numFmt w:val="bullet"/>
      <w:lvlText w:val="•"/>
      <w:lvlJc w:val="left"/>
      <w:pPr>
        <w:ind w:left="1292" w:hanging="360"/>
      </w:pPr>
      <w:rPr>
        <w:rFonts w:hint="default"/>
        <w:lang w:val="zh-CN" w:eastAsia="zh-CN" w:bidi="zh-CN"/>
      </w:rPr>
    </w:lvl>
    <w:lvl w:ilvl="3" w:tentative="0">
      <w:start w:val="0"/>
      <w:numFmt w:val="bullet"/>
      <w:lvlText w:val="•"/>
      <w:lvlJc w:val="left"/>
      <w:pPr>
        <w:ind w:left="1698" w:hanging="360"/>
      </w:pPr>
      <w:rPr>
        <w:rFonts w:hint="default"/>
        <w:lang w:val="zh-CN" w:eastAsia="zh-CN" w:bidi="zh-CN"/>
      </w:rPr>
    </w:lvl>
    <w:lvl w:ilvl="4" w:tentative="0">
      <w:start w:val="0"/>
      <w:numFmt w:val="bullet"/>
      <w:lvlText w:val="•"/>
      <w:lvlJc w:val="left"/>
      <w:pPr>
        <w:ind w:left="2104" w:hanging="360"/>
      </w:pPr>
      <w:rPr>
        <w:rFonts w:hint="default"/>
        <w:lang w:val="zh-CN" w:eastAsia="zh-CN" w:bidi="zh-CN"/>
      </w:rPr>
    </w:lvl>
    <w:lvl w:ilvl="5" w:tentative="0">
      <w:start w:val="0"/>
      <w:numFmt w:val="bullet"/>
      <w:lvlText w:val="•"/>
      <w:lvlJc w:val="left"/>
      <w:pPr>
        <w:ind w:left="2511" w:hanging="360"/>
      </w:pPr>
      <w:rPr>
        <w:rFonts w:hint="default"/>
        <w:lang w:val="zh-CN" w:eastAsia="zh-CN" w:bidi="zh-CN"/>
      </w:rPr>
    </w:lvl>
    <w:lvl w:ilvl="6" w:tentative="0">
      <w:start w:val="0"/>
      <w:numFmt w:val="bullet"/>
      <w:lvlText w:val="•"/>
      <w:lvlJc w:val="left"/>
      <w:pPr>
        <w:ind w:left="2917" w:hanging="360"/>
      </w:pPr>
      <w:rPr>
        <w:rFonts w:hint="default"/>
        <w:lang w:val="zh-CN" w:eastAsia="zh-CN" w:bidi="zh-CN"/>
      </w:rPr>
    </w:lvl>
    <w:lvl w:ilvl="7" w:tentative="0">
      <w:start w:val="0"/>
      <w:numFmt w:val="bullet"/>
      <w:lvlText w:val="•"/>
      <w:lvlJc w:val="left"/>
      <w:pPr>
        <w:ind w:left="3323" w:hanging="360"/>
      </w:pPr>
      <w:rPr>
        <w:rFonts w:hint="default"/>
        <w:lang w:val="zh-CN" w:eastAsia="zh-CN" w:bidi="zh-CN"/>
      </w:rPr>
    </w:lvl>
    <w:lvl w:ilvl="8" w:tentative="0">
      <w:start w:val="0"/>
      <w:numFmt w:val="bullet"/>
      <w:lvlText w:val="•"/>
      <w:lvlJc w:val="left"/>
      <w:pPr>
        <w:ind w:left="3729" w:hanging="360"/>
      </w:pPr>
      <w:rPr>
        <w:rFonts w:hint="default"/>
        <w:lang w:val="zh-CN" w:eastAsia="zh-CN" w:bidi="zh-CN"/>
      </w:rPr>
    </w:lvl>
  </w:abstractNum>
  <w:abstractNum w:abstractNumId="5">
    <w:nsid w:val="8A39546C"/>
    <w:multiLevelType w:val="multilevel"/>
    <w:tmpl w:val="8A39546C"/>
    <w:lvl w:ilvl="0" w:tentative="0">
      <w:start w:val="0"/>
      <w:numFmt w:val="bullet"/>
      <w:lvlText w:val=""/>
      <w:lvlJc w:val="left"/>
      <w:pPr>
        <w:ind w:left="532"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940" w:hanging="420"/>
      </w:pPr>
      <w:rPr>
        <w:rFonts w:hint="default"/>
        <w:lang w:val="zh-CN" w:eastAsia="zh-CN" w:bidi="zh-CN"/>
      </w:rPr>
    </w:lvl>
    <w:lvl w:ilvl="2" w:tentative="0">
      <w:start w:val="0"/>
      <w:numFmt w:val="bullet"/>
      <w:lvlText w:val="•"/>
      <w:lvlJc w:val="left"/>
      <w:pPr>
        <w:ind w:left="1340" w:hanging="420"/>
      </w:pPr>
      <w:rPr>
        <w:rFonts w:hint="default"/>
        <w:lang w:val="zh-CN" w:eastAsia="zh-CN" w:bidi="zh-CN"/>
      </w:rPr>
    </w:lvl>
    <w:lvl w:ilvl="3" w:tentative="0">
      <w:start w:val="0"/>
      <w:numFmt w:val="bullet"/>
      <w:lvlText w:val="•"/>
      <w:lvlJc w:val="left"/>
      <w:pPr>
        <w:ind w:left="1740" w:hanging="420"/>
      </w:pPr>
      <w:rPr>
        <w:rFonts w:hint="default"/>
        <w:lang w:val="zh-CN" w:eastAsia="zh-CN" w:bidi="zh-CN"/>
      </w:rPr>
    </w:lvl>
    <w:lvl w:ilvl="4" w:tentative="0">
      <w:start w:val="0"/>
      <w:numFmt w:val="bullet"/>
      <w:lvlText w:val="•"/>
      <w:lvlJc w:val="left"/>
      <w:pPr>
        <w:ind w:left="2140" w:hanging="420"/>
      </w:pPr>
      <w:rPr>
        <w:rFonts w:hint="default"/>
        <w:lang w:val="zh-CN" w:eastAsia="zh-CN" w:bidi="zh-CN"/>
      </w:rPr>
    </w:lvl>
    <w:lvl w:ilvl="5" w:tentative="0">
      <w:start w:val="0"/>
      <w:numFmt w:val="bullet"/>
      <w:lvlText w:val="•"/>
      <w:lvlJc w:val="left"/>
      <w:pPr>
        <w:ind w:left="2541" w:hanging="420"/>
      </w:pPr>
      <w:rPr>
        <w:rFonts w:hint="default"/>
        <w:lang w:val="zh-CN" w:eastAsia="zh-CN" w:bidi="zh-CN"/>
      </w:rPr>
    </w:lvl>
    <w:lvl w:ilvl="6" w:tentative="0">
      <w:start w:val="0"/>
      <w:numFmt w:val="bullet"/>
      <w:lvlText w:val="•"/>
      <w:lvlJc w:val="left"/>
      <w:pPr>
        <w:ind w:left="2941" w:hanging="420"/>
      </w:pPr>
      <w:rPr>
        <w:rFonts w:hint="default"/>
        <w:lang w:val="zh-CN" w:eastAsia="zh-CN" w:bidi="zh-CN"/>
      </w:rPr>
    </w:lvl>
    <w:lvl w:ilvl="7" w:tentative="0">
      <w:start w:val="0"/>
      <w:numFmt w:val="bullet"/>
      <w:lvlText w:val="•"/>
      <w:lvlJc w:val="left"/>
      <w:pPr>
        <w:ind w:left="3341" w:hanging="420"/>
      </w:pPr>
      <w:rPr>
        <w:rFonts w:hint="default"/>
        <w:lang w:val="zh-CN" w:eastAsia="zh-CN" w:bidi="zh-CN"/>
      </w:rPr>
    </w:lvl>
    <w:lvl w:ilvl="8" w:tentative="0">
      <w:start w:val="0"/>
      <w:numFmt w:val="bullet"/>
      <w:lvlText w:val="•"/>
      <w:lvlJc w:val="left"/>
      <w:pPr>
        <w:ind w:left="3741" w:hanging="420"/>
      </w:pPr>
      <w:rPr>
        <w:rFonts w:hint="default"/>
        <w:lang w:val="zh-CN" w:eastAsia="zh-CN" w:bidi="zh-CN"/>
      </w:rPr>
    </w:lvl>
  </w:abstractNum>
  <w:abstractNum w:abstractNumId="6">
    <w:nsid w:val="8A633546"/>
    <w:multiLevelType w:val="multilevel"/>
    <w:tmpl w:val="8A633546"/>
    <w:lvl w:ilvl="0" w:tentative="0">
      <w:start w:val="0"/>
      <w:numFmt w:val="bullet"/>
      <w:lvlText w:val=""/>
      <w:lvlJc w:val="left"/>
      <w:pPr>
        <w:ind w:left="531"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836" w:hanging="420"/>
      </w:pPr>
      <w:rPr>
        <w:rFonts w:hint="default"/>
        <w:lang w:val="zh-CN" w:eastAsia="zh-CN" w:bidi="zh-CN"/>
      </w:rPr>
    </w:lvl>
    <w:lvl w:ilvl="2" w:tentative="0">
      <w:start w:val="0"/>
      <w:numFmt w:val="bullet"/>
      <w:lvlText w:val="•"/>
      <w:lvlJc w:val="left"/>
      <w:pPr>
        <w:ind w:left="1133" w:hanging="420"/>
      </w:pPr>
      <w:rPr>
        <w:rFonts w:hint="default"/>
        <w:lang w:val="zh-CN" w:eastAsia="zh-CN" w:bidi="zh-CN"/>
      </w:rPr>
    </w:lvl>
    <w:lvl w:ilvl="3" w:tentative="0">
      <w:start w:val="0"/>
      <w:numFmt w:val="bullet"/>
      <w:lvlText w:val="•"/>
      <w:lvlJc w:val="left"/>
      <w:pPr>
        <w:ind w:left="1429" w:hanging="420"/>
      </w:pPr>
      <w:rPr>
        <w:rFonts w:hint="default"/>
        <w:lang w:val="zh-CN" w:eastAsia="zh-CN" w:bidi="zh-CN"/>
      </w:rPr>
    </w:lvl>
    <w:lvl w:ilvl="4" w:tentative="0">
      <w:start w:val="0"/>
      <w:numFmt w:val="bullet"/>
      <w:lvlText w:val="•"/>
      <w:lvlJc w:val="left"/>
      <w:pPr>
        <w:ind w:left="1726" w:hanging="420"/>
      </w:pPr>
      <w:rPr>
        <w:rFonts w:hint="default"/>
        <w:lang w:val="zh-CN" w:eastAsia="zh-CN" w:bidi="zh-CN"/>
      </w:rPr>
    </w:lvl>
    <w:lvl w:ilvl="5" w:tentative="0">
      <w:start w:val="0"/>
      <w:numFmt w:val="bullet"/>
      <w:lvlText w:val="•"/>
      <w:lvlJc w:val="left"/>
      <w:pPr>
        <w:ind w:left="2022" w:hanging="420"/>
      </w:pPr>
      <w:rPr>
        <w:rFonts w:hint="default"/>
        <w:lang w:val="zh-CN" w:eastAsia="zh-CN" w:bidi="zh-CN"/>
      </w:rPr>
    </w:lvl>
    <w:lvl w:ilvl="6" w:tentative="0">
      <w:start w:val="0"/>
      <w:numFmt w:val="bullet"/>
      <w:lvlText w:val="•"/>
      <w:lvlJc w:val="left"/>
      <w:pPr>
        <w:ind w:left="2319" w:hanging="420"/>
      </w:pPr>
      <w:rPr>
        <w:rFonts w:hint="default"/>
        <w:lang w:val="zh-CN" w:eastAsia="zh-CN" w:bidi="zh-CN"/>
      </w:rPr>
    </w:lvl>
    <w:lvl w:ilvl="7" w:tentative="0">
      <w:start w:val="0"/>
      <w:numFmt w:val="bullet"/>
      <w:lvlText w:val="•"/>
      <w:lvlJc w:val="left"/>
      <w:pPr>
        <w:ind w:left="2615" w:hanging="420"/>
      </w:pPr>
      <w:rPr>
        <w:rFonts w:hint="default"/>
        <w:lang w:val="zh-CN" w:eastAsia="zh-CN" w:bidi="zh-CN"/>
      </w:rPr>
    </w:lvl>
    <w:lvl w:ilvl="8" w:tentative="0">
      <w:start w:val="0"/>
      <w:numFmt w:val="bullet"/>
      <w:lvlText w:val="•"/>
      <w:lvlJc w:val="left"/>
      <w:pPr>
        <w:ind w:left="2912" w:hanging="420"/>
      </w:pPr>
      <w:rPr>
        <w:rFonts w:hint="default"/>
        <w:lang w:val="zh-CN" w:eastAsia="zh-CN" w:bidi="zh-CN"/>
      </w:rPr>
    </w:lvl>
  </w:abstractNum>
  <w:abstractNum w:abstractNumId="7">
    <w:nsid w:val="90C3ECD1"/>
    <w:multiLevelType w:val="multilevel"/>
    <w:tmpl w:val="90C3ECD1"/>
    <w:lvl w:ilvl="0" w:tentative="0">
      <w:start w:val="0"/>
      <w:numFmt w:val="bullet"/>
      <w:lvlText w:val=""/>
      <w:lvlJc w:val="left"/>
      <w:pPr>
        <w:ind w:left="532"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940" w:hanging="420"/>
      </w:pPr>
      <w:rPr>
        <w:rFonts w:hint="default"/>
        <w:lang w:val="zh-CN" w:eastAsia="zh-CN" w:bidi="zh-CN"/>
      </w:rPr>
    </w:lvl>
    <w:lvl w:ilvl="2" w:tentative="0">
      <w:start w:val="0"/>
      <w:numFmt w:val="bullet"/>
      <w:lvlText w:val="•"/>
      <w:lvlJc w:val="left"/>
      <w:pPr>
        <w:ind w:left="1340" w:hanging="420"/>
      </w:pPr>
      <w:rPr>
        <w:rFonts w:hint="default"/>
        <w:lang w:val="zh-CN" w:eastAsia="zh-CN" w:bidi="zh-CN"/>
      </w:rPr>
    </w:lvl>
    <w:lvl w:ilvl="3" w:tentative="0">
      <w:start w:val="0"/>
      <w:numFmt w:val="bullet"/>
      <w:lvlText w:val="•"/>
      <w:lvlJc w:val="left"/>
      <w:pPr>
        <w:ind w:left="1740" w:hanging="420"/>
      </w:pPr>
      <w:rPr>
        <w:rFonts w:hint="default"/>
        <w:lang w:val="zh-CN" w:eastAsia="zh-CN" w:bidi="zh-CN"/>
      </w:rPr>
    </w:lvl>
    <w:lvl w:ilvl="4" w:tentative="0">
      <w:start w:val="0"/>
      <w:numFmt w:val="bullet"/>
      <w:lvlText w:val="•"/>
      <w:lvlJc w:val="left"/>
      <w:pPr>
        <w:ind w:left="2140" w:hanging="420"/>
      </w:pPr>
      <w:rPr>
        <w:rFonts w:hint="default"/>
        <w:lang w:val="zh-CN" w:eastAsia="zh-CN" w:bidi="zh-CN"/>
      </w:rPr>
    </w:lvl>
    <w:lvl w:ilvl="5" w:tentative="0">
      <w:start w:val="0"/>
      <w:numFmt w:val="bullet"/>
      <w:lvlText w:val="•"/>
      <w:lvlJc w:val="left"/>
      <w:pPr>
        <w:ind w:left="2541" w:hanging="420"/>
      </w:pPr>
      <w:rPr>
        <w:rFonts w:hint="default"/>
        <w:lang w:val="zh-CN" w:eastAsia="zh-CN" w:bidi="zh-CN"/>
      </w:rPr>
    </w:lvl>
    <w:lvl w:ilvl="6" w:tentative="0">
      <w:start w:val="0"/>
      <w:numFmt w:val="bullet"/>
      <w:lvlText w:val="•"/>
      <w:lvlJc w:val="left"/>
      <w:pPr>
        <w:ind w:left="2941" w:hanging="420"/>
      </w:pPr>
      <w:rPr>
        <w:rFonts w:hint="default"/>
        <w:lang w:val="zh-CN" w:eastAsia="zh-CN" w:bidi="zh-CN"/>
      </w:rPr>
    </w:lvl>
    <w:lvl w:ilvl="7" w:tentative="0">
      <w:start w:val="0"/>
      <w:numFmt w:val="bullet"/>
      <w:lvlText w:val="•"/>
      <w:lvlJc w:val="left"/>
      <w:pPr>
        <w:ind w:left="3341" w:hanging="420"/>
      </w:pPr>
      <w:rPr>
        <w:rFonts w:hint="default"/>
        <w:lang w:val="zh-CN" w:eastAsia="zh-CN" w:bidi="zh-CN"/>
      </w:rPr>
    </w:lvl>
    <w:lvl w:ilvl="8" w:tentative="0">
      <w:start w:val="0"/>
      <w:numFmt w:val="bullet"/>
      <w:lvlText w:val="•"/>
      <w:lvlJc w:val="left"/>
      <w:pPr>
        <w:ind w:left="3741" w:hanging="420"/>
      </w:pPr>
      <w:rPr>
        <w:rFonts w:hint="default"/>
        <w:lang w:val="zh-CN" w:eastAsia="zh-CN" w:bidi="zh-CN"/>
      </w:rPr>
    </w:lvl>
  </w:abstractNum>
  <w:abstractNum w:abstractNumId="8">
    <w:nsid w:val="914DBCA9"/>
    <w:multiLevelType w:val="multilevel"/>
    <w:tmpl w:val="914DBCA9"/>
    <w:lvl w:ilvl="0" w:tentative="0">
      <w:start w:val="0"/>
      <w:numFmt w:val="bullet"/>
      <w:lvlText w:val=""/>
      <w:lvlJc w:val="left"/>
      <w:pPr>
        <w:ind w:left="952" w:hanging="48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1318" w:hanging="480"/>
      </w:pPr>
      <w:rPr>
        <w:rFonts w:hint="default"/>
        <w:lang w:val="zh-CN" w:eastAsia="zh-CN" w:bidi="zh-CN"/>
      </w:rPr>
    </w:lvl>
    <w:lvl w:ilvl="2" w:tentative="0">
      <w:start w:val="0"/>
      <w:numFmt w:val="bullet"/>
      <w:lvlText w:val="•"/>
      <w:lvlJc w:val="left"/>
      <w:pPr>
        <w:ind w:left="1676" w:hanging="480"/>
      </w:pPr>
      <w:rPr>
        <w:rFonts w:hint="default"/>
        <w:lang w:val="zh-CN" w:eastAsia="zh-CN" w:bidi="zh-CN"/>
      </w:rPr>
    </w:lvl>
    <w:lvl w:ilvl="3" w:tentative="0">
      <w:start w:val="0"/>
      <w:numFmt w:val="bullet"/>
      <w:lvlText w:val="•"/>
      <w:lvlJc w:val="left"/>
      <w:pPr>
        <w:ind w:left="2034" w:hanging="480"/>
      </w:pPr>
      <w:rPr>
        <w:rFonts w:hint="default"/>
        <w:lang w:val="zh-CN" w:eastAsia="zh-CN" w:bidi="zh-CN"/>
      </w:rPr>
    </w:lvl>
    <w:lvl w:ilvl="4" w:tentative="0">
      <w:start w:val="0"/>
      <w:numFmt w:val="bullet"/>
      <w:lvlText w:val="•"/>
      <w:lvlJc w:val="left"/>
      <w:pPr>
        <w:ind w:left="2392" w:hanging="480"/>
      </w:pPr>
      <w:rPr>
        <w:rFonts w:hint="default"/>
        <w:lang w:val="zh-CN" w:eastAsia="zh-CN" w:bidi="zh-CN"/>
      </w:rPr>
    </w:lvl>
    <w:lvl w:ilvl="5" w:tentative="0">
      <w:start w:val="0"/>
      <w:numFmt w:val="bullet"/>
      <w:lvlText w:val="•"/>
      <w:lvlJc w:val="left"/>
      <w:pPr>
        <w:ind w:left="2751" w:hanging="480"/>
      </w:pPr>
      <w:rPr>
        <w:rFonts w:hint="default"/>
        <w:lang w:val="zh-CN" w:eastAsia="zh-CN" w:bidi="zh-CN"/>
      </w:rPr>
    </w:lvl>
    <w:lvl w:ilvl="6" w:tentative="0">
      <w:start w:val="0"/>
      <w:numFmt w:val="bullet"/>
      <w:lvlText w:val="•"/>
      <w:lvlJc w:val="left"/>
      <w:pPr>
        <w:ind w:left="3109" w:hanging="480"/>
      </w:pPr>
      <w:rPr>
        <w:rFonts w:hint="default"/>
        <w:lang w:val="zh-CN" w:eastAsia="zh-CN" w:bidi="zh-CN"/>
      </w:rPr>
    </w:lvl>
    <w:lvl w:ilvl="7" w:tentative="0">
      <w:start w:val="0"/>
      <w:numFmt w:val="bullet"/>
      <w:lvlText w:val="•"/>
      <w:lvlJc w:val="left"/>
      <w:pPr>
        <w:ind w:left="3467" w:hanging="480"/>
      </w:pPr>
      <w:rPr>
        <w:rFonts w:hint="default"/>
        <w:lang w:val="zh-CN" w:eastAsia="zh-CN" w:bidi="zh-CN"/>
      </w:rPr>
    </w:lvl>
    <w:lvl w:ilvl="8" w:tentative="0">
      <w:start w:val="0"/>
      <w:numFmt w:val="bullet"/>
      <w:lvlText w:val="•"/>
      <w:lvlJc w:val="left"/>
      <w:pPr>
        <w:ind w:left="3825" w:hanging="480"/>
      </w:pPr>
      <w:rPr>
        <w:rFonts w:hint="default"/>
        <w:lang w:val="zh-CN" w:eastAsia="zh-CN" w:bidi="zh-CN"/>
      </w:rPr>
    </w:lvl>
  </w:abstractNum>
  <w:abstractNum w:abstractNumId="9">
    <w:nsid w:val="9497C164"/>
    <w:multiLevelType w:val="multilevel"/>
    <w:tmpl w:val="9497C164"/>
    <w:lvl w:ilvl="0" w:tentative="0">
      <w:start w:val="0"/>
      <w:numFmt w:val="bullet"/>
      <w:lvlText w:val=""/>
      <w:lvlJc w:val="left"/>
      <w:pPr>
        <w:ind w:left="531"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853" w:hanging="420"/>
      </w:pPr>
      <w:rPr>
        <w:rFonts w:hint="default"/>
        <w:lang w:val="zh-CN" w:eastAsia="zh-CN" w:bidi="zh-CN"/>
      </w:rPr>
    </w:lvl>
    <w:lvl w:ilvl="2" w:tentative="0">
      <w:start w:val="0"/>
      <w:numFmt w:val="bullet"/>
      <w:lvlText w:val="•"/>
      <w:lvlJc w:val="left"/>
      <w:pPr>
        <w:ind w:left="1167" w:hanging="420"/>
      </w:pPr>
      <w:rPr>
        <w:rFonts w:hint="default"/>
        <w:lang w:val="zh-CN" w:eastAsia="zh-CN" w:bidi="zh-CN"/>
      </w:rPr>
    </w:lvl>
    <w:lvl w:ilvl="3" w:tentative="0">
      <w:start w:val="0"/>
      <w:numFmt w:val="bullet"/>
      <w:lvlText w:val="•"/>
      <w:lvlJc w:val="left"/>
      <w:pPr>
        <w:ind w:left="1480" w:hanging="420"/>
      </w:pPr>
      <w:rPr>
        <w:rFonts w:hint="default"/>
        <w:lang w:val="zh-CN" w:eastAsia="zh-CN" w:bidi="zh-CN"/>
      </w:rPr>
    </w:lvl>
    <w:lvl w:ilvl="4" w:tentative="0">
      <w:start w:val="0"/>
      <w:numFmt w:val="bullet"/>
      <w:lvlText w:val="•"/>
      <w:lvlJc w:val="left"/>
      <w:pPr>
        <w:ind w:left="1794" w:hanging="420"/>
      </w:pPr>
      <w:rPr>
        <w:rFonts w:hint="default"/>
        <w:lang w:val="zh-CN" w:eastAsia="zh-CN" w:bidi="zh-CN"/>
      </w:rPr>
    </w:lvl>
    <w:lvl w:ilvl="5" w:tentative="0">
      <w:start w:val="0"/>
      <w:numFmt w:val="bullet"/>
      <w:lvlText w:val="•"/>
      <w:lvlJc w:val="left"/>
      <w:pPr>
        <w:ind w:left="2108" w:hanging="420"/>
      </w:pPr>
      <w:rPr>
        <w:rFonts w:hint="default"/>
        <w:lang w:val="zh-CN" w:eastAsia="zh-CN" w:bidi="zh-CN"/>
      </w:rPr>
    </w:lvl>
    <w:lvl w:ilvl="6" w:tentative="0">
      <w:start w:val="0"/>
      <w:numFmt w:val="bullet"/>
      <w:lvlText w:val="•"/>
      <w:lvlJc w:val="left"/>
      <w:pPr>
        <w:ind w:left="2421" w:hanging="420"/>
      </w:pPr>
      <w:rPr>
        <w:rFonts w:hint="default"/>
        <w:lang w:val="zh-CN" w:eastAsia="zh-CN" w:bidi="zh-CN"/>
      </w:rPr>
    </w:lvl>
    <w:lvl w:ilvl="7" w:tentative="0">
      <w:start w:val="0"/>
      <w:numFmt w:val="bullet"/>
      <w:lvlText w:val="•"/>
      <w:lvlJc w:val="left"/>
      <w:pPr>
        <w:ind w:left="2735" w:hanging="420"/>
      </w:pPr>
      <w:rPr>
        <w:rFonts w:hint="default"/>
        <w:lang w:val="zh-CN" w:eastAsia="zh-CN" w:bidi="zh-CN"/>
      </w:rPr>
    </w:lvl>
    <w:lvl w:ilvl="8" w:tentative="0">
      <w:start w:val="0"/>
      <w:numFmt w:val="bullet"/>
      <w:lvlText w:val="•"/>
      <w:lvlJc w:val="left"/>
      <w:pPr>
        <w:ind w:left="3048" w:hanging="420"/>
      </w:pPr>
      <w:rPr>
        <w:rFonts w:hint="default"/>
        <w:lang w:val="zh-CN" w:eastAsia="zh-CN" w:bidi="zh-CN"/>
      </w:rPr>
    </w:lvl>
  </w:abstractNum>
  <w:abstractNum w:abstractNumId="10">
    <w:nsid w:val="98448B74"/>
    <w:multiLevelType w:val="multilevel"/>
    <w:tmpl w:val="98448B74"/>
    <w:lvl w:ilvl="0" w:tentative="0">
      <w:start w:val="0"/>
      <w:numFmt w:val="bullet"/>
      <w:lvlText w:val=""/>
      <w:lvlJc w:val="left"/>
      <w:pPr>
        <w:ind w:left="531"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853" w:hanging="420"/>
      </w:pPr>
      <w:rPr>
        <w:rFonts w:hint="default"/>
        <w:lang w:val="zh-CN" w:eastAsia="zh-CN" w:bidi="zh-CN"/>
      </w:rPr>
    </w:lvl>
    <w:lvl w:ilvl="2" w:tentative="0">
      <w:start w:val="0"/>
      <w:numFmt w:val="bullet"/>
      <w:lvlText w:val="•"/>
      <w:lvlJc w:val="left"/>
      <w:pPr>
        <w:ind w:left="1167" w:hanging="420"/>
      </w:pPr>
      <w:rPr>
        <w:rFonts w:hint="default"/>
        <w:lang w:val="zh-CN" w:eastAsia="zh-CN" w:bidi="zh-CN"/>
      </w:rPr>
    </w:lvl>
    <w:lvl w:ilvl="3" w:tentative="0">
      <w:start w:val="0"/>
      <w:numFmt w:val="bullet"/>
      <w:lvlText w:val="•"/>
      <w:lvlJc w:val="left"/>
      <w:pPr>
        <w:ind w:left="1480" w:hanging="420"/>
      </w:pPr>
      <w:rPr>
        <w:rFonts w:hint="default"/>
        <w:lang w:val="zh-CN" w:eastAsia="zh-CN" w:bidi="zh-CN"/>
      </w:rPr>
    </w:lvl>
    <w:lvl w:ilvl="4" w:tentative="0">
      <w:start w:val="0"/>
      <w:numFmt w:val="bullet"/>
      <w:lvlText w:val="•"/>
      <w:lvlJc w:val="left"/>
      <w:pPr>
        <w:ind w:left="1794" w:hanging="420"/>
      </w:pPr>
      <w:rPr>
        <w:rFonts w:hint="default"/>
        <w:lang w:val="zh-CN" w:eastAsia="zh-CN" w:bidi="zh-CN"/>
      </w:rPr>
    </w:lvl>
    <w:lvl w:ilvl="5" w:tentative="0">
      <w:start w:val="0"/>
      <w:numFmt w:val="bullet"/>
      <w:lvlText w:val="•"/>
      <w:lvlJc w:val="left"/>
      <w:pPr>
        <w:ind w:left="2108" w:hanging="420"/>
      </w:pPr>
      <w:rPr>
        <w:rFonts w:hint="default"/>
        <w:lang w:val="zh-CN" w:eastAsia="zh-CN" w:bidi="zh-CN"/>
      </w:rPr>
    </w:lvl>
    <w:lvl w:ilvl="6" w:tentative="0">
      <w:start w:val="0"/>
      <w:numFmt w:val="bullet"/>
      <w:lvlText w:val="•"/>
      <w:lvlJc w:val="left"/>
      <w:pPr>
        <w:ind w:left="2421" w:hanging="420"/>
      </w:pPr>
      <w:rPr>
        <w:rFonts w:hint="default"/>
        <w:lang w:val="zh-CN" w:eastAsia="zh-CN" w:bidi="zh-CN"/>
      </w:rPr>
    </w:lvl>
    <w:lvl w:ilvl="7" w:tentative="0">
      <w:start w:val="0"/>
      <w:numFmt w:val="bullet"/>
      <w:lvlText w:val="•"/>
      <w:lvlJc w:val="left"/>
      <w:pPr>
        <w:ind w:left="2735" w:hanging="420"/>
      </w:pPr>
      <w:rPr>
        <w:rFonts w:hint="default"/>
        <w:lang w:val="zh-CN" w:eastAsia="zh-CN" w:bidi="zh-CN"/>
      </w:rPr>
    </w:lvl>
    <w:lvl w:ilvl="8" w:tentative="0">
      <w:start w:val="0"/>
      <w:numFmt w:val="bullet"/>
      <w:lvlText w:val="•"/>
      <w:lvlJc w:val="left"/>
      <w:pPr>
        <w:ind w:left="3048" w:hanging="420"/>
      </w:pPr>
      <w:rPr>
        <w:rFonts w:hint="default"/>
        <w:lang w:val="zh-CN" w:eastAsia="zh-CN" w:bidi="zh-CN"/>
      </w:rPr>
    </w:lvl>
  </w:abstractNum>
  <w:abstractNum w:abstractNumId="11">
    <w:nsid w:val="9CD0C84A"/>
    <w:multiLevelType w:val="multilevel"/>
    <w:tmpl w:val="9CD0C84A"/>
    <w:lvl w:ilvl="0" w:tentative="0">
      <w:start w:val="1"/>
      <w:numFmt w:val="decimal"/>
      <w:lvlText w:val="（%1）"/>
      <w:lvlJc w:val="left"/>
      <w:pPr>
        <w:ind w:left="130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46" w:hanging="601"/>
      </w:pPr>
      <w:rPr>
        <w:rFonts w:hint="default"/>
        <w:lang w:val="zh-CN" w:eastAsia="zh-CN" w:bidi="zh-CN"/>
      </w:rPr>
    </w:lvl>
    <w:lvl w:ilvl="2" w:tentative="0">
      <w:start w:val="0"/>
      <w:numFmt w:val="bullet"/>
      <w:lvlText w:val="•"/>
      <w:lvlJc w:val="left"/>
      <w:pPr>
        <w:ind w:left="2793" w:hanging="601"/>
      </w:pPr>
      <w:rPr>
        <w:rFonts w:hint="default"/>
        <w:lang w:val="zh-CN" w:eastAsia="zh-CN" w:bidi="zh-CN"/>
      </w:rPr>
    </w:lvl>
    <w:lvl w:ilvl="3" w:tentative="0">
      <w:start w:val="0"/>
      <w:numFmt w:val="bullet"/>
      <w:lvlText w:val="•"/>
      <w:lvlJc w:val="left"/>
      <w:pPr>
        <w:ind w:left="3539" w:hanging="601"/>
      </w:pPr>
      <w:rPr>
        <w:rFonts w:hint="default"/>
        <w:lang w:val="zh-CN" w:eastAsia="zh-CN" w:bidi="zh-CN"/>
      </w:rPr>
    </w:lvl>
    <w:lvl w:ilvl="4" w:tentative="0">
      <w:start w:val="0"/>
      <w:numFmt w:val="bullet"/>
      <w:lvlText w:val="•"/>
      <w:lvlJc w:val="left"/>
      <w:pPr>
        <w:ind w:left="4286" w:hanging="601"/>
      </w:pPr>
      <w:rPr>
        <w:rFonts w:hint="default"/>
        <w:lang w:val="zh-CN" w:eastAsia="zh-CN" w:bidi="zh-CN"/>
      </w:rPr>
    </w:lvl>
    <w:lvl w:ilvl="5" w:tentative="0">
      <w:start w:val="0"/>
      <w:numFmt w:val="bullet"/>
      <w:lvlText w:val="•"/>
      <w:lvlJc w:val="left"/>
      <w:pPr>
        <w:ind w:left="5033" w:hanging="601"/>
      </w:pPr>
      <w:rPr>
        <w:rFonts w:hint="default"/>
        <w:lang w:val="zh-CN" w:eastAsia="zh-CN" w:bidi="zh-CN"/>
      </w:rPr>
    </w:lvl>
    <w:lvl w:ilvl="6" w:tentative="0">
      <w:start w:val="0"/>
      <w:numFmt w:val="bullet"/>
      <w:lvlText w:val="•"/>
      <w:lvlJc w:val="left"/>
      <w:pPr>
        <w:ind w:left="5779" w:hanging="601"/>
      </w:pPr>
      <w:rPr>
        <w:rFonts w:hint="default"/>
        <w:lang w:val="zh-CN" w:eastAsia="zh-CN" w:bidi="zh-CN"/>
      </w:rPr>
    </w:lvl>
    <w:lvl w:ilvl="7" w:tentative="0">
      <w:start w:val="0"/>
      <w:numFmt w:val="bullet"/>
      <w:lvlText w:val="•"/>
      <w:lvlJc w:val="left"/>
      <w:pPr>
        <w:ind w:left="6526" w:hanging="601"/>
      </w:pPr>
      <w:rPr>
        <w:rFonts w:hint="default"/>
        <w:lang w:val="zh-CN" w:eastAsia="zh-CN" w:bidi="zh-CN"/>
      </w:rPr>
    </w:lvl>
    <w:lvl w:ilvl="8" w:tentative="0">
      <w:start w:val="0"/>
      <w:numFmt w:val="bullet"/>
      <w:lvlText w:val="•"/>
      <w:lvlJc w:val="left"/>
      <w:pPr>
        <w:ind w:left="7273" w:hanging="601"/>
      </w:pPr>
      <w:rPr>
        <w:rFonts w:hint="default"/>
        <w:lang w:val="zh-CN" w:eastAsia="zh-CN" w:bidi="zh-CN"/>
      </w:rPr>
    </w:lvl>
  </w:abstractNum>
  <w:abstractNum w:abstractNumId="12">
    <w:nsid w:val="9D504922"/>
    <w:multiLevelType w:val="multilevel"/>
    <w:tmpl w:val="9D504922"/>
    <w:lvl w:ilvl="0" w:tentative="0">
      <w:start w:val="0"/>
      <w:numFmt w:val="bullet"/>
      <w:lvlText w:val=""/>
      <w:lvlJc w:val="left"/>
      <w:pPr>
        <w:ind w:left="531"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853" w:hanging="420"/>
      </w:pPr>
      <w:rPr>
        <w:rFonts w:hint="default"/>
        <w:lang w:val="zh-CN" w:eastAsia="zh-CN" w:bidi="zh-CN"/>
      </w:rPr>
    </w:lvl>
    <w:lvl w:ilvl="2" w:tentative="0">
      <w:start w:val="0"/>
      <w:numFmt w:val="bullet"/>
      <w:lvlText w:val="•"/>
      <w:lvlJc w:val="left"/>
      <w:pPr>
        <w:ind w:left="1167" w:hanging="420"/>
      </w:pPr>
      <w:rPr>
        <w:rFonts w:hint="default"/>
        <w:lang w:val="zh-CN" w:eastAsia="zh-CN" w:bidi="zh-CN"/>
      </w:rPr>
    </w:lvl>
    <w:lvl w:ilvl="3" w:tentative="0">
      <w:start w:val="0"/>
      <w:numFmt w:val="bullet"/>
      <w:lvlText w:val="•"/>
      <w:lvlJc w:val="left"/>
      <w:pPr>
        <w:ind w:left="1480" w:hanging="420"/>
      </w:pPr>
      <w:rPr>
        <w:rFonts w:hint="default"/>
        <w:lang w:val="zh-CN" w:eastAsia="zh-CN" w:bidi="zh-CN"/>
      </w:rPr>
    </w:lvl>
    <w:lvl w:ilvl="4" w:tentative="0">
      <w:start w:val="0"/>
      <w:numFmt w:val="bullet"/>
      <w:lvlText w:val="•"/>
      <w:lvlJc w:val="left"/>
      <w:pPr>
        <w:ind w:left="1794" w:hanging="420"/>
      </w:pPr>
      <w:rPr>
        <w:rFonts w:hint="default"/>
        <w:lang w:val="zh-CN" w:eastAsia="zh-CN" w:bidi="zh-CN"/>
      </w:rPr>
    </w:lvl>
    <w:lvl w:ilvl="5" w:tentative="0">
      <w:start w:val="0"/>
      <w:numFmt w:val="bullet"/>
      <w:lvlText w:val="•"/>
      <w:lvlJc w:val="left"/>
      <w:pPr>
        <w:ind w:left="2108" w:hanging="420"/>
      </w:pPr>
      <w:rPr>
        <w:rFonts w:hint="default"/>
        <w:lang w:val="zh-CN" w:eastAsia="zh-CN" w:bidi="zh-CN"/>
      </w:rPr>
    </w:lvl>
    <w:lvl w:ilvl="6" w:tentative="0">
      <w:start w:val="0"/>
      <w:numFmt w:val="bullet"/>
      <w:lvlText w:val="•"/>
      <w:lvlJc w:val="left"/>
      <w:pPr>
        <w:ind w:left="2421" w:hanging="420"/>
      </w:pPr>
      <w:rPr>
        <w:rFonts w:hint="default"/>
        <w:lang w:val="zh-CN" w:eastAsia="zh-CN" w:bidi="zh-CN"/>
      </w:rPr>
    </w:lvl>
    <w:lvl w:ilvl="7" w:tentative="0">
      <w:start w:val="0"/>
      <w:numFmt w:val="bullet"/>
      <w:lvlText w:val="•"/>
      <w:lvlJc w:val="left"/>
      <w:pPr>
        <w:ind w:left="2735" w:hanging="420"/>
      </w:pPr>
      <w:rPr>
        <w:rFonts w:hint="default"/>
        <w:lang w:val="zh-CN" w:eastAsia="zh-CN" w:bidi="zh-CN"/>
      </w:rPr>
    </w:lvl>
    <w:lvl w:ilvl="8" w:tentative="0">
      <w:start w:val="0"/>
      <w:numFmt w:val="bullet"/>
      <w:lvlText w:val="•"/>
      <w:lvlJc w:val="left"/>
      <w:pPr>
        <w:ind w:left="3048" w:hanging="420"/>
      </w:pPr>
      <w:rPr>
        <w:rFonts w:hint="default"/>
        <w:lang w:val="zh-CN" w:eastAsia="zh-CN" w:bidi="zh-CN"/>
      </w:rPr>
    </w:lvl>
  </w:abstractNum>
  <w:abstractNum w:abstractNumId="13">
    <w:nsid w:val="9DC21951"/>
    <w:multiLevelType w:val="multilevel"/>
    <w:tmpl w:val="9DC21951"/>
    <w:lvl w:ilvl="0" w:tentative="0">
      <w:start w:val="0"/>
      <w:numFmt w:val="bullet"/>
      <w:lvlText w:val=""/>
      <w:lvlJc w:val="left"/>
      <w:pPr>
        <w:ind w:left="532"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940" w:hanging="420"/>
      </w:pPr>
      <w:rPr>
        <w:rFonts w:hint="default"/>
        <w:lang w:val="zh-CN" w:eastAsia="zh-CN" w:bidi="zh-CN"/>
      </w:rPr>
    </w:lvl>
    <w:lvl w:ilvl="2" w:tentative="0">
      <w:start w:val="0"/>
      <w:numFmt w:val="bullet"/>
      <w:lvlText w:val="•"/>
      <w:lvlJc w:val="left"/>
      <w:pPr>
        <w:ind w:left="1340" w:hanging="420"/>
      </w:pPr>
      <w:rPr>
        <w:rFonts w:hint="default"/>
        <w:lang w:val="zh-CN" w:eastAsia="zh-CN" w:bidi="zh-CN"/>
      </w:rPr>
    </w:lvl>
    <w:lvl w:ilvl="3" w:tentative="0">
      <w:start w:val="0"/>
      <w:numFmt w:val="bullet"/>
      <w:lvlText w:val="•"/>
      <w:lvlJc w:val="left"/>
      <w:pPr>
        <w:ind w:left="1740" w:hanging="420"/>
      </w:pPr>
      <w:rPr>
        <w:rFonts w:hint="default"/>
        <w:lang w:val="zh-CN" w:eastAsia="zh-CN" w:bidi="zh-CN"/>
      </w:rPr>
    </w:lvl>
    <w:lvl w:ilvl="4" w:tentative="0">
      <w:start w:val="0"/>
      <w:numFmt w:val="bullet"/>
      <w:lvlText w:val="•"/>
      <w:lvlJc w:val="left"/>
      <w:pPr>
        <w:ind w:left="2140" w:hanging="420"/>
      </w:pPr>
      <w:rPr>
        <w:rFonts w:hint="default"/>
        <w:lang w:val="zh-CN" w:eastAsia="zh-CN" w:bidi="zh-CN"/>
      </w:rPr>
    </w:lvl>
    <w:lvl w:ilvl="5" w:tentative="0">
      <w:start w:val="0"/>
      <w:numFmt w:val="bullet"/>
      <w:lvlText w:val="•"/>
      <w:lvlJc w:val="left"/>
      <w:pPr>
        <w:ind w:left="2541" w:hanging="420"/>
      </w:pPr>
      <w:rPr>
        <w:rFonts w:hint="default"/>
        <w:lang w:val="zh-CN" w:eastAsia="zh-CN" w:bidi="zh-CN"/>
      </w:rPr>
    </w:lvl>
    <w:lvl w:ilvl="6" w:tentative="0">
      <w:start w:val="0"/>
      <w:numFmt w:val="bullet"/>
      <w:lvlText w:val="•"/>
      <w:lvlJc w:val="left"/>
      <w:pPr>
        <w:ind w:left="2941" w:hanging="420"/>
      </w:pPr>
      <w:rPr>
        <w:rFonts w:hint="default"/>
        <w:lang w:val="zh-CN" w:eastAsia="zh-CN" w:bidi="zh-CN"/>
      </w:rPr>
    </w:lvl>
    <w:lvl w:ilvl="7" w:tentative="0">
      <w:start w:val="0"/>
      <w:numFmt w:val="bullet"/>
      <w:lvlText w:val="•"/>
      <w:lvlJc w:val="left"/>
      <w:pPr>
        <w:ind w:left="3341" w:hanging="420"/>
      </w:pPr>
      <w:rPr>
        <w:rFonts w:hint="default"/>
        <w:lang w:val="zh-CN" w:eastAsia="zh-CN" w:bidi="zh-CN"/>
      </w:rPr>
    </w:lvl>
    <w:lvl w:ilvl="8" w:tentative="0">
      <w:start w:val="0"/>
      <w:numFmt w:val="bullet"/>
      <w:lvlText w:val="•"/>
      <w:lvlJc w:val="left"/>
      <w:pPr>
        <w:ind w:left="3741" w:hanging="420"/>
      </w:pPr>
      <w:rPr>
        <w:rFonts w:hint="default"/>
        <w:lang w:val="zh-CN" w:eastAsia="zh-CN" w:bidi="zh-CN"/>
      </w:rPr>
    </w:lvl>
  </w:abstractNum>
  <w:abstractNum w:abstractNumId="14">
    <w:nsid w:val="9E6D3087"/>
    <w:multiLevelType w:val="multilevel"/>
    <w:tmpl w:val="9E6D3087"/>
    <w:lvl w:ilvl="0" w:tentative="0">
      <w:start w:val="0"/>
      <w:numFmt w:val="bullet"/>
      <w:lvlText w:val=""/>
      <w:lvlJc w:val="left"/>
      <w:pPr>
        <w:ind w:left="952" w:hanging="48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1318" w:hanging="480"/>
      </w:pPr>
      <w:rPr>
        <w:rFonts w:hint="default"/>
        <w:lang w:val="zh-CN" w:eastAsia="zh-CN" w:bidi="zh-CN"/>
      </w:rPr>
    </w:lvl>
    <w:lvl w:ilvl="2" w:tentative="0">
      <w:start w:val="0"/>
      <w:numFmt w:val="bullet"/>
      <w:lvlText w:val="•"/>
      <w:lvlJc w:val="left"/>
      <w:pPr>
        <w:ind w:left="1676" w:hanging="480"/>
      </w:pPr>
      <w:rPr>
        <w:rFonts w:hint="default"/>
        <w:lang w:val="zh-CN" w:eastAsia="zh-CN" w:bidi="zh-CN"/>
      </w:rPr>
    </w:lvl>
    <w:lvl w:ilvl="3" w:tentative="0">
      <w:start w:val="0"/>
      <w:numFmt w:val="bullet"/>
      <w:lvlText w:val="•"/>
      <w:lvlJc w:val="left"/>
      <w:pPr>
        <w:ind w:left="2034" w:hanging="480"/>
      </w:pPr>
      <w:rPr>
        <w:rFonts w:hint="default"/>
        <w:lang w:val="zh-CN" w:eastAsia="zh-CN" w:bidi="zh-CN"/>
      </w:rPr>
    </w:lvl>
    <w:lvl w:ilvl="4" w:tentative="0">
      <w:start w:val="0"/>
      <w:numFmt w:val="bullet"/>
      <w:lvlText w:val="•"/>
      <w:lvlJc w:val="left"/>
      <w:pPr>
        <w:ind w:left="2392" w:hanging="480"/>
      </w:pPr>
      <w:rPr>
        <w:rFonts w:hint="default"/>
        <w:lang w:val="zh-CN" w:eastAsia="zh-CN" w:bidi="zh-CN"/>
      </w:rPr>
    </w:lvl>
    <w:lvl w:ilvl="5" w:tentative="0">
      <w:start w:val="0"/>
      <w:numFmt w:val="bullet"/>
      <w:lvlText w:val="•"/>
      <w:lvlJc w:val="left"/>
      <w:pPr>
        <w:ind w:left="2751" w:hanging="480"/>
      </w:pPr>
      <w:rPr>
        <w:rFonts w:hint="default"/>
        <w:lang w:val="zh-CN" w:eastAsia="zh-CN" w:bidi="zh-CN"/>
      </w:rPr>
    </w:lvl>
    <w:lvl w:ilvl="6" w:tentative="0">
      <w:start w:val="0"/>
      <w:numFmt w:val="bullet"/>
      <w:lvlText w:val="•"/>
      <w:lvlJc w:val="left"/>
      <w:pPr>
        <w:ind w:left="3109" w:hanging="480"/>
      </w:pPr>
      <w:rPr>
        <w:rFonts w:hint="default"/>
        <w:lang w:val="zh-CN" w:eastAsia="zh-CN" w:bidi="zh-CN"/>
      </w:rPr>
    </w:lvl>
    <w:lvl w:ilvl="7" w:tentative="0">
      <w:start w:val="0"/>
      <w:numFmt w:val="bullet"/>
      <w:lvlText w:val="•"/>
      <w:lvlJc w:val="left"/>
      <w:pPr>
        <w:ind w:left="3467" w:hanging="480"/>
      </w:pPr>
      <w:rPr>
        <w:rFonts w:hint="default"/>
        <w:lang w:val="zh-CN" w:eastAsia="zh-CN" w:bidi="zh-CN"/>
      </w:rPr>
    </w:lvl>
    <w:lvl w:ilvl="8" w:tentative="0">
      <w:start w:val="0"/>
      <w:numFmt w:val="bullet"/>
      <w:lvlText w:val="•"/>
      <w:lvlJc w:val="left"/>
      <w:pPr>
        <w:ind w:left="3825" w:hanging="480"/>
      </w:pPr>
      <w:rPr>
        <w:rFonts w:hint="default"/>
        <w:lang w:val="zh-CN" w:eastAsia="zh-CN" w:bidi="zh-CN"/>
      </w:rPr>
    </w:lvl>
  </w:abstractNum>
  <w:abstractNum w:abstractNumId="15">
    <w:nsid w:val="9F859DE7"/>
    <w:multiLevelType w:val="multilevel"/>
    <w:tmpl w:val="9F859DE7"/>
    <w:lvl w:ilvl="0" w:tentative="0">
      <w:start w:val="0"/>
      <w:numFmt w:val="bullet"/>
      <w:lvlText w:val=""/>
      <w:lvlJc w:val="left"/>
      <w:pPr>
        <w:ind w:left="531"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853" w:hanging="420"/>
      </w:pPr>
      <w:rPr>
        <w:rFonts w:hint="default"/>
        <w:lang w:val="zh-CN" w:eastAsia="zh-CN" w:bidi="zh-CN"/>
      </w:rPr>
    </w:lvl>
    <w:lvl w:ilvl="2" w:tentative="0">
      <w:start w:val="0"/>
      <w:numFmt w:val="bullet"/>
      <w:lvlText w:val="•"/>
      <w:lvlJc w:val="left"/>
      <w:pPr>
        <w:ind w:left="1167" w:hanging="420"/>
      </w:pPr>
      <w:rPr>
        <w:rFonts w:hint="default"/>
        <w:lang w:val="zh-CN" w:eastAsia="zh-CN" w:bidi="zh-CN"/>
      </w:rPr>
    </w:lvl>
    <w:lvl w:ilvl="3" w:tentative="0">
      <w:start w:val="0"/>
      <w:numFmt w:val="bullet"/>
      <w:lvlText w:val="•"/>
      <w:lvlJc w:val="left"/>
      <w:pPr>
        <w:ind w:left="1480" w:hanging="420"/>
      </w:pPr>
      <w:rPr>
        <w:rFonts w:hint="default"/>
        <w:lang w:val="zh-CN" w:eastAsia="zh-CN" w:bidi="zh-CN"/>
      </w:rPr>
    </w:lvl>
    <w:lvl w:ilvl="4" w:tentative="0">
      <w:start w:val="0"/>
      <w:numFmt w:val="bullet"/>
      <w:lvlText w:val="•"/>
      <w:lvlJc w:val="left"/>
      <w:pPr>
        <w:ind w:left="1794" w:hanging="420"/>
      </w:pPr>
      <w:rPr>
        <w:rFonts w:hint="default"/>
        <w:lang w:val="zh-CN" w:eastAsia="zh-CN" w:bidi="zh-CN"/>
      </w:rPr>
    </w:lvl>
    <w:lvl w:ilvl="5" w:tentative="0">
      <w:start w:val="0"/>
      <w:numFmt w:val="bullet"/>
      <w:lvlText w:val="•"/>
      <w:lvlJc w:val="left"/>
      <w:pPr>
        <w:ind w:left="2108" w:hanging="420"/>
      </w:pPr>
      <w:rPr>
        <w:rFonts w:hint="default"/>
        <w:lang w:val="zh-CN" w:eastAsia="zh-CN" w:bidi="zh-CN"/>
      </w:rPr>
    </w:lvl>
    <w:lvl w:ilvl="6" w:tentative="0">
      <w:start w:val="0"/>
      <w:numFmt w:val="bullet"/>
      <w:lvlText w:val="•"/>
      <w:lvlJc w:val="left"/>
      <w:pPr>
        <w:ind w:left="2421" w:hanging="420"/>
      </w:pPr>
      <w:rPr>
        <w:rFonts w:hint="default"/>
        <w:lang w:val="zh-CN" w:eastAsia="zh-CN" w:bidi="zh-CN"/>
      </w:rPr>
    </w:lvl>
    <w:lvl w:ilvl="7" w:tentative="0">
      <w:start w:val="0"/>
      <w:numFmt w:val="bullet"/>
      <w:lvlText w:val="•"/>
      <w:lvlJc w:val="left"/>
      <w:pPr>
        <w:ind w:left="2735" w:hanging="420"/>
      </w:pPr>
      <w:rPr>
        <w:rFonts w:hint="default"/>
        <w:lang w:val="zh-CN" w:eastAsia="zh-CN" w:bidi="zh-CN"/>
      </w:rPr>
    </w:lvl>
    <w:lvl w:ilvl="8" w:tentative="0">
      <w:start w:val="0"/>
      <w:numFmt w:val="bullet"/>
      <w:lvlText w:val="•"/>
      <w:lvlJc w:val="left"/>
      <w:pPr>
        <w:ind w:left="3048" w:hanging="420"/>
      </w:pPr>
      <w:rPr>
        <w:rFonts w:hint="default"/>
        <w:lang w:val="zh-CN" w:eastAsia="zh-CN" w:bidi="zh-CN"/>
      </w:rPr>
    </w:lvl>
  </w:abstractNum>
  <w:abstractNum w:abstractNumId="16">
    <w:nsid w:val="A10EAA63"/>
    <w:multiLevelType w:val="multilevel"/>
    <w:tmpl w:val="A10EAA63"/>
    <w:lvl w:ilvl="0" w:tentative="0">
      <w:start w:val="0"/>
      <w:numFmt w:val="bullet"/>
      <w:lvlText w:val=""/>
      <w:lvlJc w:val="left"/>
      <w:pPr>
        <w:ind w:left="472" w:hanging="36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886" w:hanging="360"/>
      </w:pPr>
      <w:rPr>
        <w:rFonts w:hint="default"/>
        <w:lang w:val="zh-CN" w:eastAsia="zh-CN" w:bidi="zh-CN"/>
      </w:rPr>
    </w:lvl>
    <w:lvl w:ilvl="2" w:tentative="0">
      <w:start w:val="0"/>
      <w:numFmt w:val="bullet"/>
      <w:lvlText w:val="•"/>
      <w:lvlJc w:val="left"/>
      <w:pPr>
        <w:ind w:left="1292" w:hanging="360"/>
      </w:pPr>
      <w:rPr>
        <w:rFonts w:hint="default"/>
        <w:lang w:val="zh-CN" w:eastAsia="zh-CN" w:bidi="zh-CN"/>
      </w:rPr>
    </w:lvl>
    <w:lvl w:ilvl="3" w:tentative="0">
      <w:start w:val="0"/>
      <w:numFmt w:val="bullet"/>
      <w:lvlText w:val="•"/>
      <w:lvlJc w:val="left"/>
      <w:pPr>
        <w:ind w:left="1698" w:hanging="360"/>
      </w:pPr>
      <w:rPr>
        <w:rFonts w:hint="default"/>
        <w:lang w:val="zh-CN" w:eastAsia="zh-CN" w:bidi="zh-CN"/>
      </w:rPr>
    </w:lvl>
    <w:lvl w:ilvl="4" w:tentative="0">
      <w:start w:val="0"/>
      <w:numFmt w:val="bullet"/>
      <w:lvlText w:val="•"/>
      <w:lvlJc w:val="left"/>
      <w:pPr>
        <w:ind w:left="2104" w:hanging="360"/>
      </w:pPr>
      <w:rPr>
        <w:rFonts w:hint="default"/>
        <w:lang w:val="zh-CN" w:eastAsia="zh-CN" w:bidi="zh-CN"/>
      </w:rPr>
    </w:lvl>
    <w:lvl w:ilvl="5" w:tentative="0">
      <w:start w:val="0"/>
      <w:numFmt w:val="bullet"/>
      <w:lvlText w:val="•"/>
      <w:lvlJc w:val="left"/>
      <w:pPr>
        <w:ind w:left="2511" w:hanging="360"/>
      </w:pPr>
      <w:rPr>
        <w:rFonts w:hint="default"/>
        <w:lang w:val="zh-CN" w:eastAsia="zh-CN" w:bidi="zh-CN"/>
      </w:rPr>
    </w:lvl>
    <w:lvl w:ilvl="6" w:tentative="0">
      <w:start w:val="0"/>
      <w:numFmt w:val="bullet"/>
      <w:lvlText w:val="•"/>
      <w:lvlJc w:val="left"/>
      <w:pPr>
        <w:ind w:left="2917" w:hanging="360"/>
      </w:pPr>
      <w:rPr>
        <w:rFonts w:hint="default"/>
        <w:lang w:val="zh-CN" w:eastAsia="zh-CN" w:bidi="zh-CN"/>
      </w:rPr>
    </w:lvl>
    <w:lvl w:ilvl="7" w:tentative="0">
      <w:start w:val="0"/>
      <w:numFmt w:val="bullet"/>
      <w:lvlText w:val="•"/>
      <w:lvlJc w:val="left"/>
      <w:pPr>
        <w:ind w:left="3323" w:hanging="360"/>
      </w:pPr>
      <w:rPr>
        <w:rFonts w:hint="default"/>
        <w:lang w:val="zh-CN" w:eastAsia="zh-CN" w:bidi="zh-CN"/>
      </w:rPr>
    </w:lvl>
    <w:lvl w:ilvl="8" w:tentative="0">
      <w:start w:val="0"/>
      <w:numFmt w:val="bullet"/>
      <w:lvlText w:val="•"/>
      <w:lvlJc w:val="left"/>
      <w:pPr>
        <w:ind w:left="3729" w:hanging="360"/>
      </w:pPr>
      <w:rPr>
        <w:rFonts w:hint="default"/>
        <w:lang w:val="zh-CN" w:eastAsia="zh-CN" w:bidi="zh-CN"/>
      </w:rPr>
    </w:lvl>
  </w:abstractNum>
  <w:abstractNum w:abstractNumId="17">
    <w:nsid w:val="A1419710"/>
    <w:multiLevelType w:val="multilevel"/>
    <w:tmpl w:val="A1419710"/>
    <w:lvl w:ilvl="0" w:tentative="0">
      <w:start w:val="0"/>
      <w:numFmt w:val="bullet"/>
      <w:lvlText w:val=""/>
      <w:lvlJc w:val="left"/>
      <w:pPr>
        <w:ind w:left="531"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881" w:hanging="420"/>
      </w:pPr>
      <w:rPr>
        <w:rFonts w:hint="default"/>
        <w:lang w:val="zh-CN" w:eastAsia="zh-CN" w:bidi="zh-CN"/>
      </w:rPr>
    </w:lvl>
    <w:lvl w:ilvl="2" w:tentative="0">
      <w:start w:val="0"/>
      <w:numFmt w:val="bullet"/>
      <w:lvlText w:val="•"/>
      <w:lvlJc w:val="left"/>
      <w:pPr>
        <w:ind w:left="1223" w:hanging="420"/>
      </w:pPr>
      <w:rPr>
        <w:rFonts w:hint="default"/>
        <w:lang w:val="zh-CN" w:eastAsia="zh-CN" w:bidi="zh-CN"/>
      </w:rPr>
    </w:lvl>
    <w:lvl w:ilvl="3" w:tentative="0">
      <w:start w:val="0"/>
      <w:numFmt w:val="bullet"/>
      <w:lvlText w:val="•"/>
      <w:lvlJc w:val="left"/>
      <w:pPr>
        <w:ind w:left="1565" w:hanging="420"/>
      </w:pPr>
      <w:rPr>
        <w:rFonts w:hint="default"/>
        <w:lang w:val="zh-CN" w:eastAsia="zh-CN" w:bidi="zh-CN"/>
      </w:rPr>
    </w:lvl>
    <w:lvl w:ilvl="4" w:tentative="0">
      <w:start w:val="0"/>
      <w:numFmt w:val="bullet"/>
      <w:lvlText w:val="•"/>
      <w:lvlJc w:val="left"/>
      <w:pPr>
        <w:ind w:left="1907" w:hanging="420"/>
      </w:pPr>
      <w:rPr>
        <w:rFonts w:hint="default"/>
        <w:lang w:val="zh-CN" w:eastAsia="zh-CN" w:bidi="zh-CN"/>
      </w:rPr>
    </w:lvl>
    <w:lvl w:ilvl="5" w:tentative="0">
      <w:start w:val="0"/>
      <w:numFmt w:val="bullet"/>
      <w:lvlText w:val="•"/>
      <w:lvlJc w:val="left"/>
      <w:pPr>
        <w:ind w:left="2249" w:hanging="420"/>
      </w:pPr>
      <w:rPr>
        <w:rFonts w:hint="default"/>
        <w:lang w:val="zh-CN" w:eastAsia="zh-CN" w:bidi="zh-CN"/>
      </w:rPr>
    </w:lvl>
    <w:lvl w:ilvl="6" w:tentative="0">
      <w:start w:val="0"/>
      <w:numFmt w:val="bullet"/>
      <w:lvlText w:val="•"/>
      <w:lvlJc w:val="left"/>
      <w:pPr>
        <w:ind w:left="2590" w:hanging="420"/>
      </w:pPr>
      <w:rPr>
        <w:rFonts w:hint="default"/>
        <w:lang w:val="zh-CN" w:eastAsia="zh-CN" w:bidi="zh-CN"/>
      </w:rPr>
    </w:lvl>
    <w:lvl w:ilvl="7" w:tentative="0">
      <w:start w:val="0"/>
      <w:numFmt w:val="bullet"/>
      <w:lvlText w:val="•"/>
      <w:lvlJc w:val="left"/>
      <w:pPr>
        <w:ind w:left="2932" w:hanging="420"/>
      </w:pPr>
      <w:rPr>
        <w:rFonts w:hint="default"/>
        <w:lang w:val="zh-CN" w:eastAsia="zh-CN" w:bidi="zh-CN"/>
      </w:rPr>
    </w:lvl>
    <w:lvl w:ilvl="8" w:tentative="0">
      <w:start w:val="0"/>
      <w:numFmt w:val="bullet"/>
      <w:lvlText w:val="•"/>
      <w:lvlJc w:val="left"/>
      <w:pPr>
        <w:ind w:left="3274" w:hanging="420"/>
      </w:pPr>
      <w:rPr>
        <w:rFonts w:hint="default"/>
        <w:lang w:val="zh-CN" w:eastAsia="zh-CN" w:bidi="zh-CN"/>
      </w:rPr>
    </w:lvl>
  </w:abstractNum>
  <w:abstractNum w:abstractNumId="18">
    <w:nsid w:val="A1DC36BF"/>
    <w:multiLevelType w:val="multilevel"/>
    <w:tmpl w:val="A1DC36BF"/>
    <w:lvl w:ilvl="0" w:tentative="0">
      <w:start w:val="0"/>
      <w:numFmt w:val="bullet"/>
      <w:lvlText w:val=""/>
      <w:lvlJc w:val="left"/>
      <w:pPr>
        <w:ind w:left="951" w:hanging="48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1231" w:hanging="480"/>
      </w:pPr>
      <w:rPr>
        <w:rFonts w:hint="default"/>
        <w:lang w:val="zh-CN" w:eastAsia="zh-CN" w:bidi="zh-CN"/>
      </w:rPr>
    </w:lvl>
    <w:lvl w:ilvl="2" w:tentative="0">
      <w:start w:val="0"/>
      <w:numFmt w:val="bullet"/>
      <w:lvlText w:val="•"/>
      <w:lvlJc w:val="left"/>
      <w:pPr>
        <w:ind w:left="1503" w:hanging="480"/>
      </w:pPr>
      <w:rPr>
        <w:rFonts w:hint="default"/>
        <w:lang w:val="zh-CN" w:eastAsia="zh-CN" w:bidi="zh-CN"/>
      </w:rPr>
    </w:lvl>
    <w:lvl w:ilvl="3" w:tentative="0">
      <w:start w:val="0"/>
      <w:numFmt w:val="bullet"/>
      <w:lvlText w:val="•"/>
      <w:lvlJc w:val="left"/>
      <w:pPr>
        <w:ind w:left="1774" w:hanging="480"/>
      </w:pPr>
      <w:rPr>
        <w:rFonts w:hint="default"/>
        <w:lang w:val="zh-CN" w:eastAsia="zh-CN" w:bidi="zh-CN"/>
      </w:rPr>
    </w:lvl>
    <w:lvl w:ilvl="4" w:tentative="0">
      <w:start w:val="0"/>
      <w:numFmt w:val="bullet"/>
      <w:lvlText w:val="•"/>
      <w:lvlJc w:val="left"/>
      <w:pPr>
        <w:ind w:left="2046" w:hanging="480"/>
      </w:pPr>
      <w:rPr>
        <w:rFonts w:hint="default"/>
        <w:lang w:val="zh-CN" w:eastAsia="zh-CN" w:bidi="zh-CN"/>
      </w:rPr>
    </w:lvl>
    <w:lvl w:ilvl="5" w:tentative="0">
      <w:start w:val="0"/>
      <w:numFmt w:val="bullet"/>
      <w:lvlText w:val="•"/>
      <w:lvlJc w:val="left"/>
      <w:pPr>
        <w:ind w:left="2318" w:hanging="480"/>
      </w:pPr>
      <w:rPr>
        <w:rFonts w:hint="default"/>
        <w:lang w:val="zh-CN" w:eastAsia="zh-CN" w:bidi="zh-CN"/>
      </w:rPr>
    </w:lvl>
    <w:lvl w:ilvl="6" w:tentative="0">
      <w:start w:val="0"/>
      <w:numFmt w:val="bullet"/>
      <w:lvlText w:val="•"/>
      <w:lvlJc w:val="left"/>
      <w:pPr>
        <w:ind w:left="2589" w:hanging="480"/>
      </w:pPr>
      <w:rPr>
        <w:rFonts w:hint="default"/>
        <w:lang w:val="zh-CN" w:eastAsia="zh-CN" w:bidi="zh-CN"/>
      </w:rPr>
    </w:lvl>
    <w:lvl w:ilvl="7" w:tentative="0">
      <w:start w:val="0"/>
      <w:numFmt w:val="bullet"/>
      <w:lvlText w:val="•"/>
      <w:lvlJc w:val="left"/>
      <w:pPr>
        <w:ind w:left="2861" w:hanging="480"/>
      </w:pPr>
      <w:rPr>
        <w:rFonts w:hint="default"/>
        <w:lang w:val="zh-CN" w:eastAsia="zh-CN" w:bidi="zh-CN"/>
      </w:rPr>
    </w:lvl>
    <w:lvl w:ilvl="8" w:tentative="0">
      <w:start w:val="0"/>
      <w:numFmt w:val="bullet"/>
      <w:lvlText w:val="•"/>
      <w:lvlJc w:val="left"/>
      <w:pPr>
        <w:ind w:left="3132" w:hanging="480"/>
      </w:pPr>
      <w:rPr>
        <w:rFonts w:hint="default"/>
        <w:lang w:val="zh-CN" w:eastAsia="zh-CN" w:bidi="zh-CN"/>
      </w:rPr>
    </w:lvl>
  </w:abstractNum>
  <w:abstractNum w:abstractNumId="19">
    <w:nsid w:val="A346B821"/>
    <w:multiLevelType w:val="multilevel"/>
    <w:tmpl w:val="A346B821"/>
    <w:lvl w:ilvl="0" w:tentative="0">
      <w:start w:val="0"/>
      <w:numFmt w:val="bullet"/>
      <w:lvlText w:val=""/>
      <w:lvlJc w:val="left"/>
      <w:pPr>
        <w:ind w:left="532"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940" w:hanging="420"/>
      </w:pPr>
      <w:rPr>
        <w:rFonts w:hint="default"/>
        <w:lang w:val="zh-CN" w:eastAsia="zh-CN" w:bidi="zh-CN"/>
      </w:rPr>
    </w:lvl>
    <w:lvl w:ilvl="2" w:tentative="0">
      <w:start w:val="0"/>
      <w:numFmt w:val="bullet"/>
      <w:lvlText w:val="•"/>
      <w:lvlJc w:val="left"/>
      <w:pPr>
        <w:ind w:left="1340" w:hanging="420"/>
      </w:pPr>
      <w:rPr>
        <w:rFonts w:hint="default"/>
        <w:lang w:val="zh-CN" w:eastAsia="zh-CN" w:bidi="zh-CN"/>
      </w:rPr>
    </w:lvl>
    <w:lvl w:ilvl="3" w:tentative="0">
      <w:start w:val="0"/>
      <w:numFmt w:val="bullet"/>
      <w:lvlText w:val="•"/>
      <w:lvlJc w:val="left"/>
      <w:pPr>
        <w:ind w:left="1740" w:hanging="420"/>
      </w:pPr>
      <w:rPr>
        <w:rFonts w:hint="default"/>
        <w:lang w:val="zh-CN" w:eastAsia="zh-CN" w:bidi="zh-CN"/>
      </w:rPr>
    </w:lvl>
    <w:lvl w:ilvl="4" w:tentative="0">
      <w:start w:val="0"/>
      <w:numFmt w:val="bullet"/>
      <w:lvlText w:val="•"/>
      <w:lvlJc w:val="left"/>
      <w:pPr>
        <w:ind w:left="2140" w:hanging="420"/>
      </w:pPr>
      <w:rPr>
        <w:rFonts w:hint="default"/>
        <w:lang w:val="zh-CN" w:eastAsia="zh-CN" w:bidi="zh-CN"/>
      </w:rPr>
    </w:lvl>
    <w:lvl w:ilvl="5" w:tentative="0">
      <w:start w:val="0"/>
      <w:numFmt w:val="bullet"/>
      <w:lvlText w:val="•"/>
      <w:lvlJc w:val="left"/>
      <w:pPr>
        <w:ind w:left="2541" w:hanging="420"/>
      </w:pPr>
      <w:rPr>
        <w:rFonts w:hint="default"/>
        <w:lang w:val="zh-CN" w:eastAsia="zh-CN" w:bidi="zh-CN"/>
      </w:rPr>
    </w:lvl>
    <w:lvl w:ilvl="6" w:tentative="0">
      <w:start w:val="0"/>
      <w:numFmt w:val="bullet"/>
      <w:lvlText w:val="•"/>
      <w:lvlJc w:val="left"/>
      <w:pPr>
        <w:ind w:left="2941" w:hanging="420"/>
      </w:pPr>
      <w:rPr>
        <w:rFonts w:hint="default"/>
        <w:lang w:val="zh-CN" w:eastAsia="zh-CN" w:bidi="zh-CN"/>
      </w:rPr>
    </w:lvl>
    <w:lvl w:ilvl="7" w:tentative="0">
      <w:start w:val="0"/>
      <w:numFmt w:val="bullet"/>
      <w:lvlText w:val="•"/>
      <w:lvlJc w:val="left"/>
      <w:pPr>
        <w:ind w:left="3341" w:hanging="420"/>
      </w:pPr>
      <w:rPr>
        <w:rFonts w:hint="default"/>
        <w:lang w:val="zh-CN" w:eastAsia="zh-CN" w:bidi="zh-CN"/>
      </w:rPr>
    </w:lvl>
    <w:lvl w:ilvl="8" w:tentative="0">
      <w:start w:val="0"/>
      <w:numFmt w:val="bullet"/>
      <w:lvlText w:val="•"/>
      <w:lvlJc w:val="left"/>
      <w:pPr>
        <w:ind w:left="3741" w:hanging="420"/>
      </w:pPr>
      <w:rPr>
        <w:rFonts w:hint="default"/>
        <w:lang w:val="zh-CN" w:eastAsia="zh-CN" w:bidi="zh-CN"/>
      </w:rPr>
    </w:lvl>
  </w:abstractNum>
  <w:abstractNum w:abstractNumId="20">
    <w:nsid w:val="AC04E6E0"/>
    <w:multiLevelType w:val="multilevel"/>
    <w:tmpl w:val="AC04E6E0"/>
    <w:lvl w:ilvl="0" w:tentative="0">
      <w:start w:val="0"/>
      <w:numFmt w:val="bullet"/>
      <w:lvlText w:val=""/>
      <w:lvlJc w:val="left"/>
      <w:pPr>
        <w:ind w:left="531"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853" w:hanging="420"/>
      </w:pPr>
      <w:rPr>
        <w:rFonts w:hint="default"/>
        <w:lang w:val="zh-CN" w:eastAsia="zh-CN" w:bidi="zh-CN"/>
      </w:rPr>
    </w:lvl>
    <w:lvl w:ilvl="2" w:tentative="0">
      <w:start w:val="0"/>
      <w:numFmt w:val="bullet"/>
      <w:lvlText w:val="•"/>
      <w:lvlJc w:val="left"/>
      <w:pPr>
        <w:ind w:left="1167" w:hanging="420"/>
      </w:pPr>
      <w:rPr>
        <w:rFonts w:hint="default"/>
        <w:lang w:val="zh-CN" w:eastAsia="zh-CN" w:bidi="zh-CN"/>
      </w:rPr>
    </w:lvl>
    <w:lvl w:ilvl="3" w:tentative="0">
      <w:start w:val="0"/>
      <w:numFmt w:val="bullet"/>
      <w:lvlText w:val="•"/>
      <w:lvlJc w:val="left"/>
      <w:pPr>
        <w:ind w:left="1480" w:hanging="420"/>
      </w:pPr>
      <w:rPr>
        <w:rFonts w:hint="default"/>
        <w:lang w:val="zh-CN" w:eastAsia="zh-CN" w:bidi="zh-CN"/>
      </w:rPr>
    </w:lvl>
    <w:lvl w:ilvl="4" w:tentative="0">
      <w:start w:val="0"/>
      <w:numFmt w:val="bullet"/>
      <w:lvlText w:val="•"/>
      <w:lvlJc w:val="left"/>
      <w:pPr>
        <w:ind w:left="1794" w:hanging="420"/>
      </w:pPr>
      <w:rPr>
        <w:rFonts w:hint="default"/>
        <w:lang w:val="zh-CN" w:eastAsia="zh-CN" w:bidi="zh-CN"/>
      </w:rPr>
    </w:lvl>
    <w:lvl w:ilvl="5" w:tentative="0">
      <w:start w:val="0"/>
      <w:numFmt w:val="bullet"/>
      <w:lvlText w:val="•"/>
      <w:lvlJc w:val="left"/>
      <w:pPr>
        <w:ind w:left="2108" w:hanging="420"/>
      </w:pPr>
      <w:rPr>
        <w:rFonts w:hint="default"/>
        <w:lang w:val="zh-CN" w:eastAsia="zh-CN" w:bidi="zh-CN"/>
      </w:rPr>
    </w:lvl>
    <w:lvl w:ilvl="6" w:tentative="0">
      <w:start w:val="0"/>
      <w:numFmt w:val="bullet"/>
      <w:lvlText w:val="•"/>
      <w:lvlJc w:val="left"/>
      <w:pPr>
        <w:ind w:left="2421" w:hanging="420"/>
      </w:pPr>
      <w:rPr>
        <w:rFonts w:hint="default"/>
        <w:lang w:val="zh-CN" w:eastAsia="zh-CN" w:bidi="zh-CN"/>
      </w:rPr>
    </w:lvl>
    <w:lvl w:ilvl="7" w:tentative="0">
      <w:start w:val="0"/>
      <w:numFmt w:val="bullet"/>
      <w:lvlText w:val="•"/>
      <w:lvlJc w:val="left"/>
      <w:pPr>
        <w:ind w:left="2735" w:hanging="420"/>
      </w:pPr>
      <w:rPr>
        <w:rFonts w:hint="default"/>
        <w:lang w:val="zh-CN" w:eastAsia="zh-CN" w:bidi="zh-CN"/>
      </w:rPr>
    </w:lvl>
    <w:lvl w:ilvl="8" w:tentative="0">
      <w:start w:val="0"/>
      <w:numFmt w:val="bullet"/>
      <w:lvlText w:val="•"/>
      <w:lvlJc w:val="left"/>
      <w:pPr>
        <w:ind w:left="3048" w:hanging="420"/>
      </w:pPr>
      <w:rPr>
        <w:rFonts w:hint="default"/>
        <w:lang w:val="zh-CN" w:eastAsia="zh-CN" w:bidi="zh-CN"/>
      </w:rPr>
    </w:lvl>
  </w:abstractNum>
  <w:abstractNum w:abstractNumId="21">
    <w:nsid w:val="AD8D0E0B"/>
    <w:multiLevelType w:val="multilevel"/>
    <w:tmpl w:val="AD8D0E0B"/>
    <w:lvl w:ilvl="0" w:tentative="0">
      <w:start w:val="0"/>
      <w:numFmt w:val="bullet"/>
      <w:lvlText w:val=""/>
      <w:lvlJc w:val="left"/>
      <w:pPr>
        <w:ind w:left="531"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853" w:hanging="420"/>
      </w:pPr>
      <w:rPr>
        <w:rFonts w:hint="default"/>
        <w:lang w:val="zh-CN" w:eastAsia="zh-CN" w:bidi="zh-CN"/>
      </w:rPr>
    </w:lvl>
    <w:lvl w:ilvl="2" w:tentative="0">
      <w:start w:val="0"/>
      <w:numFmt w:val="bullet"/>
      <w:lvlText w:val="•"/>
      <w:lvlJc w:val="left"/>
      <w:pPr>
        <w:ind w:left="1167" w:hanging="420"/>
      </w:pPr>
      <w:rPr>
        <w:rFonts w:hint="default"/>
        <w:lang w:val="zh-CN" w:eastAsia="zh-CN" w:bidi="zh-CN"/>
      </w:rPr>
    </w:lvl>
    <w:lvl w:ilvl="3" w:tentative="0">
      <w:start w:val="0"/>
      <w:numFmt w:val="bullet"/>
      <w:lvlText w:val="•"/>
      <w:lvlJc w:val="left"/>
      <w:pPr>
        <w:ind w:left="1480" w:hanging="420"/>
      </w:pPr>
      <w:rPr>
        <w:rFonts w:hint="default"/>
        <w:lang w:val="zh-CN" w:eastAsia="zh-CN" w:bidi="zh-CN"/>
      </w:rPr>
    </w:lvl>
    <w:lvl w:ilvl="4" w:tentative="0">
      <w:start w:val="0"/>
      <w:numFmt w:val="bullet"/>
      <w:lvlText w:val="•"/>
      <w:lvlJc w:val="left"/>
      <w:pPr>
        <w:ind w:left="1794" w:hanging="420"/>
      </w:pPr>
      <w:rPr>
        <w:rFonts w:hint="default"/>
        <w:lang w:val="zh-CN" w:eastAsia="zh-CN" w:bidi="zh-CN"/>
      </w:rPr>
    </w:lvl>
    <w:lvl w:ilvl="5" w:tentative="0">
      <w:start w:val="0"/>
      <w:numFmt w:val="bullet"/>
      <w:lvlText w:val="•"/>
      <w:lvlJc w:val="left"/>
      <w:pPr>
        <w:ind w:left="2108" w:hanging="420"/>
      </w:pPr>
      <w:rPr>
        <w:rFonts w:hint="default"/>
        <w:lang w:val="zh-CN" w:eastAsia="zh-CN" w:bidi="zh-CN"/>
      </w:rPr>
    </w:lvl>
    <w:lvl w:ilvl="6" w:tentative="0">
      <w:start w:val="0"/>
      <w:numFmt w:val="bullet"/>
      <w:lvlText w:val="•"/>
      <w:lvlJc w:val="left"/>
      <w:pPr>
        <w:ind w:left="2421" w:hanging="420"/>
      </w:pPr>
      <w:rPr>
        <w:rFonts w:hint="default"/>
        <w:lang w:val="zh-CN" w:eastAsia="zh-CN" w:bidi="zh-CN"/>
      </w:rPr>
    </w:lvl>
    <w:lvl w:ilvl="7" w:tentative="0">
      <w:start w:val="0"/>
      <w:numFmt w:val="bullet"/>
      <w:lvlText w:val="•"/>
      <w:lvlJc w:val="left"/>
      <w:pPr>
        <w:ind w:left="2735" w:hanging="420"/>
      </w:pPr>
      <w:rPr>
        <w:rFonts w:hint="default"/>
        <w:lang w:val="zh-CN" w:eastAsia="zh-CN" w:bidi="zh-CN"/>
      </w:rPr>
    </w:lvl>
    <w:lvl w:ilvl="8" w:tentative="0">
      <w:start w:val="0"/>
      <w:numFmt w:val="bullet"/>
      <w:lvlText w:val="•"/>
      <w:lvlJc w:val="left"/>
      <w:pPr>
        <w:ind w:left="3048" w:hanging="420"/>
      </w:pPr>
      <w:rPr>
        <w:rFonts w:hint="default"/>
        <w:lang w:val="zh-CN" w:eastAsia="zh-CN" w:bidi="zh-CN"/>
      </w:rPr>
    </w:lvl>
  </w:abstractNum>
  <w:abstractNum w:abstractNumId="22">
    <w:nsid w:val="AFCA8A48"/>
    <w:multiLevelType w:val="multilevel"/>
    <w:tmpl w:val="AFCA8A48"/>
    <w:lvl w:ilvl="0" w:tentative="0">
      <w:start w:val="0"/>
      <w:numFmt w:val="bullet"/>
      <w:lvlText w:val=""/>
      <w:lvlJc w:val="left"/>
      <w:pPr>
        <w:ind w:left="531"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853" w:hanging="420"/>
      </w:pPr>
      <w:rPr>
        <w:rFonts w:hint="default"/>
        <w:lang w:val="zh-CN" w:eastAsia="zh-CN" w:bidi="zh-CN"/>
      </w:rPr>
    </w:lvl>
    <w:lvl w:ilvl="2" w:tentative="0">
      <w:start w:val="0"/>
      <w:numFmt w:val="bullet"/>
      <w:lvlText w:val="•"/>
      <w:lvlJc w:val="left"/>
      <w:pPr>
        <w:ind w:left="1167" w:hanging="420"/>
      </w:pPr>
      <w:rPr>
        <w:rFonts w:hint="default"/>
        <w:lang w:val="zh-CN" w:eastAsia="zh-CN" w:bidi="zh-CN"/>
      </w:rPr>
    </w:lvl>
    <w:lvl w:ilvl="3" w:tentative="0">
      <w:start w:val="0"/>
      <w:numFmt w:val="bullet"/>
      <w:lvlText w:val="•"/>
      <w:lvlJc w:val="left"/>
      <w:pPr>
        <w:ind w:left="1480" w:hanging="420"/>
      </w:pPr>
      <w:rPr>
        <w:rFonts w:hint="default"/>
        <w:lang w:val="zh-CN" w:eastAsia="zh-CN" w:bidi="zh-CN"/>
      </w:rPr>
    </w:lvl>
    <w:lvl w:ilvl="4" w:tentative="0">
      <w:start w:val="0"/>
      <w:numFmt w:val="bullet"/>
      <w:lvlText w:val="•"/>
      <w:lvlJc w:val="left"/>
      <w:pPr>
        <w:ind w:left="1794" w:hanging="420"/>
      </w:pPr>
      <w:rPr>
        <w:rFonts w:hint="default"/>
        <w:lang w:val="zh-CN" w:eastAsia="zh-CN" w:bidi="zh-CN"/>
      </w:rPr>
    </w:lvl>
    <w:lvl w:ilvl="5" w:tentative="0">
      <w:start w:val="0"/>
      <w:numFmt w:val="bullet"/>
      <w:lvlText w:val="•"/>
      <w:lvlJc w:val="left"/>
      <w:pPr>
        <w:ind w:left="2108" w:hanging="420"/>
      </w:pPr>
      <w:rPr>
        <w:rFonts w:hint="default"/>
        <w:lang w:val="zh-CN" w:eastAsia="zh-CN" w:bidi="zh-CN"/>
      </w:rPr>
    </w:lvl>
    <w:lvl w:ilvl="6" w:tentative="0">
      <w:start w:val="0"/>
      <w:numFmt w:val="bullet"/>
      <w:lvlText w:val="•"/>
      <w:lvlJc w:val="left"/>
      <w:pPr>
        <w:ind w:left="2421" w:hanging="420"/>
      </w:pPr>
      <w:rPr>
        <w:rFonts w:hint="default"/>
        <w:lang w:val="zh-CN" w:eastAsia="zh-CN" w:bidi="zh-CN"/>
      </w:rPr>
    </w:lvl>
    <w:lvl w:ilvl="7" w:tentative="0">
      <w:start w:val="0"/>
      <w:numFmt w:val="bullet"/>
      <w:lvlText w:val="•"/>
      <w:lvlJc w:val="left"/>
      <w:pPr>
        <w:ind w:left="2735" w:hanging="420"/>
      </w:pPr>
      <w:rPr>
        <w:rFonts w:hint="default"/>
        <w:lang w:val="zh-CN" w:eastAsia="zh-CN" w:bidi="zh-CN"/>
      </w:rPr>
    </w:lvl>
    <w:lvl w:ilvl="8" w:tentative="0">
      <w:start w:val="0"/>
      <w:numFmt w:val="bullet"/>
      <w:lvlText w:val="•"/>
      <w:lvlJc w:val="left"/>
      <w:pPr>
        <w:ind w:left="3048" w:hanging="420"/>
      </w:pPr>
      <w:rPr>
        <w:rFonts w:hint="default"/>
        <w:lang w:val="zh-CN" w:eastAsia="zh-CN" w:bidi="zh-CN"/>
      </w:rPr>
    </w:lvl>
  </w:abstractNum>
  <w:abstractNum w:abstractNumId="23">
    <w:nsid w:val="AFFA848E"/>
    <w:multiLevelType w:val="multilevel"/>
    <w:tmpl w:val="AFFA848E"/>
    <w:lvl w:ilvl="0" w:tentative="0">
      <w:start w:val="0"/>
      <w:numFmt w:val="bullet"/>
      <w:lvlText w:val=""/>
      <w:lvlJc w:val="left"/>
      <w:pPr>
        <w:ind w:left="532"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940" w:hanging="420"/>
      </w:pPr>
      <w:rPr>
        <w:rFonts w:hint="default"/>
        <w:lang w:val="zh-CN" w:eastAsia="zh-CN" w:bidi="zh-CN"/>
      </w:rPr>
    </w:lvl>
    <w:lvl w:ilvl="2" w:tentative="0">
      <w:start w:val="0"/>
      <w:numFmt w:val="bullet"/>
      <w:lvlText w:val="•"/>
      <w:lvlJc w:val="left"/>
      <w:pPr>
        <w:ind w:left="1340" w:hanging="420"/>
      </w:pPr>
      <w:rPr>
        <w:rFonts w:hint="default"/>
        <w:lang w:val="zh-CN" w:eastAsia="zh-CN" w:bidi="zh-CN"/>
      </w:rPr>
    </w:lvl>
    <w:lvl w:ilvl="3" w:tentative="0">
      <w:start w:val="0"/>
      <w:numFmt w:val="bullet"/>
      <w:lvlText w:val="•"/>
      <w:lvlJc w:val="left"/>
      <w:pPr>
        <w:ind w:left="1740" w:hanging="420"/>
      </w:pPr>
      <w:rPr>
        <w:rFonts w:hint="default"/>
        <w:lang w:val="zh-CN" w:eastAsia="zh-CN" w:bidi="zh-CN"/>
      </w:rPr>
    </w:lvl>
    <w:lvl w:ilvl="4" w:tentative="0">
      <w:start w:val="0"/>
      <w:numFmt w:val="bullet"/>
      <w:lvlText w:val="•"/>
      <w:lvlJc w:val="left"/>
      <w:pPr>
        <w:ind w:left="2140" w:hanging="420"/>
      </w:pPr>
      <w:rPr>
        <w:rFonts w:hint="default"/>
        <w:lang w:val="zh-CN" w:eastAsia="zh-CN" w:bidi="zh-CN"/>
      </w:rPr>
    </w:lvl>
    <w:lvl w:ilvl="5" w:tentative="0">
      <w:start w:val="0"/>
      <w:numFmt w:val="bullet"/>
      <w:lvlText w:val="•"/>
      <w:lvlJc w:val="left"/>
      <w:pPr>
        <w:ind w:left="2541" w:hanging="420"/>
      </w:pPr>
      <w:rPr>
        <w:rFonts w:hint="default"/>
        <w:lang w:val="zh-CN" w:eastAsia="zh-CN" w:bidi="zh-CN"/>
      </w:rPr>
    </w:lvl>
    <w:lvl w:ilvl="6" w:tentative="0">
      <w:start w:val="0"/>
      <w:numFmt w:val="bullet"/>
      <w:lvlText w:val="•"/>
      <w:lvlJc w:val="left"/>
      <w:pPr>
        <w:ind w:left="2941" w:hanging="420"/>
      </w:pPr>
      <w:rPr>
        <w:rFonts w:hint="default"/>
        <w:lang w:val="zh-CN" w:eastAsia="zh-CN" w:bidi="zh-CN"/>
      </w:rPr>
    </w:lvl>
    <w:lvl w:ilvl="7" w:tentative="0">
      <w:start w:val="0"/>
      <w:numFmt w:val="bullet"/>
      <w:lvlText w:val="•"/>
      <w:lvlJc w:val="left"/>
      <w:pPr>
        <w:ind w:left="3341" w:hanging="420"/>
      </w:pPr>
      <w:rPr>
        <w:rFonts w:hint="default"/>
        <w:lang w:val="zh-CN" w:eastAsia="zh-CN" w:bidi="zh-CN"/>
      </w:rPr>
    </w:lvl>
    <w:lvl w:ilvl="8" w:tentative="0">
      <w:start w:val="0"/>
      <w:numFmt w:val="bullet"/>
      <w:lvlText w:val="•"/>
      <w:lvlJc w:val="left"/>
      <w:pPr>
        <w:ind w:left="3741" w:hanging="420"/>
      </w:pPr>
      <w:rPr>
        <w:rFonts w:hint="default"/>
        <w:lang w:val="zh-CN" w:eastAsia="zh-CN" w:bidi="zh-CN"/>
      </w:rPr>
    </w:lvl>
  </w:abstractNum>
  <w:abstractNum w:abstractNumId="24">
    <w:nsid w:val="B064CA0C"/>
    <w:multiLevelType w:val="multilevel"/>
    <w:tmpl w:val="B064CA0C"/>
    <w:lvl w:ilvl="0" w:tentative="0">
      <w:start w:val="0"/>
      <w:numFmt w:val="bullet"/>
      <w:lvlText w:val=""/>
      <w:lvlJc w:val="left"/>
      <w:pPr>
        <w:ind w:left="472" w:hanging="36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886" w:hanging="360"/>
      </w:pPr>
      <w:rPr>
        <w:rFonts w:hint="default"/>
        <w:lang w:val="zh-CN" w:eastAsia="zh-CN" w:bidi="zh-CN"/>
      </w:rPr>
    </w:lvl>
    <w:lvl w:ilvl="2" w:tentative="0">
      <w:start w:val="0"/>
      <w:numFmt w:val="bullet"/>
      <w:lvlText w:val="•"/>
      <w:lvlJc w:val="left"/>
      <w:pPr>
        <w:ind w:left="1292" w:hanging="360"/>
      </w:pPr>
      <w:rPr>
        <w:rFonts w:hint="default"/>
        <w:lang w:val="zh-CN" w:eastAsia="zh-CN" w:bidi="zh-CN"/>
      </w:rPr>
    </w:lvl>
    <w:lvl w:ilvl="3" w:tentative="0">
      <w:start w:val="0"/>
      <w:numFmt w:val="bullet"/>
      <w:lvlText w:val="•"/>
      <w:lvlJc w:val="left"/>
      <w:pPr>
        <w:ind w:left="1698" w:hanging="360"/>
      </w:pPr>
      <w:rPr>
        <w:rFonts w:hint="default"/>
        <w:lang w:val="zh-CN" w:eastAsia="zh-CN" w:bidi="zh-CN"/>
      </w:rPr>
    </w:lvl>
    <w:lvl w:ilvl="4" w:tentative="0">
      <w:start w:val="0"/>
      <w:numFmt w:val="bullet"/>
      <w:lvlText w:val="•"/>
      <w:lvlJc w:val="left"/>
      <w:pPr>
        <w:ind w:left="2104" w:hanging="360"/>
      </w:pPr>
      <w:rPr>
        <w:rFonts w:hint="default"/>
        <w:lang w:val="zh-CN" w:eastAsia="zh-CN" w:bidi="zh-CN"/>
      </w:rPr>
    </w:lvl>
    <w:lvl w:ilvl="5" w:tentative="0">
      <w:start w:val="0"/>
      <w:numFmt w:val="bullet"/>
      <w:lvlText w:val="•"/>
      <w:lvlJc w:val="left"/>
      <w:pPr>
        <w:ind w:left="2511" w:hanging="360"/>
      </w:pPr>
      <w:rPr>
        <w:rFonts w:hint="default"/>
        <w:lang w:val="zh-CN" w:eastAsia="zh-CN" w:bidi="zh-CN"/>
      </w:rPr>
    </w:lvl>
    <w:lvl w:ilvl="6" w:tentative="0">
      <w:start w:val="0"/>
      <w:numFmt w:val="bullet"/>
      <w:lvlText w:val="•"/>
      <w:lvlJc w:val="left"/>
      <w:pPr>
        <w:ind w:left="2917" w:hanging="360"/>
      </w:pPr>
      <w:rPr>
        <w:rFonts w:hint="default"/>
        <w:lang w:val="zh-CN" w:eastAsia="zh-CN" w:bidi="zh-CN"/>
      </w:rPr>
    </w:lvl>
    <w:lvl w:ilvl="7" w:tentative="0">
      <w:start w:val="0"/>
      <w:numFmt w:val="bullet"/>
      <w:lvlText w:val="•"/>
      <w:lvlJc w:val="left"/>
      <w:pPr>
        <w:ind w:left="3323" w:hanging="360"/>
      </w:pPr>
      <w:rPr>
        <w:rFonts w:hint="default"/>
        <w:lang w:val="zh-CN" w:eastAsia="zh-CN" w:bidi="zh-CN"/>
      </w:rPr>
    </w:lvl>
    <w:lvl w:ilvl="8" w:tentative="0">
      <w:start w:val="0"/>
      <w:numFmt w:val="bullet"/>
      <w:lvlText w:val="•"/>
      <w:lvlJc w:val="left"/>
      <w:pPr>
        <w:ind w:left="3729" w:hanging="360"/>
      </w:pPr>
      <w:rPr>
        <w:rFonts w:hint="default"/>
        <w:lang w:val="zh-CN" w:eastAsia="zh-CN" w:bidi="zh-CN"/>
      </w:rPr>
    </w:lvl>
  </w:abstractNum>
  <w:abstractNum w:abstractNumId="25">
    <w:nsid w:val="B119E573"/>
    <w:multiLevelType w:val="multilevel"/>
    <w:tmpl w:val="B119E573"/>
    <w:lvl w:ilvl="0" w:tentative="0">
      <w:start w:val="0"/>
      <w:numFmt w:val="bullet"/>
      <w:lvlText w:val=""/>
      <w:lvlJc w:val="left"/>
      <w:pPr>
        <w:ind w:left="532"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940" w:hanging="420"/>
      </w:pPr>
      <w:rPr>
        <w:rFonts w:hint="default"/>
        <w:lang w:val="zh-CN" w:eastAsia="zh-CN" w:bidi="zh-CN"/>
      </w:rPr>
    </w:lvl>
    <w:lvl w:ilvl="2" w:tentative="0">
      <w:start w:val="0"/>
      <w:numFmt w:val="bullet"/>
      <w:lvlText w:val="•"/>
      <w:lvlJc w:val="left"/>
      <w:pPr>
        <w:ind w:left="1340" w:hanging="420"/>
      </w:pPr>
      <w:rPr>
        <w:rFonts w:hint="default"/>
        <w:lang w:val="zh-CN" w:eastAsia="zh-CN" w:bidi="zh-CN"/>
      </w:rPr>
    </w:lvl>
    <w:lvl w:ilvl="3" w:tentative="0">
      <w:start w:val="0"/>
      <w:numFmt w:val="bullet"/>
      <w:lvlText w:val="•"/>
      <w:lvlJc w:val="left"/>
      <w:pPr>
        <w:ind w:left="1740" w:hanging="420"/>
      </w:pPr>
      <w:rPr>
        <w:rFonts w:hint="default"/>
        <w:lang w:val="zh-CN" w:eastAsia="zh-CN" w:bidi="zh-CN"/>
      </w:rPr>
    </w:lvl>
    <w:lvl w:ilvl="4" w:tentative="0">
      <w:start w:val="0"/>
      <w:numFmt w:val="bullet"/>
      <w:lvlText w:val="•"/>
      <w:lvlJc w:val="left"/>
      <w:pPr>
        <w:ind w:left="2140" w:hanging="420"/>
      </w:pPr>
      <w:rPr>
        <w:rFonts w:hint="default"/>
        <w:lang w:val="zh-CN" w:eastAsia="zh-CN" w:bidi="zh-CN"/>
      </w:rPr>
    </w:lvl>
    <w:lvl w:ilvl="5" w:tentative="0">
      <w:start w:val="0"/>
      <w:numFmt w:val="bullet"/>
      <w:lvlText w:val="•"/>
      <w:lvlJc w:val="left"/>
      <w:pPr>
        <w:ind w:left="2541" w:hanging="420"/>
      </w:pPr>
      <w:rPr>
        <w:rFonts w:hint="default"/>
        <w:lang w:val="zh-CN" w:eastAsia="zh-CN" w:bidi="zh-CN"/>
      </w:rPr>
    </w:lvl>
    <w:lvl w:ilvl="6" w:tentative="0">
      <w:start w:val="0"/>
      <w:numFmt w:val="bullet"/>
      <w:lvlText w:val="•"/>
      <w:lvlJc w:val="left"/>
      <w:pPr>
        <w:ind w:left="2941" w:hanging="420"/>
      </w:pPr>
      <w:rPr>
        <w:rFonts w:hint="default"/>
        <w:lang w:val="zh-CN" w:eastAsia="zh-CN" w:bidi="zh-CN"/>
      </w:rPr>
    </w:lvl>
    <w:lvl w:ilvl="7" w:tentative="0">
      <w:start w:val="0"/>
      <w:numFmt w:val="bullet"/>
      <w:lvlText w:val="•"/>
      <w:lvlJc w:val="left"/>
      <w:pPr>
        <w:ind w:left="3341" w:hanging="420"/>
      </w:pPr>
      <w:rPr>
        <w:rFonts w:hint="default"/>
        <w:lang w:val="zh-CN" w:eastAsia="zh-CN" w:bidi="zh-CN"/>
      </w:rPr>
    </w:lvl>
    <w:lvl w:ilvl="8" w:tentative="0">
      <w:start w:val="0"/>
      <w:numFmt w:val="bullet"/>
      <w:lvlText w:val="•"/>
      <w:lvlJc w:val="left"/>
      <w:pPr>
        <w:ind w:left="3741" w:hanging="420"/>
      </w:pPr>
      <w:rPr>
        <w:rFonts w:hint="default"/>
        <w:lang w:val="zh-CN" w:eastAsia="zh-CN" w:bidi="zh-CN"/>
      </w:rPr>
    </w:lvl>
  </w:abstractNum>
  <w:abstractNum w:abstractNumId="26">
    <w:nsid w:val="B9637847"/>
    <w:multiLevelType w:val="multilevel"/>
    <w:tmpl w:val="B9637847"/>
    <w:lvl w:ilvl="0" w:tentative="0">
      <w:start w:val="0"/>
      <w:numFmt w:val="bullet"/>
      <w:lvlText w:val=""/>
      <w:lvlJc w:val="left"/>
      <w:pPr>
        <w:ind w:left="532"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940" w:hanging="420"/>
      </w:pPr>
      <w:rPr>
        <w:rFonts w:hint="default"/>
        <w:lang w:val="zh-CN" w:eastAsia="zh-CN" w:bidi="zh-CN"/>
      </w:rPr>
    </w:lvl>
    <w:lvl w:ilvl="2" w:tentative="0">
      <w:start w:val="0"/>
      <w:numFmt w:val="bullet"/>
      <w:lvlText w:val="•"/>
      <w:lvlJc w:val="left"/>
      <w:pPr>
        <w:ind w:left="1340" w:hanging="420"/>
      </w:pPr>
      <w:rPr>
        <w:rFonts w:hint="default"/>
        <w:lang w:val="zh-CN" w:eastAsia="zh-CN" w:bidi="zh-CN"/>
      </w:rPr>
    </w:lvl>
    <w:lvl w:ilvl="3" w:tentative="0">
      <w:start w:val="0"/>
      <w:numFmt w:val="bullet"/>
      <w:lvlText w:val="•"/>
      <w:lvlJc w:val="left"/>
      <w:pPr>
        <w:ind w:left="1740" w:hanging="420"/>
      </w:pPr>
      <w:rPr>
        <w:rFonts w:hint="default"/>
        <w:lang w:val="zh-CN" w:eastAsia="zh-CN" w:bidi="zh-CN"/>
      </w:rPr>
    </w:lvl>
    <w:lvl w:ilvl="4" w:tentative="0">
      <w:start w:val="0"/>
      <w:numFmt w:val="bullet"/>
      <w:lvlText w:val="•"/>
      <w:lvlJc w:val="left"/>
      <w:pPr>
        <w:ind w:left="2140" w:hanging="420"/>
      </w:pPr>
      <w:rPr>
        <w:rFonts w:hint="default"/>
        <w:lang w:val="zh-CN" w:eastAsia="zh-CN" w:bidi="zh-CN"/>
      </w:rPr>
    </w:lvl>
    <w:lvl w:ilvl="5" w:tentative="0">
      <w:start w:val="0"/>
      <w:numFmt w:val="bullet"/>
      <w:lvlText w:val="•"/>
      <w:lvlJc w:val="left"/>
      <w:pPr>
        <w:ind w:left="2541" w:hanging="420"/>
      </w:pPr>
      <w:rPr>
        <w:rFonts w:hint="default"/>
        <w:lang w:val="zh-CN" w:eastAsia="zh-CN" w:bidi="zh-CN"/>
      </w:rPr>
    </w:lvl>
    <w:lvl w:ilvl="6" w:tentative="0">
      <w:start w:val="0"/>
      <w:numFmt w:val="bullet"/>
      <w:lvlText w:val="•"/>
      <w:lvlJc w:val="left"/>
      <w:pPr>
        <w:ind w:left="2941" w:hanging="420"/>
      </w:pPr>
      <w:rPr>
        <w:rFonts w:hint="default"/>
        <w:lang w:val="zh-CN" w:eastAsia="zh-CN" w:bidi="zh-CN"/>
      </w:rPr>
    </w:lvl>
    <w:lvl w:ilvl="7" w:tentative="0">
      <w:start w:val="0"/>
      <w:numFmt w:val="bullet"/>
      <w:lvlText w:val="•"/>
      <w:lvlJc w:val="left"/>
      <w:pPr>
        <w:ind w:left="3341" w:hanging="420"/>
      </w:pPr>
      <w:rPr>
        <w:rFonts w:hint="default"/>
        <w:lang w:val="zh-CN" w:eastAsia="zh-CN" w:bidi="zh-CN"/>
      </w:rPr>
    </w:lvl>
    <w:lvl w:ilvl="8" w:tentative="0">
      <w:start w:val="0"/>
      <w:numFmt w:val="bullet"/>
      <w:lvlText w:val="•"/>
      <w:lvlJc w:val="left"/>
      <w:pPr>
        <w:ind w:left="3741" w:hanging="420"/>
      </w:pPr>
      <w:rPr>
        <w:rFonts w:hint="default"/>
        <w:lang w:val="zh-CN" w:eastAsia="zh-CN" w:bidi="zh-CN"/>
      </w:rPr>
    </w:lvl>
  </w:abstractNum>
  <w:abstractNum w:abstractNumId="27">
    <w:nsid w:val="BD5B9D2D"/>
    <w:multiLevelType w:val="multilevel"/>
    <w:tmpl w:val="BD5B9D2D"/>
    <w:lvl w:ilvl="0" w:tentative="0">
      <w:start w:val="0"/>
      <w:numFmt w:val="bullet"/>
      <w:lvlText w:val=""/>
      <w:lvlJc w:val="left"/>
      <w:pPr>
        <w:ind w:left="532"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940" w:hanging="420"/>
      </w:pPr>
      <w:rPr>
        <w:rFonts w:hint="default"/>
        <w:lang w:val="zh-CN" w:eastAsia="zh-CN" w:bidi="zh-CN"/>
      </w:rPr>
    </w:lvl>
    <w:lvl w:ilvl="2" w:tentative="0">
      <w:start w:val="0"/>
      <w:numFmt w:val="bullet"/>
      <w:lvlText w:val="•"/>
      <w:lvlJc w:val="left"/>
      <w:pPr>
        <w:ind w:left="1340" w:hanging="420"/>
      </w:pPr>
      <w:rPr>
        <w:rFonts w:hint="default"/>
        <w:lang w:val="zh-CN" w:eastAsia="zh-CN" w:bidi="zh-CN"/>
      </w:rPr>
    </w:lvl>
    <w:lvl w:ilvl="3" w:tentative="0">
      <w:start w:val="0"/>
      <w:numFmt w:val="bullet"/>
      <w:lvlText w:val="•"/>
      <w:lvlJc w:val="left"/>
      <w:pPr>
        <w:ind w:left="1740" w:hanging="420"/>
      </w:pPr>
      <w:rPr>
        <w:rFonts w:hint="default"/>
        <w:lang w:val="zh-CN" w:eastAsia="zh-CN" w:bidi="zh-CN"/>
      </w:rPr>
    </w:lvl>
    <w:lvl w:ilvl="4" w:tentative="0">
      <w:start w:val="0"/>
      <w:numFmt w:val="bullet"/>
      <w:lvlText w:val="•"/>
      <w:lvlJc w:val="left"/>
      <w:pPr>
        <w:ind w:left="2140" w:hanging="420"/>
      </w:pPr>
      <w:rPr>
        <w:rFonts w:hint="default"/>
        <w:lang w:val="zh-CN" w:eastAsia="zh-CN" w:bidi="zh-CN"/>
      </w:rPr>
    </w:lvl>
    <w:lvl w:ilvl="5" w:tentative="0">
      <w:start w:val="0"/>
      <w:numFmt w:val="bullet"/>
      <w:lvlText w:val="•"/>
      <w:lvlJc w:val="left"/>
      <w:pPr>
        <w:ind w:left="2541" w:hanging="420"/>
      </w:pPr>
      <w:rPr>
        <w:rFonts w:hint="default"/>
        <w:lang w:val="zh-CN" w:eastAsia="zh-CN" w:bidi="zh-CN"/>
      </w:rPr>
    </w:lvl>
    <w:lvl w:ilvl="6" w:tentative="0">
      <w:start w:val="0"/>
      <w:numFmt w:val="bullet"/>
      <w:lvlText w:val="•"/>
      <w:lvlJc w:val="left"/>
      <w:pPr>
        <w:ind w:left="2941" w:hanging="420"/>
      </w:pPr>
      <w:rPr>
        <w:rFonts w:hint="default"/>
        <w:lang w:val="zh-CN" w:eastAsia="zh-CN" w:bidi="zh-CN"/>
      </w:rPr>
    </w:lvl>
    <w:lvl w:ilvl="7" w:tentative="0">
      <w:start w:val="0"/>
      <w:numFmt w:val="bullet"/>
      <w:lvlText w:val="•"/>
      <w:lvlJc w:val="left"/>
      <w:pPr>
        <w:ind w:left="3341" w:hanging="420"/>
      </w:pPr>
      <w:rPr>
        <w:rFonts w:hint="default"/>
        <w:lang w:val="zh-CN" w:eastAsia="zh-CN" w:bidi="zh-CN"/>
      </w:rPr>
    </w:lvl>
    <w:lvl w:ilvl="8" w:tentative="0">
      <w:start w:val="0"/>
      <w:numFmt w:val="bullet"/>
      <w:lvlText w:val="•"/>
      <w:lvlJc w:val="left"/>
      <w:pPr>
        <w:ind w:left="3741" w:hanging="420"/>
      </w:pPr>
      <w:rPr>
        <w:rFonts w:hint="default"/>
        <w:lang w:val="zh-CN" w:eastAsia="zh-CN" w:bidi="zh-CN"/>
      </w:rPr>
    </w:lvl>
  </w:abstractNum>
  <w:abstractNum w:abstractNumId="28">
    <w:nsid w:val="BEB044FC"/>
    <w:multiLevelType w:val="multilevel"/>
    <w:tmpl w:val="BEB044FC"/>
    <w:lvl w:ilvl="0" w:tentative="0">
      <w:start w:val="0"/>
      <w:numFmt w:val="bullet"/>
      <w:lvlText w:val=""/>
      <w:lvlJc w:val="left"/>
      <w:pPr>
        <w:ind w:left="531"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853" w:hanging="420"/>
      </w:pPr>
      <w:rPr>
        <w:rFonts w:hint="default"/>
        <w:lang w:val="zh-CN" w:eastAsia="zh-CN" w:bidi="zh-CN"/>
      </w:rPr>
    </w:lvl>
    <w:lvl w:ilvl="2" w:tentative="0">
      <w:start w:val="0"/>
      <w:numFmt w:val="bullet"/>
      <w:lvlText w:val="•"/>
      <w:lvlJc w:val="left"/>
      <w:pPr>
        <w:ind w:left="1167" w:hanging="420"/>
      </w:pPr>
      <w:rPr>
        <w:rFonts w:hint="default"/>
        <w:lang w:val="zh-CN" w:eastAsia="zh-CN" w:bidi="zh-CN"/>
      </w:rPr>
    </w:lvl>
    <w:lvl w:ilvl="3" w:tentative="0">
      <w:start w:val="0"/>
      <w:numFmt w:val="bullet"/>
      <w:lvlText w:val="•"/>
      <w:lvlJc w:val="left"/>
      <w:pPr>
        <w:ind w:left="1480" w:hanging="420"/>
      </w:pPr>
      <w:rPr>
        <w:rFonts w:hint="default"/>
        <w:lang w:val="zh-CN" w:eastAsia="zh-CN" w:bidi="zh-CN"/>
      </w:rPr>
    </w:lvl>
    <w:lvl w:ilvl="4" w:tentative="0">
      <w:start w:val="0"/>
      <w:numFmt w:val="bullet"/>
      <w:lvlText w:val="•"/>
      <w:lvlJc w:val="left"/>
      <w:pPr>
        <w:ind w:left="1794" w:hanging="420"/>
      </w:pPr>
      <w:rPr>
        <w:rFonts w:hint="default"/>
        <w:lang w:val="zh-CN" w:eastAsia="zh-CN" w:bidi="zh-CN"/>
      </w:rPr>
    </w:lvl>
    <w:lvl w:ilvl="5" w:tentative="0">
      <w:start w:val="0"/>
      <w:numFmt w:val="bullet"/>
      <w:lvlText w:val="•"/>
      <w:lvlJc w:val="left"/>
      <w:pPr>
        <w:ind w:left="2108" w:hanging="420"/>
      </w:pPr>
      <w:rPr>
        <w:rFonts w:hint="default"/>
        <w:lang w:val="zh-CN" w:eastAsia="zh-CN" w:bidi="zh-CN"/>
      </w:rPr>
    </w:lvl>
    <w:lvl w:ilvl="6" w:tentative="0">
      <w:start w:val="0"/>
      <w:numFmt w:val="bullet"/>
      <w:lvlText w:val="•"/>
      <w:lvlJc w:val="left"/>
      <w:pPr>
        <w:ind w:left="2421" w:hanging="420"/>
      </w:pPr>
      <w:rPr>
        <w:rFonts w:hint="default"/>
        <w:lang w:val="zh-CN" w:eastAsia="zh-CN" w:bidi="zh-CN"/>
      </w:rPr>
    </w:lvl>
    <w:lvl w:ilvl="7" w:tentative="0">
      <w:start w:val="0"/>
      <w:numFmt w:val="bullet"/>
      <w:lvlText w:val="•"/>
      <w:lvlJc w:val="left"/>
      <w:pPr>
        <w:ind w:left="2735" w:hanging="420"/>
      </w:pPr>
      <w:rPr>
        <w:rFonts w:hint="default"/>
        <w:lang w:val="zh-CN" w:eastAsia="zh-CN" w:bidi="zh-CN"/>
      </w:rPr>
    </w:lvl>
    <w:lvl w:ilvl="8" w:tentative="0">
      <w:start w:val="0"/>
      <w:numFmt w:val="bullet"/>
      <w:lvlText w:val="•"/>
      <w:lvlJc w:val="left"/>
      <w:pPr>
        <w:ind w:left="3048" w:hanging="420"/>
      </w:pPr>
      <w:rPr>
        <w:rFonts w:hint="default"/>
        <w:lang w:val="zh-CN" w:eastAsia="zh-CN" w:bidi="zh-CN"/>
      </w:rPr>
    </w:lvl>
  </w:abstractNum>
  <w:abstractNum w:abstractNumId="29">
    <w:nsid w:val="BF35BF67"/>
    <w:multiLevelType w:val="multilevel"/>
    <w:tmpl w:val="BF35BF67"/>
    <w:lvl w:ilvl="0" w:tentative="0">
      <w:start w:val="0"/>
      <w:numFmt w:val="bullet"/>
      <w:lvlText w:val=""/>
      <w:lvlJc w:val="left"/>
      <w:pPr>
        <w:ind w:left="471" w:hanging="36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799" w:hanging="360"/>
      </w:pPr>
      <w:rPr>
        <w:rFonts w:hint="default"/>
        <w:lang w:val="zh-CN" w:eastAsia="zh-CN" w:bidi="zh-CN"/>
      </w:rPr>
    </w:lvl>
    <w:lvl w:ilvl="2" w:tentative="0">
      <w:start w:val="0"/>
      <w:numFmt w:val="bullet"/>
      <w:lvlText w:val="•"/>
      <w:lvlJc w:val="left"/>
      <w:pPr>
        <w:ind w:left="1119" w:hanging="360"/>
      </w:pPr>
      <w:rPr>
        <w:rFonts w:hint="default"/>
        <w:lang w:val="zh-CN" w:eastAsia="zh-CN" w:bidi="zh-CN"/>
      </w:rPr>
    </w:lvl>
    <w:lvl w:ilvl="3" w:tentative="0">
      <w:start w:val="0"/>
      <w:numFmt w:val="bullet"/>
      <w:lvlText w:val="•"/>
      <w:lvlJc w:val="left"/>
      <w:pPr>
        <w:ind w:left="1438" w:hanging="360"/>
      </w:pPr>
      <w:rPr>
        <w:rFonts w:hint="default"/>
        <w:lang w:val="zh-CN" w:eastAsia="zh-CN" w:bidi="zh-CN"/>
      </w:rPr>
    </w:lvl>
    <w:lvl w:ilvl="4" w:tentative="0">
      <w:start w:val="0"/>
      <w:numFmt w:val="bullet"/>
      <w:lvlText w:val="•"/>
      <w:lvlJc w:val="left"/>
      <w:pPr>
        <w:ind w:left="1758" w:hanging="360"/>
      </w:pPr>
      <w:rPr>
        <w:rFonts w:hint="default"/>
        <w:lang w:val="zh-CN" w:eastAsia="zh-CN" w:bidi="zh-CN"/>
      </w:rPr>
    </w:lvl>
    <w:lvl w:ilvl="5" w:tentative="0">
      <w:start w:val="0"/>
      <w:numFmt w:val="bullet"/>
      <w:lvlText w:val="•"/>
      <w:lvlJc w:val="left"/>
      <w:pPr>
        <w:ind w:left="2078" w:hanging="360"/>
      </w:pPr>
      <w:rPr>
        <w:rFonts w:hint="default"/>
        <w:lang w:val="zh-CN" w:eastAsia="zh-CN" w:bidi="zh-CN"/>
      </w:rPr>
    </w:lvl>
    <w:lvl w:ilvl="6" w:tentative="0">
      <w:start w:val="0"/>
      <w:numFmt w:val="bullet"/>
      <w:lvlText w:val="•"/>
      <w:lvlJc w:val="left"/>
      <w:pPr>
        <w:ind w:left="2397" w:hanging="360"/>
      </w:pPr>
      <w:rPr>
        <w:rFonts w:hint="default"/>
        <w:lang w:val="zh-CN" w:eastAsia="zh-CN" w:bidi="zh-CN"/>
      </w:rPr>
    </w:lvl>
    <w:lvl w:ilvl="7" w:tentative="0">
      <w:start w:val="0"/>
      <w:numFmt w:val="bullet"/>
      <w:lvlText w:val="•"/>
      <w:lvlJc w:val="left"/>
      <w:pPr>
        <w:ind w:left="2717" w:hanging="360"/>
      </w:pPr>
      <w:rPr>
        <w:rFonts w:hint="default"/>
        <w:lang w:val="zh-CN" w:eastAsia="zh-CN" w:bidi="zh-CN"/>
      </w:rPr>
    </w:lvl>
    <w:lvl w:ilvl="8" w:tentative="0">
      <w:start w:val="0"/>
      <w:numFmt w:val="bullet"/>
      <w:lvlText w:val="•"/>
      <w:lvlJc w:val="left"/>
      <w:pPr>
        <w:ind w:left="3036" w:hanging="360"/>
      </w:pPr>
      <w:rPr>
        <w:rFonts w:hint="default"/>
        <w:lang w:val="zh-CN" w:eastAsia="zh-CN" w:bidi="zh-CN"/>
      </w:rPr>
    </w:lvl>
  </w:abstractNum>
  <w:abstractNum w:abstractNumId="30">
    <w:nsid w:val="C242AAE9"/>
    <w:multiLevelType w:val="multilevel"/>
    <w:tmpl w:val="C242AAE9"/>
    <w:lvl w:ilvl="0" w:tentative="0">
      <w:start w:val="0"/>
      <w:numFmt w:val="bullet"/>
      <w:lvlText w:val=""/>
      <w:lvlJc w:val="left"/>
      <w:pPr>
        <w:ind w:left="964" w:hanging="408"/>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1318" w:hanging="408"/>
      </w:pPr>
      <w:rPr>
        <w:rFonts w:hint="default"/>
        <w:lang w:val="zh-CN" w:eastAsia="zh-CN" w:bidi="zh-CN"/>
      </w:rPr>
    </w:lvl>
    <w:lvl w:ilvl="2" w:tentative="0">
      <w:start w:val="0"/>
      <w:numFmt w:val="bullet"/>
      <w:lvlText w:val="•"/>
      <w:lvlJc w:val="left"/>
      <w:pPr>
        <w:ind w:left="1676" w:hanging="408"/>
      </w:pPr>
      <w:rPr>
        <w:rFonts w:hint="default"/>
        <w:lang w:val="zh-CN" w:eastAsia="zh-CN" w:bidi="zh-CN"/>
      </w:rPr>
    </w:lvl>
    <w:lvl w:ilvl="3" w:tentative="0">
      <w:start w:val="0"/>
      <w:numFmt w:val="bullet"/>
      <w:lvlText w:val="•"/>
      <w:lvlJc w:val="left"/>
      <w:pPr>
        <w:ind w:left="2034" w:hanging="408"/>
      </w:pPr>
      <w:rPr>
        <w:rFonts w:hint="default"/>
        <w:lang w:val="zh-CN" w:eastAsia="zh-CN" w:bidi="zh-CN"/>
      </w:rPr>
    </w:lvl>
    <w:lvl w:ilvl="4" w:tentative="0">
      <w:start w:val="0"/>
      <w:numFmt w:val="bullet"/>
      <w:lvlText w:val="•"/>
      <w:lvlJc w:val="left"/>
      <w:pPr>
        <w:ind w:left="2392" w:hanging="408"/>
      </w:pPr>
      <w:rPr>
        <w:rFonts w:hint="default"/>
        <w:lang w:val="zh-CN" w:eastAsia="zh-CN" w:bidi="zh-CN"/>
      </w:rPr>
    </w:lvl>
    <w:lvl w:ilvl="5" w:tentative="0">
      <w:start w:val="0"/>
      <w:numFmt w:val="bullet"/>
      <w:lvlText w:val="•"/>
      <w:lvlJc w:val="left"/>
      <w:pPr>
        <w:ind w:left="2751" w:hanging="408"/>
      </w:pPr>
      <w:rPr>
        <w:rFonts w:hint="default"/>
        <w:lang w:val="zh-CN" w:eastAsia="zh-CN" w:bidi="zh-CN"/>
      </w:rPr>
    </w:lvl>
    <w:lvl w:ilvl="6" w:tentative="0">
      <w:start w:val="0"/>
      <w:numFmt w:val="bullet"/>
      <w:lvlText w:val="•"/>
      <w:lvlJc w:val="left"/>
      <w:pPr>
        <w:ind w:left="3109" w:hanging="408"/>
      </w:pPr>
      <w:rPr>
        <w:rFonts w:hint="default"/>
        <w:lang w:val="zh-CN" w:eastAsia="zh-CN" w:bidi="zh-CN"/>
      </w:rPr>
    </w:lvl>
    <w:lvl w:ilvl="7" w:tentative="0">
      <w:start w:val="0"/>
      <w:numFmt w:val="bullet"/>
      <w:lvlText w:val="•"/>
      <w:lvlJc w:val="left"/>
      <w:pPr>
        <w:ind w:left="3467" w:hanging="408"/>
      </w:pPr>
      <w:rPr>
        <w:rFonts w:hint="default"/>
        <w:lang w:val="zh-CN" w:eastAsia="zh-CN" w:bidi="zh-CN"/>
      </w:rPr>
    </w:lvl>
    <w:lvl w:ilvl="8" w:tentative="0">
      <w:start w:val="0"/>
      <w:numFmt w:val="bullet"/>
      <w:lvlText w:val="•"/>
      <w:lvlJc w:val="left"/>
      <w:pPr>
        <w:ind w:left="3825" w:hanging="408"/>
      </w:pPr>
      <w:rPr>
        <w:rFonts w:hint="default"/>
        <w:lang w:val="zh-CN" w:eastAsia="zh-CN" w:bidi="zh-CN"/>
      </w:rPr>
    </w:lvl>
  </w:abstractNum>
  <w:abstractNum w:abstractNumId="31">
    <w:nsid w:val="C28BBC69"/>
    <w:multiLevelType w:val="multilevel"/>
    <w:tmpl w:val="C28BBC69"/>
    <w:lvl w:ilvl="0" w:tentative="0">
      <w:start w:val="0"/>
      <w:numFmt w:val="bullet"/>
      <w:lvlText w:val=""/>
      <w:lvlJc w:val="left"/>
      <w:pPr>
        <w:ind w:left="531"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836" w:hanging="420"/>
      </w:pPr>
      <w:rPr>
        <w:rFonts w:hint="default"/>
        <w:lang w:val="zh-CN" w:eastAsia="zh-CN" w:bidi="zh-CN"/>
      </w:rPr>
    </w:lvl>
    <w:lvl w:ilvl="2" w:tentative="0">
      <w:start w:val="0"/>
      <w:numFmt w:val="bullet"/>
      <w:lvlText w:val="•"/>
      <w:lvlJc w:val="left"/>
      <w:pPr>
        <w:ind w:left="1133" w:hanging="420"/>
      </w:pPr>
      <w:rPr>
        <w:rFonts w:hint="default"/>
        <w:lang w:val="zh-CN" w:eastAsia="zh-CN" w:bidi="zh-CN"/>
      </w:rPr>
    </w:lvl>
    <w:lvl w:ilvl="3" w:tentative="0">
      <w:start w:val="0"/>
      <w:numFmt w:val="bullet"/>
      <w:lvlText w:val="•"/>
      <w:lvlJc w:val="left"/>
      <w:pPr>
        <w:ind w:left="1429" w:hanging="420"/>
      </w:pPr>
      <w:rPr>
        <w:rFonts w:hint="default"/>
        <w:lang w:val="zh-CN" w:eastAsia="zh-CN" w:bidi="zh-CN"/>
      </w:rPr>
    </w:lvl>
    <w:lvl w:ilvl="4" w:tentative="0">
      <w:start w:val="0"/>
      <w:numFmt w:val="bullet"/>
      <w:lvlText w:val="•"/>
      <w:lvlJc w:val="left"/>
      <w:pPr>
        <w:ind w:left="1726" w:hanging="420"/>
      </w:pPr>
      <w:rPr>
        <w:rFonts w:hint="default"/>
        <w:lang w:val="zh-CN" w:eastAsia="zh-CN" w:bidi="zh-CN"/>
      </w:rPr>
    </w:lvl>
    <w:lvl w:ilvl="5" w:tentative="0">
      <w:start w:val="0"/>
      <w:numFmt w:val="bullet"/>
      <w:lvlText w:val="•"/>
      <w:lvlJc w:val="left"/>
      <w:pPr>
        <w:ind w:left="2022" w:hanging="420"/>
      </w:pPr>
      <w:rPr>
        <w:rFonts w:hint="default"/>
        <w:lang w:val="zh-CN" w:eastAsia="zh-CN" w:bidi="zh-CN"/>
      </w:rPr>
    </w:lvl>
    <w:lvl w:ilvl="6" w:tentative="0">
      <w:start w:val="0"/>
      <w:numFmt w:val="bullet"/>
      <w:lvlText w:val="•"/>
      <w:lvlJc w:val="left"/>
      <w:pPr>
        <w:ind w:left="2319" w:hanging="420"/>
      </w:pPr>
      <w:rPr>
        <w:rFonts w:hint="default"/>
        <w:lang w:val="zh-CN" w:eastAsia="zh-CN" w:bidi="zh-CN"/>
      </w:rPr>
    </w:lvl>
    <w:lvl w:ilvl="7" w:tentative="0">
      <w:start w:val="0"/>
      <w:numFmt w:val="bullet"/>
      <w:lvlText w:val="•"/>
      <w:lvlJc w:val="left"/>
      <w:pPr>
        <w:ind w:left="2615" w:hanging="420"/>
      </w:pPr>
      <w:rPr>
        <w:rFonts w:hint="default"/>
        <w:lang w:val="zh-CN" w:eastAsia="zh-CN" w:bidi="zh-CN"/>
      </w:rPr>
    </w:lvl>
    <w:lvl w:ilvl="8" w:tentative="0">
      <w:start w:val="0"/>
      <w:numFmt w:val="bullet"/>
      <w:lvlText w:val="•"/>
      <w:lvlJc w:val="left"/>
      <w:pPr>
        <w:ind w:left="2912" w:hanging="420"/>
      </w:pPr>
      <w:rPr>
        <w:rFonts w:hint="default"/>
        <w:lang w:val="zh-CN" w:eastAsia="zh-CN" w:bidi="zh-CN"/>
      </w:rPr>
    </w:lvl>
  </w:abstractNum>
  <w:abstractNum w:abstractNumId="32">
    <w:nsid w:val="C3661862"/>
    <w:multiLevelType w:val="multilevel"/>
    <w:tmpl w:val="C3661862"/>
    <w:lvl w:ilvl="0" w:tentative="0">
      <w:start w:val="0"/>
      <w:numFmt w:val="bullet"/>
      <w:lvlText w:val=""/>
      <w:lvlJc w:val="left"/>
      <w:pPr>
        <w:ind w:left="532"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940" w:hanging="420"/>
      </w:pPr>
      <w:rPr>
        <w:rFonts w:hint="default"/>
        <w:lang w:val="zh-CN" w:eastAsia="zh-CN" w:bidi="zh-CN"/>
      </w:rPr>
    </w:lvl>
    <w:lvl w:ilvl="2" w:tentative="0">
      <w:start w:val="0"/>
      <w:numFmt w:val="bullet"/>
      <w:lvlText w:val="•"/>
      <w:lvlJc w:val="left"/>
      <w:pPr>
        <w:ind w:left="1340" w:hanging="420"/>
      </w:pPr>
      <w:rPr>
        <w:rFonts w:hint="default"/>
        <w:lang w:val="zh-CN" w:eastAsia="zh-CN" w:bidi="zh-CN"/>
      </w:rPr>
    </w:lvl>
    <w:lvl w:ilvl="3" w:tentative="0">
      <w:start w:val="0"/>
      <w:numFmt w:val="bullet"/>
      <w:lvlText w:val="•"/>
      <w:lvlJc w:val="left"/>
      <w:pPr>
        <w:ind w:left="1740" w:hanging="420"/>
      </w:pPr>
      <w:rPr>
        <w:rFonts w:hint="default"/>
        <w:lang w:val="zh-CN" w:eastAsia="zh-CN" w:bidi="zh-CN"/>
      </w:rPr>
    </w:lvl>
    <w:lvl w:ilvl="4" w:tentative="0">
      <w:start w:val="0"/>
      <w:numFmt w:val="bullet"/>
      <w:lvlText w:val="•"/>
      <w:lvlJc w:val="left"/>
      <w:pPr>
        <w:ind w:left="2140" w:hanging="420"/>
      </w:pPr>
      <w:rPr>
        <w:rFonts w:hint="default"/>
        <w:lang w:val="zh-CN" w:eastAsia="zh-CN" w:bidi="zh-CN"/>
      </w:rPr>
    </w:lvl>
    <w:lvl w:ilvl="5" w:tentative="0">
      <w:start w:val="0"/>
      <w:numFmt w:val="bullet"/>
      <w:lvlText w:val="•"/>
      <w:lvlJc w:val="left"/>
      <w:pPr>
        <w:ind w:left="2541" w:hanging="420"/>
      </w:pPr>
      <w:rPr>
        <w:rFonts w:hint="default"/>
        <w:lang w:val="zh-CN" w:eastAsia="zh-CN" w:bidi="zh-CN"/>
      </w:rPr>
    </w:lvl>
    <w:lvl w:ilvl="6" w:tentative="0">
      <w:start w:val="0"/>
      <w:numFmt w:val="bullet"/>
      <w:lvlText w:val="•"/>
      <w:lvlJc w:val="left"/>
      <w:pPr>
        <w:ind w:left="2941" w:hanging="420"/>
      </w:pPr>
      <w:rPr>
        <w:rFonts w:hint="default"/>
        <w:lang w:val="zh-CN" w:eastAsia="zh-CN" w:bidi="zh-CN"/>
      </w:rPr>
    </w:lvl>
    <w:lvl w:ilvl="7" w:tentative="0">
      <w:start w:val="0"/>
      <w:numFmt w:val="bullet"/>
      <w:lvlText w:val="•"/>
      <w:lvlJc w:val="left"/>
      <w:pPr>
        <w:ind w:left="3341" w:hanging="420"/>
      </w:pPr>
      <w:rPr>
        <w:rFonts w:hint="default"/>
        <w:lang w:val="zh-CN" w:eastAsia="zh-CN" w:bidi="zh-CN"/>
      </w:rPr>
    </w:lvl>
    <w:lvl w:ilvl="8" w:tentative="0">
      <w:start w:val="0"/>
      <w:numFmt w:val="bullet"/>
      <w:lvlText w:val="•"/>
      <w:lvlJc w:val="left"/>
      <w:pPr>
        <w:ind w:left="3741" w:hanging="420"/>
      </w:pPr>
      <w:rPr>
        <w:rFonts w:hint="default"/>
        <w:lang w:val="zh-CN" w:eastAsia="zh-CN" w:bidi="zh-CN"/>
      </w:rPr>
    </w:lvl>
  </w:abstractNum>
  <w:abstractNum w:abstractNumId="33">
    <w:nsid w:val="C542370E"/>
    <w:multiLevelType w:val="multilevel"/>
    <w:tmpl w:val="C542370E"/>
    <w:lvl w:ilvl="0" w:tentative="0">
      <w:start w:val="0"/>
      <w:numFmt w:val="bullet"/>
      <w:lvlText w:val=""/>
      <w:lvlJc w:val="left"/>
      <w:pPr>
        <w:ind w:left="531"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853" w:hanging="420"/>
      </w:pPr>
      <w:rPr>
        <w:rFonts w:hint="default"/>
        <w:lang w:val="zh-CN" w:eastAsia="zh-CN" w:bidi="zh-CN"/>
      </w:rPr>
    </w:lvl>
    <w:lvl w:ilvl="2" w:tentative="0">
      <w:start w:val="0"/>
      <w:numFmt w:val="bullet"/>
      <w:lvlText w:val="•"/>
      <w:lvlJc w:val="left"/>
      <w:pPr>
        <w:ind w:left="1167" w:hanging="420"/>
      </w:pPr>
      <w:rPr>
        <w:rFonts w:hint="default"/>
        <w:lang w:val="zh-CN" w:eastAsia="zh-CN" w:bidi="zh-CN"/>
      </w:rPr>
    </w:lvl>
    <w:lvl w:ilvl="3" w:tentative="0">
      <w:start w:val="0"/>
      <w:numFmt w:val="bullet"/>
      <w:lvlText w:val="•"/>
      <w:lvlJc w:val="left"/>
      <w:pPr>
        <w:ind w:left="1480" w:hanging="420"/>
      </w:pPr>
      <w:rPr>
        <w:rFonts w:hint="default"/>
        <w:lang w:val="zh-CN" w:eastAsia="zh-CN" w:bidi="zh-CN"/>
      </w:rPr>
    </w:lvl>
    <w:lvl w:ilvl="4" w:tentative="0">
      <w:start w:val="0"/>
      <w:numFmt w:val="bullet"/>
      <w:lvlText w:val="•"/>
      <w:lvlJc w:val="left"/>
      <w:pPr>
        <w:ind w:left="1794" w:hanging="420"/>
      </w:pPr>
      <w:rPr>
        <w:rFonts w:hint="default"/>
        <w:lang w:val="zh-CN" w:eastAsia="zh-CN" w:bidi="zh-CN"/>
      </w:rPr>
    </w:lvl>
    <w:lvl w:ilvl="5" w:tentative="0">
      <w:start w:val="0"/>
      <w:numFmt w:val="bullet"/>
      <w:lvlText w:val="•"/>
      <w:lvlJc w:val="left"/>
      <w:pPr>
        <w:ind w:left="2108" w:hanging="420"/>
      </w:pPr>
      <w:rPr>
        <w:rFonts w:hint="default"/>
        <w:lang w:val="zh-CN" w:eastAsia="zh-CN" w:bidi="zh-CN"/>
      </w:rPr>
    </w:lvl>
    <w:lvl w:ilvl="6" w:tentative="0">
      <w:start w:val="0"/>
      <w:numFmt w:val="bullet"/>
      <w:lvlText w:val="•"/>
      <w:lvlJc w:val="left"/>
      <w:pPr>
        <w:ind w:left="2421" w:hanging="420"/>
      </w:pPr>
      <w:rPr>
        <w:rFonts w:hint="default"/>
        <w:lang w:val="zh-CN" w:eastAsia="zh-CN" w:bidi="zh-CN"/>
      </w:rPr>
    </w:lvl>
    <w:lvl w:ilvl="7" w:tentative="0">
      <w:start w:val="0"/>
      <w:numFmt w:val="bullet"/>
      <w:lvlText w:val="•"/>
      <w:lvlJc w:val="left"/>
      <w:pPr>
        <w:ind w:left="2735" w:hanging="420"/>
      </w:pPr>
      <w:rPr>
        <w:rFonts w:hint="default"/>
        <w:lang w:val="zh-CN" w:eastAsia="zh-CN" w:bidi="zh-CN"/>
      </w:rPr>
    </w:lvl>
    <w:lvl w:ilvl="8" w:tentative="0">
      <w:start w:val="0"/>
      <w:numFmt w:val="bullet"/>
      <w:lvlText w:val="•"/>
      <w:lvlJc w:val="left"/>
      <w:pPr>
        <w:ind w:left="3048" w:hanging="420"/>
      </w:pPr>
      <w:rPr>
        <w:rFonts w:hint="default"/>
        <w:lang w:val="zh-CN" w:eastAsia="zh-CN" w:bidi="zh-CN"/>
      </w:rPr>
    </w:lvl>
  </w:abstractNum>
  <w:abstractNum w:abstractNumId="34">
    <w:nsid w:val="C70147B2"/>
    <w:multiLevelType w:val="multilevel"/>
    <w:tmpl w:val="C70147B2"/>
    <w:lvl w:ilvl="0" w:tentative="0">
      <w:start w:val="0"/>
      <w:numFmt w:val="bullet"/>
      <w:lvlText w:val=""/>
      <w:lvlJc w:val="left"/>
      <w:pPr>
        <w:ind w:left="532"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957" w:hanging="420"/>
      </w:pPr>
      <w:rPr>
        <w:rFonts w:hint="default"/>
        <w:lang w:val="zh-CN" w:eastAsia="zh-CN" w:bidi="zh-CN"/>
      </w:rPr>
    </w:lvl>
    <w:lvl w:ilvl="2" w:tentative="0">
      <w:start w:val="0"/>
      <w:numFmt w:val="bullet"/>
      <w:lvlText w:val="•"/>
      <w:lvlJc w:val="left"/>
      <w:pPr>
        <w:ind w:left="1375" w:hanging="420"/>
      </w:pPr>
      <w:rPr>
        <w:rFonts w:hint="default"/>
        <w:lang w:val="zh-CN" w:eastAsia="zh-CN" w:bidi="zh-CN"/>
      </w:rPr>
    </w:lvl>
    <w:lvl w:ilvl="3" w:tentative="0">
      <w:start w:val="0"/>
      <w:numFmt w:val="bullet"/>
      <w:lvlText w:val="•"/>
      <w:lvlJc w:val="left"/>
      <w:pPr>
        <w:ind w:left="1792" w:hanging="420"/>
      </w:pPr>
      <w:rPr>
        <w:rFonts w:hint="default"/>
        <w:lang w:val="zh-CN" w:eastAsia="zh-CN" w:bidi="zh-CN"/>
      </w:rPr>
    </w:lvl>
    <w:lvl w:ilvl="4" w:tentative="0">
      <w:start w:val="0"/>
      <w:numFmt w:val="bullet"/>
      <w:lvlText w:val="•"/>
      <w:lvlJc w:val="left"/>
      <w:pPr>
        <w:ind w:left="2210" w:hanging="420"/>
      </w:pPr>
      <w:rPr>
        <w:rFonts w:hint="default"/>
        <w:lang w:val="zh-CN" w:eastAsia="zh-CN" w:bidi="zh-CN"/>
      </w:rPr>
    </w:lvl>
    <w:lvl w:ilvl="5" w:tentative="0">
      <w:start w:val="0"/>
      <w:numFmt w:val="bullet"/>
      <w:lvlText w:val="•"/>
      <w:lvlJc w:val="left"/>
      <w:pPr>
        <w:ind w:left="2627" w:hanging="420"/>
      </w:pPr>
      <w:rPr>
        <w:rFonts w:hint="default"/>
        <w:lang w:val="zh-CN" w:eastAsia="zh-CN" w:bidi="zh-CN"/>
      </w:rPr>
    </w:lvl>
    <w:lvl w:ilvl="6" w:tentative="0">
      <w:start w:val="0"/>
      <w:numFmt w:val="bullet"/>
      <w:lvlText w:val="•"/>
      <w:lvlJc w:val="left"/>
      <w:pPr>
        <w:ind w:left="3045" w:hanging="420"/>
      </w:pPr>
      <w:rPr>
        <w:rFonts w:hint="default"/>
        <w:lang w:val="zh-CN" w:eastAsia="zh-CN" w:bidi="zh-CN"/>
      </w:rPr>
    </w:lvl>
    <w:lvl w:ilvl="7" w:tentative="0">
      <w:start w:val="0"/>
      <w:numFmt w:val="bullet"/>
      <w:lvlText w:val="•"/>
      <w:lvlJc w:val="left"/>
      <w:pPr>
        <w:ind w:left="3462" w:hanging="420"/>
      </w:pPr>
      <w:rPr>
        <w:rFonts w:hint="default"/>
        <w:lang w:val="zh-CN" w:eastAsia="zh-CN" w:bidi="zh-CN"/>
      </w:rPr>
    </w:lvl>
    <w:lvl w:ilvl="8" w:tentative="0">
      <w:start w:val="0"/>
      <w:numFmt w:val="bullet"/>
      <w:lvlText w:val="•"/>
      <w:lvlJc w:val="left"/>
      <w:pPr>
        <w:ind w:left="3880" w:hanging="420"/>
      </w:pPr>
      <w:rPr>
        <w:rFonts w:hint="default"/>
        <w:lang w:val="zh-CN" w:eastAsia="zh-CN" w:bidi="zh-CN"/>
      </w:rPr>
    </w:lvl>
  </w:abstractNum>
  <w:abstractNum w:abstractNumId="35">
    <w:nsid w:val="C8C24CDC"/>
    <w:multiLevelType w:val="multilevel"/>
    <w:tmpl w:val="C8C24CDC"/>
    <w:lvl w:ilvl="0" w:tentative="0">
      <w:start w:val="0"/>
      <w:numFmt w:val="bullet"/>
      <w:lvlText w:val=""/>
      <w:lvlJc w:val="left"/>
      <w:pPr>
        <w:ind w:left="471" w:hanging="36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799" w:hanging="360"/>
      </w:pPr>
      <w:rPr>
        <w:rFonts w:hint="default"/>
        <w:lang w:val="zh-CN" w:eastAsia="zh-CN" w:bidi="zh-CN"/>
      </w:rPr>
    </w:lvl>
    <w:lvl w:ilvl="2" w:tentative="0">
      <w:start w:val="0"/>
      <w:numFmt w:val="bullet"/>
      <w:lvlText w:val="•"/>
      <w:lvlJc w:val="left"/>
      <w:pPr>
        <w:ind w:left="1119" w:hanging="360"/>
      </w:pPr>
      <w:rPr>
        <w:rFonts w:hint="default"/>
        <w:lang w:val="zh-CN" w:eastAsia="zh-CN" w:bidi="zh-CN"/>
      </w:rPr>
    </w:lvl>
    <w:lvl w:ilvl="3" w:tentative="0">
      <w:start w:val="0"/>
      <w:numFmt w:val="bullet"/>
      <w:lvlText w:val="•"/>
      <w:lvlJc w:val="left"/>
      <w:pPr>
        <w:ind w:left="1438" w:hanging="360"/>
      </w:pPr>
      <w:rPr>
        <w:rFonts w:hint="default"/>
        <w:lang w:val="zh-CN" w:eastAsia="zh-CN" w:bidi="zh-CN"/>
      </w:rPr>
    </w:lvl>
    <w:lvl w:ilvl="4" w:tentative="0">
      <w:start w:val="0"/>
      <w:numFmt w:val="bullet"/>
      <w:lvlText w:val="•"/>
      <w:lvlJc w:val="left"/>
      <w:pPr>
        <w:ind w:left="1758" w:hanging="360"/>
      </w:pPr>
      <w:rPr>
        <w:rFonts w:hint="default"/>
        <w:lang w:val="zh-CN" w:eastAsia="zh-CN" w:bidi="zh-CN"/>
      </w:rPr>
    </w:lvl>
    <w:lvl w:ilvl="5" w:tentative="0">
      <w:start w:val="0"/>
      <w:numFmt w:val="bullet"/>
      <w:lvlText w:val="•"/>
      <w:lvlJc w:val="left"/>
      <w:pPr>
        <w:ind w:left="2078" w:hanging="360"/>
      </w:pPr>
      <w:rPr>
        <w:rFonts w:hint="default"/>
        <w:lang w:val="zh-CN" w:eastAsia="zh-CN" w:bidi="zh-CN"/>
      </w:rPr>
    </w:lvl>
    <w:lvl w:ilvl="6" w:tentative="0">
      <w:start w:val="0"/>
      <w:numFmt w:val="bullet"/>
      <w:lvlText w:val="•"/>
      <w:lvlJc w:val="left"/>
      <w:pPr>
        <w:ind w:left="2397" w:hanging="360"/>
      </w:pPr>
      <w:rPr>
        <w:rFonts w:hint="default"/>
        <w:lang w:val="zh-CN" w:eastAsia="zh-CN" w:bidi="zh-CN"/>
      </w:rPr>
    </w:lvl>
    <w:lvl w:ilvl="7" w:tentative="0">
      <w:start w:val="0"/>
      <w:numFmt w:val="bullet"/>
      <w:lvlText w:val="•"/>
      <w:lvlJc w:val="left"/>
      <w:pPr>
        <w:ind w:left="2717" w:hanging="360"/>
      </w:pPr>
      <w:rPr>
        <w:rFonts w:hint="default"/>
        <w:lang w:val="zh-CN" w:eastAsia="zh-CN" w:bidi="zh-CN"/>
      </w:rPr>
    </w:lvl>
    <w:lvl w:ilvl="8" w:tentative="0">
      <w:start w:val="0"/>
      <w:numFmt w:val="bullet"/>
      <w:lvlText w:val="•"/>
      <w:lvlJc w:val="left"/>
      <w:pPr>
        <w:ind w:left="3036" w:hanging="360"/>
      </w:pPr>
      <w:rPr>
        <w:rFonts w:hint="default"/>
        <w:lang w:val="zh-CN" w:eastAsia="zh-CN" w:bidi="zh-CN"/>
      </w:rPr>
    </w:lvl>
  </w:abstractNum>
  <w:abstractNum w:abstractNumId="36">
    <w:nsid w:val="CB9FFFD3"/>
    <w:multiLevelType w:val="multilevel"/>
    <w:tmpl w:val="CB9FFFD3"/>
    <w:lvl w:ilvl="0" w:tentative="0">
      <w:start w:val="0"/>
      <w:numFmt w:val="bullet"/>
      <w:lvlText w:val=""/>
      <w:lvlJc w:val="left"/>
      <w:pPr>
        <w:ind w:left="951"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1231" w:hanging="420"/>
      </w:pPr>
      <w:rPr>
        <w:rFonts w:hint="default"/>
        <w:lang w:val="zh-CN" w:eastAsia="zh-CN" w:bidi="zh-CN"/>
      </w:rPr>
    </w:lvl>
    <w:lvl w:ilvl="2" w:tentative="0">
      <w:start w:val="0"/>
      <w:numFmt w:val="bullet"/>
      <w:lvlText w:val="•"/>
      <w:lvlJc w:val="left"/>
      <w:pPr>
        <w:ind w:left="1503" w:hanging="420"/>
      </w:pPr>
      <w:rPr>
        <w:rFonts w:hint="default"/>
        <w:lang w:val="zh-CN" w:eastAsia="zh-CN" w:bidi="zh-CN"/>
      </w:rPr>
    </w:lvl>
    <w:lvl w:ilvl="3" w:tentative="0">
      <w:start w:val="0"/>
      <w:numFmt w:val="bullet"/>
      <w:lvlText w:val="•"/>
      <w:lvlJc w:val="left"/>
      <w:pPr>
        <w:ind w:left="1774" w:hanging="420"/>
      </w:pPr>
      <w:rPr>
        <w:rFonts w:hint="default"/>
        <w:lang w:val="zh-CN" w:eastAsia="zh-CN" w:bidi="zh-CN"/>
      </w:rPr>
    </w:lvl>
    <w:lvl w:ilvl="4" w:tentative="0">
      <w:start w:val="0"/>
      <w:numFmt w:val="bullet"/>
      <w:lvlText w:val="•"/>
      <w:lvlJc w:val="left"/>
      <w:pPr>
        <w:ind w:left="2046" w:hanging="420"/>
      </w:pPr>
      <w:rPr>
        <w:rFonts w:hint="default"/>
        <w:lang w:val="zh-CN" w:eastAsia="zh-CN" w:bidi="zh-CN"/>
      </w:rPr>
    </w:lvl>
    <w:lvl w:ilvl="5" w:tentative="0">
      <w:start w:val="0"/>
      <w:numFmt w:val="bullet"/>
      <w:lvlText w:val="•"/>
      <w:lvlJc w:val="left"/>
      <w:pPr>
        <w:ind w:left="2318" w:hanging="420"/>
      </w:pPr>
      <w:rPr>
        <w:rFonts w:hint="default"/>
        <w:lang w:val="zh-CN" w:eastAsia="zh-CN" w:bidi="zh-CN"/>
      </w:rPr>
    </w:lvl>
    <w:lvl w:ilvl="6" w:tentative="0">
      <w:start w:val="0"/>
      <w:numFmt w:val="bullet"/>
      <w:lvlText w:val="•"/>
      <w:lvlJc w:val="left"/>
      <w:pPr>
        <w:ind w:left="2589" w:hanging="420"/>
      </w:pPr>
      <w:rPr>
        <w:rFonts w:hint="default"/>
        <w:lang w:val="zh-CN" w:eastAsia="zh-CN" w:bidi="zh-CN"/>
      </w:rPr>
    </w:lvl>
    <w:lvl w:ilvl="7" w:tentative="0">
      <w:start w:val="0"/>
      <w:numFmt w:val="bullet"/>
      <w:lvlText w:val="•"/>
      <w:lvlJc w:val="left"/>
      <w:pPr>
        <w:ind w:left="2861" w:hanging="420"/>
      </w:pPr>
      <w:rPr>
        <w:rFonts w:hint="default"/>
        <w:lang w:val="zh-CN" w:eastAsia="zh-CN" w:bidi="zh-CN"/>
      </w:rPr>
    </w:lvl>
    <w:lvl w:ilvl="8" w:tentative="0">
      <w:start w:val="0"/>
      <w:numFmt w:val="bullet"/>
      <w:lvlText w:val="•"/>
      <w:lvlJc w:val="left"/>
      <w:pPr>
        <w:ind w:left="3132" w:hanging="420"/>
      </w:pPr>
      <w:rPr>
        <w:rFonts w:hint="default"/>
        <w:lang w:val="zh-CN" w:eastAsia="zh-CN" w:bidi="zh-CN"/>
      </w:rPr>
    </w:lvl>
  </w:abstractNum>
  <w:abstractNum w:abstractNumId="37">
    <w:nsid w:val="D288C6CE"/>
    <w:multiLevelType w:val="multilevel"/>
    <w:tmpl w:val="D288C6CE"/>
    <w:lvl w:ilvl="0" w:tentative="0">
      <w:start w:val="0"/>
      <w:numFmt w:val="bullet"/>
      <w:lvlText w:val=""/>
      <w:lvlJc w:val="left"/>
      <w:pPr>
        <w:ind w:left="532"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940" w:hanging="420"/>
      </w:pPr>
      <w:rPr>
        <w:rFonts w:hint="default"/>
        <w:lang w:val="zh-CN" w:eastAsia="zh-CN" w:bidi="zh-CN"/>
      </w:rPr>
    </w:lvl>
    <w:lvl w:ilvl="2" w:tentative="0">
      <w:start w:val="0"/>
      <w:numFmt w:val="bullet"/>
      <w:lvlText w:val="•"/>
      <w:lvlJc w:val="left"/>
      <w:pPr>
        <w:ind w:left="1340" w:hanging="420"/>
      </w:pPr>
      <w:rPr>
        <w:rFonts w:hint="default"/>
        <w:lang w:val="zh-CN" w:eastAsia="zh-CN" w:bidi="zh-CN"/>
      </w:rPr>
    </w:lvl>
    <w:lvl w:ilvl="3" w:tentative="0">
      <w:start w:val="0"/>
      <w:numFmt w:val="bullet"/>
      <w:lvlText w:val="•"/>
      <w:lvlJc w:val="left"/>
      <w:pPr>
        <w:ind w:left="1740" w:hanging="420"/>
      </w:pPr>
      <w:rPr>
        <w:rFonts w:hint="default"/>
        <w:lang w:val="zh-CN" w:eastAsia="zh-CN" w:bidi="zh-CN"/>
      </w:rPr>
    </w:lvl>
    <w:lvl w:ilvl="4" w:tentative="0">
      <w:start w:val="0"/>
      <w:numFmt w:val="bullet"/>
      <w:lvlText w:val="•"/>
      <w:lvlJc w:val="left"/>
      <w:pPr>
        <w:ind w:left="2140" w:hanging="420"/>
      </w:pPr>
      <w:rPr>
        <w:rFonts w:hint="default"/>
        <w:lang w:val="zh-CN" w:eastAsia="zh-CN" w:bidi="zh-CN"/>
      </w:rPr>
    </w:lvl>
    <w:lvl w:ilvl="5" w:tentative="0">
      <w:start w:val="0"/>
      <w:numFmt w:val="bullet"/>
      <w:lvlText w:val="•"/>
      <w:lvlJc w:val="left"/>
      <w:pPr>
        <w:ind w:left="2541" w:hanging="420"/>
      </w:pPr>
      <w:rPr>
        <w:rFonts w:hint="default"/>
        <w:lang w:val="zh-CN" w:eastAsia="zh-CN" w:bidi="zh-CN"/>
      </w:rPr>
    </w:lvl>
    <w:lvl w:ilvl="6" w:tentative="0">
      <w:start w:val="0"/>
      <w:numFmt w:val="bullet"/>
      <w:lvlText w:val="•"/>
      <w:lvlJc w:val="left"/>
      <w:pPr>
        <w:ind w:left="2941" w:hanging="420"/>
      </w:pPr>
      <w:rPr>
        <w:rFonts w:hint="default"/>
        <w:lang w:val="zh-CN" w:eastAsia="zh-CN" w:bidi="zh-CN"/>
      </w:rPr>
    </w:lvl>
    <w:lvl w:ilvl="7" w:tentative="0">
      <w:start w:val="0"/>
      <w:numFmt w:val="bullet"/>
      <w:lvlText w:val="•"/>
      <w:lvlJc w:val="left"/>
      <w:pPr>
        <w:ind w:left="3341" w:hanging="420"/>
      </w:pPr>
      <w:rPr>
        <w:rFonts w:hint="default"/>
        <w:lang w:val="zh-CN" w:eastAsia="zh-CN" w:bidi="zh-CN"/>
      </w:rPr>
    </w:lvl>
    <w:lvl w:ilvl="8" w:tentative="0">
      <w:start w:val="0"/>
      <w:numFmt w:val="bullet"/>
      <w:lvlText w:val="•"/>
      <w:lvlJc w:val="left"/>
      <w:pPr>
        <w:ind w:left="3741" w:hanging="420"/>
      </w:pPr>
      <w:rPr>
        <w:rFonts w:hint="default"/>
        <w:lang w:val="zh-CN" w:eastAsia="zh-CN" w:bidi="zh-CN"/>
      </w:rPr>
    </w:lvl>
  </w:abstractNum>
  <w:abstractNum w:abstractNumId="38">
    <w:nsid w:val="D330E0CC"/>
    <w:multiLevelType w:val="multilevel"/>
    <w:tmpl w:val="D330E0CC"/>
    <w:lvl w:ilvl="0" w:tentative="0">
      <w:start w:val="0"/>
      <w:numFmt w:val="bullet"/>
      <w:lvlText w:val=""/>
      <w:lvlJc w:val="left"/>
      <w:pPr>
        <w:ind w:left="472" w:hanging="36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886" w:hanging="360"/>
      </w:pPr>
      <w:rPr>
        <w:rFonts w:hint="default"/>
        <w:lang w:val="zh-CN" w:eastAsia="zh-CN" w:bidi="zh-CN"/>
      </w:rPr>
    </w:lvl>
    <w:lvl w:ilvl="2" w:tentative="0">
      <w:start w:val="0"/>
      <w:numFmt w:val="bullet"/>
      <w:lvlText w:val="•"/>
      <w:lvlJc w:val="left"/>
      <w:pPr>
        <w:ind w:left="1292" w:hanging="360"/>
      </w:pPr>
      <w:rPr>
        <w:rFonts w:hint="default"/>
        <w:lang w:val="zh-CN" w:eastAsia="zh-CN" w:bidi="zh-CN"/>
      </w:rPr>
    </w:lvl>
    <w:lvl w:ilvl="3" w:tentative="0">
      <w:start w:val="0"/>
      <w:numFmt w:val="bullet"/>
      <w:lvlText w:val="•"/>
      <w:lvlJc w:val="left"/>
      <w:pPr>
        <w:ind w:left="1698" w:hanging="360"/>
      </w:pPr>
      <w:rPr>
        <w:rFonts w:hint="default"/>
        <w:lang w:val="zh-CN" w:eastAsia="zh-CN" w:bidi="zh-CN"/>
      </w:rPr>
    </w:lvl>
    <w:lvl w:ilvl="4" w:tentative="0">
      <w:start w:val="0"/>
      <w:numFmt w:val="bullet"/>
      <w:lvlText w:val="•"/>
      <w:lvlJc w:val="left"/>
      <w:pPr>
        <w:ind w:left="2104" w:hanging="360"/>
      </w:pPr>
      <w:rPr>
        <w:rFonts w:hint="default"/>
        <w:lang w:val="zh-CN" w:eastAsia="zh-CN" w:bidi="zh-CN"/>
      </w:rPr>
    </w:lvl>
    <w:lvl w:ilvl="5" w:tentative="0">
      <w:start w:val="0"/>
      <w:numFmt w:val="bullet"/>
      <w:lvlText w:val="•"/>
      <w:lvlJc w:val="left"/>
      <w:pPr>
        <w:ind w:left="2511" w:hanging="360"/>
      </w:pPr>
      <w:rPr>
        <w:rFonts w:hint="default"/>
        <w:lang w:val="zh-CN" w:eastAsia="zh-CN" w:bidi="zh-CN"/>
      </w:rPr>
    </w:lvl>
    <w:lvl w:ilvl="6" w:tentative="0">
      <w:start w:val="0"/>
      <w:numFmt w:val="bullet"/>
      <w:lvlText w:val="•"/>
      <w:lvlJc w:val="left"/>
      <w:pPr>
        <w:ind w:left="2917" w:hanging="360"/>
      </w:pPr>
      <w:rPr>
        <w:rFonts w:hint="default"/>
        <w:lang w:val="zh-CN" w:eastAsia="zh-CN" w:bidi="zh-CN"/>
      </w:rPr>
    </w:lvl>
    <w:lvl w:ilvl="7" w:tentative="0">
      <w:start w:val="0"/>
      <w:numFmt w:val="bullet"/>
      <w:lvlText w:val="•"/>
      <w:lvlJc w:val="left"/>
      <w:pPr>
        <w:ind w:left="3323" w:hanging="360"/>
      </w:pPr>
      <w:rPr>
        <w:rFonts w:hint="default"/>
        <w:lang w:val="zh-CN" w:eastAsia="zh-CN" w:bidi="zh-CN"/>
      </w:rPr>
    </w:lvl>
    <w:lvl w:ilvl="8" w:tentative="0">
      <w:start w:val="0"/>
      <w:numFmt w:val="bullet"/>
      <w:lvlText w:val="•"/>
      <w:lvlJc w:val="left"/>
      <w:pPr>
        <w:ind w:left="3729" w:hanging="360"/>
      </w:pPr>
      <w:rPr>
        <w:rFonts w:hint="default"/>
        <w:lang w:val="zh-CN" w:eastAsia="zh-CN" w:bidi="zh-CN"/>
      </w:rPr>
    </w:lvl>
  </w:abstractNum>
  <w:abstractNum w:abstractNumId="39">
    <w:nsid w:val="D481363A"/>
    <w:multiLevelType w:val="multilevel"/>
    <w:tmpl w:val="D481363A"/>
    <w:lvl w:ilvl="0" w:tentative="0">
      <w:start w:val="0"/>
      <w:numFmt w:val="bullet"/>
      <w:lvlText w:val=""/>
      <w:lvlJc w:val="left"/>
      <w:pPr>
        <w:ind w:left="472" w:hanging="36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886" w:hanging="360"/>
      </w:pPr>
      <w:rPr>
        <w:rFonts w:hint="default"/>
        <w:lang w:val="zh-CN" w:eastAsia="zh-CN" w:bidi="zh-CN"/>
      </w:rPr>
    </w:lvl>
    <w:lvl w:ilvl="2" w:tentative="0">
      <w:start w:val="0"/>
      <w:numFmt w:val="bullet"/>
      <w:lvlText w:val="•"/>
      <w:lvlJc w:val="left"/>
      <w:pPr>
        <w:ind w:left="1292" w:hanging="360"/>
      </w:pPr>
      <w:rPr>
        <w:rFonts w:hint="default"/>
        <w:lang w:val="zh-CN" w:eastAsia="zh-CN" w:bidi="zh-CN"/>
      </w:rPr>
    </w:lvl>
    <w:lvl w:ilvl="3" w:tentative="0">
      <w:start w:val="0"/>
      <w:numFmt w:val="bullet"/>
      <w:lvlText w:val="•"/>
      <w:lvlJc w:val="left"/>
      <w:pPr>
        <w:ind w:left="1698" w:hanging="360"/>
      </w:pPr>
      <w:rPr>
        <w:rFonts w:hint="default"/>
        <w:lang w:val="zh-CN" w:eastAsia="zh-CN" w:bidi="zh-CN"/>
      </w:rPr>
    </w:lvl>
    <w:lvl w:ilvl="4" w:tentative="0">
      <w:start w:val="0"/>
      <w:numFmt w:val="bullet"/>
      <w:lvlText w:val="•"/>
      <w:lvlJc w:val="left"/>
      <w:pPr>
        <w:ind w:left="2104" w:hanging="360"/>
      </w:pPr>
      <w:rPr>
        <w:rFonts w:hint="default"/>
        <w:lang w:val="zh-CN" w:eastAsia="zh-CN" w:bidi="zh-CN"/>
      </w:rPr>
    </w:lvl>
    <w:lvl w:ilvl="5" w:tentative="0">
      <w:start w:val="0"/>
      <w:numFmt w:val="bullet"/>
      <w:lvlText w:val="•"/>
      <w:lvlJc w:val="left"/>
      <w:pPr>
        <w:ind w:left="2511" w:hanging="360"/>
      </w:pPr>
      <w:rPr>
        <w:rFonts w:hint="default"/>
        <w:lang w:val="zh-CN" w:eastAsia="zh-CN" w:bidi="zh-CN"/>
      </w:rPr>
    </w:lvl>
    <w:lvl w:ilvl="6" w:tentative="0">
      <w:start w:val="0"/>
      <w:numFmt w:val="bullet"/>
      <w:lvlText w:val="•"/>
      <w:lvlJc w:val="left"/>
      <w:pPr>
        <w:ind w:left="2917" w:hanging="360"/>
      </w:pPr>
      <w:rPr>
        <w:rFonts w:hint="default"/>
        <w:lang w:val="zh-CN" w:eastAsia="zh-CN" w:bidi="zh-CN"/>
      </w:rPr>
    </w:lvl>
    <w:lvl w:ilvl="7" w:tentative="0">
      <w:start w:val="0"/>
      <w:numFmt w:val="bullet"/>
      <w:lvlText w:val="•"/>
      <w:lvlJc w:val="left"/>
      <w:pPr>
        <w:ind w:left="3323" w:hanging="360"/>
      </w:pPr>
      <w:rPr>
        <w:rFonts w:hint="default"/>
        <w:lang w:val="zh-CN" w:eastAsia="zh-CN" w:bidi="zh-CN"/>
      </w:rPr>
    </w:lvl>
    <w:lvl w:ilvl="8" w:tentative="0">
      <w:start w:val="0"/>
      <w:numFmt w:val="bullet"/>
      <w:lvlText w:val="•"/>
      <w:lvlJc w:val="left"/>
      <w:pPr>
        <w:ind w:left="3729" w:hanging="360"/>
      </w:pPr>
      <w:rPr>
        <w:rFonts w:hint="default"/>
        <w:lang w:val="zh-CN" w:eastAsia="zh-CN" w:bidi="zh-CN"/>
      </w:rPr>
    </w:lvl>
  </w:abstractNum>
  <w:abstractNum w:abstractNumId="40">
    <w:nsid w:val="D6508B03"/>
    <w:multiLevelType w:val="multilevel"/>
    <w:tmpl w:val="D6508B03"/>
    <w:lvl w:ilvl="0" w:tentative="0">
      <w:start w:val="0"/>
      <w:numFmt w:val="bullet"/>
      <w:lvlText w:val=""/>
      <w:lvlJc w:val="left"/>
      <w:pPr>
        <w:ind w:left="472" w:hanging="36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886" w:hanging="360"/>
      </w:pPr>
      <w:rPr>
        <w:rFonts w:hint="default"/>
        <w:lang w:val="zh-CN" w:eastAsia="zh-CN" w:bidi="zh-CN"/>
      </w:rPr>
    </w:lvl>
    <w:lvl w:ilvl="2" w:tentative="0">
      <w:start w:val="0"/>
      <w:numFmt w:val="bullet"/>
      <w:lvlText w:val="•"/>
      <w:lvlJc w:val="left"/>
      <w:pPr>
        <w:ind w:left="1292" w:hanging="360"/>
      </w:pPr>
      <w:rPr>
        <w:rFonts w:hint="default"/>
        <w:lang w:val="zh-CN" w:eastAsia="zh-CN" w:bidi="zh-CN"/>
      </w:rPr>
    </w:lvl>
    <w:lvl w:ilvl="3" w:tentative="0">
      <w:start w:val="0"/>
      <w:numFmt w:val="bullet"/>
      <w:lvlText w:val="•"/>
      <w:lvlJc w:val="left"/>
      <w:pPr>
        <w:ind w:left="1698" w:hanging="360"/>
      </w:pPr>
      <w:rPr>
        <w:rFonts w:hint="default"/>
        <w:lang w:val="zh-CN" w:eastAsia="zh-CN" w:bidi="zh-CN"/>
      </w:rPr>
    </w:lvl>
    <w:lvl w:ilvl="4" w:tentative="0">
      <w:start w:val="0"/>
      <w:numFmt w:val="bullet"/>
      <w:lvlText w:val="•"/>
      <w:lvlJc w:val="left"/>
      <w:pPr>
        <w:ind w:left="2104" w:hanging="360"/>
      </w:pPr>
      <w:rPr>
        <w:rFonts w:hint="default"/>
        <w:lang w:val="zh-CN" w:eastAsia="zh-CN" w:bidi="zh-CN"/>
      </w:rPr>
    </w:lvl>
    <w:lvl w:ilvl="5" w:tentative="0">
      <w:start w:val="0"/>
      <w:numFmt w:val="bullet"/>
      <w:lvlText w:val="•"/>
      <w:lvlJc w:val="left"/>
      <w:pPr>
        <w:ind w:left="2511" w:hanging="360"/>
      </w:pPr>
      <w:rPr>
        <w:rFonts w:hint="default"/>
        <w:lang w:val="zh-CN" w:eastAsia="zh-CN" w:bidi="zh-CN"/>
      </w:rPr>
    </w:lvl>
    <w:lvl w:ilvl="6" w:tentative="0">
      <w:start w:val="0"/>
      <w:numFmt w:val="bullet"/>
      <w:lvlText w:val="•"/>
      <w:lvlJc w:val="left"/>
      <w:pPr>
        <w:ind w:left="2917" w:hanging="360"/>
      </w:pPr>
      <w:rPr>
        <w:rFonts w:hint="default"/>
        <w:lang w:val="zh-CN" w:eastAsia="zh-CN" w:bidi="zh-CN"/>
      </w:rPr>
    </w:lvl>
    <w:lvl w:ilvl="7" w:tentative="0">
      <w:start w:val="0"/>
      <w:numFmt w:val="bullet"/>
      <w:lvlText w:val="•"/>
      <w:lvlJc w:val="left"/>
      <w:pPr>
        <w:ind w:left="3323" w:hanging="360"/>
      </w:pPr>
      <w:rPr>
        <w:rFonts w:hint="default"/>
        <w:lang w:val="zh-CN" w:eastAsia="zh-CN" w:bidi="zh-CN"/>
      </w:rPr>
    </w:lvl>
    <w:lvl w:ilvl="8" w:tentative="0">
      <w:start w:val="0"/>
      <w:numFmt w:val="bullet"/>
      <w:lvlText w:val="•"/>
      <w:lvlJc w:val="left"/>
      <w:pPr>
        <w:ind w:left="3729" w:hanging="360"/>
      </w:pPr>
      <w:rPr>
        <w:rFonts w:hint="default"/>
        <w:lang w:val="zh-CN" w:eastAsia="zh-CN" w:bidi="zh-CN"/>
      </w:rPr>
    </w:lvl>
  </w:abstractNum>
  <w:abstractNum w:abstractNumId="41">
    <w:nsid w:val="D772C73B"/>
    <w:multiLevelType w:val="multilevel"/>
    <w:tmpl w:val="D772C73B"/>
    <w:lvl w:ilvl="0" w:tentative="0">
      <w:start w:val="0"/>
      <w:numFmt w:val="bullet"/>
      <w:lvlText w:val=""/>
      <w:lvlJc w:val="left"/>
      <w:pPr>
        <w:ind w:left="531"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853" w:hanging="420"/>
      </w:pPr>
      <w:rPr>
        <w:rFonts w:hint="default"/>
        <w:lang w:val="zh-CN" w:eastAsia="zh-CN" w:bidi="zh-CN"/>
      </w:rPr>
    </w:lvl>
    <w:lvl w:ilvl="2" w:tentative="0">
      <w:start w:val="0"/>
      <w:numFmt w:val="bullet"/>
      <w:lvlText w:val="•"/>
      <w:lvlJc w:val="left"/>
      <w:pPr>
        <w:ind w:left="1167" w:hanging="420"/>
      </w:pPr>
      <w:rPr>
        <w:rFonts w:hint="default"/>
        <w:lang w:val="zh-CN" w:eastAsia="zh-CN" w:bidi="zh-CN"/>
      </w:rPr>
    </w:lvl>
    <w:lvl w:ilvl="3" w:tentative="0">
      <w:start w:val="0"/>
      <w:numFmt w:val="bullet"/>
      <w:lvlText w:val="•"/>
      <w:lvlJc w:val="left"/>
      <w:pPr>
        <w:ind w:left="1480" w:hanging="420"/>
      </w:pPr>
      <w:rPr>
        <w:rFonts w:hint="default"/>
        <w:lang w:val="zh-CN" w:eastAsia="zh-CN" w:bidi="zh-CN"/>
      </w:rPr>
    </w:lvl>
    <w:lvl w:ilvl="4" w:tentative="0">
      <w:start w:val="0"/>
      <w:numFmt w:val="bullet"/>
      <w:lvlText w:val="•"/>
      <w:lvlJc w:val="left"/>
      <w:pPr>
        <w:ind w:left="1794" w:hanging="420"/>
      </w:pPr>
      <w:rPr>
        <w:rFonts w:hint="default"/>
        <w:lang w:val="zh-CN" w:eastAsia="zh-CN" w:bidi="zh-CN"/>
      </w:rPr>
    </w:lvl>
    <w:lvl w:ilvl="5" w:tentative="0">
      <w:start w:val="0"/>
      <w:numFmt w:val="bullet"/>
      <w:lvlText w:val="•"/>
      <w:lvlJc w:val="left"/>
      <w:pPr>
        <w:ind w:left="2108" w:hanging="420"/>
      </w:pPr>
      <w:rPr>
        <w:rFonts w:hint="default"/>
        <w:lang w:val="zh-CN" w:eastAsia="zh-CN" w:bidi="zh-CN"/>
      </w:rPr>
    </w:lvl>
    <w:lvl w:ilvl="6" w:tentative="0">
      <w:start w:val="0"/>
      <w:numFmt w:val="bullet"/>
      <w:lvlText w:val="•"/>
      <w:lvlJc w:val="left"/>
      <w:pPr>
        <w:ind w:left="2421" w:hanging="420"/>
      </w:pPr>
      <w:rPr>
        <w:rFonts w:hint="default"/>
        <w:lang w:val="zh-CN" w:eastAsia="zh-CN" w:bidi="zh-CN"/>
      </w:rPr>
    </w:lvl>
    <w:lvl w:ilvl="7" w:tentative="0">
      <w:start w:val="0"/>
      <w:numFmt w:val="bullet"/>
      <w:lvlText w:val="•"/>
      <w:lvlJc w:val="left"/>
      <w:pPr>
        <w:ind w:left="2735" w:hanging="420"/>
      </w:pPr>
      <w:rPr>
        <w:rFonts w:hint="default"/>
        <w:lang w:val="zh-CN" w:eastAsia="zh-CN" w:bidi="zh-CN"/>
      </w:rPr>
    </w:lvl>
    <w:lvl w:ilvl="8" w:tentative="0">
      <w:start w:val="0"/>
      <w:numFmt w:val="bullet"/>
      <w:lvlText w:val="•"/>
      <w:lvlJc w:val="left"/>
      <w:pPr>
        <w:ind w:left="3048" w:hanging="420"/>
      </w:pPr>
      <w:rPr>
        <w:rFonts w:hint="default"/>
        <w:lang w:val="zh-CN" w:eastAsia="zh-CN" w:bidi="zh-CN"/>
      </w:rPr>
    </w:lvl>
  </w:abstractNum>
  <w:abstractNum w:abstractNumId="42">
    <w:nsid w:val="D80357FD"/>
    <w:multiLevelType w:val="multilevel"/>
    <w:tmpl w:val="D80357FD"/>
    <w:lvl w:ilvl="0" w:tentative="0">
      <w:start w:val="0"/>
      <w:numFmt w:val="bullet"/>
      <w:lvlText w:val=""/>
      <w:lvlJc w:val="left"/>
      <w:pPr>
        <w:ind w:left="472" w:hanging="36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886" w:hanging="360"/>
      </w:pPr>
      <w:rPr>
        <w:rFonts w:hint="default"/>
        <w:lang w:val="zh-CN" w:eastAsia="zh-CN" w:bidi="zh-CN"/>
      </w:rPr>
    </w:lvl>
    <w:lvl w:ilvl="2" w:tentative="0">
      <w:start w:val="0"/>
      <w:numFmt w:val="bullet"/>
      <w:lvlText w:val="•"/>
      <w:lvlJc w:val="left"/>
      <w:pPr>
        <w:ind w:left="1292" w:hanging="360"/>
      </w:pPr>
      <w:rPr>
        <w:rFonts w:hint="default"/>
        <w:lang w:val="zh-CN" w:eastAsia="zh-CN" w:bidi="zh-CN"/>
      </w:rPr>
    </w:lvl>
    <w:lvl w:ilvl="3" w:tentative="0">
      <w:start w:val="0"/>
      <w:numFmt w:val="bullet"/>
      <w:lvlText w:val="•"/>
      <w:lvlJc w:val="left"/>
      <w:pPr>
        <w:ind w:left="1698" w:hanging="360"/>
      </w:pPr>
      <w:rPr>
        <w:rFonts w:hint="default"/>
        <w:lang w:val="zh-CN" w:eastAsia="zh-CN" w:bidi="zh-CN"/>
      </w:rPr>
    </w:lvl>
    <w:lvl w:ilvl="4" w:tentative="0">
      <w:start w:val="0"/>
      <w:numFmt w:val="bullet"/>
      <w:lvlText w:val="•"/>
      <w:lvlJc w:val="left"/>
      <w:pPr>
        <w:ind w:left="2104" w:hanging="360"/>
      </w:pPr>
      <w:rPr>
        <w:rFonts w:hint="default"/>
        <w:lang w:val="zh-CN" w:eastAsia="zh-CN" w:bidi="zh-CN"/>
      </w:rPr>
    </w:lvl>
    <w:lvl w:ilvl="5" w:tentative="0">
      <w:start w:val="0"/>
      <w:numFmt w:val="bullet"/>
      <w:lvlText w:val="•"/>
      <w:lvlJc w:val="left"/>
      <w:pPr>
        <w:ind w:left="2511" w:hanging="360"/>
      </w:pPr>
      <w:rPr>
        <w:rFonts w:hint="default"/>
        <w:lang w:val="zh-CN" w:eastAsia="zh-CN" w:bidi="zh-CN"/>
      </w:rPr>
    </w:lvl>
    <w:lvl w:ilvl="6" w:tentative="0">
      <w:start w:val="0"/>
      <w:numFmt w:val="bullet"/>
      <w:lvlText w:val="•"/>
      <w:lvlJc w:val="left"/>
      <w:pPr>
        <w:ind w:left="2917" w:hanging="360"/>
      </w:pPr>
      <w:rPr>
        <w:rFonts w:hint="default"/>
        <w:lang w:val="zh-CN" w:eastAsia="zh-CN" w:bidi="zh-CN"/>
      </w:rPr>
    </w:lvl>
    <w:lvl w:ilvl="7" w:tentative="0">
      <w:start w:val="0"/>
      <w:numFmt w:val="bullet"/>
      <w:lvlText w:val="•"/>
      <w:lvlJc w:val="left"/>
      <w:pPr>
        <w:ind w:left="3323" w:hanging="360"/>
      </w:pPr>
      <w:rPr>
        <w:rFonts w:hint="default"/>
        <w:lang w:val="zh-CN" w:eastAsia="zh-CN" w:bidi="zh-CN"/>
      </w:rPr>
    </w:lvl>
    <w:lvl w:ilvl="8" w:tentative="0">
      <w:start w:val="0"/>
      <w:numFmt w:val="bullet"/>
      <w:lvlText w:val="•"/>
      <w:lvlJc w:val="left"/>
      <w:pPr>
        <w:ind w:left="3729" w:hanging="360"/>
      </w:pPr>
      <w:rPr>
        <w:rFonts w:hint="default"/>
        <w:lang w:val="zh-CN" w:eastAsia="zh-CN" w:bidi="zh-CN"/>
      </w:rPr>
    </w:lvl>
  </w:abstractNum>
  <w:abstractNum w:abstractNumId="43">
    <w:nsid w:val="DC0508EF"/>
    <w:multiLevelType w:val="multilevel"/>
    <w:tmpl w:val="DC0508EF"/>
    <w:lvl w:ilvl="0" w:tentative="0">
      <w:start w:val="0"/>
      <w:numFmt w:val="bullet"/>
      <w:lvlText w:val=""/>
      <w:lvlJc w:val="left"/>
      <w:pPr>
        <w:ind w:left="531"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881" w:hanging="420"/>
      </w:pPr>
      <w:rPr>
        <w:rFonts w:hint="default"/>
        <w:lang w:val="zh-CN" w:eastAsia="zh-CN" w:bidi="zh-CN"/>
      </w:rPr>
    </w:lvl>
    <w:lvl w:ilvl="2" w:tentative="0">
      <w:start w:val="0"/>
      <w:numFmt w:val="bullet"/>
      <w:lvlText w:val="•"/>
      <w:lvlJc w:val="left"/>
      <w:pPr>
        <w:ind w:left="1223" w:hanging="420"/>
      </w:pPr>
      <w:rPr>
        <w:rFonts w:hint="default"/>
        <w:lang w:val="zh-CN" w:eastAsia="zh-CN" w:bidi="zh-CN"/>
      </w:rPr>
    </w:lvl>
    <w:lvl w:ilvl="3" w:tentative="0">
      <w:start w:val="0"/>
      <w:numFmt w:val="bullet"/>
      <w:lvlText w:val="•"/>
      <w:lvlJc w:val="left"/>
      <w:pPr>
        <w:ind w:left="1565" w:hanging="420"/>
      </w:pPr>
      <w:rPr>
        <w:rFonts w:hint="default"/>
        <w:lang w:val="zh-CN" w:eastAsia="zh-CN" w:bidi="zh-CN"/>
      </w:rPr>
    </w:lvl>
    <w:lvl w:ilvl="4" w:tentative="0">
      <w:start w:val="0"/>
      <w:numFmt w:val="bullet"/>
      <w:lvlText w:val="•"/>
      <w:lvlJc w:val="left"/>
      <w:pPr>
        <w:ind w:left="1907" w:hanging="420"/>
      </w:pPr>
      <w:rPr>
        <w:rFonts w:hint="default"/>
        <w:lang w:val="zh-CN" w:eastAsia="zh-CN" w:bidi="zh-CN"/>
      </w:rPr>
    </w:lvl>
    <w:lvl w:ilvl="5" w:tentative="0">
      <w:start w:val="0"/>
      <w:numFmt w:val="bullet"/>
      <w:lvlText w:val="•"/>
      <w:lvlJc w:val="left"/>
      <w:pPr>
        <w:ind w:left="2249" w:hanging="420"/>
      </w:pPr>
      <w:rPr>
        <w:rFonts w:hint="default"/>
        <w:lang w:val="zh-CN" w:eastAsia="zh-CN" w:bidi="zh-CN"/>
      </w:rPr>
    </w:lvl>
    <w:lvl w:ilvl="6" w:tentative="0">
      <w:start w:val="0"/>
      <w:numFmt w:val="bullet"/>
      <w:lvlText w:val="•"/>
      <w:lvlJc w:val="left"/>
      <w:pPr>
        <w:ind w:left="2590" w:hanging="420"/>
      </w:pPr>
      <w:rPr>
        <w:rFonts w:hint="default"/>
        <w:lang w:val="zh-CN" w:eastAsia="zh-CN" w:bidi="zh-CN"/>
      </w:rPr>
    </w:lvl>
    <w:lvl w:ilvl="7" w:tentative="0">
      <w:start w:val="0"/>
      <w:numFmt w:val="bullet"/>
      <w:lvlText w:val="•"/>
      <w:lvlJc w:val="left"/>
      <w:pPr>
        <w:ind w:left="2932" w:hanging="420"/>
      </w:pPr>
      <w:rPr>
        <w:rFonts w:hint="default"/>
        <w:lang w:val="zh-CN" w:eastAsia="zh-CN" w:bidi="zh-CN"/>
      </w:rPr>
    </w:lvl>
    <w:lvl w:ilvl="8" w:tentative="0">
      <w:start w:val="0"/>
      <w:numFmt w:val="bullet"/>
      <w:lvlText w:val="•"/>
      <w:lvlJc w:val="left"/>
      <w:pPr>
        <w:ind w:left="3274" w:hanging="420"/>
      </w:pPr>
      <w:rPr>
        <w:rFonts w:hint="default"/>
        <w:lang w:val="zh-CN" w:eastAsia="zh-CN" w:bidi="zh-CN"/>
      </w:rPr>
    </w:lvl>
  </w:abstractNum>
  <w:abstractNum w:abstractNumId="44">
    <w:nsid w:val="DC2CACCA"/>
    <w:multiLevelType w:val="multilevel"/>
    <w:tmpl w:val="DC2CACCA"/>
    <w:lvl w:ilvl="0" w:tentative="0">
      <w:start w:val="0"/>
      <w:numFmt w:val="bullet"/>
      <w:lvlText w:val=""/>
      <w:lvlJc w:val="left"/>
      <w:pPr>
        <w:ind w:left="531"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853" w:hanging="420"/>
      </w:pPr>
      <w:rPr>
        <w:rFonts w:hint="default"/>
        <w:lang w:val="zh-CN" w:eastAsia="zh-CN" w:bidi="zh-CN"/>
      </w:rPr>
    </w:lvl>
    <w:lvl w:ilvl="2" w:tentative="0">
      <w:start w:val="0"/>
      <w:numFmt w:val="bullet"/>
      <w:lvlText w:val="•"/>
      <w:lvlJc w:val="left"/>
      <w:pPr>
        <w:ind w:left="1167" w:hanging="420"/>
      </w:pPr>
      <w:rPr>
        <w:rFonts w:hint="default"/>
        <w:lang w:val="zh-CN" w:eastAsia="zh-CN" w:bidi="zh-CN"/>
      </w:rPr>
    </w:lvl>
    <w:lvl w:ilvl="3" w:tentative="0">
      <w:start w:val="0"/>
      <w:numFmt w:val="bullet"/>
      <w:lvlText w:val="•"/>
      <w:lvlJc w:val="left"/>
      <w:pPr>
        <w:ind w:left="1480" w:hanging="420"/>
      </w:pPr>
      <w:rPr>
        <w:rFonts w:hint="default"/>
        <w:lang w:val="zh-CN" w:eastAsia="zh-CN" w:bidi="zh-CN"/>
      </w:rPr>
    </w:lvl>
    <w:lvl w:ilvl="4" w:tentative="0">
      <w:start w:val="0"/>
      <w:numFmt w:val="bullet"/>
      <w:lvlText w:val="•"/>
      <w:lvlJc w:val="left"/>
      <w:pPr>
        <w:ind w:left="1794" w:hanging="420"/>
      </w:pPr>
      <w:rPr>
        <w:rFonts w:hint="default"/>
        <w:lang w:val="zh-CN" w:eastAsia="zh-CN" w:bidi="zh-CN"/>
      </w:rPr>
    </w:lvl>
    <w:lvl w:ilvl="5" w:tentative="0">
      <w:start w:val="0"/>
      <w:numFmt w:val="bullet"/>
      <w:lvlText w:val="•"/>
      <w:lvlJc w:val="left"/>
      <w:pPr>
        <w:ind w:left="2108" w:hanging="420"/>
      </w:pPr>
      <w:rPr>
        <w:rFonts w:hint="default"/>
        <w:lang w:val="zh-CN" w:eastAsia="zh-CN" w:bidi="zh-CN"/>
      </w:rPr>
    </w:lvl>
    <w:lvl w:ilvl="6" w:tentative="0">
      <w:start w:val="0"/>
      <w:numFmt w:val="bullet"/>
      <w:lvlText w:val="•"/>
      <w:lvlJc w:val="left"/>
      <w:pPr>
        <w:ind w:left="2421" w:hanging="420"/>
      </w:pPr>
      <w:rPr>
        <w:rFonts w:hint="default"/>
        <w:lang w:val="zh-CN" w:eastAsia="zh-CN" w:bidi="zh-CN"/>
      </w:rPr>
    </w:lvl>
    <w:lvl w:ilvl="7" w:tentative="0">
      <w:start w:val="0"/>
      <w:numFmt w:val="bullet"/>
      <w:lvlText w:val="•"/>
      <w:lvlJc w:val="left"/>
      <w:pPr>
        <w:ind w:left="2735" w:hanging="420"/>
      </w:pPr>
      <w:rPr>
        <w:rFonts w:hint="default"/>
        <w:lang w:val="zh-CN" w:eastAsia="zh-CN" w:bidi="zh-CN"/>
      </w:rPr>
    </w:lvl>
    <w:lvl w:ilvl="8" w:tentative="0">
      <w:start w:val="0"/>
      <w:numFmt w:val="bullet"/>
      <w:lvlText w:val="•"/>
      <w:lvlJc w:val="left"/>
      <w:pPr>
        <w:ind w:left="3048" w:hanging="420"/>
      </w:pPr>
      <w:rPr>
        <w:rFonts w:hint="default"/>
        <w:lang w:val="zh-CN" w:eastAsia="zh-CN" w:bidi="zh-CN"/>
      </w:rPr>
    </w:lvl>
  </w:abstractNum>
  <w:abstractNum w:abstractNumId="45">
    <w:nsid w:val="DED44C4A"/>
    <w:multiLevelType w:val="multilevel"/>
    <w:tmpl w:val="DED44C4A"/>
    <w:lvl w:ilvl="0" w:tentative="0">
      <w:start w:val="0"/>
      <w:numFmt w:val="bullet"/>
      <w:lvlText w:val=""/>
      <w:lvlJc w:val="left"/>
      <w:pPr>
        <w:ind w:left="531"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853" w:hanging="420"/>
      </w:pPr>
      <w:rPr>
        <w:rFonts w:hint="default"/>
        <w:lang w:val="zh-CN" w:eastAsia="zh-CN" w:bidi="zh-CN"/>
      </w:rPr>
    </w:lvl>
    <w:lvl w:ilvl="2" w:tentative="0">
      <w:start w:val="0"/>
      <w:numFmt w:val="bullet"/>
      <w:lvlText w:val="•"/>
      <w:lvlJc w:val="left"/>
      <w:pPr>
        <w:ind w:left="1167" w:hanging="420"/>
      </w:pPr>
      <w:rPr>
        <w:rFonts w:hint="default"/>
        <w:lang w:val="zh-CN" w:eastAsia="zh-CN" w:bidi="zh-CN"/>
      </w:rPr>
    </w:lvl>
    <w:lvl w:ilvl="3" w:tentative="0">
      <w:start w:val="0"/>
      <w:numFmt w:val="bullet"/>
      <w:lvlText w:val="•"/>
      <w:lvlJc w:val="left"/>
      <w:pPr>
        <w:ind w:left="1480" w:hanging="420"/>
      </w:pPr>
      <w:rPr>
        <w:rFonts w:hint="default"/>
        <w:lang w:val="zh-CN" w:eastAsia="zh-CN" w:bidi="zh-CN"/>
      </w:rPr>
    </w:lvl>
    <w:lvl w:ilvl="4" w:tentative="0">
      <w:start w:val="0"/>
      <w:numFmt w:val="bullet"/>
      <w:lvlText w:val="•"/>
      <w:lvlJc w:val="left"/>
      <w:pPr>
        <w:ind w:left="1794" w:hanging="420"/>
      </w:pPr>
      <w:rPr>
        <w:rFonts w:hint="default"/>
        <w:lang w:val="zh-CN" w:eastAsia="zh-CN" w:bidi="zh-CN"/>
      </w:rPr>
    </w:lvl>
    <w:lvl w:ilvl="5" w:tentative="0">
      <w:start w:val="0"/>
      <w:numFmt w:val="bullet"/>
      <w:lvlText w:val="•"/>
      <w:lvlJc w:val="left"/>
      <w:pPr>
        <w:ind w:left="2108" w:hanging="420"/>
      </w:pPr>
      <w:rPr>
        <w:rFonts w:hint="default"/>
        <w:lang w:val="zh-CN" w:eastAsia="zh-CN" w:bidi="zh-CN"/>
      </w:rPr>
    </w:lvl>
    <w:lvl w:ilvl="6" w:tentative="0">
      <w:start w:val="0"/>
      <w:numFmt w:val="bullet"/>
      <w:lvlText w:val="•"/>
      <w:lvlJc w:val="left"/>
      <w:pPr>
        <w:ind w:left="2421" w:hanging="420"/>
      </w:pPr>
      <w:rPr>
        <w:rFonts w:hint="default"/>
        <w:lang w:val="zh-CN" w:eastAsia="zh-CN" w:bidi="zh-CN"/>
      </w:rPr>
    </w:lvl>
    <w:lvl w:ilvl="7" w:tentative="0">
      <w:start w:val="0"/>
      <w:numFmt w:val="bullet"/>
      <w:lvlText w:val="•"/>
      <w:lvlJc w:val="left"/>
      <w:pPr>
        <w:ind w:left="2735" w:hanging="420"/>
      </w:pPr>
      <w:rPr>
        <w:rFonts w:hint="default"/>
        <w:lang w:val="zh-CN" w:eastAsia="zh-CN" w:bidi="zh-CN"/>
      </w:rPr>
    </w:lvl>
    <w:lvl w:ilvl="8" w:tentative="0">
      <w:start w:val="0"/>
      <w:numFmt w:val="bullet"/>
      <w:lvlText w:val="•"/>
      <w:lvlJc w:val="left"/>
      <w:pPr>
        <w:ind w:left="3048" w:hanging="420"/>
      </w:pPr>
      <w:rPr>
        <w:rFonts w:hint="default"/>
        <w:lang w:val="zh-CN" w:eastAsia="zh-CN" w:bidi="zh-CN"/>
      </w:rPr>
    </w:lvl>
  </w:abstractNum>
  <w:abstractNum w:abstractNumId="46">
    <w:nsid w:val="E0EED142"/>
    <w:multiLevelType w:val="multilevel"/>
    <w:tmpl w:val="E0EED142"/>
    <w:lvl w:ilvl="0" w:tentative="0">
      <w:start w:val="0"/>
      <w:numFmt w:val="bullet"/>
      <w:lvlText w:val=""/>
      <w:lvlJc w:val="left"/>
      <w:pPr>
        <w:ind w:left="531"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853" w:hanging="420"/>
      </w:pPr>
      <w:rPr>
        <w:rFonts w:hint="default"/>
        <w:lang w:val="zh-CN" w:eastAsia="zh-CN" w:bidi="zh-CN"/>
      </w:rPr>
    </w:lvl>
    <w:lvl w:ilvl="2" w:tentative="0">
      <w:start w:val="0"/>
      <w:numFmt w:val="bullet"/>
      <w:lvlText w:val="•"/>
      <w:lvlJc w:val="left"/>
      <w:pPr>
        <w:ind w:left="1167" w:hanging="420"/>
      </w:pPr>
      <w:rPr>
        <w:rFonts w:hint="default"/>
        <w:lang w:val="zh-CN" w:eastAsia="zh-CN" w:bidi="zh-CN"/>
      </w:rPr>
    </w:lvl>
    <w:lvl w:ilvl="3" w:tentative="0">
      <w:start w:val="0"/>
      <w:numFmt w:val="bullet"/>
      <w:lvlText w:val="•"/>
      <w:lvlJc w:val="left"/>
      <w:pPr>
        <w:ind w:left="1480" w:hanging="420"/>
      </w:pPr>
      <w:rPr>
        <w:rFonts w:hint="default"/>
        <w:lang w:val="zh-CN" w:eastAsia="zh-CN" w:bidi="zh-CN"/>
      </w:rPr>
    </w:lvl>
    <w:lvl w:ilvl="4" w:tentative="0">
      <w:start w:val="0"/>
      <w:numFmt w:val="bullet"/>
      <w:lvlText w:val="•"/>
      <w:lvlJc w:val="left"/>
      <w:pPr>
        <w:ind w:left="1794" w:hanging="420"/>
      </w:pPr>
      <w:rPr>
        <w:rFonts w:hint="default"/>
        <w:lang w:val="zh-CN" w:eastAsia="zh-CN" w:bidi="zh-CN"/>
      </w:rPr>
    </w:lvl>
    <w:lvl w:ilvl="5" w:tentative="0">
      <w:start w:val="0"/>
      <w:numFmt w:val="bullet"/>
      <w:lvlText w:val="•"/>
      <w:lvlJc w:val="left"/>
      <w:pPr>
        <w:ind w:left="2108" w:hanging="420"/>
      </w:pPr>
      <w:rPr>
        <w:rFonts w:hint="default"/>
        <w:lang w:val="zh-CN" w:eastAsia="zh-CN" w:bidi="zh-CN"/>
      </w:rPr>
    </w:lvl>
    <w:lvl w:ilvl="6" w:tentative="0">
      <w:start w:val="0"/>
      <w:numFmt w:val="bullet"/>
      <w:lvlText w:val="•"/>
      <w:lvlJc w:val="left"/>
      <w:pPr>
        <w:ind w:left="2421" w:hanging="420"/>
      </w:pPr>
      <w:rPr>
        <w:rFonts w:hint="default"/>
        <w:lang w:val="zh-CN" w:eastAsia="zh-CN" w:bidi="zh-CN"/>
      </w:rPr>
    </w:lvl>
    <w:lvl w:ilvl="7" w:tentative="0">
      <w:start w:val="0"/>
      <w:numFmt w:val="bullet"/>
      <w:lvlText w:val="•"/>
      <w:lvlJc w:val="left"/>
      <w:pPr>
        <w:ind w:left="2735" w:hanging="420"/>
      </w:pPr>
      <w:rPr>
        <w:rFonts w:hint="default"/>
        <w:lang w:val="zh-CN" w:eastAsia="zh-CN" w:bidi="zh-CN"/>
      </w:rPr>
    </w:lvl>
    <w:lvl w:ilvl="8" w:tentative="0">
      <w:start w:val="0"/>
      <w:numFmt w:val="bullet"/>
      <w:lvlText w:val="•"/>
      <w:lvlJc w:val="left"/>
      <w:pPr>
        <w:ind w:left="3048" w:hanging="420"/>
      </w:pPr>
      <w:rPr>
        <w:rFonts w:hint="default"/>
        <w:lang w:val="zh-CN" w:eastAsia="zh-CN" w:bidi="zh-CN"/>
      </w:rPr>
    </w:lvl>
  </w:abstractNum>
  <w:abstractNum w:abstractNumId="47">
    <w:nsid w:val="E5262523"/>
    <w:multiLevelType w:val="multilevel"/>
    <w:tmpl w:val="E5262523"/>
    <w:lvl w:ilvl="0" w:tentative="0">
      <w:start w:val="0"/>
      <w:numFmt w:val="bullet"/>
      <w:lvlText w:val=""/>
      <w:lvlJc w:val="left"/>
      <w:pPr>
        <w:ind w:left="531"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853" w:hanging="420"/>
      </w:pPr>
      <w:rPr>
        <w:rFonts w:hint="default"/>
        <w:lang w:val="zh-CN" w:eastAsia="zh-CN" w:bidi="zh-CN"/>
      </w:rPr>
    </w:lvl>
    <w:lvl w:ilvl="2" w:tentative="0">
      <w:start w:val="0"/>
      <w:numFmt w:val="bullet"/>
      <w:lvlText w:val="•"/>
      <w:lvlJc w:val="left"/>
      <w:pPr>
        <w:ind w:left="1167" w:hanging="420"/>
      </w:pPr>
      <w:rPr>
        <w:rFonts w:hint="default"/>
        <w:lang w:val="zh-CN" w:eastAsia="zh-CN" w:bidi="zh-CN"/>
      </w:rPr>
    </w:lvl>
    <w:lvl w:ilvl="3" w:tentative="0">
      <w:start w:val="0"/>
      <w:numFmt w:val="bullet"/>
      <w:lvlText w:val="•"/>
      <w:lvlJc w:val="left"/>
      <w:pPr>
        <w:ind w:left="1480" w:hanging="420"/>
      </w:pPr>
      <w:rPr>
        <w:rFonts w:hint="default"/>
        <w:lang w:val="zh-CN" w:eastAsia="zh-CN" w:bidi="zh-CN"/>
      </w:rPr>
    </w:lvl>
    <w:lvl w:ilvl="4" w:tentative="0">
      <w:start w:val="0"/>
      <w:numFmt w:val="bullet"/>
      <w:lvlText w:val="•"/>
      <w:lvlJc w:val="left"/>
      <w:pPr>
        <w:ind w:left="1794" w:hanging="420"/>
      </w:pPr>
      <w:rPr>
        <w:rFonts w:hint="default"/>
        <w:lang w:val="zh-CN" w:eastAsia="zh-CN" w:bidi="zh-CN"/>
      </w:rPr>
    </w:lvl>
    <w:lvl w:ilvl="5" w:tentative="0">
      <w:start w:val="0"/>
      <w:numFmt w:val="bullet"/>
      <w:lvlText w:val="•"/>
      <w:lvlJc w:val="left"/>
      <w:pPr>
        <w:ind w:left="2108" w:hanging="420"/>
      </w:pPr>
      <w:rPr>
        <w:rFonts w:hint="default"/>
        <w:lang w:val="zh-CN" w:eastAsia="zh-CN" w:bidi="zh-CN"/>
      </w:rPr>
    </w:lvl>
    <w:lvl w:ilvl="6" w:tentative="0">
      <w:start w:val="0"/>
      <w:numFmt w:val="bullet"/>
      <w:lvlText w:val="•"/>
      <w:lvlJc w:val="left"/>
      <w:pPr>
        <w:ind w:left="2421" w:hanging="420"/>
      </w:pPr>
      <w:rPr>
        <w:rFonts w:hint="default"/>
        <w:lang w:val="zh-CN" w:eastAsia="zh-CN" w:bidi="zh-CN"/>
      </w:rPr>
    </w:lvl>
    <w:lvl w:ilvl="7" w:tentative="0">
      <w:start w:val="0"/>
      <w:numFmt w:val="bullet"/>
      <w:lvlText w:val="•"/>
      <w:lvlJc w:val="left"/>
      <w:pPr>
        <w:ind w:left="2735" w:hanging="420"/>
      </w:pPr>
      <w:rPr>
        <w:rFonts w:hint="default"/>
        <w:lang w:val="zh-CN" w:eastAsia="zh-CN" w:bidi="zh-CN"/>
      </w:rPr>
    </w:lvl>
    <w:lvl w:ilvl="8" w:tentative="0">
      <w:start w:val="0"/>
      <w:numFmt w:val="bullet"/>
      <w:lvlText w:val="•"/>
      <w:lvlJc w:val="left"/>
      <w:pPr>
        <w:ind w:left="3048" w:hanging="420"/>
      </w:pPr>
      <w:rPr>
        <w:rFonts w:hint="default"/>
        <w:lang w:val="zh-CN" w:eastAsia="zh-CN" w:bidi="zh-CN"/>
      </w:rPr>
    </w:lvl>
  </w:abstractNum>
  <w:abstractNum w:abstractNumId="48">
    <w:nsid w:val="E668C244"/>
    <w:multiLevelType w:val="multilevel"/>
    <w:tmpl w:val="E668C244"/>
    <w:lvl w:ilvl="0" w:tentative="0">
      <w:start w:val="0"/>
      <w:numFmt w:val="bullet"/>
      <w:lvlText w:val=""/>
      <w:lvlJc w:val="left"/>
      <w:pPr>
        <w:ind w:left="472" w:hanging="36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886" w:hanging="360"/>
      </w:pPr>
      <w:rPr>
        <w:rFonts w:hint="default"/>
        <w:lang w:val="zh-CN" w:eastAsia="zh-CN" w:bidi="zh-CN"/>
      </w:rPr>
    </w:lvl>
    <w:lvl w:ilvl="2" w:tentative="0">
      <w:start w:val="0"/>
      <w:numFmt w:val="bullet"/>
      <w:lvlText w:val="•"/>
      <w:lvlJc w:val="left"/>
      <w:pPr>
        <w:ind w:left="1292" w:hanging="360"/>
      </w:pPr>
      <w:rPr>
        <w:rFonts w:hint="default"/>
        <w:lang w:val="zh-CN" w:eastAsia="zh-CN" w:bidi="zh-CN"/>
      </w:rPr>
    </w:lvl>
    <w:lvl w:ilvl="3" w:tentative="0">
      <w:start w:val="0"/>
      <w:numFmt w:val="bullet"/>
      <w:lvlText w:val="•"/>
      <w:lvlJc w:val="left"/>
      <w:pPr>
        <w:ind w:left="1698" w:hanging="360"/>
      </w:pPr>
      <w:rPr>
        <w:rFonts w:hint="default"/>
        <w:lang w:val="zh-CN" w:eastAsia="zh-CN" w:bidi="zh-CN"/>
      </w:rPr>
    </w:lvl>
    <w:lvl w:ilvl="4" w:tentative="0">
      <w:start w:val="0"/>
      <w:numFmt w:val="bullet"/>
      <w:lvlText w:val="•"/>
      <w:lvlJc w:val="left"/>
      <w:pPr>
        <w:ind w:left="2104" w:hanging="360"/>
      </w:pPr>
      <w:rPr>
        <w:rFonts w:hint="default"/>
        <w:lang w:val="zh-CN" w:eastAsia="zh-CN" w:bidi="zh-CN"/>
      </w:rPr>
    </w:lvl>
    <w:lvl w:ilvl="5" w:tentative="0">
      <w:start w:val="0"/>
      <w:numFmt w:val="bullet"/>
      <w:lvlText w:val="•"/>
      <w:lvlJc w:val="left"/>
      <w:pPr>
        <w:ind w:left="2511" w:hanging="360"/>
      </w:pPr>
      <w:rPr>
        <w:rFonts w:hint="default"/>
        <w:lang w:val="zh-CN" w:eastAsia="zh-CN" w:bidi="zh-CN"/>
      </w:rPr>
    </w:lvl>
    <w:lvl w:ilvl="6" w:tentative="0">
      <w:start w:val="0"/>
      <w:numFmt w:val="bullet"/>
      <w:lvlText w:val="•"/>
      <w:lvlJc w:val="left"/>
      <w:pPr>
        <w:ind w:left="2917" w:hanging="360"/>
      </w:pPr>
      <w:rPr>
        <w:rFonts w:hint="default"/>
        <w:lang w:val="zh-CN" w:eastAsia="zh-CN" w:bidi="zh-CN"/>
      </w:rPr>
    </w:lvl>
    <w:lvl w:ilvl="7" w:tentative="0">
      <w:start w:val="0"/>
      <w:numFmt w:val="bullet"/>
      <w:lvlText w:val="•"/>
      <w:lvlJc w:val="left"/>
      <w:pPr>
        <w:ind w:left="3323" w:hanging="360"/>
      </w:pPr>
      <w:rPr>
        <w:rFonts w:hint="default"/>
        <w:lang w:val="zh-CN" w:eastAsia="zh-CN" w:bidi="zh-CN"/>
      </w:rPr>
    </w:lvl>
    <w:lvl w:ilvl="8" w:tentative="0">
      <w:start w:val="0"/>
      <w:numFmt w:val="bullet"/>
      <w:lvlText w:val="•"/>
      <w:lvlJc w:val="left"/>
      <w:pPr>
        <w:ind w:left="3729" w:hanging="360"/>
      </w:pPr>
      <w:rPr>
        <w:rFonts w:hint="default"/>
        <w:lang w:val="zh-CN" w:eastAsia="zh-CN" w:bidi="zh-CN"/>
      </w:rPr>
    </w:lvl>
  </w:abstractNum>
  <w:abstractNum w:abstractNumId="49">
    <w:nsid w:val="EA2ED2C6"/>
    <w:multiLevelType w:val="multilevel"/>
    <w:tmpl w:val="EA2ED2C6"/>
    <w:lvl w:ilvl="0" w:tentative="0">
      <w:start w:val="0"/>
      <w:numFmt w:val="bullet"/>
      <w:lvlText w:val=""/>
      <w:lvlJc w:val="left"/>
      <w:pPr>
        <w:ind w:left="531"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853" w:hanging="420"/>
      </w:pPr>
      <w:rPr>
        <w:rFonts w:hint="default"/>
        <w:lang w:val="zh-CN" w:eastAsia="zh-CN" w:bidi="zh-CN"/>
      </w:rPr>
    </w:lvl>
    <w:lvl w:ilvl="2" w:tentative="0">
      <w:start w:val="0"/>
      <w:numFmt w:val="bullet"/>
      <w:lvlText w:val="•"/>
      <w:lvlJc w:val="left"/>
      <w:pPr>
        <w:ind w:left="1167" w:hanging="420"/>
      </w:pPr>
      <w:rPr>
        <w:rFonts w:hint="default"/>
        <w:lang w:val="zh-CN" w:eastAsia="zh-CN" w:bidi="zh-CN"/>
      </w:rPr>
    </w:lvl>
    <w:lvl w:ilvl="3" w:tentative="0">
      <w:start w:val="0"/>
      <w:numFmt w:val="bullet"/>
      <w:lvlText w:val="•"/>
      <w:lvlJc w:val="left"/>
      <w:pPr>
        <w:ind w:left="1480" w:hanging="420"/>
      </w:pPr>
      <w:rPr>
        <w:rFonts w:hint="default"/>
        <w:lang w:val="zh-CN" w:eastAsia="zh-CN" w:bidi="zh-CN"/>
      </w:rPr>
    </w:lvl>
    <w:lvl w:ilvl="4" w:tentative="0">
      <w:start w:val="0"/>
      <w:numFmt w:val="bullet"/>
      <w:lvlText w:val="•"/>
      <w:lvlJc w:val="left"/>
      <w:pPr>
        <w:ind w:left="1794" w:hanging="420"/>
      </w:pPr>
      <w:rPr>
        <w:rFonts w:hint="default"/>
        <w:lang w:val="zh-CN" w:eastAsia="zh-CN" w:bidi="zh-CN"/>
      </w:rPr>
    </w:lvl>
    <w:lvl w:ilvl="5" w:tentative="0">
      <w:start w:val="0"/>
      <w:numFmt w:val="bullet"/>
      <w:lvlText w:val="•"/>
      <w:lvlJc w:val="left"/>
      <w:pPr>
        <w:ind w:left="2108" w:hanging="420"/>
      </w:pPr>
      <w:rPr>
        <w:rFonts w:hint="default"/>
        <w:lang w:val="zh-CN" w:eastAsia="zh-CN" w:bidi="zh-CN"/>
      </w:rPr>
    </w:lvl>
    <w:lvl w:ilvl="6" w:tentative="0">
      <w:start w:val="0"/>
      <w:numFmt w:val="bullet"/>
      <w:lvlText w:val="•"/>
      <w:lvlJc w:val="left"/>
      <w:pPr>
        <w:ind w:left="2421" w:hanging="420"/>
      </w:pPr>
      <w:rPr>
        <w:rFonts w:hint="default"/>
        <w:lang w:val="zh-CN" w:eastAsia="zh-CN" w:bidi="zh-CN"/>
      </w:rPr>
    </w:lvl>
    <w:lvl w:ilvl="7" w:tentative="0">
      <w:start w:val="0"/>
      <w:numFmt w:val="bullet"/>
      <w:lvlText w:val="•"/>
      <w:lvlJc w:val="left"/>
      <w:pPr>
        <w:ind w:left="2735" w:hanging="420"/>
      </w:pPr>
      <w:rPr>
        <w:rFonts w:hint="default"/>
        <w:lang w:val="zh-CN" w:eastAsia="zh-CN" w:bidi="zh-CN"/>
      </w:rPr>
    </w:lvl>
    <w:lvl w:ilvl="8" w:tentative="0">
      <w:start w:val="0"/>
      <w:numFmt w:val="bullet"/>
      <w:lvlText w:val="•"/>
      <w:lvlJc w:val="left"/>
      <w:pPr>
        <w:ind w:left="3048" w:hanging="420"/>
      </w:pPr>
      <w:rPr>
        <w:rFonts w:hint="default"/>
        <w:lang w:val="zh-CN" w:eastAsia="zh-CN" w:bidi="zh-CN"/>
      </w:rPr>
    </w:lvl>
  </w:abstractNum>
  <w:abstractNum w:abstractNumId="50">
    <w:nsid w:val="EEB9E3FB"/>
    <w:multiLevelType w:val="multilevel"/>
    <w:tmpl w:val="EEB9E3FB"/>
    <w:lvl w:ilvl="0" w:tentative="0">
      <w:start w:val="0"/>
      <w:numFmt w:val="bullet"/>
      <w:lvlText w:val=""/>
      <w:lvlJc w:val="left"/>
      <w:pPr>
        <w:ind w:left="531"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853" w:hanging="420"/>
      </w:pPr>
      <w:rPr>
        <w:rFonts w:hint="default"/>
        <w:lang w:val="zh-CN" w:eastAsia="zh-CN" w:bidi="zh-CN"/>
      </w:rPr>
    </w:lvl>
    <w:lvl w:ilvl="2" w:tentative="0">
      <w:start w:val="0"/>
      <w:numFmt w:val="bullet"/>
      <w:lvlText w:val="•"/>
      <w:lvlJc w:val="left"/>
      <w:pPr>
        <w:ind w:left="1167" w:hanging="420"/>
      </w:pPr>
      <w:rPr>
        <w:rFonts w:hint="default"/>
        <w:lang w:val="zh-CN" w:eastAsia="zh-CN" w:bidi="zh-CN"/>
      </w:rPr>
    </w:lvl>
    <w:lvl w:ilvl="3" w:tentative="0">
      <w:start w:val="0"/>
      <w:numFmt w:val="bullet"/>
      <w:lvlText w:val="•"/>
      <w:lvlJc w:val="left"/>
      <w:pPr>
        <w:ind w:left="1480" w:hanging="420"/>
      </w:pPr>
      <w:rPr>
        <w:rFonts w:hint="default"/>
        <w:lang w:val="zh-CN" w:eastAsia="zh-CN" w:bidi="zh-CN"/>
      </w:rPr>
    </w:lvl>
    <w:lvl w:ilvl="4" w:tentative="0">
      <w:start w:val="0"/>
      <w:numFmt w:val="bullet"/>
      <w:lvlText w:val="•"/>
      <w:lvlJc w:val="left"/>
      <w:pPr>
        <w:ind w:left="1794" w:hanging="420"/>
      </w:pPr>
      <w:rPr>
        <w:rFonts w:hint="default"/>
        <w:lang w:val="zh-CN" w:eastAsia="zh-CN" w:bidi="zh-CN"/>
      </w:rPr>
    </w:lvl>
    <w:lvl w:ilvl="5" w:tentative="0">
      <w:start w:val="0"/>
      <w:numFmt w:val="bullet"/>
      <w:lvlText w:val="•"/>
      <w:lvlJc w:val="left"/>
      <w:pPr>
        <w:ind w:left="2108" w:hanging="420"/>
      </w:pPr>
      <w:rPr>
        <w:rFonts w:hint="default"/>
        <w:lang w:val="zh-CN" w:eastAsia="zh-CN" w:bidi="zh-CN"/>
      </w:rPr>
    </w:lvl>
    <w:lvl w:ilvl="6" w:tentative="0">
      <w:start w:val="0"/>
      <w:numFmt w:val="bullet"/>
      <w:lvlText w:val="•"/>
      <w:lvlJc w:val="left"/>
      <w:pPr>
        <w:ind w:left="2421" w:hanging="420"/>
      </w:pPr>
      <w:rPr>
        <w:rFonts w:hint="default"/>
        <w:lang w:val="zh-CN" w:eastAsia="zh-CN" w:bidi="zh-CN"/>
      </w:rPr>
    </w:lvl>
    <w:lvl w:ilvl="7" w:tentative="0">
      <w:start w:val="0"/>
      <w:numFmt w:val="bullet"/>
      <w:lvlText w:val="•"/>
      <w:lvlJc w:val="left"/>
      <w:pPr>
        <w:ind w:left="2735" w:hanging="420"/>
      </w:pPr>
      <w:rPr>
        <w:rFonts w:hint="default"/>
        <w:lang w:val="zh-CN" w:eastAsia="zh-CN" w:bidi="zh-CN"/>
      </w:rPr>
    </w:lvl>
    <w:lvl w:ilvl="8" w:tentative="0">
      <w:start w:val="0"/>
      <w:numFmt w:val="bullet"/>
      <w:lvlText w:val="•"/>
      <w:lvlJc w:val="left"/>
      <w:pPr>
        <w:ind w:left="3048" w:hanging="420"/>
      </w:pPr>
      <w:rPr>
        <w:rFonts w:hint="default"/>
        <w:lang w:val="zh-CN" w:eastAsia="zh-CN" w:bidi="zh-CN"/>
      </w:rPr>
    </w:lvl>
  </w:abstractNum>
  <w:abstractNum w:abstractNumId="51">
    <w:nsid w:val="EF7094CF"/>
    <w:multiLevelType w:val="multilevel"/>
    <w:tmpl w:val="EF7094CF"/>
    <w:lvl w:ilvl="0" w:tentative="0">
      <w:start w:val="0"/>
      <w:numFmt w:val="bullet"/>
      <w:lvlText w:val=""/>
      <w:lvlJc w:val="left"/>
      <w:pPr>
        <w:ind w:left="472" w:hanging="36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886" w:hanging="360"/>
      </w:pPr>
      <w:rPr>
        <w:rFonts w:hint="default"/>
        <w:lang w:val="zh-CN" w:eastAsia="zh-CN" w:bidi="zh-CN"/>
      </w:rPr>
    </w:lvl>
    <w:lvl w:ilvl="2" w:tentative="0">
      <w:start w:val="0"/>
      <w:numFmt w:val="bullet"/>
      <w:lvlText w:val="•"/>
      <w:lvlJc w:val="left"/>
      <w:pPr>
        <w:ind w:left="1292" w:hanging="360"/>
      </w:pPr>
      <w:rPr>
        <w:rFonts w:hint="default"/>
        <w:lang w:val="zh-CN" w:eastAsia="zh-CN" w:bidi="zh-CN"/>
      </w:rPr>
    </w:lvl>
    <w:lvl w:ilvl="3" w:tentative="0">
      <w:start w:val="0"/>
      <w:numFmt w:val="bullet"/>
      <w:lvlText w:val="•"/>
      <w:lvlJc w:val="left"/>
      <w:pPr>
        <w:ind w:left="1698" w:hanging="360"/>
      </w:pPr>
      <w:rPr>
        <w:rFonts w:hint="default"/>
        <w:lang w:val="zh-CN" w:eastAsia="zh-CN" w:bidi="zh-CN"/>
      </w:rPr>
    </w:lvl>
    <w:lvl w:ilvl="4" w:tentative="0">
      <w:start w:val="0"/>
      <w:numFmt w:val="bullet"/>
      <w:lvlText w:val="•"/>
      <w:lvlJc w:val="left"/>
      <w:pPr>
        <w:ind w:left="2104" w:hanging="360"/>
      </w:pPr>
      <w:rPr>
        <w:rFonts w:hint="default"/>
        <w:lang w:val="zh-CN" w:eastAsia="zh-CN" w:bidi="zh-CN"/>
      </w:rPr>
    </w:lvl>
    <w:lvl w:ilvl="5" w:tentative="0">
      <w:start w:val="0"/>
      <w:numFmt w:val="bullet"/>
      <w:lvlText w:val="•"/>
      <w:lvlJc w:val="left"/>
      <w:pPr>
        <w:ind w:left="2511" w:hanging="360"/>
      </w:pPr>
      <w:rPr>
        <w:rFonts w:hint="default"/>
        <w:lang w:val="zh-CN" w:eastAsia="zh-CN" w:bidi="zh-CN"/>
      </w:rPr>
    </w:lvl>
    <w:lvl w:ilvl="6" w:tentative="0">
      <w:start w:val="0"/>
      <w:numFmt w:val="bullet"/>
      <w:lvlText w:val="•"/>
      <w:lvlJc w:val="left"/>
      <w:pPr>
        <w:ind w:left="2917" w:hanging="360"/>
      </w:pPr>
      <w:rPr>
        <w:rFonts w:hint="default"/>
        <w:lang w:val="zh-CN" w:eastAsia="zh-CN" w:bidi="zh-CN"/>
      </w:rPr>
    </w:lvl>
    <w:lvl w:ilvl="7" w:tentative="0">
      <w:start w:val="0"/>
      <w:numFmt w:val="bullet"/>
      <w:lvlText w:val="•"/>
      <w:lvlJc w:val="left"/>
      <w:pPr>
        <w:ind w:left="3323" w:hanging="360"/>
      </w:pPr>
      <w:rPr>
        <w:rFonts w:hint="default"/>
        <w:lang w:val="zh-CN" w:eastAsia="zh-CN" w:bidi="zh-CN"/>
      </w:rPr>
    </w:lvl>
    <w:lvl w:ilvl="8" w:tentative="0">
      <w:start w:val="0"/>
      <w:numFmt w:val="bullet"/>
      <w:lvlText w:val="•"/>
      <w:lvlJc w:val="left"/>
      <w:pPr>
        <w:ind w:left="3729" w:hanging="360"/>
      </w:pPr>
      <w:rPr>
        <w:rFonts w:hint="default"/>
        <w:lang w:val="zh-CN" w:eastAsia="zh-CN" w:bidi="zh-CN"/>
      </w:rPr>
    </w:lvl>
  </w:abstractNum>
  <w:abstractNum w:abstractNumId="52">
    <w:nsid w:val="F1F690F5"/>
    <w:multiLevelType w:val="multilevel"/>
    <w:tmpl w:val="F1F690F5"/>
    <w:lvl w:ilvl="0" w:tentative="0">
      <w:start w:val="0"/>
      <w:numFmt w:val="bullet"/>
      <w:lvlText w:val=""/>
      <w:lvlJc w:val="left"/>
      <w:pPr>
        <w:ind w:left="531"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853" w:hanging="420"/>
      </w:pPr>
      <w:rPr>
        <w:rFonts w:hint="default"/>
        <w:lang w:val="zh-CN" w:eastAsia="zh-CN" w:bidi="zh-CN"/>
      </w:rPr>
    </w:lvl>
    <w:lvl w:ilvl="2" w:tentative="0">
      <w:start w:val="0"/>
      <w:numFmt w:val="bullet"/>
      <w:lvlText w:val="•"/>
      <w:lvlJc w:val="left"/>
      <w:pPr>
        <w:ind w:left="1167" w:hanging="420"/>
      </w:pPr>
      <w:rPr>
        <w:rFonts w:hint="default"/>
        <w:lang w:val="zh-CN" w:eastAsia="zh-CN" w:bidi="zh-CN"/>
      </w:rPr>
    </w:lvl>
    <w:lvl w:ilvl="3" w:tentative="0">
      <w:start w:val="0"/>
      <w:numFmt w:val="bullet"/>
      <w:lvlText w:val="•"/>
      <w:lvlJc w:val="left"/>
      <w:pPr>
        <w:ind w:left="1480" w:hanging="420"/>
      </w:pPr>
      <w:rPr>
        <w:rFonts w:hint="default"/>
        <w:lang w:val="zh-CN" w:eastAsia="zh-CN" w:bidi="zh-CN"/>
      </w:rPr>
    </w:lvl>
    <w:lvl w:ilvl="4" w:tentative="0">
      <w:start w:val="0"/>
      <w:numFmt w:val="bullet"/>
      <w:lvlText w:val="•"/>
      <w:lvlJc w:val="left"/>
      <w:pPr>
        <w:ind w:left="1794" w:hanging="420"/>
      </w:pPr>
      <w:rPr>
        <w:rFonts w:hint="default"/>
        <w:lang w:val="zh-CN" w:eastAsia="zh-CN" w:bidi="zh-CN"/>
      </w:rPr>
    </w:lvl>
    <w:lvl w:ilvl="5" w:tentative="0">
      <w:start w:val="0"/>
      <w:numFmt w:val="bullet"/>
      <w:lvlText w:val="•"/>
      <w:lvlJc w:val="left"/>
      <w:pPr>
        <w:ind w:left="2108" w:hanging="420"/>
      </w:pPr>
      <w:rPr>
        <w:rFonts w:hint="default"/>
        <w:lang w:val="zh-CN" w:eastAsia="zh-CN" w:bidi="zh-CN"/>
      </w:rPr>
    </w:lvl>
    <w:lvl w:ilvl="6" w:tentative="0">
      <w:start w:val="0"/>
      <w:numFmt w:val="bullet"/>
      <w:lvlText w:val="•"/>
      <w:lvlJc w:val="left"/>
      <w:pPr>
        <w:ind w:left="2421" w:hanging="420"/>
      </w:pPr>
      <w:rPr>
        <w:rFonts w:hint="default"/>
        <w:lang w:val="zh-CN" w:eastAsia="zh-CN" w:bidi="zh-CN"/>
      </w:rPr>
    </w:lvl>
    <w:lvl w:ilvl="7" w:tentative="0">
      <w:start w:val="0"/>
      <w:numFmt w:val="bullet"/>
      <w:lvlText w:val="•"/>
      <w:lvlJc w:val="left"/>
      <w:pPr>
        <w:ind w:left="2735" w:hanging="420"/>
      </w:pPr>
      <w:rPr>
        <w:rFonts w:hint="default"/>
        <w:lang w:val="zh-CN" w:eastAsia="zh-CN" w:bidi="zh-CN"/>
      </w:rPr>
    </w:lvl>
    <w:lvl w:ilvl="8" w:tentative="0">
      <w:start w:val="0"/>
      <w:numFmt w:val="bullet"/>
      <w:lvlText w:val="•"/>
      <w:lvlJc w:val="left"/>
      <w:pPr>
        <w:ind w:left="3048" w:hanging="420"/>
      </w:pPr>
      <w:rPr>
        <w:rFonts w:hint="default"/>
        <w:lang w:val="zh-CN" w:eastAsia="zh-CN" w:bidi="zh-CN"/>
      </w:rPr>
    </w:lvl>
  </w:abstractNum>
  <w:abstractNum w:abstractNumId="53">
    <w:nsid w:val="F30FF6D8"/>
    <w:multiLevelType w:val="multilevel"/>
    <w:tmpl w:val="F30FF6D8"/>
    <w:lvl w:ilvl="0" w:tentative="0">
      <w:start w:val="0"/>
      <w:numFmt w:val="bullet"/>
      <w:lvlText w:val=""/>
      <w:lvlJc w:val="left"/>
      <w:pPr>
        <w:ind w:left="532"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940" w:hanging="420"/>
      </w:pPr>
      <w:rPr>
        <w:rFonts w:hint="default"/>
        <w:lang w:val="zh-CN" w:eastAsia="zh-CN" w:bidi="zh-CN"/>
      </w:rPr>
    </w:lvl>
    <w:lvl w:ilvl="2" w:tentative="0">
      <w:start w:val="0"/>
      <w:numFmt w:val="bullet"/>
      <w:lvlText w:val="•"/>
      <w:lvlJc w:val="left"/>
      <w:pPr>
        <w:ind w:left="1340" w:hanging="420"/>
      </w:pPr>
      <w:rPr>
        <w:rFonts w:hint="default"/>
        <w:lang w:val="zh-CN" w:eastAsia="zh-CN" w:bidi="zh-CN"/>
      </w:rPr>
    </w:lvl>
    <w:lvl w:ilvl="3" w:tentative="0">
      <w:start w:val="0"/>
      <w:numFmt w:val="bullet"/>
      <w:lvlText w:val="•"/>
      <w:lvlJc w:val="left"/>
      <w:pPr>
        <w:ind w:left="1740" w:hanging="420"/>
      </w:pPr>
      <w:rPr>
        <w:rFonts w:hint="default"/>
        <w:lang w:val="zh-CN" w:eastAsia="zh-CN" w:bidi="zh-CN"/>
      </w:rPr>
    </w:lvl>
    <w:lvl w:ilvl="4" w:tentative="0">
      <w:start w:val="0"/>
      <w:numFmt w:val="bullet"/>
      <w:lvlText w:val="•"/>
      <w:lvlJc w:val="left"/>
      <w:pPr>
        <w:ind w:left="2140" w:hanging="420"/>
      </w:pPr>
      <w:rPr>
        <w:rFonts w:hint="default"/>
        <w:lang w:val="zh-CN" w:eastAsia="zh-CN" w:bidi="zh-CN"/>
      </w:rPr>
    </w:lvl>
    <w:lvl w:ilvl="5" w:tentative="0">
      <w:start w:val="0"/>
      <w:numFmt w:val="bullet"/>
      <w:lvlText w:val="•"/>
      <w:lvlJc w:val="left"/>
      <w:pPr>
        <w:ind w:left="2541" w:hanging="420"/>
      </w:pPr>
      <w:rPr>
        <w:rFonts w:hint="default"/>
        <w:lang w:val="zh-CN" w:eastAsia="zh-CN" w:bidi="zh-CN"/>
      </w:rPr>
    </w:lvl>
    <w:lvl w:ilvl="6" w:tentative="0">
      <w:start w:val="0"/>
      <w:numFmt w:val="bullet"/>
      <w:lvlText w:val="•"/>
      <w:lvlJc w:val="left"/>
      <w:pPr>
        <w:ind w:left="2941" w:hanging="420"/>
      </w:pPr>
      <w:rPr>
        <w:rFonts w:hint="default"/>
        <w:lang w:val="zh-CN" w:eastAsia="zh-CN" w:bidi="zh-CN"/>
      </w:rPr>
    </w:lvl>
    <w:lvl w:ilvl="7" w:tentative="0">
      <w:start w:val="0"/>
      <w:numFmt w:val="bullet"/>
      <w:lvlText w:val="•"/>
      <w:lvlJc w:val="left"/>
      <w:pPr>
        <w:ind w:left="3341" w:hanging="420"/>
      </w:pPr>
      <w:rPr>
        <w:rFonts w:hint="default"/>
        <w:lang w:val="zh-CN" w:eastAsia="zh-CN" w:bidi="zh-CN"/>
      </w:rPr>
    </w:lvl>
    <w:lvl w:ilvl="8" w:tentative="0">
      <w:start w:val="0"/>
      <w:numFmt w:val="bullet"/>
      <w:lvlText w:val="•"/>
      <w:lvlJc w:val="left"/>
      <w:pPr>
        <w:ind w:left="3741" w:hanging="420"/>
      </w:pPr>
      <w:rPr>
        <w:rFonts w:hint="default"/>
        <w:lang w:val="zh-CN" w:eastAsia="zh-CN" w:bidi="zh-CN"/>
      </w:rPr>
    </w:lvl>
  </w:abstractNum>
  <w:abstractNum w:abstractNumId="54">
    <w:nsid w:val="F9962636"/>
    <w:multiLevelType w:val="multilevel"/>
    <w:tmpl w:val="F9962636"/>
    <w:lvl w:ilvl="0" w:tentative="0">
      <w:start w:val="0"/>
      <w:numFmt w:val="bullet"/>
      <w:lvlText w:val=""/>
      <w:lvlJc w:val="left"/>
      <w:pPr>
        <w:ind w:left="532"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940" w:hanging="420"/>
      </w:pPr>
      <w:rPr>
        <w:rFonts w:hint="default"/>
        <w:lang w:val="zh-CN" w:eastAsia="zh-CN" w:bidi="zh-CN"/>
      </w:rPr>
    </w:lvl>
    <w:lvl w:ilvl="2" w:tentative="0">
      <w:start w:val="0"/>
      <w:numFmt w:val="bullet"/>
      <w:lvlText w:val="•"/>
      <w:lvlJc w:val="left"/>
      <w:pPr>
        <w:ind w:left="1340" w:hanging="420"/>
      </w:pPr>
      <w:rPr>
        <w:rFonts w:hint="default"/>
        <w:lang w:val="zh-CN" w:eastAsia="zh-CN" w:bidi="zh-CN"/>
      </w:rPr>
    </w:lvl>
    <w:lvl w:ilvl="3" w:tentative="0">
      <w:start w:val="0"/>
      <w:numFmt w:val="bullet"/>
      <w:lvlText w:val="•"/>
      <w:lvlJc w:val="left"/>
      <w:pPr>
        <w:ind w:left="1740" w:hanging="420"/>
      </w:pPr>
      <w:rPr>
        <w:rFonts w:hint="default"/>
        <w:lang w:val="zh-CN" w:eastAsia="zh-CN" w:bidi="zh-CN"/>
      </w:rPr>
    </w:lvl>
    <w:lvl w:ilvl="4" w:tentative="0">
      <w:start w:val="0"/>
      <w:numFmt w:val="bullet"/>
      <w:lvlText w:val="•"/>
      <w:lvlJc w:val="left"/>
      <w:pPr>
        <w:ind w:left="2140" w:hanging="420"/>
      </w:pPr>
      <w:rPr>
        <w:rFonts w:hint="default"/>
        <w:lang w:val="zh-CN" w:eastAsia="zh-CN" w:bidi="zh-CN"/>
      </w:rPr>
    </w:lvl>
    <w:lvl w:ilvl="5" w:tentative="0">
      <w:start w:val="0"/>
      <w:numFmt w:val="bullet"/>
      <w:lvlText w:val="•"/>
      <w:lvlJc w:val="left"/>
      <w:pPr>
        <w:ind w:left="2541" w:hanging="420"/>
      </w:pPr>
      <w:rPr>
        <w:rFonts w:hint="default"/>
        <w:lang w:val="zh-CN" w:eastAsia="zh-CN" w:bidi="zh-CN"/>
      </w:rPr>
    </w:lvl>
    <w:lvl w:ilvl="6" w:tentative="0">
      <w:start w:val="0"/>
      <w:numFmt w:val="bullet"/>
      <w:lvlText w:val="•"/>
      <w:lvlJc w:val="left"/>
      <w:pPr>
        <w:ind w:left="2941" w:hanging="420"/>
      </w:pPr>
      <w:rPr>
        <w:rFonts w:hint="default"/>
        <w:lang w:val="zh-CN" w:eastAsia="zh-CN" w:bidi="zh-CN"/>
      </w:rPr>
    </w:lvl>
    <w:lvl w:ilvl="7" w:tentative="0">
      <w:start w:val="0"/>
      <w:numFmt w:val="bullet"/>
      <w:lvlText w:val="•"/>
      <w:lvlJc w:val="left"/>
      <w:pPr>
        <w:ind w:left="3341" w:hanging="420"/>
      </w:pPr>
      <w:rPr>
        <w:rFonts w:hint="default"/>
        <w:lang w:val="zh-CN" w:eastAsia="zh-CN" w:bidi="zh-CN"/>
      </w:rPr>
    </w:lvl>
    <w:lvl w:ilvl="8" w:tentative="0">
      <w:start w:val="0"/>
      <w:numFmt w:val="bullet"/>
      <w:lvlText w:val="•"/>
      <w:lvlJc w:val="left"/>
      <w:pPr>
        <w:ind w:left="3741" w:hanging="420"/>
      </w:pPr>
      <w:rPr>
        <w:rFonts w:hint="default"/>
        <w:lang w:val="zh-CN" w:eastAsia="zh-CN" w:bidi="zh-CN"/>
      </w:rPr>
    </w:lvl>
  </w:abstractNum>
  <w:abstractNum w:abstractNumId="55">
    <w:nsid w:val="F9DC7280"/>
    <w:multiLevelType w:val="multilevel"/>
    <w:tmpl w:val="F9DC7280"/>
    <w:lvl w:ilvl="0" w:tentative="0">
      <w:start w:val="0"/>
      <w:numFmt w:val="bullet"/>
      <w:lvlText w:val=""/>
      <w:lvlJc w:val="left"/>
      <w:pPr>
        <w:ind w:left="531"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853" w:hanging="420"/>
      </w:pPr>
      <w:rPr>
        <w:rFonts w:hint="default"/>
        <w:lang w:val="zh-CN" w:eastAsia="zh-CN" w:bidi="zh-CN"/>
      </w:rPr>
    </w:lvl>
    <w:lvl w:ilvl="2" w:tentative="0">
      <w:start w:val="0"/>
      <w:numFmt w:val="bullet"/>
      <w:lvlText w:val="•"/>
      <w:lvlJc w:val="left"/>
      <w:pPr>
        <w:ind w:left="1167" w:hanging="420"/>
      </w:pPr>
      <w:rPr>
        <w:rFonts w:hint="default"/>
        <w:lang w:val="zh-CN" w:eastAsia="zh-CN" w:bidi="zh-CN"/>
      </w:rPr>
    </w:lvl>
    <w:lvl w:ilvl="3" w:tentative="0">
      <w:start w:val="0"/>
      <w:numFmt w:val="bullet"/>
      <w:lvlText w:val="•"/>
      <w:lvlJc w:val="left"/>
      <w:pPr>
        <w:ind w:left="1480" w:hanging="420"/>
      </w:pPr>
      <w:rPr>
        <w:rFonts w:hint="default"/>
        <w:lang w:val="zh-CN" w:eastAsia="zh-CN" w:bidi="zh-CN"/>
      </w:rPr>
    </w:lvl>
    <w:lvl w:ilvl="4" w:tentative="0">
      <w:start w:val="0"/>
      <w:numFmt w:val="bullet"/>
      <w:lvlText w:val="•"/>
      <w:lvlJc w:val="left"/>
      <w:pPr>
        <w:ind w:left="1794" w:hanging="420"/>
      </w:pPr>
      <w:rPr>
        <w:rFonts w:hint="default"/>
        <w:lang w:val="zh-CN" w:eastAsia="zh-CN" w:bidi="zh-CN"/>
      </w:rPr>
    </w:lvl>
    <w:lvl w:ilvl="5" w:tentative="0">
      <w:start w:val="0"/>
      <w:numFmt w:val="bullet"/>
      <w:lvlText w:val="•"/>
      <w:lvlJc w:val="left"/>
      <w:pPr>
        <w:ind w:left="2108" w:hanging="420"/>
      </w:pPr>
      <w:rPr>
        <w:rFonts w:hint="default"/>
        <w:lang w:val="zh-CN" w:eastAsia="zh-CN" w:bidi="zh-CN"/>
      </w:rPr>
    </w:lvl>
    <w:lvl w:ilvl="6" w:tentative="0">
      <w:start w:val="0"/>
      <w:numFmt w:val="bullet"/>
      <w:lvlText w:val="•"/>
      <w:lvlJc w:val="left"/>
      <w:pPr>
        <w:ind w:left="2421" w:hanging="420"/>
      </w:pPr>
      <w:rPr>
        <w:rFonts w:hint="default"/>
        <w:lang w:val="zh-CN" w:eastAsia="zh-CN" w:bidi="zh-CN"/>
      </w:rPr>
    </w:lvl>
    <w:lvl w:ilvl="7" w:tentative="0">
      <w:start w:val="0"/>
      <w:numFmt w:val="bullet"/>
      <w:lvlText w:val="•"/>
      <w:lvlJc w:val="left"/>
      <w:pPr>
        <w:ind w:left="2735" w:hanging="420"/>
      </w:pPr>
      <w:rPr>
        <w:rFonts w:hint="default"/>
        <w:lang w:val="zh-CN" w:eastAsia="zh-CN" w:bidi="zh-CN"/>
      </w:rPr>
    </w:lvl>
    <w:lvl w:ilvl="8" w:tentative="0">
      <w:start w:val="0"/>
      <w:numFmt w:val="bullet"/>
      <w:lvlText w:val="•"/>
      <w:lvlJc w:val="left"/>
      <w:pPr>
        <w:ind w:left="3048" w:hanging="420"/>
      </w:pPr>
      <w:rPr>
        <w:rFonts w:hint="default"/>
        <w:lang w:val="zh-CN" w:eastAsia="zh-CN" w:bidi="zh-CN"/>
      </w:rPr>
    </w:lvl>
  </w:abstractNum>
  <w:abstractNum w:abstractNumId="56">
    <w:nsid w:val="FB67034D"/>
    <w:multiLevelType w:val="multilevel"/>
    <w:tmpl w:val="FB67034D"/>
    <w:lvl w:ilvl="0" w:tentative="0">
      <w:start w:val="0"/>
      <w:numFmt w:val="bullet"/>
      <w:lvlText w:val=""/>
      <w:lvlJc w:val="left"/>
      <w:pPr>
        <w:ind w:left="531"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853" w:hanging="420"/>
      </w:pPr>
      <w:rPr>
        <w:rFonts w:hint="default"/>
        <w:lang w:val="zh-CN" w:eastAsia="zh-CN" w:bidi="zh-CN"/>
      </w:rPr>
    </w:lvl>
    <w:lvl w:ilvl="2" w:tentative="0">
      <w:start w:val="0"/>
      <w:numFmt w:val="bullet"/>
      <w:lvlText w:val="•"/>
      <w:lvlJc w:val="left"/>
      <w:pPr>
        <w:ind w:left="1167" w:hanging="420"/>
      </w:pPr>
      <w:rPr>
        <w:rFonts w:hint="default"/>
        <w:lang w:val="zh-CN" w:eastAsia="zh-CN" w:bidi="zh-CN"/>
      </w:rPr>
    </w:lvl>
    <w:lvl w:ilvl="3" w:tentative="0">
      <w:start w:val="0"/>
      <w:numFmt w:val="bullet"/>
      <w:lvlText w:val="•"/>
      <w:lvlJc w:val="left"/>
      <w:pPr>
        <w:ind w:left="1480" w:hanging="420"/>
      </w:pPr>
      <w:rPr>
        <w:rFonts w:hint="default"/>
        <w:lang w:val="zh-CN" w:eastAsia="zh-CN" w:bidi="zh-CN"/>
      </w:rPr>
    </w:lvl>
    <w:lvl w:ilvl="4" w:tentative="0">
      <w:start w:val="0"/>
      <w:numFmt w:val="bullet"/>
      <w:lvlText w:val="•"/>
      <w:lvlJc w:val="left"/>
      <w:pPr>
        <w:ind w:left="1794" w:hanging="420"/>
      </w:pPr>
      <w:rPr>
        <w:rFonts w:hint="default"/>
        <w:lang w:val="zh-CN" w:eastAsia="zh-CN" w:bidi="zh-CN"/>
      </w:rPr>
    </w:lvl>
    <w:lvl w:ilvl="5" w:tentative="0">
      <w:start w:val="0"/>
      <w:numFmt w:val="bullet"/>
      <w:lvlText w:val="•"/>
      <w:lvlJc w:val="left"/>
      <w:pPr>
        <w:ind w:left="2108" w:hanging="420"/>
      </w:pPr>
      <w:rPr>
        <w:rFonts w:hint="default"/>
        <w:lang w:val="zh-CN" w:eastAsia="zh-CN" w:bidi="zh-CN"/>
      </w:rPr>
    </w:lvl>
    <w:lvl w:ilvl="6" w:tentative="0">
      <w:start w:val="0"/>
      <w:numFmt w:val="bullet"/>
      <w:lvlText w:val="•"/>
      <w:lvlJc w:val="left"/>
      <w:pPr>
        <w:ind w:left="2421" w:hanging="420"/>
      </w:pPr>
      <w:rPr>
        <w:rFonts w:hint="default"/>
        <w:lang w:val="zh-CN" w:eastAsia="zh-CN" w:bidi="zh-CN"/>
      </w:rPr>
    </w:lvl>
    <w:lvl w:ilvl="7" w:tentative="0">
      <w:start w:val="0"/>
      <w:numFmt w:val="bullet"/>
      <w:lvlText w:val="•"/>
      <w:lvlJc w:val="left"/>
      <w:pPr>
        <w:ind w:left="2735" w:hanging="420"/>
      </w:pPr>
      <w:rPr>
        <w:rFonts w:hint="default"/>
        <w:lang w:val="zh-CN" w:eastAsia="zh-CN" w:bidi="zh-CN"/>
      </w:rPr>
    </w:lvl>
    <w:lvl w:ilvl="8" w:tentative="0">
      <w:start w:val="0"/>
      <w:numFmt w:val="bullet"/>
      <w:lvlText w:val="•"/>
      <w:lvlJc w:val="left"/>
      <w:pPr>
        <w:ind w:left="3048" w:hanging="420"/>
      </w:pPr>
      <w:rPr>
        <w:rFonts w:hint="default"/>
        <w:lang w:val="zh-CN" w:eastAsia="zh-CN" w:bidi="zh-CN"/>
      </w:rPr>
    </w:lvl>
  </w:abstractNum>
  <w:abstractNum w:abstractNumId="57">
    <w:nsid w:val="FB88799C"/>
    <w:multiLevelType w:val="multilevel"/>
    <w:tmpl w:val="FB88799C"/>
    <w:lvl w:ilvl="0" w:tentative="0">
      <w:start w:val="0"/>
      <w:numFmt w:val="bullet"/>
      <w:lvlText w:val=""/>
      <w:lvlJc w:val="left"/>
      <w:pPr>
        <w:ind w:left="531"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853" w:hanging="420"/>
      </w:pPr>
      <w:rPr>
        <w:rFonts w:hint="default"/>
        <w:lang w:val="zh-CN" w:eastAsia="zh-CN" w:bidi="zh-CN"/>
      </w:rPr>
    </w:lvl>
    <w:lvl w:ilvl="2" w:tentative="0">
      <w:start w:val="0"/>
      <w:numFmt w:val="bullet"/>
      <w:lvlText w:val="•"/>
      <w:lvlJc w:val="left"/>
      <w:pPr>
        <w:ind w:left="1167" w:hanging="420"/>
      </w:pPr>
      <w:rPr>
        <w:rFonts w:hint="default"/>
        <w:lang w:val="zh-CN" w:eastAsia="zh-CN" w:bidi="zh-CN"/>
      </w:rPr>
    </w:lvl>
    <w:lvl w:ilvl="3" w:tentative="0">
      <w:start w:val="0"/>
      <w:numFmt w:val="bullet"/>
      <w:lvlText w:val="•"/>
      <w:lvlJc w:val="left"/>
      <w:pPr>
        <w:ind w:left="1480" w:hanging="420"/>
      </w:pPr>
      <w:rPr>
        <w:rFonts w:hint="default"/>
        <w:lang w:val="zh-CN" w:eastAsia="zh-CN" w:bidi="zh-CN"/>
      </w:rPr>
    </w:lvl>
    <w:lvl w:ilvl="4" w:tentative="0">
      <w:start w:val="0"/>
      <w:numFmt w:val="bullet"/>
      <w:lvlText w:val="•"/>
      <w:lvlJc w:val="left"/>
      <w:pPr>
        <w:ind w:left="1794" w:hanging="420"/>
      </w:pPr>
      <w:rPr>
        <w:rFonts w:hint="default"/>
        <w:lang w:val="zh-CN" w:eastAsia="zh-CN" w:bidi="zh-CN"/>
      </w:rPr>
    </w:lvl>
    <w:lvl w:ilvl="5" w:tentative="0">
      <w:start w:val="0"/>
      <w:numFmt w:val="bullet"/>
      <w:lvlText w:val="•"/>
      <w:lvlJc w:val="left"/>
      <w:pPr>
        <w:ind w:left="2108" w:hanging="420"/>
      </w:pPr>
      <w:rPr>
        <w:rFonts w:hint="default"/>
        <w:lang w:val="zh-CN" w:eastAsia="zh-CN" w:bidi="zh-CN"/>
      </w:rPr>
    </w:lvl>
    <w:lvl w:ilvl="6" w:tentative="0">
      <w:start w:val="0"/>
      <w:numFmt w:val="bullet"/>
      <w:lvlText w:val="•"/>
      <w:lvlJc w:val="left"/>
      <w:pPr>
        <w:ind w:left="2421" w:hanging="420"/>
      </w:pPr>
      <w:rPr>
        <w:rFonts w:hint="default"/>
        <w:lang w:val="zh-CN" w:eastAsia="zh-CN" w:bidi="zh-CN"/>
      </w:rPr>
    </w:lvl>
    <w:lvl w:ilvl="7" w:tentative="0">
      <w:start w:val="0"/>
      <w:numFmt w:val="bullet"/>
      <w:lvlText w:val="•"/>
      <w:lvlJc w:val="left"/>
      <w:pPr>
        <w:ind w:left="2735" w:hanging="420"/>
      </w:pPr>
      <w:rPr>
        <w:rFonts w:hint="default"/>
        <w:lang w:val="zh-CN" w:eastAsia="zh-CN" w:bidi="zh-CN"/>
      </w:rPr>
    </w:lvl>
    <w:lvl w:ilvl="8" w:tentative="0">
      <w:start w:val="0"/>
      <w:numFmt w:val="bullet"/>
      <w:lvlText w:val="•"/>
      <w:lvlJc w:val="left"/>
      <w:pPr>
        <w:ind w:left="3048" w:hanging="420"/>
      </w:pPr>
      <w:rPr>
        <w:rFonts w:hint="default"/>
        <w:lang w:val="zh-CN" w:eastAsia="zh-CN" w:bidi="zh-CN"/>
      </w:rPr>
    </w:lvl>
  </w:abstractNum>
  <w:abstractNum w:abstractNumId="58">
    <w:nsid w:val="017AFB90"/>
    <w:multiLevelType w:val="multilevel"/>
    <w:tmpl w:val="017AFB90"/>
    <w:lvl w:ilvl="0" w:tentative="0">
      <w:start w:val="0"/>
      <w:numFmt w:val="bullet"/>
      <w:lvlText w:val=""/>
      <w:lvlJc w:val="left"/>
      <w:pPr>
        <w:ind w:left="471" w:hanging="36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799" w:hanging="360"/>
      </w:pPr>
      <w:rPr>
        <w:rFonts w:hint="default"/>
        <w:lang w:val="zh-CN" w:eastAsia="zh-CN" w:bidi="zh-CN"/>
      </w:rPr>
    </w:lvl>
    <w:lvl w:ilvl="2" w:tentative="0">
      <w:start w:val="0"/>
      <w:numFmt w:val="bullet"/>
      <w:lvlText w:val="•"/>
      <w:lvlJc w:val="left"/>
      <w:pPr>
        <w:ind w:left="1119" w:hanging="360"/>
      </w:pPr>
      <w:rPr>
        <w:rFonts w:hint="default"/>
        <w:lang w:val="zh-CN" w:eastAsia="zh-CN" w:bidi="zh-CN"/>
      </w:rPr>
    </w:lvl>
    <w:lvl w:ilvl="3" w:tentative="0">
      <w:start w:val="0"/>
      <w:numFmt w:val="bullet"/>
      <w:lvlText w:val="•"/>
      <w:lvlJc w:val="left"/>
      <w:pPr>
        <w:ind w:left="1438" w:hanging="360"/>
      </w:pPr>
      <w:rPr>
        <w:rFonts w:hint="default"/>
        <w:lang w:val="zh-CN" w:eastAsia="zh-CN" w:bidi="zh-CN"/>
      </w:rPr>
    </w:lvl>
    <w:lvl w:ilvl="4" w:tentative="0">
      <w:start w:val="0"/>
      <w:numFmt w:val="bullet"/>
      <w:lvlText w:val="•"/>
      <w:lvlJc w:val="left"/>
      <w:pPr>
        <w:ind w:left="1758" w:hanging="360"/>
      </w:pPr>
      <w:rPr>
        <w:rFonts w:hint="default"/>
        <w:lang w:val="zh-CN" w:eastAsia="zh-CN" w:bidi="zh-CN"/>
      </w:rPr>
    </w:lvl>
    <w:lvl w:ilvl="5" w:tentative="0">
      <w:start w:val="0"/>
      <w:numFmt w:val="bullet"/>
      <w:lvlText w:val="•"/>
      <w:lvlJc w:val="left"/>
      <w:pPr>
        <w:ind w:left="2078" w:hanging="360"/>
      </w:pPr>
      <w:rPr>
        <w:rFonts w:hint="default"/>
        <w:lang w:val="zh-CN" w:eastAsia="zh-CN" w:bidi="zh-CN"/>
      </w:rPr>
    </w:lvl>
    <w:lvl w:ilvl="6" w:tentative="0">
      <w:start w:val="0"/>
      <w:numFmt w:val="bullet"/>
      <w:lvlText w:val="•"/>
      <w:lvlJc w:val="left"/>
      <w:pPr>
        <w:ind w:left="2397" w:hanging="360"/>
      </w:pPr>
      <w:rPr>
        <w:rFonts w:hint="default"/>
        <w:lang w:val="zh-CN" w:eastAsia="zh-CN" w:bidi="zh-CN"/>
      </w:rPr>
    </w:lvl>
    <w:lvl w:ilvl="7" w:tentative="0">
      <w:start w:val="0"/>
      <w:numFmt w:val="bullet"/>
      <w:lvlText w:val="•"/>
      <w:lvlJc w:val="left"/>
      <w:pPr>
        <w:ind w:left="2717" w:hanging="360"/>
      </w:pPr>
      <w:rPr>
        <w:rFonts w:hint="default"/>
        <w:lang w:val="zh-CN" w:eastAsia="zh-CN" w:bidi="zh-CN"/>
      </w:rPr>
    </w:lvl>
    <w:lvl w:ilvl="8" w:tentative="0">
      <w:start w:val="0"/>
      <w:numFmt w:val="bullet"/>
      <w:lvlText w:val="•"/>
      <w:lvlJc w:val="left"/>
      <w:pPr>
        <w:ind w:left="3036" w:hanging="360"/>
      </w:pPr>
      <w:rPr>
        <w:rFonts w:hint="default"/>
        <w:lang w:val="zh-CN" w:eastAsia="zh-CN" w:bidi="zh-CN"/>
      </w:rPr>
    </w:lvl>
  </w:abstractNum>
  <w:abstractNum w:abstractNumId="59">
    <w:nsid w:val="0553AD27"/>
    <w:multiLevelType w:val="multilevel"/>
    <w:tmpl w:val="0553AD27"/>
    <w:lvl w:ilvl="0" w:tentative="0">
      <w:start w:val="0"/>
      <w:numFmt w:val="bullet"/>
      <w:lvlText w:val=""/>
      <w:lvlJc w:val="left"/>
      <w:pPr>
        <w:ind w:left="532"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957" w:hanging="420"/>
      </w:pPr>
      <w:rPr>
        <w:rFonts w:hint="default"/>
        <w:lang w:val="zh-CN" w:eastAsia="zh-CN" w:bidi="zh-CN"/>
      </w:rPr>
    </w:lvl>
    <w:lvl w:ilvl="2" w:tentative="0">
      <w:start w:val="0"/>
      <w:numFmt w:val="bullet"/>
      <w:lvlText w:val="•"/>
      <w:lvlJc w:val="left"/>
      <w:pPr>
        <w:ind w:left="1375" w:hanging="420"/>
      </w:pPr>
      <w:rPr>
        <w:rFonts w:hint="default"/>
        <w:lang w:val="zh-CN" w:eastAsia="zh-CN" w:bidi="zh-CN"/>
      </w:rPr>
    </w:lvl>
    <w:lvl w:ilvl="3" w:tentative="0">
      <w:start w:val="0"/>
      <w:numFmt w:val="bullet"/>
      <w:lvlText w:val="•"/>
      <w:lvlJc w:val="left"/>
      <w:pPr>
        <w:ind w:left="1792" w:hanging="420"/>
      </w:pPr>
      <w:rPr>
        <w:rFonts w:hint="default"/>
        <w:lang w:val="zh-CN" w:eastAsia="zh-CN" w:bidi="zh-CN"/>
      </w:rPr>
    </w:lvl>
    <w:lvl w:ilvl="4" w:tentative="0">
      <w:start w:val="0"/>
      <w:numFmt w:val="bullet"/>
      <w:lvlText w:val="•"/>
      <w:lvlJc w:val="left"/>
      <w:pPr>
        <w:ind w:left="2210" w:hanging="420"/>
      </w:pPr>
      <w:rPr>
        <w:rFonts w:hint="default"/>
        <w:lang w:val="zh-CN" w:eastAsia="zh-CN" w:bidi="zh-CN"/>
      </w:rPr>
    </w:lvl>
    <w:lvl w:ilvl="5" w:tentative="0">
      <w:start w:val="0"/>
      <w:numFmt w:val="bullet"/>
      <w:lvlText w:val="•"/>
      <w:lvlJc w:val="left"/>
      <w:pPr>
        <w:ind w:left="2627" w:hanging="420"/>
      </w:pPr>
      <w:rPr>
        <w:rFonts w:hint="default"/>
        <w:lang w:val="zh-CN" w:eastAsia="zh-CN" w:bidi="zh-CN"/>
      </w:rPr>
    </w:lvl>
    <w:lvl w:ilvl="6" w:tentative="0">
      <w:start w:val="0"/>
      <w:numFmt w:val="bullet"/>
      <w:lvlText w:val="•"/>
      <w:lvlJc w:val="left"/>
      <w:pPr>
        <w:ind w:left="3045" w:hanging="420"/>
      </w:pPr>
      <w:rPr>
        <w:rFonts w:hint="default"/>
        <w:lang w:val="zh-CN" w:eastAsia="zh-CN" w:bidi="zh-CN"/>
      </w:rPr>
    </w:lvl>
    <w:lvl w:ilvl="7" w:tentative="0">
      <w:start w:val="0"/>
      <w:numFmt w:val="bullet"/>
      <w:lvlText w:val="•"/>
      <w:lvlJc w:val="left"/>
      <w:pPr>
        <w:ind w:left="3462" w:hanging="420"/>
      </w:pPr>
      <w:rPr>
        <w:rFonts w:hint="default"/>
        <w:lang w:val="zh-CN" w:eastAsia="zh-CN" w:bidi="zh-CN"/>
      </w:rPr>
    </w:lvl>
    <w:lvl w:ilvl="8" w:tentative="0">
      <w:start w:val="0"/>
      <w:numFmt w:val="bullet"/>
      <w:lvlText w:val="•"/>
      <w:lvlJc w:val="left"/>
      <w:pPr>
        <w:ind w:left="3880" w:hanging="420"/>
      </w:pPr>
      <w:rPr>
        <w:rFonts w:hint="default"/>
        <w:lang w:val="zh-CN" w:eastAsia="zh-CN" w:bidi="zh-CN"/>
      </w:rPr>
    </w:lvl>
  </w:abstractNum>
  <w:abstractNum w:abstractNumId="60">
    <w:nsid w:val="077C5CE6"/>
    <w:multiLevelType w:val="multilevel"/>
    <w:tmpl w:val="077C5CE6"/>
    <w:lvl w:ilvl="0" w:tentative="0">
      <w:start w:val="0"/>
      <w:numFmt w:val="bullet"/>
      <w:lvlText w:val=""/>
      <w:lvlJc w:val="left"/>
      <w:pPr>
        <w:ind w:left="532"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940" w:hanging="420"/>
      </w:pPr>
      <w:rPr>
        <w:rFonts w:hint="default"/>
        <w:lang w:val="zh-CN" w:eastAsia="zh-CN" w:bidi="zh-CN"/>
      </w:rPr>
    </w:lvl>
    <w:lvl w:ilvl="2" w:tentative="0">
      <w:start w:val="0"/>
      <w:numFmt w:val="bullet"/>
      <w:lvlText w:val="•"/>
      <w:lvlJc w:val="left"/>
      <w:pPr>
        <w:ind w:left="1340" w:hanging="420"/>
      </w:pPr>
      <w:rPr>
        <w:rFonts w:hint="default"/>
        <w:lang w:val="zh-CN" w:eastAsia="zh-CN" w:bidi="zh-CN"/>
      </w:rPr>
    </w:lvl>
    <w:lvl w:ilvl="3" w:tentative="0">
      <w:start w:val="0"/>
      <w:numFmt w:val="bullet"/>
      <w:lvlText w:val="•"/>
      <w:lvlJc w:val="left"/>
      <w:pPr>
        <w:ind w:left="1740" w:hanging="420"/>
      </w:pPr>
      <w:rPr>
        <w:rFonts w:hint="default"/>
        <w:lang w:val="zh-CN" w:eastAsia="zh-CN" w:bidi="zh-CN"/>
      </w:rPr>
    </w:lvl>
    <w:lvl w:ilvl="4" w:tentative="0">
      <w:start w:val="0"/>
      <w:numFmt w:val="bullet"/>
      <w:lvlText w:val="•"/>
      <w:lvlJc w:val="left"/>
      <w:pPr>
        <w:ind w:left="2140" w:hanging="420"/>
      </w:pPr>
      <w:rPr>
        <w:rFonts w:hint="default"/>
        <w:lang w:val="zh-CN" w:eastAsia="zh-CN" w:bidi="zh-CN"/>
      </w:rPr>
    </w:lvl>
    <w:lvl w:ilvl="5" w:tentative="0">
      <w:start w:val="0"/>
      <w:numFmt w:val="bullet"/>
      <w:lvlText w:val="•"/>
      <w:lvlJc w:val="left"/>
      <w:pPr>
        <w:ind w:left="2541" w:hanging="420"/>
      </w:pPr>
      <w:rPr>
        <w:rFonts w:hint="default"/>
        <w:lang w:val="zh-CN" w:eastAsia="zh-CN" w:bidi="zh-CN"/>
      </w:rPr>
    </w:lvl>
    <w:lvl w:ilvl="6" w:tentative="0">
      <w:start w:val="0"/>
      <w:numFmt w:val="bullet"/>
      <w:lvlText w:val="•"/>
      <w:lvlJc w:val="left"/>
      <w:pPr>
        <w:ind w:left="2941" w:hanging="420"/>
      </w:pPr>
      <w:rPr>
        <w:rFonts w:hint="default"/>
        <w:lang w:val="zh-CN" w:eastAsia="zh-CN" w:bidi="zh-CN"/>
      </w:rPr>
    </w:lvl>
    <w:lvl w:ilvl="7" w:tentative="0">
      <w:start w:val="0"/>
      <w:numFmt w:val="bullet"/>
      <w:lvlText w:val="•"/>
      <w:lvlJc w:val="left"/>
      <w:pPr>
        <w:ind w:left="3341" w:hanging="420"/>
      </w:pPr>
      <w:rPr>
        <w:rFonts w:hint="default"/>
        <w:lang w:val="zh-CN" w:eastAsia="zh-CN" w:bidi="zh-CN"/>
      </w:rPr>
    </w:lvl>
    <w:lvl w:ilvl="8" w:tentative="0">
      <w:start w:val="0"/>
      <w:numFmt w:val="bullet"/>
      <w:lvlText w:val="•"/>
      <w:lvlJc w:val="left"/>
      <w:pPr>
        <w:ind w:left="3741" w:hanging="420"/>
      </w:pPr>
      <w:rPr>
        <w:rFonts w:hint="default"/>
        <w:lang w:val="zh-CN" w:eastAsia="zh-CN" w:bidi="zh-CN"/>
      </w:rPr>
    </w:lvl>
  </w:abstractNum>
  <w:abstractNum w:abstractNumId="61">
    <w:nsid w:val="0AD47A64"/>
    <w:multiLevelType w:val="multilevel"/>
    <w:tmpl w:val="0AD47A64"/>
    <w:lvl w:ilvl="0" w:tentative="0">
      <w:start w:val="0"/>
      <w:numFmt w:val="bullet"/>
      <w:lvlText w:val=""/>
      <w:lvlJc w:val="left"/>
      <w:pPr>
        <w:ind w:left="472" w:hanging="36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886" w:hanging="360"/>
      </w:pPr>
      <w:rPr>
        <w:rFonts w:hint="default"/>
        <w:lang w:val="zh-CN" w:eastAsia="zh-CN" w:bidi="zh-CN"/>
      </w:rPr>
    </w:lvl>
    <w:lvl w:ilvl="2" w:tentative="0">
      <w:start w:val="0"/>
      <w:numFmt w:val="bullet"/>
      <w:lvlText w:val="•"/>
      <w:lvlJc w:val="left"/>
      <w:pPr>
        <w:ind w:left="1292" w:hanging="360"/>
      </w:pPr>
      <w:rPr>
        <w:rFonts w:hint="default"/>
        <w:lang w:val="zh-CN" w:eastAsia="zh-CN" w:bidi="zh-CN"/>
      </w:rPr>
    </w:lvl>
    <w:lvl w:ilvl="3" w:tentative="0">
      <w:start w:val="0"/>
      <w:numFmt w:val="bullet"/>
      <w:lvlText w:val="•"/>
      <w:lvlJc w:val="left"/>
      <w:pPr>
        <w:ind w:left="1698" w:hanging="360"/>
      </w:pPr>
      <w:rPr>
        <w:rFonts w:hint="default"/>
        <w:lang w:val="zh-CN" w:eastAsia="zh-CN" w:bidi="zh-CN"/>
      </w:rPr>
    </w:lvl>
    <w:lvl w:ilvl="4" w:tentative="0">
      <w:start w:val="0"/>
      <w:numFmt w:val="bullet"/>
      <w:lvlText w:val="•"/>
      <w:lvlJc w:val="left"/>
      <w:pPr>
        <w:ind w:left="2104" w:hanging="360"/>
      </w:pPr>
      <w:rPr>
        <w:rFonts w:hint="default"/>
        <w:lang w:val="zh-CN" w:eastAsia="zh-CN" w:bidi="zh-CN"/>
      </w:rPr>
    </w:lvl>
    <w:lvl w:ilvl="5" w:tentative="0">
      <w:start w:val="0"/>
      <w:numFmt w:val="bullet"/>
      <w:lvlText w:val="•"/>
      <w:lvlJc w:val="left"/>
      <w:pPr>
        <w:ind w:left="2511" w:hanging="360"/>
      </w:pPr>
      <w:rPr>
        <w:rFonts w:hint="default"/>
        <w:lang w:val="zh-CN" w:eastAsia="zh-CN" w:bidi="zh-CN"/>
      </w:rPr>
    </w:lvl>
    <w:lvl w:ilvl="6" w:tentative="0">
      <w:start w:val="0"/>
      <w:numFmt w:val="bullet"/>
      <w:lvlText w:val="•"/>
      <w:lvlJc w:val="left"/>
      <w:pPr>
        <w:ind w:left="2917" w:hanging="360"/>
      </w:pPr>
      <w:rPr>
        <w:rFonts w:hint="default"/>
        <w:lang w:val="zh-CN" w:eastAsia="zh-CN" w:bidi="zh-CN"/>
      </w:rPr>
    </w:lvl>
    <w:lvl w:ilvl="7" w:tentative="0">
      <w:start w:val="0"/>
      <w:numFmt w:val="bullet"/>
      <w:lvlText w:val="•"/>
      <w:lvlJc w:val="left"/>
      <w:pPr>
        <w:ind w:left="3323" w:hanging="360"/>
      </w:pPr>
      <w:rPr>
        <w:rFonts w:hint="default"/>
        <w:lang w:val="zh-CN" w:eastAsia="zh-CN" w:bidi="zh-CN"/>
      </w:rPr>
    </w:lvl>
    <w:lvl w:ilvl="8" w:tentative="0">
      <w:start w:val="0"/>
      <w:numFmt w:val="bullet"/>
      <w:lvlText w:val="•"/>
      <w:lvlJc w:val="left"/>
      <w:pPr>
        <w:ind w:left="3729" w:hanging="360"/>
      </w:pPr>
      <w:rPr>
        <w:rFonts w:hint="default"/>
        <w:lang w:val="zh-CN" w:eastAsia="zh-CN" w:bidi="zh-CN"/>
      </w:rPr>
    </w:lvl>
  </w:abstractNum>
  <w:abstractNum w:abstractNumId="62">
    <w:nsid w:val="0E61EC25"/>
    <w:multiLevelType w:val="multilevel"/>
    <w:tmpl w:val="0E61EC25"/>
    <w:lvl w:ilvl="0" w:tentative="0">
      <w:start w:val="0"/>
      <w:numFmt w:val="bullet"/>
      <w:lvlText w:val=""/>
      <w:lvlJc w:val="left"/>
      <w:pPr>
        <w:ind w:left="531"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853" w:hanging="420"/>
      </w:pPr>
      <w:rPr>
        <w:rFonts w:hint="default"/>
        <w:lang w:val="zh-CN" w:eastAsia="zh-CN" w:bidi="zh-CN"/>
      </w:rPr>
    </w:lvl>
    <w:lvl w:ilvl="2" w:tentative="0">
      <w:start w:val="0"/>
      <w:numFmt w:val="bullet"/>
      <w:lvlText w:val="•"/>
      <w:lvlJc w:val="left"/>
      <w:pPr>
        <w:ind w:left="1167" w:hanging="420"/>
      </w:pPr>
      <w:rPr>
        <w:rFonts w:hint="default"/>
        <w:lang w:val="zh-CN" w:eastAsia="zh-CN" w:bidi="zh-CN"/>
      </w:rPr>
    </w:lvl>
    <w:lvl w:ilvl="3" w:tentative="0">
      <w:start w:val="0"/>
      <w:numFmt w:val="bullet"/>
      <w:lvlText w:val="•"/>
      <w:lvlJc w:val="left"/>
      <w:pPr>
        <w:ind w:left="1480" w:hanging="420"/>
      </w:pPr>
      <w:rPr>
        <w:rFonts w:hint="default"/>
        <w:lang w:val="zh-CN" w:eastAsia="zh-CN" w:bidi="zh-CN"/>
      </w:rPr>
    </w:lvl>
    <w:lvl w:ilvl="4" w:tentative="0">
      <w:start w:val="0"/>
      <w:numFmt w:val="bullet"/>
      <w:lvlText w:val="•"/>
      <w:lvlJc w:val="left"/>
      <w:pPr>
        <w:ind w:left="1794" w:hanging="420"/>
      </w:pPr>
      <w:rPr>
        <w:rFonts w:hint="default"/>
        <w:lang w:val="zh-CN" w:eastAsia="zh-CN" w:bidi="zh-CN"/>
      </w:rPr>
    </w:lvl>
    <w:lvl w:ilvl="5" w:tentative="0">
      <w:start w:val="0"/>
      <w:numFmt w:val="bullet"/>
      <w:lvlText w:val="•"/>
      <w:lvlJc w:val="left"/>
      <w:pPr>
        <w:ind w:left="2108" w:hanging="420"/>
      </w:pPr>
      <w:rPr>
        <w:rFonts w:hint="default"/>
        <w:lang w:val="zh-CN" w:eastAsia="zh-CN" w:bidi="zh-CN"/>
      </w:rPr>
    </w:lvl>
    <w:lvl w:ilvl="6" w:tentative="0">
      <w:start w:val="0"/>
      <w:numFmt w:val="bullet"/>
      <w:lvlText w:val="•"/>
      <w:lvlJc w:val="left"/>
      <w:pPr>
        <w:ind w:left="2421" w:hanging="420"/>
      </w:pPr>
      <w:rPr>
        <w:rFonts w:hint="default"/>
        <w:lang w:val="zh-CN" w:eastAsia="zh-CN" w:bidi="zh-CN"/>
      </w:rPr>
    </w:lvl>
    <w:lvl w:ilvl="7" w:tentative="0">
      <w:start w:val="0"/>
      <w:numFmt w:val="bullet"/>
      <w:lvlText w:val="•"/>
      <w:lvlJc w:val="left"/>
      <w:pPr>
        <w:ind w:left="2735" w:hanging="420"/>
      </w:pPr>
      <w:rPr>
        <w:rFonts w:hint="default"/>
        <w:lang w:val="zh-CN" w:eastAsia="zh-CN" w:bidi="zh-CN"/>
      </w:rPr>
    </w:lvl>
    <w:lvl w:ilvl="8" w:tentative="0">
      <w:start w:val="0"/>
      <w:numFmt w:val="bullet"/>
      <w:lvlText w:val="•"/>
      <w:lvlJc w:val="left"/>
      <w:pPr>
        <w:ind w:left="3048" w:hanging="420"/>
      </w:pPr>
      <w:rPr>
        <w:rFonts w:hint="default"/>
        <w:lang w:val="zh-CN" w:eastAsia="zh-CN" w:bidi="zh-CN"/>
      </w:rPr>
    </w:lvl>
  </w:abstractNum>
  <w:abstractNum w:abstractNumId="63">
    <w:nsid w:val="107F7189"/>
    <w:multiLevelType w:val="multilevel"/>
    <w:tmpl w:val="107F7189"/>
    <w:lvl w:ilvl="0" w:tentative="0">
      <w:start w:val="0"/>
      <w:numFmt w:val="bullet"/>
      <w:lvlText w:val=""/>
      <w:lvlJc w:val="left"/>
      <w:pPr>
        <w:ind w:left="532"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940" w:hanging="420"/>
      </w:pPr>
      <w:rPr>
        <w:rFonts w:hint="default"/>
        <w:lang w:val="zh-CN" w:eastAsia="zh-CN" w:bidi="zh-CN"/>
      </w:rPr>
    </w:lvl>
    <w:lvl w:ilvl="2" w:tentative="0">
      <w:start w:val="0"/>
      <w:numFmt w:val="bullet"/>
      <w:lvlText w:val="•"/>
      <w:lvlJc w:val="left"/>
      <w:pPr>
        <w:ind w:left="1340" w:hanging="420"/>
      </w:pPr>
      <w:rPr>
        <w:rFonts w:hint="default"/>
        <w:lang w:val="zh-CN" w:eastAsia="zh-CN" w:bidi="zh-CN"/>
      </w:rPr>
    </w:lvl>
    <w:lvl w:ilvl="3" w:tentative="0">
      <w:start w:val="0"/>
      <w:numFmt w:val="bullet"/>
      <w:lvlText w:val="•"/>
      <w:lvlJc w:val="left"/>
      <w:pPr>
        <w:ind w:left="1740" w:hanging="420"/>
      </w:pPr>
      <w:rPr>
        <w:rFonts w:hint="default"/>
        <w:lang w:val="zh-CN" w:eastAsia="zh-CN" w:bidi="zh-CN"/>
      </w:rPr>
    </w:lvl>
    <w:lvl w:ilvl="4" w:tentative="0">
      <w:start w:val="0"/>
      <w:numFmt w:val="bullet"/>
      <w:lvlText w:val="•"/>
      <w:lvlJc w:val="left"/>
      <w:pPr>
        <w:ind w:left="2140" w:hanging="420"/>
      </w:pPr>
      <w:rPr>
        <w:rFonts w:hint="default"/>
        <w:lang w:val="zh-CN" w:eastAsia="zh-CN" w:bidi="zh-CN"/>
      </w:rPr>
    </w:lvl>
    <w:lvl w:ilvl="5" w:tentative="0">
      <w:start w:val="0"/>
      <w:numFmt w:val="bullet"/>
      <w:lvlText w:val="•"/>
      <w:lvlJc w:val="left"/>
      <w:pPr>
        <w:ind w:left="2541" w:hanging="420"/>
      </w:pPr>
      <w:rPr>
        <w:rFonts w:hint="default"/>
        <w:lang w:val="zh-CN" w:eastAsia="zh-CN" w:bidi="zh-CN"/>
      </w:rPr>
    </w:lvl>
    <w:lvl w:ilvl="6" w:tentative="0">
      <w:start w:val="0"/>
      <w:numFmt w:val="bullet"/>
      <w:lvlText w:val="•"/>
      <w:lvlJc w:val="left"/>
      <w:pPr>
        <w:ind w:left="2941" w:hanging="420"/>
      </w:pPr>
      <w:rPr>
        <w:rFonts w:hint="default"/>
        <w:lang w:val="zh-CN" w:eastAsia="zh-CN" w:bidi="zh-CN"/>
      </w:rPr>
    </w:lvl>
    <w:lvl w:ilvl="7" w:tentative="0">
      <w:start w:val="0"/>
      <w:numFmt w:val="bullet"/>
      <w:lvlText w:val="•"/>
      <w:lvlJc w:val="left"/>
      <w:pPr>
        <w:ind w:left="3341" w:hanging="420"/>
      </w:pPr>
      <w:rPr>
        <w:rFonts w:hint="default"/>
        <w:lang w:val="zh-CN" w:eastAsia="zh-CN" w:bidi="zh-CN"/>
      </w:rPr>
    </w:lvl>
    <w:lvl w:ilvl="8" w:tentative="0">
      <w:start w:val="0"/>
      <w:numFmt w:val="bullet"/>
      <w:lvlText w:val="•"/>
      <w:lvlJc w:val="left"/>
      <w:pPr>
        <w:ind w:left="3741" w:hanging="420"/>
      </w:pPr>
      <w:rPr>
        <w:rFonts w:hint="default"/>
        <w:lang w:val="zh-CN" w:eastAsia="zh-CN" w:bidi="zh-CN"/>
      </w:rPr>
    </w:lvl>
  </w:abstractNum>
  <w:abstractNum w:abstractNumId="64">
    <w:nsid w:val="122EBC2A"/>
    <w:multiLevelType w:val="multilevel"/>
    <w:tmpl w:val="122EBC2A"/>
    <w:lvl w:ilvl="0" w:tentative="0">
      <w:start w:val="0"/>
      <w:numFmt w:val="bullet"/>
      <w:lvlText w:val=""/>
      <w:lvlJc w:val="left"/>
      <w:pPr>
        <w:ind w:left="532"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940" w:hanging="420"/>
      </w:pPr>
      <w:rPr>
        <w:rFonts w:hint="default"/>
        <w:lang w:val="zh-CN" w:eastAsia="zh-CN" w:bidi="zh-CN"/>
      </w:rPr>
    </w:lvl>
    <w:lvl w:ilvl="2" w:tentative="0">
      <w:start w:val="0"/>
      <w:numFmt w:val="bullet"/>
      <w:lvlText w:val="•"/>
      <w:lvlJc w:val="left"/>
      <w:pPr>
        <w:ind w:left="1340" w:hanging="420"/>
      </w:pPr>
      <w:rPr>
        <w:rFonts w:hint="default"/>
        <w:lang w:val="zh-CN" w:eastAsia="zh-CN" w:bidi="zh-CN"/>
      </w:rPr>
    </w:lvl>
    <w:lvl w:ilvl="3" w:tentative="0">
      <w:start w:val="0"/>
      <w:numFmt w:val="bullet"/>
      <w:lvlText w:val="•"/>
      <w:lvlJc w:val="left"/>
      <w:pPr>
        <w:ind w:left="1740" w:hanging="420"/>
      </w:pPr>
      <w:rPr>
        <w:rFonts w:hint="default"/>
        <w:lang w:val="zh-CN" w:eastAsia="zh-CN" w:bidi="zh-CN"/>
      </w:rPr>
    </w:lvl>
    <w:lvl w:ilvl="4" w:tentative="0">
      <w:start w:val="0"/>
      <w:numFmt w:val="bullet"/>
      <w:lvlText w:val="•"/>
      <w:lvlJc w:val="left"/>
      <w:pPr>
        <w:ind w:left="2140" w:hanging="420"/>
      </w:pPr>
      <w:rPr>
        <w:rFonts w:hint="default"/>
        <w:lang w:val="zh-CN" w:eastAsia="zh-CN" w:bidi="zh-CN"/>
      </w:rPr>
    </w:lvl>
    <w:lvl w:ilvl="5" w:tentative="0">
      <w:start w:val="0"/>
      <w:numFmt w:val="bullet"/>
      <w:lvlText w:val="•"/>
      <w:lvlJc w:val="left"/>
      <w:pPr>
        <w:ind w:left="2541" w:hanging="420"/>
      </w:pPr>
      <w:rPr>
        <w:rFonts w:hint="default"/>
        <w:lang w:val="zh-CN" w:eastAsia="zh-CN" w:bidi="zh-CN"/>
      </w:rPr>
    </w:lvl>
    <w:lvl w:ilvl="6" w:tentative="0">
      <w:start w:val="0"/>
      <w:numFmt w:val="bullet"/>
      <w:lvlText w:val="•"/>
      <w:lvlJc w:val="left"/>
      <w:pPr>
        <w:ind w:left="2941" w:hanging="420"/>
      </w:pPr>
      <w:rPr>
        <w:rFonts w:hint="default"/>
        <w:lang w:val="zh-CN" w:eastAsia="zh-CN" w:bidi="zh-CN"/>
      </w:rPr>
    </w:lvl>
    <w:lvl w:ilvl="7" w:tentative="0">
      <w:start w:val="0"/>
      <w:numFmt w:val="bullet"/>
      <w:lvlText w:val="•"/>
      <w:lvlJc w:val="left"/>
      <w:pPr>
        <w:ind w:left="3341" w:hanging="420"/>
      </w:pPr>
      <w:rPr>
        <w:rFonts w:hint="default"/>
        <w:lang w:val="zh-CN" w:eastAsia="zh-CN" w:bidi="zh-CN"/>
      </w:rPr>
    </w:lvl>
    <w:lvl w:ilvl="8" w:tentative="0">
      <w:start w:val="0"/>
      <w:numFmt w:val="bullet"/>
      <w:lvlText w:val="•"/>
      <w:lvlJc w:val="left"/>
      <w:pPr>
        <w:ind w:left="3741" w:hanging="420"/>
      </w:pPr>
      <w:rPr>
        <w:rFonts w:hint="default"/>
        <w:lang w:val="zh-CN" w:eastAsia="zh-CN" w:bidi="zh-CN"/>
      </w:rPr>
    </w:lvl>
  </w:abstractNum>
  <w:abstractNum w:abstractNumId="65">
    <w:nsid w:val="14ED8191"/>
    <w:multiLevelType w:val="multilevel"/>
    <w:tmpl w:val="14ED8191"/>
    <w:lvl w:ilvl="0" w:tentative="0">
      <w:start w:val="0"/>
      <w:numFmt w:val="bullet"/>
      <w:lvlText w:val=""/>
      <w:lvlJc w:val="left"/>
      <w:pPr>
        <w:ind w:left="531"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853" w:hanging="420"/>
      </w:pPr>
      <w:rPr>
        <w:rFonts w:hint="default"/>
        <w:lang w:val="zh-CN" w:eastAsia="zh-CN" w:bidi="zh-CN"/>
      </w:rPr>
    </w:lvl>
    <w:lvl w:ilvl="2" w:tentative="0">
      <w:start w:val="0"/>
      <w:numFmt w:val="bullet"/>
      <w:lvlText w:val="•"/>
      <w:lvlJc w:val="left"/>
      <w:pPr>
        <w:ind w:left="1167" w:hanging="420"/>
      </w:pPr>
      <w:rPr>
        <w:rFonts w:hint="default"/>
        <w:lang w:val="zh-CN" w:eastAsia="zh-CN" w:bidi="zh-CN"/>
      </w:rPr>
    </w:lvl>
    <w:lvl w:ilvl="3" w:tentative="0">
      <w:start w:val="0"/>
      <w:numFmt w:val="bullet"/>
      <w:lvlText w:val="•"/>
      <w:lvlJc w:val="left"/>
      <w:pPr>
        <w:ind w:left="1480" w:hanging="420"/>
      </w:pPr>
      <w:rPr>
        <w:rFonts w:hint="default"/>
        <w:lang w:val="zh-CN" w:eastAsia="zh-CN" w:bidi="zh-CN"/>
      </w:rPr>
    </w:lvl>
    <w:lvl w:ilvl="4" w:tentative="0">
      <w:start w:val="0"/>
      <w:numFmt w:val="bullet"/>
      <w:lvlText w:val="•"/>
      <w:lvlJc w:val="left"/>
      <w:pPr>
        <w:ind w:left="1794" w:hanging="420"/>
      </w:pPr>
      <w:rPr>
        <w:rFonts w:hint="default"/>
        <w:lang w:val="zh-CN" w:eastAsia="zh-CN" w:bidi="zh-CN"/>
      </w:rPr>
    </w:lvl>
    <w:lvl w:ilvl="5" w:tentative="0">
      <w:start w:val="0"/>
      <w:numFmt w:val="bullet"/>
      <w:lvlText w:val="•"/>
      <w:lvlJc w:val="left"/>
      <w:pPr>
        <w:ind w:left="2108" w:hanging="420"/>
      </w:pPr>
      <w:rPr>
        <w:rFonts w:hint="default"/>
        <w:lang w:val="zh-CN" w:eastAsia="zh-CN" w:bidi="zh-CN"/>
      </w:rPr>
    </w:lvl>
    <w:lvl w:ilvl="6" w:tentative="0">
      <w:start w:val="0"/>
      <w:numFmt w:val="bullet"/>
      <w:lvlText w:val="•"/>
      <w:lvlJc w:val="left"/>
      <w:pPr>
        <w:ind w:left="2421" w:hanging="420"/>
      </w:pPr>
      <w:rPr>
        <w:rFonts w:hint="default"/>
        <w:lang w:val="zh-CN" w:eastAsia="zh-CN" w:bidi="zh-CN"/>
      </w:rPr>
    </w:lvl>
    <w:lvl w:ilvl="7" w:tentative="0">
      <w:start w:val="0"/>
      <w:numFmt w:val="bullet"/>
      <w:lvlText w:val="•"/>
      <w:lvlJc w:val="left"/>
      <w:pPr>
        <w:ind w:left="2735" w:hanging="420"/>
      </w:pPr>
      <w:rPr>
        <w:rFonts w:hint="default"/>
        <w:lang w:val="zh-CN" w:eastAsia="zh-CN" w:bidi="zh-CN"/>
      </w:rPr>
    </w:lvl>
    <w:lvl w:ilvl="8" w:tentative="0">
      <w:start w:val="0"/>
      <w:numFmt w:val="bullet"/>
      <w:lvlText w:val="•"/>
      <w:lvlJc w:val="left"/>
      <w:pPr>
        <w:ind w:left="3048" w:hanging="420"/>
      </w:pPr>
      <w:rPr>
        <w:rFonts w:hint="default"/>
        <w:lang w:val="zh-CN" w:eastAsia="zh-CN" w:bidi="zh-CN"/>
      </w:rPr>
    </w:lvl>
  </w:abstractNum>
  <w:abstractNum w:abstractNumId="66">
    <w:nsid w:val="156A4D69"/>
    <w:multiLevelType w:val="multilevel"/>
    <w:tmpl w:val="156A4D69"/>
    <w:lvl w:ilvl="0" w:tentative="0">
      <w:start w:val="0"/>
      <w:numFmt w:val="bullet"/>
      <w:lvlText w:val=""/>
      <w:lvlJc w:val="left"/>
      <w:pPr>
        <w:ind w:left="532"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940" w:hanging="420"/>
      </w:pPr>
      <w:rPr>
        <w:rFonts w:hint="default"/>
        <w:lang w:val="zh-CN" w:eastAsia="zh-CN" w:bidi="zh-CN"/>
      </w:rPr>
    </w:lvl>
    <w:lvl w:ilvl="2" w:tentative="0">
      <w:start w:val="0"/>
      <w:numFmt w:val="bullet"/>
      <w:lvlText w:val="•"/>
      <w:lvlJc w:val="left"/>
      <w:pPr>
        <w:ind w:left="1340" w:hanging="420"/>
      </w:pPr>
      <w:rPr>
        <w:rFonts w:hint="default"/>
        <w:lang w:val="zh-CN" w:eastAsia="zh-CN" w:bidi="zh-CN"/>
      </w:rPr>
    </w:lvl>
    <w:lvl w:ilvl="3" w:tentative="0">
      <w:start w:val="0"/>
      <w:numFmt w:val="bullet"/>
      <w:lvlText w:val="•"/>
      <w:lvlJc w:val="left"/>
      <w:pPr>
        <w:ind w:left="1740" w:hanging="420"/>
      </w:pPr>
      <w:rPr>
        <w:rFonts w:hint="default"/>
        <w:lang w:val="zh-CN" w:eastAsia="zh-CN" w:bidi="zh-CN"/>
      </w:rPr>
    </w:lvl>
    <w:lvl w:ilvl="4" w:tentative="0">
      <w:start w:val="0"/>
      <w:numFmt w:val="bullet"/>
      <w:lvlText w:val="•"/>
      <w:lvlJc w:val="left"/>
      <w:pPr>
        <w:ind w:left="2140" w:hanging="420"/>
      </w:pPr>
      <w:rPr>
        <w:rFonts w:hint="default"/>
        <w:lang w:val="zh-CN" w:eastAsia="zh-CN" w:bidi="zh-CN"/>
      </w:rPr>
    </w:lvl>
    <w:lvl w:ilvl="5" w:tentative="0">
      <w:start w:val="0"/>
      <w:numFmt w:val="bullet"/>
      <w:lvlText w:val="•"/>
      <w:lvlJc w:val="left"/>
      <w:pPr>
        <w:ind w:left="2541" w:hanging="420"/>
      </w:pPr>
      <w:rPr>
        <w:rFonts w:hint="default"/>
        <w:lang w:val="zh-CN" w:eastAsia="zh-CN" w:bidi="zh-CN"/>
      </w:rPr>
    </w:lvl>
    <w:lvl w:ilvl="6" w:tentative="0">
      <w:start w:val="0"/>
      <w:numFmt w:val="bullet"/>
      <w:lvlText w:val="•"/>
      <w:lvlJc w:val="left"/>
      <w:pPr>
        <w:ind w:left="2941" w:hanging="420"/>
      </w:pPr>
      <w:rPr>
        <w:rFonts w:hint="default"/>
        <w:lang w:val="zh-CN" w:eastAsia="zh-CN" w:bidi="zh-CN"/>
      </w:rPr>
    </w:lvl>
    <w:lvl w:ilvl="7" w:tentative="0">
      <w:start w:val="0"/>
      <w:numFmt w:val="bullet"/>
      <w:lvlText w:val="•"/>
      <w:lvlJc w:val="left"/>
      <w:pPr>
        <w:ind w:left="3341" w:hanging="420"/>
      </w:pPr>
      <w:rPr>
        <w:rFonts w:hint="default"/>
        <w:lang w:val="zh-CN" w:eastAsia="zh-CN" w:bidi="zh-CN"/>
      </w:rPr>
    </w:lvl>
    <w:lvl w:ilvl="8" w:tentative="0">
      <w:start w:val="0"/>
      <w:numFmt w:val="bullet"/>
      <w:lvlText w:val="•"/>
      <w:lvlJc w:val="left"/>
      <w:pPr>
        <w:ind w:left="3741" w:hanging="420"/>
      </w:pPr>
      <w:rPr>
        <w:rFonts w:hint="default"/>
        <w:lang w:val="zh-CN" w:eastAsia="zh-CN" w:bidi="zh-CN"/>
      </w:rPr>
    </w:lvl>
  </w:abstractNum>
  <w:abstractNum w:abstractNumId="67">
    <w:nsid w:val="156C8688"/>
    <w:multiLevelType w:val="multilevel"/>
    <w:tmpl w:val="156C8688"/>
    <w:lvl w:ilvl="0" w:tentative="0">
      <w:start w:val="0"/>
      <w:numFmt w:val="bullet"/>
      <w:lvlText w:val=""/>
      <w:lvlJc w:val="left"/>
      <w:pPr>
        <w:ind w:left="531"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853" w:hanging="420"/>
      </w:pPr>
      <w:rPr>
        <w:rFonts w:hint="default"/>
        <w:lang w:val="zh-CN" w:eastAsia="zh-CN" w:bidi="zh-CN"/>
      </w:rPr>
    </w:lvl>
    <w:lvl w:ilvl="2" w:tentative="0">
      <w:start w:val="0"/>
      <w:numFmt w:val="bullet"/>
      <w:lvlText w:val="•"/>
      <w:lvlJc w:val="left"/>
      <w:pPr>
        <w:ind w:left="1167" w:hanging="420"/>
      </w:pPr>
      <w:rPr>
        <w:rFonts w:hint="default"/>
        <w:lang w:val="zh-CN" w:eastAsia="zh-CN" w:bidi="zh-CN"/>
      </w:rPr>
    </w:lvl>
    <w:lvl w:ilvl="3" w:tentative="0">
      <w:start w:val="0"/>
      <w:numFmt w:val="bullet"/>
      <w:lvlText w:val="•"/>
      <w:lvlJc w:val="left"/>
      <w:pPr>
        <w:ind w:left="1480" w:hanging="420"/>
      </w:pPr>
      <w:rPr>
        <w:rFonts w:hint="default"/>
        <w:lang w:val="zh-CN" w:eastAsia="zh-CN" w:bidi="zh-CN"/>
      </w:rPr>
    </w:lvl>
    <w:lvl w:ilvl="4" w:tentative="0">
      <w:start w:val="0"/>
      <w:numFmt w:val="bullet"/>
      <w:lvlText w:val="•"/>
      <w:lvlJc w:val="left"/>
      <w:pPr>
        <w:ind w:left="1794" w:hanging="420"/>
      </w:pPr>
      <w:rPr>
        <w:rFonts w:hint="default"/>
        <w:lang w:val="zh-CN" w:eastAsia="zh-CN" w:bidi="zh-CN"/>
      </w:rPr>
    </w:lvl>
    <w:lvl w:ilvl="5" w:tentative="0">
      <w:start w:val="0"/>
      <w:numFmt w:val="bullet"/>
      <w:lvlText w:val="•"/>
      <w:lvlJc w:val="left"/>
      <w:pPr>
        <w:ind w:left="2108" w:hanging="420"/>
      </w:pPr>
      <w:rPr>
        <w:rFonts w:hint="default"/>
        <w:lang w:val="zh-CN" w:eastAsia="zh-CN" w:bidi="zh-CN"/>
      </w:rPr>
    </w:lvl>
    <w:lvl w:ilvl="6" w:tentative="0">
      <w:start w:val="0"/>
      <w:numFmt w:val="bullet"/>
      <w:lvlText w:val="•"/>
      <w:lvlJc w:val="left"/>
      <w:pPr>
        <w:ind w:left="2421" w:hanging="420"/>
      </w:pPr>
      <w:rPr>
        <w:rFonts w:hint="default"/>
        <w:lang w:val="zh-CN" w:eastAsia="zh-CN" w:bidi="zh-CN"/>
      </w:rPr>
    </w:lvl>
    <w:lvl w:ilvl="7" w:tentative="0">
      <w:start w:val="0"/>
      <w:numFmt w:val="bullet"/>
      <w:lvlText w:val="•"/>
      <w:lvlJc w:val="left"/>
      <w:pPr>
        <w:ind w:left="2735" w:hanging="420"/>
      </w:pPr>
      <w:rPr>
        <w:rFonts w:hint="default"/>
        <w:lang w:val="zh-CN" w:eastAsia="zh-CN" w:bidi="zh-CN"/>
      </w:rPr>
    </w:lvl>
    <w:lvl w:ilvl="8" w:tentative="0">
      <w:start w:val="0"/>
      <w:numFmt w:val="bullet"/>
      <w:lvlText w:val="•"/>
      <w:lvlJc w:val="left"/>
      <w:pPr>
        <w:ind w:left="3048" w:hanging="420"/>
      </w:pPr>
      <w:rPr>
        <w:rFonts w:hint="default"/>
        <w:lang w:val="zh-CN" w:eastAsia="zh-CN" w:bidi="zh-CN"/>
      </w:rPr>
    </w:lvl>
  </w:abstractNum>
  <w:abstractNum w:abstractNumId="68">
    <w:nsid w:val="165CA270"/>
    <w:multiLevelType w:val="multilevel"/>
    <w:tmpl w:val="165CA270"/>
    <w:lvl w:ilvl="0" w:tentative="0">
      <w:start w:val="0"/>
      <w:numFmt w:val="bullet"/>
      <w:lvlText w:val=""/>
      <w:lvlJc w:val="left"/>
      <w:pPr>
        <w:ind w:left="531"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853" w:hanging="420"/>
      </w:pPr>
      <w:rPr>
        <w:rFonts w:hint="default"/>
        <w:lang w:val="zh-CN" w:eastAsia="zh-CN" w:bidi="zh-CN"/>
      </w:rPr>
    </w:lvl>
    <w:lvl w:ilvl="2" w:tentative="0">
      <w:start w:val="0"/>
      <w:numFmt w:val="bullet"/>
      <w:lvlText w:val="•"/>
      <w:lvlJc w:val="left"/>
      <w:pPr>
        <w:ind w:left="1167" w:hanging="420"/>
      </w:pPr>
      <w:rPr>
        <w:rFonts w:hint="default"/>
        <w:lang w:val="zh-CN" w:eastAsia="zh-CN" w:bidi="zh-CN"/>
      </w:rPr>
    </w:lvl>
    <w:lvl w:ilvl="3" w:tentative="0">
      <w:start w:val="0"/>
      <w:numFmt w:val="bullet"/>
      <w:lvlText w:val="•"/>
      <w:lvlJc w:val="left"/>
      <w:pPr>
        <w:ind w:left="1480" w:hanging="420"/>
      </w:pPr>
      <w:rPr>
        <w:rFonts w:hint="default"/>
        <w:lang w:val="zh-CN" w:eastAsia="zh-CN" w:bidi="zh-CN"/>
      </w:rPr>
    </w:lvl>
    <w:lvl w:ilvl="4" w:tentative="0">
      <w:start w:val="0"/>
      <w:numFmt w:val="bullet"/>
      <w:lvlText w:val="•"/>
      <w:lvlJc w:val="left"/>
      <w:pPr>
        <w:ind w:left="1794" w:hanging="420"/>
      </w:pPr>
      <w:rPr>
        <w:rFonts w:hint="default"/>
        <w:lang w:val="zh-CN" w:eastAsia="zh-CN" w:bidi="zh-CN"/>
      </w:rPr>
    </w:lvl>
    <w:lvl w:ilvl="5" w:tentative="0">
      <w:start w:val="0"/>
      <w:numFmt w:val="bullet"/>
      <w:lvlText w:val="•"/>
      <w:lvlJc w:val="left"/>
      <w:pPr>
        <w:ind w:left="2108" w:hanging="420"/>
      </w:pPr>
      <w:rPr>
        <w:rFonts w:hint="default"/>
        <w:lang w:val="zh-CN" w:eastAsia="zh-CN" w:bidi="zh-CN"/>
      </w:rPr>
    </w:lvl>
    <w:lvl w:ilvl="6" w:tentative="0">
      <w:start w:val="0"/>
      <w:numFmt w:val="bullet"/>
      <w:lvlText w:val="•"/>
      <w:lvlJc w:val="left"/>
      <w:pPr>
        <w:ind w:left="2421" w:hanging="420"/>
      </w:pPr>
      <w:rPr>
        <w:rFonts w:hint="default"/>
        <w:lang w:val="zh-CN" w:eastAsia="zh-CN" w:bidi="zh-CN"/>
      </w:rPr>
    </w:lvl>
    <w:lvl w:ilvl="7" w:tentative="0">
      <w:start w:val="0"/>
      <w:numFmt w:val="bullet"/>
      <w:lvlText w:val="•"/>
      <w:lvlJc w:val="left"/>
      <w:pPr>
        <w:ind w:left="2735" w:hanging="420"/>
      </w:pPr>
      <w:rPr>
        <w:rFonts w:hint="default"/>
        <w:lang w:val="zh-CN" w:eastAsia="zh-CN" w:bidi="zh-CN"/>
      </w:rPr>
    </w:lvl>
    <w:lvl w:ilvl="8" w:tentative="0">
      <w:start w:val="0"/>
      <w:numFmt w:val="bullet"/>
      <w:lvlText w:val="•"/>
      <w:lvlJc w:val="left"/>
      <w:pPr>
        <w:ind w:left="3048" w:hanging="420"/>
      </w:pPr>
      <w:rPr>
        <w:rFonts w:hint="default"/>
        <w:lang w:val="zh-CN" w:eastAsia="zh-CN" w:bidi="zh-CN"/>
      </w:rPr>
    </w:lvl>
  </w:abstractNum>
  <w:abstractNum w:abstractNumId="69">
    <w:nsid w:val="17F3A6E5"/>
    <w:multiLevelType w:val="multilevel"/>
    <w:tmpl w:val="17F3A6E5"/>
    <w:lvl w:ilvl="0" w:tentative="0">
      <w:start w:val="0"/>
      <w:numFmt w:val="bullet"/>
      <w:lvlText w:val=""/>
      <w:lvlJc w:val="left"/>
      <w:pPr>
        <w:ind w:left="531"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881" w:hanging="420"/>
      </w:pPr>
      <w:rPr>
        <w:rFonts w:hint="default"/>
        <w:lang w:val="zh-CN" w:eastAsia="zh-CN" w:bidi="zh-CN"/>
      </w:rPr>
    </w:lvl>
    <w:lvl w:ilvl="2" w:tentative="0">
      <w:start w:val="0"/>
      <w:numFmt w:val="bullet"/>
      <w:lvlText w:val="•"/>
      <w:lvlJc w:val="left"/>
      <w:pPr>
        <w:ind w:left="1223" w:hanging="420"/>
      </w:pPr>
      <w:rPr>
        <w:rFonts w:hint="default"/>
        <w:lang w:val="zh-CN" w:eastAsia="zh-CN" w:bidi="zh-CN"/>
      </w:rPr>
    </w:lvl>
    <w:lvl w:ilvl="3" w:tentative="0">
      <w:start w:val="0"/>
      <w:numFmt w:val="bullet"/>
      <w:lvlText w:val="•"/>
      <w:lvlJc w:val="left"/>
      <w:pPr>
        <w:ind w:left="1565" w:hanging="420"/>
      </w:pPr>
      <w:rPr>
        <w:rFonts w:hint="default"/>
        <w:lang w:val="zh-CN" w:eastAsia="zh-CN" w:bidi="zh-CN"/>
      </w:rPr>
    </w:lvl>
    <w:lvl w:ilvl="4" w:tentative="0">
      <w:start w:val="0"/>
      <w:numFmt w:val="bullet"/>
      <w:lvlText w:val="•"/>
      <w:lvlJc w:val="left"/>
      <w:pPr>
        <w:ind w:left="1907" w:hanging="420"/>
      </w:pPr>
      <w:rPr>
        <w:rFonts w:hint="default"/>
        <w:lang w:val="zh-CN" w:eastAsia="zh-CN" w:bidi="zh-CN"/>
      </w:rPr>
    </w:lvl>
    <w:lvl w:ilvl="5" w:tentative="0">
      <w:start w:val="0"/>
      <w:numFmt w:val="bullet"/>
      <w:lvlText w:val="•"/>
      <w:lvlJc w:val="left"/>
      <w:pPr>
        <w:ind w:left="2249" w:hanging="420"/>
      </w:pPr>
      <w:rPr>
        <w:rFonts w:hint="default"/>
        <w:lang w:val="zh-CN" w:eastAsia="zh-CN" w:bidi="zh-CN"/>
      </w:rPr>
    </w:lvl>
    <w:lvl w:ilvl="6" w:tentative="0">
      <w:start w:val="0"/>
      <w:numFmt w:val="bullet"/>
      <w:lvlText w:val="•"/>
      <w:lvlJc w:val="left"/>
      <w:pPr>
        <w:ind w:left="2590" w:hanging="420"/>
      </w:pPr>
      <w:rPr>
        <w:rFonts w:hint="default"/>
        <w:lang w:val="zh-CN" w:eastAsia="zh-CN" w:bidi="zh-CN"/>
      </w:rPr>
    </w:lvl>
    <w:lvl w:ilvl="7" w:tentative="0">
      <w:start w:val="0"/>
      <w:numFmt w:val="bullet"/>
      <w:lvlText w:val="•"/>
      <w:lvlJc w:val="left"/>
      <w:pPr>
        <w:ind w:left="2932" w:hanging="420"/>
      </w:pPr>
      <w:rPr>
        <w:rFonts w:hint="default"/>
        <w:lang w:val="zh-CN" w:eastAsia="zh-CN" w:bidi="zh-CN"/>
      </w:rPr>
    </w:lvl>
    <w:lvl w:ilvl="8" w:tentative="0">
      <w:start w:val="0"/>
      <w:numFmt w:val="bullet"/>
      <w:lvlText w:val="•"/>
      <w:lvlJc w:val="left"/>
      <w:pPr>
        <w:ind w:left="3274" w:hanging="420"/>
      </w:pPr>
      <w:rPr>
        <w:rFonts w:hint="default"/>
        <w:lang w:val="zh-CN" w:eastAsia="zh-CN" w:bidi="zh-CN"/>
      </w:rPr>
    </w:lvl>
  </w:abstractNum>
  <w:abstractNum w:abstractNumId="70">
    <w:nsid w:val="182AD4A0"/>
    <w:multiLevelType w:val="multilevel"/>
    <w:tmpl w:val="182AD4A0"/>
    <w:lvl w:ilvl="0" w:tentative="0">
      <w:start w:val="0"/>
      <w:numFmt w:val="bullet"/>
      <w:lvlText w:val=""/>
      <w:lvlJc w:val="left"/>
      <w:pPr>
        <w:ind w:left="531"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853" w:hanging="420"/>
      </w:pPr>
      <w:rPr>
        <w:rFonts w:hint="default"/>
        <w:lang w:val="zh-CN" w:eastAsia="zh-CN" w:bidi="zh-CN"/>
      </w:rPr>
    </w:lvl>
    <w:lvl w:ilvl="2" w:tentative="0">
      <w:start w:val="0"/>
      <w:numFmt w:val="bullet"/>
      <w:lvlText w:val="•"/>
      <w:lvlJc w:val="left"/>
      <w:pPr>
        <w:ind w:left="1167" w:hanging="420"/>
      </w:pPr>
      <w:rPr>
        <w:rFonts w:hint="default"/>
        <w:lang w:val="zh-CN" w:eastAsia="zh-CN" w:bidi="zh-CN"/>
      </w:rPr>
    </w:lvl>
    <w:lvl w:ilvl="3" w:tentative="0">
      <w:start w:val="0"/>
      <w:numFmt w:val="bullet"/>
      <w:lvlText w:val="•"/>
      <w:lvlJc w:val="left"/>
      <w:pPr>
        <w:ind w:left="1480" w:hanging="420"/>
      </w:pPr>
      <w:rPr>
        <w:rFonts w:hint="default"/>
        <w:lang w:val="zh-CN" w:eastAsia="zh-CN" w:bidi="zh-CN"/>
      </w:rPr>
    </w:lvl>
    <w:lvl w:ilvl="4" w:tentative="0">
      <w:start w:val="0"/>
      <w:numFmt w:val="bullet"/>
      <w:lvlText w:val="•"/>
      <w:lvlJc w:val="left"/>
      <w:pPr>
        <w:ind w:left="1794" w:hanging="420"/>
      </w:pPr>
      <w:rPr>
        <w:rFonts w:hint="default"/>
        <w:lang w:val="zh-CN" w:eastAsia="zh-CN" w:bidi="zh-CN"/>
      </w:rPr>
    </w:lvl>
    <w:lvl w:ilvl="5" w:tentative="0">
      <w:start w:val="0"/>
      <w:numFmt w:val="bullet"/>
      <w:lvlText w:val="•"/>
      <w:lvlJc w:val="left"/>
      <w:pPr>
        <w:ind w:left="2108" w:hanging="420"/>
      </w:pPr>
      <w:rPr>
        <w:rFonts w:hint="default"/>
        <w:lang w:val="zh-CN" w:eastAsia="zh-CN" w:bidi="zh-CN"/>
      </w:rPr>
    </w:lvl>
    <w:lvl w:ilvl="6" w:tentative="0">
      <w:start w:val="0"/>
      <w:numFmt w:val="bullet"/>
      <w:lvlText w:val="•"/>
      <w:lvlJc w:val="left"/>
      <w:pPr>
        <w:ind w:left="2421" w:hanging="420"/>
      </w:pPr>
      <w:rPr>
        <w:rFonts w:hint="default"/>
        <w:lang w:val="zh-CN" w:eastAsia="zh-CN" w:bidi="zh-CN"/>
      </w:rPr>
    </w:lvl>
    <w:lvl w:ilvl="7" w:tentative="0">
      <w:start w:val="0"/>
      <w:numFmt w:val="bullet"/>
      <w:lvlText w:val="•"/>
      <w:lvlJc w:val="left"/>
      <w:pPr>
        <w:ind w:left="2735" w:hanging="420"/>
      </w:pPr>
      <w:rPr>
        <w:rFonts w:hint="default"/>
        <w:lang w:val="zh-CN" w:eastAsia="zh-CN" w:bidi="zh-CN"/>
      </w:rPr>
    </w:lvl>
    <w:lvl w:ilvl="8" w:tentative="0">
      <w:start w:val="0"/>
      <w:numFmt w:val="bullet"/>
      <w:lvlText w:val="•"/>
      <w:lvlJc w:val="left"/>
      <w:pPr>
        <w:ind w:left="3048" w:hanging="420"/>
      </w:pPr>
      <w:rPr>
        <w:rFonts w:hint="default"/>
        <w:lang w:val="zh-CN" w:eastAsia="zh-CN" w:bidi="zh-CN"/>
      </w:rPr>
    </w:lvl>
  </w:abstractNum>
  <w:abstractNum w:abstractNumId="71">
    <w:nsid w:val="198036A7"/>
    <w:multiLevelType w:val="multilevel"/>
    <w:tmpl w:val="198036A7"/>
    <w:lvl w:ilvl="0" w:tentative="0">
      <w:start w:val="0"/>
      <w:numFmt w:val="bullet"/>
      <w:lvlText w:val=""/>
      <w:lvlJc w:val="left"/>
      <w:pPr>
        <w:ind w:left="531"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853" w:hanging="420"/>
      </w:pPr>
      <w:rPr>
        <w:rFonts w:hint="default"/>
        <w:lang w:val="zh-CN" w:eastAsia="zh-CN" w:bidi="zh-CN"/>
      </w:rPr>
    </w:lvl>
    <w:lvl w:ilvl="2" w:tentative="0">
      <w:start w:val="0"/>
      <w:numFmt w:val="bullet"/>
      <w:lvlText w:val="•"/>
      <w:lvlJc w:val="left"/>
      <w:pPr>
        <w:ind w:left="1167" w:hanging="420"/>
      </w:pPr>
      <w:rPr>
        <w:rFonts w:hint="default"/>
        <w:lang w:val="zh-CN" w:eastAsia="zh-CN" w:bidi="zh-CN"/>
      </w:rPr>
    </w:lvl>
    <w:lvl w:ilvl="3" w:tentative="0">
      <w:start w:val="0"/>
      <w:numFmt w:val="bullet"/>
      <w:lvlText w:val="•"/>
      <w:lvlJc w:val="left"/>
      <w:pPr>
        <w:ind w:left="1480" w:hanging="420"/>
      </w:pPr>
      <w:rPr>
        <w:rFonts w:hint="default"/>
        <w:lang w:val="zh-CN" w:eastAsia="zh-CN" w:bidi="zh-CN"/>
      </w:rPr>
    </w:lvl>
    <w:lvl w:ilvl="4" w:tentative="0">
      <w:start w:val="0"/>
      <w:numFmt w:val="bullet"/>
      <w:lvlText w:val="•"/>
      <w:lvlJc w:val="left"/>
      <w:pPr>
        <w:ind w:left="1794" w:hanging="420"/>
      </w:pPr>
      <w:rPr>
        <w:rFonts w:hint="default"/>
        <w:lang w:val="zh-CN" w:eastAsia="zh-CN" w:bidi="zh-CN"/>
      </w:rPr>
    </w:lvl>
    <w:lvl w:ilvl="5" w:tentative="0">
      <w:start w:val="0"/>
      <w:numFmt w:val="bullet"/>
      <w:lvlText w:val="•"/>
      <w:lvlJc w:val="left"/>
      <w:pPr>
        <w:ind w:left="2108" w:hanging="420"/>
      </w:pPr>
      <w:rPr>
        <w:rFonts w:hint="default"/>
        <w:lang w:val="zh-CN" w:eastAsia="zh-CN" w:bidi="zh-CN"/>
      </w:rPr>
    </w:lvl>
    <w:lvl w:ilvl="6" w:tentative="0">
      <w:start w:val="0"/>
      <w:numFmt w:val="bullet"/>
      <w:lvlText w:val="•"/>
      <w:lvlJc w:val="left"/>
      <w:pPr>
        <w:ind w:left="2421" w:hanging="420"/>
      </w:pPr>
      <w:rPr>
        <w:rFonts w:hint="default"/>
        <w:lang w:val="zh-CN" w:eastAsia="zh-CN" w:bidi="zh-CN"/>
      </w:rPr>
    </w:lvl>
    <w:lvl w:ilvl="7" w:tentative="0">
      <w:start w:val="0"/>
      <w:numFmt w:val="bullet"/>
      <w:lvlText w:val="•"/>
      <w:lvlJc w:val="left"/>
      <w:pPr>
        <w:ind w:left="2735" w:hanging="420"/>
      </w:pPr>
      <w:rPr>
        <w:rFonts w:hint="default"/>
        <w:lang w:val="zh-CN" w:eastAsia="zh-CN" w:bidi="zh-CN"/>
      </w:rPr>
    </w:lvl>
    <w:lvl w:ilvl="8" w:tentative="0">
      <w:start w:val="0"/>
      <w:numFmt w:val="bullet"/>
      <w:lvlText w:val="•"/>
      <w:lvlJc w:val="left"/>
      <w:pPr>
        <w:ind w:left="3048" w:hanging="420"/>
      </w:pPr>
      <w:rPr>
        <w:rFonts w:hint="default"/>
        <w:lang w:val="zh-CN" w:eastAsia="zh-CN" w:bidi="zh-CN"/>
      </w:rPr>
    </w:lvl>
  </w:abstractNum>
  <w:abstractNum w:abstractNumId="72">
    <w:nsid w:val="1A18D2BF"/>
    <w:multiLevelType w:val="multilevel"/>
    <w:tmpl w:val="1A18D2BF"/>
    <w:lvl w:ilvl="0" w:tentative="0">
      <w:start w:val="0"/>
      <w:numFmt w:val="bullet"/>
      <w:lvlText w:val=""/>
      <w:lvlJc w:val="left"/>
      <w:pPr>
        <w:ind w:left="531"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853" w:hanging="420"/>
      </w:pPr>
      <w:rPr>
        <w:rFonts w:hint="default"/>
        <w:lang w:val="zh-CN" w:eastAsia="zh-CN" w:bidi="zh-CN"/>
      </w:rPr>
    </w:lvl>
    <w:lvl w:ilvl="2" w:tentative="0">
      <w:start w:val="0"/>
      <w:numFmt w:val="bullet"/>
      <w:lvlText w:val="•"/>
      <w:lvlJc w:val="left"/>
      <w:pPr>
        <w:ind w:left="1167" w:hanging="420"/>
      </w:pPr>
      <w:rPr>
        <w:rFonts w:hint="default"/>
        <w:lang w:val="zh-CN" w:eastAsia="zh-CN" w:bidi="zh-CN"/>
      </w:rPr>
    </w:lvl>
    <w:lvl w:ilvl="3" w:tentative="0">
      <w:start w:val="0"/>
      <w:numFmt w:val="bullet"/>
      <w:lvlText w:val="•"/>
      <w:lvlJc w:val="left"/>
      <w:pPr>
        <w:ind w:left="1480" w:hanging="420"/>
      </w:pPr>
      <w:rPr>
        <w:rFonts w:hint="default"/>
        <w:lang w:val="zh-CN" w:eastAsia="zh-CN" w:bidi="zh-CN"/>
      </w:rPr>
    </w:lvl>
    <w:lvl w:ilvl="4" w:tentative="0">
      <w:start w:val="0"/>
      <w:numFmt w:val="bullet"/>
      <w:lvlText w:val="•"/>
      <w:lvlJc w:val="left"/>
      <w:pPr>
        <w:ind w:left="1794" w:hanging="420"/>
      </w:pPr>
      <w:rPr>
        <w:rFonts w:hint="default"/>
        <w:lang w:val="zh-CN" w:eastAsia="zh-CN" w:bidi="zh-CN"/>
      </w:rPr>
    </w:lvl>
    <w:lvl w:ilvl="5" w:tentative="0">
      <w:start w:val="0"/>
      <w:numFmt w:val="bullet"/>
      <w:lvlText w:val="•"/>
      <w:lvlJc w:val="left"/>
      <w:pPr>
        <w:ind w:left="2108" w:hanging="420"/>
      </w:pPr>
      <w:rPr>
        <w:rFonts w:hint="default"/>
        <w:lang w:val="zh-CN" w:eastAsia="zh-CN" w:bidi="zh-CN"/>
      </w:rPr>
    </w:lvl>
    <w:lvl w:ilvl="6" w:tentative="0">
      <w:start w:val="0"/>
      <w:numFmt w:val="bullet"/>
      <w:lvlText w:val="•"/>
      <w:lvlJc w:val="left"/>
      <w:pPr>
        <w:ind w:left="2421" w:hanging="420"/>
      </w:pPr>
      <w:rPr>
        <w:rFonts w:hint="default"/>
        <w:lang w:val="zh-CN" w:eastAsia="zh-CN" w:bidi="zh-CN"/>
      </w:rPr>
    </w:lvl>
    <w:lvl w:ilvl="7" w:tentative="0">
      <w:start w:val="0"/>
      <w:numFmt w:val="bullet"/>
      <w:lvlText w:val="•"/>
      <w:lvlJc w:val="left"/>
      <w:pPr>
        <w:ind w:left="2735" w:hanging="420"/>
      </w:pPr>
      <w:rPr>
        <w:rFonts w:hint="default"/>
        <w:lang w:val="zh-CN" w:eastAsia="zh-CN" w:bidi="zh-CN"/>
      </w:rPr>
    </w:lvl>
    <w:lvl w:ilvl="8" w:tentative="0">
      <w:start w:val="0"/>
      <w:numFmt w:val="bullet"/>
      <w:lvlText w:val="•"/>
      <w:lvlJc w:val="left"/>
      <w:pPr>
        <w:ind w:left="3048" w:hanging="420"/>
      </w:pPr>
      <w:rPr>
        <w:rFonts w:hint="default"/>
        <w:lang w:val="zh-CN" w:eastAsia="zh-CN" w:bidi="zh-CN"/>
      </w:rPr>
    </w:lvl>
  </w:abstractNum>
  <w:abstractNum w:abstractNumId="73">
    <w:nsid w:val="1AF2C9F0"/>
    <w:multiLevelType w:val="multilevel"/>
    <w:tmpl w:val="1AF2C9F0"/>
    <w:lvl w:ilvl="0" w:tentative="0">
      <w:start w:val="0"/>
      <w:numFmt w:val="bullet"/>
      <w:lvlText w:val=""/>
      <w:lvlJc w:val="left"/>
      <w:pPr>
        <w:ind w:left="532"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940" w:hanging="420"/>
      </w:pPr>
      <w:rPr>
        <w:rFonts w:hint="default"/>
        <w:lang w:val="zh-CN" w:eastAsia="zh-CN" w:bidi="zh-CN"/>
      </w:rPr>
    </w:lvl>
    <w:lvl w:ilvl="2" w:tentative="0">
      <w:start w:val="0"/>
      <w:numFmt w:val="bullet"/>
      <w:lvlText w:val="•"/>
      <w:lvlJc w:val="left"/>
      <w:pPr>
        <w:ind w:left="1340" w:hanging="420"/>
      </w:pPr>
      <w:rPr>
        <w:rFonts w:hint="default"/>
        <w:lang w:val="zh-CN" w:eastAsia="zh-CN" w:bidi="zh-CN"/>
      </w:rPr>
    </w:lvl>
    <w:lvl w:ilvl="3" w:tentative="0">
      <w:start w:val="0"/>
      <w:numFmt w:val="bullet"/>
      <w:lvlText w:val="•"/>
      <w:lvlJc w:val="left"/>
      <w:pPr>
        <w:ind w:left="1740" w:hanging="420"/>
      </w:pPr>
      <w:rPr>
        <w:rFonts w:hint="default"/>
        <w:lang w:val="zh-CN" w:eastAsia="zh-CN" w:bidi="zh-CN"/>
      </w:rPr>
    </w:lvl>
    <w:lvl w:ilvl="4" w:tentative="0">
      <w:start w:val="0"/>
      <w:numFmt w:val="bullet"/>
      <w:lvlText w:val="•"/>
      <w:lvlJc w:val="left"/>
      <w:pPr>
        <w:ind w:left="2140" w:hanging="420"/>
      </w:pPr>
      <w:rPr>
        <w:rFonts w:hint="default"/>
        <w:lang w:val="zh-CN" w:eastAsia="zh-CN" w:bidi="zh-CN"/>
      </w:rPr>
    </w:lvl>
    <w:lvl w:ilvl="5" w:tentative="0">
      <w:start w:val="0"/>
      <w:numFmt w:val="bullet"/>
      <w:lvlText w:val="•"/>
      <w:lvlJc w:val="left"/>
      <w:pPr>
        <w:ind w:left="2541" w:hanging="420"/>
      </w:pPr>
      <w:rPr>
        <w:rFonts w:hint="default"/>
        <w:lang w:val="zh-CN" w:eastAsia="zh-CN" w:bidi="zh-CN"/>
      </w:rPr>
    </w:lvl>
    <w:lvl w:ilvl="6" w:tentative="0">
      <w:start w:val="0"/>
      <w:numFmt w:val="bullet"/>
      <w:lvlText w:val="•"/>
      <w:lvlJc w:val="left"/>
      <w:pPr>
        <w:ind w:left="2941" w:hanging="420"/>
      </w:pPr>
      <w:rPr>
        <w:rFonts w:hint="default"/>
        <w:lang w:val="zh-CN" w:eastAsia="zh-CN" w:bidi="zh-CN"/>
      </w:rPr>
    </w:lvl>
    <w:lvl w:ilvl="7" w:tentative="0">
      <w:start w:val="0"/>
      <w:numFmt w:val="bullet"/>
      <w:lvlText w:val="•"/>
      <w:lvlJc w:val="left"/>
      <w:pPr>
        <w:ind w:left="3341" w:hanging="420"/>
      </w:pPr>
      <w:rPr>
        <w:rFonts w:hint="default"/>
        <w:lang w:val="zh-CN" w:eastAsia="zh-CN" w:bidi="zh-CN"/>
      </w:rPr>
    </w:lvl>
    <w:lvl w:ilvl="8" w:tentative="0">
      <w:start w:val="0"/>
      <w:numFmt w:val="bullet"/>
      <w:lvlText w:val="•"/>
      <w:lvlJc w:val="left"/>
      <w:pPr>
        <w:ind w:left="3741" w:hanging="420"/>
      </w:pPr>
      <w:rPr>
        <w:rFonts w:hint="default"/>
        <w:lang w:val="zh-CN" w:eastAsia="zh-CN" w:bidi="zh-CN"/>
      </w:rPr>
    </w:lvl>
  </w:abstractNum>
  <w:abstractNum w:abstractNumId="74">
    <w:nsid w:val="273B1DAE"/>
    <w:multiLevelType w:val="multilevel"/>
    <w:tmpl w:val="273B1DAE"/>
    <w:lvl w:ilvl="0" w:tentative="0">
      <w:start w:val="0"/>
      <w:numFmt w:val="bullet"/>
      <w:lvlText w:val=""/>
      <w:lvlJc w:val="left"/>
      <w:pPr>
        <w:ind w:left="532"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940" w:hanging="420"/>
      </w:pPr>
      <w:rPr>
        <w:rFonts w:hint="default"/>
        <w:lang w:val="zh-CN" w:eastAsia="zh-CN" w:bidi="zh-CN"/>
      </w:rPr>
    </w:lvl>
    <w:lvl w:ilvl="2" w:tentative="0">
      <w:start w:val="0"/>
      <w:numFmt w:val="bullet"/>
      <w:lvlText w:val="•"/>
      <w:lvlJc w:val="left"/>
      <w:pPr>
        <w:ind w:left="1340" w:hanging="420"/>
      </w:pPr>
      <w:rPr>
        <w:rFonts w:hint="default"/>
        <w:lang w:val="zh-CN" w:eastAsia="zh-CN" w:bidi="zh-CN"/>
      </w:rPr>
    </w:lvl>
    <w:lvl w:ilvl="3" w:tentative="0">
      <w:start w:val="0"/>
      <w:numFmt w:val="bullet"/>
      <w:lvlText w:val="•"/>
      <w:lvlJc w:val="left"/>
      <w:pPr>
        <w:ind w:left="1740" w:hanging="420"/>
      </w:pPr>
      <w:rPr>
        <w:rFonts w:hint="default"/>
        <w:lang w:val="zh-CN" w:eastAsia="zh-CN" w:bidi="zh-CN"/>
      </w:rPr>
    </w:lvl>
    <w:lvl w:ilvl="4" w:tentative="0">
      <w:start w:val="0"/>
      <w:numFmt w:val="bullet"/>
      <w:lvlText w:val="•"/>
      <w:lvlJc w:val="left"/>
      <w:pPr>
        <w:ind w:left="2140" w:hanging="420"/>
      </w:pPr>
      <w:rPr>
        <w:rFonts w:hint="default"/>
        <w:lang w:val="zh-CN" w:eastAsia="zh-CN" w:bidi="zh-CN"/>
      </w:rPr>
    </w:lvl>
    <w:lvl w:ilvl="5" w:tentative="0">
      <w:start w:val="0"/>
      <w:numFmt w:val="bullet"/>
      <w:lvlText w:val="•"/>
      <w:lvlJc w:val="left"/>
      <w:pPr>
        <w:ind w:left="2541" w:hanging="420"/>
      </w:pPr>
      <w:rPr>
        <w:rFonts w:hint="default"/>
        <w:lang w:val="zh-CN" w:eastAsia="zh-CN" w:bidi="zh-CN"/>
      </w:rPr>
    </w:lvl>
    <w:lvl w:ilvl="6" w:tentative="0">
      <w:start w:val="0"/>
      <w:numFmt w:val="bullet"/>
      <w:lvlText w:val="•"/>
      <w:lvlJc w:val="left"/>
      <w:pPr>
        <w:ind w:left="2941" w:hanging="420"/>
      </w:pPr>
      <w:rPr>
        <w:rFonts w:hint="default"/>
        <w:lang w:val="zh-CN" w:eastAsia="zh-CN" w:bidi="zh-CN"/>
      </w:rPr>
    </w:lvl>
    <w:lvl w:ilvl="7" w:tentative="0">
      <w:start w:val="0"/>
      <w:numFmt w:val="bullet"/>
      <w:lvlText w:val="•"/>
      <w:lvlJc w:val="left"/>
      <w:pPr>
        <w:ind w:left="3341" w:hanging="420"/>
      </w:pPr>
      <w:rPr>
        <w:rFonts w:hint="default"/>
        <w:lang w:val="zh-CN" w:eastAsia="zh-CN" w:bidi="zh-CN"/>
      </w:rPr>
    </w:lvl>
    <w:lvl w:ilvl="8" w:tentative="0">
      <w:start w:val="0"/>
      <w:numFmt w:val="bullet"/>
      <w:lvlText w:val="•"/>
      <w:lvlJc w:val="left"/>
      <w:pPr>
        <w:ind w:left="3741" w:hanging="420"/>
      </w:pPr>
      <w:rPr>
        <w:rFonts w:hint="default"/>
        <w:lang w:val="zh-CN" w:eastAsia="zh-CN" w:bidi="zh-CN"/>
      </w:rPr>
    </w:lvl>
  </w:abstractNum>
  <w:abstractNum w:abstractNumId="75">
    <w:nsid w:val="28A9CCBB"/>
    <w:multiLevelType w:val="multilevel"/>
    <w:tmpl w:val="28A9CCBB"/>
    <w:lvl w:ilvl="0" w:tentative="0">
      <w:start w:val="0"/>
      <w:numFmt w:val="bullet"/>
      <w:lvlText w:val=""/>
      <w:lvlJc w:val="left"/>
      <w:pPr>
        <w:ind w:left="531"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853" w:hanging="420"/>
      </w:pPr>
      <w:rPr>
        <w:rFonts w:hint="default"/>
        <w:lang w:val="zh-CN" w:eastAsia="zh-CN" w:bidi="zh-CN"/>
      </w:rPr>
    </w:lvl>
    <w:lvl w:ilvl="2" w:tentative="0">
      <w:start w:val="0"/>
      <w:numFmt w:val="bullet"/>
      <w:lvlText w:val="•"/>
      <w:lvlJc w:val="left"/>
      <w:pPr>
        <w:ind w:left="1167" w:hanging="420"/>
      </w:pPr>
      <w:rPr>
        <w:rFonts w:hint="default"/>
        <w:lang w:val="zh-CN" w:eastAsia="zh-CN" w:bidi="zh-CN"/>
      </w:rPr>
    </w:lvl>
    <w:lvl w:ilvl="3" w:tentative="0">
      <w:start w:val="0"/>
      <w:numFmt w:val="bullet"/>
      <w:lvlText w:val="•"/>
      <w:lvlJc w:val="left"/>
      <w:pPr>
        <w:ind w:left="1480" w:hanging="420"/>
      </w:pPr>
      <w:rPr>
        <w:rFonts w:hint="default"/>
        <w:lang w:val="zh-CN" w:eastAsia="zh-CN" w:bidi="zh-CN"/>
      </w:rPr>
    </w:lvl>
    <w:lvl w:ilvl="4" w:tentative="0">
      <w:start w:val="0"/>
      <w:numFmt w:val="bullet"/>
      <w:lvlText w:val="•"/>
      <w:lvlJc w:val="left"/>
      <w:pPr>
        <w:ind w:left="1794" w:hanging="420"/>
      </w:pPr>
      <w:rPr>
        <w:rFonts w:hint="default"/>
        <w:lang w:val="zh-CN" w:eastAsia="zh-CN" w:bidi="zh-CN"/>
      </w:rPr>
    </w:lvl>
    <w:lvl w:ilvl="5" w:tentative="0">
      <w:start w:val="0"/>
      <w:numFmt w:val="bullet"/>
      <w:lvlText w:val="•"/>
      <w:lvlJc w:val="left"/>
      <w:pPr>
        <w:ind w:left="2108" w:hanging="420"/>
      </w:pPr>
      <w:rPr>
        <w:rFonts w:hint="default"/>
        <w:lang w:val="zh-CN" w:eastAsia="zh-CN" w:bidi="zh-CN"/>
      </w:rPr>
    </w:lvl>
    <w:lvl w:ilvl="6" w:tentative="0">
      <w:start w:val="0"/>
      <w:numFmt w:val="bullet"/>
      <w:lvlText w:val="•"/>
      <w:lvlJc w:val="left"/>
      <w:pPr>
        <w:ind w:left="2421" w:hanging="420"/>
      </w:pPr>
      <w:rPr>
        <w:rFonts w:hint="default"/>
        <w:lang w:val="zh-CN" w:eastAsia="zh-CN" w:bidi="zh-CN"/>
      </w:rPr>
    </w:lvl>
    <w:lvl w:ilvl="7" w:tentative="0">
      <w:start w:val="0"/>
      <w:numFmt w:val="bullet"/>
      <w:lvlText w:val="•"/>
      <w:lvlJc w:val="left"/>
      <w:pPr>
        <w:ind w:left="2735" w:hanging="420"/>
      </w:pPr>
      <w:rPr>
        <w:rFonts w:hint="default"/>
        <w:lang w:val="zh-CN" w:eastAsia="zh-CN" w:bidi="zh-CN"/>
      </w:rPr>
    </w:lvl>
    <w:lvl w:ilvl="8" w:tentative="0">
      <w:start w:val="0"/>
      <w:numFmt w:val="bullet"/>
      <w:lvlText w:val="•"/>
      <w:lvlJc w:val="left"/>
      <w:pPr>
        <w:ind w:left="3048" w:hanging="420"/>
      </w:pPr>
      <w:rPr>
        <w:rFonts w:hint="default"/>
        <w:lang w:val="zh-CN" w:eastAsia="zh-CN" w:bidi="zh-CN"/>
      </w:rPr>
    </w:lvl>
  </w:abstractNum>
  <w:abstractNum w:abstractNumId="76">
    <w:nsid w:val="2C262349"/>
    <w:multiLevelType w:val="multilevel"/>
    <w:tmpl w:val="2C262349"/>
    <w:lvl w:ilvl="0" w:tentative="0">
      <w:start w:val="0"/>
      <w:numFmt w:val="bullet"/>
      <w:lvlText w:val=""/>
      <w:lvlJc w:val="left"/>
      <w:pPr>
        <w:ind w:left="531"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853" w:hanging="420"/>
      </w:pPr>
      <w:rPr>
        <w:rFonts w:hint="default"/>
        <w:lang w:val="zh-CN" w:eastAsia="zh-CN" w:bidi="zh-CN"/>
      </w:rPr>
    </w:lvl>
    <w:lvl w:ilvl="2" w:tentative="0">
      <w:start w:val="0"/>
      <w:numFmt w:val="bullet"/>
      <w:lvlText w:val="•"/>
      <w:lvlJc w:val="left"/>
      <w:pPr>
        <w:ind w:left="1167" w:hanging="420"/>
      </w:pPr>
      <w:rPr>
        <w:rFonts w:hint="default"/>
        <w:lang w:val="zh-CN" w:eastAsia="zh-CN" w:bidi="zh-CN"/>
      </w:rPr>
    </w:lvl>
    <w:lvl w:ilvl="3" w:tentative="0">
      <w:start w:val="0"/>
      <w:numFmt w:val="bullet"/>
      <w:lvlText w:val="•"/>
      <w:lvlJc w:val="left"/>
      <w:pPr>
        <w:ind w:left="1480" w:hanging="420"/>
      </w:pPr>
      <w:rPr>
        <w:rFonts w:hint="default"/>
        <w:lang w:val="zh-CN" w:eastAsia="zh-CN" w:bidi="zh-CN"/>
      </w:rPr>
    </w:lvl>
    <w:lvl w:ilvl="4" w:tentative="0">
      <w:start w:val="0"/>
      <w:numFmt w:val="bullet"/>
      <w:lvlText w:val="•"/>
      <w:lvlJc w:val="left"/>
      <w:pPr>
        <w:ind w:left="1794" w:hanging="420"/>
      </w:pPr>
      <w:rPr>
        <w:rFonts w:hint="default"/>
        <w:lang w:val="zh-CN" w:eastAsia="zh-CN" w:bidi="zh-CN"/>
      </w:rPr>
    </w:lvl>
    <w:lvl w:ilvl="5" w:tentative="0">
      <w:start w:val="0"/>
      <w:numFmt w:val="bullet"/>
      <w:lvlText w:val="•"/>
      <w:lvlJc w:val="left"/>
      <w:pPr>
        <w:ind w:left="2108" w:hanging="420"/>
      </w:pPr>
      <w:rPr>
        <w:rFonts w:hint="default"/>
        <w:lang w:val="zh-CN" w:eastAsia="zh-CN" w:bidi="zh-CN"/>
      </w:rPr>
    </w:lvl>
    <w:lvl w:ilvl="6" w:tentative="0">
      <w:start w:val="0"/>
      <w:numFmt w:val="bullet"/>
      <w:lvlText w:val="•"/>
      <w:lvlJc w:val="left"/>
      <w:pPr>
        <w:ind w:left="2421" w:hanging="420"/>
      </w:pPr>
      <w:rPr>
        <w:rFonts w:hint="default"/>
        <w:lang w:val="zh-CN" w:eastAsia="zh-CN" w:bidi="zh-CN"/>
      </w:rPr>
    </w:lvl>
    <w:lvl w:ilvl="7" w:tentative="0">
      <w:start w:val="0"/>
      <w:numFmt w:val="bullet"/>
      <w:lvlText w:val="•"/>
      <w:lvlJc w:val="left"/>
      <w:pPr>
        <w:ind w:left="2735" w:hanging="420"/>
      </w:pPr>
      <w:rPr>
        <w:rFonts w:hint="default"/>
        <w:lang w:val="zh-CN" w:eastAsia="zh-CN" w:bidi="zh-CN"/>
      </w:rPr>
    </w:lvl>
    <w:lvl w:ilvl="8" w:tentative="0">
      <w:start w:val="0"/>
      <w:numFmt w:val="bullet"/>
      <w:lvlText w:val="•"/>
      <w:lvlJc w:val="left"/>
      <w:pPr>
        <w:ind w:left="3048" w:hanging="420"/>
      </w:pPr>
      <w:rPr>
        <w:rFonts w:hint="default"/>
        <w:lang w:val="zh-CN" w:eastAsia="zh-CN" w:bidi="zh-CN"/>
      </w:rPr>
    </w:lvl>
  </w:abstractNum>
  <w:abstractNum w:abstractNumId="77">
    <w:nsid w:val="2C26ABA8"/>
    <w:multiLevelType w:val="multilevel"/>
    <w:tmpl w:val="2C26ABA8"/>
    <w:lvl w:ilvl="0" w:tentative="0">
      <w:start w:val="0"/>
      <w:numFmt w:val="bullet"/>
      <w:lvlText w:val=""/>
      <w:lvlJc w:val="left"/>
      <w:pPr>
        <w:ind w:left="471" w:hanging="327"/>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799" w:hanging="327"/>
      </w:pPr>
      <w:rPr>
        <w:rFonts w:hint="default"/>
        <w:lang w:val="zh-CN" w:eastAsia="zh-CN" w:bidi="zh-CN"/>
      </w:rPr>
    </w:lvl>
    <w:lvl w:ilvl="2" w:tentative="0">
      <w:start w:val="0"/>
      <w:numFmt w:val="bullet"/>
      <w:lvlText w:val="•"/>
      <w:lvlJc w:val="left"/>
      <w:pPr>
        <w:ind w:left="1119" w:hanging="327"/>
      </w:pPr>
      <w:rPr>
        <w:rFonts w:hint="default"/>
        <w:lang w:val="zh-CN" w:eastAsia="zh-CN" w:bidi="zh-CN"/>
      </w:rPr>
    </w:lvl>
    <w:lvl w:ilvl="3" w:tentative="0">
      <w:start w:val="0"/>
      <w:numFmt w:val="bullet"/>
      <w:lvlText w:val="•"/>
      <w:lvlJc w:val="left"/>
      <w:pPr>
        <w:ind w:left="1438" w:hanging="327"/>
      </w:pPr>
      <w:rPr>
        <w:rFonts w:hint="default"/>
        <w:lang w:val="zh-CN" w:eastAsia="zh-CN" w:bidi="zh-CN"/>
      </w:rPr>
    </w:lvl>
    <w:lvl w:ilvl="4" w:tentative="0">
      <w:start w:val="0"/>
      <w:numFmt w:val="bullet"/>
      <w:lvlText w:val="•"/>
      <w:lvlJc w:val="left"/>
      <w:pPr>
        <w:ind w:left="1758" w:hanging="327"/>
      </w:pPr>
      <w:rPr>
        <w:rFonts w:hint="default"/>
        <w:lang w:val="zh-CN" w:eastAsia="zh-CN" w:bidi="zh-CN"/>
      </w:rPr>
    </w:lvl>
    <w:lvl w:ilvl="5" w:tentative="0">
      <w:start w:val="0"/>
      <w:numFmt w:val="bullet"/>
      <w:lvlText w:val="•"/>
      <w:lvlJc w:val="left"/>
      <w:pPr>
        <w:ind w:left="2078" w:hanging="327"/>
      </w:pPr>
      <w:rPr>
        <w:rFonts w:hint="default"/>
        <w:lang w:val="zh-CN" w:eastAsia="zh-CN" w:bidi="zh-CN"/>
      </w:rPr>
    </w:lvl>
    <w:lvl w:ilvl="6" w:tentative="0">
      <w:start w:val="0"/>
      <w:numFmt w:val="bullet"/>
      <w:lvlText w:val="•"/>
      <w:lvlJc w:val="left"/>
      <w:pPr>
        <w:ind w:left="2397" w:hanging="327"/>
      </w:pPr>
      <w:rPr>
        <w:rFonts w:hint="default"/>
        <w:lang w:val="zh-CN" w:eastAsia="zh-CN" w:bidi="zh-CN"/>
      </w:rPr>
    </w:lvl>
    <w:lvl w:ilvl="7" w:tentative="0">
      <w:start w:val="0"/>
      <w:numFmt w:val="bullet"/>
      <w:lvlText w:val="•"/>
      <w:lvlJc w:val="left"/>
      <w:pPr>
        <w:ind w:left="2717" w:hanging="327"/>
      </w:pPr>
      <w:rPr>
        <w:rFonts w:hint="default"/>
        <w:lang w:val="zh-CN" w:eastAsia="zh-CN" w:bidi="zh-CN"/>
      </w:rPr>
    </w:lvl>
    <w:lvl w:ilvl="8" w:tentative="0">
      <w:start w:val="0"/>
      <w:numFmt w:val="bullet"/>
      <w:lvlText w:val="•"/>
      <w:lvlJc w:val="left"/>
      <w:pPr>
        <w:ind w:left="3036" w:hanging="327"/>
      </w:pPr>
      <w:rPr>
        <w:rFonts w:hint="default"/>
        <w:lang w:val="zh-CN" w:eastAsia="zh-CN" w:bidi="zh-CN"/>
      </w:rPr>
    </w:lvl>
  </w:abstractNum>
  <w:abstractNum w:abstractNumId="78">
    <w:nsid w:val="2EAA8B68"/>
    <w:multiLevelType w:val="multilevel"/>
    <w:tmpl w:val="2EAA8B68"/>
    <w:lvl w:ilvl="0" w:tentative="0">
      <w:start w:val="0"/>
      <w:numFmt w:val="bullet"/>
      <w:lvlText w:val=""/>
      <w:lvlJc w:val="left"/>
      <w:pPr>
        <w:ind w:left="532"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940" w:hanging="420"/>
      </w:pPr>
      <w:rPr>
        <w:rFonts w:hint="default"/>
        <w:lang w:val="zh-CN" w:eastAsia="zh-CN" w:bidi="zh-CN"/>
      </w:rPr>
    </w:lvl>
    <w:lvl w:ilvl="2" w:tentative="0">
      <w:start w:val="0"/>
      <w:numFmt w:val="bullet"/>
      <w:lvlText w:val="•"/>
      <w:lvlJc w:val="left"/>
      <w:pPr>
        <w:ind w:left="1340" w:hanging="420"/>
      </w:pPr>
      <w:rPr>
        <w:rFonts w:hint="default"/>
        <w:lang w:val="zh-CN" w:eastAsia="zh-CN" w:bidi="zh-CN"/>
      </w:rPr>
    </w:lvl>
    <w:lvl w:ilvl="3" w:tentative="0">
      <w:start w:val="0"/>
      <w:numFmt w:val="bullet"/>
      <w:lvlText w:val="•"/>
      <w:lvlJc w:val="left"/>
      <w:pPr>
        <w:ind w:left="1740" w:hanging="420"/>
      </w:pPr>
      <w:rPr>
        <w:rFonts w:hint="default"/>
        <w:lang w:val="zh-CN" w:eastAsia="zh-CN" w:bidi="zh-CN"/>
      </w:rPr>
    </w:lvl>
    <w:lvl w:ilvl="4" w:tentative="0">
      <w:start w:val="0"/>
      <w:numFmt w:val="bullet"/>
      <w:lvlText w:val="•"/>
      <w:lvlJc w:val="left"/>
      <w:pPr>
        <w:ind w:left="2140" w:hanging="420"/>
      </w:pPr>
      <w:rPr>
        <w:rFonts w:hint="default"/>
        <w:lang w:val="zh-CN" w:eastAsia="zh-CN" w:bidi="zh-CN"/>
      </w:rPr>
    </w:lvl>
    <w:lvl w:ilvl="5" w:tentative="0">
      <w:start w:val="0"/>
      <w:numFmt w:val="bullet"/>
      <w:lvlText w:val="•"/>
      <w:lvlJc w:val="left"/>
      <w:pPr>
        <w:ind w:left="2541" w:hanging="420"/>
      </w:pPr>
      <w:rPr>
        <w:rFonts w:hint="default"/>
        <w:lang w:val="zh-CN" w:eastAsia="zh-CN" w:bidi="zh-CN"/>
      </w:rPr>
    </w:lvl>
    <w:lvl w:ilvl="6" w:tentative="0">
      <w:start w:val="0"/>
      <w:numFmt w:val="bullet"/>
      <w:lvlText w:val="•"/>
      <w:lvlJc w:val="left"/>
      <w:pPr>
        <w:ind w:left="2941" w:hanging="420"/>
      </w:pPr>
      <w:rPr>
        <w:rFonts w:hint="default"/>
        <w:lang w:val="zh-CN" w:eastAsia="zh-CN" w:bidi="zh-CN"/>
      </w:rPr>
    </w:lvl>
    <w:lvl w:ilvl="7" w:tentative="0">
      <w:start w:val="0"/>
      <w:numFmt w:val="bullet"/>
      <w:lvlText w:val="•"/>
      <w:lvlJc w:val="left"/>
      <w:pPr>
        <w:ind w:left="3341" w:hanging="420"/>
      </w:pPr>
      <w:rPr>
        <w:rFonts w:hint="default"/>
        <w:lang w:val="zh-CN" w:eastAsia="zh-CN" w:bidi="zh-CN"/>
      </w:rPr>
    </w:lvl>
    <w:lvl w:ilvl="8" w:tentative="0">
      <w:start w:val="0"/>
      <w:numFmt w:val="bullet"/>
      <w:lvlText w:val="•"/>
      <w:lvlJc w:val="left"/>
      <w:pPr>
        <w:ind w:left="3741" w:hanging="420"/>
      </w:pPr>
      <w:rPr>
        <w:rFonts w:hint="default"/>
        <w:lang w:val="zh-CN" w:eastAsia="zh-CN" w:bidi="zh-CN"/>
      </w:rPr>
    </w:lvl>
  </w:abstractNum>
  <w:abstractNum w:abstractNumId="79">
    <w:nsid w:val="300A3415"/>
    <w:multiLevelType w:val="multilevel"/>
    <w:tmpl w:val="300A3415"/>
    <w:lvl w:ilvl="0" w:tentative="0">
      <w:start w:val="0"/>
      <w:numFmt w:val="bullet"/>
      <w:lvlText w:val=""/>
      <w:lvlJc w:val="left"/>
      <w:pPr>
        <w:ind w:left="532"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940" w:hanging="420"/>
      </w:pPr>
      <w:rPr>
        <w:rFonts w:hint="default"/>
        <w:lang w:val="zh-CN" w:eastAsia="zh-CN" w:bidi="zh-CN"/>
      </w:rPr>
    </w:lvl>
    <w:lvl w:ilvl="2" w:tentative="0">
      <w:start w:val="0"/>
      <w:numFmt w:val="bullet"/>
      <w:lvlText w:val="•"/>
      <w:lvlJc w:val="left"/>
      <w:pPr>
        <w:ind w:left="1340" w:hanging="420"/>
      </w:pPr>
      <w:rPr>
        <w:rFonts w:hint="default"/>
        <w:lang w:val="zh-CN" w:eastAsia="zh-CN" w:bidi="zh-CN"/>
      </w:rPr>
    </w:lvl>
    <w:lvl w:ilvl="3" w:tentative="0">
      <w:start w:val="0"/>
      <w:numFmt w:val="bullet"/>
      <w:lvlText w:val="•"/>
      <w:lvlJc w:val="left"/>
      <w:pPr>
        <w:ind w:left="1740" w:hanging="420"/>
      </w:pPr>
      <w:rPr>
        <w:rFonts w:hint="default"/>
        <w:lang w:val="zh-CN" w:eastAsia="zh-CN" w:bidi="zh-CN"/>
      </w:rPr>
    </w:lvl>
    <w:lvl w:ilvl="4" w:tentative="0">
      <w:start w:val="0"/>
      <w:numFmt w:val="bullet"/>
      <w:lvlText w:val="•"/>
      <w:lvlJc w:val="left"/>
      <w:pPr>
        <w:ind w:left="2140" w:hanging="420"/>
      </w:pPr>
      <w:rPr>
        <w:rFonts w:hint="default"/>
        <w:lang w:val="zh-CN" w:eastAsia="zh-CN" w:bidi="zh-CN"/>
      </w:rPr>
    </w:lvl>
    <w:lvl w:ilvl="5" w:tentative="0">
      <w:start w:val="0"/>
      <w:numFmt w:val="bullet"/>
      <w:lvlText w:val="•"/>
      <w:lvlJc w:val="left"/>
      <w:pPr>
        <w:ind w:left="2541" w:hanging="420"/>
      </w:pPr>
      <w:rPr>
        <w:rFonts w:hint="default"/>
        <w:lang w:val="zh-CN" w:eastAsia="zh-CN" w:bidi="zh-CN"/>
      </w:rPr>
    </w:lvl>
    <w:lvl w:ilvl="6" w:tentative="0">
      <w:start w:val="0"/>
      <w:numFmt w:val="bullet"/>
      <w:lvlText w:val="•"/>
      <w:lvlJc w:val="left"/>
      <w:pPr>
        <w:ind w:left="2941" w:hanging="420"/>
      </w:pPr>
      <w:rPr>
        <w:rFonts w:hint="default"/>
        <w:lang w:val="zh-CN" w:eastAsia="zh-CN" w:bidi="zh-CN"/>
      </w:rPr>
    </w:lvl>
    <w:lvl w:ilvl="7" w:tentative="0">
      <w:start w:val="0"/>
      <w:numFmt w:val="bullet"/>
      <w:lvlText w:val="•"/>
      <w:lvlJc w:val="left"/>
      <w:pPr>
        <w:ind w:left="3341" w:hanging="420"/>
      </w:pPr>
      <w:rPr>
        <w:rFonts w:hint="default"/>
        <w:lang w:val="zh-CN" w:eastAsia="zh-CN" w:bidi="zh-CN"/>
      </w:rPr>
    </w:lvl>
    <w:lvl w:ilvl="8" w:tentative="0">
      <w:start w:val="0"/>
      <w:numFmt w:val="bullet"/>
      <w:lvlText w:val="•"/>
      <w:lvlJc w:val="left"/>
      <w:pPr>
        <w:ind w:left="3741" w:hanging="420"/>
      </w:pPr>
      <w:rPr>
        <w:rFonts w:hint="default"/>
        <w:lang w:val="zh-CN" w:eastAsia="zh-CN" w:bidi="zh-CN"/>
      </w:rPr>
    </w:lvl>
  </w:abstractNum>
  <w:abstractNum w:abstractNumId="80">
    <w:nsid w:val="31BBF52E"/>
    <w:multiLevelType w:val="multilevel"/>
    <w:tmpl w:val="31BBF52E"/>
    <w:lvl w:ilvl="0" w:tentative="0">
      <w:start w:val="0"/>
      <w:numFmt w:val="bullet"/>
      <w:lvlText w:val=""/>
      <w:lvlJc w:val="left"/>
      <w:pPr>
        <w:ind w:left="531"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853" w:hanging="420"/>
      </w:pPr>
      <w:rPr>
        <w:rFonts w:hint="default"/>
        <w:lang w:val="zh-CN" w:eastAsia="zh-CN" w:bidi="zh-CN"/>
      </w:rPr>
    </w:lvl>
    <w:lvl w:ilvl="2" w:tentative="0">
      <w:start w:val="0"/>
      <w:numFmt w:val="bullet"/>
      <w:lvlText w:val="•"/>
      <w:lvlJc w:val="left"/>
      <w:pPr>
        <w:ind w:left="1167" w:hanging="420"/>
      </w:pPr>
      <w:rPr>
        <w:rFonts w:hint="default"/>
        <w:lang w:val="zh-CN" w:eastAsia="zh-CN" w:bidi="zh-CN"/>
      </w:rPr>
    </w:lvl>
    <w:lvl w:ilvl="3" w:tentative="0">
      <w:start w:val="0"/>
      <w:numFmt w:val="bullet"/>
      <w:lvlText w:val="•"/>
      <w:lvlJc w:val="left"/>
      <w:pPr>
        <w:ind w:left="1480" w:hanging="420"/>
      </w:pPr>
      <w:rPr>
        <w:rFonts w:hint="default"/>
        <w:lang w:val="zh-CN" w:eastAsia="zh-CN" w:bidi="zh-CN"/>
      </w:rPr>
    </w:lvl>
    <w:lvl w:ilvl="4" w:tentative="0">
      <w:start w:val="0"/>
      <w:numFmt w:val="bullet"/>
      <w:lvlText w:val="•"/>
      <w:lvlJc w:val="left"/>
      <w:pPr>
        <w:ind w:left="1794" w:hanging="420"/>
      </w:pPr>
      <w:rPr>
        <w:rFonts w:hint="default"/>
        <w:lang w:val="zh-CN" w:eastAsia="zh-CN" w:bidi="zh-CN"/>
      </w:rPr>
    </w:lvl>
    <w:lvl w:ilvl="5" w:tentative="0">
      <w:start w:val="0"/>
      <w:numFmt w:val="bullet"/>
      <w:lvlText w:val="•"/>
      <w:lvlJc w:val="left"/>
      <w:pPr>
        <w:ind w:left="2108" w:hanging="420"/>
      </w:pPr>
      <w:rPr>
        <w:rFonts w:hint="default"/>
        <w:lang w:val="zh-CN" w:eastAsia="zh-CN" w:bidi="zh-CN"/>
      </w:rPr>
    </w:lvl>
    <w:lvl w:ilvl="6" w:tentative="0">
      <w:start w:val="0"/>
      <w:numFmt w:val="bullet"/>
      <w:lvlText w:val="•"/>
      <w:lvlJc w:val="left"/>
      <w:pPr>
        <w:ind w:left="2421" w:hanging="420"/>
      </w:pPr>
      <w:rPr>
        <w:rFonts w:hint="default"/>
        <w:lang w:val="zh-CN" w:eastAsia="zh-CN" w:bidi="zh-CN"/>
      </w:rPr>
    </w:lvl>
    <w:lvl w:ilvl="7" w:tentative="0">
      <w:start w:val="0"/>
      <w:numFmt w:val="bullet"/>
      <w:lvlText w:val="•"/>
      <w:lvlJc w:val="left"/>
      <w:pPr>
        <w:ind w:left="2735" w:hanging="420"/>
      </w:pPr>
      <w:rPr>
        <w:rFonts w:hint="default"/>
        <w:lang w:val="zh-CN" w:eastAsia="zh-CN" w:bidi="zh-CN"/>
      </w:rPr>
    </w:lvl>
    <w:lvl w:ilvl="8" w:tentative="0">
      <w:start w:val="0"/>
      <w:numFmt w:val="bullet"/>
      <w:lvlText w:val="•"/>
      <w:lvlJc w:val="left"/>
      <w:pPr>
        <w:ind w:left="3048" w:hanging="420"/>
      </w:pPr>
      <w:rPr>
        <w:rFonts w:hint="default"/>
        <w:lang w:val="zh-CN" w:eastAsia="zh-CN" w:bidi="zh-CN"/>
      </w:rPr>
    </w:lvl>
  </w:abstractNum>
  <w:abstractNum w:abstractNumId="81">
    <w:nsid w:val="32AD3375"/>
    <w:multiLevelType w:val="multilevel"/>
    <w:tmpl w:val="32AD3375"/>
    <w:lvl w:ilvl="0" w:tentative="0">
      <w:start w:val="0"/>
      <w:numFmt w:val="bullet"/>
      <w:lvlText w:val=""/>
      <w:lvlJc w:val="left"/>
      <w:pPr>
        <w:ind w:left="532"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940" w:hanging="420"/>
      </w:pPr>
      <w:rPr>
        <w:rFonts w:hint="default"/>
        <w:lang w:val="zh-CN" w:eastAsia="zh-CN" w:bidi="zh-CN"/>
      </w:rPr>
    </w:lvl>
    <w:lvl w:ilvl="2" w:tentative="0">
      <w:start w:val="0"/>
      <w:numFmt w:val="bullet"/>
      <w:lvlText w:val="•"/>
      <w:lvlJc w:val="left"/>
      <w:pPr>
        <w:ind w:left="1340" w:hanging="420"/>
      </w:pPr>
      <w:rPr>
        <w:rFonts w:hint="default"/>
        <w:lang w:val="zh-CN" w:eastAsia="zh-CN" w:bidi="zh-CN"/>
      </w:rPr>
    </w:lvl>
    <w:lvl w:ilvl="3" w:tentative="0">
      <w:start w:val="0"/>
      <w:numFmt w:val="bullet"/>
      <w:lvlText w:val="•"/>
      <w:lvlJc w:val="left"/>
      <w:pPr>
        <w:ind w:left="1740" w:hanging="420"/>
      </w:pPr>
      <w:rPr>
        <w:rFonts w:hint="default"/>
        <w:lang w:val="zh-CN" w:eastAsia="zh-CN" w:bidi="zh-CN"/>
      </w:rPr>
    </w:lvl>
    <w:lvl w:ilvl="4" w:tentative="0">
      <w:start w:val="0"/>
      <w:numFmt w:val="bullet"/>
      <w:lvlText w:val="•"/>
      <w:lvlJc w:val="left"/>
      <w:pPr>
        <w:ind w:left="2140" w:hanging="420"/>
      </w:pPr>
      <w:rPr>
        <w:rFonts w:hint="default"/>
        <w:lang w:val="zh-CN" w:eastAsia="zh-CN" w:bidi="zh-CN"/>
      </w:rPr>
    </w:lvl>
    <w:lvl w:ilvl="5" w:tentative="0">
      <w:start w:val="0"/>
      <w:numFmt w:val="bullet"/>
      <w:lvlText w:val="•"/>
      <w:lvlJc w:val="left"/>
      <w:pPr>
        <w:ind w:left="2541" w:hanging="420"/>
      </w:pPr>
      <w:rPr>
        <w:rFonts w:hint="default"/>
        <w:lang w:val="zh-CN" w:eastAsia="zh-CN" w:bidi="zh-CN"/>
      </w:rPr>
    </w:lvl>
    <w:lvl w:ilvl="6" w:tentative="0">
      <w:start w:val="0"/>
      <w:numFmt w:val="bullet"/>
      <w:lvlText w:val="•"/>
      <w:lvlJc w:val="left"/>
      <w:pPr>
        <w:ind w:left="2941" w:hanging="420"/>
      </w:pPr>
      <w:rPr>
        <w:rFonts w:hint="default"/>
        <w:lang w:val="zh-CN" w:eastAsia="zh-CN" w:bidi="zh-CN"/>
      </w:rPr>
    </w:lvl>
    <w:lvl w:ilvl="7" w:tentative="0">
      <w:start w:val="0"/>
      <w:numFmt w:val="bullet"/>
      <w:lvlText w:val="•"/>
      <w:lvlJc w:val="left"/>
      <w:pPr>
        <w:ind w:left="3341" w:hanging="420"/>
      </w:pPr>
      <w:rPr>
        <w:rFonts w:hint="default"/>
        <w:lang w:val="zh-CN" w:eastAsia="zh-CN" w:bidi="zh-CN"/>
      </w:rPr>
    </w:lvl>
    <w:lvl w:ilvl="8" w:tentative="0">
      <w:start w:val="0"/>
      <w:numFmt w:val="bullet"/>
      <w:lvlText w:val="•"/>
      <w:lvlJc w:val="left"/>
      <w:pPr>
        <w:ind w:left="3741" w:hanging="420"/>
      </w:pPr>
      <w:rPr>
        <w:rFonts w:hint="default"/>
        <w:lang w:val="zh-CN" w:eastAsia="zh-CN" w:bidi="zh-CN"/>
      </w:rPr>
    </w:lvl>
  </w:abstractNum>
  <w:abstractNum w:abstractNumId="82">
    <w:nsid w:val="3315E9DF"/>
    <w:multiLevelType w:val="multilevel"/>
    <w:tmpl w:val="3315E9DF"/>
    <w:lvl w:ilvl="0" w:tentative="0">
      <w:start w:val="0"/>
      <w:numFmt w:val="bullet"/>
      <w:lvlText w:val=""/>
      <w:lvlJc w:val="left"/>
      <w:pPr>
        <w:ind w:left="532"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940" w:hanging="420"/>
      </w:pPr>
      <w:rPr>
        <w:rFonts w:hint="default"/>
        <w:lang w:val="zh-CN" w:eastAsia="zh-CN" w:bidi="zh-CN"/>
      </w:rPr>
    </w:lvl>
    <w:lvl w:ilvl="2" w:tentative="0">
      <w:start w:val="0"/>
      <w:numFmt w:val="bullet"/>
      <w:lvlText w:val="•"/>
      <w:lvlJc w:val="left"/>
      <w:pPr>
        <w:ind w:left="1340" w:hanging="420"/>
      </w:pPr>
      <w:rPr>
        <w:rFonts w:hint="default"/>
        <w:lang w:val="zh-CN" w:eastAsia="zh-CN" w:bidi="zh-CN"/>
      </w:rPr>
    </w:lvl>
    <w:lvl w:ilvl="3" w:tentative="0">
      <w:start w:val="0"/>
      <w:numFmt w:val="bullet"/>
      <w:lvlText w:val="•"/>
      <w:lvlJc w:val="left"/>
      <w:pPr>
        <w:ind w:left="1740" w:hanging="420"/>
      </w:pPr>
      <w:rPr>
        <w:rFonts w:hint="default"/>
        <w:lang w:val="zh-CN" w:eastAsia="zh-CN" w:bidi="zh-CN"/>
      </w:rPr>
    </w:lvl>
    <w:lvl w:ilvl="4" w:tentative="0">
      <w:start w:val="0"/>
      <w:numFmt w:val="bullet"/>
      <w:lvlText w:val="•"/>
      <w:lvlJc w:val="left"/>
      <w:pPr>
        <w:ind w:left="2140" w:hanging="420"/>
      </w:pPr>
      <w:rPr>
        <w:rFonts w:hint="default"/>
        <w:lang w:val="zh-CN" w:eastAsia="zh-CN" w:bidi="zh-CN"/>
      </w:rPr>
    </w:lvl>
    <w:lvl w:ilvl="5" w:tentative="0">
      <w:start w:val="0"/>
      <w:numFmt w:val="bullet"/>
      <w:lvlText w:val="•"/>
      <w:lvlJc w:val="left"/>
      <w:pPr>
        <w:ind w:left="2541" w:hanging="420"/>
      </w:pPr>
      <w:rPr>
        <w:rFonts w:hint="default"/>
        <w:lang w:val="zh-CN" w:eastAsia="zh-CN" w:bidi="zh-CN"/>
      </w:rPr>
    </w:lvl>
    <w:lvl w:ilvl="6" w:tentative="0">
      <w:start w:val="0"/>
      <w:numFmt w:val="bullet"/>
      <w:lvlText w:val="•"/>
      <w:lvlJc w:val="left"/>
      <w:pPr>
        <w:ind w:left="2941" w:hanging="420"/>
      </w:pPr>
      <w:rPr>
        <w:rFonts w:hint="default"/>
        <w:lang w:val="zh-CN" w:eastAsia="zh-CN" w:bidi="zh-CN"/>
      </w:rPr>
    </w:lvl>
    <w:lvl w:ilvl="7" w:tentative="0">
      <w:start w:val="0"/>
      <w:numFmt w:val="bullet"/>
      <w:lvlText w:val="•"/>
      <w:lvlJc w:val="left"/>
      <w:pPr>
        <w:ind w:left="3341" w:hanging="420"/>
      </w:pPr>
      <w:rPr>
        <w:rFonts w:hint="default"/>
        <w:lang w:val="zh-CN" w:eastAsia="zh-CN" w:bidi="zh-CN"/>
      </w:rPr>
    </w:lvl>
    <w:lvl w:ilvl="8" w:tentative="0">
      <w:start w:val="0"/>
      <w:numFmt w:val="bullet"/>
      <w:lvlText w:val="•"/>
      <w:lvlJc w:val="left"/>
      <w:pPr>
        <w:ind w:left="3741" w:hanging="420"/>
      </w:pPr>
      <w:rPr>
        <w:rFonts w:hint="default"/>
        <w:lang w:val="zh-CN" w:eastAsia="zh-CN" w:bidi="zh-CN"/>
      </w:rPr>
    </w:lvl>
  </w:abstractNum>
  <w:abstractNum w:abstractNumId="83">
    <w:nsid w:val="336CD42B"/>
    <w:multiLevelType w:val="multilevel"/>
    <w:tmpl w:val="336CD42B"/>
    <w:lvl w:ilvl="0" w:tentative="0">
      <w:start w:val="0"/>
      <w:numFmt w:val="bullet"/>
      <w:lvlText w:val=""/>
      <w:lvlJc w:val="left"/>
      <w:pPr>
        <w:ind w:left="532"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940" w:hanging="420"/>
      </w:pPr>
      <w:rPr>
        <w:rFonts w:hint="default"/>
        <w:lang w:val="zh-CN" w:eastAsia="zh-CN" w:bidi="zh-CN"/>
      </w:rPr>
    </w:lvl>
    <w:lvl w:ilvl="2" w:tentative="0">
      <w:start w:val="0"/>
      <w:numFmt w:val="bullet"/>
      <w:lvlText w:val="•"/>
      <w:lvlJc w:val="left"/>
      <w:pPr>
        <w:ind w:left="1340" w:hanging="420"/>
      </w:pPr>
      <w:rPr>
        <w:rFonts w:hint="default"/>
        <w:lang w:val="zh-CN" w:eastAsia="zh-CN" w:bidi="zh-CN"/>
      </w:rPr>
    </w:lvl>
    <w:lvl w:ilvl="3" w:tentative="0">
      <w:start w:val="0"/>
      <w:numFmt w:val="bullet"/>
      <w:lvlText w:val="•"/>
      <w:lvlJc w:val="left"/>
      <w:pPr>
        <w:ind w:left="1740" w:hanging="420"/>
      </w:pPr>
      <w:rPr>
        <w:rFonts w:hint="default"/>
        <w:lang w:val="zh-CN" w:eastAsia="zh-CN" w:bidi="zh-CN"/>
      </w:rPr>
    </w:lvl>
    <w:lvl w:ilvl="4" w:tentative="0">
      <w:start w:val="0"/>
      <w:numFmt w:val="bullet"/>
      <w:lvlText w:val="•"/>
      <w:lvlJc w:val="left"/>
      <w:pPr>
        <w:ind w:left="2140" w:hanging="420"/>
      </w:pPr>
      <w:rPr>
        <w:rFonts w:hint="default"/>
        <w:lang w:val="zh-CN" w:eastAsia="zh-CN" w:bidi="zh-CN"/>
      </w:rPr>
    </w:lvl>
    <w:lvl w:ilvl="5" w:tentative="0">
      <w:start w:val="0"/>
      <w:numFmt w:val="bullet"/>
      <w:lvlText w:val="•"/>
      <w:lvlJc w:val="left"/>
      <w:pPr>
        <w:ind w:left="2541" w:hanging="420"/>
      </w:pPr>
      <w:rPr>
        <w:rFonts w:hint="default"/>
        <w:lang w:val="zh-CN" w:eastAsia="zh-CN" w:bidi="zh-CN"/>
      </w:rPr>
    </w:lvl>
    <w:lvl w:ilvl="6" w:tentative="0">
      <w:start w:val="0"/>
      <w:numFmt w:val="bullet"/>
      <w:lvlText w:val="•"/>
      <w:lvlJc w:val="left"/>
      <w:pPr>
        <w:ind w:left="2941" w:hanging="420"/>
      </w:pPr>
      <w:rPr>
        <w:rFonts w:hint="default"/>
        <w:lang w:val="zh-CN" w:eastAsia="zh-CN" w:bidi="zh-CN"/>
      </w:rPr>
    </w:lvl>
    <w:lvl w:ilvl="7" w:tentative="0">
      <w:start w:val="0"/>
      <w:numFmt w:val="bullet"/>
      <w:lvlText w:val="•"/>
      <w:lvlJc w:val="left"/>
      <w:pPr>
        <w:ind w:left="3341" w:hanging="420"/>
      </w:pPr>
      <w:rPr>
        <w:rFonts w:hint="default"/>
        <w:lang w:val="zh-CN" w:eastAsia="zh-CN" w:bidi="zh-CN"/>
      </w:rPr>
    </w:lvl>
    <w:lvl w:ilvl="8" w:tentative="0">
      <w:start w:val="0"/>
      <w:numFmt w:val="bullet"/>
      <w:lvlText w:val="•"/>
      <w:lvlJc w:val="left"/>
      <w:pPr>
        <w:ind w:left="3741" w:hanging="420"/>
      </w:pPr>
      <w:rPr>
        <w:rFonts w:hint="default"/>
        <w:lang w:val="zh-CN" w:eastAsia="zh-CN" w:bidi="zh-CN"/>
      </w:rPr>
    </w:lvl>
  </w:abstractNum>
  <w:abstractNum w:abstractNumId="84">
    <w:nsid w:val="33A09093"/>
    <w:multiLevelType w:val="multilevel"/>
    <w:tmpl w:val="33A09093"/>
    <w:lvl w:ilvl="0" w:tentative="0">
      <w:start w:val="0"/>
      <w:numFmt w:val="bullet"/>
      <w:lvlText w:val=""/>
      <w:lvlJc w:val="left"/>
      <w:pPr>
        <w:ind w:left="471" w:hanging="36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799" w:hanging="360"/>
      </w:pPr>
      <w:rPr>
        <w:rFonts w:hint="default"/>
        <w:lang w:val="zh-CN" w:eastAsia="zh-CN" w:bidi="zh-CN"/>
      </w:rPr>
    </w:lvl>
    <w:lvl w:ilvl="2" w:tentative="0">
      <w:start w:val="0"/>
      <w:numFmt w:val="bullet"/>
      <w:lvlText w:val="•"/>
      <w:lvlJc w:val="left"/>
      <w:pPr>
        <w:ind w:left="1119" w:hanging="360"/>
      </w:pPr>
      <w:rPr>
        <w:rFonts w:hint="default"/>
        <w:lang w:val="zh-CN" w:eastAsia="zh-CN" w:bidi="zh-CN"/>
      </w:rPr>
    </w:lvl>
    <w:lvl w:ilvl="3" w:tentative="0">
      <w:start w:val="0"/>
      <w:numFmt w:val="bullet"/>
      <w:lvlText w:val="•"/>
      <w:lvlJc w:val="left"/>
      <w:pPr>
        <w:ind w:left="1438" w:hanging="360"/>
      </w:pPr>
      <w:rPr>
        <w:rFonts w:hint="default"/>
        <w:lang w:val="zh-CN" w:eastAsia="zh-CN" w:bidi="zh-CN"/>
      </w:rPr>
    </w:lvl>
    <w:lvl w:ilvl="4" w:tentative="0">
      <w:start w:val="0"/>
      <w:numFmt w:val="bullet"/>
      <w:lvlText w:val="•"/>
      <w:lvlJc w:val="left"/>
      <w:pPr>
        <w:ind w:left="1758" w:hanging="360"/>
      </w:pPr>
      <w:rPr>
        <w:rFonts w:hint="default"/>
        <w:lang w:val="zh-CN" w:eastAsia="zh-CN" w:bidi="zh-CN"/>
      </w:rPr>
    </w:lvl>
    <w:lvl w:ilvl="5" w:tentative="0">
      <w:start w:val="0"/>
      <w:numFmt w:val="bullet"/>
      <w:lvlText w:val="•"/>
      <w:lvlJc w:val="left"/>
      <w:pPr>
        <w:ind w:left="2078" w:hanging="360"/>
      </w:pPr>
      <w:rPr>
        <w:rFonts w:hint="default"/>
        <w:lang w:val="zh-CN" w:eastAsia="zh-CN" w:bidi="zh-CN"/>
      </w:rPr>
    </w:lvl>
    <w:lvl w:ilvl="6" w:tentative="0">
      <w:start w:val="0"/>
      <w:numFmt w:val="bullet"/>
      <w:lvlText w:val="•"/>
      <w:lvlJc w:val="left"/>
      <w:pPr>
        <w:ind w:left="2397" w:hanging="360"/>
      </w:pPr>
      <w:rPr>
        <w:rFonts w:hint="default"/>
        <w:lang w:val="zh-CN" w:eastAsia="zh-CN" w:bidi="zh-CN"/>
      </w:rPr>
    </w:lvl>
    <w:lvl w:ilvl="7" w:tentative="0">
      <w:start w:val="0"/>
      <w:numFmt w:val="bullet"/>
      <w:lvlText w:val="•"/>
      <w:lvlJc w:val="left"/>
      <w:pPr>
        <w:ind w:left="2717" w:hanging="360"/>
      </w:pPr>
      <w:rPr>
        <w:rFonts w:hint="default"/>
        <w:lang w:val="zh-CN" w:eastAsia="zh-CN" w:bidi="zh-CN"/>
      </w:rPr>
    </w:lvl>
    <w:lvl w:ilvl="8" w:tentative="0">
      <w:start w:val="0"/>
      <w:numFmt w:val="bullet"/>
      <w:lvlText w:val="•"/>
      <w:lvlJc w:val="left"/>
      <w:pPr>
        <w:ind w:left="3036" w:hanging="360"/>
      </w:pPr>
      <w:rPr>
        <w:rFonts w:hint="default"/>
        <w:lang w:val="zh-CN" w:eastAsia="zh-CN" w:bidi="zh-CN"/>
      </w:rPr>
    </w:lvl>
  </w:abstractNum>
  <w:abstractNum w:abstractNumId="85">
    <w:nsid w:val="3462653D"/>
    <w:multiLevelType w:val="multilevel"/>
    <w:tmpl w:val="3462653D"/>
    <w:lvl w:ilvl="0" w:tentative="0">
      <w:start w:val="0"/>
      <w:numFmt w:val="bullet"/>
      <w:lvlText w:val=""/>
      <w:lvlJc w:val="left"/>
      <w:pPr>
        <w:ind w:left="531"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853" w:hanging="420"/>
      </w:pPr>
      <w:rPr>
        <w:rFonts w:hint="default"/>
        <w:lang w:val="zh-CN" w:eastAsia="zh-CN" w:bidi="zh-CN"/>
      </w:rPr>
    </w:lvl>
    <w:lvl w:ilvl="2" w:tentative="0">
      <w:start w:val="0"/>
      <w:numFmt w:val="bullet"/>
      <w:lvlText w:val="•"/>
      <w:lvlJc w:val="left"/>
      <w:pPr>
        <w:ind w:left="1167" w:hanging="420"/>
      </w:pPr>
      <w:rPr>
        <w:rFonts w:hint="default"/>
        <w:lang w:val="zh-CN" w:eastAsia="zh-CN" w:bidi="zh-CN"/>
      </w:rPr>
    </w:lvl>
    <w:lvl w:ilvl="3" w:tentative="0">
      <w:start w:val="0"/>
      <w:numFmt w:val="bullet"/>
      <w:lvlText w:val="•"/>
      <w:lvlJc w:val="left"/>
      <w:pPr>
        <w:ind w:left="1480" w:hanging="420"/>
      </w:pPr>
      <w:rPr>
        <w:rFonts w:hint="default"/>
        <w:lang w:val="zh-CN" w:eastAsia="zh-CN" w:bidi="zh-CN"/>
      </w:rPr>
    </w:lvl>
    <w:lvl w:ilvl="4" w:tentative="0">
      <w:start w:val="0"/>
      <w:numFmt w:val="bullet"/>
      <w:lvlText w:val="•"/>
      <w:lvlJc w:val="left"/>
      <w:pPr>
        <w:ind w:left="1794" w:hanging="420"/>
      </w:pPr>
      <w:rPr>
        <w:rFonts w:hint="default"/>
        <w:lang w:val="zh-CN" w:eastAsia="zh-CN" w:bidi="zh-CN"/>
      </w:rPr>
    </w:lvl>
    <w:lvl w:ilvl="5" w:tentative="0">
      <w:start w:val="0"/>
      <w:numFmt w:val="bullet"/>
      <w:lvlText w:val="•"/>
      <w:lvlJc w:val="left"/>
      <w:pPr>
        <w:ind w:left="2108" w:hanging="420"/>
      </w:pPr>
      <w:rPr>
        <w:rFonts w:hint="default"/>
        <w:lang w:val="zh-CN" w:eastAsia="zh-CN" w:bidi="zh-CN"/>
      </w:rPr>
    </w:lvl>
    <w:lvl w:ilvl="6" w:tentative="0">
      <w:start w:val="0"/>
      <w:numFmt w:val="bullet"/>
      <w:lvlText w:val="•"/>
      <w:lvlJc w:val="left"/>
      <w:pPr>
        <w:ind w:left="2421" w:hanging="420"/>
      </w:pPr>
      <w:rPr>
        <w:rFonts w:hint="default"/>
        <w:lang w:val="zh-CN" w:eastAsia="zh-CN" w:bidi="zh-CN"/>
      </w:rPr>
    </w:lvl>
    <w:lvl w:ilvl="7" w:tentative="0">
      <w:start w:val="0"/>
      <w:numFmt w:val="bullet"/>
      <w:lvlText w:val="•"/>
      <w:lvlJc w:val="left"/>
      <w:pPr>
        <w:ind w:left="2735" w:hanging="420"/>
      </w:pPr>
      <w:rPr>
        <w:rFonts w:hint="default"/>
        <w:lang w:val="zh-CN" w:eastAsia="zh-CN" w:bidi="zh-CN"/>
      </w:rPr>
    </w:lvl>
    <w:lvl w:ilvl="8" w:tentative="0">
      <w:start w:val="0"/>
      <w:numFmt w:val="bullet"/>
      <w:lvlText w:val="•"/>
      <w:lvlJc w:val="left"/>
      <w:pPr>
        <w:ind w:left="3048" w:hanging="420"/>
      </w:pPr>
      <w:rPr>
        <w:rFonts w:hint="default"/>
        <w:lang w:val="zh-CN" w:eastAsia="zh-CN" w:bidi="zh-CN"/>
      </w:rPr>
    </w:lvl>
  </w:abstractNum>
  <w:abstractNum w:abstractNumId="86">
    <w:nsid w:val="34DC1B1E"/>
    <w:multiLevelType w:val="multilevel"/>
    <w:tmpl w:val="34DC1B1E"/>
    <w:lvl w:ilvl="0" w:tentative="0">
      <w:start w:val="0"/>
      <w:numFmt w:val="bullet"/>
      <w:lvlText w:val=""/>
      <w:lvlJc w:val="left"/>
      <w:pPr>
        <w:ind w:left="531"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853" w:hanging="420"/>
      </w:pPr>
      <w:rPr>
        <w:rFonts w:hint="default"/>
        <w:lang w:val="zh-CN" w:eastAsia="zh-CN" w:bidi="zh-CN"/>
      </w:rPr>
    </w:lvl>
    <w:lvl w:ilvl="2" w:tentative="0">
      <w:start w:val="0"/>
      <w:numFmt w:val="bullet"/>
      <w:lvlText w:val="•"/>
      <w:lvlJc w:val="left"/>
      <w:pPr>
        <w:ind w:left="1167" w:hanging="420"/>
      </w:pPr>
      <w:rPr>
        <w:rFonts w:hint="default"/>
        <w:lang w:val="zh-CN" w:eastAsia="zh-CN" w:bidi="zh-CN"/>
      </w:rPr>
    </w:lvl>
    <w:lvl w:ilvl="3" w:tentative="0">
      <w:start w:val="0"/>
      <w:numFmt w:val="bullet"/>
      <w:lvlText w:val="•"/>
      <w:lvlJc w:val="left"/>
      <w:pPr>
        <w:ind w:left="1480" w:hanging="420"/>
      </w:pPr>
      <w:rPr>
        <w:rFonts w:hint="default"/>
        <w:lang w:val="zh-CN" w:eastAsia="zh-CN" w:bidi="zh-CN"/>
      </w:rPr>
    </w:lvl>
    <w:lvl w:ilvl="4" w:tentative="0">
      <w:start w:val="0"/>
      <w:numFmt w:val="bullet"/>
      <w:lvlText w:val="•"/>
      <w:lvlJc w:val="left"/>
      <w:pPr>
        <w:ind w:left="1794" w:hanging="420"/>
      </w:pPr>
      <w:rPr>
        <w:rFonts w:hint="default"/>
        <w:lang w:val="zh-CN" w:eastAsia="zh-CN" w:bidi="zh-CN"/>
      </w:rPr>
    </w:lvl>
    <w:lvl w:ilvl="5" w:tentative="0">
      <w:start w:val="0"/>
      <w:numFmt w:val="bullet"/>
      <w:lvlText w:val="•"/>
      <w:lvlJc w:val="left"/>
      <w:pPr>
        <w:ind w:left="2108" w:hanging="420"/>
      </w:pPr>
      <w:rPr>
        <w:rFonts w:hint="default"/>
        <w:lang w:val="zh-CN" w:eastAsia="zh-CN" w:bidi="zh-CN"/>
      </w:rPr>
    </w:lvl>
    <w:lvl w:ilvl="6" w:tentative="0">
      <w:start w:val="0"/>
      <w:numFmt w:val="bullet"/>
      <w:lvlText w:val="•"/>
      <w:lvlJc w:val="left"/>
      <w:pPr>
        <w:ind w:left="2421" w:hanging="420"/>
      </w:pPr>
      <w:rPr>
        <w:rFonts w:hint="default"/>
        <w:lang w:val="zh-CN" w:eastAsia="zh-CN" w:bidi="zh-CN"/>
      </w:rPr>
    </w:lvl>
    <w:lvl w:ilvl="7" w:tentative="0">
      <w:start w:val="0"/>
      <w:numFmt w:val="bullet"/>
      <w:lvlText w:val="•"/>
      <w:lvlJc w:val="left"/>
      <w:pPr>
        <w:ind w:left="2735" w:hanging="420"/>
      </w:pPr>
      <w:rPr>
        <w:rFonts w:hint="default"/>
        <w:lang w:val="zh-CN" w:eastAsia="zh-CN" w:bidi="zh-CN"/>
      </w:rPr>
    </w:lvl>
    <w:lvl w:ilvl="8" w:tentative="0">
      <w:start w:val="0"/>
      <w:numFmt w:val="bullet"/>
      <w:lvlText w:val="•"/>
      <w:lvlJc w:val="left"/>
      <w:pPr>
        <w:ind w:left="3048" w:hanging="420"/>
      </w:pPr>
      <w:rPr>
        <w:rFonts w:hint="default"/>
        <w:lang w:val="zh-CN" w:eastAsia="zh-CN" w:bidi="zh-CN"/>
      </w:rPr>
    </w:lvl>
  </w:abstractNum>
  <w:abstractNum w:abstractNumId="87">
    <w:nsid w:val="37B12009"/>
    <w:multiLevelType w:val="multilevel"/>
    <w:tmpl w:val="37B12009"/>
    <w:lvl w:ilvl="0" w:tentative="0">
      <w:start w:val="0"/>
      <w:numFmt w:val="bullet"/>
      <w:lvlText w:val=""/>
      <w:lvlJc w:val="left"/>
      <w:pPr>
        <w:ind w:left="532"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940" w:hanging="420"/>
      </w:pPr>
      <w:rPr>
        <w:rFonts w:hint="default"/>
        <w:lang w:val="zh-CN" w:eastAsia="zh-CN" w:bidi="zh-CN"/>
      </w:rPr>
    </w:lvl>
    <w:lvl w:ilvl="2" w:tentative="0">
      <w:start w:val="0"/>
      <w:numFmt w:val="bullet"/>
      <w:lvlText w:val="•"/>
      <w:lvlJc w:val="left"/>
      <w:pPr>
        <w:ind w:left="1340" w:hanging="420"/>
      </w:pPr>
      <w:rPr>
        <w:rFonts w:hint="default"/>
        <w:lang w:val="zh-CN" w:eastAsia="zh-CN" w:bidi="zh-CN"/>
      </w:rPr>
    </w:lvl>
    <w:lvl w:ilvl="3" w:tentative="0">
      <w:start w:val="0"/>
      <w:numFmt w:val="bullet"/>
      <w:lvlText w:val="•"/>
      <w:lvlJc w:val="left"/>
      <w:pPr>
        <w:ind w:left="1740" w:hanging="420"/>
      </w:pPr>
      <w:rPr>
        <w:rFonts w:hint="default"/>
        <w:lang w:val="zh-CN" w:eastAsia="zh-CN" w:bidi="zh-CN"/>
      </w:rPr>
    </w:lvl>
    <w:lvl w:ilvl="4" w:tentative="0">
      <w:start w:val="0"/>
      <w:numFmt w:val="bullet"/>
      <w:lvlText w:val="•"/>
      <w:lvlJc w:val="left"/>
      <w:pPr>
        <w:ind w:left="2140" w:hanging="420"/>
      </w:pPr>
      <w:rPr>
        <w:rFonts w:hint="default"/>
        <w:lang w:val="zh-CN" w:eastAsia="zh-CN" w:bidi="zh-CN"/>
      </w:rPr>
    </w:lvl>
    <w:lvl w:ilvl="5" w:tentative="0">
      <w:start w:val="0"/>
      <w:numFmt w:val="bullet"/>
      <w:lvlText w:val="•"/>
      <w:lvlJc w:val="left"/>
      <w:pPr>
        <w:ind w:left="2541" w:hanging="420"/>
      </w:pPr>
      <w:rPr>
        <w:rFonts w:hint="default"/>
        <w:lang w:val="zh-CN" w:eastAsia="zh-CN" w:bidi="zh-CN"/>
      </w:rPr>
    </w:lvl>
    <w:lvl w:ilvl="6" w:tentative="0">
      <w:start w:val="0"/>
      <w:numFmt w:val="bullet"/>
      <w:lvlText w:val="•"/>
      <w:lvlJc w:val="left"/>
      <w:pPr>
        <w:ind w:left="2941" w:hanging="420"/>
      </w:pPr>
      <w:rPr>
        <w:rFonts w:hint="default"/>
        <w:lang w:val="zh-CN" w:eastAsia="zh-CN" w:bidi="zh-CN"/>
      </w:rPr>
    </w:lvl>
    <w:lvl w:ilvl="7" w:tentative="0">
      <w:start w:val="0"/>
      <w:numFmt w:val="bullet"/>
      <w:lvlText w:val="•"/>
      <w:lvlJc w:val="left"/>
      <w:pPr>
        <w:ind w:left="3341" w:hanging="420"/>
      </w:pPr>
      <w:rPr>
        <w:rFonts w:hint="default"/>
        <w:lang w:val="zh-CN" w:eastAsia="zh-CN" w:bidi="zh-CN"/>
      </w:rPr>
    </w:lvl>
    <w:lvl w:ilvl="8" w:tentative="0">
      <w:start w:val="0"/>
      <w:numFmt w:val="bullet"/>
      <w:lvlText w:val="•"/>
      <w:lvlJc w:val="left"/>
      <w:pPr>
        <w:ind w:left="3741" w:hanging="420"/>
      </w:pPr>
      <w:rPr>
        <w:rFonts w:hint="default"/>
        <w:lang w:val="zh-CN" w:eastAsia="zh-CN" w:bidi="zh-CN"/>
      </w:rPr>
    </w:lvl>
  </w:abstractNum>
  <w:abstractNum w:abstractNumId="88">
    <w:nsid w:val="389036F6"/>
    <w:multiLevelType w:val="multilevel"/>
    <w:tmpl w:val="389036F6"/>
    <w:lvl w:ilvl="0" w:tentative="0">
      <w:start w:val="0"/>
      <w:numFmt w:val="bullet"/>
      <w:lvlText w:val=""/>
      <w:lvlJc w:val="left"/>
      <w:pPr>
        <w:ind w:left="531"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853" w:hanging="420"/>
      </w:pPr>
      <w:rPr>
        <w:rFonts w:hint="default"/>
        <w:lang w:val="zh-CN" w:eastAsia="zh-CN" w:bidi="zh-CN"/>
      </w:rPr>
    </w:lvl>
    <w:lvl w:ilvl="2" w:tentative="0">
      <w:start w:val="0"/>
      <w:numFmt w:val="bullet"/>
      <w:lvlText w:val="•"/>
      <w:lvlJc w:val="left"/>
      <w:pPr>
        <w:ind w:left="1167" w:hanging="420"/>
      </w:pPr>
      <w:rPr>
        <w:rFonts w:hint="default"/>
        <w:lang w:val="zh-CN" w:eastAsia="zh-CN" w:bidi="zh-CN"/>
      </w:rPr>
    </w:lvl>
    <w:lvl w:ilvl="3" w:tentative="0">
      <w:start w:val="0"/>
      <w:numFmt w:val="bullet"/>
      <w:lvlText w:val="•"/>
      <w:lvlJc w:val="left"/>
      <w:pPr>
        <w:ind w:left="1480" w:hanging="420"/>
      </w:pPr>
      <w:rPr>
        <w:rFonts w:hint="default"/>
        <w:lang w:val="zh-CN" w:eastAsia="zh-CN" w:bidi="zh-CN"/>
      </w:rPr>
    </w:lvl>
    <w:lvl w:ilvl="4" w:tentative="0">
      <w:start w:val="0"/>
      <w:numFmt w:val="bullet"/>
      <w:lvlText w:val="•"/>
      <w:lvlJc w:val="left"/>
      <w:pPr>
        <w:ind w:left="1794" w:hanging="420"/>
      </w:pPr>
      <w:rPr>
        <w:rFonts w:hint="default"/>
        <w:lang w:val="zh-CN" w:eastAsia="zh-CN" w:bidi="zh-CN"/>
      </w:rPr>
    </w:lvl>
    <w:lvl w:ilvl="5" w:tentative="0">
      <w:start w:val="0"/>
      <w:numFmt w:val="bullet"/>
      <w:lvlText w:val="•"/>
      <w:lvlJc w:val="left"/>
      <w:pPr>
        <w:ind w:left="2108" w:hanging="420"/>
      </w:pPr>
      <w:rPr>
        <w:rFonts w:hint="default"/>
        <w:lang w:val="zh-CN" w:eastAsia="zh-CN" w:bidi="zh-CN"/>
      </w:rPr>
    </w:lvl>
    <w:lvl w:ilvl="6" w:tentative="0">
      <w:start w:val="0"/>
      <w:numFmt w:val="bullet"/>
      <w:lvlText w:val="•"/>
      <w:lvlJc w:val="left"/>
      <w:pPr>
        <w:ind w:left="2421" w:hanging="420"/>
      </w:pPr>
      <w:rPr>
        <w:rFonts w:hint="default"/>
        <w:lang w:val="zh-CN" w:eastAsia="zh-CN" w:bidi="zh-CN"/>
      </w:rPr>
    </w:lvl>
    <w:lvl w:ilvl="7" w:tentative="0">
      <w:start w:val="0"/>
      <w:numFmt w:val="bullet"/>
      <w:lvlText w:val="•"/>
      <w:lvlJc w:val="left"/>
      <w:pPr>
        <w:ind w:left="2735" w:hanging="420"/>
      </w:pPr>
      <w:rPr>
        <w:rFonts w:hint="default"/>
        <w:lang w:val="zh-CN" w:eastAsia="zh-CN" w:bidi="zh-CN"/>
      </w:rPr>
    </w:lvl>
    <w:lvl w:ilvl="8" w:tentative="0">
      <w:start w:val="0"/>
      <w:numFmt w:val="bullet"/>
      <w:lvlText w:val="•"/>
      <w:lvlJc w:val="left"/>
      <w:pPr>
        <w:ind w:left="3048" w:hanging="420"/>
      </w:pPr>
      <w:rPr>
        <w:rFonts w:hint="default"/>
        <w:lang w:val="zh-CN" w:eastAsia="zh-CN" w:bidi="zh-CN"/>
      </w:rPr>
    </w:lvl>
  </w:abstractNum>
  <w:abstractNum w:abstractNumId="89">
    <w:nsid w:val="39009AF2"/>
    <w:multiLevelType w:val="multilevel"/>
    <w:tmpl w:val="39009AF2"/>
    <w:lvl w:ilvl="0" w:tentative="0">
      <w:start w:val="0"/>
      <w:numFmt w:val="bullet"/>
      <w:lvlText w:val=""/>
      <w:lvlJc w:val="left"/>
      <w:pPr>
        <w:ind w:left="531"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853" w:hanging="420"/>
      </w:pPr>
      <w:rPr>
        <w:rFonts w:hint="default"/>
        <w:lang w:val="zh-CN" w:eastAsia="zh-CN" w:bidi="zh-CN"/>
      </w:rPr>
    </w:lvl>
    <w:lvl w:ilvl="2" w:tentative="0">
      <w:start w:val="0"/>
      <w:numFmt w:val="bullet"/>
      <w:lvlText w:val="•"/>
      <w:lvlJc w:val="left"/>
      <w:pPr>
        <w:ind w:left="1167" w:hanging="420"/>
      </w:pPr>
      <w:rPr>
        <w:rFonts w:hint="default"/>
        <w:lang w:val="zh-CN" w:eastAsia="zh-CN" w:bidi="zh-CN"/>
      </w:rPr>
    </w:lvl>
    <w:lvl w:ilvl="3" w:tentative="0">
      <w:start w:val="0"/>
      <w:numFmt w:val="bullet"/>
      <w:lvlText w:val="•"/>
      <w:lvlJc w:val="left"/>
      <w:pPr>
        <w:ind w:left="1480" w:hanging="420"/>
      </w:pPr>
      <w:rPr>
        <w:rFonts w:hint="default"/>
        <w:lang w:val="zh-CN" w:eastAsia="zh-CN" w:bidi="zh-CN"/>
      </w:rPr>
    </w:lvl>
    <w:lvl w:ilvl="4" w:tentative="0">
      <w:start w:val="0"/>
      <w:numFmt w:val="bullet"/>
      <w:lvlText w:val="•"/>
      <w:lvlJc w:val="left"/>
      <w:pPr>
        <w:ind w:left="1794" w:hanging="420"/>
      </w:pPr>
      <w:rPr>
        <w:rFonts w:hint="default"/>
        <w:lang w:val="zh-CN" w:eastAsia="zh-CN" w:bidi="zh-CN"/>
      </w:rPr>
    </w:lvl>
    <w:lvl w:ilvl="5" w:tentative="0">
      <w:start w:val="0"/>
      <w:numFmt w:val="bullet"/>
      <w:lvlText w:val="•"/>
      <w:lvlJc w:val="left"/>
      <w:pPr>
        <w:ind w:left="2108" w:hanging="420"/>
      </w:pPr>
      <w:rPr>
        <w:rFonts w:hint="default"/>
        <w:lang w:val="zh-CN" w:eastAsia="zh-CN" w:bidi="zh-CN"/>
      </w:rPr>
    </w:lvl>
    <w:lvl w:ilvl="6" w:tentative="0">
      <w:start w:val="0"/>
      <w:numFmt w:val="bullet"/>
      <w:lvlText w:val="•"/>
      <w:lvlJc w:val="left"/>
      <w:pPr>
        <w:ind w:left="2421" w:hanging="420"/>
      </w:pPr>
      <w:rPr>
        <w:rFonts w:hint="default"/>
        <w:lang w:val="zh-CN" w:eastAsia="zh-CN" w:bidi="zh-CN"/>
      </w:rPr>
    </w:lvl>
    <w:lvl w:ilvl="7" w:tentative="0">
      <w:start w:val="0"/>
      <w:numFmt w:val="bullet"/>
      <w:lvlText w:val="•"/>
      <w:lvlJc w:val="left"/>
      <w:pPr>
        <w:ind w:left="2735" w:hanging="420"/>
      </w:pPr>
      <w:rPr>
        <w:rFonts w:hint="default"/>
        <w:lang w:val="zh-CN" w:eastAsia="zh-CN" w:bidi="zh-CN"/>
      </w:rPr>
    </w:lvl>
    <w:lvl w:ilvl="8" w:tentative="0">
      <w:start w:val="0"/>
      <w:numFmt w:val="bullet"/>
      <w:lvlText w:val="•"/>
      <w:lvlJc w:val="left"/>
      <w:pPr>
        <w:ind w:left="3048" w:hanging="420"/>
      </w:pPr>
      <w:rPr>
        <w:rFonts w:hint="default"/>
        <w:lang w:val="zh-CN" w:eastAsia="zh-CN" w:bidi="zh-CN"/>
      </w:rPr>
    </w:lvl>
  </w:abstractNum>
  <w:abstractNum w:abstractNumId="90">
    <w:nsid w:val="3A8860C4"/>
    <w:multiLevelType w:val="multilevel"/>
    <w:tmpl w:val="3A8860C4"/>
    <w:lvl w:ilvl="0" w:tentative="0">
      <w:start w:val="0"/>
      <w:numFmt w:val="bullet"/>
      <w:lvlText w:val=""/>
      <w:lvlJc w:val="left"/>
      <w:pPr>
        <w:ind w:left="531"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853" w:hanging="420"/>
      </w:pPr>
      <w:rPr>
        <w:rFonts w:hint="default"/>
        <w:lang w:val="zh-CN" w:eastAsia="zh-CN" w:bidi="zh-CN"/>
      </w:rPr>
    </w:lvl>
    <w:lvl w:ilvl="2" w:tentative="0">
      <w:start w:val="0"/>
      <w:numFmt w:val="bullet"/>
      <w:lvlText w:val="•"/>
      <w:lvlJc w:val="left"/>
      <w:pPr>
        <w:ind w:left="1167" w:hanging="420"/>
      </w:pPr>
      <w:rPr>
        <w:rFonts w:hint="default"/>
        <w:lang w:val="zh-CN" w:eastAsia="zh-CN" w:bidi="zh-CN"/>
      </w:rPr>
    </w:lvl>
    <w:lvl w:ilvl="3" w:tentative="0">
      <w:start w:val="0"/>
      <w:numFmt w:val="bullet"/>
      <w:lvlText w:val="•"/>
      <w:lvlJc w:val="left"/>
      <w:pPr>
        <w:ind w:left="1480" w:hanging="420"/>
      </w:pPr>
      <w:rPr>
        <w:rFonts w:hint="default"/>
        <w:lang w:val="zh-CN" w:eastAsia="zh-CN" w:bidi="zh-CN"/>
      </w:rPr>
    </w:lvl>
    <w:lvl w:ilvl="4" w:tentative="0">
      <w:start w:val="0"/>
      <w:numFmt w:val="bullet"/>
      <w:lvlText w:val="•"/>
      <w:lvlJc w:val="left"/>
      <w:pPr>
        <w:ind w:left="1794" w:hanging="420"/>
      </w:pPr>
      <w:rPr>
        <w:rFonts w:hint="default"/>
        <w:lang w:val="zh-CN" w:eastAsia="zh-CN" w:bidi="zh-CN"/>
      </w:rPr>
    </w:lvl>
    <w:lvl w:ilvl="5" w:tentative="0">
      <w:start w:val="0"/>
      <w:numFmt w:val="bullet"/>
      <w:lvlText w:val="•"/>
      <w:lvlJc w:val="left"/>
      <w:pPr>
        <w:ind w:left="2108" w:hanging="420"/>
      </w:pPr>
      <w:rPr>
        <w:rFonts w:hint="default"/>
        <w:lang w:val="zh-CN" w:eastAsia="zh-CN" w:bidi="zh-CN"/>
      </w:rPr>
    </w:lvl>
    <w:lvl w:ilvl="6" w:tentative="0">
      <w:start w:val="0"/>
      <w:numFmt w:val="bullet"/>
      <w:lvlText w:val="•"/>
      <w:lvlJc w:val="left"/>
      <w:pPr>
        <w:ind w:left="2421" w:hanging="420"/>
      </w:pPr>
      <w:rPr>
        <w:rFonts w:hint="default"/>
        <w:lang w:val="zh-CN" w:eastAsia="zh-CN" w:bidi="zh-CN"/>
      </w:rPr>
    </w:lvl>
    <w:lvl w:ilvl="7" w:tentative="0">
      <w:start w:val="0"/>
      <w:numFmt w:val="bullet"/>
      <w:lvlText w:val="•"/>
      <w:lvlJc w:val="left"/>
      <w:pPr>
        <w:ind w:left="2735" w:hanging="420"/>
      </w:pPr>
      <w:rPr>
        <w:rFonts w:hint="default"/>
        <w:lang w:val="zh-CN" w:eastAsia="zh-CN" w:bidi="zh-CN"/>
      </w:rPr>
    </w:lvl>
    <w:lvl w:ilvl="8" w:tentative="0">
      <w:start w:val="0"/>
      <w:numFmt w:val="bullet"/>
      <w:lvlText w:val="•"/>
      <w:lvlJc w:val="left"/>
      <w:pPr>
        <w:ind w:left="3048" w:hanging="420"/>
      </w:pPr>
      <w:rPr>
        <w:rFonts w:hint="default"/>
        <w:lang w:val="zh-CN" w:eastAsia="zh-CN" w:bidi="zh-CN"/>
      </w:rPr>
    </w:lvl>
  </w:abstractNum>
  <w:abstractNum w:abstractNumId="91">
    <w:nsid w:val="3C5FCBCB"/>
    <w:multiLevelType w:val="multilevel"/>
    <w:tmpl w:val="3C5FCBCB"/>
    <w:lvl w:ilvl="0" w:tentative="0">
      <w:start w:val="0"/>
      <w:numFmt w:val="bullet"/>
      <w:lvlText w:val=""/>
      <w:lvlJc w:val="left"/>
      <w:pPr>
        <w:ind w:left="532"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940" w:hanging="420"/>
      </w:pPr>
      <w:rPr>
        <w:rFonts w:hint="default"/>
        <w:lang w:val="zh-CN" w:eastAsia="zh-CN" w:bidi="zh-CN"/>
      </w:rPr>
    </w:lvl>
    <w:lvl w:ilvl="2" w:tentative="0">
      <w:start w:val="0"/>
      <w:numFmt w:val="bullet"/>
      <w:lvlText w:val="•"/>
      <w:lvlJc w:val="left"/>
      <w:pPr>
        <w:ind w:left="1340" w:hanging="420"/>
      </w:pPr>
      <w:rPr>
        <w:rFonts w:hint="default"/>
        <w:lang w:val="zh-CN" w:eastAsia="zh-CN" w:bidi="zh-CN"/>
      </w:rPr>
    </w:lvl>
    <w:lvl w:ilvl="3" w:tentative="0">
      <w:start w:val="0"/>
      <w:numFmt w:val="bullet"/>
      <w:lvlText w:val="•"/>
      <w:lvlJc w:val="left"/>
      <w:pPr>
        <w:ind w:left="1740" w:hanging="420"/>
      </w:pPr>
      <w:rPr>
        <w:rFonts w:hint="default"/>
        <w:lang w:val="zh-CN" w:eastAsia="zh-CN" w:bidi="zh-CN"/>
      </w:rPr>
    </w:lvl>
    <w:lvl w:ilvl="4" w:tentative="0">
      <w:start w:val="0"/>
      <w:numFmt w:val="bullet"/>
      <w:lvlText w:val="•"/>
      <w:lvlJc w:val="left"/>
      <w:pPr>
        <w:ind w:left="2140" w:hanging="420"/>
      </w:pPr>
      <w:rPr>
        <w:rFonts w:hint="default"/>
        <w:lang w:val="zh-CN" w:eastAsia="zh-CN" w:bidi="zh-CN"/>
      </w:rPr>
    </w:lvl>
    <w:lvl w:ilvl="5" w:tentative="0">
      <w:start w:val="0"/>
      <w:numFmt w:val="bullet"/>
      <w:lvlText w:val="•"/>
      <w:lvlJc w:val="left"/>
      <w:pPr>
        <w:ind w:left="2541" w:hanging="420"/>
      </w:pPr>
      <w:rPr>
        <w:rFonts w:hint="default"/>
        <w:lang w:val="zh-CN" w:eastAsia="zh-CN" w:bidi="zh-CN"/>
      </w:rPr>
    </w:lvl>
    <w:lvl w:ilvl="6" w:tentative="0">
      <w:start w:val="0"/>
      <w:numFmt w:val="bullet"/>
      <w:lvlText w:val="•"/>
      <w:lvlJc w:val="left"/>
      <w:pPr>
        <w:ind w:left="2941" w:hanging="420"/>
      </w:pPr>
      <w:rPr>
        <w:rFonts w:hint="default"/>
        <w:lang w:val="zh-CN" w:eastAsia="zh-CN" w:bidi="zh-CN"/>
      </w:rPr>
    </w:lvl>
    <w:lvl w:ilvl="7" w:tentative="0">
      <w:start w:val="0"/>
      <w:numFmt w:val="bullet"/>
      <w:lvlText w:val="•"/>
      <w:lvlJc w:val="left"/>
      <w:pPr>
        <w:ind w:left="3341" w:hanging="420"/>
      </w:pPr>
      <w:rPr>
        <w:rFonts w:hint="default"/>
        <w:lang w:val="zh-CN" w:eastAsia="zh-CN" w:bidi="zh-CN"/>
      </w:rPr>
    </w:lvl>
    <w:lvl w:ilvl="8" w:tentative="0">
      <w:start w:val="0"/>
      <w:numFmt w:val="bullet"/>
      <w:lvlText w:val="•"/>
      <w:lvlJc w:val="left"/>
      <w:pPr>
        <w:ind w:left="3741" w:hanging="420"/>
      </w:pPr>
      <w:rPr>
        <w:rFonts w:hint="default"/>
        <w:lang w:val="zh-CN" w:eastAsia="zh-CN" w:bidi="zh-CN"/>
      </w:rPr>
    </w:lvl>
  </w:abstractNum>
  <w:abstractNum w:abstractNumId="92">
    <w:nsid w:val="3FA5DF97"/>
    <w:multiLevelType w:val="multilevel"/>
    <w:tmpl w:val="3FA5DF97"/>
    <w:lvl w:ilvl="0" w:tentative="0">
      <w:start w:val="0"/>
      <w:numFmt w:val="bullet"/>
      <w:lvlText w:val=""/>
      <w:lvlJc w:val="left"/>
      <w:pPr>
        <w:ind w:left="471" w:hanging="327"/>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799" w:hanging="327"/>
      </w:pPr>
      <w:rPr>
        <w:rFonts w:hint="default"/>
        <w:lang w:val="zh-CN" w:eastAsia="zh-CN" w:bidi="zh-CN"/>
      </w:rPr>
    </w:lvl>
    <w:lvl w:ilvl="2" w:tentative="0">
      <w:start w:val="0"/>
      <w:numFmt w:val="bullet"/>
      <w:lvlText w:val="•"/>
      <w:lvlJc w:val="left"/>
      <w:pPr>
        <w:ind w:left="1119" w:hanging="327"/>
      </w:pPr>
      <w:rPr>
        <w:rFonts w:hint="default"/>
        <w:lang w:val="zh-CN" w:eastAsia="zh-CN" w:bidi="zh-CN"/>
      </w:rPr>
    </w:lvl>
    <w:lvl w:ilvl="3" w:tentative="0">
      <w:start w:val="0"/>
      <w:numFmt w:val="bullet"/>
      <w:lvlText w:val="•"/>
      <w:lvlJc w:val="left"/>
      <w:pPr>
        <w:ind w:left="1438" w:hanging="327"/>
      </w:pPr>
      <w:rPr>
        <w:rFonts w:hint="default"/>
        <w:lang w:val="zh-CN" w:eastAsia="zh-CN" w:bidi="zh-CN"/>
      </w:rPr>
    </w:lvl>
    <w:lvl w:ilvl="4" w:tentative="0">
      <w:start w:val="0"/>
      <w:numFmt w:val="bullet"/>
      <w:lvlText w:val="•"/>
      <w:lvlJc w:val="left"/>
      <w:pPr>
        <w:ind w:left="1758" w:hanging="327"/>
      </w:pPr>
      <w:rPr>
        <w:rFonts w:hint="default"/>
        <w:lang w:val="zh-CN" w:eastAsia="zh-CN" w:bidi="zh-CN"/>
      </w:rPr>
    </w:lvl>
    <w:lvl w:ilvl="5" w:tentative="0">
      <w:start w:val="0"/>
      <w:numFmt w:val="bullet"/>
      <w:lvlText w:val="•"/>
      <w:lvlJc w:val="left"/>
      <w:pPr>
        <w:ind w:left="2078" w:hanging="327"/>
      </w:pPr>
      <w:rPr>
        <w:rFonts w:hint="default"/>
        <w:lang w:val="zh-CN" w:eastAsia="zh-CN" w:bidi="zh-CN"/>
      </w:rPr>
    </w:lvl>
    <w:lvl w:ilvl="6" w:tentative="0">
      <w:start w:val="0"/>
      <w:numFmt w:val="bullet"/>
      <w:lvlText w:val="•"/>
      <w:lvlJc w:val="left"/>
      <w:pPr>
        <w:ind w:left="2397" w:hanging="327"/>
      </w:pPr>
      <w:rPr>
        <w:rFonts w:hint="default"/>
        <w:lang w:val="zh-CN" w:eastAsia="zh-CN" w:bidi="zh-CN"/>
      </w:rPr>
    </w:lvl>
    <w:lvl w:ilvl="7" w:tentative="0">
      <w:start w:val="0"/>
      <w:numFmt w:val="bullet"/>
      <w:lvlText w:val="•"/>
      <w:lvlJc w:val="left"/>
      <w:pPr>
        <w:ind w:left="2717" w:hanging="327"/>
      </w:pPr>
      <w:rPr>
        <w:rFonts w:hint="default"/>
        <w:lang w:val="zh-CN" w:eastAsia="zh-CN" w:bidi="zh-CN"/>
      </w:rPr>
    </w:lvl>
    <w:lvl w:ilvl="8" w:tentative="0">
      <w:start w:val="0"/>
      <w:numFmt w:val="bullet"/>
      <w:lvlText w:val="•"/>
      <w:lvlJc w:val="left"/>
      <w:pPr>
        <w:ind w:left="3036" w:hanging="327"/>
      </w:pPr>
      <w:rPr>
        <w:rFonts w:hint="default"/>
        <w:lang w:val="zh-CN" w:eastAsia="zh-CN" w:bidi="zh-CN"/>
      </w:rPr>
    </w:lvl>
  </w:abstractNum>
  <w:abstractNum w:abstractNumId="93">
    <w:nsid w:val="3FCD2433"/>
    <w:multiLevelType w:val="multilevel"/>
    <w:tmpl w:val="3FCD2433"/>
    <w:lvl w:ilvl="0" w:tentative="0">
      <w:start w:val="0"/>
      <w:numFmt w:val="bullet"/>
      <w:lvlText w:val=""/>
      <w:lvlJc w:val="left"/>
      <w:pPr>
        <w:ind w:left="531"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853" w:hanging="420"/>
      </w:pPr>
      <w:rPr>
        <w:rFonts w:hint="default"/>
        <w:lang w:val="zh-CN" w:eastAsia="zh-CN" w:bidi="zh-CN"/>
      </w:rPr>
    </w:lvl>
    <w:lvl w:ilvl="2" w:tentative="0">
      <w:start w:val="0"/>
      <w:numFmt w:val="bullet"/>
      <w:lvlText w:val="•"/>
      <w:lvlJc w:val="left"/>
      <w:pPr>
        <w:ind w:left="1167" w:hanging="420"/>
      </w:pPr>
      <w:rPr>
        <w:rFonts w:hint="default"/>
        <w:lang w:val="zh-CN" w:eastAsia="zh-CN" w:bidi="zh-CN"/>
      </w:rPr>
    </w:lvl>
    <w:lvl w:ilvl="3" w:tentative="0">
      <w:start w:val="0"/>
      <w:numFmt w:val="bullet"/>
      <w:lvlText w:val="•"/>
      <w:lvlJc w:val="left"/>
      <w:pPr>
        <w:ind w:left="1480" w:hanging="420"/>
      </w:pPr>
      <w:rPr>
        <w:rFonts w:hint="default"/>
        <w:lang w:val="zh-CN" w:eastAsia="zh-CN" w:bidi="zh-CN"/>
      </w:rPr>
    </w:lvl>
    <w:lvl w:ilvl="4" w:tentative="0">
      <w:start w:val="0"/>
      <w:numFmt w:val="bullet"/>
      <w:lvlText w:val="•"/>
      <w:lvlJc w:val="left"/>
      <w:pPr>
        <w:ind w:left="1794" w:hanging="420"/>
      </w:pPr>
      <w:rPr>
        <w:rFonts w:hint="default"/>
        <w:lang w:val="zh-CN" w:eastAsia="zh-CN" w:bidi="zh-CN"/>
      </w:rPr>
    </w:lvl>
    <w:lvl w:ilvl="5" w:tentative="0">
      <w:start w:val="0"/>
      <w:numFmt w:val="bullet"/>
      <w:lvlText w:val="•"/>
      <w:lvlJc w:val="left"/>
      <w:pPr>
        <w:ind w:left="2108" w:hanging="420"/>
      </w:pPr>
      <w:rPr>
        <w:rFonts w:hint="default"/>
        <w:lang w:val="zh-CN" w:eastAsia="zh-CN" w:bidi="zh-CN"/>
      </w:rPr>
    </w:lvl>
    <w:lvl w:ilvl="6" w:tentative="0">
      <w:start w:val="0"/>
      <w:numFmt w:val="bullet"/>
      <w:lvlText w:val="•"/>
      <w:lvlJc w:val="left"/>
      <w:pPr>
        <w:ind w:left="2421" w:hanging="420"/>
      </w:pPr>
      <w:rPr>
        <w:rFonts w:hint="default"/>
        <w:lang w:val="zh-CN" w:eastAsia="zh-CN" w:bidi="zh-CN"/>
      </w:rPr>
    </w:lvl>
    <w:lvl w:ilvl="7" w:tentative="0">
      <w:start w:val="0"/>
      <w:numFmt w:val="bullet"/>
      <w:lvlText w:val="•"/>
      <w:lvlJc w:val="left"/>
      <w:pPr>
        <w:ind w:left="2735" w:hanging="420"/>
      </w:pPr>
      <w:rPr>
        <w:rFonts w:hint="default"/>
        <w:lang w:val="zh-CN" w:eastAsia="zh-CN" w:bidi="zh-CN"/>
      </w:rPr>
    </w:lvl>
    <w:lvl w:ilvl="8" w:tentative="0">
      <w:start w:val="0"/>
      <w:numFmt w:val="bullet"/>
      <w:lvlText w:val="•"/>
      <w:lvlJc w:val="left"/>
      <w:pPr>
        <w:ind w:left="3048" w:hanging="420"/>
      </w:pPr>
      <w:rPr>
        <w:rFonts w:hint="default"/>
        <w:lang w:val="zh-CN" w:eastAsia="zh-CN" w:bidi="zh-CN"/>
      </w:rPr>
    </w:lvl>
  </w:abstractNum>
  <w:abstractNum w:abstractNumId="94">
    <w:nsid w:val="4195D791"/>
    <w:multiLevelType w:val="multilevel"/>
    <w:tmpl w:val="4195D791"/>
    <w:lvl w:ilvl="0" w:tentative="0">
      <w:start w:val="0"/>
      <w:numFmt w:val="bullet"/>
      <w:lvlText w:val=""/>
      <w:lvlJc w:val="left"/>
      <w:pPr>
        <w:ind w:left="533"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912" w:hanging="420"/>
      </w:pPr>
      <w:rPr>
        <w:rFonts w:hint="default"/>
        <w:lang w:val="zh-CN" w:eastAsia="zh-CN" w:bidi="zh-CN"/>
      </w:rPr>
    </w:lvl>
    <w:lvl w:ilvl="2" w:tentative="0">
      <w:start w:val="0"/>
      <w:numFmt w:val="bullet"/>
      <w:lvlText w:val="•"/>
      <w:lvlJc w:val="left"/>
      <w:pPr>
        <w:ind w:left="1284" w:hanging="420"/>
      </w:pPr>
      <w:rPr>
        <w:rFonts w:hint="default"/>
        <w:lang w:val="zh-CN" w:eastAsia="zh-CN" w:bidi="zh-CN"/>
      </w:rPr>
    </w:lvl>
    <w:lvl w:ilvl="3" w:tentative="0">
      <w:start w:val="0"/>
      <w:numFmt w:val="bullet"/>
      <w:lvlText w:val="•"/>
      <w:lvlJc w:val="left"/>
      <w:pPr>
        <w:ind w:left="1656" w:hanging="420"/>
      </w:pPr>
      <w:rPr>
        <w:rFonts w:hint="default"/>
        <w:lang w:val="zh-CN" w:eastAsia="zh-CN" w:bidi="zh-CN"/>
      </w:rPr>
    </w:lvl>
    <w:lvl w:ilvl="4" w:tentative="0">
      <w:start w:val="0"/>
      <w:numFmt w:val="bullet"/>
      <w:lvlText w:val="•"/>
      <w:lvlJc w:val="left"/>
      <w:pPr>
        <w:ind w:left="2028" w:hanging="420"/>
      </w:pPr>
      <w:rPr>
        <w:rFonts w:hint="default"/>
        <w:lang w:val="zh-CN" w:eastAsia="zh-CN" w:bidi="zh-CN"/>
      </w:rPr>
    </w:lvl>
    <w:lvl w:ilvl="5" w:tentative="0">
      <w:start w:val="0"/>
      <w:numFmt w:val="bullet"/>
      <w:lvlText w:val="•"/>
      <w:lvlJc w:val="left"/>
      <w:pPr>
        <w:ind w:left="2400" w:hanging="420"/>
      </w:pPr>
      <w:rPr>
        <w:rFonts w:hint="default"/>
        <w:lang w:val="zh-CN" w:eastAsia="zh-CN" w:bidi="zh-CN"/>
      </w:rPr>
    </w:lvl>
    <w:lvl w:ilvl="6" w:tentative="0">
      <w:start w:val="0"/>
      <w:numFmt w:val="bullet"/>
      <w:lvlText w:val="•"/>
      <w:lvlJc w:val="left"/>
      <w:pPr>
        <w:ind w:left="2772" w:hanging="420"/>
      </w:pPr>
      <w:rPr>
        <w:rFonts w:hint="default"/>
        <w:lang w:val="zh-CN" w:eastAsia="zh-CN" w:bidi="zh-CN"/>
      </w:rPr>
    </w:lvl>
    <w:lvl w:ilvl="7" w:tentative="0">
      <w:start w:val="0"/>
      <w:numFmt w:val="bullet"/>
      <w:lvlText w:val="•"/>
      <w:lvlJc w:val="left"/>
      <w:pPr>
        <w:ind w:left="3144" w:hanging="420"/>
      </w:pPr>
      <w:rPr>
        <w:rFonts w:hint="default"/>
        <w:lang w:val="zh-CN" w:eastAsia="zh-CN" w:bidi="zh-CN"/>
      </w:rPr>
    </w:lvl>
    <w:lvl w:ilvl="8" w:tentative="0">
      <w:start w:val="0"/>
      <w:numFmt w:val="bullet"/>
      <w:lvlText w:val="•"/>
      <w:lvlJc w:val="left"/>
      <w:pPr>
        <w:ind w:left="3516" w:hanging="420"/>
      </w:pPr>
      <w:rPr>
        <w:rFonts w:hint="default"/>
        <w:lang w:val="zh-CN" w:eastAsia="zh-CN" w:bidi="zh-CN"/>
      </w:rPr>
    </w:lvl>
  </w:abstractNum>
  <w:abstractNum w:abstractNumId="95">
    <w:nsid w:val="42CE943E"/>
    <w:multiLevelType w:val="multilevel"/>
    <w:tmpl w:val="42CE943E"/>
    <w:lvl w:ilvl="0" w:tentative="0">
      <w:start w:val="0"/>
      <w:numFmt w:val="bullet"/>
      <w:lvlText w:val=""/>
      <w:lvlJc w:val="left"/>
      <w:pPr>
        <w:ind w:left="533"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912" w:hanging="420"/>
      </w:pPr>
      <w:rPr>
        <w:rFonts w:hint="default"/>
        <w:lang w:val="zh-CN" w:eastAsia="zh-CN" w:bidi="zh-CN"/>
      </w:rPr>
    </w:lvl>
    <w:lvl w:ilvl="2" w:tentative="0">
      <w:start w:val="0"/>
      <w:numFmt w:val="bullet"/>
      <w:lvlText w:val="•"/>
      <w:lvlJc w:val="left"/>
      <w:pPr>
        <w:ind w:left="1284" w:hanging="420"/>
      </w:pPr>
      <w:rPr>
        <w:rFonts w:hint="default"/>
        <w:lang w:val="zh-CN" w:eastAsia="zh-CN" w:bidi="zh-CN"/>
      </w:rPr>
    </w:lvl>
    <w:lvl w:ilvl="3" w:tentative="0">
      <w:start w:val="0"/>
      <w:numFmt w:val="bullet"/>
      <w:lvlText w:val="•"/>
      <w:lvlJc w:val="left"/>
      <w:pPr>
        <w:ind w:left="1656" w:hanging="420"/>
      </w:pPr>
      <w:rPr>
        <w:rFonts w:hint="default"/>
        <w:lang w:val="zh-CN" w:eastAsia="zh-CN" w:bidi="zh-CN"/>
      </w:rPr>
    </w:lvl>
    <w:lvl w:ilvl="4" w:tentative="0">
      <w:start w:val="0"/>
      <w:numFmt w:val="bullet"/>
      <w:lvlText w:val="•"/>
      <w:lvlJc w:val="left"/>
      <w:pPr>
        <w:ind w:left="2028" w:hanging="420"/>
      </w:pPr>
      <w:rPr>
        <w:rFonts w:hint="default"/>
        <w:lang w:val="zh-CN" w:eastAsia="zh-CN" w:bidi="zh-CN"/>
      </w:rPr>
    </w:lvl>
    <w:lvl w:ilvl="5" w:tentative="0">
      <w:start w:val="0"/>
      <w:numFmt w:val="bullet"/>
      <w:lvlText w:val="•"/>
      <w:lvlJc w:val="left"/>
      <w:pPr>
        <w:ind w:left="2400" w:hanging="420"/>
      </w:pPr>
      <w:rPr>
        <w:rFonts w:hint="default"/>
        <w:lang w:val="zh-CN" w:eastAsia="zh-CN" w:bidi="zh-CN"/>
      </w:rPr>
    </w:lvl>
    <w:lvl w:ilvl="6" w:tentative="0">
      <w:start w:val="0"/>
      <w:numFmt w:val="bullet"/>
      <w:lvlText w:val="•"/>
      <w:lvlJc w:val="left"/>
      <w:pPr>
        <w:ind w:left="2772" w:hanging="420"/>
      </w:pPr>
      <w:rPr>
        <w:rFonts w:hint="default"/>
        <w:lang w:val="zh-CN" w:eastAsia="zh-CN" w:bidi="zh-CN"/>
      </w:rPr>
    </w:lvl>
    <w:lvl w:ilvl="7" w:tentative="0">
      <w:start w:val="0"/>
      <w:numFmt w:val="bullet"/>
      <w:lvlText w:val="•"/>
      <w:lvlJc w:val="left"/>
      <w:pPr>
        <w:ind w:left="3144" w:hanging="420"/>
      </w:pPr>
      <w:rPr>
        <w:rFonts w:hint="default"/>
        <w:lang w:val="zh-CN" w:eastAsia="zh-CN" w:bidi="zh-CN"/>
      </w:rPr>
    </w:lvl>
    <w:lvl w:ilvl="8" w:tentative="0">
      <w:start w:val="0"/>
      <w:numFmt w:val="bullet"/>
      <w:lvlText w:val="•"/>
      <w:lvlJc w:val="left"/>
      <w:pPr>
        <w:ind w:left="3516" w:hanging="420"/>
      </w:pPr>
      <w:rPr>
        <w:rFonts w:hint="default"/>
        <w:lang w:val="zh-CN" w:eastAsia="zh-CN" w:bidi="zh-CN"/>
      </w:rPr>
    </w:lvl>
  </w:abstractNum>
  <w:abstractNum w:abstractNumId="96">
    <w:nsid w:val="43BC03C6"/>
    <w:multiLevelType w:val="multilevel"/>
    <w:tmpl w:val="43BC03C6"/>
    <w:lvl w:ilvl="0" w:tentative="0">
      <w:start w:val="0"/>
      <w:numFmt w:val="bullet"/>
      <w:lvlText w:val=""/>
      <w:lvlJc w:val="left"/>
      <w:pPr>
        <w:ind w:left="532"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940" w:hanging="420"/>
      </w:pPr>
      <w:rPr>
        <w:rFonts w:hint="default"/>
        <w:lang w:val="zh-CN" w:eastAsia="zh-CN" w:bidi="zh-CN"/>
      </w:rPr>
    </w:lvl>
    <w:lvl w:ilvl="2" w:tentative="0">
      <w:start w:val="0"/>
      <w:numFmt w:val="bullet"/>
      <w:lvlText w:val="•"/>
      <w:lvlJc w:val="left"/>
      <w:pPr>
        <w:ind w:left="1340" w:hanging="420"/>
      </w:pPr>
      <w:rPr>
        <w:rFonts w:hint="default"/>
        <w:lang w:val="zh-CN" w:eastAsia="zh-CN" w:bidi="zh-CN"/>
      </w:rPr>
    </w:lvl>
    <w:lvl w:ilvl="3" w:tentative="0">
      <w:start w:val="0"/>
      <w:numFmt w:val="bullet"/>
      <w:lvlText w:val="•"/>
      <w:lvlJc w:val="left"/>
      <w:pPr>
        <w:ind w:left="1740" w:hanging="420"/>
      </w:pPr>
      <w:rPr>
        <w:rFonts w:hint="default"/>
        <w:lang w:val="zh-CN" w:eastAsia="zh-CN" w:bidi="zh-CN"/>
      </w:rPr>
    </w:lvl>
    <w:lvl w:ilvl="4" w:tentative="0">
      <w:start w:val="0"/>
      <w:numFmt w:val="bullet"/>
      <w:lvlText w:val="•"/>
      <w:lvlJc w:val="left"/>
      <w:pPr>
        <w:ind w:left="2140" w:hanging="420"/>
      </w:pPr>
      <w:rPr>
        <w:rFonts w:hint="default"/>
        <w:lang w:val="zh-CN" w:eastAsia="zh-CN" w:bidi="zh-CN"/>
      </w:rPr>
    </w:lvl>
    <w:lvl w:ilvl="5" w:tentative="0">
      <w:start w:val="0"/>
      <w:numFmt w:val="bullet"/>
      <w:lvlText w:val="•"/>
      <w:lvlJc w:val="left"/>
      <w:pPr>
        <w:ind w:left="2541" w:hanging="420"/>
      </w:pPr>
      <w:rPr>
        <w:rFonts w:hint="default"/>
        <w:lang w:val="zh-CN" w:eastAsia="zh-CN" w:bidi="zh-CN"/>
      </w:rPr>
    </w:lvl>
    <w:lvl w:ilvl="6" w:tentative="0">
      <w:start w:val="0"/>
      <w:numFmt w:val="bullet"/>
      <w:lvlText w:val="•"/>
      <w:lvlJc w:val="left"/>
      <w:pPr>
        <w:ind w:left="2941" w:hanging="420"/>
      </w:pPr>
      <w:rPr>
        <w:rFonts w:hint="default"/>
        <w:lang w:val="zh-CN" w:eastAsia="zh-CN" w:bidi="zh-CN"/>
      </w:rPr>
    </w:lvl>
    <w:lvl w:ilvl="7" w:tentative="0">
      <w:start w:val="0"/>
      <w:numFmt w:val="bullet"/>
      <w:lvlText w:val="•"/>
      <w:lvlJc w:val="left"/>
      <w:pPr>
        <w:ind w:left="3341" w:hanging="420"/>
      </w:pPr>
      <w:rPr>
        <w:rFonts w:hint="default"/>
        <w:lang w:val="zh-CN" w:eastAsia="zh-CN" w:bidi="zh-CN"/>
      </w:rPr>
    </w:lvl>
    <w:lvl w:ilvl="8" w:tentative="0">
      <w:start w:val="0"/>
      <w:numFmt w:val="bullet"/>
      <w:lvlText w:val="•"/>
      <w:lvlJc w:val="left"/>
      <w:pPr>
        <w:ind w:left="3741" w:hanging="420"/>
      </w:pPr>
      <w:rPr>
        <w:rFonts w:hint="default"/>
        <w:lang w:val="zh-CN" w:eastAsia="zh-CN" w:bidi="zh-CN"/>
      </w:rPr>
    </w:lvl>
  </w:abstractNum>
  <w:abstractNum w:abstractNumId="97">
    <w:nsid w:val="44EE22F7"/>
    <w:multiLevelType w:val="multilevel"/>
    <w:tmpl w:val="44EE22F7"/>
    <w:lvl w:ilvl="0" w:tentative="0">
      <w:start w:val="0"/>
      <w:numFmt w:val="bullet"/>
      <w:lvlText w:val=""/>
      <w:lvlJc w:val="left"/>
      <w:pPr>
        <w:ind w:left="532"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940" w:hanging="420"/>
      </w:pPr>
      <w:rPr>
        <w:rFonts w:hint="default"/>
        <w:lang w:val="zh-CN" w:eastAsia="zh-CN" w:bidi="zh-CN"/>
      </w:rPr>
    </w:lvl>
    <w:lvl w:ilvl="2" w:tentative="0">
      <w:start w:val="0"/>
      <w:numFmt w:val="bullet"/>
      <w:lvlText w:val="•"/>
      <w:lvlJc w:val="left"/>
      <w:pPr>
        <w:ind w:left="1340" w:hanging="420"/>
      </w:pPr>
      <w:rPr>
        <w:rFonts w:hint="default"/>
        <w:lang w:val="zh-CN" w:eastAsia="zh-CN" w:bidi="zh-CN"/>
      </w:rPr>
    </w:lvl>
    <w:lvl w:ilvl="3" w:tentative="0">
      <w:start w:val="0"/>
      <w:numFmt w:val="bullet"/>
      <w:lvlText w:val="•"/>
      <w:lvlJc w:val="left"/>
      <w:pPr>
        <w:ind w:left="1740" w:hanging="420"/>
      </w:pPr>
      <w:rPr>
        <w:rFonts w:hint="default"/>
        <w:lang w:val="zh-CN" w:eastAsia="zh-CN" w:bidi="zh-CN"/>
      </w:rPr>
    </w:lvl>
    <w:lvl w:ilvl="4" w:tentative="0">
      <w:start w:val="0"/>
      <w:numFmt w:val="bullet"/>
      <w:lvlText w:val="•"/>
      <w:lvlJc w:val="left"/>
      <w:pPr>
        <w:ind w:left="2140" w:hanging="420"/>
      </w:pPr>
      <w:rPr>
        <w:rFonts w:hint="default"/>
        <w:lang w:val="zh-CN" w:eastAsia="zh-CN" w:bidi="zh-CN"/>
      </w:rPr>
    </w:lvl>
    <w:lvl w:ilvl="5" w:tentative="0">
      <w:start w:val="0"/>
      <w:numFmt w:val="bullet"/>
      <w:lvlText w:val="•"/>
      <w:lvlJc w:val="left"/>
      <w:pPr>
        <w:ind w:left="2541" w:hanging="420"/>
      </w:pPr>
      <w:rPr>
        <w:rFonts w:hint="default"/>
        <w:lang w:val="zh-CN" w:eastAsia="zh-CN" w:bidi="zh-CN"/>
      </w:rPr>
    </w:lvl>
    <w:lvl w:ilvl="6" w:tentative="0">
      <w:start w:val="0"/>
      <w:numFmt w:val="bullet"/>
      <w:lvlText w:val="•"/>
      <w:lvlJc w:val="left"/>
      <w:pPr>
        <w:ind w:left="2941" w:hanging="420"/>
      </w:pPr>
      <w:rPr>
        <w:rFonts w:hint="default"/>
        <w:lang w:val="zh-CN" w:eastAsia="zh-CN" w:bidi="zh-CN"/>
      </w:rPr>
    </w:lvl>
    <w:lvl w:ilvl="7" w:tentative="0">
      <w:start w:val="0"/>
      <w:numFmt w:val="bullet"/>
      <w:lvlText w:val="•"/>
      <w:lvlJc w:val="left"/>
      <w:pPr>
        <w:ind w:left="3341" w:hanging="420"/>
      </w:pPr>
      <w:rPr>
        <w:rFonts w:hint="default"/>
        <w:lang w:val="zh-CN" w:eastAsia="zh-CN" w:bidi="zh-CN"/>
      </w:rPr>
    </w:lvl>
    <w:lvl w:ilvl="8" w:tentative="0">
      <w:start w:val="0"/>
      <w:numFmt w:val="bullet"/>
      <w:lvlText w:val="•"/>
      <w:lvlJc w:val="left"/>
      <w:pPr>
        <w:ind w:left="3741" w:hanging="420"/>
      </w:pPr>
      <w:rPr>
        <w:rFonts w:hint="default"/>
        <w:lang w:val="zh-CN" w:eastAsia="zh-CN" w:bidi="zh-CN"/>
      </w:rPr>
    </w:lvl>
  </w:abstractNum>
  <w:abstractNum w:abstractNumId="98">
    <w:nsid w:val="4853637A"/>
    <w:multiLevelType w:val="multilevel"/>
    <w:tmpl w:val="4853637A"/>
    <w:lvl w:ilvl="0" w:tentative="0">
      <w:start w:val="0"/>
      <w:numFmt w:val="bullet"/>
      <w:lvlText w:val=""/>
      <w:lvlJc w:val="left"/>
      <w:pPr>
        <w:ind w:left="951" w:hanging="48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1231" w:hanging="480"/>
      </w:pPr>
      <w:rPr>
        <w:rFonts w:hint="default"/>
        <w:lang w:val="zh-CN" w:eastAsia="zh-CN" w:bidi="zh-CN"/>
      </w:rPr>
    </w:lvl>
    <w:lvl w:ilvl="2" w:tentative="0">
      <w:start w:val="0"/>
      <w:numFmt w:val="bullet"/>
      <w:lvlText w:val="•"/>
      <w:lvlJc w:val="left"/>
      <w:pPr>
        <w:ind w:left="1503" w:hanging="480"/>
      </w:pPr>
      <w:rPr>
        <w:rFonts w:hint="default"/>
        <w:lang w:val="zh-CN" w:eastAsia="zh-CN" w:bidi="zh-CN"/>
      </w:rPr>
    </w:lvl>
    <w:lvl w:ilvl="3" w:tentative="0">
      <w:start w:val="0"/>
      <w:numFmt w:val="bullet"/>
      <w:lvlText w:val="•"/>
      <w:lvlJc w:val="left"/>
      <w:pPr>
        <w:ind w:left="1774" w:hanging="480"/>
      </w:pPr>
      <w:rPr>
        <w:rFonts w:hint="default"/>
        <w:lang w:val="zh-CN" w:eastAsia="zh-CN" w:bidi="zh-CN"/>
      </w:rPr>
    </w:lvl>
    <w:lvl w:ilvl="4" w:tentative="0">
      <w:start w:val="0"/>
      <w:numFmt w:val="bullet"/>
      <w:lvlText w:val="•"/>
      <w:lvlJc w:val="left"/>
      <w:pPr>
        <w:ind w:left="2046" w:hanging="480"/>
      </w:pPr>
      <w:rPr>
        <w:rFonts w:hint="default"/>
        <w:lang w:val="zh-CN" w:eastAsia="zh-CN" w:bidi="zh-CN"/>
      </w:rPr>
    </w:lvl>
    <w:lvl w:ilvl="5" w:tentative="0">
      <w:start w:val="0"/>
      <w:numFmt w:val="bullet"/>
      <w:lvlText w:val="•"/>
      <w:lvlJc w:val="left"/>
      <w:pPr>
        <w:ind w:left="2318" w:hanging="480"/>
      </w:pPr>
      <w:rPr>
        <w:rFonts w:hint="default"/>
        <w:lang w:val="zh-CN" w:eastAsia="zh-CN" w:bidi="zh-CN"/>
      </w:rPr>
    </w:lvl>
    <w:lvl w:ilvl="6" w:tentative="0">
      <w:start w:val="0"/>
      <w:numFmt w:val="bullet"/>
      <w:lvlText w:val="•"/>
      <w:lvlJc w:val="left"/>
      <w:pPr>
        <w:ind w:left="2589" w:hanging="480"/>
      </w:pPr>
      <w:rPr>
        <w:rFonts w:hint="default"/>
        <w:lang w:val="zh-CN" w:eastAsia="zh-CN" w:bidi="zh-CN"/>
      </w:rPr>
    </w:lvl>
    <w:lvl w:ilvl="7" w:tentative="0">
      <w:start w:val="0"/>
      <w:numFmt w:val="bullet"/>
      <w:lvlText w:val="•"/>
      <w:lvlJc w:val="left"/>
      <w:pPr>
        <w:ind w:left="2861" w:hanging="480"/>
      </w:pPr>
      <w:rPr>
        <w:rFonts w:hint="default"/>
        <w:lang w:val="zh-CN" w:eastAsia="zh-CN" w:bidi="zh-CN"/>
      </w:rPr>
    </w:lvl>
    <w:lvl w:ilvl="8" w:tentative="0">
      <w:start w:val="0"/>
      <w:numFmt w:val="bullet"/>
      <w:lvlText w:val="•"/>
      <w:lvlJc w:val="left"/>
      <w:pPr>
        <w:ind w:left="3132" w:hanging="480"/>
      </w:pPr>
      <w:rPr>
        <w:rFonts w:hint="default"/>
        <w:lang w:val="zh-CN" w:eastAsia="zh-CN" w:bidi="zh-CN"/>
      </w:rPr>
    </w:lvl>
  </w:abstractNum>
  <w:abstractNum w:abstractNumId="99">
    <w:nsid w:val="485AC48A"/>
    <w:multiLevelType w:val="multilevel"/>
    <w:tmpl w:val="485AC48A"/>
    <w:lvl w:ilvl="0" w:tentative="0">
      <w:start w:val="0"/>
      <w:numFmt w:val="bullet"/>
      <w:lvlText w:val=""/>
      <w:lvlJc w:val="left"/>
      <w:pPr>
        <w:ind w:left="533"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912" w:hanging="420"/>
      </w:pPr>
      <w:rPr>
        <w:rFonts w:hint="default"/>
        <w:lang w:val="zh-CN" w:eastAsia="zh-CN" w:bidi="zh-CN"/>
      </w:rPr>
    </w:lvl>
    <w:lvl w:ilvl="2" w:tentative="0">
      <w:start w:val="0"/>
      <w:numFmt w:val="bullet"/>
      <w:lvlText w:val="•"/>
      <w:lvlJc w:val="left"/>
      <w:pPr>
        <w:ind w:left="1284" w:hanging="420"/>
      </w:pPr>
      <w:rPr>
        <w:rFonts w:hint="default"/>
        <w:lang w:val="zh-CN" w:eastAsia="zh-CN" w:bidi="zh-CN"/>
      </w:rPr>
    </w:lvl>
    <w:lvl w:ilvl="3" w:tentative="0">
      <w:start w:val="0"/>
      <w:numFmt w:val="bullet"/>
      <w:lvlText w:val="•"/>
      <w:lvlJc w:val="left"/>
      <w:pPr>
        <w:ind w:left="1656" w:hanging="420"/>
      </w:pPr>
      <w:rPr>
        <w:rFonts w:hint="default"/>
        <w:lang w:val="zh-CN" w:eastAsia="zh-CN" w:bidi="zh-CN"/>
      </w:rPr>
    </w:lvl>
    <w:lvl w:ilvl="4" w:tentative="0">
      <w:start w:val="0"/>
      <w:numFmt w:val="bullet"/>
      <w:lvlText w:val="•"/>
      <w:lvlJc w:val="left"/>
      <w:pPr>
        <w:ind w:left="2028" w:hanging="420"/>
      </w:pPr>
      <w:rPr>
        <w:rFonts w:hint="default"/>
        <w:lang w:val="zh-CN" w:eastAsia="zh-CN" w:bidi="zh-CN"/>
      </w:rPr>
    </w:lvl>
    <w:lvl w:ilvl="5" w:tentative="0">
      <w:start w:val="0"/>
      <w:numFmt w:val="bullet"/>
      <w:lvlText w:val="•"/>
      <w:lvlJc w:val="left"/>
      <w:pPr>
        <w:ind w:left="2400" w:hanging="420"/>
      </w:pPr>
      <w:rPr>
        <w:rFonts w:hint="default"/>
        <w:lang w:val="zh-CN" w:eastAsia="zh-CN" w:bidi="zh-CN"/>
      </w:rPr>
    </w:lvl>
    <w:lvl w:ilvl="6" w:tentative="0">
      <w:start w:val="0"/>
      <w:numFmt w:val="bullet"/>
      <w:lvlText w:val="•"/>
      <w:lvlJc w:val="left"/>
      <w:pPr>
        <w:ind w:left="2772" w:hanging="420"/>
      </w:pPr>
      <w:rPr>
        <w:rFonts w:hint="default"/>
        <w:lang w:val="zh-CN" w:eastAsia="zh-CN" w:bidi="zh-CN"/>
      </w:rPr>
    </w:lvl>
    <w:lvl w:ilvl="7" w:tentative="0">
      <w:start w:val="0"/>
      <w:numFmt w:val="bullet"/>
      <w:lvlText w:val="•"/>
      <w:lvlJc w:val="left"/>
      <w:pPr>
        <w:ind w:left="3144" w:hanging="420"/>
      </w:pPr>
      <w:rPr>
        <w:rFonts w:hint="default"/>
        <w:lang w:val="zh-CN" w:eastAsia="zh-CN" w:bidi="zh-CN"/>
      </w:rPr>
    </w:lvl>
    <w:lvl w:ilvl="8" w:tentative="0">
      <w:start w:val="0"/>
      <w:numFmt w:val="bullet"/>
      <w:lvlText w:val="•"/>
      <w:lvlJc w:val="left"/>
      <w:pPr>
        <w:ind w:left="3516" w:hanging="420"/>
      </w:pPr>
      <w:rPr>
        <w:rFonts w:hint="default"/>
        <w:lang w:val="zh-CN" w:eastAsia="zh-CN" w:bidi="zh-CN"/>
      </w:rPr>
    </w:lvl>
  </w:abstractNum>
  <w:abstractNum w:abstractNumId="100">
    <w:nsid w:val="4A1E1A18"/>
    <w:multiLevelType w:val="multilevel"/>
    <w:tmpl w:val="4A1E1A18"/>
    <w:lvl w:ilvl="0" w:tentative="0">
      <w:start w:val="0"/>
      <w:numFmt w:val="bullet"/>
      <w:lvlText w:val=""/>
      <w:lvlJc w:val="left"/>
      <w:pPr>
        <w:ind w:left="532"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940" w:hanging="420"/>
      </w:pPr>
      <w:rPr>
        <w:rFonts w:hint="default"/>
        <w:lang w:val="zh-CN" w:eastAsia="zh-CN" w:bidi="zh-CN"/>
      </w:rPr>
    </w:lvl>
    <w:lvl w:ilvl="2" w:tentative="0">
      <w:start w:val="0"/>
      <w:numFmt w:val="bullet"/>
      <w:lvlText w:val="•"/>
      <w:lvlJc w:val="left"/>
      <w:pPr>
        <w:ind w:left="1340" w:hanging="420"/>
      </w:pPr>
      <w:rPr>
        <w:rFonts w:hint="default"/>
        <w:lang w:val="zh-CN" w:eastAsia="zh-CN" w:bidi="zh-CN"/>
      </w:rPr>
    </w:lvl>
    <w:lvl w:ilvl="3" w:tentative="0">
      <w:start w:val="0"/>
      <w:numFmt w:val="bullet"/>
      <w:lvlText w:val="•"/>
      <w:lvlJc w:val="left"/>
      <w:pPr>
        <w:ind w:left="1740" w:hanging="420"/>
      </w:pPr>
      <w:rPr>
        <w:rFonts w:hint="default"/>
        <w:lang w:val="zh-CN" w:eastAsia="zh-CN" w:bidi="zh-CN"/>
      </w:rPr>
    </w:lvl>
    <w:lvl w:ilvl="4" w:tentative="0">
      <w:start w:val="0"/>
      <w:numFmt w:val="bullet"/>
      <w:lvlText w:val="•"/>
      <w:lvlJc w:val="left"/>
      <w:pPr>
        <w:ind w:left="2140" w:hanging="420"/>
      </w:pPr>
      <w:rPr>
        <w:rFonts w:hint="default"/>
        <w:lang w:val="zh-CN" w:eastAsia="zh-CN" w:bidi="zh-CN"/>
      </w:rPr>
    </w:lvl>
    <w:lvl w:ilvl="5" w:tentative="0">
      <w:start w:val="0"/>
      <w:numFmt w:val="bullet"/>
      <w:lvlText w:val="•"/>
      <w:lvlJc w:val="left"/>
      <w:pPr>
        <w:ind w:left="2541" w:hanging="420"/>
      </w:pPr>
      <w:rPr>
        <w:rFonts w:hint="default"/>
        <w:lang w:val="zh-CN" w:eastAsia="zh-CN" w:bidi="zh-CN"/>
      </w:rPr>
    </w:lvl>
    <w:lvl w:ilvl="6" w:tentative="0">
      <w:start w:val="0"/>
      <w:numFmt w:val="bullet"/>
      <w:lvlText w:val="•"/>
      <w:lvlJc w:val="left"/>
      <w:pPr>
        <w:ind w:left="2941" w:hanging="420"/>
      </w:pPr>
      <w:rPr>
        <w:rFonts w:hint="default"/>
        <w:lang w:val="zh-CN" w:eastAsia="zh-CN" w:bidi="zh-CN"/>
      </w:rPr>
    </w:lvl>
    <w:lvl w:ilvl="7" w:tentative="0">
      <w:start w:val="0"/>
      <w:numFmt w:val="bullet"/>
      <w:lvlText w:val="•"/>
      <w:lvlJc w:val="left"/>
      <w:pPr>
        <w:ind w:left="3341" w:hanging="420"/>
      </w:pPr>
      <w:rPr>
        <w:rFonts w:hint="default"/>
        <w:lang w:val="zh-CN" w:eastAsia="zh-CN" w:bidi="zh-CN"/>
      </w:rPr>
    </w:lvl>
    <w:lvl w:ilvl="8" w:tentative="0">
      <w:start w:val="0"/>
      <w:numFmt w:val="bullet"/>
      <w:lvlText w:val="•"/>
      <w:lvlJc w:val="left"/>
      <w:pPr>
        <w:ind w:left="3741" w:hanging="420"/>
      </w:pPr>
      <w:rPr>
        <w:rFonts w:hint="default"/>
        <w:lang w:val="zh-CN" w:eastAsia="zh-CN" w:bidi="zh-CN"/>
      </w:rPr>
    </w:lvl>
  </w:abstractNum>
  <w:abstractNum w:abstractNumId="101">
    <w:nsid w:val="4A487046"/>
    <w:multiLevelType w:val="multilevel"/>
    <w:tmpl w:val="4A487046"/>
    <w:lvl w:ilvl="0" w:tentative="0">
      <w:start w:val="0"/>
      <w:numFmt w:val="bullet"/>
      <w:lvlText w:val=""/>
      <w:lvlJc w:val="left"/>
      <w:pPr>
        <w:ind w:left="531"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853" w:hanging="420"/>
      </w:pPr>
      <w:rPr>
        <w:rFonts w:hint="default"/>
        <w:lang w:val="zh-CN" w:eastAsia="zh-CN" w:bidi="zh-CN"/>
      </w:rPr>
    </w:lvl>
    <w:lvl w:ilvl="2" w:tentative="0">
      <w:start w:val="0"/>
      <w:numFmt w:val="bullet"/>
      <w:lvlText w:val="•"/>
      <w:lvlJc w:val="left"/>
      <w:pPr>
        <w:ind w:left="1167" w:hanging="420"/>
      </w:pPr>
      <w:rPr>
        <w:rFonts w:hint="default"/>
        <w:lang w:val="zh-CN" w:eastAsia="zh-CN" w:bidi="zh-CN"/>
      </w:rPr>
    </w:lvl>
    <w:lvl w:ilvl="3" w:tentative="0">
      <w:start w:val="0"/>
      <w:numFmt w:val="bullet"/>
      <w:lvlText w:val="•"/>
      <w:lvlJc w:val="left"/>
      <w:pPr>
        <w:ind w:left="1480" w:hanging="420"/>
      </w:pPr>
      <w:rPr>
        <w:rFonts w:hint="default"/>
        <w:lang w:val="zh-CN" w:eastAsia="zh-CN" w:bidi="zh-CN"/>
      </w:rPr>
    </w:lvl>
    <w:lvl w:ilvl="4" w:tentative="0">
      <w:start w:val="0"/>
      <w:numFmt w:val="bullet"/>
      <w:lvlText w:val="•"/>
      <w:lvlJc w:val="left"/>
      <w:pPr>
        <w:ind w:left="1794" w:hanging="420"/>
      </w:pPr>
      <w:rPr>
        <w:rFonts w:hint="default"/>
        <w:lang w:val="zh-CN" w:eastAsia="zh-CN" w:bidi="zh-CN"/>
      </w:rPr>
    </w:lvl>
    <w:lvl w:ilvl="5" w:tentative="0">
      <w:start w:val="0"/>
      <w:numFmt w:val="bullet"/>
      <w:lvlText w:val="•"/>
      <w:lvlJc w:val="left"/>
      <w:pPr>
        <w:ind w:left="2108" w:hanging="420"/>
      </w:pPr>
      <w:rPr>
        <w:rFonts w:hint="default"/>
        <w:lang w:val="zh-CN" w:eastAsia="zh-CN" w:bidi="zh-CN"/>
      </w:rPr>
    </w:lvl>
    <w:lvl w:ilvl="6" w:tentative="0">
      <w:start w:val="0"/>
      <w:numFmt w:val="bullet"/>
      <w:lvlText w:val="•"/>
      <w:lvlJc w:val="left"/>
      <w:pPr>
        <w:ind w:left="2421" w:hanging="420"/>
      </w:pPr>
      <w:rPr>
        <w:rFonts w:hint="default"/>
        <w:lang w:val="zh-CN" w:eastAsia="zh-CN" w:bidi="zh-CN"/>
      </w:rPr>
    </w:lvl>
    <w:lvl w:ilvl="7" w:tentative="0">
      <w:start w:val="0"/>
      <w:numFmt w:val="bullet"/>
      <w:lvlText w:val="•"/>
      <w:lvlJc w:val="left"/>
      <w:pPr>
        <w:ind w:left="2735" w:hanging="420"/>
      </w:pPr>
      <w:rPr>
        <w:rFonts w:hint="default"/>
        <w:lang w:val="zh-CN" w:eastAsia="zh-CN" w:bidi="zh-CN"/>
      </w:rPr>
    </w:lvl>
    <w:lvl w:ilvl="8" w:tentative="0">
      <w:start w:val="0"/>
      <w:numFmt w:val="bullet"/>
      <w:lvlText w:val="•"/>
      <w:lvlJc w:val="left"/>
      <w:pPr>
        <w:ind w:left="3048" w:hanging="420"/>
      </w:pPr>
      <w:rPr>
        <w:rFonts w:hint="default"/>
        <w:lang w:val="zh-CN" w:eastAsia="zh-CN" w:bidi="zh-CN"/>
      </w:rPr>
    </w:lvl>
  </w:abstractNum>
  <w:abstractNum w:abstractNumId="102">
    <w:nsid w:val="4CAFA515"/>
    <w:multiLevelType w:val="multilevel"/>
    <w:tmpl w:val="4CAFA515"/>
    <w:lvl w:ilvl="0" w:tentative="0">
      <w:start w:val="0"/>
      <w:numFmt w:val="bullet"/>
      <w:lvlText w:val=""/>
      <w:lvlJc w:val="left"/>
      <w:pPr>
        <w:ind w:left="532"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940" w:hanging="420"/>
      </w:pPr>
      <w:rPr>
        <w:rFonts w:hint="default"/>
        <w:lang w:val="zh-CN" w:eastAsia="zh-CN" w:bidi="zh-CN"/>
      </w:rPr>
    </w:lvl>
    <w:lvl w:ilvl="2" w:tentative="0">
      <w:start w:val="0"/>
      <w:numFmt w:val="bullet"/>
      <w:lvlText w:val="•"/>
      <w:lvlJc w:val="left"/>
      <w:pPr>
        <w:ind w:left="1340" w:hanging="420"/>
      </w:pPr>
      <w:rPr>
        <w:rFonts w:hint="default"/>
        <w:lang w:val="zh-CN" w:eastAsia="zh-CN" w:bidi="zh-CN"/>
      </w:rPr>
    </w:lvl>
    <w:lvl w:ilvl="3" w:tentative="0">
      <w:start w:val="0"/>
      <w:numFmt w:val="bullet"/>
      <w:lvlText w:val="•"/>
      <w:lvlJc w:val="left"/>
      <w:pPr>
        <w:ind w:left="1740" w:hanging="420"/>
      </w:pPr>
      <w:rPr>
        <w:rFonts w:hint="default"/>
        <w:lang w:val="zh-CN" w:eastAsia="zh-CN" w:bidi="zh-CN"/>
      </w:rPr>
    </w:lvl>
    <w:lvl w:ilvl="4" w:tentative="0">
      <w:start w:val="0"/>
      <w:numFmt w:val="bullet"/>
      <w:lvlText w:val="•"/>
      <w:lvlJc w:val="left"/>
      <w:pPr>
        <w:ind w:left="2140" w:hanging="420"/>
      </w:pPr>
      <w:rPr>
        <w:rFonts w:hint="default"/>
        <w:lang w:val="zh-CN" w:eastAsia="zh-CN" w:bidi="zh-CN"/>
      </w:rPr>
    </w:lvl>
    <w:lvl w:ilvl="5" w:tentative="0">
      <w:start w:val="0"/>
      <w:numFmt w:val="bullet"/>
      <w:lvlText w:val="•"/>
      <w:lvlJc w:val="left"/>
      <w:pPr>
        <w:ind w:left="2541" w:hanging="420"/>
      </w:pPr>
      <w:rPr>
        <w:rFonts w:hint="default"/>
        <w:lang w:val="zh-CN" w:eastAsia="zh-CN" w:bidi="zh-CN"/>
      </w:rPr>
    </w:lvl>
    <w:lvl w:ilvl="6" w:tentative="0">
      <w:start w:val="0"/>
      <w:numFmt w:val="bullet"/>
      <w:lvlText w:val="•"/>
      <w:lvlJc w:val="left"/>
      <w:pPr>
        <w:ind w:left="2941" w:hanging="420"/>
      </w:pPr>
      <w:rPr>
        <w:rFonts w:hint="default"/>
        <w:lang w:val="zh-CN" w:eastAsia="zh-CN" w:bidi="zh-CN"/>
      </w:rPr>
    </w:lvl>
    <w:lvl w:ilvl="7" w:tentative="0">
      <w:start w:val="0"/>
      <w:numFmt w:val="bullet"/>
      <w:lvlText w:val="•"/>
      <w:lvlJc w:val="left"/>
      <w:pPr>
        <w:ind w:left="3341" w:hanging="420"/>
      </w:pPr>
      <w:rPr>
        <w:rFonts w:hint="default"/>
        <w:lang w:val="zh-CN" w:eastAsia="zh-CN" w:bidi="zh-CN"/>
      </w:rPr>
    </w:lvl>
    <w:lvl w:ilvl="8" w:tentative="0">
      <w:start w:val="0"/>
      <w:numFmt w:val="bullet"/>
      <w:lvlText w:val="•"/>
      <w:lvlJc w:val="left"/>
      <w:pPr>
        <w:ind w:left="3741" w:hanging="420"/>
      </w:pPr>
      <w:rPr>
        <w:rFonts w:hint="default"/>
        <w:lang w:val="zh-CN" w:eastAsia="zh-CN" w:bidi="zh-CN"/>
      </w:rPr>
    </w:lvl>
  </w:abstractNum>
  <w:abstractNum w:abstractNumId="103">
    <w:nsid w:val="4D0992DE"/>
    <w:multiLevelType w:val="multilevel"/>
    <w:tmpl w:val="4D0992DE"/>
    <w:lvl w:ilvl="0" w:tentative="0">
      <w:start w:val="0"/>
      <w:numFmt w:val="bullet"/>
      <w:lvlText w:val=""/>
      <w:lvlJc w:val="left"/>
      <w:pPr>
        <w:ind w:left="532"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940" w:hanging="420"/>
      </w:pPr>
      <w:rPr>
        <w:rFonts w:hint="default"/>
        <w:lang w:val="zh-CN" w:eastAsia="zh-CN" w:bidi="zh-CN"/>
      </w:rPr>
    </w:lvl>
    <w:lvl w:ilvl="2" w:tentative="0">
      <w:start w:val="0"/>
      <w:numFmt w:val="bullet"/>
      <w:lvlText w:val="•"/>
      <w:lvlJc w:val="left"/>
      <w:pPr>
        <w:ind w:left="1340" w:hanging="420"/>
      </w:pPr>
      <w:rPr>
        <w:rFonts w:hint="default"/>
        <w:lang w:val="zh-CN" w:eastAsia="zh-CN" w:bidi="zh-CN"/>
      </w:rPr>
    </w:lvl>
    <w:lvl w:ilvl="3" w:tentative="0">
      <w:start w:val="0"/>
      <w:numFmt w:val="bullet"/>
      <w:lvlText w:val="•"/>
      <w:lvlJc w:val="left"/>
      <w:pPr>
        <w:ind w:left="1740" w:hanging="420"/>
      </w:pPr>
      <w:rPr>
        <w:rFonts w:hint="default"/>
        <w:lang w:val="zh-CN" w:eastAsia="zh-CN" w:bidi="zh-CN"/>
      </w:rPr>
    </w:lvl>
    <w:lvl w:ilvl="4" w:tentative="0">
      <w:start w:val="0"/>
      <w:numFmt w:val="bullet"/>
      <w:lvlText w:val="•"/>
      <w:lvlJc w:val="left"/>
      <w:pPr>
        <w:ind w:left="2140" w:hanging="420"/>
      </w:pPr>
      <w:rPr>
        <w:rFonts w:hint="default"/>
        <w:lang w:val="zh-CN" w:eastAsia="zh-CN" w:bidi="zh-CN"/>
      </w:rPr>
    </w:lvl>
    <w:lvl w:ilvl="5" w:tentative="0">
      <w:start w:val="0"/>
      <w:numFmt w:val="bullet"/>
      <w:lvlText w:val="•"/>
      <w:lvlJc w:val="left"/>
      <w:pPr>
        <w:ind w:left="2541" w:hanging="420"/>
      </w:pPr>
      <w:rPr>
        <w:rFonts w:hint="default"/>
        <w:lang w:val="zh-CN" w:eastAsia="zh-CN" w:bidi="zh-CN"/>
      </w:rPr>
    </w:lvl>
    <w:lvl w:ilvl="6" w:tentative="0">
      <w:start w:val="0"/>
      <w:numFmt w:val="bullet"/>
      <w:lvlText w:val="•"/>
      <w:lvlJc w:val="left"/>
      <w:pPr>
        <w:ind w:left="2941" w:hanging="420"/>
      </w:pPr>
      <w:rPr>
        <w:rFonts w:hint="default"/>
        <w:lang w:val="zh-CN" w:eastAsia="zh-CN" w:bidi="zh-CN"/>
      </w:rPr>
    </w:lvl>
    <w:lvl w:ilvl="7" w:tentative="0">
      <w:start w:val="0"/>
      <w:numFmt w:val="bullet"/>
      <w:lvlText w:val="•"/>
      <w:lvlJc w:val="left"/>
      <w:pPr>
        <w:ind w:left="3341" w:hanging="420"/>
      </w:pPr>
      <w:rPr>
        <w:rFonts w:hint="default"/>
        <w:lang w:val="zh-CN" w:eastAsia="zh-CN" w:bidi="zh-CN"/>
      </w:rPr>
    </w:lvl>
    <w:lvl w:ilvl="8" w:tentative="0">
      <w:start w:val="0"/>
      <w:numFmt w:val="bullet"/>
      <w:lvlText w:val="•"/>
      <w:lvlJc w:val="left"/>
      <w:pPr>
        <w:ind w:left="3741" w:hanging="420"/>
      </w:pPr>
      <w:rPr>
        <w:rFonts w:hint="default"/>
        <w:lang w:val="zh-CN" w:eastAsia="zh-CN" w:bidi="zh-CN"/>
      </w:rPr>
    </w:lvl>
  </w:abstractNum>
  <w:abstractNum w:abstractNumId="104">
    <w:nsid w:val="4E709187"/>
    <w:multiLevelType w:val="multilevel"/>
    <w:tmpl w:val="4E709187"/>
    <w:lvl w:ilvl="0" w:tentative="0">
      <w:start w:val="2"/>
      <w:numFmt w:val="decimal"/>
      <w:lvlText w:val="%1"/>
      <w:lvlJc w:val="left"/>
      <w:pPr>
        <w:ind w:left="1060" w:hanging="670"/>
        <w:jc w:val="left"/>
      </w:pPr>
      <w:rPr>
        <w:rFonts w:hint="default"/>
        <w:lang w:val="zh-CN" w:eastAsia="zh-CN" w:bidi="zh-CN"/>
      </w:rPr>
    </w:lvl>
    <w:lvl w:ilvl="1" w:tentative="0">
      <w:start w:val="1"/>
      <w:numFmt w:val="decimal"/>
      <w:lvlText w:val="%1.%2"/>
      <w:lvlJc w:val="left"/>
      <w:pPr>
        <w:ind w:left="1060" w:hanging="670"/>
        <w:jc w:val="right"/>
      </w:pPr>
      <w:rPr>
        <w:rFonts w:hint="default" w:ascii="Times New Roman" w:hAnsi="Times New Roman" w:eastAsia="Times New Roman" w:cs="Times New Roman"/>
        <w:b/>
        <w:bCs/>
        <w:w w:val="100"/>
        <w:sz w:val="28"/>
        <w:szCs w:val="28"/>
        <w:lang w:val="zh-CN" w:eastAsia="zh-CN" w:bidi="zh-CN"/>
      </w:rPr>
    </w:lvl>
    <w:lvl w:ilvl="2" w:tentative="0">
      <w:start w:val="1"/>
      <w:numFmt w:val="decimal"/>
      <w:lvlText w:val="%1.%2.%3"/>
      <w:lvlJc w:val="left"/>
      <w:pPr>
        <w:ind w:left="1060" w:hanging="670"/>
        <w:jc w:val="left"/>
      </w:pPr>
      <w:rPr>
        <w:rFonts w:hint="default" w:ascii="Times New Roman" w:hAnsi="Times New Roman" w:eastAsia="Times New Roman" w:cs="Times New Roman"/>
        <w:b/>
        <w:bCs/>
        <w:spacing w:val="-3"/>
        <w:w w:val="100"/>
        <w:sz w:val="28"/>
        <w:szCs w:val="28"/>
        <w:lang w:val="zh-CN" w:eastAsia="zh-CN" w:bidi="zh-CN"/>
      </w:rPr>
    </w:lvl>
    <w:lvl w:ilvl="3" w:tentative="0">
      <w:start w:val="1"/>
      <w:numFmt w:val="decimal"/>
      <w:lvlText w:val="（%4）"/>
      <w:lvlJc w:val="left"/>
      <w:pPr>
        <w:ind w:left="220"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2961" w:hanging="601"/>
      </w:pPr>
      <w:rPr>
        <w:rFonts w:hint="default"/>
        <w:lang w:val="zh-CN" w:eastAsia="zh-CN" w:bidi="zh-CN"/>
      </w:rPr>
    </w:lvl>
    <w:lvl w:ilvl="5" w:tentative="0">
      <w:start w:val="0"/>
      <w:numFmt w:val="bullet"/>
      <w:lvlText w:val="•"/>
      <w:lvlJc w:val="left"/>
      <w:pPr>
        <w:ind w:left="3912" w:hanging="601"/>
      </w:pPr>
      <w:rPr>
        <w:rFonts w:hint="default"/>
        <w:lang w:val="zh-CN" w:eastAsia="zh-CN" w:bidi="zh-CN"/>
      </w:rPr>
    </w:lvl>
    <w:lvl w:ilvl="6" w:tentative="0">
      <w:start w:val="0"/>
      <w:numFmt w:val="bullet"/>
      <w:lvlText w:val="•"/>
      <w:lvlJc w:val="left"/>
      <w:pPr>
        <w:ind w:left="4863" w:hanging="601"/>
      </w:pPr>
      <w:rPr>
        <w:rFonts w:hint="default"/>
        <w:lang w:val="zh-CN" w:eastAsia="zh-CN" w:bidi="zh-CN"/>
      </w:rPr>
    </w:lvl>
    <w:lvl w:ilvl="7" w:tentative="0">
      <w:start w:val="0"/>
      <w:numFmt w:val="bullet"/>
      <w:lvlText w:val="•"/>
      <w:lvlJc w:val="left"/>
      <w:pPr>
        <w:ind w:left="5814" w:hanging="601"/>
      </w:pPr>
      <w:rPr>
        <w:rFonts w:hint="default"/>
        <w:lang w:val="zh-CN" w:eastAsia="zh-CN" w:bidi="zh-CN"/>
      </w:rPr>
    </w:lvl>
    <w:lvl w:ilvl="8" w:tentative="0">
      <w:start w:val="0"/>
      <w:numFmt w:val="bullet"/>
      <w:lvlText w:val="•"/>
      <w:lvlJc w:val="left"/>
      <w:pPr>
        <w:ind w:left="6764" w:hanging="601"/>
      </w:pPr>
      <w:rPr>
        <w:rFonts w:hint="default"/>
        <w:lang w:val="zh-CN" w:eastAsia="zh-CN" w:bidi="zh-CN"/>
      </w:rPr>
    </w:lvl>
  </w:abstractNum>
  <w:abstractNum w:abstractNumId="105">
    <w:nsid w:val="4F704EFF"/>
    <w:multiLevelType w:val="multilevel"/>
    <w:tmpl w:val="4F704EFF"/>
    <w:lvl w:ilvl="0" w:tentative="0">
      <w:start w:val="0"/>
      <w:numFmt w:val="bullet"/>
      <w:lvlText w:val=""/>
      <w:lvlJc w:val="left"/>
      <w:pPr>
        <w:ind w:left="471" w:hanging="327"/>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799" w:hanging="327"/>
      </w:pPr>
      <w:rPr>
        <w:rFonts w:hint="default"/>
        <w:lang w:val="zh-CN" w:eastAsia="zh-CN" w:bidi="zh-CN"/>
      </w:rPr>
    </w:lvl>
    <w:lvl w:ilvl="2" w:tentative="0">
      <w:start w:val="0"/>
      <w:numFmt w:val="bullet"/>
      <w:lvlText w:val="•"/>
      <w:lvlJc w:val="left"/>
      <w:pPr>
        <w:ind w:left="1119" w:hanging="327"/>
      </w:pPr>
      <w:rPr>
        <w:rFonts w:hint="default"/>
        <w:lang w:val="zh-CN" w:eastAsia="zh-CN" w:bidi="zh-CN"/>
      </w:rPr>
    </w:lvl>
    <w:lvl w:ilvl="3" w:tentative="0">
      <w:start w:val="0"/>
      <w:numFmt w:val="bullet"/>
      <w:lvlText w:val="•"/>
      <w:lvlJc w:val="left"/>
      <w:pPr>
        <w:ind w:left="1438" w:hanging="327"/>
      </w:pPr>
      <w:rPr>
        <w:rFonts w:hint="default"/>
        <w:lang w:val="zh-CN" w:eastAsia="zh-CN" w:bidi="zh-CN"/>
      </w:rPr>
    </w:lvl>
    <w:lvl w:ilvl="4" w:tentative="0">
      <w:start w:val="0"/>
      <w:numFmt w:val="bullet"/>
      <w:lvlText w:val="•"/>
      <w:lvlJc w:val="left"/>
      <w:pPr>
        <w:ind w:left="1758" w:hanging="327"/>
      </w:pPr>
      <w:rPr>
        <w:rFonts w:hint="default"/>
        <w:lang w:val="zh-CN" w:eastAsia="zh-CN" w:bidi="zh-CN"/>
      </w:rPr>
    </w:lvl>
    <w:lvl w:ilvl="5" w:tentative="0">
      <w:start w:val="0"/>
      <w:numFmt w:val="bullet"/>
      <w:lvlText w:val="•"/>
      <w:lvlJc w:val="left"/>
      <w:pPr>
        <w:ind w:left="2078" w:hanging="327"/>
      </w:pPr>
      <w:rPr>
        <w:rFonts w:hint="default"/>
        <w:lang w:val="zh-CN" w:eastAsia="zh-CN" w:bidi="zh-CN"/>
      </w:rPr>
    </w:lvl>
    <w:lvl w:ilvl="6" w:tentative="0">
      <w:start w:val="0"/>
      <w:numFmt w:val="bullet"/>
      <w:lvlText w:val="•"/>
      <w:lvlJc w:val="left"/>
      <w:pPr>
        <w:ind w:left="2397" w:hanging="327"/>
      </w:pPr>
      <w:rPr>
        <w:rFonts w:hint="default"/>
        <w:lang w:val="zh-CN" w:eastAsia="zh-CN" w:bidi="zh-CN"/>
      </w:rPr>
    </w:lvl>
    <w:lvl w:ilvl="7" w:tentative="0">
      <w:start w:val="0"/>
      <w:numFmt w:val="bullet"/>
      <w:lvlText w:val="•"/>
      <w:lvlJc w:val="left"/>
      <w:pPr>
        <w:ind w:left="2717" w:hanging="327"/>
      </w:pPr>
      <w:rPr>
        <w:rFonts w:hint="default"/>
        <w:lang w:val="zh-CN" w:eastAsia="zh-CN" w:bidi="zh-CN"/>
      </w:rPr>
    </w:lvl>
    <w:lvl w:ilvl="8" w:tentative="0">
      <w:start w:val="0"/>
      <w:numFmt w:val="bullet"/>
      <w:lvlText w:val="•"/>
      <w:lvlJc w:val="left"/>
      <w:pPr>
        <w:ind w:left="3036" w:hanging="327"/>
      </w:pPr>
      <w:rPr>
        <w:rFonts w:hint="default"/>
        <w:lang w:val="zh-CN" w:eastAsia="zh-CN" w:bidi="zh-CN"/>
      </w:rPr>
    </w:lvl>
  </w:abstractNum>
  <w:abstractNum w:abstractNumId="106">
    <w:nsid w:val="4F84D42E"/>
    <w:multiLevelType w:val="multilevel"/>
    <w:tmpl w:val="4F84D42E"/>
    <w:lvl w:ilvl="0" w:tentative="0">
      <w:start w:val="0"/>
      <w:numFmt w:val="bullet"/>
      <w:lvlText w:val=""/>
      <w:lvlJc w:val="left"/>
      <w:pPr>
        <w:ind w:left="532"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940" w:hanging="420"/>
      </w:pPr>
      <w:rPr>
        <w:rFonts w:hint="default"/>
        <w:lang w:val="zh-CN" w:eastAsia="zh-CN" w:bidi="zh-CN"/>
      </w:rPr>
    </w:lvl>
    <w:lvl w:ilvl="2" w:tentative="0">
      <w:start w:val="0"/>
      <w:numFmt w:val="bullet"/>
      <w:lvlText w:val="•"/>
      <w:lvlJc w:val="left"/>
      <w:pPr>
        <w:ind w:left="1340" w:hanging="420"/>
      </w:pPr>
      <w:rPr>
        <w:rFonts w:hint="default"/>
        <w:lang w:val="zh-CN" w:eastAsia="zh-CN" w:bidi="zh-CN"/>
      </w:rPr>
    </w:lvl>
    <w:lvl w:ilvl="3" w:tentative="0">
      <w:start w:val="0"/>
      <w:numFmt w:val="bullet"/>
      <w:lvlText w:val="•"/>
      <w:lvlJc w:val="left"/>
      <w:pPr>
        <w:ind w:left="1740" w:hanging="420"/>
      </w:pPr>
      <w:rPr>
        <w:rFonts w:hint="default"/>
        <w:lang w:val="zh-CN" w:eastAsia="zh-CN" w:bidi="zh-CN"/>
      </w:rPr>
    </w:lvl>
    <w:lvl w:ilvl="4" w:tentative="0">
      <w:start w:val="0"/>
      <w:numFmt w:val="bullet"/>
      <w:lvlText w:val="•"/>
      <w:lvlJc w:val="left"/>
      <w:pPr>
        <w:ind w:left="2140" w:hanging="420"/>
      </w:pPr>
      <w:rPr>
        <w:rFonts w:hint="default"/>
        <w:lang w:val="zh-CN" w:eastAsia="zh-CN" w:bidi="zh-CN"/>
      </w:rPr>
    </w:lvl>
    <w:lvl w:ilvl="5" w:tentative="0">
      <w:start w:val="0"/>
      <w:numFmt w:val="bullet"/>
      <w:lvlText w:val="•"/>
      <w:lvlJc w:val="left"/>
      <w:pPr>
        <w:ind w:left="2541" w:hanging="420"/>
      </w:pPr>
      <w:rPr>
        <w:rFonts w:hint="default"/>
        <w:lang w:val="zh-CN" w:eastAsia="zh-CN" w:bidi="zh-CN"/>
      </w:rPr>
    </w:lvl>
    <w:lvl w:ilvl="6" w:tentative="0">
      <w:start w:val="0"/>
      <w:numFmt w:val="bullet"/>
      <w:lvlText w:val="•"/>
      <w:lvlJc w:val="left"/>
      <w:pPr>
        <w:ind w:left="2941" w:hanging="420"/>
      </w:pPr>
      <w:rPr>
        <w:rFonts w:hint="default"/>
        <w:lang w:val="zh-CN" w:eastAsia="zh-CN" w:bidi="zh-CN"/>
      </w:rPr>
    </w:lvl>
    <w:lvl w:ilvl="7" w:tentative="0">
      <w:start w:val="0"/>
      <w:numFmt w:val="bullet"/>
      <w:lvlText w:val="•"/>
      <w:lvlJc w:val="left"/>
      <w:pPr>
        <w:ind w:left="3341" w:hanging="420"/>
      </w:pPr>
      <w:rPr>
        <w:rFonts w:hint="default"/>
        <w:lang w:val="zh-CN" w:eastAsia="zh-CN" w:bidi="zh-CN"/>
      </w:rPr>
    </w:lvl>
    <w:lvl w:ilvl="8" w:tentative="0">
      <w:start w:val="0"/>
      <w:numFmt w:val="bullet"/>
      <w:lvlText w:val="•"/>
      <w:lvlJc w:val="left"/>
      <w:pPr>
        <w:ind w:left="3741" w:hanging="420"/>
      </w:pPr>
      <w:rPr>
        <w:rFonts w:hint="default"/>
        <w:lang w:val="zh-CN" w:eastAsia="zh-CN" w:bidi="zh-CN"/>
      </w:rPr>
    </w:lvl>
  </w:abstractNum>
  <w:abstractNum w:abstractNumId="107">
    <w:nsid w:val="4FC06537"/>
    <w:multiLevelType w:val="multilevel"/>
    <w:tmpl w:val="4FC06537"/>
    <w:lvl w:ilvl="0" w:tentative="0">
      <w:start w:val="0"/>
      <w:numFmt w:val="bullet"/>
      <w:lvlText w:val=""/>
      <w:lvlJc w:val="left"/>
      <w:pPr>
        <w:ind w:left="532"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940" w:hanging="420"/>
      </w:pPr>
      <w:rPr>
        <w:rFonts w:hint="default"/>
        <w:lang w:val="zh-CN" w:eastAsia="zh-CN" w:bidi="zh-CN"/>
      </w:rPr>
    </w:lvl>
    <w:lvl w:ilvl="2" w:tentative="0">
      <w:start w:val="0"/>
      <w:numFmt w:val="bullet"/>
      <w:lvlText w:val="•"/>
      <w:lvlJc w:val="left"/>
      <w:pPr>
        <w:ind w:left="1340" w:hanging="420"/>
      </w:pPr>
      <w:rPr>
        <w:rFonts w:hint="default"/>
        <w:lang w:val="zh-CN" w:eastAsia="zh-CN" w:bidi="zh-CN"/>
      </w:rPr>
    </w:lvl>
    <w:lvl w:ilvl="3" w:tentative="0">
      <w:start w:val="0"/>
      <w:numFmt w:val="bullet"/>
      <w:lvlText w:val="•"/>
      <w:lvlJc w:val="left"/>
      <w:pPr>
        <w:ind w:left="1740" w:hanging="420"/>
      </w:pPr>
      <w:rPr>
        <w:rFonts w:hint="default"/>
        <w:lang w:val="zh-CN" w:eastAsia="zh-CN" w:bidi="zh-CN"/>
      </w:rPr>
    </w:lvl>
    <w:lvl w:ilvl="4" w:tentative="0">
      <w:start w:val="0"/>
      <w:numFmt w:val="bullet"/>
      <w:lvlText w:val="•"/>
      <w:lvlJc w:val="left"/>
      <w:pPr>
        <w:ind w:left="2140" w:hanging="420"/>
      </w:pPr>
      <w:rPr>
        <w:rFonts w:hint="default"/>
        <w:lang w:val="zh-CN" w:eastAsia="zh-CN" w:bidi="zh-CN"/>
      </w:rPr>
    </w:lvl>
    <w:lvl w:ilvl="5" w:tentative="0">
      <w:start w:val="0"/>
      <w:numFmt w:val="bullet"/>
      <w:lvlText w:val="•"/>
      <w:lvlJc w:val="left"/>
      <w:pPr>
        <w:ind w:left="2541" w:hanging="420"/>
      </w:pPr>
      <w:rPr>
        <w:rFonts w:hint="default"/>
        <w:lang w:val="zh-CN" w:eastAsia="zh-CN" w:bidi="zh-CN"/>
      </w:rPr>
    </w:lvl>
    <w:lvl w:ilvl="6" w:tentative="0">
      <w:start w:val="0"/>
      <w:numFmt w:val="bullet"/>
      <w:lvlText w:val="•"/>
      <w:lvlJc w:val="left"/>
      <w:pPr>
        <w:ind w:left="2941" w:hanging="420"/>
      </w:pPr>
      <w:rPr>
        <w:rFonts w:hint="default"/>
        <w:lang w:val="zh-CN" w:eastAsia="zh-CN" w:bidi="zh-CN"/>
      </w:rPr>
    </w:lvl>
    <w:lvl w:ilvl="7" w:tentative="0">
      <w:start w:val="0"/>
      <w:numFmt w:val="bullet"/>
      <w:lvlText w:val="•"/>
      <w:lvlJc w:val="left"/>
      <w:pPr>
        <w:ind w:left="3341" w:hanging="420"/>
      </w:pPr>
      <w:rPr>
        <w:rFonts w:hint="default"/>
        <w:lang w:val="zh-CN" w:eastAsia="zh-CN" w:bidi="zh-CN"/>
      </w:rPr>
    </w:lvl>
    <w:lvl w:ilvl="8" w:tentative="0">
      <w:start w:val="0"/>
      <w:numFmt w:val="bullet"/>
      <w:lvlText w:val="•"/>
      <w:lvlJc w:val="left"/>
      <w:pPr>
        <w:ind w:left="3741" w:hanging="420"/>
      </w:pPr>
      <w:rPr>
        <w:rFonts w:hint="default"/>
        <w:lang w:val="zh-CN" w:eastAsia="zh-CN" w:bidi="zh-CN"/>
      </w:rPr>
    </w:lvl>
  </w:abstractNum>
  <w:abstractNum w:abstractNumId="108">
    <w:nsid w:val="5119A603"/>
    <w:multiLevelType w:val="multilevel"/>
    <w:tmpl w:val="5119A603"/>
    <w:lvl w:ilvl="0" w:tentative="0">
      <w:start w:val="0"/>
      <w:numFmt w:val="bullet"/>
      <w:lvlText w:val=""/>
      <w:lvlJc w:val="left"/>
      <w:pPr>
        <w:ind w:left="531"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853" w:hanging="420"/>
      </w:pPr>
      <w:rPr>
        <w:rFonts w:hint="default"/>
        <w:lang w:val="zh-CN" w:eastAsia="zh-CN" w:bidi="zh-CN"/>
      </w:rPr>
    </w:lvl>
    <w:lvl w:ilvl="2" w:tentative="0">
      <w:start w:val="0"/>
      <w:numFmt w:val="bullet"/>
      <w:lvlText w:val="•"/>
      <w:lvlJc w:val="left"/>
      <w:pPr>
        <w:ind w:left="1167" w:hanging="420"/>
      </w:pPr>
      <w:rPr>
        <w:rFonts w:hint="default"/>
        <w:lang w:val="zh-CN" w:eastAsia="zh-CN" w:bidi="zh-CN"/>
      </w:rPr>
    </w:lvl>
    <w:lvl w:ilvl="3" w:tentative="0">
      <w:start w:val="0"/>
      <w:numFmt w:val="bullet"/>
      <w:lvlText w:val="•"/>
      <w:lvlJc w:val="left"/>
      <w:pPr>
        <w:ind w:left="1480" w:hanging="420"/>
      </w:pPr>
      <w:rPr>
        <w:rFonts w:hint="default"/>
        <w:lang w:val="zh-CN" w:eastAsia="zh-CN" w:bidi="zh-CN"/>
      </w:rPr>
    </w:lvl>
    <w:lvl w:ilvl="4" w:tentative="0">
      <w:start w:val="0"/>
      <w:numFmt w:val="bullet"/>
      <w:lvlText w:val="•"/>
      <w:lvlJc w:val="left"/>
      <w:pPr>
        <w:ind w:left="1794" w:hanging="420"/>
      </w:pPr>
      <w:rPr>
        <w:rFonts w:hint="default"/>
        <w:lang w:val="zh-CN" w:eastAsia="zh-CN" w:bidi="zh-CN"/>
      </w:rPr>
    </w:lvl>
    <w:lvl w:ilvl="5" w:tentative="0">
      <w:start w:val="0"/>
      <w:numFmt w:val="bullet"/>
      <w:lvlText w:val="•"/>
      <w:lvlJc w:val="left"/>
      <w:pPr>
        <w:ind w:left="2108" w:hanging="420"/>
      </w:pPr>
      <w:rPr>
        <w:rFonts w:hint="default"/>
        <w:lang w:val="zh-CN" w:eastAsia="zh-CN" w:bidi="zh-CN"/>
      </w:rPr>
    </w:lvl>
    <w:lvl w:ilvl="6" w:tentative="0">
      <w:start w:val="0"/>
      <w:numFmt w:val="bullet"/>
      <w:lvlText w:val="•"/>
      <w:lvlJc w:val="left"/>
      <w:pPr>
        <w:ind w:left="2421" w:hanging="420"/>
      </w:pPr>
      <w:rPr>
        <w:rFonts w:hint="default"/>
        <w:lang w:val="zh-CN" w:eastAsia="zh-CN" w:bidi="zh-CN"/>
      </w:rPr>
    </w:lvl>
    <w:lvl w:ilvl="7" w:tentative="0">
      <w:start w:val="0"/>
      <w:numFmt w:val="bullet"/>
      <w:lvlText w:val="•"/>
      <w:lvlJc w:val="left"/>
      <w:pPr>
        <w:ind w:left="2735" w:hanging="420"/>
      </w:pPr>
      <w:rPr>
        <w:rFonts w:hint="default"/>
        <w:lang w:val="zh-CN" w:eastAsia="zh-CN" w:bidi="zh-CN"/>
      </w:rPr>
    </w:lvl>
    <w:lvl w:ilvl="8" w:tentative="0">
      <w:start w:val="0"/>
      <w:numFmt w:val="bullet"/>
      <w:lvlText w:val="•"/>
      <w:lvlJc w:val="left"/>
      <w:pPr>
        <w:ind w:left="3048" w:hanging="420"/>
      </w:pPr>
      <w:rPr>
        <w:rFonts w:hint="default"/>
        <w:lang w:val="zh-CN" w:eastAsia="zh-CN" w:bidi="zh-CN"/>
      </w:rPr>
    </w:lvl>
  </w:abstractNum>
  <w:abstractNum w:abstractNumId="109">
    <w:nsid w:val="53931333"/>
    <w:multiLevelType w:val="multilevel"/>
    <w:tmpl w:val="53931333"/>
    <w:lvl w:ilvl="0" w:tentative="0">
      <w:start w:val="0"/>
      <w:numFmt w:val="bullet"/>
      <w:lvlText w:val=""/>
      <w:lvlJc w:val="left"/>
      <w:pPr>
        <w:ind w:left="531"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853" w:hanging="420"/>
      </w:pPr>
      <w:rPr>
        <w:rFonts w:hint="default"/>
        <w:lang w:val="zh-CN" w:eastAsia="zh-CN" w:bidi="zh-CN"/>
      </w:rPr>
    </w:lvl>
    <w:lvl w:ilvl="2" w:tentative="0">
      <w:start w:val="0"/>
      <w:numFmt w:val="bullet"/>
      <w:lvlText w:val="•"/>
      <w:lvlJc w:val="left"/>
      <w:pPr>
        <w:ind w:left="1167" w:hanging="420"/>
      </w:pPr>
      <w:rPr>
        <w:rFonts w:hint="default"/>
        <w:lang w:val="zh-CN" w:eastAsia="zh-CN" w:bidi="zh-CN"/>
      </w:rPr>
    </w:lvl>
    <w:lvl w:ilvl="3" w:tentative="0">
      <w:start w:val="0"/>
      <w:numFmt w:val="bullet"/>
      <w:lvlText w:val="•"/>
      <w:lvlJc w:val="left"/>
      <w:pPr>
        <w:ind w:left="1480" w:hanging="420"/>
      </w:pPr>
      <w:rPr>
        <w:rFonts w:hint="default"/>
        <w:lang w:val="zh-CN" w:eastAsia="zh-CN" w:bidi="zh-CN"/>
      </w:rPr>
    </w:lvl>
    <w:lvl w:ilvl="4" w:tentative="0">
      <w:start w:val="0"/>
      <w:numFmt w:val="bullet"/>
      <w:lvlText w:val="•"/>
      <w:lvlJc w:val="left"/>
      <w:pPr>
        <w:ind w:left="1794" w:hanging="420"/>
      </w:pPr>
      <w:rPr>
        <w:rFonts w:hint="default"/>
        <w:lang w:val="zh-CN" w:eastAsia="zh-CN" w:bidi="zh-CN"/>
      </w:rPr>
    </w:lvl>
    <w:lvl w:ilvl="5" w:tentative="0">
      <w:start w:val="0"/>
      <w:numFmt w:val="bullet"/>
      <w:lvlText w:val="•"/>
      <w:lvlJc w:val="left"/>
      <w:pPr>
        <w:ind w:left="2108" w:hanging="420"/>
      </w:pPr>
      <w:rPr>
        <w:rFonts w:hint="default"/>
        <w:lang w:val="zh-CN" w:eastAsia="zh-CN" w:bidi="zh-CN"/>
      </w:rPr>
    </w:lvl>
    <w:lvl w:ilvl="6" w:tentative="0">
      <w:start w:val="0"/>
      <w:numFmt w:val="bullet"/>
      <w:lvlText w:val="•"/>
      <w:lvlJc w:val="left"/>
      <w:pPr>
        <w:ind w:left="2421" w:hanging="420"/>
      </w:pPr>
      <w:rPr>
        <w:rFonts w:hint="default"/>
        <w:lang w:val="zh-CN" w:eastAsia="zh-CN" w:bidi="zh-CN"/>
      </w:rPr>
    </w:lvl>
    <w:lvl w:ilvl="7" w:tentative="0">
      <w:start w:val="0"/>
      <w:numFmt w:val="bullet"/>
      <w:lvlText w:val="•"/>
      <w:lvlJc w:val="left"/>
      <w:pPr>
        <w:ind w:left="2735" w:hanging="420"/>
      </w:pPr>
      <w:rPr>
        <w:rFonts w:hint="default"/>
        <w:lang w:val="zh-CN" w:eastAsia="zh-CN" w:bidi="zh-CN"/>
      </w:rPr>
    </w:lvl>
    <w:lvl w:ilvl="8" w:tentative="0">
      <w:start w:val="0"/>
      <w:numFmt w:val="bullet"/>
      <w:lvlText w:val="•"/>
      <w:lvlJc w:val="left"/>
      <w:pPr>
        <w:ind w:left="3048" w:hanging="420"/>
      </w:pPr>
      <w:rPr>
        <w:rFonts w:hint="default"/>
        <w:lang w:val="zh-CN" w:eastAsia="zh-CN" w:bidi="zh-CN"/>
      </w:rPr>
    </w:lvl>
  </w:abstractNum>
  <w:abstractNum w:abstractNumId="110">
    <w:nsid w:val="5626B241"/>
    <w:multiLevelType w:val="multilevel"/>
    <w:tmpl w:val="5626B241"/>
    <w:lvl w:ilvl="0" w:tentative="0">
      <w:start w:val="0"/>
      <w:numFmt w:val="bullet"/>
      <w:lvlText w:val=""/>
      <w:lvlJc w:val="left"/>
      <w:pPr>
        <w:ind w:left="532"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940" w:hanging="420"/>
      </w:pPr>
      <w:rPr>
        <w:rFonts w:hint="default"/>
        <w:lang w:val="zh-CN" w:eastAsia="zh-CN" w:bidi="zh-CN"/>
      </w:rPr>
    </w:lvl>
    <w:lvl w:ilvl="2" w:tentative="0">
      <w:start w:val="0"/>
      <w:numFmt w:val="bullet"/>
      <w:lvlText w:val="•"/>
      <w:lvlJc w:val="left"/>
      <w:pPr>
        <w:ind w:left="1340" w:hanging="420"/>
      </w:pPr>
      <w:rPr>
        <w:rFonts w:hint="default"/>
        <w:lang w:val="zh-CN" w:eastAsia="zh-CN" w:bidi="zh-CN"/>
      </w:rPr>
    </w:lvl>
    <w:lvl w:ilvl="3" w:tentative="0">
      <w:start w:val="0"/>
      <w:numFmt w:val="bullet"/>
      <w:lvlText w:val="•"/>
      <w:lvlJc w:val="left"/>
      <w:pPr>
        <w:ind w:left="1740" w:hanging="420"/>
      </w:pPr>
      <w:rPr>
        <w:rFonts w:hint="default"/>
        <w:lang w:val="zh-CN" w:eastAsia="zh-CN" w:bidi="zh-CN"/>
      </w:rPr>
    </w:lvl>
    <w:lvl w:ilvl="4" w:tentative="0">
      <w:start w:val="0"/>
      <w:numFmt w:val="bullet"/>
      <w:lvlText w:val="•"/>
      <w:lvlJc w:val="left"/>
      <w:pPr>
        <w:ind w:left="2140" w:hanging="420"/>
      </w:pPr>
      <w:rPr>
        <w:rFonts w:hint="default"/>
        <w:lang w:val="zh-CN" w:eastAsia="zh-CN" w:bidi="zh-CN"/>
      </w:rPr>
    </w:lvl>
    <w:lvl w:ilvl="5" w:tentative="0">
      <w:start w:val="0"/>
      <w:numFmt w:val="bullet"/>
      <w:lvlText w:val="•"/>
      <w:lvlJc w:val="left"/>
      <w:pPr>
        <w:ind w:left="2541" w:hanging="420"/>
      </w:pPr>
      <w:rPr>
        <w:rFonts w:hint="default"/>
        <w:lang w:val="zh-CN" w:eastAsia="zh-CN" w:bidi="zh-CN"/>
      </w:rPr>
    </w:lvl>
    <w:lvl w:ilvl="6" w:tentative="0">
      <w:start w:val="0"/>
      <w:numFmt w:val="bullet"/>
      <w:lvlText w:val="•"/>
      <w:lvlJc w:val="left"/>
      <w:pPr>
        <w:ind w:left="2941" w:hanging="420"/>
      </w:pPr>
      <w:rPr>
        <w:rFonts w:hint="default"/>
        <w:lang w:val="zh-CN" w:eastAsia="zh-CN" w:bidi="zh-CN"/>
      </w:rPr>
    </w:lvl>
    <w:lvl w:ilvl="7" w:tentative="0">
      <w:start w:val="0"/>
      <w:numFmt w:val="bullet"/>
      <w:lvlText w:val="•"/>
      <w:lvlJc w:val="left"/>
      <w:pPr>
        <w:ind w:left="3341" w:hanging="420"/>
      </w:pPr>
      <w:rPr>
        <w:rFonts w:hint="default"/>
        <w:lang w:val="zh-CN" w:eastAsia="zh-CN" w:bidi="zh-CN"/>
      </w:rPr>
    </w:lvl>
    <w:lvl w:ilvl="8" w:tentative="0">
      <w:start w:val="0"/>
      <w:numFmt w:val="bullet"/>
      <w:lvlText w:val="•"/>
      <w:lvlJc w:val="left"/>
      <w:pPr>
        <w:ind w:left="3741" w:hanging="420"/>
      </w:pPr>
      <w:rPr>
        <w:rFonts w:hint="default"/>
        <w:lang w:val="zh-CN" w:eastAsia="zh-CN" w:bidi="zh-CN"/>
      </w:rPr>
    </w:lvl>
  </w:abstractNum>
  <w:abstractNum w:abstractNumId="111">
    <w:nsid w:val="577016B9"/>
    <w:multiLevelType w:val="multilevel"/>
    <w:tmpl w:val="577016B9"/>
    <w:lvl w:ilvl="0" w:tentative="0">
      <w:start w:val="0"/>
      <w:numFmt w:val="bullet"/>
      <w:lvlText w:val=""/>
      <w:lvlJc w:val="left"/>
      <w:pPr>
        <w:ind w:left="531"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836" w:hanging="420"/>
      </w:pPr>
      <w:rPr>
        <w:rFonts w:hint="default"/>
        <w:lang w:val="zh-CN" w:eastAsia="zh-CN" w:bidi="zh-CN"/>
      </w:rPr>
    </w:lvl>
    <w:lvl w:ilvl="2" w:tentative="0">
      <w:start w:val="0"/>
      <w:numFmt w:val="bullet"/>
      <w:lvlText w:val="•"/>
      <w:lvlJc w:val="left"/>
      <w:pPr>
        <w:ind w:left="1133" w:hanging="420"/>
      </w:pPr>
      <w:rPr>
        <w:rFonts w:hint="default"/>
        <w:lang w:val="zh-CN" w:eastAsia="zh-CN" w:bidi="zh-CN"/>
      </w:rPr>
    </w:lvl>
    <w:lvl w:ilvl="3" w:tentative="0">
      <w:start w:val="0"/>
      <w:numFmt w:val="bullet"/>
      <w:lvlText w:val="•"/>
      <w:lvlJc w:val="left"/>
      <w:pPr>
        <w:ind w:left="1429" w:hanging="420"/>
      </w:pPr>
      <w:rPr>
        <w:rFonts w:hint="default"/>
        <w:lang w:val="zh-CN" w:eastAsia="zh-CN" w:bidi="zh-CN"/>
      </w:rPr>
    </w:lvl>
    <w:lvl w:ilvl="4" w:tentative="0">
      <w:start w:val="0"/>
      <w:numFmt w:val="bullet"/>
      <w:lvlText w:val="•"/>
      <w:lvlJc w:val="left"/>
      <w:pPr>
        <w:ind w:left="1726" w:hanging="420"/>
      </w:pPr>
      <w:rPr>
        <w:rFonts w:hint="default"/>
        <w:lang w:val="zh-CN" w:eastAsia="zh-CN" w:bidi="zh-CN"/>
      </w:rPr>
    </w:lvl>
    <w:lvl w:ilvl="5" w:tentative="0">
      <w:start w:val="0"/>
      <w:numFmt w:val="bullet"/>
      <w:lvlText w:val="•"/>
      <w:lvlJc w:val="left"/>
      <w:pPr>
        <w:ind w:left="2022" w:hanging="420"/>
      </w:pPr>
      <w:rPr>
        <w:rFonts w:hint="default"/>
        <w:lang w:val="zh-CN" w:eastAsia="zh-CN" w:bidi="zh-CN"/>
      </w:rPr>
    </w:lvl>
    <w:lvl w:ilvl="6" w:tentative="0">
      <w:start w:val="0"/>
      <w:numFmt w:val="bullet"/>
      <w:lvlText w:val="•"/>
      <w:lvlJc w:val="left"/>
      <w:pPr>
        <w:ind w:left="2319" w:hanging="420"/>
      </w:pPr>
      <w:rPr>
        <w:rFonts w:hint="default"/>
        <w:lang w:val="zh-CN" w:eastAsia="zh-CN" w:bidi="zh-CN"/>
      </w:rPr>
    </w:lvl>
    <w:lvl w:ilvl="7" w:tentative="0">
      <w:start w:val="0"/>
      <w:numFmt w:val="bullet"/>
      <w:lvlText w:val="•"/>
      <w:lvlJc w:val="left"/>
      <w:pPr>
        <w:ind w:left="2615" w:hanging="420"/>
      </w:pPr>
      <w:rPr>
        <w:rFonts w:hint="default"/>
        <w:lang w:val="zh-CN" w:eastAsia="zh-CN" w:bidi="zh-CN"/>
      </w:rPr>
    </w:lvl>
    <w:lvl w:ilvl="8" w:tentative="0">
      <w:start w:val="0"/>
      <w:numFmt w:val="bullet"/>
      <w:lvlText w:val="•"/>
      <w:lvlJc w:val="left"/>
      <w:pPr>
        <w:ind w:left="2912" w:hanging="420"/>
      </w:pPr>
      <w:rPr>
        <w:rFonts w:hint="default"/>
        <w:lang w:val="zh-CN" w:eastAsia="zh-CN" w:bidi="zh-CN"/>
      </w:rPr>
    </w:lvl>
  </w:abstractNum>
  <w:abstractNum w:abstractNumId="112">
    <w:nsid w:val="57D7D3A6"/>
    <w:multiLevelType w:val="multilevel"/>
    <w:tmpl w:val="57D7D3A6"/>
    <w:lvl w:ilvl="0" w:tentative="0">
      <w:start w:val="0"/>
      <w:numFmt w:val="bullet"/>
      <w:lvlText w:val=""/>
      <w:lvlJc w:val="left"/>
      <w:pPr>
        <w:ind w:left="532"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940" w:hanging="420"/>
      </w:pPr>
      <w:rPr>
        <w:rFonts w:hint="default"/>
        <w:lang w:val="zh-CN" w:eastAsia="zh-CN" w:bidi="zh-CN"/>
      </w:rPr>
    </w:lvl>
    <w:lvl w:ilvl="2" w:tentative="0">
      <w:start w:val="0"/>
      <w:numFmt w:val="bullet"/>
      <w:lvlText w:val="•"/>
      <w:lvlJc w:val="left"/>
      <w:pPr>
        <w:ind w:left="1340" w:hanging="420"/>
      </w:pPr>
      <w:rPr>
        <w:rFonts w:hint="default"/>
        <w:lang w:val="zh-CN" w:eastAsia="zh-CN" w:bidi="zh-CN"/>
      </w:rPr>
    </w:lvl>
    <w:lvl w:ilvl="3" w:tentative="0">
      <w:start w:val="0"/>
      <w:numFmt w:val="bullet"/>
      <w:lvlText w:val="•"/>
      <w:lvlJc w:val="left"/>
      <w:pPr>
        <w:ind w:left="1740" w:hanging="420"/>
      </w:pPr>
      <w:rPr>
        <w:rFonts w:hint="default"/>
        <w:lang w:val="zh-CN" w:eastAsia="zh-CN" w:bidi="zh-CN"/>
      </w:rPr>
    </w:lvl>
    <w:lvl w:ilvl="4" w:tentative="0">
      <w:start w:val="0"/>
      <w:numFmt w:val="bullet"/>
      <w:lvlText w:val="•"/>
      <w:lvlJc w:val="left"/>
      <w:pPr>
        <w:ind w:left="2140" w:hanging="420"/>
      </w:pPr>
      <w:rPr>
        <w:rFonts w:hint="default"/>
        <w:lang w:val="zh-CN" w:eastAsia="zh-CN" w:bidi="zh-CN"/>
      </w:rPr>
    </w:lvl>
    <w:lvl w:ilvl="5" w:tentative="0">
      <w:start w:val="0"/>
      <w:numFmt w:val="bullet"/>
      <w:lvlText w:val="•"/>
      <w:lvlJc w:val="left"/>
      <w:pPr>
        <w:ind w:left="2541" w:hanging="420"/>
      </w:pPr>
      <w:rPr>
        <w:rFonts w:hint="default"/>
        <w:lang w:val="zh-CN" w:eastAsia="zh-CN" w:bidi="zh-CN"/>
      </w:rPr>
    </w:lvl>
    <w:lvl w:ilvl="6" w:tentative="0">
      <w:start w:val="0"/>
      <w:numFmt w:val="bullet"/>
      <w:lvlText w:val="•"/>
      <w:lvlJc w:val="left"/>
      <w:pPr>
        <w:ind w:left="2941" w:hanging="420"/>
      </w:pPr>
      <w:rPr>
        <w:rFonts w:hint="default"/>
        <w:lang w:val="zh-CN" w:eastAsia="zh-CN" w:bidi="zh-CN"/>
      </w:rPr>
    </w:lvl>
    <w:lvl w:ilvl="7" w:tentative="0">
      <w:start w:val="0"/>
      <w:numFmt w:val="bullet"/>
      <w:lvlText w:val="•"/>
      <w:lvlJc w:val="left"/>
      <w:pPr>
        <w:ind w:left="3341" w:hanging="420"/>
      </w:pPr>
      <w:rPr>
        <w:rFonts w:hint="default"/>
        <w:lang w:val="zh-CN" w:eastAsia="zh-CN" w:bidi="zh-CN"/>
      </w:rPr>
    </w:lvl>
    <w:lvl w:ilvl="8" w:tentative="0">
      <w:start w:val="0"/>
      <w:numFmt w:val="bullet"/>
      <w:lvlText w:val="•"/>
      <w:lvlJc w:val="left"/>
      <w:pPr>
        <w:ind w:left="3741" w:hanging="420"/>
      </w:pPr>
      <w:rPr>
        <w:rFonts w:hint="default"/>
        <w:lang w:val="zh-CN" w:eastAsia="zh-CN" w:bidi="zh-CN"/>
      </w:rPr>
    </w:lvl>
  </w:abstractNum>
  <w:abstractNum w:abstractNumId="113">
    <w:nsid w:val="58D3E832"/>
    <w:multiLevelType w:val="multilevel"/>
    <w:tmpl w:val="58D3E832"/>
    <w:lvl w:ilvl="0" w:tentative="0">
      <w:start w:val="0"/>
      <w:numFmt w:val="bullet"/>
      <w:lvlText w:val=""/>
      <w:lvlJc w:val="left"/>
      <w:pPr>
        <w:ind w:left="472" w:hanging="36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886" w:hanging="360"/>
      </w:pPr>
      <w:rPr>
        <w:rFonts w:hint="default"/>
        <w:lang w:val="zh-CN" w:eastAsia="zh-CN" w:bidi="zh-CN"/>
      </w:rPr>
    </w:lvl>
    <w:lvl w:ilvl="2" w:tentative="0">
      <w:start w:val="0"/>
      <w:numFmt w:val="bullet"/>
      <w:lvlText w:val="•"/>
      <w:lvlJc w:val="left"/>
      <w:pPr>
        <w:ind w:left="1292" w:hanging="360"/>
      </w:pPr>
      <w:rPr>
        <w:rFonts w:hint="default"/>
        <w:lang w:val="zh-CN" w:eastAsia="zh-CN" w:bidi="zh-CN"/>
      </w:rPr>
    </w:lvl>
    <w:lvl w:ilvl="3" w:tentative="0">
      <w:start w:val="0"/>
      <w:numFmt w:val="bullet"/>
      <w:lvlText w:val="•"/>
      <w:lvlJc w:val="left"/>
      <w:pPr>
        <w:ind w:left="1698" w:hanging="360"/>
      </w:pPr>
      <w:rPr>
        <w:rFonts w:hint="default"/>
        <w:lang w:val="zh-CN" w:eastAsia="zh-CN" w:bidi="zh-CN"/>
      </w:rPr>
    </w:lvl>
    <w:lvl w:ilvl="4" w:tentative="0">
      <w:start w:val="0"/>
      <w:numFmt w:val="bullet"/>
      <w:lvlText w:val="•"/>
      <w:lvlJc w:val="left"/>
      <w:pPr>
        <w:ind w:left="2104" w:hanging="360"/>
      </w:pPr>
      <w:rPr>
        <w:rFonts w:hint="default"/>
        <w:lang w:val="zh-CN" w:eastAsia="zh-CN" w:bidi="zh-CN"/>
      </w:rPr>
    </w:lvl>
    <w:lvl w:ilvl="5" w:tentative="0">
      <w:start w:val="0"/>
      <w:numFmt w:val="bullet"/>
      <w:lvlText w:val="•"/>
      <w:lvlJc w:val="left"/>
      <w:pPr>
        <w:ind w:left="2511" w:hanging="360"/>
      </w:pPr>
      <w:rPr>
        <w:rFonts w:hint="default"/>
        <w:lang w:val="zh-CN" w:eastAsia="zh-CN" w:bidi="zh-CN"/>
      </w:rPr>
    </w:lvl>
    <w:lvl w:ilvl="6" w:tentative="0">
      <w:start w:val="0"/>
      <w:numFmt w:val="bullet"/>
      <w:lvlText w:val="•"/>
      <w:lvlJc w:val="left"/>
      <w:pPr>
        <w:ind w:left="2917" w:hanging="360"/>
      </w:pPr>
      <w:rPr>
        <w:rFonts w:hint="default"/>
        <w:lang w:val="zh-CN" w:eastAsia="zh-CN" w:bidi="zh-CN"/>
      </w:rPr>
    </w:lvl>
    <w:lvl w:ilvl="7" w:tentative="0">
      <w:start w:val="0"/>
      <w:numFmt w:val="bullet"/>
      <w:lvlText w:val="•"/>
      <w:lvlJc w:val="left"/>
      <w:pPr>
        <w:ind w:left="3323" w:hanging="360"/>
      </w:pPr>
      <w:rPr>
        <w:rFonts w:hint="default"/>
        <w:lang w:val="zh-CN" w:eastAsia="zh-CN" w:bidi="zh-CN"/>
      </w:rPr>
    </w:lvl>
    <w:lvl w:ilvl="8" w:tentative="0">
      <w:start w:val="0"/>
      <w:numFmt w:val="bullet"/>
      <w:lvlText w:val="•"/>
      <w:lvlJc w:val="left"/>
      <w:pPr>
        <w:ind w:left="3729" w:hanging="360"/>
      </w:pPr>
      <w:rPr>
        <w:rFonts w:hint="default"/>
        <w:lang w:val="zh-CN" w:eastAsia="zh-CN" w:bidi="zh-CN"/>
      </w:rPr>
    </w:lvl>
  </w:abstractNum>
  <w:abstractNum w:abstractNumId="114">
    <w:nsid w:val="5A9EB8F4"/>
    <w:multiLevelType w:val="multilevel"/>
    <w:tmpl w:val="5A9EB8F4"/>
    <w:lvl w:ilvl="0" w:tentative="0">
      <w:start w:val="0"/>
      <w:numFmt w:val="bullet"/>
      <w:lvlText w:val=""/>
      <w:lvlJc w:val="left"/>
      <w:pPr>
        <w:ind w:left="532"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940" w:hanging="420"/>
      </w:pPr>
      <w:rPr>
        <w:rFonts w:hint="default"/>
        <w:lang w:val="zh-CN" w:eastAsia="zh-CN" w:bidi="zh-CN"/>
      </w:rPr>
    </w:lvl>
    <w:lvl w:ilvl="2" w:tentative="0">
      <w:start w:val="0"/>
      <w:numFmt w:val="bullet"/>
      <w:lvlText w:val="•"/>
      <w:lvlJc w:val="left"/>
      <w:pPr>
        <w:ind w:left="1340" w:hanging="420"/>
      </w:pPr>
      <w:rPr>
        <w:rFonts w:hint="default"/>
        <w:lang w:val="zh-CN" w:eastAsia="zh-CN" w:bidi="zh-CN"/>
      </w:rPr>
    </w:lvl>
    <w:lvl w:ilvl="3" w:tentative="0">
      <w:start w:val="0"/>
      <w:numFmt w:val="bullet"/>
      <w:lvlText w:val="•"/>
      <w:lvlJc w:val="left"/>
      <w:pPr>
        <w:ind w:left="1740" w:hanging="420"/>
      </w:pPr>
      <w:rPr>
        <w:rFonts w:hint="default"/>
        <w:lang w:val="zh-CN" w:eastAsia="zh-CN" w:bidi="zh-CN"/>
      </w:rPr>
    </w:lvl>
    <w:lvl w:ilvl="4" w:tentative="0">
      <w:start w:val="0"/>
      <w:numFmt w:val="bullet"/>
      <w:lvlText w:val="•"/>
      <w:lvlJc w:val="left"/>
      <w:pPr>
        <w:ind w:left="2140" w:hanging="420"/>
      </w:pPr>
      <w:rPr>
        <w:rFonts w:hint="default"/>
        <w:lang w:val="zh-CN" w:eastAsia="zh-CN" w:bidi="zh-CN"/>
      </w:rPr>
    </w:lvl>
    <w:lvl w:ilvl="5" w:tentative="0">
      <w:start w:val="0"/>
      <w:numFmt w:val="bullet"/>
      <w:lvlText w:val="•"/>
      <w:lvlJc w:val="left"/>
      <w:pPr>
        <w:ind w:left="2541" w:hanging="420"/>
      </w:pPr>
      <w:rPr>
        <w:rFonts w:hint="default"/>
        <w:lang w:val="zh-CN" w:eastAsia="zh-CN" w:bidi="zh-CN"/>
      </w:rPr>
    </w:lvl>
    <w:lvl w:ilvl="6" w:tentative="0">
      <w:start w:val="0"/>
      <w:numFmt w:val="bullet"/>
      <w:lvlText w:val="•"/>
      <w:lvlJc w:val="left"/>
      <w:pPr>
        <w:ind w:left="2941" w:hanging="420"/>
      </w:pPr>
      <w:rPr>
        <w:rFonts w:hint="default"/>
        <w:lang w:val="zh-CN" w:eastAsia="zh-CN" w:bidi="zh-CN"/>
      </w:rPr>
    </w:lvl>
    <w:lvl w:ilvl="7" w:tentative="0">
      <w:start w:val="0"/>
      <w:numFmt w:val="bullet"/>
      <w:lvlText w:val="•"/>
      <w:lvlJc w:val="left"/>
      <w:pPr>
        <w:ind w:left="3341" w:hanging="420"/>
      </w:pPr>
      <w:rPr>
        <w:rFonts w:hint="default"/>
        <w:lang w:val="zh-CN" w:eastAsia="zh-CN" w:bidi="zh-CN"/>
      </w:rPr>
    </w:lvl>
    <w:lvl w:ilvl="8" w:tentative="0">
      <w:start w:val="0"/>
      <w:numFmt w:val="bullet"/>
      <w:lvlText w:val="•"/>
      <w:lvlJc w:val="left"/>
      <w:pPr>
        <w:ind w:left="3741" w:hanging="420"/>
      </w:pPr>
      <w:rPr>
        <w:rFonts w:hint="default"/>
        <w:lang w:val="zh-CN" w:eastAsia="zh-CN" w:bidi="zh-CN"/>
      </w:rPr>
    </w:lvl>
  </w:abstractNum>
  <w:abstractNum w:abstractNumId="115">
    <w:nsid w:val="5AF675B9"/>
    <w:multiLevelType w:val="multilevel"/>
    <w:tmpl w:val="5AF675B9"/>
    <w:lvl w:ilvl="0" w:tentative="0">
      <w:start w:val="0"/>
      <w:numFmt w:val="bullet"/>
      <w:lvlText w:val=""/>
      <w:lvlJc w:val="left"/>
      <w:pPr>
        <w:ind w:left="531"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853" w:hanging="420"/>
      </w:pPr>
      <w:rPr>
        <w:rFonts w:hint="default"/>
        <w:lang w:val="zh-CN" w:eastAsia="zh-CN" w:bidi="zh-CN"/>
      </w:rPr>
    </w:lvl>
    <w:lvl w:ilvl="2" w:tentative="0">
      <w:start w:val="0"/>
      <w:numFmt w:val="bullet"/>
      <w:lvlText w:val="•"/>
      <w:lvlJc w:val="left"/>
      <w:pPr>
        <w:ind w:left="1167" w:hanging="420"/>
      </w:pPr>
      <w:rPr>
        <w:rFonts w:hint="default"/>
        <w:lang w:val="zh-CN" w:eastAsia="zh-CN" w:bidi="zh-CN"/>
      </w:rPr>
    </w:lvl>
    <w:lvl w:ilvl="3" w:tentative="0">
      <w:start w:val="0"/>
      <w:numFmt w:val="bullet"/>
      <w:lvlText w:val="•"/>
      <w:lvlJc w:val="left"/>
      <w:pPr>
        <w:ind w:left="1480" w:hanging="420"/>
      </w:pPr>
      <w:rPr>
        <w:rFonts w:hint="default"/>
        <w:lang w:val="zh-CN" w:eastAsia="zh-CN" w:bidi="zh-CN"/>
      </w:rPr>
    </w:lvl>
    <w:lvl w:ilvl="4" w:tentative="0">
      <w:start w:val="0"/>
      <w:numFmt w:val="bullet"/>
      <w:lvlText w:val="•"/>
      <w:lvlJc w:val="left"/>
      <w:pPr>
        <w:ind w:left="1794" w:hanging="420"/>
      </w:pPr>
      <w:rPr>
        <w:rFonts w:hint="default"/>
        <w:lang w:val="zh-CN" w:eastAsia="zh-CN" w:bidi="zh-CN"/>
      </w:rPr>
    </w:lvl>
    <w:lvl w:ilvl="5" w:tentative="0">
      <w:start w:val="0"/>
      <w:numFmt w:val="bullet"/>
      <w:lvlText w:val="•"/>
      <w:lvlJc w:val="left"/>
      <w:pPr>
        <w:ind w:left="2108" w:hanging="420"/>
      </w:pPr>
      <w:rPr>
        <w:rFonts w:hint="default"/>
        <w:lang w:val="zh-CN" w:eastAsia="zh-CN" w:bidi="zh-CN"/>
      </w:rPr>
    </w:lvl>
    <w:lvl w:ilvl="6" w:tentative="0">
      <w:start w:val="0"/>
      <w:numFmt w:val="bullet"/>
      <w:lvlText w:val="•"/>
      <w:lvlJc w:val="left"/>
      <w:pPr>
        <w:ind w:left="2421" w:hanging="420"/>
      </w:pPr>
      <w:rPr>
        <w:rFonts w:hint="default"/>
        <w:lang w:val="zh-CN" w:eastAsia="zh-CN" w:bidi="zh-CN"/>
      </w:rPr>
    </w:lvl>
    <w:lvl w:ilvl="7" w:tentative="0">
      <w:start w:val="0"/>
      <w:numFmt w:val="bullet"/>
      <w:lvlText w:val="•"/>
      <w:lvlJc w:val="left"/>
      <w:pPr>
        <w:ind w:left="2735" w:hanging="420"/>
      </w:pPr>
      <w:rPr>
        <w:rFonts w:hint="default"/>
        <w:lang w:val="zh-CN" w:eastAsia="zh-CN" w:bidi="zh-CN"/>
      </w:rPr>
    </w:lvl>
    <w:lvl w:ilvl="8" w:tentative="0">
      <w:start w:val="0"/>
      <w:numFmt w:val="bullet"/>
      <w:lvlText w:val="•"/>
      <w:lvlJc w:val="left"/>
      <w:pPr>
        <w:ind w:left="3048" w:hanging="420"/>
      </w:pPr>
      <w:rPr>
        <w:rFonts w:hint="default"/>
        <w:lang w:val="zh-CN" w:eastAsia="zh-CN" w:bidi="zh-CN"/>
      </w:rPr>
    </w:lvl>
  </w:abstractNum>
  <w:abstractNum w:abstractNumId="116">
    <w:nsid w:val="5E54D66B"/>
    <w:multiLevelType w:val="multilevel"/>
    <w:tmpl w:val="5E54D66B"/>
    <w:lvl w:ilvl="0" w:tentative="0">
      <w:start w:val="0"/>
      <w:numFmt w:val="bullet"/>
      <w:lvlText w:val=""/>
      <w:lvlJc w:val="left"/>
      <w:pPr>
        <w:ind w:left="532"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940" w:hanging="420"/>
      </w:pPr>
      <w:rPr>
        <w:rFonts w:hint="default"/>
        <w:lang w:val="zh-CN" w:eastAsia="zh-CN" w:bidi="zh-CN"/>
      </w:rPr>
    </w:lvl>
    <w:lvl w:ilvl="2" w:tentative="0">
      <w:start w:val="0"/>
      <w:numFmt w:val="bullet"/>
      <w:lvlText w:val="•"/>
      <w:lvlJc w:val="left"/>
      <w:pPr>
        <w:ind w:left="1340" w:hanging="420"/>
      </w:pPr>
      <w:rPr>
        <w:rFonts w:hint="default"/>
        <w:lang w:val="zh-CN" w:eastAsia="zh-CN" w:bidi="zh-CN"/>
      </w:rPr>
    </w:lvl>
    <w:lvl w:ilvl="3" w:tentative="0">
      <w:start w:val="0"/>
      <w:numFmt w:val="bullet"/>
      <w:lvlText w:val="•"/>
      <w:lvlJc w:val="left"/>
      <w:pPr>
        <w:ind w:left="1740" w:hanging="420"/>
      </w:pPr>
      <w:rPr>
        <w:rFonts w:hint="default"/>
        <w:lang w:val="zh-CN" w:eastAsia="zh-CN" w:bidi="zh-CN"/>
      </w:rPr>
    </w:lvl>
    <w:lvl w:ilvl="4" w:tentative="0">
      <w:start w:val="0"/>
      <w:numFmt w:val="bullet"/>
      <w:lvlText w:val="•"/>
      <w:lvlJc w:val="left"/>
      <w:pPr>
        <w:ind w:left="2140" w:hanging="420"/>
      </w:pPr>
      <w:rPr>
        <w:rFonts w:hint="default"/>
        <w:lang w:val="zh-CN" w:eastAsia="zh-CN" w:bidi="zh-CN"/>
      </w:rPr>
    </w:lvl>
    <w:lvl w:ilvl="5" w:tentative="0">
      <w:start w:val="0"/>
      <w:numFmt w:val="bullet"/>
      <w:lvlText w:val="•"/>
      <w:lvlJc w:val="left"/>
      <w:pPr>
        <w:ind w:left="2541" w:hanging="420"/>
      </w:pPr>
      <w:rPr>
        <w:rFonts w:hint="default"/>
        <w:lang w:val="zh-CN" w:eastAsia="zh-CN" w:bidi="zh-CN"/>
      </w:rPr>
    </w:lvl>
    <w:lvl w:ilvl="6" w:tentative="0">
      <w:start w:val="0"/>
      <w:numFmt w:val="bullet"/>
      <w:lvlText w:val="•"/>
      <w:lvlJc w:val="left"/>
      <w:pPr>
        <w:ind w:left="2941" w:hanging="420"/>
      </w:pPr>
      <w:rPr>
        <w:rFonts w:hint="default"/>
        <w:lang w:val="zh-CN" w:eastAsia="zh-CN" w:bidi="zh-CN"/>
      </w:rPr>
    </w:lvl>
    <w:lvl w:ilvl="7" w:tentative="0">
      <w:start w:val="0"/>
      <w:numFmt w:val="bullet"/>
      <w:lvlText w:val="•"/>
      <w:lvlJc w:val="left"/>
      <w:pPr>
        <w:ind w:left="3341" w:hanging="420"/>
      </w:pPr>
      <w:rPr>
        <w:rFonts w:hint="default"/>
        <w:lang w:val="zh-CN" w:eastAsia="zh-CN" w:bidi="zh-CN"/>
      </w:rPr>
    </w:lvl>
    <w:lvl w:ilvl="8" w:tentative="0">
      <w:start w:val="0"/>
      <w:numFmt w:val="bullet"/>
      <w:lvlText w:val="•"/>
      <w:lvlJc w:val="left"/>
      <w:pPr>
        <w:ind w:left="3741" w:hanging="420"/>
      </w:pPr>
      <w:rPr>
        <w:rFonts w:hint="default"/>
        <w:lang w:val="zh-CN" w:eastAsia="zh-CN" w:bidi="zh-CN"/>
      </w:rPr>
    </w:lvl>
  </w:abstractNum>
  <w:abstractNum w:abstractNumId="117">
    <w:nsid w:val="5E93CED7"/>
    <w:multiLevelType w:val="multilevel"/>
    <w:tmpl w:val="5E93CED7"/>
    <w:lvl w:ilvl="0" w:tentative="0">
      <w:start w:val="0"/>
      <w:numFmt w:val="bullet"/>
      <w:lvlText w:val=""/>
      <w:lvlJc w:val="left"/>
      <w:pPr>
        <w:ind w:left="532"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940" w:hanging="420"/>
      </w:pPr>
      <w:rPr>
        <w:rFonts w:hint="default"/>
        <w:lang w:val="zh-CN" w:eastAsia="zh-CN" w:bidi="zh-CN"/>
      </w:rPr>
    </w:lvl>
    <w:lvl w:ilvl="2" w:tentative="0">
      <w:start w:val="0"/>
      <w:numFmt w:val="bullet"/>
      <w:lvlText w:val="•"/>
      <w:lvlJc w:val="left"/>
      <w:pPr>
        <w:ind w:left="1340" w:hanging="420"/>
      </w:pPr>
      <w:rPr>
        <w:rFonts w:hint="default"/>
        <w:lang w:val="zh-CN" w:eastAsia="zh-CN" w:bidi="zh-CN"/>
      </w:rPr>
    </w:lvl>
    <w:lvl w:ilvl="3" w:tentative="0">
      <w:start w:val="0"/>
      <w:numFmt w:val="bullet"/>
      <w:lvlText w:val="•"/>
      <w:lvlJc w:val="left"/>
      <w:pPr>
        <w:ind w:left="1740" w:hanging="420"/>
      </w:pPr>
      <w:rPr>
        <w:rFonts w:hint="default"/>
        <w:lang w:val="zh-CN" w:eastAsia="zh-CN" w:bidi="zh-CN"/>
      </w:rPr>
    </w:lvl>
    <w:lvl w:ilvl="4" w:tentative="0">
      <w:start w:val="0"/>
      <w:numFmt w:val="bullet"/>
      <w:lvlText w:val="•"/>
      <w:lvlJc w:val="left"/>
      <w:pPr>
        <w:ind w:left="2140" w:hanging="420"/>
      </w:pPr>
      <w:rPr>
        <w:rFonts w:hint="default"/>
        <w:lang w:val="zh-CN" w:eastAsia="zh-CN" w:bidi="zh-CN"/>
      </w:rPr>
    </w:lvl>
    <w:lvl w:ilvl="5" w:tentative="0">
      <w:start w:val="0"/>
      <w:numFmt w:val="bullet"/>
      <w:lvlText w:val="•"/>
      <w:lvlJc w:val="left"/>
      <w:pPr>
        <w:ind w:left="2541" w:hanging="420"/>
      </w:pPr>
      <w:rPr>
        <w:rFonts w:hint="default"/>
        <w:lang w:val="zh-CN" w:eastAsia="zh-CN" w:bidi="zh-CN"/>
      </w:rPr>
    </w:lvl>
    <w:lvl w:ilvl="6" w:tentative="0">
      <w:start w:val="0"/>
      <w:numFmt w:val="bullet"/>
      <w:lvlText w:val="•"/>
      <w:lvlJc w:val="left"/>
      <w:pPr>
        <w:ind w:left="2941" w:hanging="420"/>
      </w:pPr>
      <w:rPr>
        <w:rFonts w:hint="default"/>
        <w:lang w:val="zh-CN" w:eastAsia="zh-CN" w:bidi="zh-CN"/>
      </w:rPr>
    </w:lvl>
    <w:lvl w:ilvl="7" w:tentative="0">
      <w:start w:val="0"/>
      <w:numFmt w:val="bullet"/>
      <w:lvlText w:val="•"/>
      <w:lvlJc w:val="left"/>
      <w:pPr>
        <w:ind w:left="3341" w:hanging="420"/>
      </w:pPr>
      <w:rPr>
        <w:rFonts w:hint="default"/>
        <w:lang w:val="zh-CN" w:eastAsia="zh-CN" w:bidi="zh-CN"/>
      </w:rPr>
    </w:lvl>
    <w:lvl w:ilvl="8" w:tentative="0">
      <w:start w:val="0"/>
      <w:numFmt w:val="bullet"/>
      <w:lvlText w:val="•"/>
      <w:lvlJc w:val="left"/>
      <w:pPr>
        <w:ind w:left="3741" w:hanging="420"/>
      </w:pPr>
      <w:rPr>
        <w:rFonts w:hint="default"/>
        <w:lang w:val="zh-CN" w:eastAsia="zh-CN" w:bidi="zh-CN"/>
      </w:rPr>
    </w:lvl>
  </w:abstractNum>
  <w:abstractNum w:abstractNumId="118">
    <w:nsid w:val="64B5E6EF"/>
    <w:multiLevelType w:val="multilevel"/>
    <w:tmpl w:val="64B5E6EF"/>
    <w:lvl w:ilvl="0" w:tentative="0">
      <w:start w:val="0"/>
      <w:numFmt w:val="bullet"/>
      <w:lvlText w:val=""/>
      <w:lvlJc w:val="left"/>
      <w:pPr>
        <w:ind w:left="532"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940" w:hanging="420"/>
      </w:pPr>
      <w:rPr>
        <w:rFonts w:hint="default"/>
        <w:lang w:val="zh-CN" w:eastAsia="zh-CN" w:bidi="zh-CN"/>
      </w:rPr>
    </w:lvl>
    <w:lvl w:ilvl="2" w:tentative="0">
      <w:start w:val="0"/>
      <w:numFmt w:val="bullet"/>
      <w:lvlText w:val="•"/>
      <w:lvlJc w:val="left"/>
      <w:pPr>
        <w:ind w:left="1340" w:hanging="420"/>
      </w:pPr>
      <w:rPr>
        <w:rFonts w:hint="default"/>
        <w:lang w:val="zh-CN" w:eastAsia="zh-CN" w:bidi="zh-CN"/>
      </w:rPr>
    </w:lvl>
    <w:lvl w:ilvl="3" w:tentative="0">
      <w:start w:val="0"/>
      <w:numFmt w:val="bullet"/>
      <w:lvlText w:val="•"/>
      <w:lvlJc w:val="left"/>
      <w:pPr>
        <w:ind w:left="1740" w:hanging="420"/>
      </w:pPr>
      <w:rPr>
        <w:rFonts w:hint="default"/>
        <w:lang w:val="zh-CN" w:eastAsia="zh-CN" w:bidi="zh-CN"/>
      </w:rPr>
    </w:lvl>
    <w:lvl w:ilvl="4" w:tentative="0">
      <w:start w:val="0"/>
      <w:numFmt w:val="bullet"/>
      <w:lvlText w:val="•"/>
      <w:lvlJc w:val="left"/>
      <w:pPr>
        <w:ind w:left="2140" w:hanging="420"/>
      </w:pPr>
      <w:rPr>
        <w:rFonts w:hint="default"/>
        <w:lang w:val="zh-CN" w:eastAsia="zh-CN" w:bidi="zh-CN"/>
      </w:rPr>
    </w:lvl>
    <w:lvl w:ilvl="5" w:tentative="0">
      <w:start w:val="0"/>
      <w:numFmt w:val="bullet"/>
      <w:lvlText w:val="•"/>
      <w:lvlJc w:val="left"/>
      <w:pPr>
        <w:ind w:left="2541" w:hanging="420"/>
      </w:pPr>
      <w:rPr>
        <w:rFonts w:hint="default"/>
        <w:lang w:val="zh-CN" w:eastAsia="zh-CN" w:bidi="zh-CN"/>
      </w:rPr>
    </w:lvl>
    <w:lvl w:ilvl="6" w:tentative="0">
      <w:start w:val="0"/>
      <w:numFmt w:val="bullet"/>
      <w:lvlText w:val="•"/>
      <w:lvlJc w:val="left"/>
      <w:pPr>
        <w:ind w:left="2941" w:hanging="420"/>
      </w:pPr>
      <w:rPr>
        <w:rFonts w:hint="default"/>
        <w:lang w:val="zh-CN" w:eastAsia="zh-CN" w:bidi="zh-CN"/>
      </w:rPr>
    </w:lvl>
    <w:lvl w:ilvl="7" w:tentative="0">
      <w:start w:val="0"/>
      <w:numFmt w:val="bullet"/>
      <w:lvlText w:val="•"/>
      <w:lvlJc w:val="left"/>
      <w:pPr>
        <w:ind w:left="3341" w:hanging="420"/>
      </w:pPr>
      <w:rPr>
        <w:rFonts w:hint="default"/>
        <w:lang w:val="zh-CN" w:eastAsia="zh-CN" w:bidi="zh-CN"/>
      </w:rPr>
    </w:lvl>
    <w:lvl w:ilvl="8" w:tentative="0">
      <w:start w:val="0"/>
      <w:numFmt w:val="bullet"/>
      <w:lvlText w:val="•"/>
      <w:lvlJc w:val="left"/>
      <w:pPr>
        <w:ind w:left="3741" w:hanging="420"/>
      </w:pPr>
      <w:rPr>
        <w:rFonts w:hint="default"/>
        <w:lang w:val="zh-CN" w:eastAsia="zh-CN" w:bidi="zh-CN"/>
      </w:rPr>
    </w:lvl>
  </w:abstractNum>
  <w:abstractNum w:abstractNumId="119">
    <w:nsid w:val="68259700"/>
    <w:multiLevelType w:val="multilevel"/>
    <w:tmpl w:val="68259700"/>
    <w:lvl w:ilvl="0" w:tentative="0">
      <w:start w:val="0"/>
      <w:numFmt w:val="bullet"/>
      <w:lvlText w:val=""/>
      <w:lvlJc w:val="left"/>
      <w:pPr>
        <w:ind w:left="531"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853" w:hanging="420"/>
      </w:pPr>
      <w:rPr>
        <w:rFonts w:hint="default"/>
        <w:lang w:val="zh-CN" w:eastAsia="zh-CN" w:bidi="zh-CN"/>
      </w:rPr>
    </w:lvl>
    <w:lvl w:ilvl="2" w:tentative="0">
      <w:start w:val="0"/>
      <w:numFmt w:val="bullet"/>
      <w:lvlText w:val="•"/>
      <w:lvlJc w:val="left"/>
      <w:pPr>
        <w:ind w:left="1167" w:hanging="420"/>
      </w:pPr>
      <w:rPr>
        <w:rFonts w:hint="default"/>
        <w:lang w:val="zh-CN" w:eastAsia="zh-CN" w:bidi="zh-CN"/>
      </w:rPr>
    </w:lvl>
    <w:lvl w:ilvl="3" w:tentative="0">
      <w:start w:val="0"/>
      <w:numFmt w:val="bullet"/>
      <w:lvlText w:val="•"/>
      <w:lvlJc w:val="left"/>
      <w:pPr>
        <w:ind w:left="1480" w:hanging="420"/>
      </w:pPr>
      <w:rPr>
        <w:rFonts w:hint="default"/>
        <w:lang w:val="zh-CN" w:eastAsia="zh-CN" w:bidi="zh-CN"/>
      </w:rPr>
    </w:lvl>
    <w:lvl w:ilvl="4" w:tentative="0">
      <w:start w:val="0"/>
      <w:numFmt w:val="bullet"/>
      <w:lvlText w:val="•"/>
      <w:lvlJc w:val="left"/>
      <w:pPr>
        <w:ind w:left="1794" w:hanging="420"/>
      </w:pPr>
      <w:rPr>
        <w:rFonts w:hint="default"/>
        <w:lang w:val="zh-CN" w:eastAsia="zh-CN" w:bidi="zh-CN"/>
      </w:rPr>
    </w:lvl>
    <w:lvl w:ilvl="5" w:tentative="0">
      <w:start w:val="0"/>
      <w:numFmt w:val="bullet"/>
      <w:lvlText w:val="•"/>
      <w:lvlJc w:val="left"/>
      <w:pPr>
        <w:ind w:left="2108" w:hanging="420"/>
      </w:pPr>
      <w:rPr>
        <w:rFonts w:hint="default"/>
        <w:lang w:val="zh-CN" w:eastAsia="zh-CN" w:bidi="zh-CN"/>
      </w:rPr>
    </w:lvl>
    <w:lvl w:ilvl="6" w:tentative="0">
      <w:start w:val="0"/>
      <w:numFmt w:val="bullet"/>
      <w:lvlText w:val="•"/>
      <w:lvlJc w:val="left"/>
      <w:pPr>
        <w:ind w:left="2421" w:hanging="420"/>
      </w:pPr>
      <w:rPr>
        <w:rFonts w:hint="default"/>
        <w:lang w:val="zh-CN" w:eastAsia="zh-CN" w:bidi="zh-CN"/>
      </w:rPr>
    </w:lvl>
    <w:lvl w:ilvl="7" w:tentative="0">
      <w:start w:val="0"/>
      <w:numFmt w:val="bullet"/>
      <w:lvlText w:val="•"/>
      <w:lvlJc w:val="left"/>
      <w:pPr>
        <w:ind w:left="2735" w:hanging="420"/>
      </w:pPr>
      <w:rPr>
        <w:rFonts w:hint="default"/>
        <w:lang w:val="zh-CN" w:eastAsia="zh-CN" w:bidi="zh-CN"/>
      </w:rPr>
    </w:lvl>
    <w:lvl w:ilvl="8" w:tentative="0">
      <w:start w:val="0"/>
      <w:numFmt w:val="bullet"/>
      <w:lvlText w:val="•"/>
      <w:lvlJc w:val="left"/>
      <w:pPr>
        <w:ind w:left="3048" w:hanging="420"/>
      </w:pPr>
      <w:rPr>
        <w:rFonts w:hint="default"/>
        <w:lang w:val="zh-CN" w:eastAsia="zh-CN" w:bidi="zh-CN"/>
      </w:rPr>
    </w:lvl>
  </w:abstractNum>
  <w:abstractNum w:abstractNumId="120">
    <w:nsid w:val="69DB512B"/>
    <w:multiLevelType w:val="multilevel"/>
    <w:tmpl w:val="69DB512B"/>
    <w:lvl w:ilvl="0" w:tentative="0">
      <w:start w:val="0"/>
      <w:numFmt w:val="bullet"/>
      <w:lvlText w:val=""/>
      <w:lvlJc w:val="left"/>
      <w:pPr>
        <w:ind w:left="532"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940" w:hanging="420"/>
      </w:pPr>
      <w:rPr>
        <w:rFonts w:hint="default"/>
        <w:lang w:val="zh-CN" w:eastAsia="zh-CN" w:bidi="zh-CN"/>
      </w:rPr>
    </w:lvl>
    <w:lvl w:ilvl="2" w:tentative="0">
      <w:start w:val="0"/>
      <w:numFmt w:val="bullet"/>
      <w:lvlText w:val="•"/>
      <w:lvlJc w:val="left"/>
      <w:pPr>
        <w:ind w:left="1340" w:hanging="420"/>
      </w:pPr>
      <w:rPr>
        <w:rFonts w:hint="default"/>
        <w:lang w:val="zh-CN" w:eastAsia="zh-CN" w:bidi="zh-CN"/>
      </w:rPr>
    </w:lvl>
    <w:lvl w:ilvl="3" w:tentative="0">
      <w:start w:val="0"/>
      <w:numFmt w:val="bullet"/>
      <w:lvlText w:val="•"/>
      <w:lvlJc w:val="left"/>
      <w:pPr>
        <w:ind w:left="1740" w:hanging="420"/>
      </w:pPr>
      <w:rPr>
        <w:rFonts w:hint="default"/>
        <w:lang w:val="zh-CN" w:eastAsia="zh-CN" w:bidi="zh-CN"/>
      </w:rPr>
    </w:lvl>
    <w:lvl w:ilvl="4" w:tentative="0">
      <w:start w:val="0"/>
      <w:numFmt w:val="bullet"/>
      <w:lvlText w:val="•"/>
      <w:lvlJc w:val="left"/>
      <w:pPr>
        <w:ind w:left="2140" w:hanging="420"/>
      </w:pPr>
      <w:rPr>
        <w:rFonts w:hint="default"/>
        <w:lang w:val="zh-CN" w:eastAsia="zh-CN" w:bidi="zh-CN"/>
      </w:rPr>
    </w:lvl>
    <w:lvl w:ilvl="5" w:tentative="0">
      <w:start w:val="0"/>
      <w:numFmt w:val="bullet"/>
      <w:lvlText w:val="•"/>
      <w:lvlJc w:val="left"/>
      <w:pPr>
        <w:ind w:left="2541" w:hanging="420"/>
      </w:pPr>
      <w:rPr>
        <w:rFonts w:hint="default"/>
        <w:lang w:val="zh-CN" w:eastAsia="zh-CN" w:bidi="zh-CN"/>
      </w:rPr>
    </w:lvl>
    <w:lvl w:ilvl="6" w:tentative="0">
      <w:start w:val="0"/>
      <w:numFmt w:val="bullet"/>
      <w:lvlText w:val="•"/>
      <w:lvlJc w:val="left"/>
      <w:pPr>
        <w:ind w:left="2941" w:hanging="420"/>
      </w:pPr>
      <w:rPr>
        <w:rFonts w:hint="default"/>
        <w:lang w:val="zh-CN" w:eastAsia="zh-CN" w:bidi="zh-CN"/>
      </w:rPr>
    </w:lvl>
    <w:lvl w:ilvl="7" w:tentative="0">
      <w:start w:val="0"/>
      <w:numFmt w:val="bullet"/>
      <w:lvlText w:val="•"/>
      <w:lvlJc w:val="left"/>
      <w:pPr>
        <w:ind w:left="3341" w:hanging="420"/>
      </w:pPr>
      <w:rPr>
        <w:rFonts w:hint="default"/>
        <w:lang w:val="zh-CN" w:eastAsia="zh-CN" w:bidi="zh-CN"/>
      </w:rPr>
    </w:lvl>
    <w:lvl w:ilvl="8" w:tentative="0">
      <w:start w:val="0"/>
      <w:numFmt w:val="bullet"/>
      <w:lvlText w:val="•"/>
      <w:lvlJc w:val="left"/>
      <w:pPr>
        <w:ind w:left="3741" w:hanging="420"/>
      </w:pPr>
      <w:rPr>
        <w:rFonts w:hint="default"/>
        <w:lang w:val="zh-CN" w:eastAsia="zh-CN" w:bidi="zh-CN"/>
      </w:rPr>
    </w:lvl>
  </w:abstractNum>
  <w:abstractNum w:abstractNumId="121">
    <w:nsid w:val="6B293770"/>
    <w:multiLevelType w:val="multilevel"/>
    <w:tmpl w:val="6B293770"/>
    <w:lvl w:ilvl="0" w:tentative="0">
      <w:start w:val="0"/>
      <w:numFmt w:val="bullet"/>
      <w:lvlText w:val=""/>
      <w:lvlJc w:val="left"/>
      <w:pPr>
        <w:ind w:left="531"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853" w:hanging="420"/>
      </w:pPr>
      <w:rPr>
        <w:rFonts w:hint="default"/>
        <w:lang w:val="zh-CN" w:eastAsia="zh-CN" w:bidi="zh-CN"/>
      </w:rPr>
    </w:lvl>
    <w:lvl w:ilvl="2" w:tentative="0">
      <w:start w:val="0"/>
      <w:numFmt w:val="bullet"/>
      <w:lvlText w:val="•"/>
      <w:lvlJc w:val="left"/>
      <w:pPr>
        <w:ind w:left="1167" w:hanging="420"/>
      </w:pPr>
      <w:rPr>
        <w:rFonts w:hint="default"/>
        <w:lang w:val="zh-CN" w:eastAsia="zh-CN" w:bidi="zh-CN"/>
      </w:rPr>
    </w:lvl>
    <w:lvl w:ilvl="3" w:tentative="0">
      <w:start w:val="0"/>
      <w:numFmt w:val="bullet"/>
      <w:lvlText w:val="•"/>
      <w:lvlJc w:val="left"/>
      <w:pPr>
        <w:ind w:left="1480" w:hanging="420"/>
      </w:pPr>
      <w:rPr>
        <w:rFonts w:hint="default"/>
        <w:lang w:val="zh-CN" w:eastAsia="zh-CN" w:bidi="zh-CN"/>
      </w:rPr>
    </w:lvl>
    <w:lvl w:ilvl="4" w:tentative="0">
      <w:start w:val="0"/>
      <w:numFmt w:val="bullet"/>
      <w:lvlText w:val="•"/>
      <w:lvlJc w:val="left"/>
      <w:pPr>
        <w:ind w:left="1794" w:hanging="420"/>
      </w:pPr>
      <w:rPr>
        <w:rFonts w:hint="default"/>
        <w:lang w:val="zh-CN" w:eastAsia="zh-CN" w:bidi="zh-CN"/>
      </w:rPr>
    </w:lvl>
    <w:lvl w:ilvl="5" w:tentative="0">
      <w:start w:val="0"/>
      <w:numFmt w:val="bullet"/>
      <w:lvlText w:val="•"/>
      <w:lvlJc w:val="left"/>
      <w:pPr>
        <w:ind w:left="2108" w:hanging="420"/>
      </w:pPr>
      <w:rPr>
        <w:rFonts w:hint="default"/>
        <w:lang w:val="zh-CN" w:eastAsia="zh-CN" w:bidi="zh-CN"/>
      </w:rPr>
    </w:lvl>
    <w:lvl w:ilvl="6" w:tentative="0">
      <w:start w:val="0"/>
      <w:numFmt w:val="bullet"/>
      <w:lvlText w:val="•"/>
      <w:lvlJc w:val="left"/>
      <w:pPr>
        <w:ind w:left="2421" w:hanging="420"/>
      </w:pPr>
      <w:rPr>
        <w:rFonts w:hint="default"/>
        <w:lang w:val="zh-CN" w:eastAsia="zh-CN" w:bidi="zh-CN"/>
      </w:rPr>
    </w:lvl>
    <w:lvl w:ilvl="7" w:tentative="0">
      <w:start w:val="0"/>
      <w:numFmt w:val="bullet"/>
      <w:lvlText w:val="•"/>
      <w:lvlJc w:val="left"/>
      <w:pPr>
        <w:ind w:left="2735" w:hanging="420"/>
      </w:pPr>
      <w:rPr>
        <w:rFonts w:hint="default"/>
        <w:lang w:val="zh-CN" w:eastAsia="zh-CN" w:bidi="zh-CN"/>
      </w:rPr>
    </w:lvl>
    <w:lvl w:ilvl="8" w:tentative="0">
      <w:start w:val="0"/>
      <w:numFmt w:val="bullet"/>
      <w:lvlText w:val="•"/>
      <w:lvlJc w:val="left"/>
      <w:pPr>
        <w:ind w:left="3048" w:hanging="420"/>
      </w:pPr>
      <w:rPr>
        <w:rFonts w:hint="default"/>
        <w:lang w:val="zh-CN" w:eastAsia="zh-CN" w:bidi="zh-CN"/>
      </w:rPr>
    </w:lvl>
  </w:abstractNum>
  <w:abstractNum w:abstractNumId="122">
    <w:nsid w:val="6C05E8B2"/>
    <w:multiLevelType w:val="multilevel"/>
    <w:tmpl w:val="6C05E8B2"/>
    <w:lvl w:ilvl="0" w:tentative="0">
      <w:start w:val="0"/>
      <w:numFmt w:val="bullet"/>
      <w:lvlText w:val=""/>
      <w:lvlJc w:val="left"/>
      <w:pPr>
        <w:ind w:left="531"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853" w:hanging="420"/>
      </w:pPr>
      <w:rPr>
        <w:rFonts w:hint="default"/>
        <w:lang w:val="zh-CN" w:eastAsia="zh-CN" w:bidi="zh-CN"/>
      </w:rPr>
    </w:lvl>
    <w:lvl w:ilvl="2" w:tentative="0">
      <w:start w:val="0"/>
      <w:numFmt w:val="bullet"/>
      <w:lvlText w:val="•"/>
      <w:lvlJc w:val="left"/>
      <w:pPr>
        <w:ind w:left="1167" w:hanging="420"/>
      </w:pPr>
      <w:rPr>
        <w:rFonts w:hint="default"/>
        <w:lang w:val="zh-CN" w:eastAsia="zh-CN" w:bidi="zh-CN"/>
      </w:rPr>
    </w:lvl>
    <w:lvl w:ilvl="3" w:tentative="0">
      <w:start w:val="0"/>
      <w:numFmt w:val="bullet"/>
      <w:lvlText w:val="•"/>
      <w:lvlJc w:val="left"/>
      <w:pPr>
        <w:ind w:left="1480" w:hanging="420"/>
      </w:pPr>
      <w:rPr>
        <w:rFonts w:hint="default"/>
        <w:lang w:val="zh-CN" w:eastAsia="zh-CN" w:bidi="zh-CN"/>
      </w:rPr>
    </w:lvl>
    <w:lvl w:ilvl="4" w:tentative="0">
      <w:start w:val="0"/>
      <w:numFmt w:val="bullet"/>
      <w:lvlText w:val="•"/>
      <w:lvlJc w:val="left"/>
      <w:pPr>
        <w:ind w:left="1794" w:hanging="420"/>
      </w:pPr>
      <w:rPr>
        <w:rFonts w:hint="default"/>
        <w:lang w:val="zh-CN" w:eastAsia="zh-CN" w:bidi="zh-CN"/>
      </w:rPr>
    </w:lvl>
    <w:lvl w:ilvl="5" w:tentative="0">
      <w:start w:val="0"/>
      <w:numFmt w:val="bullet"/>
      <w:lvlText w:val="•"/>
      <w:lvlJc w:val="left"/>
      <w:pPr>
        <w:ind w:left="2108" w:hanging="420"/>
      </w:pPr>
      <w:rPr>
        <w:rFonts w:hint="default"/>
        <w:lang w:val="zh-CN" w:eastAsia="zh-CN" w:bidi="zh-CN"/>
      </w:rPr>
    </w:lvl>
    <w:lvl w:ilvl="6" w:tentative="0">
      <w:start w:val="0"/>
      <w:numFmt w:val="bullet"/>
      <w:lvlText w:val="•"/>
      <w:lvlJc w:val="left"/>
      <w:pPr>
        <w:ind w:left="2421" w:hanging="420"/>
      </w:pPr>
      <w:rPr>
        <w:rFonts w:hint="default"/>
        <w:lang w:val="zh-CN" w:eastAsia="zh-CN" w:bidi="zh-CN"/>
      </w:rPr>
    </w:lvl>
    <w:lvl w:ilvl="7" w:tentative="0">
      <w:start w:val="0"/>
      <w:numFmt w:val="bullet"/>
      <w:lvlText w:val="•"/>
      <w:lvlJc w:val="left"/>
      <w:pPr>
        <w:ind w:left="2735" w:hanging="420"/>
      </w:pPr>
      <w:rPr>
        <w:rFonts w:hint="default"/>
        <w:lang w:val="zh-CN" w:eastAsia="zh-CN" w:bidi="zh-CN"/>
      </w:rPr>
    </w:lvl>
    <w:lvl w:ilvl="8" w:tentative="0">
      <w:start w:val="0"/>
      <w:numFmt w:val="bullet"/>
      <w:lvlText w:val="•"/>
      <w:lvlJc w:val="left"/>
      <w:pPr>
        <w:ind w:left="3048" w:hanging="420"/>
      </w:pPr>
      <w:rPr>
        <w:rFonts w:hint="default"/>
        <w:lang w:val="zh-CN" w:eastAsia="zh-CN" w:bidi="zh-CN"/>
      </w:rPr>
    </w:lvl>
  </w:abstractNum>
  <w:abstractNum w:abstractNumId="123">
    <w:nsid w:val="6C6B92AA"/>
    <w:multiLevelType w:val="multilevel"/>
    <w:tmpl w:val="6C6B92AA"/>
    <w:lvl w:ilvl="0" w:tentative="0">
      <w:start w:val="0"/>
      <w:numFmt w:val="bullet"/>
      <w:lvlText w:val=""/>
      <w:lvlJc w:val="left"/>
      <w:pPr>
        <w:ind w:left="532"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957" w:hanging="420"/>
      </w:pPr>
      <w:rPr>
        <w:rFonts w:hint="default"/>
        <w:lang w:val="zh-CN" w:eastAsia="zh-CN" w:bidi="zh-CN"/>
      </w:rPr>
    </w:lvl>
    <w:lvl w:ilvl="2" w:tentative="0">
      <w:start w:val="0"/>
      <w:numFmt w:val="bullet"/>
      <w:lvlText w:val="•"/>
      <w:lvlJc w:val="left"/>
      <w:pPr>
        <w:ind w:left="1375" w:hanging="420"/>
      </w:pPr>
      <w:rPr>
        <w:rFonts w:hint="default"/>
        <w:lang w:val="zh-CN" w:eastAsia="zh-CN" w:bidi="zh-CN"/>
      </w:rPr>
    </w:lvl>
    <w:lvl w:ilvl="3" w:tentative="0">
      <w:start w:val="0"/>
      <w:numFmt w:val="bullet"/>
      <w:lvlText w:val="•"/>
      <w:lvlJc w:val="left"/>
      <w:pPr>
        <w:ind w:left="1792" w:hanging="420"/>
      </w:pPr>
      <w:rPr>
        <w:rFonts w:hint="default"/>
        <w:lang w:val="zh-CN" w:eastAsia="zh-CN" w:bidi="zh-CN"/>
      </w:rPr>
    </w:lvl>
    <w:lvl w:ilvl="4" w:tentative="0">
      <w:start w:val="0"/>
      <w:numFmt w:val="bullet"/>
      <w:lvlText w:val="•"/>
      <w:lvlJc w:val="left"/>
      <w:pPr>
        <w:ind w:left="2210" w:hanging="420"/>
      </w:pPr>
      <w:rPr>
        <w:rFonts w:hint="default"/>
        <w:lang w:val="zh-CN" w:eastAsia="zh-CN" w:bidi="zh-CN"/>
      </w:rPr>
    </w:lvl>
    <w:lvl w:ilvl="5" w:tentative="0">
      <w:start w:val="0"/>
      <w:numFmt w:val="bullet"/>
      <w:lvlText w:val="•"/>
      <w:lvlJc w:val="left"/>
      <w:pPr>
        <w:ind w:left="2627" w:hanging="420"/>
      </w:pPr>
      <w:rPr>
        <w:rFonts w:hint="default"/>
        <w:lang w:val="zh-CN" w:eastAsia="zh-CN" w:bidi="zh-CN"/>
      </w:rPr>
    </w:lvl>
    <w:lvl w:ilvl="6" w:tentative="0">
      <w:start w:val="0"/>
      <w:numFmt w:val="bullet"/>
      <w:lvlText w:val="•"/>
      <w:lvlJc w:val="left"/>
      <w:pPr>
        <w:ind w:left="3045" w:hanging="420"/>
      </w:pPr>
      <w:rPr>
        <w:rFonts w:hint="default"/>
        <w:lang w:val="zh-CN" w:eastAsia="zh-CN" w:bidi="zh-CN"/>
      </w:rPr>
    </w:lvl>
    <w:lvl w:ilvl="7" w:tentative="0">
      <w:start w:val="0"/>
      <w:numFmt w:val="bullet"/>
      <w:lvlText w:val="•"/>
      <w:lvlJc w:val="left"/>
      <w:pPr>
        <w:ind w:left="3462" w:hanging="420"/>
      </w:pPr>
      <w:rPr>
        <w:rFonts w:hint="default"/>
        <w:lang w:val="zh-CN" w:eastAsia="zh-CN" w:bidi="zh-CN"/>
      </w:rPr>
    </w:lvl>
    <w:lvl w:ilvl="8" w:tentative="0">
      <w:start w:val="0"/>
      <w:numFmt w:val="bullet"/>
      <w:lvlText w:val="•"/>
      <w:lvlJc w:val="left"/>
      <w:pPr>
        <w:ind w:left="3880" w:hanging="420"/>
      </w:pPr>
      <w:rPr>
        <w:rFonts w:hint="default"/>
        <w:lang w:val="zh-CN" w:eastAsia="zh-CN" w:bidi="zh-CN"/>
      </w:rPr>
    </w:lvl>
  </w:abstractNum>
  <w:abstractNum w:abstractNumId="124">
    <w:nsid w:val="70381596"/>
    <w:multiLevelType w:val="multilevel"/>
    <w:tmpl w:val="70381596"/>
    <w:lvl w:ilvl="0" w:tentative="0">
      <w:start w:val="0"/>
      <w:numFmt w:val="bullet"/>
      <w:lvlText w:val=""/>
      <w:lvlJc w:val="left"/>
      <w:pPr>
        <w:ind w:left="531"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853" w:hanging="420"/>
      </w:pPr>
      <w:rPr>
        <w:rFonts w:hint="default"/>
        <w:lang w:val="zh-CN" w:eastAsia="zh-CN" w:bidi="zh-CN"/>
      </w:rPr>
    </w:lvl>
    <w:lvl w:ilvl="2" w:tentative="0">
      <w:start w:val="0"/>
      <w:numFmt w:val="bullet"/>
      <w:lvlText w:val="•"/>
      <w:lvlJc w:val="left"/>
      <w:pPr>
        <w:ind w:left="1167" w:hanging="420"/>
      </w:pPr>
      <w:rPr>
        <w:rFonts w:hint="default"/>
        <w:lang w:val="zh-CN" w:eastAsia="zh-CN" w:bidi="zh-CN"/>
      </w:rPr>
    </w:lvl>
    <w:lvl w:ilvl="3" w:tentative="0">
      <w:start w:val="0"/>
      <w:numFmt w:val="bullet"/>
      <w:lvlText w:val="•"/>
      <w:lvlJc w:val="left"/>
      <w:pPr>
        <w:ind w:left="1480" w:hanging="420"/>
      </w:pPr>
      <w:rPr>
        <w:rFonts w:hint="default"/>
        <w:lang w:val="zh-CN" w:eastAsia="zh-CN" w:bidi="zh-CN"/>
      </w:rPr>
    </w:lvl>
    <w:lvl w:ilvl="4" w:tentative="0">
      <w:start w:val="0"/>
      <w:numFmt w:val="bullet"/>
      <w:lvlText w:val="•"/>
      <w:lvlJc w:val="left"/>
      <w:pPr>
        <w:ind w:left="1794" w:hanging="420"/>
      </w:pPr>
      <w:rPr>
        <w:rFonts w:hint="default"/>
        <w:lang w:val="zh-CN" w:eastAsia="zh-CN" w:bidi="zh-CN"/>
      </w:rPr>
    </w:lvl>
    <w:lvl w:ilvl="5" w:tentative="0">
      <w:start w:val="0"/>
      <w:numFmt w:val="bullet"/>
      <w:lvlText w:val="•"/>
      <w:lvlJc w:val="left"/>
      <w:pPr>
        <w:ind w:left="2108" w:hanging="420"/>
      </w:pPr>
      <w:rPr>
        <w:rFonts w:hint="default"/>
        <w:lang w:val="zh-CN" w:eastAsia="zh-CN" w:bidi="zh-CN"/>
      </w:rPr>
    </w:lvl>
    <w:lvl w:ilvl="6" w:tentative="0">
      <w:start w:val="0"/>
      <w:numFmt w:val="bullet"/>
      <w:lvlText w:val="•"/>
      <w:lvlJc w:val="left"/>
      <w:pPr>
        <w:ind w:left="2421" w:hanging="420"/>
      </w:pPr>
      <w:rPr>
        <w:rFonts w:hint="default"/>
        <w:lang w:val="zh-CN" w:eastAsia="zh-CN" w:bidi="zh-CN"/>
      </w:rPr>
    </w:lvl>
    <w:lvl w:ilvl="7" w:tentative="0">
      <w:start w:val="0"/>
      <w:numFmt w:val="bullet"/>
      <w:lvlText w:val="•"/>
      <w:lvlJc w:val="left"/>
      <w:pPr>
        <w:ind w:left="2735" w:hanging="420"/>
      </w:pPr>
      <w:rPr>
        <w:rFonts w:hint="default"/>
        <w:lang w:val="zh-CN" w:eastAsia="zh-CN" w:bidi="zh-CN"/>
      </w:rPr>
    </w:lvl>
    <w:lvl w:ilvl="8" w:tentative="0">
      <w:start w:val="0"/>
      <w:numFmt w:val="bullet"/>
      <w:lvlText w:val="•"/>
      <w:lvlJc w:val="left"/>
      <w:pPr>
        <w:ind w:left="3048" w:hanging="420"/>
      </w:pPr>
      <w:rPr>
        <w:rFonts w:hint="default"/>
        <w:lang w:val="zh-CN" w:eastAsia="zh-CN" w:bidi="zh-CN"/>
      </w:rPr>
    </w:lvl>
  </w:abstractNum>
  <w:abstractNum w:abstractNumId="125">
    <w:nsid w:val="724BD372"/>
    <w:multiLevelType w:val="multilevel"/>
    <w:tmpl w:val="724BD372"/>
    <w:lvl w:ilvl="0" w:tentative="0">
      <w:start w:val="0"/>
      <w:numFmt w:val="bullet"/>
      <w:lvlText w:val=""/>
      <w:lvlJc w:val="left"/>
      <w:pPr>
        <w:ind w:left="471" w:hanging="327"/>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799" w:hanging="327"/>
      </w:pPr>
      <w:rPr>
        <w:rFonts w:hint="default"/>
        <w:lang w:val="zh-CN" w:eastAsia="zh-CN" w:bidi="zh-CN"/>
      </w:rPr>
    </w:lvl>
    <w:lvl w:ilvl="2" w:tentative="0">
      <w:start w:val="0"/>
      <w:numFmt w:val="bullet"/>
      <w:lvlText w:val="•"/>
      <w:lvlJc w:val="left"/>
      <w:pPr>
        <w:ind w:left="1119" w:hanging="327"/>
      </w:pPr>
      <w:rPr>
        <w:rFonts w:hint="default"/>
        <w:lang w:val="zh-CN" w:eastAsia="zh-CN" w:bidi="zh-CN"/>
      </w:rPr>
    </w:lvl>
    <w:lvl w:ilvl="3" w:tentative="0">
      <w:start w:val="0"/>
      <w:numFmt w:val="bullet"/>
      <w:lvlText w:val="•"/>
      <w:lvlJc w:val="left"/>
      <w:pPr>
        <w:ind w:left="1438" w:hanging="327"/>
      </w:pPr>
      <w:rPr>
        <w:rFonts w:hint="default"/>
        <w:lang w:val="zh-CN" w:eastAsia="zh-CN" w:bidi="zh-CN"/>
      </w:rPr>
    </w:lvl>
    <w:lvl w:ilvl="4" w:tentative="0">
      <w:start w:val="0"/>
      <w:numFmt w:val="bullet"/>
      <w:lvlText w:val="•"/>
      <w:lvlJc w:val="left"/>
      <w:pPr>
        <w:ind w:left="1758" w:hanging="327"/>
      </w:pPr>
      <w:rPr>
        <w:rFonts w:hint="default"/>
        <w:lang w:val="zh-CN" w:eastAsia="zh-CN" w:bidi="zh-CN"/>
      </w:rPr>
    </w:lvl>
    <w:lvl w:ilvl="5" w:tentative="0">
      <w:start w:val="0"/>
      <w:numFmt w:val="bullet"/>
      <w:lvlText w:val="•"/>
      <w:lvlJc w:val="left"/>
      <w:pPr>
        <w:ind w:left="2078" w:hanging="327"/>
      </w:pPr>
      <w:rPr>
        <w:rFonts w:hint="default"/>
        <w:lang w:val="zh-CN" w:eastAsia="zh-CN" w:bidi="zh-CN"/>
      </w:rPr>
    </w:lvl>
    <w:lvl w:ilvl="6" w:tentative="0">
      <w:start w:val="0"/>
      <w:numFmt w:val="bullet"/>
      <w:lvlText w:val="•"/>
      <w:lvlJc w:val="left"/>
      <w:pPr>
        <w:ind w:left="2397" w:hanging="327"/>
      </w:pPr>
      <w:rPr>
        <w:rFonts w:hint="default"/>
        <w:lang w:val="zh-CN" w:eastAsia="zh-CN" w:bidi="zh-CN"/>
      </w:rPr>
    </w:lvl>
    <w:lvl w:ilvl="7" w:tentative="0">
      <w:start w:val="0"/>
      <w:numFmt w:val="bullet"/>
      <w:lvlText w:val="•"/>
      <w:lvlJc w:val="left"/>
      <w:pPr>
        <w:ind w:left="2717" w:hanging="327"/>
      </w:pPr>
      <w:rPr>
        <w:rFonts w:hint="default"/>
        <w:lang w:val="zh-CN" w:eastAsia="zh-CN" w:bidi="zh-CN"/>
      </w:rPr>
    </w:lvl>
    <w:lvl w:ilvl="8" w:tentative="0">
      <w:start w:val="0"/>
      <w:numFmt w:val="bullet"/>
      <w:lvlText w:val="•"/>
      <w:lvlJc w:val="left"/>
      <w:pPr>
        <w:ind w:left="3036" w:hanging="327"/>
      </w:pPr>
      <w:rPr>
        <w:rFonts w:hint="default"/>
        <w:lang w:val="zh-CN" w:eastAsia="zh-CN" w:bidi="zh-CN"/>
      </w:rPr>
    </w:lvl>
  </w:abstractNum>
  <w:abstractNum w:abstractNumId="126">
    <w:nsid w:val="7815FD7C"/>
    <w:multiLevelType w:val="multilevel"/>
    <w:tmpl w:val="7815FD7C"/>
    <w:lvl w:ilvl="0" w:tentative="0">
      <w:start w:val="0"/>
      <w:numFmt w:val="bullet"/>
      <w:lvlText w:val=""/>
      <w:lvlJc w:val="left"/>
      <w:pPr>
        <w:ind w:left="531"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853" w:hanging="420"/>
      </w:pPr>
      <w:rPr>
        <w:rFonts w:hint="default"/>
        <w:lang w:val="zh-CN" w:eastAsia="zh-CN" w:bidi="zh-CN"/>
      </w:rPr>
    </w:lvl>
    <w:lvl w:ilvl="2" w:tentative="0">
      <w:start w:val="0"/>
      <w:numFmt w:val="bullet"/>
      <w:lvlText w:val="•"/>
      <w:lvlJc w:val="left"/>
      <w:pPr>
        <w:ind w:left="1167" w:hanging="420"/>
      </w:pPr>
      <w:rPr>
        <w:rFonts w:hint="default"/>
        <w:lang w:val="zh-CN" w:eastAsia="zh-CN" w:bidi="zh-CN"/>
      </w:rPr>
    </w:lvl>
    <w:lvl w:ilvl="3" w:tentative="0">
      <w:start w:val="0"/>
      <w:numFmt w:val="bullet"/>
      <w:lvlText w:val="•"/>
      <w:lvlJc w:val="left"/>
      <w:pPr>
        <w:ind w:left="1480" w:hanging="420"/>
      </w:pPr>
      <w:rPr>
        <w:rFonts w:hint="default"/>
        <w:lang w:val="zh-CN" w:eastAsia="zh-CN" w:bidi="zh-CN"/>
      </w:rPr>
    </w:lvl>
    <w:lvl w:ilvl="4" w:tentative="0">
      <w:start w:val="0"/>
      <w:numFmt w:val="bullet"/>
      <w:lvlText w:val="•"/>
      <w:lvlJc w:val="left"/>
      <w:pPr>
        <w:ind w:left="1794" w:hanging="420"/>
      </w:pPr>
      <w:rPr>
        <w:rFonts w:hint="default"/>
        <w:lang w:val="zh-CN" w:eastAsia="zh-CN" w:bidi="zh-CN"/>
      </w:rPr>
    </w:lvl>
    <w:lvl w:ilvl="5" w:tentative="0">
      <w:start w:val="0"/>
      <w:numFmt w:val="bullet"/>
      <w:lvlText w:val="•"/>
      <w:lvlJc w:val="left"/>
      <w:pPr>
        <w:ind w:left="2108" w:hanging="420"/>
      </w:pPr>
      <w:rPr>
        <w:rFonts w:hint="default"/>
        <w:lang w:val="zh-CN" w:eastAsia="zh-CN" w:bidi="zh-CN"/>
      </w:rPr>
    </w:lvl>
    <w:lvl w:ilvl="6" w:tentative="0">
      <w:start w:val="0"/>
      <w:numFmt w:val="bullet"/>
      <w:lvlText w:val="•"/>
      <w:lvlJc w:val="left"/>
      <w:pPr>
        <w:ind w:left="2421" w:hanging="420"/>
      </w:pPr>
      <w:rPr>
        <w:rFonts w:hint="default"/>
        <w:lang w:val="zh-CN" w:eastAsia="zh-CN" w:bidi="zh-CN"/>
      </w:rPr>
    </w:lvl>
    <w:lvl w:ilvl="7" w:tentative="0">
      <w:start w:val="0"/>
      <w:numFmt w:val="bullet"/>
      <w:lvlText w:val="•"/>
      <w:lvlJc w:val="left"/>
      <w:pPr>
        <w:ind w:left="2735" w:hanging="420"/>
      </w:pPr>
      <w:rPr>
        <w:rFonts w:hint="default"/>
        <w:lang w:val="zh-CN" w:eastAsia="zh-CN" w:bidi="zh-CN"/>
      </w:rPr>
    </w:lvl>
    <w:lvl w:ilvl="8" w:tentative="0">
      <w:start w:val="0"/>
      <w:numFmt w:val="bullet"/>
      <w:lvlText w:val="•"/>
      <w:lvlJc w:val="left"/>
      <w:pPr>
        <w:ind w:left="3048" w:hanging="420"/>
      </w:pPr>
      <w:rPr>
        <w:rFonts w:hint="default"/>
        <w:lang w:val="zh-CN" w:eastAsia="zh-CN" w:bidi="zh-CN"/>
      </w:rPr>
    </w:lvl>
  </w:abstractNum>
  <w:abstractNum w:abstractNumId="127">
    <w:nsid w:val="7B5EF1B4"/>
    <w:multiLevelType w:val="multilevel"/>
    <w:tmpl w:val="7B5EF1B4"/>
    <w:lvl w:ilvl="0" w:tentative="0">
      <w:start w:val="0"/>
      <w:numFmt w:val="bullet"/>
      <w:lvlText w:val=""/>
      <w:lvlJc w:val="left"/>
      <w:pPr>
        <w:ind w:left="532"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940" w:hanging="420"/>
      </w:pPr>
      <w:rPr>
        <w:rFonts w:hint="default"/>
        <w:lang w:val="zh-CN" w:eastAsia="zh-CN" w:bidi="zh-CN"/>
      </w:rPr>
    </w:lvl>
    <w:lvl w:ilvl="2" w:tentative="0">
      <w:start w:val="0"/>
      <w:numFmt w:val="bullet"/>
      <w:lvlText w:val="•"/>
      <w:lvlJc w:val="left"/>
      <w:pPr>
        <w:ind w:left="1340" w:hanging="420"/>
      </w:pPr>
      <w:rPr>
        <w:rFonts w:hint="default"/>
        <w:lang w:val="zh-CN" w:eastAsia="zh-CN" w:bidi="zh-CN"/>
      </w:rPr>
    </w:lvl>
    <w:lvl w:ilvl="3" w:tentative="0">
      <w:start w:val="0"/>
      <w:numFmt w:val="bullet"/>
      <w:lvlText w:val="•"/>
      <w:lvlJc w:val="left"/>
      <w:pPr>
        <w:ind w:left="1740" w:hanging="420"/>
      </w:pPr>
      <w:rPr>
        <w:rFonts w:hint="default"/>
        <w:lang w:val="zh-CN" w:eastAsia="zh-CN" w:bidi="zh-CN"/>
      </w:rPr>
    </w:lvl>
    <w:lvl w:ilvl="4" w:tentative="0">
      <w:start w:val="0"/>
      <w:numFmt w:val="bullet"/>
      <w:lvlText w:val="•"/>
      <w:lvlJc w:val="left"/>
      <w:pPr>
        <w:ind w:left="2140" w:hanging="420"/>
      </w:pPr>
      <w:rPr>
        <w:rFonts w:hint="default"/>
        <w:lang w:val="zh-CN" w:eastAsia="zh-CN" w:bidi="zh-CN"/>
      </w:rPr>
    </w:lvl>
    <w:lvl w:ilvl="5" w:tentative="0">
      <w:start w:val="0"/>
      <w:numFmt w:val="bullet"/>
      <w:lvlText w:val="•"/>
      <w:lvlJc w:val="left"/>
      <w:pPr>
        <w:ind w:left="2541" w:hanging="420"/>
      </w:pPr>
      <w:rPr>
        <w:rFonts w:hint="default"/>
        <w:lang w:val="zh-CN" w:eastAsia="zh-CN" w:bidi="zh-CN"/>
      </w:rPr>
    </w:lvl>
    <w:lvl w:ilvl="6" w:tentative="0">
      <w:start w:val="0"/>
      <w:numFmt w:val="bullet"/>
      <w:lvlText w:val="•"/>
      <w:lvlJc w:val="left"/>
      <w:pPr>
        <w:ind w:left="2941" w:hanging="420"/>
      </w:pPr>
      <w:rPr>
        <w:rFonts w:hint="default"/>
        <w:lang w:val="zh-CN" w:eastAsia="zh-CN" w:bidi="zh-CN"/>
      </w:rPr>
    </w:lvl>
    <w:lvl w:ilvl="7" w:tentative="0">
      <w:start w:val="0"/>
      <w:numFmt w:val="bullet"/>
      <w:lvlText w:val="•"/>
      <w:lvlJc w:val="left"/>
      <w:pPr>
        <w:ind w:left="3341" w:hanging="420"/>
      </w:pPr>
      <w:rPr>
        <w:rFonts w:hint="default"/>
        <w:lang w:val="zh-CN" w:eastAsia="zh-CN" w:bidi="zh-CN"/>
      </w:rPr>
    </w:lvl>
    <w:lvl w:ilvl="8" w:tentative="0">
      <w:start w:val="0"/>
      <w:numFmt w:val="bullet"/>
      <w:lvlText w:val="•"/>
      <w:lvlJc w:val="left"/>
      <w:pPr>
        <w:ind w:left="3741" w:hanging="420"/>
      </w:pPr>
      <w:rPr>
        <w:rFonts w:hint="default"/>
        <w:lang w:val="zh-CN" w:eastAsia="zh-CN" w:bidi="zh-CN"/>
      </w:rPr>
    </w:lvl>
  </w:abstractNum>
  <w:num w:numId="1">
    <w:abstractNumId w:val="104"/>
  </w:num>
  <w:num w:numId="2">
    <w:abstractNumId w:val="11"/>
  </w:num>
  <w:num w:numId="3">
    <w:abstractNumId w:val="28"/>
  </w:num>
  <w:num w:numId="4">
    <w:abstractNumId w:val="2"/>
  </w:num>
  <w:num w:numId="5">
    <w:abstractNumId w:val="75"/>
  </w:num>
  <w:num w:numId="6">
    <w:abstractNumId w:val="60"/>
  </w:num>
  <w:num w:numId="7">
    <w:abstractNumId w:val="93"/>
  </w:num>
  <w:num w:numId="8">
    <w:abstractNumId w:val="5"/>
  </w:num>
  <w:num w:numId="9">
    <w:abstractNumId w:val="50"/>
  </w:num>
  <w:num w:numId="10">
    <w:abstractNumId w:val="74"/>
  </w:num>
  <w:num w:numId="11">
    <w:abstractNumId w:val="47"/>
  </w:num>
  <w:num w:numId="12">
    <w:abstractNumId w:val="37"/>
  </w:num>
  <w:num w:numId="13">
    <w:abstractNumId w:val="20"/>
  </w:num>
  <w:num w:numId="14">
    <w:abstractNumId w:val="53"/>
  </w:num>
  <w:num w:numId="15">
    <w:abstractNumId w:val="10"/>
  </w:num>
  <w:num w:numId="16">
    <w:abstractNumId w:val="81"/>
  </w:num>
  <w:num w:numId="17">
    <w:abstractNumId w:val="115"/>
  </w:num>
  <w:num w:numId="18">
    <w:abstractNumId w:val="25"/>
  </w:num>
  <w:num w:numId="19">
    <w:abstractNumId w:val="57"/>
  </w:num>
  <w:num w:numId="20">
    <w:abstractNumId w:val="91"/>
  </w:num>
  <w:num w:numId="21">
    <w:abstractNumId w:val="109"/>
  </w:num>
  <w:num w:numId="22">
    <w:abstractNumId w:val="110"/>
  </w:num>
  <w:num w:numId="23">
    <w:abstractNumId w:val="101"/>
  </w:num>
  <w:num w:numId="24">
    <w:abstractNumId w:val="27"/>
  </w:num>
  <w:num w:numId="25">
    <w:abstractNumId w:val="22"/>
  </w:num>
  <w:num w:numId="26">
    <w:abstractNumId w:val="63"/>
  </w:num>
  <w:num w:numId="27">
    <w:abstractNumId w:val="111"/>
  </w:num>
  <w:num w:numId="28">
    <w:abstractNumId w:val="59"/>
  </w:num>
  <w:num w:numId="29">
    <w:abstractNumId w:val="6"/>
  </w:num>
  <w:num w:numId="30">
    <w:abstractNumId w:val="34"/>
  </w:num>
  <w:num w:numId="31">
    <w:abstractNumId w:val="31"/>
  </w:num>
  <w:num w:numId="32">
    <w:abstractNumId w:val="123"/>
  </w:num>
  <w:num w:numId="33">
    <w:abstractNumId w:val="124"/>
  </w:num>
  <w:num w:numId="34">
    <w:abstractNumId w:val="97"/>
  </w:num>
  <w:num w:numId="35">
    <w:abstractNumId w:val="56"/>
  </w:num>
  <w:num w:numId="36">
    <w:abstractNumId w:val="64"/>
  </w:num>
  <w:num w:numId="37">
    <w:abstractNumId w:val="44"/>
  </w:num>
  <w:num w:numId="38">
    <w:abstractNumId w:val="100"/>
  </w:num>
  <w:num w:numId="39">
    <w:abstractNumId w:val="76"/>
  </w:num>
  <w:num w:numId="40">
    <w:abstractNumId w:val="103"/>
  </w:num>
  <w:num w:numId="41">
    <w:abstractNumId w:val="67"/>
  </w:num>
  <w:num w:numId="42">
    <w:abstractNumId w:val="87"/>
  </w:num>
  <w:num w:numId="43">
    <w:abstractNumId w:val="18"/>
  </w:num>
  <w:num w:numId="44">
    <w:abstractNumId w:val="30"/>
  </w:num>
  <w:num w:numId="45">
    <w:abstractNumId w:val="98"/>
  </w:num>
  <w:num w:numId="46">
    <w:abstractNumId w:val="8"/>
  </w:num>
  <w:num w:numId="47">
    <w:abstractNumId w:val="36"/>
  </w:num>
  <w:num w:numId="48">
    <w:abstractNumId w:val="14"/>
  </w:num>
  <w:num w:numId="49">
    <w:abstractNumId w:val="80"/>
  </w:num>
  <w:num w:numId="50">
    <w:abstractNumId w:val="61"/>
  </w:num>
  <w:num w:numId="51">
    <w:abstractNumId w:val="119"/>
  </w:num>
  <w:num w:numId="52">
    <w:abstractNumId w:val="48"/>
  </w:num>
  <w:num w:numId="53">
    <w:abstractNumId w:val="86"/>
  </w:num>
  <w:num w:numId="54">
    <w:abstractNumId w:val="114"/>
  </w:num>
  <w:num w:numId="55">
    <w:abstractNumId w:val="55"/>
  </w:num>
  <w:num w:numId="56">
    <w:abstractNumId w:val="113"/>
  </w:num>
  <w:num w:numId="57">
    <w:abstractNumId w:val="84"/>
  </w:num>
  <w:num w:numId="58">
    <w:abstractNumId w:val="3"/>
  </w:num>
  <w:num w:numId="59">
    <w:abstractNumId w:val="71"/>
  </w:num>
  <w:num w:numId="60">
    <w:abstractNumId w:val="42"/>
  </w:num>
  <w:num w:numId="61">
    <w:abstractNumId w:val="58"/>
  </w:num>
  <w:num w:numId="62">
    <w:abstractNumId w:val="51"/>
  </w:num>
  <w:num w:numId="63">
    <w:abstractNumId w:val="29"/>
  </w:num>
  <w:num w:numId="64">
    <w:abstractNumId w:val="39"/>
  </w:num>
  <w:num w:numId="65">
    <w:abstractNumId w:val="35"/>
  </w:num>
  <w:num w:numId="66">
    <w:abstractNumId w:val="24"/>
  </w:num>
  <w:num w:numId="67">
    <w:abstractNumId w:val="72"/>
  </w:num>
  <w:num w:numId="68">
    <w:abstractNumId w:val="23"/>
  </w:num>
  <w:num w:numId="69">
    <w:abstractNumId w:val="90"/>
  </w:num>
  <w:num w:numId="70">
    <w:abstractNumId w:val="32"/>
  </w:num>
  <w:num w:numId="71">
    <w:abstractNumId w:val="62"/>
  </w:num>
  <w:num w:numId="72">
    <w:abstractNumId w:val="7"/>
  </w:num>
  <w:num w:numId="73">
    <w:abstractNumId w:val="46"/>
  </w:num>
  <w:num w:numId="74">
    <w:abstractNumId w:val="120"/>
  </w:num>
  <w:num w:numId="75">
    <w:abstractNumId w:val="52"/>
  </w:num>
  <w:num w:numId="76">
    <w:abstractNumId w:val="13"/>
  </w:num>
  <w:num w:numId="77">
    <w:abstractNumId w:val="122"/>
  </w:num>
  <w:num w:numId="78">
    <w:abstractNumId w:val="83"/>
  </w:num>
  <w:num w:numId="79">
    <w:abstractNumId w:val="15"/>
  </w:num>
  <w:num w:numId="80">
    <w:abstractNumId w:val="73"/>
  </w:num>
  <w:num w:numId="81">
    <w:abstractNumId w:val="108"/>
  </w:num>
  <w:num w:numId="82">
    <w:abstractNumId w:val="107"/>
  </w:num>
  <w:num w:numId="83">
    <w:abstractNumId w:val="126"/>
  </w:num>
  <w:num w:numId="84">
    <w:abstractNumId w:val="116"/>
  </w:num>
  <w:num w:numId="85">
    <w:abstractNumId w:val="9"/>
  </w:num>
  <w:num w:numId="86">
    <w:abstractNumId w:val="118"/>
  </w:num>
  <w:num w:numId="87">
    <w:abstractNumId w:val="121"/>
  </w:num>
  <w:num w:numId="88">
    <w:abstractNumId w:val="66"/>
  </w:num>
  <w:num w:numId="89">
    <w:abstractNumId w:val="68"/>
  </w:num>
  <w:num w:numId="90">
    <w:abstractNumId w:val="16"/>
  </w:num>
  <w:num w:numId="91">
    <w:abstractNumId w:val="12"/>
  </w:num>
  <w:num w:numId="92">
    <w:abstractNumId w:val="38"/>
  </w:num>
  <w:num w:numId="93">
    <w:abstractNumId w:val="88"/>
  </w:num>
  <w:num w:numId="94">
    <w:abstractNumId w:val="96"/>
  </w:num>
  <w:num w:numId="95">
    <w:abstractNumId w:val="33"/>
  </w:num>
  <w:num w:numId="96">
    <w:abstractNumId w:val="117"/>
  </w:num>
  <w:num w:numId="97">
    <w:abstractNumId w:val="89"/>
  </w:num>
  <w:num w:numId="98">
    <w:abstractNumId w:val="106"/>
  </w:num>
  <w:num w:numId="99">
    <w:abstractNumId w:val="41"/>
  </w:num>
  <w:num w:numId="100">
    <w:abstractNumId w:val="26"/>
  </w:num>
  <w:num w:numId="101">
    <w:abstractNumId w:val="65"/>
  </w:num>
  <w:num w:numId="102">
    <w:abstractNumId w:val="19"/>
  </w:num>
  <w:num w:numId="103">
    <w:abstractNumId w:val="70"/>
  </w:num>
  <w:num w:numId="104">
    <w:abstractNumId w:val="112"/>
  </w:num>
  <w:num w:numId="105">
    <w:abstractNumId w:val="105"/>
  </w:num>
  <w:num w:numId="106">
    <w:abstractNumId w:val="78"/>
  </w:num>
  <w:num w:numId="107">
    <w:abstractNumId w:val="77"/>
  </w:num>
  <w:num w:numId="108">
    <w:abstractNumId w:val="0"/>
  </w:num>
  <w:num w:numId="109">
    <w:abstractNumId w:val="125"/>
  </w:num>
  <w:num w:numId="110">
    <w:abstractNumId w:val="127"/>
  </w:num>
  <w:num w:numId="111">
    <w:abstractNumId w:val="92"/>
  </w:num>
  <w:num w:numId="112">
    <w:abstractNumId w:val="102"/>
  </w:num>
  <w:num w:numId="113">
    <w:abstractNumId w:val="17"/>
  </w:num>
  <w:num w:numId="114">
    <w:abstractNumId w:val="95"/>
  </w:num>
  <w:num w:numId="115">
    <w:abstractNumId w:val="43"/>
  </w:num>
  <w:num w:numId="116">
    <w:abstractNumId w:val="94"/>
  </w:num>
  <w:num w:numId="117">
    <w:abstractNumId w:val="69"/>
  </w:num>
  <w:num w:numId="118">
    <w:abstractNumId w:val="99"/>
  </w:num>
  <w:num w:numId="119">
    <w:abstractNumId w:val="1"/>
  </w:num>
  <w:num w:numId="120">
    <w:abstractNumId w:val="54"/>
  </w:num>
  <w:num w:numId="121">
    <w:abstractNumId w:val="49"/>
  </w:num>
  <w:num w:numId="122">
    <w:abstractNumId w:val="79"/>
  </w:num>
  <w:num w:numId="123">
    <w:abstractNumId w:val="21"/>
  </w:num>
  <w:num w:numId="124">
    <w:abstractNumId w:val="40"/>
  </w:num>
  <w:num w:numId="125">
    <w:abstractNumId w:val="45"/>
  </w:num>
  <w:num w:numId="126">
    <w:abstractNumId w:val="4"/>
  </w:num>
  <w:num w:numId="127">
    <w:abstractNumId w:val="85"/>
  </w:num>
  <w:num w:numId="128">
    <w:abstractNumId w:val="8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evenAndOddHeaders w:val="1"/>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shapeLayoutLikeWW8/>
    <w:useFELayout/>
    <w:compatSetting w:name="compatibilityMode" w:uri="http://schemas.microsoft.com/office/word" w:val="12"/>
  </w:compat>
  <w:rsids>
    <w:rsidRoot w:val="00000000"/>
    <w:rsid w:val="011F6FD0"/>
    <w:rsid w:val="015C1659"/>
    <w:rsid w:val="016C1FC8"/>
    <w:rsid w:val="03C109D5"/>
    <w:rsid w:val="04063655"/>
    <w:rsid w:val="04247A20"/>
    <w:rsid w:val="0426212B"/>
    <w:rsid w:val="047B2EC4"/>
    <w:rsid w:val="06CC7C85"/>
    <w:rsid w:val="070632A9"/>
    <w:rsid w:val="0A0F756D"/>
    <w:rsid w:val="0AB61210"/>
    <w:rsid w:val="0B262DE0"/>
    <w:rsid w:val="0DD906FD"/>
    <w:rsid w:val="116A5610"/>
    <w:rsid w:val="12395452"/>
    <w:rsid w:val="12B40F64"/>
    <w:rsid w:val="13B77E78"/>
    <w:rsid w:val="14CF6E82"/>
    <w:rsid w:val="14D3573C"/>
    <w:rsid w:val="15200E7E"/>
    <w:rsid w:val="155C613C"/>
    <w:rsid w:val="1A2C4826"/>
    <w:rsid w:val="1A98113D"/>
    <w:rsid w:val="1B574283"/>
    <w:rsid w:val="1B79091B"/>
    <w:rsid w:val="1D632DEC"/>
    <w:rsid w:val="1E9E5AC5"/>
    <w:rsid w:val="205D73F0"/>
    <w:rsid w:val="24E354E4"/>
    <w:rsid w:val="254E0DAF"/>
    <w:rsid w:val="2804586D"/>
    <w:rsid w:val="28F00E03"/>
    <w:rsid w:val="296224DA"/>
    <w:rsid w:val="299C7392"/>
    <w:rsid w:val="29ED620C"/>
    <w:rsid w:val="2B866030"/>
    <w:rsid w:val="2C2F6354"/>
    <w:rsid w:val="2C381429"/>
    <w:rsid w:val="2C3C4645"/>
    <w:rsid w:val="2D16026B"/>
    <w:rsid w:val="2D70109B"/>
    <w:rsid w:val="2E0F66BD"/>
    <w:rsid w:val="2F1C083C"/>
    <w:rsid w:val="2FA10AB0"/>
    <w:rsid w:val="31404B24"/>
    <w:rsid w:val="3176621B"/>
    <w:rsid w:val="344226B2"/>
    <w:rsid w:val="356C6B17"/>
    <w:rsid w:val="35922E5B"/>
    <w:rsid w:val="362E7E99"/>
    <w:rsid w:val="36985770"/>
    <w:rsid w:val="3792305D"/>
    <w:rsid w:val="38A660CE"/>
    <w:rsid w:val="38AA467D"/>
    <w:rsid w:val="38FA1726"/>
    <w:rsid w:val="390F3D25"/>
    <w:rsid w:val="394706CE"/>
    <w:rsid w:val="3DF01F18"/>
    <w:rsid w:val="3ECC7B03"/>
    <w:rsid w:val="4068603E"/>
    <w:rsid w:val="40C922FC"/>
    <w:rsid w:val="42252AAD"/>
    <w:rsid w:val="42AC5C36"/>
    <w:rsid w:val="440816CF"/>
    <w:rsid w:val="446506C2"/>
    <w:rsid w:val="451C69D5"/>
    <w:rsid w:val="45F44218"/>
    <w:rsid w:val="486F3C6E"/>
    <w:rsid w:val="4A900B35"/>
    <w:rsid w:val="4B311CCB"/>
    <w:rsid w:val="4E06052B"/>
    <w:rsid w:val="4F7F1F96"/>
    <w:rsid w:val="50CC1762"/>
    <w:rsid w:val="51CD200C"/>
    <w:rsid w:val="529465AD"/>
    <w:rsid w:val="52A2067B"/>
    <w:rsid w:val="5441395B"/>
    <w:rsid w:val="546A312F"/>
    <w:rsid w:val="555C418E"/>
    <w:rsid w:val="5582039B"/>
    <w:rsid w:val="55AB30AC"/>
    <w:rsid w:val="570B4098"/>
    <w:rsid w:val="57273D8B"/>
    <w:rsid w:val="57B43C00"/>
    <w:rsid w:val="59614FE6"/>
    <w:rsid w:val="59617E46"/>
    <w:rsid w:val="59810509"/>
    <w:rsid w:val="5D141D39"/>
    <w:rsid w:val="604317AF"/>
    <w:rsid w:val="60D05A3A"/>
    <w:rsid w:val="610D366F"/>
    <w:rsid w:val="61614E00"/>
    <w:rsid w:val="636C3007"/>
    <w:rsid w:val="64F144CF"/>
    <w:rsid w:val="65040AE4"/>
    <w:rsid w:val="67701A10"/>
    <w:rsid w:val="685C66D5"/>
    <w:rsid w:val="68847BA4"/>
    <w:rsid w:val="68FD62BF"/>
    <w:rsid w:val="69813899"/>
    <w:rsid w:val="6A404B88"/>
    <w:rsid w:val="6AED0CC6"/>
    <w:rsid w:val="6AFE6C1E"/>
    <w:rsid w:val="6B7323C5"/>
    <w:rsid w:val="6C7A2723"/>
    <w:rsid w:val="6D212BB2"/>
    <w:rsid w:val="6FC650D0"/>
    <w:rsid w:val="7031152A"/>
    <w:rsid w:val="7101448B"/>
    <w:rsid w:val="715A4C5A"/>
    <w:rsid w:val="716822C4"/>
    <w:rsid w:val="719F49B0"/>
    <w:rsid w:val="74182C05"/>
    <w:rsid w:val="753845C4"/>
    <w:rsid w:val="757D6D8D"/>
    <w:rsid w:val="761270BB"/>
    <w:rsid w:val="76342C4C"/>
    <w:rsid w:val="783423D4"/>
    <w:rsid w:val="78670AE8"/>
    <w:rsid w:val="79525234"/>
    <w:rsid w:val="7B1558EB"/>
    <w:rsid w:val="7B305F3B"/>
    <w:rsid w:val="7CC63329"/>
    <w:rsid w:val="7D225DE4"/>
    <w:rsid w:val="7E181652"/>
    <w:rsid w:val="7F612275"/>
    <w:rsid w:val="7FAA189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仿宋" w:hAnsi="仿宋" w:eastAsia="仿宋" w:cs="仿宋"/>
      <w:sz w:val="22"/>
      <w:szCs w:val="22"/>
      <w:lang w:val="zh-CN" w:eastAsia="zh-CN" w:bidi="zh-CN"/>
    </w:rPr>
  </w:style>
  <w:style w:type="paragraph" w:styleId="3">
    <w:name w:val="heading 1"/>
    <w:basedOn w:val="1"/>
    <w:next w:val="1"/>
    <w:qFormat/>
    <w:uiPriority w:val="1"/>
    <w:pPr>
      <w:spacing w:before="55"/>
      <w:ind w:left="231"/>
      <w:outlineLvl w:val="1"/>
    </w:pPr>
    <w:rPr>
      <w:rFonts w:ascii="黑体" w:hAnsi="黑体" w:eastAsia="黑体" w:cs="黑体"/>
      <w:sz w:val="32"/>
      <w:szCs w:val="32"/>
      <w:lang w:val="zh-CN" w:eastAsia="zh-CN" w:bidi="zh-CN"/>
    </w:rPr>
  </w:style>
  <w:style w:type="paragraph" w:styleId="4">
    <w:name w:val="heading 2"/>
    <w:basedOn w:val="1"/>
    <w:next w:val="1"/>
    <w:qFormat/>
    <w:uiPriority w:val="1"/>
    <w:pPr>
      <w:ind w:left="831" w:hanging="1057"/>
      <w:outlineLvl w:val="2"/>
    </w:pPr>
    <w:rPr>
      <w:rFonts w:ascii="楷体" w:hAnsi="楷体" w:eastAsia="楷体" w:cs="楷体"/>
      <w:b/>
      <w:bCs/>
      <w:sz w:val="30"/>
      <w:szCs w:val="30"/>
      <w:lang w:val="zh-CN" w:eastAsia="zh-CN" w:bidi="zh-CN"/>
    </w:rPr>
  </w:style>
  <w:style w:type="paragraph" w:styleId="5">
    <w:name w:val="heading 4"/>
    <w:basedOn w:val="1"/>
    <w:next w:val="1"/>
    <w:qFormat/>
    <w:uiPriority w:val="1"/>
    <w:pPr>
      <w:ind w:left="936" w:hanging="699"/>
      <w:outlineLvl w:val="4"/>
    </w:pPr>
    <w:rPr>
      <w:rFonts w:ascii="楷体" w:hAnsi="楷体" w:eastAsia="楷体" w:cs="楷体"/>
      <w:b/>
      <w:bCs/>
      <w:sz w:val="28"/>
      <w:szCs w:val="28"/>
      <w:lang w:val="zh-CN" w:eastAsia="zh-CN" w:bidi="zh-CN"/>
    </w:rPr>
  </w:style>
  <w:style w:type="character" w:default="1" w:styleId="13">
    <w:name w:val="Default Paragraph Font"/>
    <w:semiHidden/>
    <w:unhideWhenUsed/>
    <w:qFormat/>
    <w:uiPriority w:val="1"/>
  </w:style>
  <w:style w:type="table" w:default="1" w:styleId="11">
    <w:name w:val="Normal Table"/>
    <w:semiHidden/>
    <w:qFormat/>
    <w:uiPriority w:val="0"/>
    <w:tblPr>
      <w:tblCellMar>
        <w:top w:w="0" w:type="dxa"/>
        <w:left w:w="108" w:type="dxa"/>
        <w:bottom w:w="0" w:type="dxa"/>
        <w:right w:w="108" w:type="dxa"/>
      </w:tblCellMar>
    </w:tblPr>
  </w:style>
  <w:style w:type="paragraph" w:styleId="2">
    <w:name w:val="footer"/>
    <w:basedOn w:val="1"/>
    <w:next w:val="1"/>
    <w:qFormat/>
    <w:uiPriority w:val="0"/>
    <w:pPr>
      <w:tabs>
        <w:tab w:val="center" w:pos="4153"/>
        <w:tab w:val="right" w:pos="8306"/>
      </w:tabs>
      <w:adjustRightInd w:val="0"/>
      <w:spacing w:before="0" w:after="0" w:line="240" w:lineRule="auto"/>
      <w:ind w:firstLine="0"/>
      <w:jc w:val="left"/>
    </w:pPr>
    <w:rPr>
      <w:rFonts w:ascii="宋体"/>
      <w:sz w:val="18"/>
    </w:rPr>
  </w:style>
  <w:style w:type="paragraph" w:styleId="6">
    <w:name w:val="Body Text"/>
    <w:basedOn w:val="1"/>
    <w:qFormat/>
    <w:uiPriority w:val="1"/>
    <w:rPr>
      <w:rFonts w:ascii="仿宋" w:hAnsi="仿宋" w:eastAsia="仿宋" w:cs="仿宋"/>
      <w:sz w:val="30"/>
      <w:szCs w:val="30"/>
      <w:lang w:val="zh-CN" w:eastAsia="zh-CN" w:bidi="zh-CN"/>
    </w:rPr>
  </w:style>
  <w:style w:type="paragraph" w:styleId="7">
    <w:name w:val="toc 3"/>
    <w:basedOn w:val="1"/>
    <w:next w:val="1"/>
    <w:qFormat/>
    <w:uiPriority w:val="0"/>
    <w:pPr>
      <w:ind w:left="840" w:leftChars="400"/>
    </w:p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
    <w:name w:val="Table Normal"/>
    <w:semiHidden/>
    <w:unhideWhenUsed/>
    <w:qFormat/>
    <w:uiPriority w:val="2"/>
    <w:tblPr>
      <w:tblCellMar>
        <w:top w:w="0" w:type="dxa"/>
        <w:left w:w="0" w:type="dxa"/>
        <w:bottom w:w="0" w:type="dxa"/>
        <w:right w:w="0" w:type="dxa"/>
      </w:tblCellMar>
    </w:tblPr>
  </w:style>
  <w:style w:type="paragraph" w:styleId="15">
    <w:name w:val="List Paragraph"/>
    <w:basedOn w:val="1"/>
    <w:qFormat/>
    <w:uiPriority w:val="1"/>
    <w:pPr>
      <w:spacing w:before="180"/>
      <w:ind w:left="2031" w:hanging="601"/>
    </w:pPr>
    <w:rPr>
      <w:rFonts w:ascii="仿宋" w:hAnsi="仿宋" w:eastAsia="仿宋" w:cs="仿宋"/>
      <w:lang w:val="zh-CN" w:eastAsia="zh-CN" w:bidi="zh-CN"/>
    </w:rPr>
  </w:style>
  <w:style w:type="paragraph" w:customStyle="1" w:styleId="16">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1.jpe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pn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68" textRotate="1"/>
    <customShpInfo spid="_x0000_s2069" textRotate="1"/>
    <customShpInfo spid="_x0000_s2062"/>
    <customShpInfo spid="_x0000_s2070" textRotate="1"/>
    <customShpInfo spid="_x0000_s2071" textRotate="1"/>
    <customShpInfo spid="_x0000_s2072" textRotate="1"/>
    <customShpInfo spid="_x0000_s2073" textRotate="1"/>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ScaleCrop>false</ScaleCrop>
  <LinksUpToDate>false</LinksUpToDate>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2021-06-03T09:56:00Z</dcterms:created>
  <dc:creator>��</dc:creator>
  <cp:lastModifiedBy>甜言丝语</cp:lastModifiedBy>
  <dcterms:modified xsi:type="dcterms:W3CDTF">2021-09-29T16:56:46Z</dcterms:modified>
  <dc:title>��2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2021-01-07T00:00:00Z</vt:filetime>
  </property>
  <property fmtid="{D5CDD505-2E9C-101B-9397-08002B2CF9AE}" pid="3" name="Creator">
    <vt:lpwstr>PDF24 Creator</vt:lpwstr>
  </property>
  <property fmtid="{D5CDD505-2E9C-101B-9397-08002B2CF9AE}" pid="4" name="LastSaved">
    <vt:filetime>2021-06-03T00:00:00Z</vt:filetime>
  </property>
  <property fmtid="{D5CDD505-2E9C-101B-9397-08002B2CF9AE}" pid="5" name="KSOProductBuildVer">
    <vt:lpwstr>2052-11.1.0.10938</vt:lpwstr>
  </property>
  <property fmtid="{D5CDD505-2E9C-101B-9397-08002B2CF9AE}" pid="6" name="ICV">
    <vt:lpwstr>3D9810EF91A84FF49D74344E6830E3F0</vt:lpwstr>
  </property>
</Properties>
</file>