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台式灭菌器</w:t>
      </w: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1.1主体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</w:t>
      </w:r>
      <w:r>
        <w:rPr>
          <w:rFonts w:hint="eastAsia" w:ascii="宋体" w:hAnsi="宋体"/>
          <w:sz w:val="28"/>
          <w:szCs w:val="28"/>
          <w:lang w:val="en-US" w:eastAsia="zh-CN"/>
        </w:rPr>
        <w:t>1.1.1容积：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  <w:lang w:val="en-US" w:eastAsia="zh-CN"/>
        </w:rPr>
        <w:t>0升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1.1.2材质：内壳不锈钢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1.1.3设计压力： -0.1～0.3Mpa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1.1.4设计温度：144℃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1.2密封门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1.2.1开关门方式：电机驱动，手把式侧开门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1.2.2门板：拉伸门板，材料厚度≥2.5mm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1.2.3安全联锁：压力安全联锁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1.3管路系统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1.3.1控制阀门：5个直动式电磁阀，1个手动球阀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1.3.2蒸汽产生方式：内置储能式蒸发器.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1.3.3储水装置：内置单水箱，不外排蒸汽可实现汽水内循环，同时一次加水可运行多次程序，水箱容积≥17L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1.3.4压力表：≥2个压力表，量程：-0.1～0.5MPa；精度等级：1.6级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1.3.5安全阀：内置后藏式安全阀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1.3.6散热器：内置≥2个体积≥0.0024m</w:t>
      </w:r>
      <w:r>
        <w:rPr>
          <w:rFonts w:hint="eastAsia" w:ascii="宋体" w:hAnsi="宋体"/>
          <w:spacing w:val="11"/>
          <w:sz w:val="28"/>
          <w:szCs w:val="28"/>
          <w:vertAlign w:val="superscript"/>
          <w:lang w:val="en-US" w:eastAsia="zh-CN"/>
        </w:rPr>
        <w:t>3</w:t>
      </w:r>
      <w:r>
        <w:rPr>
          <w:rFonts w:hint="eastAsia" w:ascii="宋体" w:hAnsi="宋体"/>
          <w:sz w:val="28"/>
          <w:szCs w:val="28"/>
          <w:lang w:val="en-US" w:eastAsia="zh-CN"/>
        </w:rPr>
        <w:t>的散热器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1.4控制系统</w:t>
      </w:r>
    </w:p>
    <w:p>
      <w:pPr>
        <w:pStyle w:val="2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1.4.1控制方式：PLC控制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1.4.2界面显示：液晶显示屏，≥5.0英寸液晶屏显示，显示温度、压力、报警信息、支持多语言切换、支持无线通讯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1.4.3流程控制：置换、脉动、升温、灭菌、排汽、干燥全过程自动控制；冷热锅自检功能：设备能够自动判断冷热锅并自动对流程进行智能调节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1.4.4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记录方式：</w:t>
      </w:r>
      <w:r>
        <w:rPr>
          <w:rFonts w:hint="eastAsia" w:ascii="宋体" w:hAnsi="宋体"/>
          <w:sz w:val="28"/>
          <w:szCs w:val="28"/>
          <w:lang w:val="en-US" w:eastAsia="zh-CN"/>
        </w:rPr>
        <w:t>标配内置打印机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1.4.5具备自动校准功能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1.4.6安全保护：具备超温自动保护装置，超压双重保护，过流保护装置。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C597C0F"/>
    <w:rsid w:val="20372330"/>
    <w:rsid w:val="33E64529"/>
    <w:rsid w:val="3C0F4C17"/>
    <w:rsid w:val="41484D4A"/>
    <w:rsid w:val="4BD676C8"/>
    <w:rsid w:val="508917A9"/>
    <w:rsid w:val="540B2EE9"/>
    <w:rsid w:val="5517350F"/>
    <w:rsid w:val="56092411"/>
    <w:rsid w:val="5D0A4501"/>
    <w:rsid w:val="683B6D5A"/>
    <w:rsid w:val="695533C9"/>
    <w:rsid w:val="6A9149F2"/>
    <w:rsid w:val="744250FD"/>
    <w:rsid w:val="7C6B26A1"/>
    <w:rsid w:val="7C9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6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autoRedefine/>
    <w:unhideWhenUsed/>
    <w:qFormat/>
    <w:uiPriority w:val="0"/>
    <w:pPr>
      <w:jc w:val="left"/>
    </w:pPr>
    <w:rPr>
      <w:rFonts w:ascii="Calibri" w:hAnsi="Calibri" w:eastAsia="宋体"/>
      <w:spacing w:val="10"/>
      <w:kern w:val="0"/>
      <w:szCs w:val="22"/>
    </w:rPr>
  </w:style>
  <w:style w:type="character" w:customStyle="1" w:styleId="6">
    <w:name w:val="标题 2 Char"/>
    <w:link w:val="3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2024-05-10T02:02:57Z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00C2CA1C6E254F86862CFE8DA7176131_13</vt:lpwstr>
  </property>
</Properties>
</file>