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BEC11">
      <w:pPr>
        <w:spacing w:line="360" w:lineRule="auto"/>
        <w:jc w:val="center"/>
        <w:outlineLvl w:val="0"/>
        <w:rPr>
          <w:rFonts w:hint="eastAsia" w:asciiTheme="minorEastAsia" w:hAnsiTheme="minorEastAsia" w:eastAsiaTheme="minorEastAsia"/>
          <w:b/>
          <w:sz w:val="28"/>
        </w:rPr>
      </w:pPr>
      <w:bookmarkStart w:id="0" w:name="_Toc15192"/>
      <w:bookmarkStart w:id="16" w:name="_GoBack"/>
      <w:bookmarkEnd w:id="16"/>
      <w:r>
        <w:rPr>
          <w:rFonts w:hint="eastAsia" w:asciiTheme="minorEastAsia" w:hAnsiTheme="minorEastAsia" w:eastAsiaTheme="minorEastAsia"/>
          <w:b/>
          <w:sz w:val="28"/>
        </w:rPr>
        <w:t>第三章  采购需求</w:t>
      </w:r>
      <w:bookmarkEnd w:id="0"/>
    </w:p>
    <w:p w14:paraId="213C2491">
      <w:pPr>
        <w:spacing w:line="360" w:lineRule="auto"/>
        <w:rPr>
          <w:rFonts w:hint="eastAsia"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前注：</w:t>
      </w:r>
    </w:p>
    <w:p w14:paraId="1B5380BB"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1.本采购需求中提出的服务方案仅为参考，如无明确限制，供应商可以进行优化，提供满足采购人实际需要的更优（或者性能实质上不低于的）服务方案，且此方案须经磋商小组评审认可。</w:t>
      </w:r>
    </w:p>
    <w:p w14:paraId="6D7E464B">
      <w:pPr>
        <w:spacing w:line="360" w:lineRule="auto"/>
        <w:ind w:firstLine="435"/>
        <w:rPr>
          <w:rFonts w:hint="eastAsia" w:ascii="宋体" w:hAnsi="宋体" w:eastAsia="宋体"/>
          <w:sz w:val="24"/>
          <w:szCs w:val="18"/>
        </w:rPr>
      </w:pPr>
      <w:r>
        <w:rPr>
          <w:rFonts w:hint="eastAsia" w:ascii="宋体" w:hAnsi="宋体" w:eastAsia="宋体"/>
          <w:sz w:val="24"/>
          <w:szCs w:val="18"/>
        </w:rPr>
        <w:t>2.下列采购需求中</w:t>
      </w:r>
      <w:r>
        <w:rPr>
          <w:rFonts w:ascii="宋体" w:hAnsi="宋体" w:eastAsia="宋体" w:cs="宋体"/>
          <w:sz w:val="24"/>
          <w:szCs w:val="24"/>
        </w:rPr>
        <w:t>（包括但不限于下列具体政策要求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/>
          <w:sz w:val="24"/>
          <w:szCs w:val="18"/>
        </w:rPr>
        <w:t>：</w:t>
      </w:r>
    </w:p>
    <w:p w14:paraId="205BAC93"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如属于《节能产品政府采购品目清单》中政府强制采购的节能产品，则供应商所投产品须具有市场监管总局公布的《参与实施政府采购节能产品认证机构目录》中的认证机构出具的、处于有效期内的节能产品认证证书。</w:t>
      </w:r>
    </w:p>
    <w:p w14:paraId="77F84AA8"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依据《环境标志产品政府采购目录》与《节能产品政府采购品目清单》</w:t>
      </w:r>
    </w:p>
    <w:p w14:paraId="0B550546"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本项目强制采购清单为：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</w:p>
    <w:p w14:paraId="57B7F3D1">
      <w:pPr>
        <w:spacing w:line="360" w:lineRule="auto"/>
        <w:ind w:firstLine="435"/>
        <w:rPr>
          <w:rFonts w:hint="eastAsia" w:eastAsia="宋体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优先采购清单为：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</w:p>
    <w:p w14:paraId="47118B44"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（2）如涉及商品包装和快递包装，供应商应当执行《关于印发〈商品包装政府采购需求标准（试行）〉、〈快递包装政府采购需求标准（试行）〉的通知》（财办库〔2020〕123 号）、《安徽省财政厅关于贯彻落实政府绿色采购有关政策的通知》（皖财购〔2023〕853号）的要求，提供符合需求标准的绿色包装、绿色运输，同时，采购人将对包装材料和运输环节作为履约验收条款进行验收。</w:t>
      </w:r>
    </w:p>
    <w:p w14:paraId="546F9F03">
      <w:pPr>
        <w:spacing w:line="360" w:lineRule="auto"/>
        <w:ind w:firstLine="435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="宋体" w:hAnsi="宋体" w:eastAsia="宋体"/>
          <w:sz w:val="24"/>
          <w:szCs w:val="18"/>
        </w:rPr>
        <w:t>3.如采购人允许采用分包方式履行合同的，应当明确可以分包履行的相关内容。</w:t>
      </w:r>
    </w:p>
    <w:p w14:paraId="59340BBB">
      <w:pPr>
        <w:spacing w:line="360" w:lineRule="auto"/>
        <w:ind w:firstLine="437"/>
        <w:outlineLvl w:val="1"/>
        <w:rPr>
          <w:rFonts w:hint="eastAsia" w:ascii="宋体" w:hAnsi="宋体" w:eastAsia="宋体"/>
          <w:b/>
          <w:sz w:val="24"/>
          <w:szCs w:val="18"/>
        </w:rPr>
      </w:pPr>
      <w:bookmarkStart w:id="1" w:name="_Toc7699"/>
      <w:bookmarkStart w:id="2" w:name="_Toc26349"/>
      <w:bookmarkStart w:id="3" w:name="_Toc698"/>
      <w:r>
        <w:rPr>
          <w:rFonts w:hint="eastAsia" w:ascii="宋体" w:hAnsi="宋体" w:eastAsia="宋体"/>
          <w:b/>
          <w:sz w:val="24"/>
          <w:szCs w:val="18"/>
        </w:rPr>
        <w:t>一、采购需求前附表</w:t>
      </w:r>
      <w:bookmarkEnd w:id="1"/>
      <w:bookmarkEnd w:id="2"/>
      <w:bookmarkEnd w:id="3"/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032"/>
        <w:gridCol w:w="5484"/>
      </w:tblGrid>
      <w:tr w14:paraId="37CEF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3CB2F660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eastAsia="宋体"/>
                <w:b/>
                <w:kern w:val="2"/>
              </w:rPr>
            </w:pPr>
            <w:r>
              <w:rPr>
                <w:rFonts w:hint="eastAsia" w:ascii="宋体" w:hAnsi="宋体" w:eastAsia="宋体"/>
                <w:b/>
                <w:kern w:val="2"/>
              </w:rPr>
              <w:t>序号</w:t>
            </w:r>
          </w:p>
        </w:tc>
        <w:tc>
          <w:tcPr>
            <w:tcW w:w="1192" w:type="pct"/>
            <w:vAlign w:val="center"/>
          </w:tcPr>
          <w:p w14:paraId="38A29ADD"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hint="eastAsia" w:ascii="宋体" w:hAnsi="宋体" w:eastAsia="宋体"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条款名称</w:t>
            </w:r>
          </w:p>
        </w:tc>
        <w:tc>
          <w:tcPr>
            <w:tcW w:w="3217" w:type="pct"/>
            <w:vAlign w:val="center"/>
          </w:tcPr>
          <w:p w14:paraId="511BEFE5"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hint="eastAsia" w:ascii="宋体" w:hAnsi="宋体" w:eastAsia="宋体"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内容、说明与要求</w:t>
            </w:r>
          </w:p>
        </w:tc>
      </w:tr>
      <w:tr w14:paraId="7CA55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19A6D995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1</w:t>
            </w:r>
          </w:p>
        </w:tc>
        <w:tc>
          <w:tcPr>
            <w:tcW w:w="1192" w:type="pct"/>
            <w:vAlign w:val="center"/>
          </w:tcPr>
          <w:p w14:paraId="30F5EDD7"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hint="eastAsia"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付款方式</w:t>
            </w:r>
          </w:p>
        </w:tc>
        <w:tc>
          <w:tcPr>
            <w:tcW w:w="3217" w:type="pct"/>
            <w:vAlign w:val="center"/>
          </w:tcPr>
          <w:p w14:paraId="65B21A3C">
            <w:pPr>
              <w:pStyle w:val="7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/>
                <w:b w:val="0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b w:val="0"/>
                <w:sz w:val="24"/>
                <w:u w:val="none"/>
              </w:rPr>
              <w:t>分批支付，由供应商出具相应发票后据实结算</w:t>
            </w:r>
          </w:p>
        </w:tc>
      </w:tr>
      <w:tr w14:paraId="48CED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6DA4B143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2</w:t>
            </w:r>
          </w:p>
        </w:tc>
        <w:tc>
          <w:tcPr>
            <w:tcW w:w="1192" w:type="pct"/>
            <w:vAlign w:val="center"/>
          </w:tcPr>
          <w:p w14:paraId="62314542"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hint="eastAsia"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服务地点</w:t>
            </w:r>
          </w:p>
        </w:tc>
        <w:tc>
          <w:tcPr>
            <w:tcW w:w="3217" w:type="pct"/>
            <w:vAlign w:val="center"/>
          </w:tcPr>
          <w:p w14:paraId="173AE0CD">
            <w:pPr>
              <w:pStyle w:val="7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蚌埠市第二人民医院，采购人指定地点</w:t>
            </w:r>
          </w:p>
        </w:tc>
      </w:tr>
      <w:tr w14:paraId="119BA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42A381BB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3</w:t>
            </w:r>
          </w:p>
        </w:tc>
        <w:tc>
          <w:tcPr>
            <w:tcW w:w="1192" w:type="pct"/>
            <w:vAlign w:val="center"/>
          </w:tcPr>
          <w:p w14:paraId="15B4BE59"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hint="eastAsia"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服务期限</w:t>
            </w:r>
          </w:p>
        </w:tc>
        <w:tc>
          <w:tcPr>
            <w:tcW w:w="3217" w:type="pct"/>
            <w:vAlign w:val="center"/>
          </w:tcPr>
          <w:p w14:paraId="51F726E3">
            <w:pPr>
              <w:pStyle w:val="7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接到供货通知后10个日历日内</w:t>
            </w:r>
          </w:p>
        </w:tc>
      </w:tr>
      <w:tr w14:paraId="4F7DD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1AA42FBA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4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27C7C119"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hint="eastAsia" w:ascii="宋体" w:hAnsi="宋体" w:eastAsia="宋体" w:cs="@仿宋_GB2312"/>
                <w:b w:val="0"/>
                <w:bCs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兑换券有效期</w:t>
            </w:r>
          </w:p>
        </w:tc>
        <w:tc>
          <w:tcPr>
            <w:tcW w:w="3217" w:type="pct"/>
            <w:shd w:val="clear" w:color="auto" w:fill="auto"/>
            <w:vAlign w:val="center"/>
          </w:tcPr>
          <w:p w14:paraId="2E7166B4">
            <w:pPr>
              <w:pStyle w:val="7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@仿宋_GB2312"/>
                <w:b w:val="0"/>
                <w:bCs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不少于发放之日起一年</w:t>
            </w:r>
          </w:p>
        </w:tc>
      </w:tr>
      <w:tr w14:paraId="0DA8E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29BAF72E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5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04A959A2"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hint="eastAsia" w:ascii="宋体" w:hAnsi="宋体" w:eastAsia="宋体" w:cs="@仿宋_GB2312"/>
                <w:b w:val="0"/>
                <w:bCs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本项目采购标的名称及所属行业</w:t>
            </w:r>
          </w:p>
        </w:tc>
        <w:tc>
          <w:tcPr>
            <w:tcW w:w="3217" w:type="pct"/>
            <w:shd w:val="clear" w:color="auto" w:fill="auto"/>
            <w:vAlign w:val="center"/>
          </w:tcPr>
          <w:p w14:paraId="09CD5A98"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标的名称：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蚌埠市第二人民医院重大节日购物券采购项目</w:t>
            </w:r>
          </w:p>
          <w:p w14:paraId="559D0AC8">
            <w:pPr>
              <w:rPr>
                <w:rFonts w:hint="eastAsia" w:ascii="宋体" w:hAnsi="宋体" w:eastAsia="宋体" w:cs="@仿宋_GB2312"/>
                <w:b w:val="0"/>
                <w:kern w:val="2"/>
                <w:sz w:val="24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所属行业：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零售业</w:t>
            </w:r>
          </w:p>
        </w:tc>
      </w:tr>
    </w:tbl>
    <w:p w14:paraId="22AC4D0D">
      <w:pPr>
        <w:spacing w:line="360" w:lineRule="auto"/>
        <w:ind w:firstLine="437"/>
        <w:outlineLvl w:val="1"/>
        <w:rPr>
          <w:rFonts w:hint="eastAsia" w:ascii="宋体" w:hAnsi="宋体" w:eastAsia="宋体"/>
          <w:b/>
          <w:sz w:val="24"/>
          <w:szCs w:val="18"/>
        </w:rPr>
      </w:pPr>
      <w:bookmarkStart w:id="4" w:name="_Toc25144"/>
      <w:bookmarkStart w:id="5" w:name="_Toc23116"/>
      <w:bookmarkStart w:id="6" w:name="_Toc30792"/>
      <w:r>
        <w:rPr>
          <w:rFonts w:hint="eastAsia" w:ascii="宋体" w:hAnsi="宋体" w:eastAsia="宋体"/>
          <w:b/>
          <w:sz w:val="24"/>
          <w:szCs w:val="18"/>
        </w:rPr>
        <w:t>二、项目概况</w:t>
      </w:r>
      <w:bookmarkEnd w:id="4"/>
      <w:bookmarkEnd w:id="5"/>
      <w:bookmarkEnd w:id="6"/>
    </w:p>
    <w:p w14:paraId="4714C27D">
      <w:pPr>
        <w:spacing w:line="360" w:lineRule="auto"/>
        <w:ind w:firstLine="437"/>
        <w:rPr>
          <w:rFonts w:hint="eastAsia" w:ascii="宋体" w:hAnsi="宋体" w:eastAsia="宋体"/>
          <w:b/>
          <w:sz w:val="24"/>
          <w:szCs w:val="18"/>
        </w:rPr>
      </w:pPr>
      <w:r>
        <w:rPr>
          <w:rFonts w:hint="eastAsia" w:ascii="宋体" w:hAnsi="宋体" w:eastAsia="宋体"/>
          <w:b/>
          <w:sz w:val="24"/>
          <w:szCs w:val="18"/>
        </w:rPr>
        <w:t xml:space="preserve"> </w:t>
      </w:r>
      <w:r>
        <w:rPr>
          <w:rFonts w:hint="eastAsia" w:ascii="宋体" w:hAnsi="宋体" w:eastAsia="宋体"/>
          <w:b w:val="0"/>
          <w:bCs/>
          <w:sz w:val="24"/>
          <w:szCs w:val="18"/>
        </w:rPr>
        <w:t>本次拟采购实付1500元标准的2025年中秋节和2026年春节购物券2000份，每人份30张，每张价值50元，每人1500元。分2个节日发放。最终份数及结算金额以实际发生为准，据实结算</w:t>
      </w:r>
    </w:p>
    <w:p w14:paraId="02761C4A">
      <w:pPr>
        <w:spacing w:line="360" w:lineRule="auto"/>
        <w:ind w:firstLine="437"/>
        <w:outlineLvl w:val="1"/>
        <w:rPr>
          <w:rFonts w:hint="eastAsia" w:ascii="宋体" w:hAnsi="宋体" w:eastAsia="宋体"/>
          <w:b/>
          <w:sz w:val="24"/>
          <w:szCs w:val="18"/>
        </w:rPr>
      </w:pPr>
      <w:bookmarkStart w:id="7" w:name="_Toc24560"/>
      <w:bookmarkStart w:id="8" w:name="_Toc8586"/>
      <w:bookmarkStart w:id="9" w:name="_Toc21757"/>
      <w:r>
        <w:rPr>
          <w:rFonts w:hint="eastAsia" w:ascii="宋体" w:hAnsi="宋体" w:eastAsia="宋体"/>
          <w:b/>
          <w:sz w:val="24"/>
          <w:szCs w:val="18"/>
        </w:rPr>
        <w:t>三、服务需求</w:t>
      </w:r>
      <w:bookmarkEnd w:id="7"/>
      <w:bookmarkEnd w:id="8"/>
      <w:bookmarkEnd w:id="9"/>
    </w:p>
    <w:p w14:paraId="5D2E0B43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每份</w:t>
      </w:r>
      <w:r>
        <w:rPr>
          <w:rFonts w:ascii="宋体" w:hAnsi="宋体" w:eastAsia="宋体"/>
          <w:sz w:val="24"/>
          <w:szCs w:val="24"/>
        </w:rPr>
        <w:t>兑换券的要求如下：</w:t>
      </w:r>
    </w:p>
    <w:tbl>
      <w:tblPr>
        <w:tblStyle w:val="4"/>
        <w:tblW w:w="879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2417"/>
        <w:gridCol w:w="1623"/>
        <w:gridCol w:w="1310"/>
        <w:gridCol w:w="2160"/>
      </w:tblGrid>
      <w:tr w14:paraId="7DA88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F49B5">
            <w:pPr>
              <w:widowControl/>
              <w:topLinePunct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D6144">
            <w:pPr>
              <w:widowControl/>
              <w:topLinePunct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每张兑换券价值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5581C">
            <w:pPr>
              <w:widowControl/>
              <w:topLinePunct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每份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>兑换券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2D672B">
            <w:pPr>
              <w:widowControl/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费率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D261FE">
            <w:pPr>
              <w:widowControl/>
              <w:topLinePunct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每张</w:t>
            </w:r>
          </w:p>
          <w:p w14:paraId="256BB62B">
            <w:pPr>
              <w:widowControl/>
              <w:topLinePunct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实际面值</w:t>
            </w:r>
          </w:p>
        </w:tc>
      </w:tr>
      <w:tr w14:paraId="36359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AD198">
            <w:pPr>
              <w:widowControl/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慰问品兑换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券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3CE60">
            <w:pPr>
              <w:widowControl/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021F9">
            <w:pPr>
              <w:widowControl/>
              <w:topLinePunct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30张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1AD5B">
            <w:pPr>
              <w:widowControl/>
              <w:topLinePunct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不高于9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15DB6">
            <w:pPr>
              <w:widowControl/>
              <w:topLinePunct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50元/费率</w:t>
            </w:r>
          </w:p>
        </w:tc>
      </w:tr>
    </w:tbl>
    <w:p w14:paraId="4B07F7E4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注：如供应商报价费率为90%，则</w:t>
      </w:r>
      <w:r>
        <w:rPr>
          <w:rFonts w:ascii="宋体" w:hAnsi="宋体" w:eastAsia="宋体" w:cs="宋体"/>
          <w:kern w:val="0"/>
          <w:sz w:val="24"/>
          <w:szCs w:val="24"/>
          <w:shd w:val="clear" w:color="auto" w:fill="FFFFFF"/>
        </w:rPr>
        <w:t>每张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兑换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eastAsia="zh-CN"/>
        </w:rPr>
        <w:t>券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的面值=</w:t>
      </w:r>
      <w:r>
        <w:rPr>
          <w:rFonts w:ascii="宋体" w:hAnsi="宋体" w:eastAsia="宋体" w:cs="宋体"/>
          <w:kern w:val="0"/>
          <w:sz w:val="24"/>
          <w:szCs w:val="24"/>
          <w:shd w:val="clear" w:color="auto" w:fill="FFFFFF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0÷90%=</w:t>
      </w:r>
      <w:r>
        <w:rPr>
          <w:rFonts w:ascii="宋体" w:hAnsi="宋体" w:eastAsia="宋体" w:cs="宋体"/>
          <w:kern w:val="0"/>
          <w:sz w:val="24"/>
          <w:szCs w:val="24"/>
          <w:shd w:val="clear" w:color="auto" w:fill="FFFFFF"/>
        </w:rPr>
        <w:t>55.56元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(四舍五入保留两位</w:t>
      </w:r>
      <w:r>
        <w:rPr>
          <w:rFonts w:ascii="宋体" w:hAnsi="宋体" w:eastAsia="宋体" w:cs="宋体"/>
          <w:kern w:val="0"/>
          <w:sz w:val="24"/>
          <w:szCs w:val="24"/>
          <w:shd w:val="clear" w:color="auto" w:fill="FFFFFF"/>
        </w:rPr>
        <w:t>有效数字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)。供应商</w:t>
      </w:r>
      <w:r>
        <w:rPr>
          <w:rFonts w:ascii="宋体" w:hAnsi="宋体" w:eastAsia="宋体" w:cs="宋体"/>
          <w:kern w:val="0"/>
          <w:sz w:val="24"/>
          <w:szCs w:val="24"/>
          <w:shd w:val="clear" w:color="auto" w:fill="FFFFFF"/>
        </w:rPr>
        <w:t>供货时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每份</w:t>
      </w:r>
      <w:r>
        <w:rPr>
          <w:rFonts w:ascii="宋体" w:hAnsi="宋体" w:eastAsia="宋体" w:cs="宋体"/>
          <w:kern w:val="0"/>
          <w:sz w:val="24"/>
          <w:szCs w:val="24"/>
          <w:shd w:val="clear" w:color="auto" w:fill="FFFFFF"/>
        </w:rPr>
        <w:t>须提供面值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55.56元</w:t>
      </w:r>
      <w:r>
        <w:rPr>
          <w:rFonts w:ascii="宋体" w:hAnsi="宋体" w:eastAsia="宋体" w:cs="宋体"/>
          <w:kern w:val="0"/>
          <w:sz w:val="24"/>
          <w:szCs w:val="24"/>
          <w:shd w:val="clear" w:color="auto" w:fill="FFFFFF"/>
        </w:rPr>
        <w:t>的兑换券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30张</w:t>
      </w:r>
      <w:r>
        <w:rPr>
          <w:rFonts w:ascii="宋体" w:hAnsi="宋体" w:eastAsia="宋体" w:cs="宋体"/>
          <w:kern w:val="0"/>
          <w:sz w:val="24"/>
          <w:szCs w:val="24"/>
          <w:shd w:val="clear" w:color="auto" w:fill="FFFFFF"/>
        </w:rPr>
        <w:t>。</w:t>
      </w:r>
    </w:p>
    <w:p w14:paraId="0828056C">
      <w:pPr>
        <w:spacing w:line="360" w:lineRule="auto"/>
        <w:ind w:firstLine="437"/>
        <w:rPr>
          <w:rFonts w:hint="eastAsia" w:ascii="宋体" w:hAnsi="宋体" w:eastAsia="宋体"/>
          <w:b/>
          <w:sz w:val="24"/>
          <w:szCs w:val="18"/>
        </w:rPr>
      </w:pPr>
      <w:r>
        <w:rPr>
          <w:rFonts w:hint="eastAsia" w:ascii="宋体" w:hAnsi="宋体" w:eastAsia="宋体"/>
          <w:b/>
          <w:sz w:val="24"/>
          <w:szCs w:val="18"/>
        </w:rPr>
        <w:t xml:space="preserve"> </w:t>
      </w:r>
    </w:p>
    <w:p w14:paraId="0264BF1B">
      <w:pPr>
        <w:spacing w:line="360" w:lineRule="auto"/>
        <w:ind w:firstLine="437"/>
        <w:outlineLvl w:val="1"/>
        <w:rPr>
          <w:rFonts w:hint="eastAsia" w:ascii="宋体" w:hAnsi="宋体" w:eastAsia="宋体"/>
          <w:b/>
          <w:sz w:val="24"/>
          <w:szCs w:val="18"/>
        </w:rPr>
      </w:pPr>
      <w:bookmarkStart w:id="10" w:name="_Toc3503"/>
      <w:bookmarkStart w:id="11" w:name="_Toc18052"/>
      <w:bookmarkStart w:id="12" w:name="_Toc12910"/>
      <w:r>
        <w:rPr>
          <w:rFonts w:hint="eastAsia" w:ascii="宋体" w:hAnsi="宋体" w:eastAsia="宋体"/>
          <w:b/>
          <w:sz w:val="24"/>
          <w:szCs w:val="18"/>
        </w:rPr>
        <w:t>四、报价要求</w:t>
      </w:r>
      <w:bookmarkEnd w:id="10"/>
      <w:bookmarkEnd w:id="11"/>
      <w:bookmarkEnd w:id="12"/>
    </w:p>
    <w:p w14:paraId="6E04221F">
      <w:pPr>
        <w:spacing w:line="360" w:lineRule="auto"/>
        <w:ind w:firstLine="437"/>
        <w:outlineLvl w:val="1"/>
        <w:rPr>
          <w:rFonts w:hint="eastAsia" w:ascii="宋体" w:hAnsi="宋体" w:eastAsia="宋体"/>
          <w:b/>
          <w:sz w:val="24"/>
          <w:szCs w:val="18"/>
        </w:rPr>
      </w:pPr>
      <w:r>
        <w:rPr>
          <w:rFonts w:hint="eastAsia" w:ascii="宋体" w:hAnsi="宋体" w:eastAsia="宋体"/>
          <w:b/>
          <w:sz w:val="24"/>
          <w:szCs w:val="18"/>
        </w:rPr>
        <w:t xml:space="preserve"> </w:t>
      </w:r>
      <w:r>
        <w:rPr>
          <w:rFonts w:hint="eastAsia" w:ascii="宋体" w:hAnsi="宋体" w:eastAsia="宋体"/>
          <w:b w:val="0"/>
          <w:bCs/>
          <w:sz w:val="24"/>
          <w:szCs w:val="18"/>
        </w:rPr>
        <w:t>费率报价，报价包含完成本项目所需的一切费用。</w:t>
      </w:r>
      <w:r>
        <w:rPr>
          <w:rFonts w:hint="eastAsia" w:ascii="宋体" w:hAnsi="宋体" w:eastAsia="宋体"/>
          <w:b w:val="0"/>
          <w:bCs/>
          <w:sz w:val="24"/>
          <w:szCs w:val="18"/>
          <w:lang w:val="en-US" w:eastAsia="zh-CN"/>
        </w:rPr>
        <w:t>供应商</w:t>
      </w:r>
      <w:r>
        <w:rPr>
          <w:rFonts w:hint="eastAsia" w:ascii="宋体" w:hAnsi="宋体" w:eastAsia="宋体"/>
          <w:b w:val="0"/>
          <w:bCs/>
          <w:sz w:val="24"/>
          <w:szCs w:val="18"/>
        </w:rPr>
        <w:t>每一轮所报费率均不得高于93%，否则视为响应无效。</w:t>
      </w:r>
      <w:r>
        <w:rPr>
          <w:rFonts w:hint="eastAsia" w:ascii="宋体" w:hAnsi="宋体" w:eastAsia="宋体"/>
          <w:b/>
          <w:sz w:val="24"/>
          <w:szCs w:val="18"/>
        </w:rPr>
        <w:t xml:space="preserve"> </w:t>
      </w:r>
    </w:p>
    <w:p w14:paraId="2F9E0078">
      <w:pPr>
        <w:spacing w:line="360" w:lineRule="auto"/>
        <w:ind w:firstLine="437"/>
        <w:outlineLvl w:val="1"/>
        <w:rPr>
          <w:rFonts w:hint="eastAsia" w:ascii="宋体" w:hAnsi="宋体" w:eastAsia="宋体"/>
          <w:b/>
          <w:sz w:val="24"/>
          <w:szCs w:val="18"/>
        </w:rPr>
      </w:pPr>
      <w:bookmarkStart w:id="13" w:name="_Toc23875"/>
      <w:bookmarkStart w:id="14" w:name="_Toc3530"/>
      <w:bookmarkStart w:id="15" w:name="_Toc23590"/>
      <w:r>
        <w:rPr>
          <w:rFonts w:hint="eastAsia" w:ascii="宋体" w:hAnsi="宋体" w:eastAsia="宋体"/>
          <w:b/>
          <w:sz w:val="24"/>
          <w:szCs w:val="18"/>
        </w:rPr>
        <w:t>五、其他要求</w:t>
      </w:r>
      <w:bookmarkEnd w:id="13"/>
      <w:bookmarkEnd w:id="14"/>
      <w:bookmarkEnd w:id="15"/>
    </w:p>
    <w:p w14:paraId="12109F1D">
      <w:pPr>
        <w:spacing w:line="360" w:lineRule="auto"/>
        <w:ind w:firstLine="437"/>
        <w:outlineLvl w:val="1"/>
        <w:rPr>
          <w:rFonts w:hint="eastAsia" w:ascii="宋体" w:hAnsi="宋体" w:eastAsia="宋体"/>
          <w:b w:val="0"/>
          <w:bCs/>
          <w:sz w:val="24"/>
          <w:szCs w:val="18"/>
        </w:rPr>
      </w:pPr>
      <w:r>
        <w:rPr>
          <w:rFonts w:hint="eastAsia" w:ascii="宋体" w:hAnsi="宋体" w:eastAsia="宋体"/>
          <w:b w:val="0"/>
          <w:bCs/>
          <w:sz w:val="24"/>
          <w:szCs w:val="18"/>
        </w:rPr>
        <w:t xml:space="preserve"> </w:t>
      </w:r>
      <w:r>
        <w:rPr>
          <w:rFonts w:hint="eastAsia" w:ascii="宋体" w:hAnsi="宋体" w:eastAsia="宋体"/>
          <w:b w:val="0"/>
          <w:bCs/>
          <w:sz w:val="24"/>
          <w:szCs w:val="18"/>
          <w:lang w:eastAsia="zh-CN"/>
        </w:rPr>
        <w:t>（</w:t>
      </w:r>
      <w:r>
        <w:rPr>
          <w:rFonts w:hint="eastAsia" w:ascii="宋体" w:hAnsi="宋体" w:eastAsia="宋体"/>
          <w:b w:val="0"/>
          <w:bCs/>
          <w:sz w:val="24"/>
          <w:szCs w:val="18"/>
        </w:rPr>
        <w:t>1）慰问品兑换券可购范围不限制，可兑换供应商全部店面米、面、食用油、日用百货等商品，职工所发的慰问品兑换券可分次消费，单次消费的数量和金额根据职工需求而定，慰问品兑换券可与现金同时使用。</w:t>
      </w:r>
    </w:p>
    <w:p w14:paraId="61ACFBA9">
      <w:pPr>
        <w:spacing w:line="360" w:lineRule="auto"/>
        <w:ind w:firstLine="437"/>
        <w:outlineLvl w:val="1"/>
        <w:rPr>
          <w:rFonts w:hint="eastAsia" w:ascii="宋体" w:hAnsi="宋体" w:eastAsia="宋体"/>
          <w:b w:val="0"/>
          <w:bCs/>
          <w:sz w:val="24"/>
          <w:szCs w:val="18"/>
        </w:rPr>
      </w:pPr>
      <w:r>
        <w:rPr>
          <w:rFonts w:hint="eastAsia" w:ascii="宋体" w:hAnsi="宋体" w:eastAsia="宋体"/>
          <w:b w:val="0"/>
          <w:bCs/>
          <w:sz w:val="24"/>
          <w:szCs w:val="18"/>
        </w:rPr>
        <w:t>（2）慰问品兑换券有效期不低于1年，且可分次消费。</w:t>
      </w:r>
    </w:p>
    <w:p w14:paraId="7EBFF679">
      <w:r>
        <w:rPr>
          <w:rFonts w:hint="eastAsia" w:ascii="宋体" w:hAnsi="宋体" w:eastAsia="宋体"/>
          <w:b w:val="0"/>
          <w:bCs/>
          <w:sz w:val="24"/>
          <w:szCs w:val="18"/>
        </w:rPr>
        <w:t>（3）供应商提供同类商品的服务及态度不得区别对待。</w:t>
      </w:r>
      <w:r>
        <w:rPr>
          <w:rFonts w:hint="eastAsia" w:ascii="宋体" w:hAnsi="宋体" w:eastAsia="宋体"/>
          <w:b/>
          <w:sz w:val="24"/>
          <w:szCs w:val="1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32D16"/>
    <w:rsid w:val="0A632D16"/>
    <w:rsid w:val="63D8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&amp;L"/>
    <w:basedOn w:val="3"/>
    <w:autoRedefine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7">
    <w:name w:val="xl3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1040</Words>
  <Characters>1095</Characters>
  <Lines>0</Lines>
  <Paragraphs>0</Paragraphs>
  <TotalTime>0</TotalTime>
  <ScaleCrop>false</ScaleCrop>
  <LinksUpToDate>false</LinksUpToDate>
  <CharactersWithSpaces>1142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2025-09-12T03:54:00Z</dcterms:created>
  <dc:creator>Administrator</dc:creator>
  <cp:lastModifiedBy>SH</cp:lastModifiedBy>
  <dcterms:modified xsi:type="dcterms:W3CDTF">2025-09-12T11:49:13Z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A865B4606C064BFC8AD8319450A4711A_13</vt:lpwstr>
  </property>
  <property fmtid="{D5CDD505-2E9C-101B-9397-08002B2CF9AE}" pid="4" name="KSOTemplateDocerSaveRecord">
    <vt:lpwstr>eyJoZGlkIjoiNWEzNmI5Yjc0NTVhMjkwOGNiN2QwOWU5OWQxOWY1N2IiLCJ1c2VySWQiOiIxMjA4ODQ3ODY2In0=</vt:lpwstr>
  </property>
</Properties>
</file>