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588F">
      <w:pPr>
        <w:spacing w:before="182" w:line="397" w:lineRule="auto"/>
        <w:ind w:left="499" w:right="2997" w:firstLine="2472"/>
        <w:jc w:val="center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评审情况一览表</w:t>
      </w:r>
    </w:p>
    <w:p w14:paraId="107B8B8C">
      <w:pPr>
        <w:spacing w:before="41" w:line="355" w:lineRule="auto"/>
        <w:ind w:left="500" w:right="523" w:hanging="1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项目编号：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2025WYFW-HF-C630178</w:t>
      </w:r>
    </w:p>
    <w:p w14:paraId="21F9AD5F">
      <w:pPr>
        <w:spacing w:before="41" w:line="355" w:lineRule="auto"/>
        <w:ind w:left="500" w:right="523" w:hanging="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>项目名称：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蚌埠市第二人民医院固镇院区精神科心理测试软件服务项目</w:t>
      </w:r>
    </w:p>
    <w:tbl>
      <w:tblPr>
        <w:tblStyle w:val="4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4269"/>
        <w:gridCol w:w="2118"/>
        <w:gridCol w:w="732"/>
        <w:gridCol w:w="1463"/>
      </w:tblGrid>
      <w:tr w14:paraId="31040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22" w:type="dxa"/>
            <w:vAlign w:val="top"/>
          </w:tcPr>
          <w:p w14:paraId="5F7252A3">
            <w:pPr>
              <w:spacing w:line="395" w:lineRule="auto"/>
              <w:rPr>
                <w:rFonts w:ascii="Arial"/>
                <w:sz w:val="21"/>
              </w:rPr>
            </w:pPr>
          </w:p>
          <w:p w14:paraId="761A3FA5">
            <w:pPr>
              <w:pStyle w:val="5"/>
              <w:spacing w:before="91" w:line="223" w:lineRule="auto"/>
              <w:ind w:left="126"/>
            </w:pPr>
            <w:r>
              <w:rPr>
                <w:spacing w:val="-9"/>
              </w:rPr>
              <w:t>序号</w:t>
            </w:r>
          </w:p>
        </w:tc>
        <w:tc>
          <w:tcPr>
            <w:tcW w:w="4269" w:type="dxa"/>
            <w:vAlign w:val="top"/>
          </w:tcPr>
          <w:p w14:paraId="1AB28934">
            <w:pPr>
              <w:spacing w:line="394" w:lineRule="auto"/>
              <w:rPr>
                <w:rFonts w:ascii="Arial"/>
                <w:sz w:val="21"/>
              </w:rPr>
            </w:pPr>
          </w:p>
          <w:p w14:paraId="56F728D2">
            <w:pPr>
              <w:pStyle w:val="5"/>
              <w:spacing w:before="91" w:line="222" w:lineRule="auto"/>
              <w:ind w:firstLine="1608" w:firstLineChars="600"/>
            </w:pPr>
            <w:r>
              <w:rPr>
                <w:spacing w:val="-6"/>
              </w:rPr>
              <w:t>单位名称</w:t>
            </w:r>
          </w:p>
        </w:tc>
        <w:tc>
          <w:tcPr>
            <w:tcW w:w="2118" w:type="dxa"/>
            <w:vAlign w:val="top"/>
          </w:tcPr>
          <w:p w14:paraId="36B2041E">
            <w:pPr>
              <w:spacing w:line="395" w:lineRule="auto"/>
              <w:rPr>
                <w:rFonts w:ascii="Arial"/>
                <w:sz w:val="21"/>
              </w:rPr>
            </w:pPr>
          </w:p>
          <w:p w14:paraId="46D08990">
            <w:pPr>
              <w:pStyle w:val="5"/>
              <w:spacing w:before="91" w:line="223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最终报价（元）</w:t>
            </w:r>
          </w:p>
        </w:tc>
        <w:tc>
          <w:tcPr>
            <w:tcW w:w="732" w:type="dxa"/>
            <w:vAlign w:val="top"/>
          </w:tcPr>
          <w:p w14:paraId="02BD2A3C">
            <w:pPr>
              <w:spacing w:line="395" w:lineRule="auto"/>
              <w:rPr>
                <w:rFonts w:ascii="Arial"/>
                <w:sz w:val="21"/>
              </w:rPr>
            </w:pPr>
          </w:p>
          <w:p w14:paraId="6E46B470">
            <w:pPr>
              <w:pStyle w:val="5"/>
              <w:spacing w:before="91" w:line="223" w:lineRule="auto"/>
              <w:ind w:left="137"/>
            </w:pPr>
            <w:r>
              <w:rPr>
                <w:spacing w:val="-7"/>
              </w:rPr>
              <w:t>排名</w:t>
            </w:r>
          </w:p>
        </w:tc>
        <w:tc>
          <w:tcPr>
            <w:tcW w:w="1463" w:type="dxa"/>
            <w:vAlign w:val="top"/>
          </w:tcPr>
          <w:p w14:paraId="358A4E31">
            <w:pPr>
              <w:pStyle w:val="5"/>
              <w:spacing w:before="178" w:line="352" w:lineRule="auto"/>
              <w:ind w:left="439" w:right="133" w:hanging="273"/>
            </w:pPr>
            <w:r>
              <w:rPr>
                <w:spacing w:val="-8"/>
              </w:rPr>
              <w:t>资格审查</w:t>
            </w:r>
            <w:r>
              <w:rPr>
                <w:spacing w:val="-12"/>
              </w:rPr>
              <w:t>情况</w:t>
            </w:r>
          </w:p>
        </w:tc>
      </w:tr>
      <w:tr w14:paraId="1E60A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" w:type="dxa"/>
            <w:vAlign w:val="top"/>
          </w:tcPr>
          <w:p w14:paraId="002BCF29">
            <w:pPr>
              <w:pStyle w:val="5"/>
              <w:spacing w:before="221" w:line="181" w:lineRule="auto"/>
              <w:ind w:left="349"/>
            </w:pPr>
            <w:r>
              <w:t>1</w:t>
            </w:r>
          </w:p>
        </w:tc>
        <w:tc>
          <w:tcPr>
            <w:tcW w:w="4269" w:type="dxa"/>
            <w:vAlign w:val="top"/>
          </w:tcPr>
          <w:p w14:paraId="1CC52560">
            <w:pPr>
              <w:pStyle w:val="5"/>
              <w:spacing w:before="172" w:line="222" w:lineRule="auto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安徽上药园大医疗器械有限公司</w:t>
            </w:r>
          </w:p>
        </w:tc>
        <w:tc>
          <w:tcPr>
            <w:tcW w:w="2118" w:type="dxa"/>
            <w:vAlign w:val="top"/>
          </w:tcPr>
          <w:p w14:paraId="37DACFC1">
            <w:pPr>
              <w:pStyle w:val="5"/>
              <w:spacing w:before="172" w:line="222" w:lineRule="auto"/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289000.00</w:t>
            </w:r>
          </w:p>
        </w:tc>
        <w:tc>
          <w:tcPr>
            <w:tcW w:w="732" w:type="dxa"/>
            <w:vAlign w:val="top"/>
          </w:tcPr>
          <w:p w14:paraId="1E59E86C">
            <w:pPr>
              <w:pStyle w:val="5"/>
              <w:spacing w:before="172" w:line="222" w:lineRule="auto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3" w:type="dxa"/>
            <w:vAlign w:val="top"/>
          </w:tcPr>
          <w:p w14:paraId="19E361F4">
            <w:pPr>
              <w:pStyle w:val="5"/>
              <w:spacing w:before="173" w:line="232" w:lineRule="auto"/>
              <w:ind w:left="438"/>
            </w:pPr>
            <w:r>
              <w:rPr>
                <w:spacing w:val="-12"/>
              </w:rPr>
              <w:t>通过</w:t>
            </w:r>
          </w:p>
        </w:tc>
      </w:tr>
      <w:tr w14:paraId="16704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" w:type="dxa"/>
            <w:vAlign w:val="top"/>
          </w:tcPr>
          <w:p w14:paraId="47DFF2DD">
            <w:pPr>
              <w:pStyle w:val="5"/>
              <w:spacing w:before="222" w:line="181" w:lineRule="auto"/>
              <w:ind w:left="332"/>
            </w:pPr>
            <w:r>
              <w:t>2</w:t>
            </w:r>
          </w:p>
        </w:tc>
        <w:tc>
          <w:tcPr>
            <w:tcW w:w="4269" w:type="dxa"/>
            <w:vAlign w:val="top"/>
          </w:tcPr>
          <w:p w14:paraId="5777752C">
            <w:pPr>
              <w:pStyle w:val="5"/>
              <w:spacing w:before="172" w:line="222" w:lineRule="auto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安徽东美瑞兴医疗器械有限公司</w:t>
            </w:r>
          </w:p>
        </w:tc>
        <w:tc>
          <w:tcPr>
            <w:tcW w:w="2118" w:type="dxa"/>
            <w:vAlign w:val="top"/>
          </w:tcPr>
          <w:p w14:paraId="6E9DF773">
            <w:pPr>
              <w:pStyle w:val="5"/>
              <w:spacing w:before="172" w:line="222" w:lineRule="auto"/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70000.00</w:t>
            </w:r>
          </w:p>
        </w:tc>
        <w:tc>
          <w:tcPr>
            <w:tcW w:w="732" w:type="dxa"/>
            <w:vAlign w:val="top"/>
          </w:tcPr>
          <w:p w14:paraId="3685EF61">
            <w:pPr>
              <w:pStyle w:val="5"/>
              <w:spacing w:before="172" w:line="222" w:lineRule="auto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63" w:type="dxa"/>
            <w:vAlign w:val="top"/>
          </w:tcPr>
          <w:p w14:paraId="340D9870">
            <w:pPr>
              <w:pStyle w:val="5"/>
              <w:spacing w:before="173" w:line="232" w:lineRule="auto"/>
              <w:ind w:left="438"/>
            </w:pPr>
            <w:r>
              <w:rPr>
                <w:spacing w:val="-12"/>
              </w:rPr>
              <w:t>通过</w:t>
            </w:r>
          </w:p>
        </w:tc>
      </w:tr>
      <w:tr w14:paraId="3A10E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" w:type="dxa"/>
            <w:vAlign w:val="top"/>
          </w:tcPr>
          <w:p w14:paraId="5B255D90">
            <w:pPr>
              <w:pStyle w:val="5"/>
              <w:spacing w:before="222" w:line="181" w:lineRule="auto"/>
              <w:ind w:left="334"/>
            </w:pPr>
            <w:r>
              <w:t>3</w:t>
            </w:r>
          </w:p>
        </w:tc>
        <w:tc>
          <w:tcPr>
            <w:tcW w:w="4269" w:type="dxa"/>
            <w:vAlign w:val="top"/>
          </w:tcPr>
          <w:p w14:paraId="44207E97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合肥盛芮医疗器械有限公司</w:t>
            </w:r>
          </w:p>
        </w:tc>
        <w:tc>
          <w:tcPr>
            <w:tcW w:w="2118" w:type="dxa"/>
            <w:vAlign w:val="top"/>
          </w:tcPr>
          <w:p w14:paraId="3C42CC7F">
            <w:pPr>
              <w:pStyle w:val="5"/>
              <w:spacing w:before="222" w:line="181" w:lineRule="auto"/>
              <w:ind w:firstLine="280" w:firstLineChars="10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296000.00</w:t>
            </w:r>
          </w:p>
        </w:tc>
        <w:tc>
          <w:tcPr>
            <w:tcW w:w="732" w:type="dxa"/>
            <w:vAlign w:val="top"/>
          </w:tcPr>
          <w:p w14:paraId="6BAD418D">
            <w:pPr>
              <w:pStyle w:val="5"/>
              <w:spacing w:before="222" w:line="181" w:lineRule="auto"/>
              <w:ind w:left="346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63" w:type="dxa"/>
            <w:vAlign w:val="top"/>
          </w:tcPr>
          <w:p w14:paraId="7ADD4580">
            <w:pPr>
              <w:pStyle w:val="5"/>
              <w:spacing w:before="174" w:line="232" w:lineRule="auto"/>
              <w:ind w:left="438"/>
            </w:pPr>
            <w:r>
              <w:rPr>
                <w:spacing w:val="-12"/>
              </w:rPr>
              <w:t>通过</w:t>
            </w:r>
          </w:p>
        </w:tc>
      </w:tr>
      <w:tr w14:paraId="6107C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" w:type="dxa"/>
            <w:vAlign w:val="top"/>
          </w:tcPr>
          <w:p w14:paraId="5258C95B">
            <w:pPr>
              <w:pStyle w:val="5"/>
              <w:spacing w:before="222" w:line="181" w:lineRule="auto"/>
              <w:ind w:left="334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69" w:type="dxa"/>
            <w:vAlign w:val="top"/>
          </w:tcPr>
          <w:p w14:paraId="1F49BFF9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北京福至心灵科技有限公司</w:t>
            </w:r>
          </w:p>
        </w:tc>
        <w:tc>
          <w:tcPr>
            <w:tcW w:w="2118" w:type="dxa"/>
            <w:vAlign w:val="top"/>
          </w:tcPr>
          <w:p w14:paraId="7E877BA3">
            <w:pPr>
              <w:pStyle w:val="5"/>
              <w:spacing w:before="222" w:line="181" w:lineRule="auto"/>
              <w:ind w:firstLine="280" w:firstLineChars="10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88000.00</w:t>
            </w:r>
          </w:p>
        </w:tc>
        <w:tc>
          <w:tcPr>
            <w:tcW w:w="732" w:type="dxa"/>
            <w:vAlign w:val="top"/>
          </w:tcPr>
          <w:p w14:paraId="28615C73">
            <w:pPr>
              <w:pStyle w:val="5"/>
              <w:spacing w:before="222" w:line="181" w:lineRule="auto"/>
              <w:ind w:left="346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63" w:type="dxa"/>
            <w:vAlign w:val="top"/>
          </w:tcPr>
          <w:p w14:paraId="6BE85EE2">
            <w:pPr>
              <w:pStyle w:val="5"/>
              <w:spacing w:before="174" w:line="232" w:lineRule="auto"/>
              <w:ind w:left="438"/>
              <w:rPr>
                <w:rFonts w:hint="eastAsia" w:eastAsia="仿宋"/>
                <w:spacing w:val="-12"/>
                <w:lang w:val="en-US"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>不通过</w:t>
            </w:r>
            <w:bookmarkStart w:id="0" w:name="_GoBack"/>
            <w:bookmarkEnd w:id="0"/>
          </w:p>
        </w:tc>
      </w:tr>
    </w:tbl>
    <w:p w14:paraId="2BC18F69">
      <w:pPr>
        <w:rPr>
          <w:rFonts w:ascii="Arial"/>
          <w:sz w:val="21"/>
        </w:rPr>
      </w:pPr>
    </w:p>
    <w:sectPr>
      <w:pgSz w:w="11906" w:h="16839"/>
      <w:pgMar w:top="1431" w:right="1276" w:bottom="0" w:left="13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E3305A8"/>
    <w:rsid w:val="48170AE3"/>
    <w:rsid w:val="5C115254"/>
    <w:rsid w:val="645046B2"/>
    <w:rsid w:val="699C0552"/>
    <w:rsid w:val="6C5407C3"/>
    <w:rsid w:val="7FB27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161</Characters>
  <TotalTime>2</TotalTime>
  <ScaleCrop>false</ScaleCrop>
  <LinksUpToDate>false</LinksUpToDate>
  <CharactersWithSpaces>161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2025-01-06T09:40:00Z</dcterms:created>
  <dc:creator>lizhenglei</dc:creator>
  <cp:lastModifiedBy>lenovo</cp:lastModifiedBy>
  <dcterms:modified xsi:type="dcterms:W3CDTF">2025-06-09T08:40:18Z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2025-01-13T08:50:08Z</vt:filetime>
  </property>
  <property fmtid="{D5CDD505-2E9C-101B-9397-08002B2CF9AE}" pid="4" name="KSOTemplateDocerSaveRecord">
    <vt:lpwstr>eyJoZGlkIjoiNzY2ZjMyNDBlZTcxNWUxNTNjMDlmZGM4MzZkMzcyMDkiLCJ1c2VySWQiOiIzNTEyODM0NzEifQ==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25AF2C506220454894B26E14522562E1_13</vt:lpwstr>
  </property>
</Properties>
</file>