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1" w:name="_GoBack"/>
      <w:r>
        <w:rPr>
          <w:rFonts w:hint="eastAsia"/>
        </w:rPr>
        <w:t>关于2023年安徽省卫生健康科研项目申报的通知</w:t>
      </w:r>
    </w:p>
    <w:bookmarkEnd w:id="1"/>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各科室：</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2023年安徽省卫生健康科研项目申报工作已正式启动，现将具体事宜通知如下：</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一、申报条件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 申报人应在国家规定退休年龄前完成规定的项目任务并结题，其中青年项目申报人未满 40 周岁（1983 年 10月 1日以后出生）。</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 项目申报人应具有硕士学位或中级专业技术职称，具有从事卫生与健康领域研究课题的经历。其中，重点项目的申报人应具有高级专业技术职称，申报人承担过省部级及以上科技项目以及获得过省部级以上科技奖励的予以优先考虑：揭榜挂帅项目的申报人应承担过省部级以上课题，承担过国家级课题的优先考虑。</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 申报人牵头申请项目限一项，另外参与项目不超过两项。未结题的省卫生健康科研项目（未申请延期的 2021 年度省卫生健康科研项目除外）在研项目负责人不得申报新项目。承担一项及以上在研国家级项目或两项及以上在研省部级项目的牵头负责人（含课题负责人） 不得申报本轮卫生健康科研项目。</w:t>
      </w:r>
    </w:p>
    <w:p>
      <w:pPr>
        <w:numPr>
          <w:ilvl w:val="0"/>
          <w:numId w:val="1"/>
        </w:numPr>
        <w:ind w:firstLine="643" w:firstLineChars="200"/>
        <w:jc w:val="left"/>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申报要求</w:t>
      </w:r>
    </w:p>
    <w:p>
      <w:pPr>
        <w:keepNext w:val="0"/>
        <w:keepLines w:val="0"/>
        <w:pageBreakBefore w:val="0"/>
        <w:widowControl w:val="0"/>
        <w:tabs>
          <w:tab w:val="left" w:pos="640"/>
        </w:tabs>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经推荐单位确定推荐的申报人在安徽省卫生健康科教</w:t>
      </w:r>
      <w:r>
        <w:rPr>
          <w:rFonts w:hint="eastAsia" w:ascii="仿宋" w:hAnsi="仿宋" w:eastAsia="仿宋" w:cs="仿宋"/>
          <w:sz w:val="32"/>
          <w:szCs w:val="32"/>
          <w:lang w:val="en-US" w:eastAsia="zh-CN"/>
        </w:rPr>
        <w:t>管理</w:t>
      </w:r>
      <w:r>
        <w:rPr>
          <w:rFonts w:hint="default" w:ascii="仿宋" w:hAnsi="仿宋" w:eastAsia="仿宋" w:cs="仿宋"/>
          <w:sz w:val="32"/>
          <w:szCs w:val="32"/>
          <w:lang w:val="en-US" w:eastAsia="zh-CN"/>
        </w:rPr>
        <w:t>平台（www.ahkj.wsglw.net）按照要求在线填写项目申报材料（申报书全本</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活页以及相关承诺书）</w:t>
      </w:r>
      <w:r>
        <w:rPr>
          <w:rFonts w:hint="eastAsia" w:ascii="仿宋" w:hAnsi="仿宋" w:eastAsia="仿宋" w:cs="仿宋"/>
          <w:sz w:val="32"/>
          <w:szCs w:val="32"/>
          <w:lang w:val="en-US" w:eastAsia="zh-CN"/>
        </w:rPr>
        <w:t>。市卫健委</w:t>
      </w:r>
      <w:r>
        <w:rPr>
          <w:rFonts w:hint="default" w:ascii="仿宋" w:hAnsi="仿宋" w:eastAsia="仿宋" w:cs="仿宋"/>
          <w:sz w:val="32"/>
          <w:szCs w:val="32"/>
          <w:lang w:val="en-US" w:eastAsia="zh-CN"/>
        </w:rPr>
        <w:t>统一对申报材料进行形式审查</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不合格者直接取消项目申报资格</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不予修改。</w:t>
      </w:r>
    </w:p>
    <w:p>
      <w:pPr>
        <w:tabs>
          <w:tab w:val="left" w:pos="640"/>
        </w:tabs>
        <w:ind w:left="655" w:leftChars="303" w:hanging="19" w:hangingChars="6"/>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(一) </w:t>
      </w:r>
      <w:r>
        <w:rPr>
          <w:rFonts w:hint="eastAsia" w:ascii="仿宋" w:hAnsi="仿宋" w:eastAsia="仿宋" w:cs="仿宋"/>
          <w:sz w:val="32"/>
          <w:szCs w:val="32"/>
          <w:lang w:val="en-US" w:eastAsia="zh-CN"/>
        </w:rPr>
        <w:t>科室需提交的纸质版申报材料</w:t>
      </w:r>
      <w:r>
        <w:rPr>
          <w:rFonts w:hint="default" w:ascii="仿宋" w:hAnsi="仿宋" w:eastAsia="仿宋" w:cs="仿宋"/>
          <w:sz w:val="32"/>
          <w:szCs w:val="32"/>
          <w:lang w:val="en-US" w:eastAsia="zh-CN"/>
        </w:rPr>
        <w:t xml:space="preserve">：  </w:t>
      </w:r>
    </w:p>
    <w:p>
      <w:pPr>
        <w:tabs>
          <w:tab w:val="left" w:pos="640"/>
        </w:tabs>
        <w:ind w:left="655" w:leftChars="303" w:hanging="19" w:hangingChars="6"/>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《2023年度安徽省卫生健康科研项目申报书（全本）》</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见附件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 xml:space="preserve"> </w:t>
      </w:r>
    </w:p>
    <w:p>
      <w:pPr>
        <w:adjustRightInd w:val="0"/>
        <w:snapToGrid w:val="0"/>
        <w:spacing w:line="360" w:lineRule="auto"/>
        <w:ind w:firstLine="640" w:firstLineChars="200"/>
        <w:rPr>
          <w:rFonts w:ascii="仿宋_GB2312" w:hAnsi="仿宋_GB2312" w:eastAsia="仿宋_GB2312" w:cs="仿宋_GB2312"/>
          <w:sz w:val="32"/>
          <w:szCs w:val="32"/>
        </w:rPr>
      </w:pPr>
      <w:bookmarkStart w:id="0" w:name="_Hlk148427038"/>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代表性论文的复印件（近五年，不超过5篇）；</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承担或参与科研项目任务书复印件（近五年，参与仅限前三）；</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主要学术兼职证明复印件（不超过三项）；</w:t>
      </w:r>
    </w:p>
    <w:p>
      <w:pPr>
        <w:tabs>
          <w:tab w:val="left" w:pos="640"/>
        </w:tabs>
        <w:ind w:left="655" w:leftChars="303" w:hanging="19" w:hangingChars="6"/>
        <w:jc w:val="left"/>
        <w:rPr>
          <w:rFonts w:hint="eastAsia" w:ascii="仿宋" w:hAnsi="仿宋" w:eastAsia="仿宋_GB2312" w:cs="仿宋"/>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联合申报的项目应有合作单位出具的合作意向证明</w:t>
      </w:r>
      <w:bookmarkEnd w:id="0"/>
      <w:r>
        <w:rPr>
          <w:rFonts w:hint="eastAsia" w:ascii="仿宋_GB2312" w:hAnsi="仿宋_GB2312" w:eastAsia="仿宋_GB2312" w:cs="仿宋_GB2312"/>
          <w:sz w:val="32"/>
          <w:szCs w:val="32"/>
          <w:lang w:eastAsia="zh-CN"/>
        </w:rPr>
        <w:t>。</w:t>
      </w:r>
    </w:p>
    <w:p>
      <w:pPr>
        <w:tabs>
          <w:tab w:val="left" w:pos="640"/>
        </w:tabs>
        <w:ind w:left="655" w:leftChars="303" w:hanging="19" w:hangingChars="6"/>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 装订要求：</w:t>
      </w:r>
    </w:p>
    <w:p>
      <w:pPr>
        <w:keepNext w:val="0"/>
        <w:keepLines w:val="0"/>
        <w:pageBreakBefore w:val="0"/>
        <w:widowControl w:val="0"/>
        <w:tabs>
          <w:tab w:val="left" w:pos="640"/>
        </w:tabs>
        <w:kinsoku/>
        <w:wordWrap/>
        <w:overflowPunct/>
        <w:topLinePunct w:val="0"/>
        <w:autoSpaceDE/>
        <w:autoSpaceDN/>
        <w:bidi w:val="0"/>
        <w:adjustRightInd/>
        <w:snapToGrid/>
        <w:spacing w:line="360" w:lineRule="auto"/>
        <w:ind w:left="0" w:leftChars="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安徽卫生健康科研项目申报书及附件：正本一式一份。请用A4 纸、宋体小四号字打印</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并左侧简装成册。</w:t>
      </w:r>
    </w:p>
    <w:p>
      <w:pPr>
        <w:keepNext w:val="0"/>
        <w:keepLines w:val="0"/>
        <w:pageBreakBefore w:val="0"/>
        <w:widowControl w:val="0"/>
        <w:tabs>
          <w:tab w:val="left" w:pos="640"/>
        </w:tabs>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（三） </w:t>
      </w:r>
      <w:r>
        <w:rPr>
          <w:rFonts w:hint="default" w:ascii="仿宋" w:hAnsi="仿宋" w:eastAsia="仿宋" w:cs="仿宋"/>
          <w:sz w:val="32"/>
          <w:szCs w:val="32"/>
          <w:lang w:val="en-US" w:eastAsia="zh-CN"/>
        </w:rPr>
        <w:t>2023年度安徽省卫生健康委科研项目申报书（活页）（见附件，需电子word版，文件命名为“项目负责人</w:t>
      </w:r>
      <w:r>
        <w:rPr>
          <w:rFonts w:hint="eastAsia" w:ascii="仿宋" w:hAnsi="仿宋" w:eastAsia="仿宋" w:cs="仿宋"/>
          <w:sz w:val="32"/>
          <w:szCs w:val="32"/>
          <w:lang w:val="en-US" w:eastAsia="zh-CN"/>
        </w:rPr>
        <w:t>－科室－</w:t>
      </w:r>
      <w:r>
        <w:rPr>
          <w:rFonts w:hint="default" w:ascii="仿宋" w:hAnsi="仿宋" w:eastAsia="仿宋" w:cs="仿宋"/>
          <w:sz w:val="32"/>
          <w:szCs w:val="32"/>
          <w:lang w:val="en-US" w:eastAsia="zh-CN"/>
        </w:rPr>
        <w:t>项目名称”）。</w:t>
      </w:r>
    </w:p>
    <w:p>
      <w:pPr>
        <w:spacing w:line="435" w:lineRule="exact"/>
        <w:ind w:left="673"/>
        <w:rPr>
          <w:rFonts w:ascii="黑体" w:hAnsi="黑体" w:eastAsia="黑体" w:cs="黑体"/>
          <w:sz w:val="31"/>
          <w:szCs w:val="31"/>
        </w:rPr>
      </w:pPr>
      <w:r>
        <w:rPr>
          <w:rFonts w:ascii="黑体" w:hAnsi="黑体" w:eastAsia="黑体" w:cs="黑体"/>
          <w:spacing w:val="6"/>
          <w:position w:val="2"/>
          <w:sz w:val="31"/>
          <w:szCs w:val="31"/>
        </w:rPr>
        <w:t>三、报送要求</w:t>
      </w:r>
    </w:p>
    <w:p>
      <w:pPr>
        <w:spacing w:before="185" w:line="330" w:lineRule="auto"/>
        <w:ind w:left="29" w:right="11" w:firstLine="633"/>
        <w:rPr>
          <w:rFonts w:hint="eastAsia" w:ascii="仿宋" w:hAnsi="仿宋" w:eastAsia="仿宋" w:cs="仿宋"/>
          <w:spacing w:val="8"/>
          <w:sz w:val="31"/>
          <w:szCs w:val="31"/>
          <w:lang w:val="en-US" w:eastAsia="zh-CN"/>
        </w:rPr>
      </w:pPr>
      <w:r>
        <w:rPr>
          <w:rFonts w:hint="eastAsia" w:ascii="仿宋" w:hAnsi="仿宋" w:eastAsia="仿宋" w:cs="仿宋"/>
          <w:sz w:val="32"/>
          <w:szCs w:val="32"/>
          <w:lang w:val="en-US" w:eastAsia="zh-CN"/>
        </w:rPr>
        <w:t xml:space="preserve">(一) </w:t>
      </w:r>
      <w:r>
        <w:rPr>
          <w:rFonts w:hint="eastAsia" w:ascii="仿宋" w:hAnsi="仿宋" w:eastAsia="仿宋" w:cs="仿宋"/>
          <w:spacing w:val="6"/>
          <w:sz w:val="31"/>
          <w:szCs w:val="31"/>
          <w:lang w:val="en-US" w:eastAsia="zh-CN"/>
        </w:rPr>
        <w:t>各申报人认真选题、设计研究方案、技术路线、知情同意书等，于</w:t>
      </w:r>
      <w:r>
        <w:rPr>
          <w:rFonts w:hint="eastAsia" w:ascii="仿宋" w:hAnsi="仿宋" w:eastAsia="仿宋" w:cs="仿宋"/>
          <w:spacing w:val="8"/>
          <w:sz w:val="31"/>
          <w:szCs w:val="31"/>
          <w:lang w:val="en-US" w:eastAsia="zh-CN"/>
        </w:rPr>
        <w:t>10月30日下班前</w:t>
      </w:r>
      <w:r>
        <w:rPr>
          <w:rFonts w:hint="eastAsia" w:ascii="仿宋" w:hAnsi="仿宋" w:eastAsia="仿宋" w:cs="仿宋"/>
          <w:spacing w:val="6"/>
          <w:sz w:val="31"/>
          <w:szCs w:val="31"/>
          <w:lang w:val="en-US" w:eastAsia="zh-CN"/>
        </w:rPr>
        <w:t>将电子版交至科教科进行形式初审，根据反馈意见修改后</w:t>
      </w:r>
      <w:r>
        <w:rPr>
          <w:rFonts w:ascii="仿宋" w:hAnsi="仿宋" w:eastAsia="仿宋" w:cs="仿宋"/>
          <w:spacing w:val="-10"/>
          <w:sz w:val="31"/>
          <w:szCs w:val="31"/>
        </w:rPr>
        <w:t>于</w:t>
      </w:r>
      <w:r>
        <w:rPr>
          <w:rFonts w:hint="eastAsia" w:ascii="仿宋" w:hAnsi="仿宋" w:eastAsia="仿宋" w:cs="仿宋"/>
          <w:spacing w:val="-10"/>
          <w:sz w:val="31"/>
          <w:szCs w:val="31"/>
          <w:lang w:val="en-US" w:eastAsia="zh-CN"/>
        </w:rPr>
        <w:t>11</w:t>
      </w:r>
      <w:r>
        <w:rPr>
          <w:rFonts w:ascii="仿宋" w:hAnsi="仿宋" w:eastAsia="仿宋" w:cs="仿宋"/>
          <w:spacing w:val="-10"/>
          <w:sz w:val="31"/>
          <w:szCs w:val="31"/>
        </w:rPr>
        <w:t>月</w:t>
      </w:r>
      <w:r>
        <w:rPr>
          <w:rFonts w:hint="eastAsia" w:ascii="仿宋" w:hAnsi="仿宋" w:eastAsia="仿宋" w:cs="仿宋"/>
          <w:spacing w:val="8"/>
          <w:sz w:val="31"/>
          <w:szCs w:val="31"/>
          <w:lang w:val="en-US" w:eastAsia="zh-CN"/>
        </w:rPr>
        <w:t>1</w:t>
      </w:r>
      <w:r>
        <w:rPr>
          <w:rFonts w:ascii="仿宋" w:hAnsi="仿宋" w:eastAsia="仿宋" w:cs="仿宋"/>
          <w:spacing w:val="-10"/>
          <w:sz w:val="31"/>
          <w:szCs w:val="31"/>
        </w:rPr>
        <w:t>日前</w:t>
      </w:r>
      <w:r>
        <w:rPr>
          <w:rFonts w:hint="eastAsia" w:ascii="仿宋" w:hAnsi="仿宋" w:eastAsia="仿宋" w:cs="仿宋"/>
          <w:spacing w:val="8"/>
          <w:sz w:val="31"/>
          <w:szCs w:val="31"/>
          <w:lang w:val="en-US" w:eastAsia="zh-CN"/>
        </w:rPr>
        <w:t xml:space="preserve">将材料胶装成册交至科教科。  </w:t>
      </w:r>
    </w:p>
    <w:p>
      <w:pPr>
        <w:spacing w:before="185" w:line="330" w:lineRule="auto"/>
        <w:ind w:left="29" w:right="11" w:firstLine="633"/>
        <w:rPr>
          <w:rFonts w:hint="eastAsia" w:ascii="仿宋" w:hAnsi="仿宋" w:eastAsia="仿宋" w:cs="仿宋"/>
          <w:spacing w:val="8"/>
          <w:sz w:val="31"/>
          <w:szCs w:val="31"/>
          <w:lang w:val="en-US" w:eastAsia="zh-CN"/>
        </w:rPr>
      </w:pPr>
      <w:r>
        <w:rPr>
          <w:rFonts w:hint="eastAsia" w:ascii="仿宋" w:hAnsi="仿宋" w:eastAsia="仿宋" w:cs="仿宋"/>
          <w:sz w:val="32"/>
          <w:szCs w:val="32"/>
          <w:lang w:val="en-US" w:eastAsia="zh-CN"/>
        </w:rPr>
        <w:t xml:space="preserve">(二) </w:t>
      </w:r>
      <w:r>
        <w:rPr>
          <w:rFonts w:hint="eastAsia" w:ascii="仿宋" w:hAnsi="仿宋" w:eastAsia="仿宋" w:cs="仿宋"/>
          <w:spacing w:val="8"/>
          <w:sz w:val="31"/>
          <w:szCs w:val="31"/>
          <w:lang w:val="en-US" w:eastAsia="zh-CN"/>
        </w:rPr>
        <w:t xml:space="preserve">系统开放填报时间为2023年11月5日8：00-11月14日24：00。                                       </w:t>
      </w:r>
    </w:p>
    <w:p>
      <w:pPr>
        <w:spacing w:before="185" w:line="330" w:lineRule="auto"/>
        <w:ind w:left="29" w:right="11" w:firstLine="633"/>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项目申报指南、申请书见附件材料。</w:t>
      </w:r>
    </w:p>
    <w:p>
      <w:pPr>
        <w:spacing w:before="185" w:line="330" w:lineRule="auto"/>
        <w:ind w:left="29" w:right="11" w:firstLine="633"/>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请大家注意申报时间节点，逾期提交一律不予接收。</w:t>
      </w:r>
    </w:p>
    <w:p>
      <w:pPr>
        <w:spacing w:before="185" w:line="330" w:lineRule="auto"/>
        <w:ind w:left="29" w:right="11" w:firstLine="633"/>
        <w:rPr>
          <w:rFonts w:hint="eastAsia" w:ascii="仿宋" w:hAnsi="仿宋" w:eastAsia="仿宋" w:cs="仿宋"/>
          <w:spacing w:val="8"/>
          <w:sz w:val="31"/>
          <w:szCs w:val="31"/>
          <w:lang w:val="en-US" w:eastAsia="zh-CN"/>
        </w:rPr>
      </w:pPr>
    </w:p>
    <w:p>
      <w:pPr>
        <w:spacing w:before="185" w:line="330" w:lineRule="auto"/>
        <w:ind w:left="29" w:right="11" w:firstLine="633"/>
        <w:rPr>
          <w:rFonts w:hint="eastAsia" w:ascii="仿宋" w:hAnsi="仿宋" w:eastAsia="仿宋" w:cs="仿宋"/>
          <w:spacing w:val="8"/>
          <w:sz w:val="31"/>
          <w:szCs w:val="31"/>
          <w:lang w:val="en-US" w:eastAsia="zh-CN"/>
        </w:rPr>
      </w:pPr>
    </w:p>
    <w:p>
      <w:pPr>
        <w:spacing w:before="185" w:line="330" w:lineRule="auto"/>
        <w:ind w:left="29" w:right="11" w:firstLine="633"/>
        <w:jc w:val="right"/>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 xml:space="preserve">                            科教科</w:t>
      </w:r>
    </w:p>
    <w:p>
      <w:pPr>
        <w:spacing w:before="185" w:line="330" w:lineRule="auto"/>
        <w:ind w:left="29" w:right="11" w:firstLine="633"/>
        <w:jc w:val="right"/>
        <w:rPr>
          <w:rFonts w:hint="default"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 xml:space="preserve">                        2023年10月27日</w:t>
      </w:r>
    </w:p>
    <w:p>
      <w:pPr>
        <w:ind w:firstLine="640" w:firstLineChars="200"/>
        <w:jc w:val="right"/>
        <w:rPr>
          <w:rFonts w:hint="default" w:ascii="仿宋" w:hAnsi="仿宋" w:eastAsia="仿宋" w:cs="仿宋"/>
          <w:sz w:val="32"/>
          <w:szCs w:val="32"/>
          <w:lang w:val="en-US" w:eastAsia="zh-CN"/>
        </w:rPr>
      </w:pPr>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rPr>
        <w:rFonts w:ascii="微软雅黑" w:hAnsi="微软雅黑" w:eastAsia="微软雅黑"/>
        <w:color w:val="808080"/>
        <w:sz w:val="28"/>
        <w:szCs w:val="28"/>
      </w:rPr>
    </w:pPr>
    <w:r>
      <w:drawing>
        <wp:inline distT="0" distB="0" distL="0" distR="0">
          <wp:extent cx="1767840" cy="340360"/>
          <wp:effectExtent l="0" t="0" r="38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67840" cy="340360"/>
                  </a:xfrm>
                  <a:prstGeom prst="rect">
                    <a:avLst/>
                  </a:prstGeom>
                  <a:noFill/>
                  <a:ln>
                    <a:noFill/>
                  </a:ln>
                </pic:spPr>
              </pic:pic>
            </a:graphicData>
          </a:graphic>
        </wp:inline>
      </w:drawing>
    </w:r>
    <w:r>
      <w:rPr>
        <w:rFonts w:hint="eastAsia" w:ascii="黑体" w:hAnsi="黑体" w:eastAsia="黑体"/>
        <w:b/>
        <w:bCs/>
        <w:sz w:val="28"/>
        <w:szCs w:val="28"/>
      </w:rPr>
      <w:t xml:space="preserve"> </w:t>
    </w:r>
    <w:r>
      <w:rPr>
        <w:rFonts w:ascii="黑体" w:hAnsi="黑体" w:eastAsia="黑体"/>
        <w:b/>
        <w:bCs/>
        <w:sz w:val="28"/>
        <w:szCs w:val="28"/>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19856"/>
    <w:multiLevelType w:val="singleLevel"/>
    <w:tmpl w:val="00B198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NTE2NjJhMThmOWE2MWIwZWM1Mzk2ZmVkNzk4YTAifQ=="/>
  </w:docVars>
  <w:rsids>
    <w:rsidRoot w:val="020B7AEB"/>
    <w:rsid w:val="020B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31"/>
      <w:szCs w:val="3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2023-10-28T01:20:00Z</dcterms:created>
  <dc:creator>小不</dc:creator>
  <cp:lastModifiedBy>小不</cp:lastModifiedBy>
  <dcterms:modified xsi:type="dcterms:W3CDTF">2023-10-28T02:03:29Z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6D2948B1C2DC45DBA90CAE7E69F2AE64_11</vt:lpwstr>
  </property>
</Properties>
</file>