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E9" w:rsidRDefault="00A84777">
      <w:pPr>
        <w:spacing w:line="360" w:lineRule="auto"/>
        <w:ind w:firstLineChars="200" w:firstLine="420"/>
        <w:jc w:val="center"/>
        <w:rPr>
          <w:b/>
          <w:sz w:val="28"/>
          <w:szCs w:val="28"/>
        </w:rPr>
      </w:pPr>
      <w:r>
        <w:commentReference w:id="0"/>
      </w:r>
      <w:r>
        <w:rPr>
          <w:b/>
          <w:sz w:val="28"/>
          <w:szCs w:val="28"/>
        </w:rPr>
        <w:t>全自动五分类血液细胞分析仪</w:t>
      </w:r>
    </w:p>
    <w:p w:rsidR="000A0DE9" w:rsidRDefault="00A8477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数量：壹台</w:t>
      </w:r>
    </w:p>
    <w:p w:rsidR="000A0DE9" w:rsidRDefault="00A8477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预算：</w:t>
      </w:r>
      <w:r>
        <w:rPr>
          <w:rFonts w:hint="eastAsia"/>
          <w:b/>
          <w:sz w:val="28"/>
          <w:szCs w:val="28"/>
        </w:rPr>
        <w:t>12.5</w:t>
      </w:r>
      <w:r>
        <w:rPr>
          <w:rFonts w:hint="eastAsia"/>
          <w:b/>
          <w:sz w:val="28"/>
          <w:szCs w:val="28"/>
        </w:rPr>
        <w:t>万元</w:t>
      </w:r>
    </w:p>
    <w:p w:rsidR="000A0DE9" w:rsidRDefault="00A84777">
      <w:pPr>
        <w:spacing w:line="360" w:lineRule="auto"/>
        <w:ind w:firstLineChars="200" w:firstLine="56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招标参数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检测原理：</w:t>
      </w:r>
      <w:r>
        <w:rPr>
          <w:color w:val="000000"/>
          <w:sz w:val="24"/>
        </w:rPr>
        <w:t>采用激光散射法对白细胞进行准确的五分类检测，</w:t>
      </w:r>
      <w:r>
        <w:rPr>
          <w:sz w:val="24"/>
        </w:rPr>
        <w:t>采用免疫比浊法进行</w:t>
      </w:r>
      <w:r>
        <w:rPr>
          <w:sz w:val="24"/>
        </w:rPr>
        <w:t>C-</w:t>
      </w:r>
      <w:r>
        <w:rPr>
          <w:sz w:val="24"/>
        </w:rPr>
        <w:t>反应蛋白（</w:t>
      </w:r>
      <w:r>
        <w:rPr>
          <w:sz w:val="24"/>
        </w:rPr>
        <w:t>CRP</w:t>
      </w:r>
      <w:r>
        <w:rPr>
          <w:sz w:val="24"/>
        </w:rPr>
        <w:t>）测定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</w:rPr>
      </w:pPr>
      <w:r>
        <w:rPr>
          <w:sz w:val="24"/>
        </w:rPr>
        <w:t>分类通道：具有独立的嗜碱性粒细胞通道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检测参数：</w:t>
      </w:r>
      <w:r>
        <w:rPr>
          <w:sz w:val="24"/>
        </w:rPr>
        <w:t>≥26</w:t>
      </w:r>
      <w:r>
        <w:rPr>
          <w:sz w:val="24"/>
        </w:rPr>
        <w:t>项可报告参数（不含散点图和直方图）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color w:val="8DB3E2" w:themeColor="text2" w:themeTint="66"/>
          <w:sz w:val="24"/>
        </w:rPr>
      </w:pPr>
      <w:r>
        <w:rPr>
          <w:rFonts w:hint="eastAsia"/>
          <w:color w:val="C00000"/>
          <w:sz w:val="24"/>
        </w:rPr>
        <w:t>▲</w:t>
      </w:r>
      <w:r>
        <w:rPr>
          <w:rFonts w:hint="eastAsia"/>
          <w:color w:val="8DB3E2" w:themeColor="text2" w:themeTint="66"/>
          <w:sz w:val="24"/>
        </w:rPr>
        <w:t>研究参数：≥</w:t>
      </w:r>
      <w:r>
        <w:rPr>
          <w:rFonts w:hint="eastAsia"/>
          <w:color w:val="8DB3E2" w:themeColor="text2" w:themeTint="66"/>
          <w:sz w:val="24"/>
        </w:rPr>
        <w:t>6</w:t>
      </w:r>
      <w:r>
        <w:rPr>
          <w:rFonts w:hint="eastAsia"/>
          <w:color w:val="8DB3E2" w:themeColor="text2" w:themeTint="66"/>
          <w:sz w:val="24"/>
        </w:rPr>
        <w:t>项。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color w:val="C00000"/>
          <w:sz w:val="24"/>
        </w:rPr>
      </w:pPr>
      <w:r>
        <w:rPr>
          <w:rFonts w:hint="eastAsia"/>
          <w:color w:val="C00000"/>
          <w:sz w:val="24"/>
        </w:rPr>
        <w:t>血液分析显示图形：≥</w:t>
      </w:r>
      <w:r>
        <w:rPr>
          <w:rFonts w:hint="eastAsia"/>
          <w:color w:val="C00000"/>
          <w:sz w:val="24"/>
        </w:rPr>
        <w:t>1</w:t>
      </w:r>
      <w:r>
        <w:rPr>
          <w:rFonts w:hint="eastAsia"/>
          <w:color w:val="C00000"/>
          <w:sz w:val="24"/>
        </w:rPr>
        <w:t>个三维散点图、≥</w:t>
      </w:r>
      <w:r>
        <w:rPr>
          <w:rFonts w:hint="eastAsia"/>
          <w:color w:val="C00000"/>
          <w:sz w:val="24"/>
        </w:rPr>
        <w:t>3</w:t>
      </w:r>
      <w:r>
        <w:rPr>
          <w:rFonts w:hint="eastAsia"/>
          <w:color w:val="C00000"/>
          <w:sz w:val="24"/>
        </w:rPr>
        <w:t>个二维散点图、≥</w:t>
      </w:r>
      <w:r>
        <w:rPr>
          <w:rFonts w:hint="eastAsia"/>
          <w:color w:val="C00000"/>
          <w:sz w:val="24"/>
        </w:rPr>
        <w:t>3</w:t>
      </w:r>
      <w:r>
        <w:rPr>
          <w:rFonts w:hint="eastAsia"/>
          <w:color w:val="C00000"/>
          <w:sz w:val="24"/>
        </w:rPr>
        <w:t>个直方图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color w:val="C00000"/>
          <w:sz w:val="24"/>
        </w:rPr>
      </w:pPr>
      <w:r>
        <w:rPr>
          <w:rFonts w:hint="eastAsia"/>
          <w:color w:val="C00000"/>
          <w:sz w:val="24"/>
        </w:rPr>
        <w:t>▲</w:t>
      </w:r>
      <w:r>
        <w:rPr>
          <w:color w:val="C00000"/>
          <w:sz w:val="24"/>
        </w:rPr>
        <w:t>进样方式：全自动进样，</w:t>
      </w:r>
      <w:r>
        <w:rPr>
          <w:rFonts w:hint="eastAsia"/>
          <w:color w:val="C00000"/>
          <w:sz w:val="24"/>
        </w:rPr>
        <w:t>单管</w:t>
      </w:r>
      <w:r>
        <w:rPr>
          <w:color w:val="C00000"/>
          <w:sz w:val="24"/>
        </w:rPr>
        <w:t>封闭进样</w:t>
      </w:r>
      <w:r>
        <w:rPr>
          <w:rFonts w:hint="eastAsia"/>
          <w:color w:val="C00000"/>
          <w:sz w:val="24"/>
        </w:rPr>
        <w:t>；</w:t>
      </w:r>
      <w:proofErr w:type="gramStart"/>
      <w:r>
        <w:rPr>
          <w:rFonts w:hint="eastAsia"/>
          <w:color w:val="C00000"/>
          <w:sz w:val="24"/>
        </w:rPr>
        <w:t>急诊位</w:t>
      </w:r>
      <w:proofErr w:type="gramEnd"/>
      <w:r>
        <w:rPr>
          <w:rFonts w:hint="eastAsia"/>
          <w:color w:val="C00000"/>
          <w:sz w:val="24"/>
        </w:rPr>
        <w:t>有单管封闭进样仓，有效降低生物污染风险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检测模式：具有独立</w:t>
      </w:r>
      <w:r>
        <w:rPr>
          <w:sz w:val="24"/>
        </w:rPr>
        <w:t>CRP</w:t>
      </w:r>
      <w:r>
        <w:rPr>
          <w:sz w:val="24"/>
        </w:rPr>
        <w:t>、</w:t>
      </w:r>
      <w:r>
        <w:rPr>
          <w:rFonts w:hint="eastAsia"/>
          <w:sz w:val="24"/>
        </w:rPr>
        <w:t>单独五分类、</w:t>
      </w:r>
      <w:r>
        <w:rPr>
          <w:sz w:val="24"/>
        </w:rPr>
        <w:t>五分类</w:t>
      </w:r>
      <w:r>
        <w:rPr>
          <w:sz w:val="24"/>
        </w:rPr>
        <w:t>+CRP</w:t>
      </w:r>
      <w:r>
        <w:rPr>
          <w:sz w:val="24"/>
        </w:rPr>
        <w:t>等</w:t>
      </w:r>
      <w:r>
        <w:rPr>
          <w:sz w:val="24"/>
        </w:rPr>
        <w:t>3</w:t>
      </w:r>
      <w:r>
        <w:rPr>
          <w:sz w:val="24"/>
        </w:rPr>
        <w:t>种以上全血检测模式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样本用量：五分类</w:t>
      </w:r>
      <w:r>
        <w:rPr>
          <w:sz w:val="24"/>
        </w:rPr>
        <w:t>+CRP</w:t>
      </w:r>
      <w:r>
        <w:rPr>
          <w:sz w:val="24"/>
        </w:rPr>
        <w:t>模式</w:t>
      </w:r>
      <w:r>
        <w:rPr>
          <w:sz w:val="24"/>
        </w:rPr>
        <w:t>≤</w:t>
      </w:r>
      <w:r>
        <w:rPr>
          <w:rFonts w:hint="eastAsia"/>
          <w:sz w:val="24"/>
        </w:rPr>
        <w:t>40</w:t>
      </w:r>
      <w:r>
        <w:rPr>
          <w:sz w:val="24"/>
        </w:rPr>
        <w:t>μl</w:t>
      </w:r>
      <w:r>
        <w:rPr>
          <w:sz w:val="24"/>
        </w:rPr>
        <w:t>，</w:t>
      </w:r>
      <w:r>
        <w:rPr>
          <w:sz w:val="24"/>
        </w:rPr>
        <w:t>CRP</w:t>
      </w:r>
      <w:r>
        <w:rPr>
          <w:sz w:val="24"/>
        </w:rPr>
        <w:t>模式</w:t>
      </w:r>
      <w:r>
        <w:rPr>
          <w:sz w:val="24"/>
        </w:rPr>
        <w:t>≤20μl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hAnsi="宋体" w:cs="宋体" w:hint="eastAsia"/>
          <w:sz w:val="24"/>
        </w:rPr>
        <w:t>★</w:t>
      </w:r>
      <w:r>
        <w:rPr>
          <w:sz w:val="24"/>
        </w:rPr>
        <w:t>检测速度：五分类</w:t>
      </w:r>
      <w:r>
        <w:rPr>
          <w:sz w:val="24"/>
        </w:rPr>
        <w:t>+CRP</w:t>
      </w:r>
      <w:r>
        <w:rPr>
          <w:sz w:val="24"/>
        </w:rPr>
        <w:t>模式</w:t>
      </w:r>
      <w:r>
        <w:rPr>
          <w:sz w:val="24"/>
        </w:rPr>
        <w:t>≥</w:t>
      </w:r>
      <w:r>
        <w:rPr>
          <w:rFonts w:hint="eastAsia"/>
          <w:sz w:val="24"/>
        </w:rPr>
        <w:t>55</w:t>
      </w:r>
      <w:r>
        <w:rPr>
          <w:sz w:val="24"/>
        </w:rPr>
        <w:t>个样本</w:t>
      </w:r>
      <w:r>
        <w:rPr>
          <w:sz w:val="24"/>
        </w:rPr>
        <w:t>/</w:t>
      </w:r>
      <w:r>
        <w:rPr>
          <w:sz w:val="24"/>
        </w:rPr>
        <w:t>小时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</w:rPr>
      </w:pPr>
      <w:r>
        <w:rPr>
          <w:color w:val="FF0000"/>
          <w:sz w:val="24"/>
        </w:rPr>
        <w:t>预稀释模式：自动定量打出稀释液，具备五分类</w:t>
      </w:r>
      <w:r>
        <w:rPr>
          <w:color w:val="FF0000"/>
          <w:sz w:val="24"/>
        </w:rPr>
        <w:t>+CRP</w:t>
      </w:r>
      <w:r>
        <w:rPr>
          <w:color w:val="FF0000"/>
          <w:sz w:val="24"/>
        </w:rPr>
        <w:t>功能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线性范围：</w:t>
      </w:r>
      <w:r>
        <w:rPr>
          <w:sz w:val="24"/>
        </w:rPr>
        <w:t>WBC</w:t>
      </w:r>
      <w:r>
        <w:rPr>
          <w:rFonts w:hint="eastAsia"/>
          <w:sz w:val="24"/>
        </w:rPr>
        <w:t>：</w:t>
      </w:r>
      <w:r>
        <w:rPr>
          <w:sz w:val="24"/>
        </w:rPr>
        <w:t>0~400×10</w:t>
      </w:r>
      <w:r>
        <w:rPr>
          <w:sz w:val="24"/>
          <w:vertAlign w:val="superscript"/>
        </w:rPr>
        <w:t>9</w:t>
      </w:r>
      <w:r>
        <w:rPr>
          <w:sz w:val="24"/>
        </w:rPr>
        <w:t>/L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PLT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  <w:vertAlign w:val="superscript"/>
        </w:rPr>
        <w:t>9</w:t>
      </w:r>
      <w:r>
        <w:rPr>
          <w:rFonts w:hint="eastAsia"/>
          <w:sz w:val="24"/>
        </w:rPr>
        <w:t>/L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HGB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0-250g/L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CRP</w:t>
      </w:r>
      <w:r>
        <w:rPr>
          <w:sz w:val="24"/>
        </w:rPr>
        <w:t>线性范围：</w:t>
      </w:r>
      <w:r>
        <w:rPr>
          <w:sz w:val="24"/>
        </w:rPr>
        <w:t>0.3~300mg/L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CRP</w:t>
      </w:r>
      <w:r>
        <w:rPr>
          <w:sz w:val="24"/>
        </w:rPr>
        <w:t>携带污染：</w:t>
      </w:r>
      <w:r>
        <w:rPr>
          <w:sz w:val="24"/>
        </w:rPr>
        <w:t>≤1.0%</w:t>
      </w:r>
    </w:p>
    <w:p w:rsidR="00A84777" w:rsidRPr="00A84777" w:rsidRDefault="00A84777" w:rsidP="00A84777">
      <w:pPr>
        <w:pStyle w:val="a8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A84777">
        <w:rPr>
          <w:rFonts w:hint="eastAsia"/>
          <w:color w:val="C00000"/>
          <w:sz w:val="24"/>
        </w:rPr>
        <w:t>全血</w:t>
      </w:r>
      <w:r w:rsidRPr="00A84777">
        <w:rPr>
          <w:rFonts w:hint="eastAsia"/>
          <w:color w:val="C00000"/>
          <w:sz w:val="24"/>
        </w:rPr>
        <w:t>CRP</w:t>
      </w:r>
      <w:r w:rsidRPr="00A84777">
        <w:rPr>
          <w:rFonts w:hint="eastAsia"/>
          <w:color w:val="C00000"/>
          <w:sz w:val="24"/>
        </w:rPr>
        <w:t>检测时可校正红细胞、白细胞、血小板体积的干扰</w:t>
      </w:r>
    </w:p>
    <w:p w:rsidR="000A0DE9" w:rsidRPr="00A84777" w:rsidRDefault="00A84777" w:rsidP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84777">
        <w:rPr>
          <w:sz w:val="24"/>
        </w:rPr>
        <w:t>操作系统：全中文操作分析报告软件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排堵方式：正反冲洗，高压灼烧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对所有试剂（包括染色液、稀释液和</w:t>
      </w:r>
      <w:r>
        <w:rPr>
          <w:rFonts w:hint="eastAsia"/>
          <w:sz w:val="24"/>
        </w:rPr>
        <w:t>CRP</w:t>
      </w:r>
      <w:r>
        <w:rPr>
          <w:rFonts w:hint="eastAsia"/>
          <w:sz w:val="24"/>
        </w:rPr>
        <w:t>乳胶试剂）全部进行</w:t>
      </w:r>
      <w:r>
        <w:rPr>
          <w:rFonts w:hint="eastAsia"/>
          <w:sz w:val="24"/>
        </w:rPr>
        <w:t>37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温控反应</w:t>
      </w:r>
      <w:r>
        <w:rPr>
          <w:rFonts w:hint="eastAsia"/>
          <w:sz w:val="24"/>
        </w:rPr>
        <w:t xml:space="preserve"> 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color w:val="C00000"/>
          <w:sz w:val="24"/>
        </w:rPr>
        <w:t>具有原厂配套的试剂、质控品、校准品，</w:t>
      </w:r>
      <w:r>
        <w:rPr>
          <w:rFonts w:hint="eastAsia"/>
          <w:color w:val="C00000"/>
          <w:sz w:val="24"/>
        </w:rPr>
        <w:t>厂家具备</w:t>
      </w:r>
      <w:r>
        <w:rPr>
          <w:rFonts w:hint="eastAsia"/>
          <w:color w:val="C00000"/>
          <w:sz w:val="24"/>
        </w:rPr>
        <w:t>CNAS</w:t>
      </w:r>
      <w:r>
        <w:rPr>
          <w:rFonts w:hint="eastAsia"/>
          <w:color w:val="C00000"/>
          <w:sz w:val="24"/>
        </w:rPr>
        <w:t>认可的溯源实验室，并</w:t>
      </w:r>
      <w:r>
        <w:rPr>
          <w:color w:val="C00000"/>
          <w:sz w:val="24"/>
        </w:rPr>
        <w:t>提供校准品溯源性文件</w:t>
      </w:r>
    </w:p>
    <w:p w:rsidR="000A0DE9" w:rsidRDefault="00A84777">
      <w:pPr>
        <w:pStyle w:val="a8"/>
        <w:numPr>
          <w:ilvl w:val="0"/>
          <w:numId w:val="1"/>
        </w:numPr>
        <w:spacing w:line="360" w:lineRule="auto"/>
        <w:ind w:firstLineChars="0"/>
        <w:rPr>
          <w:color w:val="C00000"/>
          <w:sz w:val="24"/>
        </w:rPr>
      </w:pPr>
      <w:r>
        <w:rPr>
          <w:rFonts w:ascii="宋体" w:hAnsi="宋体" w:cs="宋体" w:hint="eastAsia"/>
          <w:color w:val="C00000"/>
          <w:sz w:val="24"/>
        </w:rPr>
        <w:t>★</w:t>
      </w:r>
      <w:r>
        <w:rPr>
          <w:color w:val="C00000"/>
          <w:sz w:val="24"/>
        </w:rPr>
        <w:t>投标厂家的仪器</w:t>
      </w:r>
      <w:r>
        <w:rPr>
          <w:rFonts w:hint="eastAsia"/>
          <w:color w:val="C00000"/>
          <w:sz w:val="24"/>
        </w:rPr>
        <w:t>的血球质控品、校准品均</w:t>
      </w:r>
      <w:r>
        <w:rPr>
          <w:color w:val="C00000"/>
          <w:sz w:val="24"/>
        </w:rPr>
        <w:t>获得</w:t>
      </w:r>
      <w:r>
        <w:rPr>
          <w:color w:val="C00000"/>
          <w:sz w:val="24"/>
        </w:rPr>
        <w:t>FDA</w:t>
      </w:r>
      <w:r>
        <w:rPr>
          <w:color w:val="C00000"/>
          <w:sz w:val="24"/>
        </w:rPr>
        <w:t>认证，保证</w:t>
      </w:r>
      <w:r>
        <w:rPr>
          <w:rFonts w:hint="eastAsia"/>
          <w:color w:val="C00000"/>
          <w:sz w:val="24"/>
        </w:rPr>
        <w:t>其溯源性</w:t>
      </w:r>
      <w:r>
        <w:rPr>
          <w:rFonts w:hint="eastAsia"/>
          <w:color w:val="C00000"/>
          <w:sz w:val="24"/>
        </w:rPr>
        <w:lastRenderedPageBreak/>
        <w:t>和</w:t>
      </w:r>
      <w:r>
        <w:rPr>
          <w:color w:val="C00000"/>
          <w:sz w:val="24"/>
        </w:rPr>
        <w:t>准确性</w:t>
      </w:r>
      <w:r>
        <w:rPr>
          <w:rFonts w:hint="eastAsia"/>
          <w:color w:val="C00000"/>
          <w:sz w:val="24"/>
        </w:rPr>
        <w:t>得到更严格的法规验证</w:t>
      </w:r>
    </w:p>
    <w:p w:rsidR="000A0DE9" w:rsidRDefault="00A84777">
      <w:pPr>
        <w:spacing w:line="360" w:lineRule="auto"/>
        <w:rPr>
          <w:color w:val="C00000"/>
          <w:sz w:val="24"/>
        </w:rPr>
      </w:pPr>
      <w:r>
        <w:rPr>
          <w:rFonts w:hint="eastAsia"/>
          <w:color w:val="C00000"/>
          <w:sz w:val="24"/>
        </w:rPr>
        <w:t>注：</w:t>
      </w:r>
      <w:r>
        <w:rPr>
          <w:color w:val="C00000"/>
          <w:sz w:val="24"/>
        </w:rPr>
        <w:t xml:space="preserve"> </w:t>
      </w:r>
      <w:r>
        <w:rPr>
          <w:rFonts w:ascii="宋体" w:hAnsi="宋体" w:cs="宋体" w:hint="eastAsia"/>
          <w:color w:val="C00000"/>
          <w:sz w:val="24"/>
        </w:rPr>
        <w:t>★</w:t>
      </w:r>
      <w:r>
        <w:rPr>
          <w:rFonts w:ascii="宋体" w:hAnsi="宋体" w:cs="宋体" w:hint="eastAsia"/>
          <w:color w:val="C00000"/>
          <w:sz w:val="24"/>
        </w:rPr>
        <w:t>为废标项，</w:t>
      </w:r>
      <w:r>
        <w:rPr>
          <w:rFonts w:hint="eastAsia"/>
          <w:color w:val="C00000"/>
          <w:sz w:val="24"/>
        </w:rPr>
        <w:t>▲为重要参数，</w:t>
      </w:r>
      <w:bookmarkStart w:id="1" w:name="_GoBack"/>
      <w:bookmarkEnd w:id="1"/>
      <w:r>
        <w:rPr>
          <w:rFonts w:ascii="宋体" w:hAnsi="宋体" w:cs="宋体" w:hint="eastAsia"/>
          <w:color w:val="C00000"/>
          <w:sz w:val="24"/>
        </w:rPr>
        <w:t>★</w:t>
      </w:r>
      <w:r>
        <w:rPr>
          <w:rFonts w:ascii="宋体" w:hAnsi="宋体" w:cs="宋体" w:hint="eastAsia"/>
          <w:color w:val="C00000"/>
          <w:sz w:val="24"/>
        </w:rPr>
        <w:t>和</w:t>
      </w:r>
      <w:r>
        <w:rPr>
          <w:rFonts w:hint="eastAsia"/>
          <w:color w:val="C00000"/>
          <w:sz w:val="24"/>
        </w:rPr>
        <w:t>▲</w:t>
      </w:r>
      <w:r>
        <w:rPr>
          <w:rFonts w:hint="eastAsia"/>
          <w:color w:val="C00000"/>
          <w:sz w:val="24"/>
        </w:rPr>
        <w:t>均提供证明材料。</w:t>
      </w:r>
    </w:p>
    <w:sectPr w:rsidR="000A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istrator" w:date="2022-01-17T15:48:00Z" w:initials="A">
    <w:p w:rsidR="000A0DE9" w:rsidRDefault="00A84777">
      <w:pPr>
        <w:pStyle w:val="a3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4F60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5BC"/>
    <w:multiLevelType w:val="multilevel"/>
    <w:tmpl w:val="518E05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E87"/>
    <w:rsid w:val="00067B4A"/>
    <w:rsid w:val="000A0DE9"/>
    <w:rsid w:val="000B2374"/>
    <w:rsid w:val="000B6456"/>
    <w:rsid w:val="000F7F53"/>
    <w:rsid w:val="00123E8F"/>
    <w:rsid w:val="00150F54"/>
    <w:rsid w:val="001675A0"/>
    <w:rsid w:val="001A6B90"/>
    <w:rsid w:val="001B55F4"/>
    <w:rsid w:val="001F5483"/>
    <w:rsid w:val="00204C7B"/>
    <w:rsid w:val="00222453"/>
    <w:rsid w:val="002248E2"/>
    <w:rsid w:val="00252022"/>
    <w:rsid w:val="003D2D8B"/>
    <w:rsid w:val="0040148F"/>
    <w:rsid w:val="00403912"/>
    <w:rsid w:val="00404BF0"/>
    <w:rsid w:val="00420493"/>
    <w:rsid w:val="00441126"/>
    <w:rsid w:val="004513CF"/>
    <w:rsid w:val="004A4D22"/>
    <w:rsid w:val="004A6056"/>
    <w:rsid w:val="00525A00"/>
    <w:rsid w:val="005616EB"/>
    <w:rsid w:val="00594AD4"/>
    <w:rsid w:val="005A7D79"/>
    <w:rsid w:val="005E0D0B"/>
    <w:rsid w:val="005F264A"/>
    <w:rsid w:val="00601AA2"/>
    <w:rsid w:val="00686203"/>
    <w:rsid w:val="006942DE"/>
    <w:rsid w:val="006D4F69"/>
    <w:rsid w:val="006F759D"/>
    <w:rsid w:val="00712F17"/>
    <w:rsid w:val="007D3B0F"/>
    <w:rsid w:val="007F61A3"/>
    <w:rsid w:val="00810150"/>
    <w:rsid w:val="00814036"/>
    <w:rsid w:val="00853802"/>
    <w:rsid w:val="008F35A1"/>
    <w:rsid w:val="00937E75"/>
    <w:rsid w:val="0095155C"/>
    <w:rsid w:val="00954AB4"/>
    <w:rsid w:val="0096253F"/>
    <w:rsid w:val="00964B12"/>
    <w:rsid w:val="009746D0"/>
    <w:rsid w:val="009A192C"/>
    <w:rsid w:val="009E0964"/>
    <w:rsid w:val="00A84777"/>
    <w:rsid w:val="00B1203B"/>
    <w:rsid w:val="00B40EFB"/>
    <w:rsid w:val="00B80A16"/>
    <w:rsid w:val="00BA709D"/>
    <w:rsid w:val="00BB2909"/>
    <w:rsid w:val="00BD1F38"/>
    <w:rsid w:val="00CB0AA6"/>
    <w:rsid w:val="00CB66A5"/>
    <w:rsid w:val="00CC707E"/>
    <w:rsid w:val="00CF63EE"/>
    <w:rsid w:val="00D13D9B"/>
    <w:rsid w:val="00D66FB9"/>
    <w:rsid w:val="00DB5CA6"/>
    <w:rsid w:val="00DC5742"/>
    <w:rsid w:val="00DF2B5A"/>
    <w:rsid w:val="00DF3E87"/>
    <w:rsid w:val="00E20E71"/>
    <w:rsid w:val="00E41D09"/>
    <w:rsid w:val="00E6407F"/>
    <w:rsid w:val="00E815EF"/>
    <w:rsid w:val="00EA726A"/>
    <w:rsid w:val="00EC34C6"/>
    <w:rsid w:val="00EF4041"/>
    <w:rsid w:val="00F10650"/>
    <w:rsid w:val="00F42390"/>
    <w:rsid w:val="00F547AB"/>
    <w:rsid w:val="00FA4986"/>
    <w:rsid w:val="00FB0309"/>
    <w:rsid w:val="00FF3637"/>
    <w:rsid w:val="0A6A4F81"/>
    <w:rsid w:val="1CD65B0A"/>
    <w:rsid w:val="37113D06"/>
    <w:rsid w:val="58D51BC8"/>
    <w:rsid w:val="746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text91">
    <w:name w:val="text91"/>
    <w:qFormat/>
    <w:rPr>
      <w:sz w:val="18"/>
      <w:szCs w:val="18"/>
      <w:u w:val="none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全自动五分类血液细胞分析仪邀标参数</dc:title>
  <dc:creator>Administrator</dc:creator>
  <cp:lastModifiedBy>微软用户</cp:lastModifiedBy>
  <cp:revision>14</cp:revision>
  <cp:lastPrinted>2022-01-17T07:43:00Z</cp:lastPrinted>
  <dcterms:created xsi:type="dcterms:W3CDTF">2020-03-04T08:01:00Z</dcterms:created>
  <dcterms:modified xsi:type="dcterms:W3CDTF">2022-04-18T02:38:00Z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