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  <w:lang w:eastAsia="zh-CN"/>
        </w:rPr>
        <w:t>骨</w:t>
      </w:r>
      <w:r>
        <w:rPr>
          <w:rFonts w:hint="eastAsia" w:ascii="宋体" w:hAnsi="宋体"/>
          <w:b/>
          <w:sz w:val="44"/>
          <w:szCs w:val="44"/>
        </w:rPr>
        <w:t>科健康教育</w:t>
      </w:r>
    </w:p>
    <w:p>
      <w:pPr>
        <w:spacing w:line="300" w:lineRule="auto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目录：</w:t>
      </w:r>
    </w:p>
    <w:p>
      <w:pPr>
        <w:pStyle w:val="13"/>
        <w:numPr>
          <w:ilvl w:val="0"/>
          <w:numId w:val="1"/>
        </w:numPr>
        <w:spacing w:line="300" w:lineRule="auto"/>
        <w:ind w:left="61" w:leftChars="29" w:firstLineChars="0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骨科一般疾病护理健康教育</w:t>
      </w:r>
    </w:p>
    <w:p>
      <w:pPr>
        <w:pStyle w:val="13"/>
        <w:numPr>
          <w:ilvl w:val="0"/>
          <w:numId w:val="1"/>
        </w:numPr>
        <w:spacing w:line="300" w:lineRule="auto"/>
        <w:ind w:left="61" w:leftChars="29" w:firstLineChars="0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饮食</w:t>
      </w:r>
    </w:p>
    <w:p>
      <w:pPr>
        <w:tabs>
          <w:tab w:val="left" w:pos="2445"/>
        </w:tabs>
        <w:ind w:left="57" w:leftChars="27"/>
        <w:rPr>
          <w:b/>
          <w:bCs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3.</w:t>
      </w:r>
      <w:r>
        <w:rPr>
          <w:rFonts w:hint="eastAsia"/>
          <w:b/>
          <w:bCs/>
          <w:sz w:val="32"/>
          <w:szCs w:val="32"/>
        </w:rPr>
        <w:t>髌骨骨折的健康教育</w:t>
      </w:r>
      <w:bookmarkStart w:id="2" w:name="_GoBack"/>
      <w:bookmarkEnd w:id="2"/>
    </w:p>
    <w:p>
      <w:pPr>
        <w:spacing w:line="300" w:lineRule="auto"/>
        <w:ind w:left="57" w:leftChars="27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4.</w:t>
      </w:r>
      <w:r>
        <w:rPr>
          <w:rFonts w:ascii="宋体" w:hAnsi="宋体"/>
          <w:b/>
          <w:sz w:val="32"/>
          <w:szCs w:val="32"/>
        </w:rPr>
        <w:t>颈椎病病人健康知识宣教</w:t>
      </w:r>
    </w:p>
    <w:p>
      <w:pPr>
        <w:spacing w:line="300" w:lineRule="auto"/>
        <w:ind w:left="57" w:leftChars="27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5.腰椎间盘突出健康教育</w:t>
      </w:r>
    </w:p>
    <w:p>
      <w:pPr>
        <w:spacing w:line="300" w:lineRule="auto"/>
        <w:ind w:left="57" w:leftChars="27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b/>
          <w:sz w:val="32"/>
          <w:szCs w:val="32"/>
        </w:rPr>
        <w:t>.</w:t>
      </w:r>
      <w:r>
        <w:rPr>
          <w:rFonts w:ascii="宋体" w:hAnsi="宋体"/>
          <w:b/>
          <w:sz w:val="32"/>
          <w:szCs w:val="32"/>
        </w:rPr>
        <w:t>胫腓骨骨折的健康教育</w:t>
      </w:r>
    </w:p>
    <w:p>
      <w:pPr>
        <w:spacing w:line="300" w:lineRule="auto"/>
        <w:ind w:left="57" w:leftChars="27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7</w:t>
      </w:r>
      <w:r>
        <w:rPr>
          <w:rFonts w:hint="eastAsia" w:ascii="宋体" w:hAnsi="宋体"/>
          <w:b/>
          <w:sz w:val="32"/>
          <w:szCs w:val="32"/>
        </w:rPr>
        <w:t>.人工髋关节置换术后注意事项</w:t>
      </w:r>
    </w:p>
    <w:p>
      <w:pPr>
        <w:spacing w:line="300" w:lineRule="auto"/>
        <w:jc w:val="center"/>
        <w:rPr>
          <w:rFonts w:ascii="宋体" w:hAnsi="宋体"/>
          <w:b/>
          <w:sz w:val="32"/>
          <w:szCs w:val="32"/>
        </w:rPr>
      </w:pPr>
    </w:p>
    <w:p>
      <w:pPr>
        <w:spacing w:line="300" w:lineRule="auto"/>
        <w:jc w:val="center"/>
        <w:rPr>
          <w:rFonts w:ascii="宋体" w:hAnsi="宋体"/>
          <w:b/>
          <w:sz w:val="32"/>
          <w:szCs w:val="32"/>
        </w:rPr>
      </w:pPr>
    </w:p>
    <w:p>
      <w:pPr>
        <w:spacing w:line="300" w:lineRule="auto"/>
        <w:jc w:val="center"/>
        <w:rPr>
          <w:rFonts w:ascii="宋体" w:hAnsi="宋体"/>
          <w:b/>
          <w:sz w:val="32"/>
          <w:szCs w:val="32"/>
        </w:rPr>
      </w:pPr>
    </w:p>
    <w:p>
      <w:pPr>
        <w:spacing w:line="300" w:lineRule="auto"/>
        <w:jc w:val="center"/>
        <w:rPr>
          <w:rFonts w:ascii="宋体" w:hAnsi="宋体"/>
          <w:b/>
          <w:sz w:val="32"/>
          <w:szCs w:val="32"/>
        </w:rPr>
      </w:pPr>
    </w:p>
    <w:p>
      <w:pPr>
        <w:spacing w:line="300" w:lineRule="auto"/>
        <w:jc w:val="center"/>
        <w:rPr>
          <w:rFonts w:ascii="宋体" w:hAnsi="宋体"/>
          <w:b/>
          <w:sz w:val="32"/>
          <w:szCs w:val="32"/>
        </w:rPr>
      </w:pPr>
    </w:p>
    <w:p>
      <w:pPr>
        <w:spacing w:line="300" w:lineRule="auto"/>
        <w:jc w:val="center"/>
        <w:rPr>
          <w:rFonts w:ascii="宋体" w:hAnsi="宋体"/>
          <w:b/>
          <w:sz w:val="32"/>
          <w:szCs w:val="32"/>
        </w:rPr>
      </w:pPr>
    </w:p>
    <w:p>
      <w:pPr>
        <w:spacing w:line="300" w:lineRule="auto"/>
        <w:jc w:val="center"/>
        <w:rPr>
          <w:rFonts w:ascii="宋体" w:hAnsi="宋体"/>
          <w:b/>
          <w:sz w:val="32"/>
          <w:szCs w:val="32"/>
        </w:rPr>
      </w:pPr>
    </w:p>
    <w:p>
      <w:pPr>
        <w:spacing w:line="300" w:lineRule="auto"/>
        <w:ind w:firstLine="2249" w:firstLineChars="700"/>
        <w:jc w:val="both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auto"/>
        <w:ind w:firstLine="2249" w:firstLineChars="700"/>
        <w:jc w:val="both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auto"/>
        <w:ind w:firstLine="2249" w:firstLineChars="700"/>
        <w:jc w:val="both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auto"/>
        <w:ind w:firstLine="2249" w:firstLineChars="700"/>
        <w:jc w:val="both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auto"/>
        <w:ind w:firstLine="2249" w:firstLineChars="700"/>
        <w:jc w:val="both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auto"/>
        <w:ind w:firstLine="2249" w:firstLineChars="700"/>
        <w:jc w:val="both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骨科一般疾病护理健康教育</w:t>
      </w:r>
    </w:p>
    <w:p>
      <w:pPr>
        <w:numPr>
          <w:ilvl w:val="0"/>
          <w:numId w:val="2"/>
        </w:numPr>
        <w:spacing w:line="360" w:lineRule="auto"/>
        <w:ind w:left="425" w:leftChars="0" w:right="-9" w:rightChars="0" w:hanging="425" w:firstLineChars="0"/>
        <w:jc w:val="left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骨折病人护理要点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针对病人异常心理状态，及时进行疏导。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骨折病人先固定，后搬动。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如伴有休克发生，先行抗休克治疗,再处理骨折。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四肢损伤，拾高患肢，并注意观察患肢远端动脉搏动、血管充盈度、皮肤颜色及温度、疼痛及肿胀等。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因骨折而造成病人的剧烈疼痛,遵医嘱尽快给予镇痛药物。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保守治疗的病人,应注重骨折部位固定效果的观察。</w:t>
      </w:r>
    </w:p>
    <w:p>
      <w:pPr>
        <w:numPr>
          <w:ilvl w:val="0"/>
          <w:numId w:val="2"/>
        </w:numPr>
        <w:spacing w:line="360" w:lineRule="auto"/>
        <w:ind w:left="425" w:leftChars="0" w:right="-9" w:rightChars="0" w:hanging="425" w:firstLineChars="0"/>
        <w:jc w:val="left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术前护理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脊柱及腰以下各关节手术的病人，术前训练床上排大、小便。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手术区域的皮肤应在术前24小时开始准备,皮肤不甚干净者,酌情提前准备。能活动的病人进行沐浴并更换清洁衣裤，不能活动的病人指导家属进行皮肤清洁擦拭。</w:t>
      </w:r>
      <w:r>
        <w:rPr>
          <w:rFonts w:ascii="宋体" w:hAnsi="宋体"/>
          <w:szCs w:val="21"/>
        </w:rPr>
        <w:drawing>
          <wp:inline distT="0" distB="0" distL="0" distR="0">
            <wp:extent cx="5753100" cy="3619500"/>
            <wp:effectExtent l="19050" t="0" r="0" b="0"/>
            <wp:docPr id="1026" name="图片 10" descr="微信图片_20230531125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" descr="微信图片_20230531125319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62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drawing>
          <wp:inline distT="0" distB="0" distL="0" distR="0">
            <wp:extent cx="5759450" cy="4118610"/>
            <wp:effectExtent l="19050" t="0" r="0" b="0"/>
            <wp:docPr id="1027" name="图片 12" descr="微信图片_20230531125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2" descr="微信图片_20230531125337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1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</w:p>
    <w:p>
      <w:pPr>
        <w:numPr>
          <w:ilvl w:val="0"/>
          <w:numId w:val="2"/>
        </w:numPr>
        <w:spacing w:line="360" w:lineRule="auto"/>
        <w:ind w:left="425" w:leftChars="0" w:right="-9" w:rightChars="0" w:hanging="425" w:firstLineChars="0"/>
        <w:jc w:val="left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术后护理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按不同的麻醉方式，实施病情观察及护理。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密切观察病人生命体征的变化。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石膏固定的病人，执行石膏病人护理要点。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观察病人伤口渗血、渗液情况。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脊柱术后的病人，翻身时进行轴向翻身，观察四肢感觉、运动情况。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四肢手术的病人抬高患肢，并注意末梢血液循环的观察。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对危重病人做好预防合并症的护理，注意营养及水分的补充，必要时遵医嘱给予静脉营养。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根据病人的精神状况，有针对性的做好心理护理。</w:t>
      </w:r>
    </w:p>
    <w:p>
      <w:pPr>
        <w:numPr>
          <w:ilvl w:val="1"/>
          <w:numId w:val="2"/>
        </w:numPr>
        <w:spacing w:line="360" w:lineRule="auto"/>
        <w:ind w:left="850" w:leftChars="0" w:right="-9" w:rightChars="0" w:hanging="453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根据手术部位的不同，协助、指导病人进行功能锻炼以促进恢复。</w:t>
      </w:r>
    </w:p>
    <w:p>
      <w:pPr>
        <w:numPr>
          <w:ilvl w:val="0"/>
          <w:numId w:val="0"/>
        </w:numPr>
        <w:spacing w:line="360" w:lineRule="auto"/>
        <w:ind w:right="-9" w:rightChars="0"/>
        <w:jc w:val="left"/>
        <w:rPr>
          <w:rFonts w:hint="eastAsia" w:ascii="宋体" w:hAnsi="宋体"/>
          <w:szCs w:val="21"/>
        </w:rPr>
      </w:pPr>
    </w:p>
    <w:p>
      <w:pPr>
        <w:tabs>
          <w:tab w:val="left" w:pos="2445"/>
        </w:tabs>
        <w:jc w:val="center"/>
        <w:rPr>
          <w:b/>
          <w:bCs/>
          <w:sz w:val="32"/>
          <w:szCs w:val="32"/>
        </w:rPr>
      </w:pPr>
    </w:p>
    <w:p>
      <w:pPr>
        <w:tabs>
          <w:tab w:val="left" w:pos="2445"/>
        </w:tabs>
        <w:jc w:val="center"/>
        <w:rPr>
          <w:rFonts w:hint="eastAsia"/>
          <w:b/>
          <w:bCs/>
          <w:sz w:val="32"/>
          <w:szCs w:val="32"/>
        </w:rPr>
      </w:pPr>
    </w:p>
    <w:p>
      <w:pPr>
        <w:spacing w:line="300" w:lineRule="auto"/>
        <w:jc w:val="center"/>
        <w:rPr>
          <w:rFonts w:hint="eastAsia" w:ascii="宋体" w:hAnsi="宋体"/>
          <w:b/>
          <w:sz w:val="32"/>
          <w:szCs w:val="32"/>
        </w:rPr>
      </w:pPr>
      <w:bookmarkStart w:id="0" w:name="_Toc136336405"/>
      <w:r>
        <w:rPr>
          <w:rFonts w:hint="eastAsia" w:ascii="宋体" w:hAnsi="宋体"/>
          <w:b/>
          <w:sz w:val="32"/>
          <w:szCs w:val="32"/>
        </w:rPr>
        <w:t>低盐低脂饮食</w:t>
      </w:r>
      <w:bookmarkEnd w:id="0"/>
    </w:p>
    <w:p>
      <w:pPr>
        <w:numPr>
          <w:ilvl w:val="1"/>
          <w:numId w:val="2"/>
        </w:numPr>
        <w:spacing w:line="360" w:lineRule="auto"/>
        <w:ind w:left="850" w:leftChars="0" w:right="-9" w:hanging="453" w:firstLineChars="0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低盐低脂饮食就是指少吃盐及低脂饮食，简而言之就是少吃（肥肉和动物油）油性大的食物，低盐就是少吃盐或者不放盐。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建议：您多吃新鲜蔬菜和水果，如香蕉中的钾可帮助降低血压。另经证明每日摄入菜籽、坚果、大豆、豌豆和深色蔬菜中含有丰富的钙和镁。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一、低盐饮食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主要对于冠心病伴随有高血压的患者，要求每天食盐总量控制在6克以内，</w:t>
      </w:r>
      <w:r>
        <w:rPr>
          <w:rFonts w:hint="eastAsia" w:ascii="宋体" w:hAnsi="宋体"/>
          <w:szCs w:val="21"/>
        </w:rPr>
        <w:t>（牙膏盖的容量为1g）</w:t>
      </w:r>
      <w:r>
        <w:rPr>
          <w:rFonts w:ascii="宋体" w:hAnsi="宋体"/>
          <w:szCs w:val="21"/>
        </w:rPr>
        <w:t>既可以防控高血压又可以降低血容量，为心脏减负。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二、低脂饮食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控制饮食对高脂血症的防治是十分重要的。低脂饮食提倡清淡，基本吃素，但不宜长期只吃素。否则饮食成分不完善，反而可引起内生性胆固醇增高。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宜限制高脂肪、高胆固醇类饮食，如红肉（猪、牛、羊）、动物脑髓、禽类的皮、蛋黄、蟹黄、鱼子、鸡肝、黄油等摄入。脂肪摄入量每天限制在30～50克。健康人每天胆固醇的摄入量应低于300毫克，患有冠心病、高脂血症的患者每天胆固醇的摄入量应低于200毫克。糖类食品也要限制，不吃甜食和零食，面食过量也会导致机体将糖类转化为脂肪储存起来，增加体重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多吃蔬菜和水果。食油宜用豆油、花生油、菜油、麻油等。蛋白的摄入以白肉为主，如禽类、有鳞鱼等。饥饱适度，每餐进食量以下一餐就餐前半小时有饥饿感为度，有的专家建议以6~7成饱为度。</w:t>
      </w:r>
      <w:r>
        <w:rPr>
          <w:rFonts w:ascii="宋体" w:hAnsi="宋体"/>
          <w:szCs w:val="21"/>
        </w:rPr>
        <w:br w:type="textWrapping"/>
      </w:r>
      <w:r>
        <w:rPr>
          <w:rFonts w:hint="eastAsia" w:ascii="宋体" w:hAnsi="宋体"/>
          <w:b/>
          <w:szCs w:val="21"/>
          <w:lang w:val="en-US" w:eastAsia="zh-CN"/>
        </w:rPr>
        <w:t>1.</w:t>
      </w:r>
      <w:r>
        <w:rPr>
          <w:rFonts w:hint="eastAsia" w:ascii="宋体" w:hAnsi="宋体"/>
          <w:b/>
          <w:szCs w:val="21"/>
        </w:rPr>
        <w:t>低脂肪饮食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</w:t>
      </w:r>
      <w:r>
        <w:rPr>
          <w:rFonts w:hint="eastAsia" w:ascii="宋体" w:hAnsi="宋体"/>
          <w:szCs w:val="21"/>
          <w:lang w:val="en-US" w:eastAsia="zh-CN"/>
        </w:rPr>
        <w:t>1.1.</w:t>
      </w:r>
      <w:r>
        <w:rPr>
          <w:rFonts w:hint="eastAsia" w:ascii="宋体" w:hAnsi="宋体"/>
          <w:szCs w:val="21"/>
        </w:rPr>
        <w:t>每日脂肪量限于40g以下，禁用油炸物，肥肉，猪油及含脂肪多的点心。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1704975" cy="2571750"/>
            <wp:effectExtent l="19050" t="0" r="9525" b="0"/>
            <wp:docPr id="1028" name="图片 1" descr="20070821141004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 descr="2007082114100488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71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drawing>
          <wp:inline distT="0" distB="0" distL="0" distR="0">
            <wp:extent cx="1952625" cy="2400300"/>
            <wp:effectExtent l="19050" t="0" r="9525" b="0"/>
            <wp:docPr id="1029" name="图片 2" descr="20104894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 descr="20104894740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00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drawing>
          <wp:inline distT="0" distB="0" distL="0" distR="0">
            <wp:extent cx="1600200" cy="2466975"/>
            <wp:effectExtent l="19050" t="0" r="0" b="0"/>
            <wp:docPr id="1030" name="图片 3" descr="2106702_113657067526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 descr="2106702_113657067526_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66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</w:t>
      </w:r>
      <w:r>
        <w:rPr>
          <w:rFonts w:hint="eastAsia" w:ascii="宋体" w:hAnsi="宋体"/>
          <w:szCs w:val="21"/>
          <w:lang w:val="en-US" w:eastAsia="zh-CN"/>
        </w:rPr>
        <w:t xml:space="preserve">  1.2.</w:t>
      </w:r>
      <w:r>
        <w:rPr>
          <w:rFonts w:ascii="宋体" w:hAnsi="宋体"/>
          <w:szCs w:val="21"/>
        </w:rPr>
        <w:t>食物烹调可采用蒸，卤，煮，烩等，少用油或不用油的方法来改善食物的色香味。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</w:t>
      </w:r>
      <w:r>
        <w:rPr>
          <w:rFonts w:hint="eastAsia" w:ascii="宋体" w:hAnsi="宋体"/>
          <w:szCs w:val="21"/>
          <w:lang w:val="en-US" w:eastAsia="zh-CN"/>
        </w:rPr>
        <w:t>1.3.</w:t>
      </w:r>
      <w:r>
        <w:rPr>
          <w:rFonts w:ascii="宋体" w:hAnsi="宋体"/>
          <w:szCs w:val="21"/>
        </w:rPr>
        <w:t>可选用脱脂奶，或肉汤去油，忌用油脂糕饼，奶油糖果，果仁等。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2.</w:t>
      </w:r>
      <w:r>
        <w:rPr>
          <w:rFonts w:ascii="宋体" w:hAnsi="宋体"/>
          <w:szCs w:val="21"/>
        </w:rPr>
        <w:t>低胆固醇饮食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</w:t>
      </w:r>
      <w:r>
        <w:rPr>
          <w:rFonts w:hint="eastAsia" w:ascii="宋体" w:hAnsi="宋体"/>
          <w:szCs w:val="21"/>
          <w:lang w:val="en-US" w:eastAsia="zh-CN"/>
        </w:rPr>
        <w:t>2.1.</w:t>
      </w:r>
      <w:r>
        <w:rPr>
          <w:rFonts w:ascii="宋体" w:hAnsi="宋体"/>
          <w:szCs w:val="21"/>
        </w:rPr>
        <w:t>胆固醇每日限制在300mg内。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</w:t>
      </w:r>
      <w:r>
        <w:rPr>
          <w:rFonts w:hint="eastAsia" w:ascii="宋体" w:hAnsi="宋体"/>
          <w:szCs w:val="21"/>
          <w:lang w:val="en-US" w:eastAsia="zh-CN"/>
        </w:rPr>
        <w:t>2.2.</w:t>
      </w:r>
      <w:r>
        <w:rPr>
          <w:rFonts w:ascii="宋体" w:hAnsi="宋体"/>
          <w:szCs w:val="21"/>
        </w:rPr>
        <w:t>以大米，小麦，蔬菜，水果为主，可适当选用牛奶，鸡蛋，瘦肉，鸭肉，草鱼，鲫鱼，大黄鱼，海蛰头，豆制品等含胆固醇低的食物</w:t>
      </w: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4914900" cy="3409950"/>
            <wp:effectExtent l="19050" t="0" r="0" b="0"/>
            <wp:docPr id="1031" name="图片 4" descr="initpintu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 descr="initpintu_副本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09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</w:t>
      </w:r>
      <w:r>
        <w:rPr>
          <w:rFonts w:hint="eastAsia" w:ascii="宋体" w:hAnsi="宋体"/>
          <w:szCs w:val="21"/>
          <w:lang w:val="en-US" w:eastAsia="zh-CN"/>
        </w:rPr>
        <w:t>2.3.</w:t>
      </w:r>
      <w:r>
        <w:rPr>
          <w:rFonts w:ascii="宋体" w:hAnsi="宋体"/>
          <w:szCs w:val="21"/>
        </w:rPr>
        <w:t>对含胆固醇的食物，如动物内脏，蛋黄，脑，鱼子，凤尾鱼，蟹黄等应尽量少用。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　　</w:t>
      </w:r>
      <w:r>
        <w:rPr>
          <w:rFonts w:hint="eastAsia" w:ascii="宋体" w:hAnsi="宋体"/>
          <w:szCs w:val="21"/>
          <w:lang w:val="en-US" w:eastAsia="zh-CN"/>
        </w:rPr>
        <w:t>2.4.</w:t>
      </w:r>
      <w:r>
        <w:rPr>
          <w:rFonts w:ascii="宋体" w:hAnsi="宋体"/>
          <w:szCs w:val="21"/>
        </w:rPr>
        <w:t>不宜用动物油，宜用植物油。</w:t>
      </w:r>
      <w:bookmarkStart w:id="1" w:name="_Toc136336406"/>
    </w:p>
    <w:p>
      <w:pPr>
        <w:spacing w:line="360" w:lineRule="auto"/>
        <w:ind w:right="-9" w:firstLine="3213" w:firstLineChars="1000"/>
        <w:jc w:val="left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糖尿病饮食</w:t>
      </w:r>
      <w:bookmarkEnd w:id="1"/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禁止吃甜食和许多种水果，因为葡萄糖、蔗糖，消化吸收快，食用后将使血糖升高；像糖果、汽水、可乐、蜜饯，及蜂蜜、加糖饮料，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少吃碳水化合物含量高的食物，如白薯、土豆、藕等；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最好也不要饮酒</w:t>
      </w: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可以多吃高纤维食物，促进机体的糖代谢。如玉米、小麦、白菜、韭菜 含糖低的蔬菜。如韭菜、西葫芦、冬瓜、南瓜、青菜、青椒、茄子。而西红柿含糖量低，既可做蔬菜又可做水果可以多吃多吃含钙的食物。缺钙能促使糖尿病人的病情加重。如虾皮、海带、排骨芝麻酱、黄豆、牛奶等。 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 xml:space="preserve"> 富含硒的食物。硒有与胰岛素相同的调节糖代谢的生理活性。如鱼、香菇、芝麻、大蒜、芥菜等，它们能降低血糖、改善糖尿病症状富含维生素B和维生素C的食物。补足这两种元素，有利于减缓糖尿病并发症的进程，对减轻糖尿病视网膜的病变、肾病有利。如鱼、奶、白菜、豆类以及青菜、芥菜、甘蓝、青椒、鲜枣等。 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此外，南瓜、苦瓜、洋葱、黄鳝等对病人多饮、多食、多尿症状有明显改善作用，有降低血糖、调节血糖浓度的功能，适宜多吃。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4410075" cy="3238500"/>
            <wp:effectExtent l="19050" t="0" r="9525" b="0"/>
            <wp:docPr id="1032" name="图片 5" descr="1322183414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5" descr="132218341458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38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</w:p>
    <w:p>
      <w:pPr>
        <w:spacing w:line="360" w:lineRule="auto"/>
        <w:ind w:right="-9" w:firstLine="3213" w:firstLineChars="1000"/>
        <w:jc w:val="both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半流质饮食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半流质饮食是一种介于软饭与流质之间的饮食。它比软饭更易咀嚼和便于消化。纤维质的含量极少，而含有足够的蛋白质和热能。常用的半流质食物有</w:t>
      </w:r>
      <w:r>
        <w:fldChar w:fldCharType="begin"/>
      </w:r>
      <w:r>
        <w:instrText xml:space="preserve"> HYPERLINK "http://baike.baidu.com/view/5324833.htm" \t "_blank" </w:instrText>
      </w:r>
      <w:r>
        <w:fldChar w:fldCharType="separate"/>
      </w:r>
      <w:r>
        <w:rPr>
          <w:rFonts w:ascii="宋体" w:hAnsi="宋体"/>
          <w:szCs w:val="21"/>
        </w:rPr>
        <w:t>肉松粥</w:t>
      </w:r>
      <w:r>
        <w:fldChar w:fldCharType="end"/>
      </w:r>
      <w:r>
        <w:rPr>
          <w:rFonts w:ascii="宋体" w:hAnsi="宋体"/>
          <w:szCs w:val="21"/>
        </w:rPr>
        <w:t>、</w:t>
      </w:r>
      <w:r>
        <w:fldChar w:fldCharType="begin"/>
      </w:r>
      <w:r>
        <w:instrText xml:space="preserve"> HYPERLINK "http://baike.baidu.com/view/1086663.htm" \t "_blank" </w:instrText>
      </w:r>
      <w:r>
        <w:fldChar w:fldCharType="separate"/>
      </w:r>
      <w:r>
        <w:rPr>
          <w:rFonts w:ascii="宋体" w:hAnsi="宋体"/>
          <w:szCs w:val="21"/>
        </w:rPr>
        <w:t>汤面</w:t>
      </w:r>
      <w:r>
        <w:fldChar w:fldCharType="end"/>
      </w:r>
      <w:r>
        <w:rPr>
          <w:rFonts w:ascii="宋体" w:hAnsi="宋体"/>
          <w:szCs w:val="21"/>
        </w:rPr>
        <w:t>、</w:t>
      </w:r>
      <w:r>
        <w:fldChar w:fldCharType="begin"/>
      </w:r>
      <w:r>
        <w:instrText xml:space="preserve"> HYPERLINK "http://baike.baidu.com/view/11089.htm" \t "_blank" </w:instrText>
      </w:r>
      <w:r>
        <w:fldChar w:fldCharType="separate"/>
      </w:r>
      <w:r>
        <w:rPr>
          <w:rFonts w:ascii="宋体" w:hAnsi="宋体"/>
          <w:szCs w:val="21"/>
        </w:rPr>
        <w:t>馄饨</w:t>
      </w:r>
      <w:r>
        <w:fldChar w:fldCharType="end"/>
      </w:r>
      <w:r>
        <w:rPr>
          <w:rFonts w:ascii="宋体" w:hAnsi="宋体"/>
          <w:szCs w:val="21"/>
        </w:rPr>
        <w:t>、</w:t>
      </w:r>
      <w:r>
        <w:fldChar w:fldCharType="begin"/>
      </w:r>
      <w:r>
        <w:instrText xml:space="preserve"> HYPERLINK "http://baike.baidu.com/view/149505.htm" \t "_blank" </w:instrText>
      </w:r>
      <w:r>
        <w:fldChar w:fldCharType="separate"/>
      </w:r>
      <w:r>
        <w:rPr>
          <w:rFonts w:ascii="宋体" w:hAnsi="宋体"/>
          <w:szCs w:val="21"/>
        </w:rPr>
        <w:t>肉末</w:t>
      </w:r>
      <w:r>
        <w:fldChar w:fldCharType="end"/>
      </w:r>
      <w:r>
        <w:rPr>
          <w:rFonts w:ascii="宋体" w:hAnsi="宋体"/>
          <w:szCs w:val="21"/>
        </w:rPr>
        <w:t>、</w:t>
      </w:r>
      <w:r>
        <w:fldChar w:fldCharType="begin"/>
      </w:r>
      <w:r>
        <w:instrText xml:space="preserve"> HYPERLINK "http://baike.baidu.com/view/5020574.htm" \t "_blank" </w:instrText>
      </w:r>
      <w:r>
        <w:fldChar w:fldCharType="separate"/>
      </w:r>
      <w:r>
        <w:rPr>
          <w:rFonts w:ascii="宋体" w:hAnsi="宋体"/>
          <w:szCs w:val="21"/>
        </w:rPr>
        <w:t>菜泥</w:t>
      </w:r>
      <w:r>
        <w:fldChar w:fldCharType="end"/>
      </w:r>
      <w:r>
        <w:rPr>
          <w:rFonts w:ascii="宋体" w:hAnsi="宋体"/>
          <w:szCs w:val="21"/>
        </w:rPr>
        <w:t>、</w:t>
      </w:r>
      <w:r>
        <w:fldChar w:fldCharType="begin"/>
      </w:r>
      <w:r>
        <w:instrText xml:space="preserve"> HYPERLINK "http://baike.baidu.com/view/15504.htm" \t "_blank" </w:instrText>
      </w:r>
      <w:r>
        <w:fldChar w:fldCharType="separate"/>
      </w:r>
      <w:r>
        <w:rPr>
          <w:rFonts w:ascii="宋体" w:hAnsi="宋体"/>
          <w:szCs w:val="21"/>
        </w:rPr>
        <w:t>蛋糕</w:t>
      </w:r>
      <w:r>
        <w:fldChar w:fldCharType="end"/>
      </w:r>
      <w:r>
        <w:rPr>
          <w:rFonts w:ascii="宋体" w:hAnsi="宋体"/>
          <w:szCs w:val="21"/>
        </w:rPr>
        <w:t>、小汤包子等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314950" cy="2105025"/>
            <wp:effectExtent l="0" t="0" r="0" b="0"/>
            <wp:docPr id="1033" name="图片 6" descr="initpintu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6" descr="initpintu_副本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05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60" w:lineRule="auto"/>
        <w:ind w:right="-9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流质饮食</w:t>
      </w: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流质食物是一种食物呈液体状态、在口腔内能融化为液体，比半流质饮食更易于吞咽和消化无刺激性的食物。 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此种膳食只能短期应用，作为过渡期的膳食。因为所供营养素均不足。</w:t>
      </w: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可用的食物有： </w:t>
      </w: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　　稠米汤，藕粉，</w:t>
      </w:r>
      <w:r>
        <w:fldChar w:fldCharType="begin"/>
      </w:r>
      <w:r>
        <w:instrText xml:space="preserve"> HYPERLINK "http://baike.baidu.com/view/78515.htm" \t "_blank" </w:instrText>
      </w:r>
      <w:r>
        <w:fldChar w:fldCharType="separate"/>
      </w:r>
      <w:r>
        <w:rPr>
          <w:rFonts w:ascii="宋体" w:hAnsi="宋体"/>
          <w:szCs w:val="21"/>
        </w:rPr>
        <w:t>杏仁茶</w:t>
      </w:r>
      <w:r>
        <w:fldChar w:fldCharType="end"/>
      </w:r>
      <w:r>
        <w:rPr>
          <w:rFonts w:ascii="宋体" w:hAnsi="宋体"/>
          <w:szCs w:val="21"/>
        </w:rPr>
        <w:t>，过萝</w:t>
      </w:r>
      <w:r>
        <w:fldChar w:fldCharType="begin"/>
      </w:r>
      <w:r>
        <w:instrText xml:space="preserve"> HYPERLINK "http://baike.baidu.com/view/154417.htm" \t "_blank" </w:instrText>
      </w:r>
      <w:r>
        <w:fldChar w:fldCharType="separate"/>
      </w:r>
      <w:r>
        <w:rPr>
          <w:rFonts w:ascii="宋体" w:hAnsi="宋体"/>
          <w:szCs w:val="21"/>
        </w:rPr>
        <w:t>麦片粥</w:t>
      </w:r>
      <w:r>
        <w:fldChar w:fldCharType="end"/>
      </w:r>
      <w:r>
        <w:rPr>
          <w:rFonts w:ascii="宋体" w:hAnsi="宋体"/>
          <w:szCs w:val="21"/>
        </w:rPr>
        <w:t>；</w:t>
      </w:r>
      <w:r>
        <w:fldChar w:fldCharType="begin"/>
      </w:r>
      <w:r>
        <w:instrText xml:space="preserve"> HYPERLINK "http://baike.baidu.com/view/83099.htm" \t "_blank" </w:instrText>
      </w:r>
      <w:r>
        <w:fldChar w:fldCharType="separate"/>
      </w:r>
      <w:r>
        <w:rPr>
          <w:rFonts w:ascii="宋体" w:hAnsi="宋体"/>
          <w:szCs w:val="21"/>
        </w:rPr>
        <w:t>蒸蛋羹</w:t>
      </w:r>
      <w:r>
        <w:fldChar w:fldCharType="end"/>
      </w:r>
      <w:r>
        <w:rPr>
          <w:rFonts w:ascii="宋体" w:hAnsi="宋体"/>
          <w:szCs w:val="21"/>
        </w:rPr>
        <w:t>，</w:t>
      </w:r>
      <w:r>
        <w:fldChar w:fldCharType="begin"/>
      </w:r>
      <w:r>
        <w:instrText xml:space="preserve"> HYPERLINK "http://baike.baidu.com/view/4911680.htm" \t "_blank" </w:instrText>
      </w:r>
      <w:r>
        <w:fldChar w:fldCharType="separate"/>
      </w:r>
      <w:r>
        <w:rPr>
          <w:rFonts w:ascii="宋体" w:hAnsi="宋体"/>
          <w:szCs w:val="21"/>
        </w:rPr>
        <w:t>蛋花汤</w:t>
      </w:r>
      <w:r>
        <w:fldChar w:fldCharType="end"/>
      </w:r>
      <w:r>
        <w:rPr>
          <w:rFonts w:ascii="宋体" w:hAnsi="宋体"/>
          <w:szCs w:val="21"/>
        </w:rPr>
        <w:t xml:space="preserve">，肉汤冲鸡蛋，牛奶冲鸡蛋； </w:t>
      </w: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　　各种牛奶及奶制品----</w:t>
      </w:r>
      <w:r>
        <w:fldChar w:fldCharType="begin"/>
      </w:r>
      <w:r>
        <w:instrText xml:space="preserve"> HYPERLINK "http://baike.baidu.com/view/4863.htm" \t "_blank" </w:instrText>
      </w:r>
      <w:r>
        <w:fldChar w:fldCharType="separate"/>
      </w:r>
      <w:r>
        <w:rPr>
          <w:rFonts w:ascii="宋体" w:hAnsi="宋体"/>
          <w:szCs w:val="21"/>
        </w:rPr>
        <w:t>奶酪</w:t>
      </w:r>
      <w:r>
        <w:fldChar w:fldCharType="end"/>
      </w:r>
      <w:r>
        <w:rPr>
          <w:rFonts w:ascii="宋体" w:hAnsi="宋体"/>
          <w:szCs w:val="21"/>
        </w:rPr>
        <w:t>，</w:t>
      </w:r>
      <w:r>
        <w:fldChar w:fldCharType="begin"/>
      </w:r>
      <w:r>
        <w:instrText xml:space="preserve"> HYPERLINK "http://baike.baidu.com/view/57664.htm" \t "_blank" </w:instrText>
      </w:r>
      <w:r>
        <w:fldChar w:fldCharType="separate"/>
      </w:r>
      <w:r>
        <w:rPr>
          <w:rFonts w:ascii="宋体" w:hAnsi="宋体"/>
          <w:szCs w:val="21"/>
        </w:rPr>
        <w:t>杏仁豆腐</w:t>
      </w:r>
      <w:r>
        <w:fldChar w:fldCharType="end"/>
      </w:r>
      <w:r>
        <w:rPr>
          <w:rFonts w:ascii="宋体" w:hAnsi="宋体"/>
          <w:szCs w:val="21"/>
        </w:rPr>
        <w:t>、酸奶、</w:t>
      </w:r>
      <w:r>
        <w:fldChar w:fldCharType="begin"/>
      </w:r>
      <w:r>
        <w:instrText xml:space="preserve"> HYPERLINK "http://baike.baidu.com/view/16804.htm" \t "_blank" </w:instrText>
      </w:r>
      <w:r>
        <w:fldChar w:fldCharType="separate"/>
      </w:r>
      <w:r>
        <w:rPr>
          <w:rFonts w:ascii="宋体" w:hAnsi="宋体"/>
          <w:szCs w:val="21"/>
        </w:rPr>
        <w:t>冰淇淋</w:t>
      </w:r>
      <w:r>
        <w:fldChar w:fldCharType="end"/>
      </w:r>
      <w:r>
        <w:rPr>
          <w:rFonts w:ascii="宋体" w:hAnsi="宋体"/>
          <w:szCs w:val="21"/>
        </w:rPr>
        <w:t xml:space="preserve">、可可牛奶，牛奶冲藕粉；  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　　鲜果汁，煮果子水，果茶，果冻； 清鸡汤，清肉汤，肝汤等</w:t>
      </w:r>
    </w:p>
    <w:p>
      <w:pPr>
        <w:spacing w:line="360" w:lineRule="auto"/>
        <w:ind w:right="-9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200650" cy="3133725"/>
            <wp:effectExtent l="0" t="0" r="0" b="0"/>
            <wp:docPr id="1034" name="图片 7" descr="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7" descr="_副本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33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</w:p>
    <w:p>
      <w:pPr>
        <w:spacing w:line="360" w:lineRule="auto"/>
        <w:ind w:right="-9"/>
        <w:jc w:val="left"/>
        <w:rPr>
          <w:rFonts w:ascii="宋体" w:hAnsi="宋体"/>
          <w:szCs w:val="21"/>
        </w:rPr>
      </w:pPr>
    </w:p>
    <w:p>
      <w:pPr>
        <w:tabs>
          <w:tab w:val="left" w:pos="2445"/>
        </w:tabs>
        <w:jc w:val="center"/>
        <w:rPr>
          <w:b/>
          <w:bCs/>
          <w:sz w:val="32"/>
          <w:szCs w:val="32"/>
        </w:rPr>
      </w:pPr>
    </w:p>
    <w:p>
      <w:pPr>
        <w:tabs>
          <w:tab w:val="left" w:pos="2445"/>
        </w:tabs>
        <w:jc w:val="center"/>
        <w:rPr>
          <w:rFonts w:hint="eastAsia"/>
          <w:b/>
          <w:bCs/>
          <w:sz w:val="32"/>
          <w:szCs w:val="32"/>
        </w:rPr>
      </w:pPr>
    </w:p>
    <w:p>
      <w:pPr>
        <w:tabs>
          <w:tab w:val="left" w:pos="2445"/>
        </w:tabs>
        <w:jc w:val="center"/>
        <w:rPr>
          <w:rFonts w:hint="eastAsia"/>
          <w:b/>
          <w:bCs/>
          <w:sz w:val="32"/>
          <w:szCs w:val="32"/>
        </w:rPr>
      </w:pPr>
    </w:p>
    <w:p>
      <w:pPr>
        <w:tabs>
          <w:tab w:val="left" w:pos="2445"/>
        </w:tabs>
        <w:jc w:val="center"/>
        <w:rPr>
          <w:rFonts w:hint="eastAsia"/>
          <w:b/>
          <w:bCs/>
          <w:sz w:val="32"/>
          <w:szCs w:val="32"/>
        </w:rPr>
      </w:pPr>
    </w:p>
    <w:p>
      <w:pPr>
        <w:tabs>
          <w:tab w:val="left" w:pos="2445"/>
        </w:tabs>
        <w:jc w:val="center"/>
        <w:rPr>
          <w:rFonts w:hint="eastAsia"/>
          <w:b/>
          <w:bCs/>
          <w:sz w:val="32"/>
          <w:szCs w:val="32"/>
        </w:rPr>
      </w:pPr>
    </w:p>
    <w:p>
      <w:pPr>
        <w:tabs>
          <w:tab w:val="left" w:pos="2445"/>
        </w:tabs>
        <w:jc w:val="center"/>
        <w:rPr>
          <w:rFonts w:hint="eastAsia"/>
          <w:b/>
          <w:bCs/>
          <w:sz w:val="32"/>
          <w:szCs w:val="32"/>
        </w:rPr>
      </w:pPr>
    </w:p>
    <w:p>
      <w:pPr>
        <w:tabs>
          <w:tab w:val="left" w:pos="2445"/>
        </w:tabs>
        <w:ind w:firstLine="3213" w:firstLineChars="10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髌骨骨折的健康教育</w:t>
      </w:r>
    </w:p>
    <w:p>
      <w:pPr>
        <w:tabs>
          <w:tab w:val="left" w:pos="2445"/>
        </w:tabs>
        <w:rPr>
          <w:rFonts w:ascii="Arial" w:hAnsi="Arial" w:cs="Arial"/>
          <w:color w:val="000000"/>
          <w:sz w:val="24"/>
          <w:shd w:val="clear" w:color="auto" w:fill="FFFFFF"/>
        </w:rPr>
      </w:pPr>
    </w:p>
    <w:p>
      <w:pPr>
        <w:tabs>
          <w:tab w:val="left" w:pos="2445"/>
        </w:tabs>
        <w:rPr>
          <w:rFonts w:ascii="Arial" w:hAnsi="Arial" w:cs="Arial"/>
          <w:b/>
          <w:color w:val="000000"/>
          <w:szCs w:val="21"/>
        </w:rPr>
      </w:pPr>
      <w:r>
        <w:rPr>
          <w:rFonts w:hint="eastAsia" w:ascii="宋体" w:hAnsi="宋体"/>
          <w:b/>
          <w:szCs w:val="21"/>
        </w:rPr>
        <w:t>1</w:t>
      </w:r>
      <w:r>
        <w:rPr>
          <w:rFonts w:hint="eastAsia" w:ascii="宋体" w:hAnsi="宋体"/>
          <w:b/>
          <w:szCs w:val="21"/>
          <w:lang w:val="en-US" w:eastAsia="zh-CN"/>
        </w:rPr>
        <w:t xml:space="preserve">. </w:t>
      </w:r>
      <w:r>
        <w:rPr>
          <w:rFonts w:hint="eastAsia" w:ascii="宋体" w:hAnsi="宋体"/>
          <w:b/>
          <w:szCs w:val="21"/>
        </w:rPr>
        <w:t>术前宣教</w:t>
      </w:r>
      <w:r>
        <w:rPr>
          <w:rStyle w:val="15"/>
          <w:rFonts w:ascii="Arial" w:hAnsi="Arial" w:cs="Arial"/>
          <w:b/>
          <w:color w:val="000000"/>
          <w:szCs w:val="21"/>
          <w:shd w:val="clear" w:color="auto" w:fill="FFFFFF"/>
        </w:rPr>
        <w:t> </w:t>
      </w:r>
    </w:p>
    <w:p>
      <w:pPr>
        <w:numPr>
          <w:ilvl w:val="0"/>
          <w:numId w:val="0"/>
        </w:numPr>
        <w:spacing w:line="360" w:lineRule="auto"/>
        <w:ind w:left="397" w:leftChars="0" w:right="-9" w:right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1.1.</w:t>
      </w:r>
      <w:r>
        <w:rPr>
          <w:rFonts w:hint="eastAsia" w:ascii="宋体" w:hAnsi="宋体"/>
          <w:szCs w:val="21"/>
        </w:rPr>
        <w:t>心里指导：.与病人沟通.让病人掌握相关的信息.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1.2.</w:t>
      </w:r>
      <w:r>
        <w:rPr>
          <w:rFonts w:hint="eastAsia" w:ascii="宋体" w:hAnsi="宋体"/>
          <w:szCs w:val="21"/>
        </w:rPr>
        <w:t>疼痛护理指导：由于骨折后局部肿胀、关节内积液积血、外固定过紧等可致疼痛剧烈，指导患者早期冷敷，加压包扎，以减少局部出血，减轻肿胀；若为外围包扎过紧，则松懈外固定物，必要时遵医嘱使用止痛药。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1.3.</w:t>
      </w:r>
      <w:r>
        <w:rPr>
          <w:rFonts w:hint="eastAsia" w:ascii="宋体" w:hAnsi="宋体"/>
          <w:szCs w:val="21"/>
        </w:rPr>
        <w:t>术前准备指导：指导患者选择正确的卧位，抬高患肢，使患肢高于心脏水平面20cm，以消除水肿，教会患者正确的翻身法，以免引起其他损伤，指导患者进行床上大小便训练及肢体功能锻炼。 </w:t>
      </w:r>
    </w:p>
    <w:p>
      <w:pPr>
        <w:numPr>
          <w:ilvl w:val="0"/>
          <w:numId w:val="0"/>
        </w:numPr>
        <w:tabs>
          <w:tab w:val="left" w:pos="2445"/>
        </w:tabs>
        <w:ind w:left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 xml:space="preserve">2. </w:t>
      </w:r>
      <w:r>
        <w:rPr>
          <w:rFonts w:ascii="宋体" w:hAnsi="宋体"/>
          <w:b/>
          <w:szCs w:val="21"/>
        </w:rPr>
        <w:t>术后宣教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2.1.体位指导：腰麻术后6小时去枕平卧，以免发生头痛、恶心、呕吐等颅内压减低的症状，6小时后卧床休息。回病房后置患肢予功能位，膝下垫一软枕，高于心脏15°，以利于静脉回流，保持患肢中立位，严禁外旋。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2.2.饮食指导：告知患者术后6小时未排气前禁食牛奶、豆浆、甜食、水果等产气食物，以免引起腹胀；排气后避免进食辛辣刺激性的饮食。饮食以高蛋白、高热量、高维生素及富含铁质和钙质的食物为宜，以补充足够的营养，促进骨折愈合及机体恢复。饮食要定量，同时注意合理膳食结构，多食富含纤维素的食物，多饮水，以促进排便，防止便秘。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2.3.疼痛护理指导：告知患者麻醉作用消失后会感到疼痛明显，指导患者及家属可采取按摩周围组织的方法减轻疼痛，尽量避免使用止痛药。为保证晚间睡眠可服用药物止痛，通常术后第一日疼痛最明显，第二日开始逐渐减轻。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2.4.肿胀护理指导：告知患者髌骨术后创伤性水肿通常从术后2小时出现，72小时达到高峰，应保持正确的体位。同时可遵医嘱使用甘露醇，因此药对血管刺激较大，若药液外渗，应立即停止输入，使用50%硫酸镁液湿敷，切不可热敷。同时可遵医嘱使用七叶皂苷钠，由于此药对血管刺激产生疼痛，可放慢速度，用伤湿止痛膏或山莨菪碱湿纱布外敷以减轻疼痛。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2.5.功能锻炼指导：鼓励患者早期疼痛稍减轻后开始锻炼股四头肌静止性收缩。每日行髌骨被动活动，防止髌骨与关节面粘连。抱膝圈固定后即可开始锻炼踝关节的背屈、跖屈运动和足趾关节活动。膝部软组织修复愈合后开始锻炼抬腿，伤口拆线后，如局部无积液、红肿，可待石膏托扶双拐下地，患肢不能负重。4～6周去除外固定，开始练习膝关节屈伸运动。 </w:t>
      </w:r>
    </w:p>
    <w:p>
      <w:pPr>
        <w:numPr>
          <w:ilvl w:val="0"/>
          <w:numId w:val="0"/>
        </w:numPr>
        <w:spacing w:line="360" w:lineRule="auto"/>
        <w:ind w:left="397" w:leftChars="0" w:right="-9" w:rightChars="0"/>
        <w:jc w:val="left"/>
        <w:rPr>
          <w:rFonts w:hint="eastAsia" w:ascii="宋体" w:hAnsi="宋体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2445"/>
        </w:tabs>
        <w:ind w:leftChars="0"/>
        <w:rPr>
          <w:rFonts w:hint="eastAsia" w:ascii="宋体" w:hAnsi="宋体"/>
          <w:b/>
          <w:szCs w:val="21"/>
          <w:lang w:val="en-US" w:eastAsia="zh-CN"/>
        </w:rPr>
      </w:pPr>
      <w:r>
        <w:rPr>
          <w:rFonts w:hint="eastAsia" w:ascii="宋体" w:hAnsi="宋体"/>
          <w:b/>
          <w:szCs w:val="21"/>
          <w:lang w:val="en-US" w:eastAsia="zh-CN"/>
        </w:rPr>
        <w:t>3.出院健康指导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3.1.告知患者加强营养，多食动物内脏如心、肝、肾、排骨汤及新鲜蔬菜、水果等，以促进骨折愈合。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3.2.嘱患者禁止吸烟，以免导致骨折不愈合。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3.3.指导患者保持心情愉快，劳逸适度。 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3.4.指导患者出院后继续加强患肢功能锻炼。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3.5.遵医嘱1个月复查，告知放置内固定的患者证实骨折愈合良好可再次住院去除内固定，一般为8个月。</w:t>
      </w:r>
    </w:p>
    <w:p>
      <w:pPr>
        <w:numPr>
          <w:ilvl w:val="0"/>
          <w:numId w:val="0"/>
        </w:numPr>
        <w:spacing w:line="360" w:lineRule="auto"/>
        <w:ind w:left="817" w:leftChars="189" w:right="-9" w:rightChars="0" w:hanging="420" w:hangingChars="200"/>
        <w:jc w:val="left"/>
        <w:rPr>
          <w:rFonts w:hint="eastAsia" w:ascii="宋体" w:hAnsi="宋体"/>
          <w:szCs w:val="21"/>
          <w:lang w:val="en-US" w:eastAsia="zh-CN"/>
        </w:rPr>
      </w:pPr>
    </w:p>
    <w:p>
      <w:pPr>
        <w:ind w:firstLine="2249" w:firstLineChars="700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颈椎病病人健康知识宣教</w:t>
      </w:r>
    </w:p>
    <w:p>
      <w:pPr>
        <w:numPr>
          <w:ilvl w:val="0"/>
          <w:numId w:val="3"/>
        </w:numPr>
        <w:tabs>
          <w:tab w:val="left" w:pos="2445"/>
        </w:tabs>
        <w:ind w:leftChars="0"/>
        <w:rPr>
          <w:rFonts w:hint="eastAsia" w:ascii="宋体" w:hAnsi="宋体"/>
          <w:b/>
          <w:szCs w:val="21"/>
          <w:lang w:val="en-US" w:eastAsia="zh-CN"/>
        </w:rPr>
      </w:pPr>
      <w:r>
        <w:rPr>
          <w:rFonts w:hint="eastAsia" w:ascii="宋体" w:hAnsi="宋体"/>
          <w:b/>
          <w:szCs w:val="21"/>
          <w:lang w:val="en-US" w:eastAsia="zh-CN"/>
        </w:rPr>
        <w:t>颈椎病的概念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是指因颈椎椎间关节退变累及神经</w:t>
      </w:r>
      <w:r>
        <w:rPr>
          <w:rFonts w:ascii="宋体" w:hAnsi="宋体"/>
          <w:szCs w:val="21"/>
        </w:rPr>
        <w:t>,</w:t>
      </w:r>
      <w:r>
        <w:rPr>
          <w:rFonts w:hint="eastAsia" w:ascii="宋体" w:hAnsi="宋体"/>
          <w:szCs w:val="21"/>
        </w:rPr>
        <w:t>血管而产生相应的临床表现的一种常见病。颈椎就是颈段脊椎，由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个颈椎，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个椎间盘（第一，第二颈椎间无椎间盘）和所属韧带构成。上连颅骨，下接第一胸椎。颈椎排列呈前凸弧度</w:t>
      </w:r>
      <w:r>
        <w:rPr>
          <w:rFonts w:ascii="宋体" w:hAnsi="宋体"/>
          <w:szCs w:val="21"/>
        </w:rPr>
        <w:t>,</w:t>
      </w:r>
      <w:r>
        <w:rPr>
          <w:rFonts w:hint="eastAsia" w:ascii="宋体" w:hAnsi="宋体"/>
          <w:szCs w:val="21"/>
        </w:rPr>
        <w:t>非常的容易引起劳损和外伤，导致颈椎病。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颈椎病的治疗分为手术治疗和非手术治疗。临床上一般以非手术治疗为主，多为：针灸、艾灸、拔罐、穴位注射、电针疗法、推拿、颈牵引、中药湿热敷等，效果好且患者乐于接受但治疗时间较长。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术前指导：</w:t>
      </w:r>
      <w:r>
        <w:rPr>
          <w:rFonts w:ascii="宋体" w:hAnsi="宋体"/>
          <w:szCs w:val="21"/>
        </w:rPr>
        <w:cr/>
      </w:r>
      <w:r>
        <w:rPr>
          <w:rFonts w:hint="eastAsia" w:ascii="宋体" w:hAnsi="宋体"/>
          <w:szCs w:val="21"/>
          <w:lang w:val="en-US" w:eastAsia="zh-CN"/>
        </w:rPr>
        <w:t xml:space="preserve">    2.1</w:t>
      </w:r>
      <w:r>
        <w:rPr>
          <w:rFonts w:ascii="宋体" w:hAnsi="宋体"/>
          <w:szCs w:val="21"/>
        </w:rPr>
        <w:t xml:space="preserve">.饮食：宜进高蛋白、高碳水化合物、高维生素食物，补充营养，增强机体抵抗力。 </w:t>
      </w:r>
    </w:p>
    <w:p>
      <w:pPr>
        <w:numPr>
          <w:ilvl w:val="0"/>
          <w:numId w:val="0"/>
        </w:numPr>
        <w:ind w:left="0" w:leftChars="0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2.2.</w:t>
      </w:r>
      <w:r>
        <w:rPr>
          <w:rFonts w:ascii="宋体" w:hAnsi="宋体"/>
          <w:szCs w:val="21"/>
        </w:rPr>
        <w:t xml:space="preserve">休息：卧硬板床休息，颈部制动。  </w:t>
      </w:r>
    </w:p>
    <w:p>
      <w:pPr>
        <w:numPr>
          <w:ilvl w:val="0"/>
          <w:numId w:val="0"/>
        </w:numPr>
        <w:ind w:left="840" w:leftChars="200" w:hanging="420" w:hanging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2.</w:t>
      </w:r>
      <w:r>
        <w:rPr>
          <w:rFonts w:ascii="宋体" w:hAnsi="宋体"/>
          <w:szCs w:val="21"/>
        </w:rPr>
        <w:t xml:space="preserve">3.训练：前路手术病人应进行气管推移训练，第一天先从右往左推移1-2分钟，逐日增加，2-3天内达到推移气管10分钟不产生呛咳和呼吸困难。后路手术病人应进行俯卧训练，第一天先俯卧半小时，逐日增加，2-3天内达到能保持俯卧3小时，呼吸功能训练，达到在俯卧位下仍能进行良好的呼吸活动。   </w:t>
      </w:r>
    </w:p>
    <w:p>
      <w:pPr>
        <w:numPr>
          <w:ilvl w:val="0"/>
          <w:numId w:val="0"/>
        </w:num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2.</w:t>
      </w:r>
      <w:r>
        <w:rPr>
          <w:rFonts w:ascii="宋体" w:hAnsi="宋体"/>
          <w:szCs w:val="21"/>
        </w:rPr>
        <w:t>4.如截瘫或已行颅骨牵引的病人，按“截瘫指导”或“骨科牵引指导”。</w:t>
      </w:r>
    </w:p>
    <w:p>
      <w:pPr>
        <w:numPr>
          <w:ilvl w:val="0"/>
          <w:numId w:val="0"/>
        </w:numPr>
        <w:ind w:left="422" w:hanging="422" w:hanging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>3.</w:t>
      </w:r>
      <w:r>
        <w:rPr>
          <w:rFonts w:ascii="宋体" w:hAnsi="宋体"/>
          <w:b/>
          <w:szCs w:val="21"/>
        </w:rPr>
        <w:t>术后指导：</w:t>
      </w:r>
      <w:r>
        <w:rPr>
          <w:rFonts w:ascii="宋体" w:hAnsi="宋体"/>
          <w:szCs w:val="21"/>
        </w:rPr>
        <w:cr/>
      </w:r>
      <w:r>
        <w:rPr>
          <w:rFonts w:hint="eastAsia" w:ascii="宋体" w:hAnsi="宋体"/>
          <w:szCs w:val="21"/>
          <w:lang w:val="en-US" w:eastAsia="zh-CN"/>
        </w:rPr>
        <w:t>3.</w:t>
      </w:r>
      <w:r>
        <w:rPr>
          <w:rFonts w:ascii="宋体" w:hAnsi="宋体"/>
          <w:szCs w:val="21"/>
        </w:rPr>
        <w:t>1.体位：前路手术的病人—颈围护颈，不要做点头或左右摆动动作，因摆动过大易造成植骨</w:t>
      </w:r>
      <w:r>
        <w:rPr>
          <w:rFonts w:hint="eastAsia" w:ascii="宋体" w:hAnsi="宋体"/>
          <w:szCs w:val="21"/>
          <w:lang w:val="en-US" w:eastAsia="zh-CN"/>
        </w:rPr>
        <w:t xml:space="preserve">           </w:t>
      </w:r>
      <w:r>
        <w:rPr>
          <w:rFonts w:ascii="宋体" w:hAnsi="宋体"/>
          <w:szCs w:val="21"/>
        </w:rPr>
        <w:t>骨片脱落而引起脊髓受压。后路手术的病人—颈部不受压，即头部垫枕，颈部悬空不受压，此种体位应坚持至少3个月。</w:t>
      </w:r>
    </w:p>
    <w:p>
      <w:pPr>
        <w:numPr>
          <w:ilvl w:val="0"/>
          <w:numId w:val="0"/>
        </w:numPr>
        <w:ind w:left="817" w:leftChars="189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3.</w:t>
      </w:r>
      <w:r>
        <w:rPr>
          <w:rFonts w:ascii="宋体" w:hAnsi="宋体"/>
          <w:szCs w:val="21"/>
        </w:rPr>
        <w:t>2．注意：前路手术病人如出现呼吸困难应及时告诉医护人员。后路手术病人应保持不扭曲、压迫引流管，保持其通畅。</w:t>
      </w:r>
    </w:p>
    <w:p>
      <w:pPr>
        <w:numPr>
          <w:ilvl w:val="0"/>
          <w:numId w:val="0"/>
        </w:numPr>
        <w:ind w:left="397" w:left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3.</w:t>
      </w:r>
      <w:r>
        <w:rPr>
          <w:rFonts w:ascii="宋体" w:hAnsi="宋体"/>
          <w:szCs w:val="21"/>
        </w:rPr>
        <w:t>3.饮食：头3天少量多餐流质饮食，以后改半流质或普食。</w:t>
      </w:r>
    </w:p>
    <w:p>
      <w:pPr>
        <w:numPr>
          <w:ilvl w:val="0"/>
          <w:numId w:val="0"/>
        </w:numPr>
        <w:ind w:left="397" w:left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3.</w:t>
      </w:r>
      <w:r>
        <w:rPr>
          <w:rFonts w:ascii="宋体" w:hAnsi="宋体"/>
          <w:szCs w:val="21"/>
        </w:rPr>
        <w:t>4.服药应研粉，用温水送服。</w:t>
      </w:r>
    </w:p>
    <w:p>
      <w:pPr>
        <w:numPr>
          <w:ilvl w:val="0"/>
          <w:numId w:val="0"/>
        </w:numPr>
        <w:ind w:left="817" w:leftChars="189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3.</w:t>
      </w:r>
      <w:r>
        <w:rPr>
          <w:rFonts w:ascii="宋体" w:hAnsi="宋体"/>
          <w:szCs w:val="21"/>
        </w:rPr>
        <w:t>5.功能锻炼：不全瘫病人，应活动能活动的肢体；全瘫病人，应按摩上、下肢肌肉，每日3次，每次20分钟，同时进行各关节被动活动。</w:t>
      </w:r>
    </w:p>
    <w:p>
      <w:pPr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>4</w:t>
      </w:r>
      <w:r>
        <w:rPr>
          <w:rFonts w:hint="eastAsia" w:ascii="宋体" w:hAnsi="宋体"/>
          <w:b/>
          <w:szCs w:val="21"/>
        </w:rPr>
        <w:t>、颈椎病的预防</w:t>
      </w:r>
    </w:p>
    <w:p>
      <w:pPr>
        <w:numPr>
          <w:ilvl w:val="0"/>
          <w:numId w:val="0"/>
        </w:numPr>
        <w:ind w:left="840" w:leftChars="200" w:hanging="420" w:hanging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4.1.</w:t>
      </w:r>
      <w:r>
        <w:rPr>
          <w:rFonts w:hint="eastAsia" w:ascii="宋体" w:hAnsi="宋体"/>
          <w:szCs w:val="21"/>
        </w:rPr>
        <w:t>纠正颈部不良姿势：要求坐有坐相，站有站相，尽量保持颈部及腰部的平直。避免长时间的伏案书写，每30--60分钟向远方眺望片刻，或进行颈部的锻炼，以消除疲劳。可做一个与桌面呈15°-30°的斜面工作板或斜面桌使用，减少颈椎前屈的程度。</w:t>
      </w:r>
    </w:p>
    <w:p>
      <w:pPr>
        <w:ind w:left="7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4848225" cy="2543175"/>
            <wp:effectExtent l="19050" t="0" r="0" b="0"/>
            <wp:docPr id="1035" name="图片 13" descr="微信图片_20230531131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3" descr="微信图片_20230531131404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200" w:hanging="420" w:hanging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4.2.</w:t>
      </w:r>
      <w:r>
        <w:rPr>
          <w:rFonts w:hint="eastAsia" w:ascii="宋体" w:hAnsi="宋体"/>
          <w:szCs w:val="21"/>
        </w:rPr>
        <w:t>睡觉时平卧位和侧卧位为最佳的体位。采取俯卧位是及其不科学的，应该加以改正。颈椎病的药枕也有较好的治疗功效。</w:t>
      </w:r>
    </w:p>
    <w:p>
      <w:pPr>
        <w:ind w:left="7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4502150" cy="2333625"/>
            <wp:effectExtent l="19050" t="0" r="0" b="0"/>
            <wp:docPr id="1036" name="图片 14" descr="微信图片_20230531131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4" descr="微信图片_20230531131356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16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4.3.</w:t>
      </w:r>
      <w:r>
        <w:rPr>
          <w:rFonts w:hint="eastAsia" w:ascii="宋体" w:hAnsi="宋体"/>
          <w:szCs w:val="21"/>
        </w:rPr>
        <w:t>注意颈肩部保暖，冬天出门时最好穿高领毛衣或带围巾，夏天空调和电扇均不要对颈部直吹。</w:t>
      </w:r>
    </w:p>
    <w:p>
      <w:pPr>
        <w:numPr>
          <w:ilvl w:val="0"/>
          <w:numId w:val="0"/>
        </w:numPr>
        <w:ind w:leftChars="0"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4.4.</w:t>
      </w:r>
      <w:r>
        <w:rPr>
          <w:rFonts w:hint="eastAsia" w:ascii="宋体" w:hAnsi="宋体"/>
          <w:szCs w:val="21"/>
        </w:rPr>
        <w:t>在生活中防止突然回头及颈部用力过猛，避免低头过久和过于劳累。</w:t>
      </w:r>
    </w:p>
    <w:p>
      <w:pPr>
        <w:numPr>
          <w:ilvl w:val="0"/>
          <w:numId w:val="0"/>
        </w:numPr>
        <w:ind w:left="630" w:leftChars="10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4.5.</w:t>
      </w:r>
      <w:r>
        <w:rPr>
          <w:rFonts w:hint="eastAsia" w:ascii="宋体" w:hAnsi="宋体"/>
          <w:szCs w:val="21"/>
        </w:rPr>
        <w:t>适当进行体育锻炼，增加抵抗力。同时配合颈项按摩，用手掌摩擦颈项部，按揉双侧颈部肌肉使其放松，以捏拿时有酸胀痛感为度。</w:t>
      </w:r>
    </w:p>
    <w:p>
      <w:pPr>
        <w:ind w:left="422" w:hanging="422" w:hangingChars="20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>5</w:t>
      </w:r>
      <w:r>
        <w:rPr>
          <w:rFonts w:ascii="宋体" w:hAnsi="宋体"/>
          <w:b/>
          <w:szCs w:val="21"/>
        </w:rPr>
        <w:t>.出院指导：</w:t>
      </w:r>
    </w:p>
    <w:p>
      <w:pPr>
        <w:ind w:left="420" w:leftChars="100" w:hanging="210" w:hanging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5.</w:t>
      </w:r>
      <w:r>
        <w:rPr>
          <w:rFonts w:ascii="宋体" w:hAnsi="宋体"/>
          <w:szCs w:val="21"/>
        </w:rPr>
        <w:t>1.饮食：多进含钙质丰富的食物。</w:t>
      </w:r>
      <w:r>
        <w:rPr>
          <w:rFonts w:ascii="宋体" w:hAnsi="宋体"/>
          <w:szCs w:val="21"/>
        </w:rPr>
        <w:cr/>
      </w:r>
      <w:r>
        <w:rPr>
          <w:rFonts w:hint="eastAsia" w:ascii="宋体" w:hAnsi="宋体"/>
          <w:szCs w:val="21"/>
          <w:lang w:val="en-US" w:eastAsia="zh-CN"/>
        </w:rPr>
        <w:t>5.</w:t>
      </w:r>
      <w:r>
        <w:rPr>
          <w:rFonts w:ascii="宋体" w:hAnsi="宋体"/>
          <w:szCs w:val="21"/>
        </w:rPr>
        <w:t>2.出院后坚持戴颈围，减少颈部活动，3个月内颈部不受压。</w:t>
      </w:r>
      <w:r>
        <w:rPr>
          <w:rFonts w:ascii="宋体" w:hAnsi="宋体"/>
          <w:szCs w:val="21"/>
        </w:rPr>
        <w:cr/>
      </w:r>
      <w:r>
        <w:rPr>
          <w:rFonts w:hint="eastAsia" w:ascii="宋体" w:hAnsi="宋体"/>
          <w:szCs w:val="21"/>
          <w:lang w:val="en-US" w:eastAsia="zh-CN"/>
        </w:rPr>
        <w:t>5.</w:t>
      </w:r>
      <w:r>
        <w:rPr>
          <w:rFonts w:ascii="宋体" w:hAnsi="宋体"/>
          <w:szCs w:val="21"/>
        </w:rPr>
        <w:t>3.加强体育锻炼，增强颈部及四肢肌力。</w:t>
      </w:r>
      <w:r>
        <w:rPr>
          <w:rFonts w:ascii="宋体" w:hAnsi="宋体"/>
          <w:szCs w:val="21"/>
        </w:rPr>
        <w:cr/>
      </w:r>
      <w:r>
        <w:rPr>
          <w:rFonts w:hint="eastAsia" w:ascii="宋体" w:hAnsi="宋体"/>
          <w:szCs w:val="21"/>
          <w:lang w:val="en-US" w:eastAsia="zh-CN"/>
        </w:rPr>
        <w:t>5.</w:t>
      </w:r>
      <w:r>
        <w:rPr>
          <w:rFonts w:ascii="宋体" w:hAnsi="宋体"/>
          <w:szCs w:val="21"/>
        </w:rPr>
        <w:t>4.寒冷天注意避免寒冷刺激，防感冒。</w:t>
      </w:r>
    </w:p>
    <w:p>
      <w:pPr>
        <w:ind w:left="420" w:leftChars="20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5.</w:t>
      </w:r>
      <w:r>
        <w:rPr>
          <w:rFonts w:ascii="宋体" w:hAnsi="宋体"/>
          <w:szCs w:val="21"/>
        </w:rPr>
        <w:t>5.保持正确姿势，如伏案工作时间长，要每隔1小时作1次颈部多方向运动。</w:t>
      </w:r>
      <w:r>
        <w:rPr>
          <w:rFonts w:ascii="宋体" w:hAnsi="宋体"/>
          <w:szCs w:val="21"/>
        </w:rPr>
        <w:cr/>
      </w:r>
      <w:r>
        <w:rPr>
          <w:rFonts w:hint="eastAsia" w:ascii="宋体" w:hAnsi="宋体"/>
          <w:szCs w:val="21"/>
          <w:lang w:val="en-US" w:eastAsia="zh-CN"/>
        </w:rPr>
        <w:t>5.</w:t>
      </w:r>
      <w:r>
        <w:rPr>
          <w:rFonts w:ascii="宋体" w:hAnsi="宋体"/>
          <w:szCs w:val="21"/>
        </w:rPr>
        <w:t>6.保持正确的睡眠姿势，枕头不可过高或过低，避免头偏向一侧。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5.</w:t>
      </w:r>
      <w:r>
        <w:rPr>
          <w:rFonts w:ascii="宋体" w:hAnsi="宋体"/>
          <w:szCs w:val="21"/>
        </w:rPr>
        <w:t>7.对颈部，每日早、晚进行自我按摩，采用指腹压揉法和捏揉法，增进血液循环。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5.</w:t>
      </w:r>
      <w:r>
        <w:rPr>
          <w:rFonts w:ascii="宋体" w:hAnsi="宋体"/>
          <w:szCs w:val="21"/>
        </w:rPr>
        <w:t>8.带药回家，按医嘱服用</w:t>
      </w:r>
      <w:r>
        <w:rPr>
          <w:rFonts w:hint="eastAsia" w:ascii="宋体" w:hAnsi="宋体"/>
          <w:szCs w:val="21"/>
        </w:rPr>
        <w:t>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5.</w:t>
      </w:r>
      <w:r>
        <w:rPr>
          <w:rFonts w:ascii="宋体" w:hAnsi="宋体"/>
          <w:szCs w:val="21"/>
        </w:rPr>
        <w:t>9.每1-2月来院复查1次。</w:t>
      </w:r>
    </w:p>
    <w:p>
      <w:pPr>
        <w:tabs>
          <w:tab w:val="left" w:pos="540"/>
        </w:tabs>
        <w:spacing w:line="360" w:lineRule="auto"/>
        <w:jc w:val="center"/>
        <w:rPr>
          <w:rFonts w:hint="eastAsia"/>
          <w:b/>
          <w:bCs/>
          <w:sz w:val="32"/>
          <w:szCs w:val="32"/>
        </w:rPr>
      </w:pPr>
    </w:p>
    <w:p>
      <w:pPr>
        <w:tabs>
          <w:tab w:val="left" w:pos="540"/>
        </w:tabs>
        <w:spacing w:line="360" w:lineRule="auto"/>
        <w:ind w:firstLine="2570" w:firstLineChars="800"/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腰椎间盘突出健康教育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腰椎间盘突出是因椎间盘变性、纤维环破裂、髓核突出刺激或压迫神经根、马尾神经所表现的一种综合征，腰椎间盘由软骨终板、中心的髓核及四周的纤维环组成。它承受着身体躯干大部分的力量，作为弹性垫子在各种剧烈活动中发挥缓冲作用，是四肢肌肉骨骼稳定联系的支柱中心，维持身体正常生理姿势和各种运动。</w:t>
      </w:r>
    </w:p>
    <w:p>
      <w:pPr>
        <w:numPr>
          <w:ilvl w:val="0"/>
          <w:numId w:val="0"/>
        </w:numPr>
        <w:ind w:leftChars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一、非手术治疗健康教育</w:t>
      </w:r>
    </w:p>
    <w:p>
      <w:pPr>
        <w:numPr>
          <w:ilvl w:val="1"/>
          <w:numId w:val="4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绝对卧床休息，卧硬板床，减轻椎间盘的负重压力，屈膝、屈髋，可以放松坐骨神经的牵扯力，并减少腰椎前凸。</w:t>
      </w:r>
    </w:p>
    <w:p>
      <w:pPr>
        <w:numPr>
          <w:ilvl w:val="1"/>
          <w:numId w:val="4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保持病房内安静、整洁，空气流通，阳光充足，温湿度适宜。</w:t>
      </w:r>
    </w:p>
    <w:p>
      <w:pPr>
        <w:numPr>
          <w:ilvl w:val="1"/>
          <w:numId w:val="4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卧床期间，床铺要整洁、干燥，无皱褶，加强皮肤护理预防压疮。</w:t>
      </w:r>
    </w:p>
    <w:p>
      <w:pPr>
        <w:numPr>
          <w:ilvl w:val="1"/>
          <w:numId w:val="4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病房及走廊地面不宜过湿，下床有专人陪护，以免下床时，滑倒或发生意外。</w:t>
      </w:r>
    </w:p>
    <w:p>
      <w:pPr>
        <w:numPr>
          <w:ilvl w:val="1"/>
          <w:numId w:val="4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骨盆牵引的病人，应保持有效的牵引效能。</w:t>
      </w:r>
    </w:p>
    <w:p>
      <w:pPr>
        <w:numPr>
          <w:ilvl w:val="1"/>
          <w:numId w:val="4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下床活动时，可佩戴腰围，避免作弯腰动作，可屈膝下蹲，卧床休息时，应解除腰围。</w:t>
      </w:r>
    </w:p>
    <w:p>
      <w:pPr>
        <w:numPr>
          <w:ilvl w:val="1"/>
          <w:numId w:val="4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推拿按摩手法不宜过重，请推拿科医生做。</w:t>
      </w:r>
    </w:p>
    <w:p>
      <w:pPr>
        <w:numPr>
          <w:ilvl w:val="0"/>
          <w:numId w:val="0"/>
        </w:numPr>
        <w:ind w:leftChars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二.手术治疗术前健康教育</w:t>
      </w:r>
    </w:p>
    <w:p>
      <w:pPr>
        <w:numPr>
          <w:ilvl w:val="1"/>
          <w:numId w:val="4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>指导病人戒烟、戒酒</w:t>
      </w:r>
    </w:p>
    <w:p>
      <w:pPr>
        <w:numPr>
          <w:ilvl w:val="1"/>
          <w:numId w:val="4"/>
        </w:numPr>
        <w:ind w:left="850" w:leftChars="0" w:hanging="453" w:firstLineChars="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 xml:space="preserve"> 教给病人正确有效的咳痰方法，避免术后因咳痰无力，发生坠积性肺炎。</w:t>
      </w:r>
    </w:p>
    <w:p>
      <w:pPr>
        <w:numPr>
          <w:ilvl w:val="1"/>
          <w:numId w:val="4"/>
        </w:numPr>
        <w:ind w:left="850" w:leftChars="0" w:hanging="453" w:firstLineChars="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预防感冒，减少外出，避免到人多的场合。</w:t>
      </w:r>
    </w:p>
    <w:p>
      <w:pPr>
        <w:numPr>
          <w:ilvl w:val="1"/>
          <w:numId w:val="4"/>
        </w:numPr>
        <w:ind w:left="850" w:leftChars="0" w:hanging="453" w:firstLineChars="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保证足够的睡眠，睡眠欠佳者，可遵医嘱口服安眠药物。</w:t>
      </w:r>
    </w:p>
    <w:p>
      <w:pPr>
        <w:numPr>
          <w:ilvl w:val="1"/>
          <w:numId w:val="4"/>
        </w:numPr>
        <w:ind w:left="850" w:leftChars="0" w:hanging="453" w:firstLineChars="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加强营养。多食高蛋白、高热量、高维生素的食物，增强体质，提高抵抗力。</w:t>
      </w:r>
    </w:p>
    <w:p>
      <w:pPr>
        <w:numPr>
          <w:ilvl w:val="1"/>
          <w:numId w:val="4"/>
        </w:numPr>
        <w:ind w:left="850" w:leftChars="0" w:hanging="453" w:firstLineChars="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指导患者练习床上大小便。养成习惯，可避免因术后不习惯导致尿潴留或便秘。</w:t>
      </w:r>
    </w:p>
    <w:p>
      <w:pPr>
        <w:numPr>
          <w:ilvl w:val="1"/>
          <w:numId w:val="4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根据病情指导三点式、五点式功能练习（三点式：头及双足跟；五点式：头、双肘及</w:t>
      </w:r>
      <w:r>
        <w:rPr>
          <w:rFonts w:hint="eastAsia" w:ascii="宋体" w:hAnsi="宋体"/>
          <w:szCs w:val="21"/>
        </w:rPr>
        <w:t>双足跟）</w:t>
      </w:r>
      <w:r>
        <w:rPr>
          <w:rFonts w:ascii="宋体" w:hAnsi="宋体"/>
          <w:szCs w:val="21"/>
        </w:rPr>
        <w:drawing>
          <wp:inline distT="0" distB="0" distL="0" distR="0">
            <wp:extent cx="4305300" cy="2847975"/>
            <wp:effectExtent l="19050" t="0" r="0" b="0"/>
            <wp:docPr id="1037" name="图片 2" descr="微信图片_20230531125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" descr="微信图片_20230531125428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三、术后健康教育</w:t>
      </w:r>
    </w:p>
    <w:p>
      <w:pPr>
        <w:numPr>
          <w:ilvl w:val="1"/>
          <w:numId w:val="0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Fonts w:hint="default" w:ascii="宋体" w:hAnsi="宋体" w:eastAsia="宋体" w:cs="Times New Roman"/>
          <w:kern w:val="2"/>
          <w:sz w:val="21"/>
          <w:szCs w:val="21"/>
          <w:lang w:val="en-US" w:eastAsia="zh-CN" w:bidi="ar-SA"/>
        </w:rPr>
        <w:t>.1.</w:t>
      </w:r>
      <w:r>
        <w:rPr>
          <w:rFonts w:hint="eastAsia" w:ascii="宋体" w:hAnsi="宋体"/>
          <w:szCs w:val="21"/>
        </w:rPr>
        <w:t>保持引流通畅，保持有效吸引状态，观察引流液的颜色、性质、量，保持引流通畅。防止引流管扭曲、打折、脱落，每2h自上而下挤压引流管一次，防止堵塞。</w:t>
      </w:r>
    </w:p>
    <w:p>
      <w:pPr>
        <w:numPr>
          <w:ilvl w:val="1"/>
          <w:numId w:val="0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Fonts w:hint="default" w:ascii="宋体" w:hAnsi="宋体" w:eastAsia="宋体" w:cs="Times New Roman"/>
          <w:kern w:val="2"/>
          <w:sz w:val="21"/>
          <w:szCs w:val="21"/>
          <w:lang w:val="en-US" w:eastAsia="zh-CN" w:bidi="ar-SA"/>
        </w:rPr>
        <w:t>.2.</w:t>
      </w:r>
      <w:r>
        <w:rPr>
          <w:rFonts w:hint="eastAsia" w:ascii="宋体" w:hAnsi="宋体"/>
          <w:szCs w:val="21"/>
        </w:rPr>
        <w:t>观察刀口渗血情况，如不慎弄脏敷料，应及时更换。</w:t>
      </w:r>
    </w:p>
    <w:p>
      <w:pPr>
        <w:numPr>
          <w:ilvl w:val="1"/>
          <w:numId w:val="0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Fonts w:hint="default" w:ascii="宋体" w:hAnsi="宋体" w:eastAsia="宋体" w:cs="Times New Roman"/>
          <w:kern w:val="2"/>
          <w:sz w:val="21"/>
          <w:szCs w:val="21"/>
          <w:lang w:val="en-US" w:eastAsia="zh-CN" w:bidi="ar-SA"/>
        </w:rPr>
        <w:t>.3.</w:t>
      </w:r>
      <w:r>
        <w:rPr>
          <w:rFonts w:hint="eastAsia" w:ascii="宋体" w:hAnsi="宋体"/>
          <w:szCs w:val="21"/>
        </w:rPr>
        <w:t>加强皮肤护理，定时翻身（每2小时），保持胸、腰、臀一条直线，轴线翻身，防止腰部扭曲。</w:t>
      </w:r>
    </w:p>
    <w:p>
      <w:pPr>
        <w:numPr>
          <w:ilvl w:val="1"/>
          <w:numId w:val="0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Fonts w:hint="default" w:ascii="宋体" w:hAnsi="宋体" w:eastAsia="宋体" w:cs="Times New Roman"/>
          <w:kern w:val="2"/>
          <w:sz w:val="21"/>
          <w:szCs w:val="21"/>
          <w:lang w:val="en-US" w:eastAsia="zh-CN" w:bidi="ar-SA"/>
        </w:rPr>
        <w:t>.4.</w:t>
      </w:r>
      <w:r>
        <w:rPr>
          <w:rFonts w:hint="eastAsia" w:ascii="宋体" w:hAnsi="宋体"/>
          <w:szCs w:val="21"/>
        </w:rPr>
        <w:t>导尿病人预防泌尿系感染，给予会阴擦洗Bid，拔除尿管后鼓励病人尽早床上解小便，排尿困难者，可给予热敷、按摩下腹部，听流水声，诱导排尿；诱导排尿失败可给予导尿，解除尿潴留。</w:t>
      </w:r>
    </w:p>
    <w:p>
      <w:pPr>
        <w:numPr>
          <w:ilvl w:val="1"/>
          <w:numId w:val="0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Fonts w:hint="default" w:ascii="宋体" w:hAnsi="宋体" w:eastAsia="宋体" w:cs="Times New Roman"/>
          <w:kern w:val="2"/>
          <w:sz w:val="21"/>
          <w:szCs w:val="21"/>
          <w:lang w:val="en-US" w:eastAsia="zh-CN" w:bidi="ar-SA"/>
        </w:rPr>
        <w:t>.5.</w:t>
      </w:r>
      <w:r>
        <w:rPr>
          <w:rFonts w:hint="eastAsia" w:ascii="宋体" w:hAnsi="宋体"/>
          <w:szCs w:val="21"/>
        </w:rPr>
        <w:t>（5）观察双下肢感觉、运动情况（禁热敷，防烫伤），观察手术效果，防止血肿压迫神经，导致瘫痪。</w:t>
      </w:r>
    </w:p>
    <w:p>
      <w:pPr>
        <w:numPr>
          <w:ilvl w:val="1"/>
          <w:numId w:val="0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Fonts w:hint="default" w:ascii="宋体" w:hAnsi="宋体" w:eastAsia="宋体" w:cs="Times New Roman"/>
          <w:kern w:val="2"/>
          <w:sz w:val="21"/>
          <w:szCs w:val="21"/>
          <w:lang w:val="en-US" w:eastAsia="zh-CN" w:bidi="ar-SA"/>
        </w:rPr>
        <w:t>.6.</w:t>
      </w:r>
      <w:r>
        <w:rPr>
          <w:rFonts w:hint="eastAsia" w:ascii="宋体" w:hAnsi="宋体"/>
          <w:szCs w:val="21"/>
        </w:rPr>
        <w:t>术后2天，开始指导直腿抬高运动，防止神经根粘连。</w:t>
      </w:r>
    </w:p>
    <w:p>
      <w:pPr>
        <w:numPr>
          <w:ilvl w:val="1"/>
          <w:numId w:val="0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Fonts w:hint="default" w:ascii="宋体" w:hAnsi="宋体" w:eastAsia="宋体" w:cs="Times New Roman"/>
          <w:kern w:val="2"/>
          <w:sz w:val="21"/>
          <w:szCs w:val="21"/>
          <w:lang w:val="en-US" w:eastAsia="zh-CN" w:bidi="ar-SA"/>
        </w:rPr>
        <w:t>.7.</w:t>
      </w:r>
      <w:r>
        <w:rPr>
          <w:rFonts w:hint="eastAsia" w:ascii="宋体" w:hAnsi="宋体"/>
          <w:szCs w:val="21"/>
        </w:rPr>
        <w:t>排气后可给予少量多次流质饮食，逐步过渡到半流质，普食。</w:t>
      </w:r>
    </w:p>
    <w:p>
      <w:pPr>
        <w:numPr>
          <w:ilvl w:val="1"/>
          <w:numId w:val="0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Fonts w:hint="default" w:ascii="宋体" w:hAnsi="宋体" w:eastAsia="宋体" w:cs="Times New Roman"/>
          <w:kern w:val="2"/>
          <w:sz w:val="21"/>
          <w:szCs w:val="21"/>
          <w:lang w:val="en-US" w:eastAsia="zh-CN" w:bidi="ar-SA"/>
        </w:rPr>
        <w:t>.8.</w:t>
      </w:r>
      <w:r>
        <w:rPr>
          <w:rFonts w:hint="eastAsia" w:ascii="宋体" w:hAnsi="宋体"/>
          <w:szCs w:val="21"/>
        </w:rPr>
        <w:t>拆线后，进行“三点式”“五点式”功能锻炼。</w:t>
      </w:r>
    </w:p>
    <w:p>
      <w:pPr>
        <w:numPr>
          <w:ilvl w:val="1"/>
          <w:numId w:val="0"/>
        </w:numPr>
        <w:ind w:left="850" w:leftChars="0" w:hanging="453" w:firstLineChars="0"/>
        <w:rPr>
          <w:rFonts w:ascii="宋体" w:hAnsi="宋体"/>
          <w:szCs w:val="21"/>
        </w:rPr>
      </w:pPr>
      <w:r>
        <w:rPr>
          <w:rFonts w:hint="eastAsia" w:ascii="宋体" w:hAnsi="宋体" w:cs="Times New Roman"/>
          <w:kern w:val="2"/>
          <w:sz w:val="21"/>
          <w:szCs w:val="21"/>
          <w:lang w:val="en-US" w:eastAsia="zh-CN" w:bidi="ar-SA"/>
        </w:rPr>
        <w:t>3</w:t>
      </w:r>
      <w:r>
        <w:rPr>
          <w:rFonts w:hint="default" w:ascii="宋体" w:hAnsi="宋体" w:eastAsia="宋体" w:cs="Times New Roman"/>
          <w:kern w:val="2"/>
          <w:sz w:val="21"/>
          <w:szCs w:val="21"/>
          <w:lang w:val="en-US" w:eastAsia="zh-CN" w:bidi="ar-SA"/>
        </w:rPr>
        <w:t>.9.</w:t>
      </w:r>
      <w:r>
        <w:rPr>
          <w:rFonts w:hint="eastAsia" w:ascii="宋体" w:hAnsi="宋体"/>
          <w:szCs w:val="21"/>
        </w:rPr>
        <w:t>指导病人佩戴好腰围起床的方法。</w:t>
      </w:r>
    </w:p>
    <w:p>
      <w:pPr>
        <w:numPr>
          <w:ilvl w:val="0"/>
          <w:numId w:val="0"/>
        </w:numPr>
        <w:ind w:leftChars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 xml:space="preserve">4. </w:t>
      </w:r>
      <w:r>
        <w:rPr>
          <w:rFonts w:hint="eastAsia" w:ascii="宋体" w:hAnsi="宋体"/>
          <w:b/>
          <w:szCs w:val="21"/>
        </w:rPr>
        <w:t>四、出院健康教育</w:t>
      </w:r>
    </w:p>
    <w:p>
      <w:pPr>
        <w:numPr>
          <w:ilvl w:val="0"/>
          <w:numId w:val="0"/>
        </w:numPr>
        <w:ind w:left="397" w:left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4.1.</w:t>
      </w:r>
      <w:r>
        <w:rPr>
          <w:rFonts w:hint="eastAsia" w:ascii="宋体" w:hAnsi="宋体"/>
          <w:szCs w:val="21"/>
        </w:rPr>
        <w:t>视病情卧床休息3个月，下床活动时，应注意保持腰部挺直，避免弯腰动作。</w:t>
      </w:r>
    </w:p>
    <w:p>
      <w:pPr>
        <w:numPr>
          <w:ilvl w:val="0"/>
          <w:numId w:val="0"/>
        </w:numPr>
        <w:ind w:left="397" w:left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4.2.</w:t>
      </w:r>
      <w:r>
        <w:rPr>
          <w:rFonts w:hint="eastAsia" w:ascii="宋体" w:hAnsi="宋体"/>
          <w:szCs w:val="21"/>
        </w:rPr>
        <w:t>下床活动应佩戴腰围，卧床时避免使用，以防形成腰背肌无力。</w:t>
      </w:r>
    </w:p>
    <w:p>
      <w:pPr>
        <w:numPr>
          <w:ilvl w:val="0"/>
          <w:numId w:val="0"/>
        </w:numPr>
        <w:ind w:left="397" w:left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4.3.</w:t>
      </w:r>
      <w:r>
        <w:rPr>
          <w:rFonts w:hint="eastAsia" w:ascii="宋体" w:hAnsi="宋体"/>
          <w:szCs w:val="21"/>
        </w:rPr>
        <w:t>3个月可去除腰围活动，活动幅度应循序渐进。</w:t>
      </w:r>
    </w:p>
    <w:p>
      <w:pPr>
        <w:numPr>
          <w:ilvl w:val="0"/>
          <w:numId w:val="0"/>
        </w:numPr>
        <w:ind w:left="397" w:left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4.4.</w:t>
      </w:r>
      <w:r>
        <w:rPr>
          <w:rFonts w:hint="eastAsia" w:ascii="宋体" w:hAnsi="宋体"/>
          <w:szCs w:val="21"/>
        </w:rPr>
        <w:t>半年内避免重体力劳动，禁搬重物。</w:t>
      </w:r>
    </w:p>
    <w:p>
      <w:pPr>
        <w:numPr>
          <w:ilvl w:val="0"/>
          <w:numId w:val="0"/>
        </w:numPr>
        <w:ind w:left="397" w:left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4.5.</w:t>
      </w:r>
      <w:r>
        <w:rPr>
          <w:rFonts w:hint="eastAsia" w:ascii="宋体" w:hAnsi="宋体"/>
          <w:szCs w:val="21"/>
        </w:rPr>
        <w:t>加强营养。多食含钙丰富的食物，多食蔬菜水果，预防便秘。</w:t>
      </w:r>
    </w:p>
    <w:p>
      <w:pPr>
        <w:numPr>
          <w:ilvl w:val="0"/>
          <w:numId w:val="0"/>
        </w:numPr>
        <w:ind w:left="397" w:left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4.6.</w:t>
      </w:r>
      <w:r>
        <w:rPr>
          <w:rFonts w:hint="eastAsia" w:ascii="宋体" w:hAnsi="宋体"/>
          <w:szCs w:val="21"/>
        </w:rPr>
        <w:t>术后3个月门诊复查。</w:t>
      </w:r>
    </w:p>
    <w:p>
      <w:pPr>
        <w:ind w:firstLine="420" w:firstLineChars="0"/>
        <w:rPr>
          <w:rFonts w:ascii="宋体" w:hAnsi="宋体"/>
          <w:szCs w:val="21"/>
        </w:rPr>
      </w:pPr>
    </w:p>
    <w:p>
      <w:pPr>
        <w:ind w:firstLineChars="0"/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both"/>
        <w:rPr>
          <w:b/>
          <w:bCs/>
          <w:sz w:val="32"/>
          <w:szCs w:val="32"/>
        </w:rPr>
      </w:pPr>
    </w:p>
    <w:p>
      <w:pPr>
        <w:ind w:firstLine="2249" w:firstLineChars="700"/>
        <w:jc w:val="both"/>
        <w:rPr>
          <w:rFonts w:ascii="宋体" w:hAnsi="宋体"/>
          <w:szCs w:val="21"/>
        </w:rPr>
      </w:pPr>
      <w:r>
        <w:rPr>
          <w:b/>
          <w:bCs/>
          <w:sz w:val="32"/>
          <w:szCs w:val="32"/>
        </w:rPr>
        <w:t>胫腓骨骨折的健康教育</w:t>
      </w:r>
      <w:r>
        <w:rPr>
          <w:b/>
          <w:bCs/>
          <w:sz w:val="32"/>
          <w:szCs w:val="32"/>
        </w:rPr>
        <w:cr/>
      </w:r>
      <w:r>
        <w:rPr>
          <w:rFonts w:ascii="宋体" w:hAnsi="宋体"/>
          <w:szCs w:val="21"/>
        </w:rPr>
        <w:t>胫腓骨骨干骨折在全身骨折中最为常见。10岁以下儿童尤为多见。其中以胫骨干单骨折最多，胫腓骨干双折次之，腓骨干单骨折最少。胫骨是连接股骨下方的支承体重的主要骨骼，腓骨是附连小腿肌肉的重要骨骼，并承担1/6的承重。胫骨中下1/3处形态转变，易于骨折，胫量上1/3骨折移位，易压迫腘动脉，造成小腿下段严重缺血坏疽。胫骨中1/3骨折瘀血可关闭在小腿的骨筋膜室，增加室内压力造成缺血性肌挛缩成坏疽。胫骨中下1/3骨折使滋养动脉断裂，易引起骨折，延迟愈合。</w:t>
      </w:r>
      <w:r>
        <w:rPr>
          <w:rFonts w:ascii="宋体" w:hAnsi="宋体"/>
          <w:szCs w:val="21"/>
        </w:rPr>
        <w:cr/>
      </w:r>
      <w:r>
        <w:rPr>
          <w:rFonts w:ascii="宋体" w:hAnsi="宋体"/>
          <w:szCs w:val="21"/>
        </w:rPr>
        <w:t>功能练习是治疗骨折的重要组成部分，否则会引起不良后果。</w:t>
      </w:r>
      <w:r>
        <w:rPr>
          <w:rFonts w:ascii="宋体" w:hAnsi="宋体"/>
          <w:szCs w:val="21"/>
        </w:rPr>
        <w:cr/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（1）骨折早期</w:t>
      </w:r>
      <w:r>
        <w:rPr>
          <w:rFonts w:ascii="宋体" w:hAnsi="宋体"/>
          <w:szCs w:val="21"/>
        </w:rPr>
        <w:t>：伤后1~2周内，患肢局部肿胀，疼痛，容易再发生移位。此期功能练习的主要形式是使患肢肌肉作舒缩活动。原则上，骨折部上下关节暂不活动，而身体其他各部位关节均应进行功能练习。此期功能练习的目的，是促进患肢血液的循环，有利于消肿，防止肌萎缩，避免关节僵硬。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（2）骨折中期</w:t>
      </w:r>
      <w:r>
        <w:rPr>
          <w:rFonts w:ascii="宋体" w:hAnsi="宋体"/>
          <w:szCs w:val="21"/>
        </w:rPr>
        <w:t>：2周后患肢肿胀消退，局部疼痛逐渐消失，骨折端已纤维连接，并正在逐渐形成骨痂，骨折部日趋稳定。除继续进行患肢肌肉的舒缩活动外，应逐步活动上下关节。动作应缓慢，活动范围由小到大，至接近临床愈合时应增加活动次数。加大运动幅度和力量。</w:t>
      </w:r>
      <w:r>
        <w:rPr>
          <w:rFonts w:ascii="宋体" w:hAnsi="宋体"/>
          <w:szCs w:val="21"/>
        </w:rPr>
        <w:cr/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（3）骨折后期</w:t>
      </w:r>
      <w:r>
        <w:rPr>
          <w:rFonts w:ascii="宋体" w:hAnsi="宋体"/>
          <w:szCs w:val="21"/>
        </w:rPr>
        <w:t>：骨折临床愈合后，功能锻炼的主要形式是加强患肢关节的主动活动锻炼，使各关节能迅速恢复正常活动范围。</w:t>
      </w:r>
      <w:r>
        <w:rPr>
          <w:rFonts w:ascii="宋体" w:hAnsi="宋体"/>
          <w:szCs w:val="21"/>
        </w:rPr>
        <w:cr/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动是指肌肉的舒缩活动和关节的功能锻炼；而静则是指骨折局部的稳定。两骨折端在愈合期间要求稳定固定，否则将使骨痂断裂，影响愈合；而患肢肌肉的舒缩活动和关节的功能锻炼，又是促进骨折愈合和恢复肢体功能必不可少的条件。二者的有机结合，相辅相成，辩证统一，是治疗骨折应掌握的原则。 胫腓骨骨折行骨牵引康复要点</w:t>
      </w:r>
      <w:r>
        <w:rPr>
          <w:rFonts w:ascii="宋体" w:hAnsi="宋体"/>
          <w:szCs w:val="21"/>
        </w:rPr>
        <w:cr/>
      </w:r>
    </w:p>
    <w:p>
      <w:pPr>
        <w:rPr>
          <w:rFonts w:ascii="宋体" w:hAnsi="宋体"/>
          <w:b/>
          <w:szCs w:val="21"/>
        </w:rPr>
      </w:pPr>
      <w:r>
        <w:rPr>
          <w:rFonts w:hint="eastAsia" w:ascii="宋体" w:hAnsi="宋体"/>
          <w:szCs w:val="21"/>
        </w:rPr>
        <w:t>★</w:t>
      </w:r>
      <w:r>
        <w:rPr>
          <w:rFonts w:ascii="宋体" w:hAnsi="宋体"/>
          <w:b/>
          <w:szCs w:val="21"/>
        </w:rPr>
        <w:t>心理指导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由于突然创伤，患者一时难以接受事实，思想负担重。除了承担创伤后的痛苦外，还担心愈后情况。因此，做好心理护理是十分重要的。首先护理人员应耐心向患者解释病情，介绍同种疾病、不同个体治疗成功的病例，让患者树立战胜疾病的信心；关心体贴患者，承认患者疼痛的感受，对之表示理解。并向其解释损伤疼痛的规律性，鼓励患者提高对疼痛的忍耐能力；生活上给予关心照顾，充分调动病人的主观能动性，使其积极配合治疗和护理。    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★</w:t>
      </w:r>
      <w:r>
        <w:rPr>
          <w:rFonts w:ascii="宋体" w:hAnsi="宋体"/>
          <w:b/>
          <w:szCs w:val="21"/>
        </w:rPr>
        <w:t>肿胀的护理</w:t>
      </w:r>
      <w:r>
        <w:rPr>
          <w:rFonts w:ascii="宋体" w:hAnsi="宋体"/>
          <w:szCs w:val="21"/>
        </w:rPr>
        <w:cr/>
      </w:r>
      <w:r>
        <w:rPr>
          <w:rFonts w:ascii="宋体" w:hAnsi="宋体"/>
          <w:szCs w:val="21"/>
        </w:rPr>
        <w:t>1.注意观察患肢肿胀情况，与健侧对比，并用皮尺测量，做好记录。切勿按摩。</w:t>
      </w:r>
      <w:r>
        <w:rPr>
          <w:rFonts w:ascii="宋体" w:hAnsi="宋体"/>
          <w:szCs w:val="21"/>
        </w:rPr>
        <w:cr/>
      </w:r>
      <w:r>
        <w:rPr>
          <w:rFonts w:ascii="宋体" w:hAnsi="宋体"/>
          <w:szCs w:val="21"/>
        </w:rPr>
        <w:t>2.抬高患肢，指导患者进行患肢趾屈伸活动。</w:t>
      </w:r>
      <w:r>
        <w:rPr>
          <w:rFonts w:ascii="宋体" w:hAnsi="宋体"/>
          <w:szCs w:val="21"/>
        </w:rPr>
        <w:cr/>
      </w:r>
    </w:p>
    <w:p>
      <w:pPr>
        <w:ind w:left="210" w:hanging="210" w:hangingChars="100"/>
      </w:pPr>
      <w:r>
        <w:rPr>
          <w:rFonts w:hint="eastAsia" w:ascii="宋体" w:hAnsi="宋体" w:cs="宋体"/>
        </w:rPr>
        <w:t>★</w:t>
      </w:r>
      <w:r>
        <w:rPr>
          <w:b/>
        </w:rPr>
        <w:t>骨牵引的护理</w:t>
      </w:r>
      <w:r>
        <w:cr/>
      </w:r>
      <w:r>
        <w:t>向患者详细说明牵引的目的、注意事项，使患者能主动配合。新上骨牵引患者在24小时内，应严密观察患肢末梢血液循环及肢体感觉活动情况。</w:t>
      </w:r>
      <w:r>
        <w:cr/>
      </w:r>
      <w:r>
        <w:rPr>
          <w:rFonts w:hint="eastAsia"/>
          <w:lang w:val="en-US" w:eastAsia="zh-CN"/>
        </w:rPr>
        <w:t xml:space="preserve"> </w:t>
      </w:r>
      <w:r>
        <w:t>为保证骨牵引的效果，应保持患肢于功能位置，嘱患者不要擅自改变体位，并将患肢置于布朗氏架</w:t>
      </w:r>
      <w:r>
        <w:rPr>
          <w:rFonts w:hint="eastAsia"/>
          <w:lang w:val="en-US" w:eastAsia="zh-CN"/>
        </w:rPr>
        <w:t xml:space="preserve">  </w:t>
      </w:r>
      <w:r>
        <w:t>上，以保持牵引力与反牵引力的平衡。注意牵引的重锤要悬空，不可着地或靠在床架上，不可随意增减牵引重量。牵引的方向不可随意变动。牵引绳应与被牵引的肢体长轴成一直线。牵引绳应滑动自如，被子不可压在牵引绳上，以免影响牵引轴线及牵引力。</w:t>
      </w:r>
      <w:r>
        <w:cr/>
      </w:r>
      <w:r>
        <w:drawing>
          <wp:inline distT="0" distB="0" distL="0" distR="0">
            <wp:extent cx="6048375" cy="3009900"/>
            <wp:effectExtent l="19050" t="0" r="9525" b="0"/>
            <wp:docPr id="1038" name="图片 16" descr="微信图片_20230531132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6" descr="微信图片_20230531132400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t>骨牵引针口用无菌纱块覆盖保护，每日用75%酒精消毒牵引针口，每日三次。观察骨牵引针口渗血、</w:t>
      </w:r>
      <w:r>
        <w:rPr>
          <w:rFonts w:hint="eastAsia"/>
          <w:lang w:val="en-US" w:eastAsia="zh-CN"/>
        </w:rPr>
        <w:t xml:space="preserve">     </w:t>
      </w:r>
      <w:r>
        <w:t>渗液情况，及时更换污染敷料，保持针口敷料清洁。并注意观察钢针有无松动、滑脱。</w:t>
      </w:r>
    </w:p>
    <w:p/>
    <w:p>
      <w:pPr>
        <w:ind w:left="210" w:hanging="210" w:hangingChars="100"/>
      </w:pPr>
      <w:r>
        <w:rPr>
          <w:rFonts w:hint="eastAsia" w:ascii="宋体" w:hAnsi="宋体" w:cs="宋体"/>
        </w:rPr>
        <w:t>★</w:t>
      </w:r>
      <w:r>
        <w:rPr>
          <w:b/>
        </w:rPr>
        <w:t>皮肤</w:t>
      </w:r>
      <w:r>
        <w:t>：</w:t>
      </w:r>
    </w:p>
    <w:p>
      <w:pPr>
        <w:ind w:left="210" w:leftChars="100" w:firstLine="0" w:firstLineChars="0"/>
      </w:pPr>
      <w:r>
        <w:t>胫腓骨骨折牵引的患者因需要长期卧床，局部肌肤长期受压，导致血运障碍，肌肤失却气血濡养或因肌肤经常受潮湿、摩擦等刺激，因此，要保持床单清洁、平整、干爽，尤其要注意臀部皮肤的清洁，正确使用便盆，便后及时清洁臀部，防止粪便污染，每天用温水擦浴1～2次，并用50%红花酒精按摩局部，以促进气血运行，改善肌肤的营养状况，防止褥疮的发生。在病情许可的情况下，鼓励患者多作双手撑床、抬高臀部或双手拉术架吊环，引体向上等活动。因患肢长时间置于布朗氏架上，注意在患肢足跟部放置水袋，大腿部放置海绵垫，以免压疮发生。</w:t>
      </w:r>
      <w:r>
        <w:cr/>
      </w:r>
    </w:p>
    <w:p>
      <w:pPr>
        <w:rPr>
          <w:b/>
          <w:bCs/>
        </w:rPr>
      </w:pPr>
      <w:r>
        <w:rPr>
          <w:rFonts w:hint="eastAsia" w:ascii="宋体" w:hAnsi="宋体" w:cs="宋体"/>
        </w:rPr>
        <w:t>★</w:t>
      </w:r>
      <w:r>
        <w:rPr>
          <w:b/>
          <w:bCs/>
        </w:rPr>
        <w:t>饮食</w:t>
      </w:r>
    </w:p>
    <w:p>
      <w:pPr>
        <w:ind w:left="210" w:leftChars="100" w:firstLine="0" w:firstLineChars="0"/>
      </w:pPr>
      <w:r>
        <w:t>对于骨折患者，要在饮食上多下功夫，做到营养丰富，色、香、味俱佳，以刺激食欲。适当多吃一些西红柿、青菜、包菜、萝卜等维生素C含量丰富的蔬菜，以促进骨痂生长和伤口愈合。</w:t>
      </w:r>
      <w:r>
        <w:cr/>
      </w:r>
      <w:r>
        <w:t>骨折患者可能需要补充锌、铁、锰等微量元素。因此，骨折早期适当补充这类元素，可能有利于愈合。动物肝脏、海产品、黄豆、葵花子、蘑菇中含锌较多；动物肝脏、鸡蛋、豆类、绿叶蔬菜、小麦、面包中含铁较多；麦片、芥菜、蛋黄、乳酪中含锰较多。</w:t>
      </w:r>
      <w:r>
        <w:cr/>
      </w:r>
      <w:r>
        <w:t>骨折早期因忧思少动，气机郁滞，无力推动，患者常有大便秘结的症状，卧床病人更多见，宜多食含纤维多的蔬菜，吃些香蕉、蜂蜜等促进排便的食物。也可适当用些食疗方，以加快康复。</w:t>
      </w:r>
    </w:p>
    <w:p/>
    <w:p>
      <w:pPr>
        <w:spacing w:line="500" w:lineRule="exact"/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spacing w:line="500" w:lineRule="exact"/>
        <w:ind w:firstLine="1928" w:firstLineChars="600"/>
        <w:jc w:val="both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ind w:firstLine="1928" w:firstLineChars="600"/>
        <w:jc w:val="both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ind w:firstLine="1928" w:firstLineChars="600"/>
        <w:jc w:val="both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ind w:firstLine="1928" w:firstLineChars="600"/>
        <w:jc w:val="both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人工髋关节置换术后注意事项</w:t>
      </w:r>
    </w:p>
    <w:p>
      <w:pPr>
        <w:spacing w:line="440" w:lineRule="exact"/>
        <w:ind w:firstLine="420" w:firstLineChars="200"/>
      </w:pPr>
      <w:r>
        <w:rPr>
          <w:rFonts w:hint="eastAsia"/>
        </w:rPr>
        <w:t>由于行人工髋关节置换术后疗效非常显著，绝大多数病员日渐康复，但并不能因此而放松警惕，对各种可导致人工关节损害的动作注意防范，从而延长人工关节的使用寿命。</w:t>
      </w:r>
    </w:p>
    <w:p>
      <w:pPr>
        <w:spacing w:line="440" w:lineRule="exact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术后康复指导</w:t>
      </w:r>
    </w:p>
    <w:p>
      <w:pPr>
        <w:pStyle w:val="13"/>
        <w:numPr>
          <w:ilvl w:val="0"/>
          <w:numId w:val="0"/>
        </w:numPr>
        <w:spacing w:line="440" w:lineRule="exact"/>
        <w:ind w:leftChars="0"/>
      </w:pPr>
      <w:r>
        <w:rPr>
          <w:rFonts w:hint="eastAsia"/>
          <w:lang w:val="en-US" w:eastAsia="zh-CN"/>
        </w:rPr>
        <w:t xml:space="preserve">    1.1.</w:t>
      </w:r>
      <w:r>
        <w:rPr>
          <w:rFonts w:hint="eastAsia"/>
        </w:rPr>
        <w:t>体位：平卧位，患肢维持外展15~30度中立位，使用防旋鞋，防止人工髋关节脱位。</w:t>
      </w:r>
      <w:r>
        <w:t xml:space="preserve"> </w:t>
      </w:r>
    </w:p>
    <w:p>
      <w:pPr>
        <w:pStyle w:val="13"/>
        <w:numPr>
          <w:ilvl w:val="0"/>
          <w:numId w:val="0"/>
        </w:numPr>
        <w:spacing w:line="440" w:lineRule="exact"/>
        <w:ind w:firstLine="420" w:firstLineChars="200"/>
      </w:pPr>
      <w:r>
        <w:rPr>
          <w:rFonts w:hint="eastAsia"/>
          <w:lang w:val="en-US" w:eastAsia="zh-CN"/>
        </w:rPr>
        <w:t>1.2.</w:t>
      </w:r>
      <w:r>
        <w:rPr>
          <w:rFonts w:hint="eastAsia"/>
        </w:rPr>
        <w:t> 功能锻炼</w:t>
      </w:r>
    </w:p>
    <w:p>
      <w:pPr>
        <w:pStyle w:val="13"/>
        <w:numPr>
          <w:ilvl w:val="0"/>
          <w:numId w:val="0"/>
        </w:numPr>
        <w:spacing w:line="440" w:lineRule="exact"/>
        <w:ind w:left="360" w:leftChars="0" w:firstLine="420" w:firstLineChars="200"/>
      </w:pPr>
      <w:r>
        <w:rPr>
          <w:rFonts w:hint="eastAsia"/>
          <w:lang w:val="en-US" w:eastAsia="zh-CN"/>
        </w:rPr>
        <w:t>1.2.1</w:t>
      </w:r>
      <w:r>
        <w:rPr>
          <w:rFonts w:hint="eastAsia"/>
        </w:rPr>
        <w:t>第一阶段（术后0 - 3天） 运动以肌肉的静力收缩和远端关节的运动为主。  </w:t>
      </w:r>
    </w:p>
    <w:p>
      <w:pPr>
        <w:pStyle w:val="13"/>
        <w:spacing w:line="440" w:lineRule="exact"/>
        <w:ind w:left="1409" w:leftChars="571" w:hanging="210" w:hangingChars="100"/>
        <w:rPr>
          <w:rFonts w:hint="eastAsia"/>
        </w:rPr>
      </w:pPr>
      <w:r>
        <w:rPr>
          <w:rFonts w:hint="eastAsia"/>
        </w:rPr>
        <w:t>【踝泵练习】缓慢的跖屈和背伸踝关节；患者应每隔5-10min重复几次；该训练可术后即刻开始并一直持续到完全康复。</w:t>
      </w: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81625" cy="2533650"/>
            <wp:effectExtent l="19050" t="0" r="9525" b="0"/>
            <wp:wrapSquare wrapText="bothSides"/>
            <wp:docPr id="1039" name="图片 26" descr="微信图片_202305311345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6" descr="微信图片_20230531134543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</w:pPr>
      <w:r>
        <w:rPr/>
        <w:br w:type="textWrapping" w:clear="all"/>
      </w:r>
    </w:p>
    <w:p>
      <w:pPr>
        <w:spacing w:line="440" w:lineRule="exact"/>
        <w:ind w:left="1470" w:leftChars="400" w:hanging="630" w:hangingChars="300"/>
      </w:pPr>
      <w:r>
        <w:rPr>
          <w:rFonts w:hint="eastAsia"/>
          <w:lang w:val="en-US" w:eastAsia="zh-CN"/>
        </w:rPr>
        <w:t>1.2.2.</w:t>
      </w:r>
      <w:r>
        <w:rPr>
          <w:rFonts w:hint="eastAsia"/>
        </w:rPr>
        <w:t>【股四头肌收缩练习】收紧大腿肌肉的同时将膝关节的背面压向床面；患者应尽力保持膝关节伸直；保持5s，每10分钟重复该练习10次；患者应坚持该练习直至腿部肌肉感到疲劳。</w:t>
      </w:r>
    </w:p>
    <w:p>
      <w:pPr>
        <w:pStyle w:val="13"/>
        <w:numPr>
          <w:ilvl w:val="0"/>
          <w:numId w:val="0"/>
        </w:numPr>
        <w:spacing w:line="440" w:lineRule="exact"/>
        <w:ind w:firstLine="840" w:firstLineChars="400"/>
      </w:pPr>
      <w:r>
        <w:rPr>
          <w:rFonts w:hint="eastAsia"/>
          <w:lang w:val="en-US" w:eastAsia="zh-CN"/>
        </w:rPr>
        <w:t>2.2.1</w:t>
      </w:r>
      <w:r>
        <w:rPr>
          <w:rFonts w:hint="eastAsia"/>
        </w:rPr>
        <w:t>二阶段（术后4-7天）主要是加强肌肉的等张收缩和关节运动。</w:t>
      </w:r>
    </w:p>
    <w:p>
      <w:pPr>
        <w:spacing w:line="440" w:lineRule="exact"/>
        <w:ind w:left="1575" w:leftChars="700" w:hanging="105" w:hangingChars="50"/>
        <w:rPr>
          <w:rFonts w:hint="eastAsia"/>
        </w:rPr>
      </w:pPr>
      <w:r>
        <w:rPr>
          <w:rFonts w:hint="eastAsia"/>
        </w:rPr>
        <w:t>【直腿抬高练习】收紧大腿肌肉，保持膝关节在床面充分伸直；同时抬高患肢至距床面几英寸的高度；坚持5s；缓缓放下；重复该练习直至腿部肌肉感到疲劳</w:t>
      </w:r>
    </w:p>
    <w:p>
      <w:pPr>
        <w:spacing w:line="440" w:lineRule="exact"/>
        <w:ind w:left="1470" w:leftChars="400" w:hanging="630" w:hangingChars="300"/>
      </w:pPr>
      <w:r>
        <w:rPr>
          <w:rFonts w:hint="eastAsia"/>
          <w:lang w:val="en-US" w:eastAsia="zh-CN"/>
        </w:rPr>
        <w:t>2.2.2.</w:t>
      </w:r>
      <w:r>
        <w:rPr>
          <w:rFonts w:hint="eastAsia"/>
        </w:rPr>
        <w:t>【屈髋、屈膝练习】仰卧位，医护人员用一手托在病人膝下，一手托住足跟，在不引起疼痛情况下行屈髋、屈膝运动，但屈髋小于45°</w:t>
      </w:r>
    </w:p>
    <w:p>
      <w:pPr>
        <w:spacing w:line="440" w:lineRule="exact"/>
        <w:ind w:left="1260" w:leftChars="400" w:hanging="420" w:hangingChars="200"/>
      </w:pPr>
      <w:r>
        <w:rPr>
          <w:rFonts w:hint="eastAsia"/>
          <w:lang w:val="en-US" w:eastAsia="zh-CN"/>
        </w:rPr>
        <w:t>3.2.1.</w:t>
      </w:r>
      <w:r>
        <w:rPr>
          <w:rFonts w:hint="eastAsia"/>
        </w:rPr>
        <w:t>第三阶段（术后8-14天）以离床训练为主，循环序渐进地活动，有足够的力量可自行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站立时，在护理人员和学步器的帮助下进行3点交替步态训练，或扶掖杖进行4点交替步态训练，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逐渐过渡到2点步态，使患肢部分负重和4点步态完全负重，然后由双拐过渡到单拐，最后弃拐行走，最后进行生活习惯训练，如坐在椅子上穿脱鞋袜训练，下楼梯训练等。术后2周后可拆线出院。</w:t>
      </w:r>
    </w:p>
    <w:p>
      <w:pPr>
        <w:ind w:firstLine="480"/>
      </w:pPr>
    </w:p>
    <w:p>
      <w:pPr>
        <w:numPr>
          <w:ilvl w:val="0"/>
          <w:numId w:val="4"/>
        </w:numPr>
        <w:spacing w:line="440" w:lineRule="exact"/>
        <w:ind w:left="425" w:leftChars="0" w:hanging="425" w:firstLineChars="0"/>
      </w:pPr>
      <w:r>
        <w:rPr>
          <w:rFonts w:hint="eastAsia"/>
        </w:rPr>
        <w:t>出院后的康复训练及指导  </w:t>
      </w:r>
    </w:p>
    <w:p>
      <w:pPr>
        <w:spacing w:line="440" w:lineRule="exact"/>
        <w:ind w:left="630" w:leftChars="200" w:hanging="210" w:hangingChars="100"/>
      </w:pPr>
      <w:r>
        <w:rPr>
          <w:rFonts w:hint="eastAsia"/>
          <w:lang w:val="en-US" w:eastAsia="zh-CN"/>
        </w:rPr>
        <w:t>2.1.</w:t>
      </w:r>
      <w:r>
        <w:rPr>
          <w:rFonts w:hint="eastAsia"/>
        </w:rPr>
        <w:t>一般情况下扶双拐行走6～8周，这期间继续住院时的各种锻炼，逐渐加大运动量，增加行走距离；</w:t>
      </w:r>
    </w:p>
    <w:p>
      <w:pPr>
        <w:spacing w:line="440" w:lineRule="exact"/>
        <w:ind w:left="630" w:leftChars="200" w:hanging="210" w:hangingChars="1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术后8周～4个月，此阶段主要锻炼提高肌肉的整体力量，可使用单侧手杖，单腿平衡练习，术侧单腿站立1min；</w:t>
      </w:r>
    </w:p>
    <w:p>
      <w:pPr>
        <w:spacing w:line="440" w:lineRule="exact"/>
        <w:ind w:left="630" w:leftChars="200" w:hanging="210" w:hangingChars="1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术后6个月内避免髋关节屈曲超过90°，如二郎腿、坐位穿鞋、坐矮凳及弯腰拾物，以防假体脱位。为保护假体和延长假体的寿命，要求患者禁止跑步、跳跃、爬山和举重等活动，并且控制体重以减轻假体的负担。</w:t>
      </w:r>
    </w:p>
    <w:p>
      <w:pPr>
        <w:spacing w:line="440" w:lineRule="exact"/>
        <w:ind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4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术后1、3、6个月复查X光片，保持与手术医生的联系。</w:t>
      </w: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500" w:lineRule="exact"/>
        <w:jc w:val="center"/>
        <w:rPr>
          <w:rFonts w:hint="eastAsia" w:ascii="黑体" w:hAnsi="黑体" w:eastAsia="黑体"/>
          <w:b/>
          <w:sz w:val="32"/>
          <w:szCs w:val="32"/>
        </w:rPr>
      </w:pPr>
    </w:p>
    <w:sectPr>
      <w:headerReference r:id="rId3" w:type="default"/>
      <w:pgSz w:w="11906" w:h="16838"/>
      <w:pgMar w:top="1021" w:right="1418" w:bottom="181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  <w:jc w:val="both"/>
    </w:pPr>
    <w:r>
      <w:rPr>
        <w:sz w:val="21"/>
        <w:szCs w:val="24"/>
      </w:rPr>
      <w:drawing>
        <wp:inline distT="0" distB="0" distL="0" distR="0">
          <wp:extent cx="1932940" cy="269240"/>
          <wp:effectExtent l="0" t="0" r="0" b="0"/>
          <wp:docPr id="4097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200" cy="269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3199E3"/>
    <w:multiLevelType w:val="multilevel"/>
    <w:tmpl w:val="CC3199E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00000003"/>
    <w:multiLevelType w:val="multilevel"/>
    <w:tmpl w:val="000000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9B59A9"/>
    <w:multiLevelType w:val="singleLevel"/>
    <w:tmpl w:val="2E9B59A9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3">
    <w:nsid w:val="6A6F4BC4"/>
    <w:multiLevelType w:val="multilevel"/>
    <w:tmpl w:val="6A6F4BC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4NmIzNjljZWQ4MTljZmYzMjViNWQxMzk5ZGQ2NjYifQ=="/>
  </w:docVars>
  <w:rsids>
    <w:rsidRoot w:val="00000000"/>
    <w:rsid w:val="05E80E12"/>
    <w:rsid w:val="084A7B62"/>
    <w:rsid w:val="09060E4B"/>
    <w:rsid w:val="0B071D3B"/>
    <w:rsid w:val="17F50941"/>
    <w:rsid w:val="252C4420"/>
    <w:rsid w:val="27B54BA0"/>
    <w:rsid w:val="2A5266D7"/>
    <w:rsid w:val="2AA8279A"/>
    <w:rsid w:val="2AD0584D"/>
    <w:rsid w:val="368F2A60"/>
    <w:rsid w:val="3ABB6AED"/>
    <w:rsid w:val="3BAB20EB"/>
    <w:rsid w:val="420530A8"/>
    <w:rsid w:val="453C411B"/>
    <w:rsid w:val="474433F3"/>
    <w:rsid w:val="48EF7968"/>
    <w:rsid w:val="5F8A760A"/>
    <w:rsid w:val="670818F0"/>
    <w:rsid w:val="692769A5"/>
    <w:rsid w:val="69F10D61"/>
    <w:rsid w:val="743D0739"/>
    <w:rsid w:val="75CA2B92"/>
    <w:rsid w:val="7EE265DB"/>
    <w:rsid w:val="7F0C6A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6"/>
    <w:qFormat/>
    <w:uiPriority w:val="0"/>
    <w:pPr>
      <w:keepNext/>
      <w:keepLines/>
      <w:spacing w:line="416" w:lineRule="auto"/>
      <w:outlineLvl w:val="2"/>
    </w:pPr>
    <w:rPr>
      <w:rFonts w:ascii="Calibri" w:hAnsi="Calibri" w:eastAsia="宋体" w:cs="宋体"/>
      <w:b/>
      <w:bCs/>
      <w:sz w:val="32"/>
      <w:szCs w:val="32"/>
    </w:rPr>
  </w:style>
  <w:style w:type="character" w:default="1" w:styleId="9">
    <w:name w:val="Default Paragraph Font"/>
    <w:uiPriority w:val="1"/>
  </w:style>
  <w:style w:type="table" w:default="1" w:styleId="8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uiPriority w:val="99"/>
    <w:rPr>
      <w:sz w:val="18"/>
      <w:szCs w:val="18"/>
    </w:rPr>
  </w:style>
  <w:style w:type="paragraph" w:styleId="5">
    <w:name w:val="footer"/>
    <w:basedOn w:val="1"/>
    <w:link w:val="1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18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character" w:styleId="10">
    <w:name w:val="Hyperlink"/>
    <w:basedOn w:val="9"/>
    <w:qFormat/>
    <w:uiPriority w:val="99"/>
    <w:rPr>
      <w:color w:val="136EC2"/>
      <w:u w:val="single"/>
    </w:rPr>
  </w:style>
  <w:style w:type="character" w:customStyle="1" w:styleId="11">
    <w:name w:val="页眉 Char"/>
    <w:basedOn w:val="9"/>
    <w:link w:val="6"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9"/>
    <w:link w:val="4"/>
    <w:uiPriority w:val="99"/>
    <w:rPr>
      <w:sz w:val="18"/>
      <w:szCs w:val="18"/>
    </w:rPr>
  </w:style>
  <w:style w:type="character" w:customStyle="1" w:styleId="15">
    <w:name w:val="apple-converted-space"/>
    <w:basedOn w:val="9"/>
    <w:uiPriority w:val="0"/>
  </w:style>
  <w:style w:type="character" w:customStyle="1" w:styleId="16">
    <w:name w:val="标题 3 Char"/>
    <w:basedOn w:val="9"/>
    <w:link w:val="3"/>
    <w:uiPriority w:val="0"/>
    <w:rPr>
      <w:b/>
      <w:bCs/>
      <w:sz w:val="32"/>
      <w:szCs w:val="32"/>
    </w:rPr>
  </w:style>
  <w:style w:type="character" w:customStyle="1" w:styleId="17">
    <w:name w:val="标题 1 Char"/>
    <w:basedOn w:val="9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8">
    <w:name w:val="HTML 预设格式 Char"/>
    <w:basedOn w:val="9"/>
    <w:link w:val="7"/>
    <w:uiPriority w:val="0"/>
    <w:rPr>
      <w:rFonts w:ascii="Arial" w:hAnsi="Arial" w:eastAsia="宋体" w:cs="Arial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555DA-19FB-4065-AD30-4FA404128D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18</Pages>
  <Words>8019</Words>
  <Characters>8339</Characters>
  <Paragraphs>475</Paragraphs>
  <TotalTime>374</TotalTime>
  <ScaleCrop>false</ScaleCrop>
  <LinksUpToDate>false</LinksUpToDate>
  <CharactersWithSpaces>8463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2022-12-13T08:50:00Z</dcterms:created>
  <dc:creator>万户网络</dc:creator>
  <cp:lastModifiedBy>Administrator</cp:lastModifiedBy>
  <cp:lastPrinted>2023-06-02T03:46:00Z</cp:lastPrinted>
  <dcterms:modified xsi:type="dcterms:W3CDTF">2023-10-28T02:03:38Z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1E6A6532B5D74CB2B29A222777153D85_13</vt:lpwstr>
  </property>
  <property fmtid="{D5CDD505-2E9C-101B-9397-08002B2CF9AE}" pid="3" name="KSOProductBuildVer">
    <vt:lpwstr>2052-11.1.0.14309</vt:lpwstr>
  </property>
</Properties>
</file>