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/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drawing>
          <wp:inline distT="0" distB="0" distL="114300" distR="114300">
            <wp:extent cx="5266690" cy="6120130"/>
            <wp:effectExtent l="0" t="0" r="10160" b="1397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drawing>
          <wp:inline distT="0" distB="0" distL="114300" distR="114300">
            <wp:extent cx="5266690" cy="2060575"/>
            <wp:effectExtent l="0" t="0" r="10160" b="15875"/>
            <wp:docPr id="2" name="图片 2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2_01"/>
                    <pic:cNvPicPr>
                      <a:picLocks noChangeAspect="1"/>
                    </pic:cNvPicPr>
                  </pic:nvPicPr>
                  <pic:blipFill>
                    <a:blip r:embed="rId5"/>
                    <a:srcRect b="4189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6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/>
          <w:b/>
          <w:bCs/>
          <w:sz w:val="36"/>
          <w:szCs w:val="44"/>
        </w:rPr>
      </w:pPr>
    </w:p>
    <w:p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产品参数</w:t>
      </w:r>
    </w:p>
    <w:p>
      <w:pPr>
        <w:spacing w:line="312" w:lineRule="auto"/>
        <w:rPr>
          <w:rFonts w:hint="default"/>
          <w:lang w:val="en-US"/>
        </w:rPr>
      </w:pPr>
      <w:r>
        <w:rPr>
          <w:rFonts w:hint="eastAsia"/>
        </w:rPr>
        <w:t>品牌/名称：纽荷尔</w:t>
      </w:r>
      <w:r>
        <w:rPr>
          <w:rFonts w:hint="eastAsia"/>
          <w:lang w:val="en-US" w:eastAsia="zh-CN"/>
        </w:rPr>
        <w:t>数码显微系统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</w:rPr>
        <w:t>型号：</w:t>
      </w:r>
      <w:r>
        <w:rPr>
          <w:rFonts w:hint="eastAsia"/>
          <w:lang w:val="en-US" w:eastAsia="zh-CN"/>
        </w:rPr>
        <w:t>NRE-A800</w:t>
      </w:r>
    </w:p>
    <w:p>
      <w:pPr>
        <w:spacing w:line="312" w:lineRule="auto"/>
      </w:pPr>
      <w:r>
        <w:rPr>
          <w:rFonts w:hint="eastAsia"/>
        </w:rPr>
        <w:t>出厂时间 : 新款上市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</w:rPr>
        <w:t>功能：</w:t>
      </w:r>
      <w:r>
        <w:rPr>
          <w:rFonts w:hint="eastAsia"/>
          <w:lang w:val="en-US" w:eastAsia="zh-CN"/>
        </w:rPr>
        <w:t>放大</w:t>
      </w:r>
      <w:r>
        <w:rPr>
          <w:rFonts w:hint="eastAsia"/>
        </w:rPr>
        <w:t>观察、测量、图像采集、数据传输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一键出报告</w:t>
      </w:r>
    </w:p>
    <w:p>
      <w:pPr>
        <w:spacing w:line="312" w:lineRule="auto"/>
      </w:pPr>
      <w:r>
        <w:rPr>
          <w:rFonts w:hint="eastAsia"/>
        </w:rPr>
        <w:t>解码方式：宽光谱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K高速线扫</w:t>
      </w:r>
    </w:p>
    <w:p>
      <w:r>
        <w:rPr>
          <w:rFonts w:hint="eastAsia"/>
        </w:rPr>
        <w:t>增强性能混合架构   硬件线程调度器智能分配P-core（性能核） E-core（能效核）</w:t>
      </w:r>
    </w:p>
    <w:p>
      <w:pPr>
        <w:rPr>
          <w:rFonts w:hint="eastAsia"/>
        </w:rPr>
      </w:pPr>
      <w:r>
        <w:rPr>
          <w:rFonts w:hint="eastAsia"/>
        </w:rPr>
        <w:t>系 统             windows10</w:t>
      </w:r>
    </w:p>
    <w:p>
      <w:pPr>
        <w:rPr>
          <w:rFonts w:hint="eastAsia"/>
        </w:rPr>
      </w:pPr>
      <w:r>
        <w:rPr>
          <w:rFonts w:hint="eastAsia"/>
        </w:rPr>
        <w:t xml:space="preserve">                 系统支持安装自己的软件，方便灵活，专为图片库数据共享传输而设计 </w:t>
      </w:r>
    </w:p>
    <w:p>
      <w:pPr>
        <w:ind w:left="1890" w:hanging="1890" w:hangingChars="900"/>
      </w:pPr>
      <w:r>
        <w:rPr>
          <w:rFonts w:hint="eastAsia"/>
        </w:rPr>
        <w:t>一体机电脑       内置英特尔® 酷睿™ i5 处理器，迅速处理照片、编辑命名、分享传输</w:t>
      </w:r>
    </w:p>
    <w:p>
      <w:pPr>
        <w:rPr>
          <w:rFonts w:hint="eastAsia"/>
        </w:rPr>
      </w:pPr>
      <w:r>
        <w:rPr>
          <w:rFonts w:hint="eastAsia"/>
        </w:rPr>
        <w:t>内置固态硬盘      256G（支持扩充）</w:t>
      </w:r>
    </w:p>
    <w:p>
      <w:r>
        <w:rPr>
          <w:rFonts w:hint="eastAsia"/>
        </w:rPr>
        <w:t xml:space="preserve">数据存储设备      FLASH DRAM芯片 3.2Gbps 3.0高速数据传输     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计算机网络        支持插网线联网，网络控制器提供网线接口  </w:t>
      </w:r>
    </w:p>
    <w:p>
      <w:pPr>
        <w:spacing w:line="312" w:lineRule="auto"/>
        <w:rPr>
          <w:rFonts w:hint="eastAsia"/>
        </w:rPr>
      </w:pPr>
      <w:r>
        <w:rPr>
          <w:rFonts w:hint="eastAsia"/>
          <w:lang w:val="en-US" w:eastAsia="zh-CN"/>
        </w:rPr>
        <w:t>光学</w:t>
      </w:r>
      <w:r>
        <w:rPr>
          <w:rFonts w:hint="eastAsia"/>
        </w:rPr>
        <w:t>镜头：</w:t>
      </w:r>
    </w:p>
    <w:p>
      <w:pPr>
        <w:spacing w:line="312" w:lineRule="auto"/>
        <w:ind w:firstLine="630" w:firstLineChars="300"/>
      </w:pPr>
      <w:r>
        <w:rPr>
          <w:rFonts w:hint="eastAsia"/>
          <w:lang w:val="en-US" w:eastAsia="zh-CN"/>
        </w:rPr>
        <w:t>6</w:t>
      </w:r>
      <w:r>
        <w:rPr>
          <w:rFonts w:hint="eastAsia"/>
        </w:rPr>
        <w:t>K NREEOHY镜头-C 100mm f/Resolution（</w:t>
      </w:r>
      <w:r>
        <w:rPr>
          <w:rFonts w:hint="eastAsia"/>
          <w:lang w:val="en-US" w:eastAsia="zh-CN"/>
        </w:rPr>
        <w:t>0.7</w:t>
      </w:r>
      <w:r>
        <w:rPr>
          <w:rFonts w:hint="eastAsia"/>
        </w:rPr>
        <w:t>μm）光学</w:t>
      </w:r>
      <w:r>
        <w:rPr>
          <w:rFonts w:hint="eastAsia"/>
          <w:lang w:val="en-US" w:eastAsia="zh-CN"/>
        </w:rPr>
        <w:t>构造5</w:t>
      </w:r>
      <w:r>
        <w:rPr>
          <w:rFonts w:hint="eastAsia"/>
        </w:rPr>
        <w:t>组</w:t>
      </w:r>
      <w:r>
        <w:rPr>
          <w:rFonts w:hint="eastAsia"/>
          <w:lang w:val="en-US" w:eastAsia="zh-CN"/>
        </w:rPr>
        <w:t>26</w:t>
      </w:r>
      <w:r>
        <w:rPr>
          <w:rFonts w:hint="eastAsia"/>
        </w:rPr>
        <w:t xml:space="preserve">片 </w:t>
      </w:r>
    </w:p>
    <w:p>
      <w:pPr>
        <w:spacing w:line="288" w:lineRule="auto"/>
        <w:ind w:firstLine="210" w:firstLineChars="100"/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ARNEO ∞PL 2.5X/0.08  WD35.1</w:t>
      </w:r>
    </w:p>
    <w:p>
      <w:pPr>
        <w:spacing w:line="288" w:lineRule="auto"/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ARNEO ∞PL 5X/0.13  WD15.6</w:t>
      </w:r>
    </w:p>
    <w:p>
      <w:pPr>
        <w:spacing w:line="288" w:lineRule="auto"/>
      </w:pPr>
      <w:r>
        <w:rPr>
          <w:rFonts w:hint="eastAsia"/>
        </w:rPr>
        <w:t xml:space="preserve">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ARNEO ∞PLL 10X/0.25  WD8.7</w:t>
      </w:r>
    </w:p>
    <w:p>
      <w:pPr>
        <w:spacing w:line="288" w:lineRule="auto"/>
      </w:pP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ARNEO ∞PLL 20X/0.40 WD8.8</w:t>
      </w:r>
    </w:p>
    <w:p>
      <w:pPr>
        <w:spacing w:line="288" w:lineRule="auto"/>
        <w:rPr>
          <w:rFonts w:hint="eastAsia"/>
        </w:rPr>
      </w:pPr>
      <w:r>
        <w:rPr>
          <w:rFonts w:hint="eastAsia"/>
        </w:rPr>
        <w:t xml:space="preserve"> 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ARNEO ∞PLL 50X/0.60  WD8.1</w:t>
      </w:r>
    </w:p>
    <w:p>
      <w:pPr>
        <w:spacing w:line="312" w:lineRule="auto"/>
      </w:pPr>
      <w:r>
        <w:rPr>
          <w:rFonts w:hint="eastAsia"/>
        </w:rPr>
        <w:t>倍率：</w:t>
      </w:r>
      <w:r>
        <w:rPr>
          <w:rFonts w:hint="eastAsia"/>
          <w:lang w:val="en-US" w:eastAsia="zh-CN"/>
        </w:rPr>
        <w:t>25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2000</w:t>
      </w:r>
      <w:r>
        <w:rPr>
          <w:rFonts w:hint="eastAsia"/>
        </w:rPr>
        <w:t>倍</w:t>
      </w:r>
    </w:p>
    <w:p>
      <w:pPr>
        <w:spacing w:line="288" w:lineRule="auto"/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视野范围 ≈3000*1600μm  </w:t>
      </w:r>
      <w:r>
        <w:rPr>
          <w:rFonts w:hint="eastAsia"/>
          <w:lang w:val="en-US" w:eastAsia="zh-CN"/>
        </w:rPr>
        <w:t>26</w:t>
      </w:r>
      <w:r>
        <w:rPr>
          <w:rFonts w:hint="eastAsia"/>
        </w:rPr>
        <w:t>0*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0μm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软件支持视野扩充</w:t>
      </w:r>
      <w:r>
        <w:rPr>
          <w:rFonts w:hint="eastAsia"/>
          <w:lang w:eastAsia="zh-CN"/>
        </w:rPr>
        <w:t>）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像素：1600万</w:t>
      </w:r>
    </w:p>
    <w:p>
      <w:pPr>
        <w:spacing w:line="312" w:lineRule="auto"/>
      </w:pPr>
      <w:r>
        <w:rPr>
          <w:rFonts w:hint="eastAsia"/>
        </w:rPr>
        <w:t>导出图像格式：TIFF , JPG , PNG , DICOM</w:t>
      </w:r>
    </w:p>
    <w:p>
      <w:pPr>
        <w:spacing w:line="312" w:lineRule="auto"/>
        <w:rPr>
          <w:rFonts w:hint="eastAsia"/>
        </w:rPr>
      </w:pPr>
      <w:r>
        <w:rPr>
          <w:rFonts w:hint="eastAsia"/>
        </w:rPr>
        <w:t xml:space="preserve">分辨率: 4608 </w:t>
      </w:r>
      <w:r>
        <w:rPr>
          <w:rFonts w:hint="eastAsia"/>
          <w:lang w:val="en-US" w:eastAsia="zh-CN"/>
        </w:rPr>
        <w:t>*</w:t>
      </w:r>
      <w:r>
        <w:rPr>
          <w:rFonts w:hint="eastAsia"/>
        </w:rPr>
        <w:t xml:space="preserve"> 3456</w:t>
      </w:r>
    </w:p>
    <w:p>
      <w:pPr>
        <w:spacing w:line="312" w:lineRule="auto"/>
      </w:pPr>
      <w:r>
        <w:rPr>
          <w:rFonts w:hint="eastAsia"/>
        </w:rPr>
        <w:t xml:space="preserve">G光灵敏度：425mv with </w:t>
      </w:r>
    </w:p>
    <w:p>
      <w:pPr>
        <w:spacing w:line="312" w:lineRule="auto"/>
      </w:pPr>
      <w:r>
        <w:rPr>
          <w:rFonts w:hint="eastAsia"/>
          <w:lang w:val="en-US" w:eastAsia="zh-CN"/>
        </w:rPr>
        <w:t>落射</w:t>
      </w:r>
      <w:r>
        <w:rPr>
          <w:rFonts w:hint="eastAsia"/>
        </w:rPr>
        <w:t>照明系统：</w:t>
      </w:r>
      <w:r>
        <w:rPr>
          <w:rFonts w:hint="eastAsia"/>
          <w:lang w:val="en-US" w:eastAsia="zh-CN"/>
        </w:rPr>
        <w:t>可调节</w:t>
      </w:r>
      <w:r>
        <w:rPr>
          <w:rFonts w:hint="eastAsia"/>
        </w:rPr>
        <w:t>扩散反射式复合白光</w:t>
      </w:r>
    </w:p>
    <w:p>
      <w:pPr>
        <w:spacing w:line="312" w:lineRule="auto"/>
      </w:pPr>
      <w:r>
        <w:rPr>
          <w:rFonts w:hint="eastAsia"/>
        </w:rPr>
        <w:t>光谱响应范围：380~650nm</w:t>
      </w:r>
    </w:p>
    <w:p>
      <w:pPr>
        <w:spacing w:line="312" w:lineRule="auto"/>
      </w:pPr>
      <w:r>
        <w:rPr>
          <w:rFonts w:hint="eastAsia"/>
        </w:rPr>
        <w:t>图像读出：Binning高分辨率长距离型</w:t>
      </w:r>
    </w:p>
    <w:p>
      <w:pPr>
        <w:spacing w:line="312" w:lineRule="auto"/>
      </w:pPr>
      <w:r>
        <w:rPr>
          <w:rFonts w:hint="eastAsia"/>
        </w:rPr>
        <w:t xml:space="preserve">解析能力：0.18μm  </w:t>
      </w:r>
    </w:p>
    <w:p>
      <w:pPr>
        <w:spacing w:line="312" w:lineRule="auto"/>
      </w:pPr>
      <w:r>
        <w:rPr>
          <w:rFonts w:hint="eastAsia"/>
        </w:rPr>
        <w:t>感光元器件：</w:t>
      </w:r>
      <w:r>
        <w:rPr>
          <w:rFonts w:hint="eastAsia"/>
          <w:lang w:val="en-US" w:eastAsia="zh-CN"/>
        </w:rPr>
        <w:t xml:space="preserve">SONY </w:t>
      </w:r>
      <w:r>
        <w:rPr>
          <w:rFonts w:hint="eastAsia"/>
        </w:rPr>
        <w:t xml:space="preserve">ISO 100 ARM 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K 7.77 mm (1/2.3")、</w:t>
      </w:r>
      <w:r>
        <w:rPr>
          <w:rFonts w:hint="eastAsia"/>
          <w:lang w:val="en-US" w:eastAsia="zh-CN"/>
        </w:rPr>
        <w:t>1.34</w:t>
      </w:r>
      <w:r>
        <w:rPr>
          <w:rFonts w:hint="eastAsia"/>
        </w:rPr>
        <w:t xml:space="preserve"> μm \Coms 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 xml:space="preserve">fps </w:t>
      </w:r>
    </w:p>
    <w:p>
      <w:pPr>
        <w:spacing w:line="312" w:lineRule="auto"/>
      </w:pPr>
      <w:r>
        <w:rPr>
          <w:rFonts w:hint="eastAsia"/>
        </w:rPr>
        <w:t>快门/光圈：F自动/快门/光圈、ISO细腻、AF区域3D跟踪32个对焦点</w:t>
      </w:r>
    </w:p>
    <w:p>
      <w:pPr>
        <w:spacing w:line="312" w:lineRule="auto"/>
      </w:pPr>
      <w:r>
        <w:rPr>
          <w:rFonts w:hint="eastAsia"/>
        </w:rPr>
        <w:t>软件功能：景深叠加聚焦合成、手/自动照片捕捉、比例尺添加、文字尖头标注、图片按文件夹路径保存、手/自动文件命名图片库数据共享传输、一键数据报告生成、支持互联网功能、软件在线免费升级、尺寸测量(长度、平行线、多边形、圆、弧、角度等等)</w:t>
      </w:r>
    </w:p>
    <w:p>
      <w:pPr>
        <w:spacing w:line="312" w:lineRule="auto"/>
        <w:rPr>
          <w:rFonts w:hint="default" w:eastAsia="宋体"/>
          <w:lang w:val="en-US" w:eastAsia="zh-CN"/>
        </w:rPr>
      </w:pPr>
      <w:r>
        <w:rPr>
          <w:rFonts w:hint="eastAsia"/>
        </w:rPr>
        <w:t>测量精度：±0.005</w:t>
      </w:r>
      <w:r>
        <w:rPr>
          <w:rFonts w:hint="eastAsia"/>
          <w:lang w:val="en-US" w:eastAsia="zh-CN"/>
        </w:rPr>
        <w:t>μm</w:t>
      </w:r>
    </w:p>
    <w:p>
      <w:pPr>
        <w:spacing w:line="312" w:lineRule="auto"/>
        <w:rPr>
          <w:rFonts w:hint="eastAsia" w:eastAsia="宋体"/>
          <w:lang w:eastAsia="zh-CN"/>
        </w:rPr>
      </w:pPr>
      <w:r>
        <w:rPr>
          <w:rFonts w:hint="eastAsia"/>
        </w:rPr>
        <w:t>调焦行程：精密机械粗细松紧可调、齿轮精度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um</w:t>
      </w:r>
      <w:r>
        <w:rPr>
          <w:rFonts w:hint="eastAsia"/>
          <w:lang w:val="en-US" w:eastAsia="zh-CN"/>
        </w:rPr>
        <w:t xml:space="preserve"> </w:t>
      </w:r>
    </w:p>
    <w:p>
      <w:pPr>
        <w:spacing w:line="312" w:lineRule="auto"/>
      </w:pPr>
      <w:r>
        <w:rPr>
          <w:rFonts w:hint="eastAsia"/>
        </w:rPr>
        <w:t>载物台：300*180mmXY轴机械载物台</w:t>
      </w:r>
    </w:p>
    <w:p>
      <w:pPr>
        <w:spacing w:line="312" w:lineRule="auto"/>
      </w:pPr>
      <w:r>
        <w:rPr>
          <w:rFonts w:hint="eastAsia"/>
        </w:rPr>
        <w:t>操作环境：温度:-10~45℃;湿度:10~85%</w:t>
      </w:r>
    </w:p>
    <w:p>
      <w:pPr>
        <w:spacing w:line="312" w:lineRule="auto"/>
      </w:pPr>
      <w:r>
        <w:rPr>
          <w:rFonts w:hint="eastAsia"/>
        </w:rPr>
        <w:t>尺寸/重量：300*280*560、39.5KG</w:t>
      </w:r>
    </w:p>
    <w:p>
      <w:pPr>
        <w:spacing w:line="312" w:lineRule="auto"/>
      </w:pPr>
      <w:r>
        <w:rPr>
          <w:rFonts w:hint="eastAsia"/>
        </w:rPr>
        <w:t>电源输入：220v</w:t>
      </w:r>
    </w:p>
    <w:p>
      <w:pPr>
        <w:spacing w:line="312" w:lineRule="auto"/>
      </w:pPr>
      <w:r>
        <w:rPr>
          <w:rFonts w:hint="eastAsia"/>
        </w:rPr>
        <w:t>整机质保：免费保修1年</w:t>
      </w:r>
    </w:p>
    <w:p>
      <w:pPr>
        <w:rPr>
          <w:rFonts w:hint="eastAsia" w:eastAsia="宋体"/>
          <w:lang w:eastAsia="zh-CN"/>
        </w:rPr>
      </w:pPr>
    </w:p>
    <w:p>
      <w:r>
        <w:rPr>
          <w:rFonts w:hint="eastAsia" w:eastAsia="宋体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-1833245</wp:posOffset>
            </wp:positionH>
            <wp:positionV relativeFrom="paragraph">
              <wp:posOffset>100330</wp:posOffset>
            </wp:positionV>
            <wp:extent cx="8589010" cy="5727065"/>
            <wp:effectExtent l="0" t="0" r="2540" b="6985"/>
            <wp:wrapNone/>
            <wp:docPr id="3" name="图片 3" descr="DSC_09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SC_090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589010" cy="5727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137160</wp:posOffset>
            </wp:positionV>
            <wp:extent cx="6250305" cy="4167505"/>
            <wp:effectExtent l="0" t="0" r="55245" b="61595"/>
            <wp:wrapTight wrapText="bothSides">
              <wp:wrapPolygon>
                <wp:start x="0" y="0"/>
                <wp:lineTo x="0" y="21524"/>
                <wp:lineTo x="21528" y="21524"/>
                <wp:lineTo x="21528" y="0"/>
                <wp:lineTo x="0" y="0"/>
              </wp:wrapPolygon>
            </wp:wrapTight>
            <wp:docPr id="9" name="图片 9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3"/>
                    <pic:cNvPicPr>
                      <a:picLocks noChangeAspect="1"/>
                    </pic:cNvPicPr>
                  </pic:nvPicPr>
                  <pic:blipFill>
                    <a:blip r:embed="rId7"/>
                    <a:srcRect t="77480"/>
                    <a:stretch>
                      <a:fillRect/>
                    </a:stretch>
                  </pic:blipFill>
                  <pic:spPr>
                    <a:xfrm>
                      <a:off x="0" y="0"/>
                      <a:ext cx="6250305" cy="4167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2877820"/>
            <wp:effectExtent l="0" t="0" r="10160" b="17780"/>
            <wp:docPr id="13" name="图片 13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详0_05"/>
                    <pic:cNvPicPr>
                      <a:picLocks noChangeAspect="1"/>
                    </pic:cNvPicPr>
                  </pic:nvPicPr>
                  <pic:blipFill>
                    <a:blip r:embed="rId8"/>
                    <a:srcRect t="16261" b="319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4867910"/>
            <wp:effectExtent l="0" t="0" r="10160" b="8890"/>
            <wp:docPr id="5" name="图片 5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3"/>
                    <pic:cNvPicPr>
                      <a:picLocks noChangeAspect="1"/>
                    </pic:cNvPicPr>
                  </pic:nvPicPr>
                  <pic:blipFill>
                    <a:blip r:embed="rId9"/>
                    <a:srcRect b="430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86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bookmarkStart w:id="0" w:name="_GoBack"/>
      <w:bookmarkEnd w:id="0"/>
      <w:r>
        <w:rPr>
          <w:rFonts w:hint="eastAsia" w:eastAsia="宋体"/>
          <w:lang w:eastAsia="zh-CN"/>
        </w:rPr>
        <w:drawing>
          <wp:inline distT="0" distB="0" distL="114300" distR="114300">
            <wp:extent cx="5266690" cy="3639185"/>
            <wp:effectExtent l="0" t="0" r="10160" b="18415"/>
            <wp:docPr id="15" name="图片 15" descr="详2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2_03"/>
                    <pic:cNvPicPr>
                      <a:picLocks noChangeAspect="1"/>
                    </pic:cNvPicPr>
                  </pic:nvPicPr>
                  <pic:blipFill>
                    <a:blip r:embed="rId10"/>
                    <a:srcRect b="123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5180330"/>
            <wp:effectExtent l="0" t="0" r="10160" b="1270"/>
            <wp:docPr id="6" name="图片 6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1_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18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3020060"/>
            <wp:effectExtent l="0" t="0" r="10160" b="8890"/>
            <wp:docPr id="8" name="图片 8" descr="详0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2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4519930"/>
            <wp:effectExtent l="0" t="0" r="10160" b="13970"/>
            <wp:docPr id="7" name="图片 7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0_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51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3573145"/>
            <wp:effectExtent l="0" t="0" r="10160" b="8255"/>
            <wp:docPr id="12" name="图片 12" descr="详0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0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 w:eastAsia="宋体"/>
          <w:lang w:eastAsia="zh-CN"/>
        </w:rPr>
      </w:pPr>
    </w:p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7600315"/>
            <wp:effectExtent l="0" t="0" r="10160" b="635"/>
            <wp:docPr id="14" name="图片 14" descr="详5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5_0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00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3580130"/>
            <wp:effectExtent l="0" t="0" r="10160" b="1270"/>
            <wp:docPr id="16" name="图片 16" descr="详7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7_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8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1065530"/>
            <wp:effectExtent l="0" t="0" r="10160" b="1270"/>
            <wp:docPr id="18" name="图片 18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2"/>
                    <pic:cNvPicPr>
                      <a:picLocks noChangeAspect="1"/>
                    </pic:cNvPicPr>
                  </pic:nvPicPr>
                  <pic:blipFill>
                    <a:blip r:embed="rId16"/>
                    <a:srcRect t="47851" b="266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3761105"/>
            <wp:effectExtent l="0" t="0" r="10160" b="10795"/>
            <wp:docPr id="22" name="图片 22" descr="详4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4_05"/>
                    <pic:cNvPicPr>
                      <a:picLocks noChangeAspect="1"/>
                    </pic:cNvPicPr>
                  </pic:nvPicPr>
                  <pic:blipFill>
                    <a:blip r:embed="rId17"/>
                    <a:srcRect t="4237" b="28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6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6139815"/>
            <wp:effectExtent l="0" t="0" r="10160" b="13335"/>
            <wp:docPr id="17" name="图片 17" descr="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8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3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266690" cy="1823720"/>
            <wp:effectExtent l="0" t="0" r="10160" b="5080"/>
            <wp:docPr id="23" name="图片 23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2_02"/>
                    <pic:cNvPicPr>
                      <a:picLocks noChangeAspect="1"/>
                    </pic:cNvPicPr>
                  </pic:nvPicPr>
                  <pic:blipFill>
                    <a:blip r:embed="rId19"/>
                    <a:srcRect t="1732" b="4300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2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3953510"/>
            <wp:effectExtent l="0" t="0" r="10160" b="8890"/>
            <wp:docPr id="19" name="图片 19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10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266690" cy="3993515"/>
            <wp:effectExtent l="0" t="0" r="10160" b="6985"/>
            <wp:docPr id="20" name="图片 20" descr="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7_0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9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UxN2ExYjU5NjA1NmM3YmEzZWM2MzQ1MTQxOGE5NGYifQ=="/>
  </w:docVars>
  <w:rsids>
    <w:rsidRoot w:val="00D87E9D"/>
    <w:rsid w:val="001B3019"/>
    <w:rsid w:val="005574A9"/>
    <w:rsid w:val="00D26534"/>
    <w:rsid w:val="00D87E9D"/>
    <w:rsid w:val="01B4425B"/>
    <w:rsid w:val="060C0938"/>
    <w:rsid w:val="0B4E7969"/>
    <w:rsid w:val="0BDE02A6"/>
    <w:rsid w:val="0D605732"/>
    <w:rsid w:val="10565429"/>
    <w:rsid w:val="125E07E1"/>
    <w:rsid w:val="130747E3"/>
    <w:rsid w:val="14673D85"/>
    <w:rsid w:val="14A12DB4"/>
    <w:rsid w:val="14ED3D4F"/>
    <w:rsid w:val="1D811681"/>
    <w:rsid w:val="211303A4"/>
    <w:rsid w:val="225D1808"/>
    <w:rsid w:val="2784028B"/>
    <w:rsid w:val="2B401D52"/>
    <w:rsid w:val="2B9A0B83"/>
    <w:rsid w:val="301A3A06"/>
    <w:rsid w:val="30977539"/>
    <w:rsid w:val="314C4AD1"/>
    <w:rsid w:val="31AD0696"/>
    <w:rsid w:val="31FD777D"/>
    <w:rsid w:val="32A90E9E"/>
    <w:rsid w:val="34975552"/>
    <w:rsid w:val="34F5482E"/>
    <w:rsid w:val="3707367C"/>
    <w:rsid w:val="383F3C99"/>
    <w:rsid w:val="38635533"/>
    <w:rsid w:val="3CE279DF"/>
    <w:rsid w:val="45AF4396"/>
    <w:rsid w:val="48C772DE"/>
    <w:rsid w:val="4A3459A1"/>
    <w:rsid w:val="4D337B3F"/>
    <w:rsid w:val="52893B19"/>
    <w:rsid w:val="55052414"/>
    <w:rsid w:val="577B1155"/>
    <w:rsid w:val="5C670635"/>
    <w:rsid w:val="604C2BAE"/>
    <w:rsid w:val="63033FDC"/>
    <w:rsid w:val="69C55365"/>
    <w:rsid w:val="6A45338B"/>
    <w:rsid w:val="6F0B38EF"/>
    <w:rsid w:val="760E4E0B"/>
    <w:rsid w:val="78395DAD"/>
    <w:rsid w:val="79625554"/>
    <w:rsid w:val="7DC84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624</Words>
  <Characters>942</Characters>
  <Lines>6</Lines>
  <Paragraphs>1</Paragraphs>
  <TotalTime>0</TotalTime>
  <ScaleCrop>false</ScaleCrop>
  <LinksUpToDate>false</LinksUpToDate>
  <CharactersWithSpaces>1099</CharactersWithSpaces>
  <Application>WPS Office_10.8.2.6666_F1E327BC-269C-435d-A152-05C5408002CA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WIN10</dc:creator>
  <cp:lastModifiedBy>WIN10</cp:lastModifiedBy>
  <dcterms:modified xsi:type="dcterms:W3CDTF">2024-12-06T06:52:14Z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8811A6E0565342B5B0522995D1D6BD07_12</vt:lpwstr>
  </property>
</Properties>
</file>