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68E6" w:rsidRDefault="00AE6103">
      <w:pPr>
        <w:spacing w:line="288" w:lineRule="auto"/>
        <w:jc w:val="center"/>
        <w:rPr>
          <w:rFonts w:ascii="宋体" w:hAnsi="宋体" w:cs="宋体"/>
          <w:b/>
          <w:bCs/>
          <w:sz w:val="28"/>
          <w:szCs w:val="36"/>
        </w:rPr>
      </w:pPr>
      <w:r>
        <w:rPr>
          <w:rFonts w:ascii="宋体" w:hAnsi="宋体" w:cs="宋体" w:hint="eastAsia"/>
          <w:b/>
          <w:bCs/>
          <w:sz w:val="28"/>
          <w:szCs w:val="36"/>
        </w:rPr>
        <w:t>技术参数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厂商品牌</w:t>
      </w:r>
      <w:r>
        <w:rPr>
          <w:rFonts w:ascii="宋体" w:hAnsi="宋体" w:cs="宋体"/>
          <w:sz w:val="24"/>
        </w:rPr>
        <w:t>/</w:t>
      </w:r>
      <w:r>
        <w:rPr>
          <w:rFonts w:ascii="宋体" w:hAnsi="宋体" w:cs="宋体"/>
          <w:sz w:val="24"/>
        </w:rPr>
        <w:t>型号</w:t>
      </w:r>
      <w:r>
        <w:rPr>
          <w:rFonts w:ascii="宋体" w:hAnsi="宋体" w:cs="宋体" w:hint="eastAsia"/>
          <w:sz w:val="24"/>
        </w:rPr>
        <w:t>：</w:t>
      </w:r>
      <w:proofErr w:type="gramStart"/>
      <w:r>
        <w:rPr>
          <w:rFonts w:ascii="宋体" w:hAnsi="宋体" w:cs="宋体"/>
          <w:sz w:val="24"/>
        </w:rPr>
        <w:t>纽</w:t>
      </w:r>
      <w:proofErr w:type="gramEnd"/>
      <w:r>
        <w:rPr>
          <w:rFonts w:ascii="宋体" w:hAnsi="宋体" w:cs="宋体"/>
          <w:sz w:val="24"/>
        </w:rPr>
        <w:t>荷尔</w:t>
      </w:r>
      <w:r>
        <w:rPr>
          <w:rFonts w:ascii="宋体" w:hAnsi="宋体" w:cs="宋体"/>
          <w:sz w:val="24"/>
        </w:rPr>
        <w:t>J-E98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产地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广东深圳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设备功能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视频观察、拍照存图、尺寸测量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放大形式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超高精细光学放大</w:t>
      </w:r>
      <w:r>
        <w:rPr>
          <w:rFonts w:ascii="宋体" w:hAnsi="宋体" w:cs="宋体"/>
          <w:sz w:val="24"/>
        </w:rPr>
        <w:t>+</w:t>
      </w:r>
      <w:r>
        <w:rPr>
          <w:rFonts w:ascii="宋体" w:hAnsi="宋体" w:cs="宋体"/>
          <w:sz w:val="24"/>
        </w:rPr>
        <w:t>电子学放大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倍率</w:t>
      </w:r>
      <w:r>
        <w:rPr>
          <w:rFonts w:ascii="宋体" w:hAnsi="宋体" w:cs="宋体"/>
          <w:sz w:val="24"/>
        </w:rPr>
        <w:t>(X.)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光学倍率</w:t>
      </w:r>
      <w:r>
        <w:rPr>
          <w:rFonts w:ascii="宋体" w:hAnsi="宋体" w:cs="宋体"/>
          <w:sz w:val="24"/>
        </w:rPr>
        <w:t>50</w:t>
      </w:r>
      <w:r>
        <w:rPr>
          <w:rFonts w:ascii="宋体" w:hAnsi="宋体" w:cs="宋体"/>
          <w:sz w:val="24"/>
        </w:rPr>
        <w:t>倍、</w:t>
      </w:r>
      <w:r>
        <w:rPr>
          <w:rFonts w:ascii="宋体" w:hAnsi="宋体" w:cs="宋体"/>
          <w:sz w:val="24"/>
        </w:rPr>
        <w:t>100</w:t>
      </w:r>
      <w:r>
        <w:rPr>
          <w:rFonts w:ascii="宋体" w:hAnsi="宋体" w:cs="宋体"/>
          <w:sz w:val="24"/>
        </w:rPr>
        <w:t>倍、</w:t>
      </w:r>
      <w:r>
        <w:rPr>
          <w:rFonts w:ascii="宋体" w:hAnsi="宋体" w:cs="宋体"/>
          <w:sz w:val="24"/>
        </w:rPr>
        <w:t>200</w:t>
      </w:r>
      <w:r>
        <w:rPr>
          <w:rFonts w:ascii="宋体" w:hAnsi="宋体" w:cs="宋体"/>
          <w:sz w:val="24"/>
        </w:rPr>
        <w:t>倍、</w:t>
      </w:r>
      <w:r>
        <w:rPr>
          <w:rFonts w:ascii="宋体" w:hAnsi="宋体" w:cs="宋体"/>
          <w:sz w:val="24"/>
        </w:rPr>
        <w:t>500</w:t>
      </w:r>
      <w:r>
        <w:rPr>
          <w:rFonts w:ascii="宋体" w:hAnsi="宋体" w:cs="宋体"/>
          <w:sz w:val="24"/>
        </w:rPr>
        <w:t>倍</w:t>
      </w:r>
    </w:p>
    <w:p w:rsidR="009F68E6" w:rsidRDefault="00AE6103">
      <w:pPr>
        <w:spacing w:line="288" w:lineRule="auto"/>
        <w:ind w:firstLineChars="500" w:firstLine="1200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电子倍率</w:t>
      </w:r>
      <w:r>
        <w:rPr>
          <w:rFonts w:ascii="宋体" w:hAnsi="宋体" w:cs="宋体"/>
          <w:sz w:val="24"/>
        </w:rPr>
        <w:t>250</w:t>
      </w:r>
      <w:r>
        <w:rPr>
          <w:rFonts w:ascii="宋体" w:hAnsi="宋体" w:cs="宋体"/>
          <w:sz w:val="24"/>
        </w:rPr>
        <w:t>倍、</w:t>
      </w:r>
      <w:r>
        <w:rPr>
          <w:rFonts w:ascii="宋体" w:hAnsi="宋体" w:cs="宋体"/>
          <w:sz w:val="24"/>
        </w:rPr>
        <w:t>500</w:t>
      </w:r>
      <w:r>
        <w:rPr>
          <w:rFonts w:ascii="宋体" w:hAnsi="宋体" w:cs="宋体"/>
          <w:sz w:val="24"/>
        </w:rPr>
        <w:t>倍、</w:t>
      </w:r>
      <w:r>
        <w:rPr>
          <w:rFonts w:ascii="宋体" w:hAnsi="宋体" w:cs="宋体"/>
          <w:sz w:val="24"/>
        </w:rPr>
        <w:t>1000</w:t>
      </w:r>
      <w:r>
        <w:rPr>
          <w:rFonts w:ascii="宋体" w:hAnsi="宋体" w:cs="宋体"/>
          <w:sz w:val="24"/>
        </w:rPr>
        <w:t>倍、</w:t>
      </w:r>
      <w:r>
        <w:rPr>
          <w:rFonts w:ascii="宋体" w:hAnsi="宋体" w:cs="宋体"/>
          <w:sz w:val="24"/>
        </w:rPr>
        <w:t>2500</w:t>
      </w:r>
      <w:r>
        <w:rPr>
          <w:rFonts w:ascii="宋体" w:hAnsi="宋体" w:cs="宋体"/>
          <w:sz w:val="24"/>
        </w:rPr>
        <w:t>倍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操作系统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 xml:space="preserve">Windows 10 </w:t>
      </w:r>
      <w:r>
        <w:rPr>
          <w:rFonts w:ascii="宋体" w:hAnsi="宋体" w:cs="宋体"/>
          <w:sz w:val="24"/>
        </w:rPr>
        <w:t>专业版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硬件主板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英特尔酷</w:t>
      </w:r>
      <w:proofErr w:type="gramStart"/>
      <w:r>
        <w:rPr>
          <w:rFonts w:ascii="宋体" w:hAnsi="宋体" w:cs="宋体"/>
          <w:sz w:val="24"/>
        </w:rPr>
        <w:t>睿</w:t>
      </w:r>
      <w:proofErr w:type="gramEnd"/>
      <w:r>
        <w:rPr>
          <w:rFonts w:ascii="宋体" w:hAnsi="宋体" w:cs="宋体"/>
          <w:sz w:val="24"/>
        </w:rPr>
        <w:t>I5</w:t>
      </w:r>
      <w:r>
        <w:rPr>
          <w:rFonts w:ascii="宋体" w:hAnsi="宋体" w:cs="宋体"/>
          <w:sz w:val="24"/>
        </w:rPr>
        <w:t>处理器</w:t>
      </w:r>
      <w:r>
        <w:rPr>
          <w:rFonts w:ascii="宋体" w:hAnsi="宋体" w:cs="宋体"/>
          <w:sz w:val="24"/>
        </w:rPr>
        <w:t>.8G</w:t>
      </w:r>
      <w:r>
        <w:rPr>
          <w:rFonts w:ascii="宋体" w:hAnsi="宋体" w:cs="宋体"/>
          <w:sz w:val="24"/>
        </w:rPr>
        <w:t>内存、</w:t>
      </w:r>
      <w:r>
        <w:rPr>
          <w:rFonts w:ascii="宋体" w:hAnsi="宋体" w:cs="宋体"/>
          <w:sz w:val="24"/>
        </w:rPr>
        <w:t>256G</w:t>
      </w:r>
      <w:r>
        <w:rPr>
          <w:rFonts w:ascii="宋体" w:hAnsi="宋体" w:cs="宋体"/>
          <w:sz w:val="24"/>
        </w:rPr>
        <w:t>固态硬盘、核心显卡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拓展性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支持联网，支持用户安装自己的软件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屏幕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22</w:t>
      </w:r>
      <w:r>
        <w:rPr>
          <w:rFonts w:ascii="宋体" w:hAnsi="宋体" w:cs="宋体"/>
          <w:sz w:val="24"/>
        </w:rPr>
        <w:t>寸液晶超薄一体机电脑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消色差金相物镜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 xml:space="preserve">SOPTOP </w:t>
      </w:r>
      <w:proofErr w:type="spellStart"/>
      <w:r>
        <w:rPr>
          <w:rFonts w:ascii="宋体" w:hAnsi="宋体" w:cs="宋体"/>
          <w:sz w:val="24"/>
        </w:rPr>
        <w:t>LMPlan</w:t>
      </w:r>
      <w:proofErr w:type="spellEnd"/>
      <w:r>
        <w:rPr>
          <w:rFonts w:ascii="宋体" w:hAnsi="宋体" w:cs="宋体"/>
          <w:sz w:val="24"/>
        </w:rPr>
        <w:t xml:space="preserve"> 5X/0.13 WD15.5</w:t>
      </w:r>
    </w:p>
    <w:p w:rsidR="009F68E6" w:rsidRDefault="00AE6103">
      <w:pPr>
        <w:spacing w:line="288" w:lineRule="auto"/>
        <w:ind w:firstLineChars="800" w:firstLine="1920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 xml:space="preserve">SOPTOP </w:t>
      </w:r>
      <w:proofErr w:type="spellStart"/>
      <w:r>
        <w:rPr>
          <w:rFonts w:ascii="宋体" w:hAnsi="宋体" w:cs="宋体"/>
          <w:sz w:val="24"/>
        </w:rPr>
        <w:t>LMPlan</w:t>
      </w:r>
      <w:proofErr w:type="spellEnd"/>
      <w:r>
        <w:rPr>
          <w:rFonts w:ascii="宋体" w:hAnsi="宋体" w:cs="宋体"/>
          <w:sz w:val="24"/>
        </w:rPr>
        <w:t xml:space="preserve"> 10X/0.25 WD8.7</w:t>
      </w:r>
    </w:p>
    <w:p w:rsidR="009F68E6" w:rsidRDefault="00AE6103">
      <w:pPr>
        <w:spacing w:line="288" w:lineRule="auto"/>
        <w:ind w:firstLineChars="800" w:firstLine="1920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 xml:space="preserve">SOPTOP </w:t>
      </w:r>
      <w:proofErr w:type="spellStart"/>
      <w:r>
        <w:rPr>
          <w:rFonts w:ascii="宋体" w:hAnsi="宋体" w:cs="宋体"/>
          <w:sz w:val="24"/>
        </w:rPr>
        <w:t>LMPlan</w:t>
      </w:r>
      <w:proofErr w:type="spellEnd"/>
      <w:r>
        <w:rPr>
          <w:rFonts w:ascii="宋体" w:hAnsi="宋体" w:cs="宋体"/>
          <w:sz w:val="24"/>
        </w:rPr>
        <w:t xml:space="preserve"> 20X/0.40 WD8.8</w:t>
      </w:r>
    </w:p>
    <w:p w:rsidR="009F68E6" w:rsidRDefault="00AE6103">
      <w:pPr>
        <w:spacing w:line="288" w:lineRule="auto"/>
        <w:ind w:firstLineChars="800" w:firstLine="1920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 xml:space="preserve">SOPTOP </w:t>
      </w:r>
      <w:proofErr w:type="spellStart"/>
      <w:r>
        <w:rPr>
          <w:rFonts w:ascii="宋体" w:hAnsi="宋体" w:cs="宋体"/>
          <w:sz w:val="24"/>
        </w:rPr>
        <w:t>LMPlan</w:t>
      </w:r>
      <w:proofErr w:type="spellEnd"/>
      <w:r>
        <w:rPr>
          <w:rFonts w:ascii="宋体" w:hAnsi="宋体" w:cs="宋体"/>
          <w:sz w:val="24"/>
        </w:rPr>
        <w:t xml:space="preserve"> 50X/0.60 WD5.1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广角目镜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PL10X/18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影像设备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索尼</w:t>
      </w:r>
      <w:r>
        <w:rPr>
          <w:rFonts w:ascii="宋体" w:hAnsi="宋体" w:cs="宋体"/>
          <w:sz w:val="24"/>
        </w:rPr>
        <w:t>IMX185 CMOS</w:t>
      </w:r>
      <w:r>
        <w:rPr>
          <w:rFonts w:ascii="宋体" w:hAnsi="宋体" w:cs="宋体"/>
          <w:sz w:val="24"/>
        </w:rPr>
        <w:t>卷帘快门彩色相机</w:t>
      </w:r>
    </w:p>
    <w:p w:rsidR="009F68E6" w:rsidRDefault="00AE6103">
      <w:pPr>
        <w:spacing w:line="288" w:lineRule="auto"/>
        <w:ind w:firstLineChars="500" w:firstLine="1200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2592x1944P</w:t>
      </w:r>
      <w:r>
        <w:rPr>
          <w:rFonts w:ascii="宋体" w:hAnsi="宋体" w:cs="宋体"/>
          <w:sz w:val="24"/>
        </w:rPr>
        <w:t>分辨率高清无损输出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感光元器件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IPS 1670</w:t>
      </w:r>
      <w:r>
        <w:rPr>
          <w:rFonts w:ascii="宋体" w:hAnsi="宋体" w:cs="宋体"/>
          <w:sz w:val="24"/>
        </w:rPr>
        <w:t>万点阵列</w:t>
      </w:r>
      <w:r>
        <w:rPr>
          <w:rFonts w:ascii="宋体" w:hAnsi="宋体" w:cs="宋体"/>
          <w:sz w:val="24"/>
        </w:rPr>
        <w:t>Ultra-Fine</w:t>
      </w:r>
      <w:r>
        <w:rPr>
          <w:rFonts w:ascii="宋体" w:hAnsi="宋体" w:cs="宋体"/>
          <w:sz w:val="24"/>
        </w:rPr>
        <w:t>颜色引擎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芯片处理器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ISO</w:t>
      </w:r>
      <w:r>
        <w:rPr>
          <w:rFonts w:ascii="宋体" w:hAnsi="宋体" w:cs="宋体"/>
          <w:sz w:val="24"/>
        </w:rPr>
        <w:t>细腻</w:t>
      </w:r>
      <w:r>
        <w:rPr>
          <w:rFonts w:ascii="宋体" w:hAnsi="宋体" w:cs="宋体"/>
          <w:sz w:val="24"/>
        </w:rPr>
        <w:t xml:space="preserve"> </w:t>
      </w:r>
      <w:r>
        <w:rPr>
          <w:rFonts w:ascii="宋体" w:hAnsi="宋体" w:cs="宋体"/>
          <w:sz w:val="24"/>
        </w:rPr>
        <w:t>手</w:t>
      </w:r>
      <w:r>
        <w:rPr>
          <w:rFonts w:ascii="宋体" w:hAnsi="宋体" w:cs="宋体"/>
          <w:sz w:val="24"/>
        </w:rPr>
        <w:t>/</w:t>
      </w:r>
      <w:r>
        <w:rPr>
          <w:rFonts w:ascii="宋体" w:hAnsi="宋体" w:cs="宋体"/>
          <w:sz w:val="24"/>
        </w:rPr>
        <w:t>自动白平衡、曝光，</w:t>
      </w:r>
      <w:r>
        <w:rPr>
          <w:rFonts w:ascii="宋体" w:hAnsi="宋体" w:cs="宋体"/>
          <w:sz w:val="24"/>
        </w:rPr>
        <w:t>F/</w:t>
      </w:r>
      <w:r>
        <w:rPr>
          <w:rFonts w:ascii="宋体" w:hAnsi="宋体" w:cs="宋体"/>
          <w:sz w:val="24"/>
        </w:rPr>
        <w:t>自动光圈快门</w:t>
      </w:r>
    </w:p>
    <w:p w:rsidR="009F68E6" w:rsidRDefault="00AE6103">
      <w:pPr>
        <w:spacing w:line="288" w:lineRule="auto"/>
        <w:ind w:firstLineChars="600" w:firstLine="1440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 xml:space="preserve">G Sensitivity Dark Signal 300mv/0.13 with </w:t>
      </w:r>
      <w:r>
        <w:rPr>
          <w:rFonts w:ascii="宋体" w:hAnsi="宋体" w:cs="宋体"/>
          <w:sz w:val="24"/>
        </w:rPr>
        <w:t>1/30s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视野范围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≈1500*800μm 150*80μm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软件特色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全幅对焦图像拼接功能</w:t>
      </w:r>
      <w:r>
        <w:rPr>
          <w:rFonts w:ascii="宋体" w:hAnsi="宋体" w:cs="宋体"/>
          <w:sz w:val="24"/>
        </w:rPr>
        <w:t>/</w:t>
      </w:r>
      <w:r>
        <w:rPr>
          <w:rFonts w:ascii="宋体" w:hAnsi="宋体" w:cs="宋体"/>
          <w:sz w:val="24"/>
        </w:rPr>
        <w:t>非同一平面叠加聚焦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双光源照明系统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LED</w:t>
      </w:r>
      <w:r>
        <w:rPr>
          <w:rFonts w:ascii="宋体" w:hAnsi="宋体" w:cs="宋体"/>
          <w:sz w:val="24"/>
        </w:rPr>
        <w:t>上光反射照明</w:t>
      </w:r>
      <w:r>
        <w:rPr>
          <w:rFonts w:ascii="宋体" w:hAnsi="宋体" w:cs="宋体"/>
          <w:sz w:val="24"/>
        </w:rPr>
        <w:t>+</w:t>
      </w:r>
      <w:r>
        <w:rPr>
          <w:rFonts w:ascii="宋体" w:hAnsi="宋体" w:cs="宋体"/>
          <w:sz w:val="24"/>
        </w:rPr>
        <w:t>下光透射照明、波长范围</w:t>
      </w:r>
      <w:r>
        <w:rPr>
          <w:rFonts w:ascii="宋体" w:hAnsi="宋体" w:cs="宋体"/>
          <w:sz w:val="24"/>
        </w:rPr>
        <w:t>450-460nm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光路构造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柯拉照明棱镜、聚光镜、孔径光阑、视场光阑、半反射镜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调焦机构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粗微动同轴调焦、机械精密度</w:t>
      </w:r>
      <w:r>
        <w:rPr>
          <w:rFonts w:ascii="宋体" w:hAnsi="宋体" w:cs="宋体"/>
          <w:sz w:val="24"/>
        </w:rPr>
        <w:t>2μm</w:t>
      </w:r>
      <w:r>
        <w:rPr>
          <w:rFonts w:ascii="宋体" w:hAnsi="宋体" w:cs="宋体"/>
          <w:sz w:val="24"/>
        </w:rPr>
        <w:t>、</w:t>
      </w:r>
      <w:proofErr w:type="gramStart"/>
      <w:r>
        <w:rPr>
          <w:rFonts w:ascii="宋体" w:hAnsi="宋体" w:cs="宋体"/>
          <w:sz w:val="24"/>
        </w:rPr>
        <w:t>粗动松紧</w:t>
      </w:r>
      <w:proofErr w:type="gramEnd"/>
      <w:r>
        <w:rPr>
          <w:rFonts w:ascii="宋体" w:hAnsi="宋体" w:cs="宋体"/>
          <w:sz w:val="24"/>
        </w:rPr>
        <w:t>可调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XY</w:t>
      </w:r>
      <w:r>
        <w:rPr>
          <w:rFonts w:ascii="宋体" w:hAnsi="宋体" w:cs="宋体"/>
          <w:sz w:val="24"/>
        </w:rPr>
        <w:t>轴载物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矩形机械移动载物台</w:t>
      </w:r>
      <w:r>
        <w:rPr>
          <w:rFonts w:ascii="宋体" w:hAnsi="宋体" w:cs="宋体"/>
          <w:sz w:val="24"/>
        </w:rPr>
        <w:t>190*150mm,</w:t>
      </w:r>
      <w:r>
        <w:rPr>
          <w:rFonts w:ascii="宋体" w:hAnsi="宋体" w:cs="宋体"/>
          <w:sz w:val="24"/>
        </w:rPr>
        <w:t>移动范围</w:t>
      </w:r>
      <w:r>
        <w:rPr>
          <w:rFonts w:ascii="宋体" w:hAnsi="宋体" w:cs="宋体"/>
          <w:sz w:val="24"/>
        </w:rPr>
        <w:t>80*55mm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图像测量技术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测样品长宽尺寸、角度、周长面积、弧度、百分比含量等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测量精度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±0.01μm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主机电源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交流电压</w:t>
      </w:r>
      <w:r>
        <w:rPr>
          <w:rFonts w:ascii="宋体" w:hAnsi="宋体" w:cs="宋体"/>
          <w:sz w:val="24"/>
        </w:rPr>
        <w:t xml:space="preserve"> 220V </w:t>
      </w:r>
      <w:r>
        <w:rPr>
          <w:rFonts w:ascii="宋体" w:hAnsi="宋体" w:cs="宋体"/>
          <w:sz w:val="24"/>
        </w:rPr>
        <w:t>50/60Hz6V20W</w:t>
      </w:r>
      <w:r>
        <w:rPr>
          <w:rFonts w:ascii="宋体" w:hAnsi="宋体" w:cs="宋体"/>
          <w:sz w:val="24"/>
        </w:rPr>
        <w:t>输出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尺寸及重量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300mm(</w:t>
      </w:r>
      <w:r>
        <w:rPr>
          <w:rFonts w:ascii="宋体" w:hAnsi="宋体" w:cs="宋体"/>
          <w:sz w:val="24"/>
        </w:rPr>
        <w:t>长</w:t>
      </w:r>
      <w:r>
        <w:rPr>
          <w:rFonts w:ascii="宋体" w:hAnsi="宋体" w:cs="宋体"/>
          <w:sz w:val="24"/>
        </w:rPr>
        <w:t>)*210mm(</w:t>
      </w:r>
      <w:r>
        <w:rPr>
          <w:rFonts w:ascii="宋体" w:hAnsi="宋体" w:cs="宋体"/>
          <w:sz w:val="24"/>
        </w:rPr>
        <w:t>宽</w:t>
      </w:r>
      <w:r>
        <w:rPr>
          <w:rFonts w:ascii="宋体" w:hAnsi="宋体" w:cs="宋体"/>
          <w:sz w:val="24"/>
        </w:rPr>
        <w:t>)*520mm(</w:t>
      </w:r>
      <w:r>
        <w:rPr>
          <w:rFonts w:ascii="宋体" w:hAnsi="宋体" w:cs="宋体"/>
          <w:sz w:val="24"/>
        </w:rPr>
        <w:t>高</w:t>
      </w:r>
      <w:r>
        <w:rPr>
          <w:rFonts w:ascii="宋体" w:hAnsi="宋体" w:cs="宋体"/>
          <w:sz w:val="24"/>
        </w:rPr>
        <w:t>) 19kg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整机质保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7</w:t>
      </w:r>
      <w:r>
        <w:rPr>
          <w:rFonts w:ascii="宋体" w:hAnsi="宋体" w:cs="宋体"/>
          <w:sz w:val="24"/>
        </w:rPr>
        <w:t>天无理由退换货、</w:t>
      </w:r>
      <w:r>
        <w:rPr>
          <w:rFonts w:ascii="宋体" w:hAnsi="宋体" w:cs="宋体"/>
          <w:sz w:val="24"/>
        </w:rPr>
        <w:t>1</w:t>
      </w:r>
      <w:r>
        <w:rPr>
          <w:rFonts w:ascii="宋体" w:hAnsi="宋体" w:cs="宋体"/>
          <w:sz w:val="24"/>
        </w:rPr>
        <w:t>年免费保修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下载升级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软件后期免费升级服务</w:t>
      </w:r>
    </w:p>
    <w:p w:rsidR="009F68E6" w:rsidRDefault="00AE6103">
      <w:pPr>
        <w:spacing w:line="288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t>厂家名称</w:t>
      </w:r>
      <w:r>
        <w:rPr>
          <w:rFonts w:ascii="宋体" w:hAnsi="宋体" w:cs="宋体" w:hint="eastAsia"/>
          <w:sz w:val="24"/>
        </w:rPr>
        <w:t>：</w:t>
      </w:r>
      <w:r>
        <w:rPr>
          <w:rFonts w:ascii="宋体" w:hAnsi="宋体" w:cs="宋体"/>
          <w:sz w:val="24"/>
        </w:rPr>
        <w:t>深圳纽荷尔科技有限公司</w:t>
      </w:r>
    </w:p>
    <w:p w:rsidR="009F68E6" w:rsidRDefault="00AE6103">
      <w:pPr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754620"/>
            <wp:effectExtent l="0" t="0" r="9525" b="17780"/>
            <wp:docPr id="25" name="图片 25" descr="J-E98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J-E98详1_01"/>
                    <pic:cNvPicPr>
                      <a:picLocks noChangeAspect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5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186940"/>
            <wp:effectExtent l="0" t="0" r="9525" b="3810"/>
            <wp:docPr id="24" name="图片 24" descr="J-E98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J-E98详1_02"/>
                    <pic:cNvPicPr>
                      <a:picLocks noChangeAspect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160270"/>
            <wp:effectExtent l="0" t="0" r="9525" b="11430"/>
            <wp:docPr id="23" name="图片 23" descr="J-E98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J-E98详2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307080"/>
            <wp:effectExtent l="0" t="0" r="9525" b="7620"/>
            <wp:docPr id="22" name="图片 22" descr="J-E98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J-E98详2_02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467350"/>
            <wp:effectExtent l="0" t="0" r="9525" b="0"/>
            <wp:docPr id="21" name="图片 21" descr="J-E98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J-E98详4_01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46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154545"/>
            <wp:effectExtent l="0" t="0" r="9525" b="8255"/>
            <wp:docPr id="20" name="图片 20" descr="J-E98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J-E98详4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15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400425"/>
            <wp:effectExtent l="0" t="0" r="9525" b="9525"/>
            <wp:docPr id="19" name="图片 19" descr="J-E98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J-E98详5_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974205"/>
            <wp:effectExtent l="0" t="0" r="9525" b="17145"/>
            <wp:docPr id="18" name="图片 18" descr="J-E98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J-E98详5_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97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874135"/>
            <wp:effectExtent l="0" t="0" r="9525" b="12065"/>
            <wp:docPr id="17" name="图片 17" descr="J-E98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J-E98详5_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7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340735"/>
            <wp:effectExtent l="0" t="0" r="9525" b="12065"/>
            <wp:docPr id="16" name="图片 16" descr="J-E98详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J-E98详5_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4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554220"/>
            <wp:effectExtent l="0" t="0" r="9525" b="17780"/>
            <wp:docPr id="15" name="图片 15" descr="J-E98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J-E98详6_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55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194175"/>
            <wp:effectExtent l="0" t="0" r="9525" b="15875"/>
            <wp:docPr id="14" name="图片 14" descr="J-E98详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J-E98详6_0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9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741035"/>
            <wp:effectExtent l="0" t="0" r="9525" b="12065"/>
            <wp:docPr id="13" name="图片 13" descr="J-E98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J-E98详6_0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74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160520"/>
            <wp:effectExtent l="0" t="0" r="9525" b="11430"/>
            <wp:docPr id="12" name="图片 12" descr="J-E98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J-E98详6_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474085"/>
            <wp:effectExtent l="0" t="0" r="9525" b="12065"/>
            <wp:docPr id="11" name="图片 11" descr="J-E98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J-E98详7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7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960745"/>
            <wp:effectExtent l="0" t="0" r="9525" b="1905"/>
            <wp:docPr id="10" name="图片 10" descr="J-E98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J-E98详7_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96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300730"/>
            <wp:effectExtent l="0" t="0" r="9525" b="13970"/>
            <wp:docPr id="9" name="图片 9" descr="J-E98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J-E98详7_0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434205"/>
            <wp:effectExtent l="0" t="0" r="9525" b="4445"/>
            <wp:docPr id="8" name="图片 8" descr="J-E98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J-E98详8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43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867275"/>
            <wp:effectExtent l="0" t="0" r="9525" b="9525"/>
            <wp:docPr id="7" name="图片 7" descr="J-E98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J-E98详8_0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8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200275"/>
            <wp:effectExtent l="0" t="0" r="9525" b="9525"/>
            <wp:docPr id="6" name="图片 6" descr="J-E98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J-E98详8_0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093720"/>
            <wp:effectExtent l="0" t="0" r="9525" b="11430"/>
            <wp:docPr id="5" name="图片 5" descr="J-E98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J-E98详8_0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047490"/>
            <wp:effectExtent l="0" t="0" r="9525" b="10160"/>
            <wp:docPr id="4" name="图片 4" descr="J-E98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J-E98详9_0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4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747260"/>
            <wp:effectExtent l="0" t="0" r="9525" b="15240"/>
            <wp:docPr id="3" name="图片 3" descr="J-E98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J-E98详9_0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4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834380"/>
            <wp:effectExtent l="0" t="0" r="9525" b="13970"/>
            <wp:docPr id="2" name="图片 2" descr="J-E98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J-E98详9_0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83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813810"/>
            <wp:effectExtent l="0" t="0" r="9525" b="15240"/>
            <wp:docPr id="1" name="图片 1" descr="J-E98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J-E98详9_0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1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F68E6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9F68E6"/>
    <w:rsid w:val="009F68E6"/>
    <w:rsid w:val="00AE6103"/>
    <w:rsid w:val="0D3C666E"/>
    <w:rsid w:val="1C027C2F"/>
    <w:rsid w:val="26E10EEE"/>
    <w:rsid w:val="38037923"/>
    <w:rsid w:val="5BE66539"/>
    <w:rsid w:val="5C65689E"/>
    <w:rsid w:val="64FA5721"/>
    <w:rsid w:val="7C142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4BD9FB61-E0D3-4341-B8D7-8C5656B6B7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19</Pages>
  <Words>134</Words>
  <Characters>764</Characters>
  <Application>Microsoft Office Word</Application>
  <DocSecurity>0</DocSecurity>
  <Lines>6</Lines>
  <Paragraphs>1</Paragraphs>
  <ScaleCrop>false</ScaleCrop>
  <Company/>
  <LinksUpToDate>false</LinksUpToDate>
  <CharactersWithSpaces>897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win10</cp:lastModifiedBy>
  <cp:revision>2</cp:revision>
  <dcterms:created xsi:type="dcterms:W3CDTF">2014-10-29T12:08:00Z</dcterms:created>
  <dcterms:modified xsi:type="dcterms:W3CDTF">2024-12-03T02:45:00Z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411778E9CEDB416A94D19D39847F3931_13</vt:lpwstr>
  </property>
</Properties>
</file>