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pacing w:line="360" w:lineRule="auto"/>
        <w:jc w:val="center"/>
        <w:rPr>
          <w:rFonts w:ascii="方正小标宋简体" w:hAnsi="方正小标宋简体" w:eastAsia="方正小标宋简体"/>
          <w:sz w:val="48"/>
        </w:rPr>
      </w:pPr>
      <w:r>
        <w:rPr>
          <w:rFonts w:hint="eastAsia" w:ascii="方正小标宋简体" w:hAnsi="方正小标宋简体" w:eastAsia="方正小标宋简体"/>
          <w:sz w:val="48"/>
        </w:rPr>
        <w:t>年度</w:t>
      </w:r>
      <w:r>
        <w:rPr>
          <w:rFonts w:ascii="方正小标宋简体" w:hAnsi="方正小标宋简体" w:eastAsia="方正小标宋简体"/>
          <w:sz w:val="48"/>
        </w:rPr>
        <w:t>环境信息</w:t>
      </w:r>
      <w:r>
        <w:rPr>
          <w:rFonts w:hint="eastAsia" w:ascii="方正小标宋简体" w:hAnsi="方正小标宋简体" w:eastAsia="方正小标宋简体"/>
          <w:sz w:val="48"/>
        </w:rPr>
        <w:t>依法</w:t>
      </w:r>
      <w:r>
        <w:rPr>
          <w:rFonts w:ascii="方正小标宋简体" w:hAnsi="方正小标宋简体" w:eastAsia="方正小标宋简体"/>
          <w:sz w:val="48"/>
        </w:rPr>
        <w:t>披露报告</w:t>
      </w:r>
    </w:p>
    <w:p>
      <w:pPr>
        <w:pStyle w:val="20"/>
        <w:widowControl w:val="0"/>
      </w:pPr>
    </w:p>
    <w:p>
      <w:pPr>
        <w:pStyle w:val="20"/>
        <w:widowControl w:val="0"/>
      </w:pPr>
    </w:p>
    <w:p>
      <w:pPr>
        <w:spacing w:line="360" w:lineRule="auto"/>
        <w:jc w:val="center"/>
        <w:rPr>
          <w:rFonts w:ascii="黑体" w:hAnsi="黑体" w:eastAsia="黑体"/>
          <w:sz w:val="48"/>
        </w:rPr>
      </w:pPr>
    </w:p>
    <w:p/>
    <w:p/>
    <w:p/>
    <w:p/>
    <w:p/>
    <w:p/>
    <w:p/>
    <w:p/>
    <w:p/>
    <w:p/>
    <w:p>
      <w:pPr>
        <w:ind w:firstLine="1280" w:firstLineChars="400"/>
        <w:rPr>
          <w:sz w:val="32"/>
        </w:rPr>
      </w:pPr>
      <w:r>
        <w:rPr>
          <w:rFonts w:hint="eastAsia"/>
          <w:sz w:val="32"/>
        </w:rPr>
        <w:t>企业名称（盖章）</w:t>
      </w:r>
      <w:r>
        <w:rPr>
          <w:sz w:val="32"/>
        </w:rPr>
        <w:t>：</w:t>
      </w:r>
      <w:r>
        <w:rPr>
          <w:rFonts w:hint="eastAsia"/>
          <w:sz w:val="32"/>
        </w:rPr>
        <w:t>四川嘉华锦屏特种水泥有限责任公司</w:t>
      </w:r>
    </w:p>
    <w:p>
      <w:pPr>
        <w:ind w:firstLine="1280" w:firstLineChars="400"/>
        <w:rPr>
          <w:sz w:val="32"/>
        </w:rPr>
      </w:pPr>
      <w:r>
        <w:rPr>
          <w:rFonts w:hint="eastAsia"/>
          <w:sz w:val="32"/>
        </w:rPr>
        <w:t>统一</w:t>
      </w:r>
      <w:r>
        <w:rPr>
          <w:sz w:val="32"/>
        </w:rPr>
        <w:t>社会信用代码：</w:t>
      </w:r>
      <w:r>
        <w:rPr>
          <w:rFonts w:hint="eastAsia"/>
          <w:sz w:val="32"/>
        </w:rPr>
        <w:t>91513433779830672X</w:t>
      </w:r>
    </w:p>
    <w:p>
      <w:pPr>
        <w:ind w:firstLine="1280" w:firstLineChars="400"/>
        <w:rPr>
          <w:sz w:val="32"/>
        </w:rPr>
      </w:pPr>
      <w:r>
        <w:rPr>
          <w:rFonts w:hint="eastAsia"/>
          <w:sz w:val="32"/>
          <w:u/>
        </w:rPr>
        <w:t>报告年度：</w:t>
      </w:r>
      <w:r>
        <w:rPr>
          <w:sz w:val="32"/>
          <w:u w:color="auto"/>
        </w:rPr>
        <w:t>2023</w:t>
      </w:r>
    </w:p>
    <w:p>
      <w:pPr>
        <w:ind w:firstLine="1280" w:firstLineChars="400"/>
        <w:rPr>
          <w:sz w:val="32"/>
        </w:rPr>
      </w:pPr>
      <w:r>
        <w:rPr>
          <w:rFonts w:hint="eastAsia"/>
          <w:sz w:val="32"/>
          <w:u/>
        </w:rPr>
        <w:t>编制日期：</w:t>
      </w:r>
      <w:r>
        <w:rPr>
          <w:sz w:val="32"/>
          <w:u w:color="auto"/>
        </w:rPr>
        <w:t>2024年03月04日</w:t>
      </w:r>
      <w:r>
        <w:rPr>
          <w:sz w:val="32"/>
        </w:rPr>
        <w:t xml:space="preserve"> </w:t>
      </w:r>
    </w:p>
    <w:p>
      <w:pPr>
        <w:ind w:firstLine="1280" w:firstLineChars="400"/>
        <w:rPr>
          <w:sz w:val="32"/>
        </w:rPr>
      </w:pPr>
    </w:p>
    <w:p>
      <w:pPr>
        <w:ind w:firstLine="1280" w:firstLineChars="400"/>
        <w:rPr>
          <w:sz w:val="32"/>
        </w:rPr>
      </w:pPr>
    </w:p>
    <w:p>
      <w:pPr>
        <w:ind w:firstLine="1280" w:firstLineChars="400"/>
        <w:rPr>
          <w:sz w:val="32"/>
        </w:rPr>
      </w:pPr>
    </w:p>
    <w:p>
      <w:pPr>
        <w:ind w:firstLine="1280" w:firstLineChars="400"/>
        <w:rPr>
          <w:sz w:val="32"/>
        </w:rPr>
      </w:pPr>
    </w:p>
    <w:p>
      <w:pPr>
        <w:jc w:val="center"/>
      </w:pPr>
      <w:bookmarkStart w:id="0" w:name="_Toc69839183"/>
      <w:bookmarkStart w:id="1" w:name="_Toc72229094"/>
      <w:bookmarkStart w:id="2" w:name="_Toc70066716"/>
      <w:bookmarkStart w:id="3" w:name="_Toc95920318"/>
      <w:bookmarkStart w:id="4" w:name="_Toc75944000"/>
      <w:bookmarkStart w:id="5" w:name="_Toc95825263"/>
      <w:bookmarkStart w:id="6" w:name="_Toc70003853"/>
      <w:r>
        <w:rPr>
          <w:rFonts w:hint="eastAsia"/>
        </w:rPr>
        <w:t xml:space="preserve">目 </w:t>
      </w:r>
      <w:r>
        <w:t xml:space="preserve"> </w:t>
      </w:r>
      <w:r>
        <w:rPr>
          <w:rFonts w:hint="eastAsia"/>
        </w:rPr>
        <w:t>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0"/>
        <w:tabs>
          <w:tab w:val="right" w:leader="dot" w:pos="8306"/>
          <w:tab w:val="clear" w:pos="8296"/>
        </w:tabs>
      </w:pPr>
      <w:r>
        <w:rPr>
          <w:sz w:val="28"/>
          <w:szCs w:val="28"/>
          <w:highlight w:val="yellow"/>
        </w:rPr>
        <w:fldChar w:fldCharType="begin"/>
      </w:r>
      <w:r>
        <w:rPr>
          <w:sz w:val="28"/>
          <w:szCs w:val="28"/>
          <w:highlight w:val="yellow"/>
        </w:rPr>
        <w:instrText xml:space="preserve"> TOC \o "1-3" \h \z \u </w:instrText>
      </w:r>
      <w:r>
        <w:rPr>
          <w:sz w:val="28"/>
          <w:szCs w:val="28"/>
          <w:highlight w:val="yellow"/>
        </w:rPr>
        <w:fldChar w:fldCharType="separate"/>
      </w:r>
      <w:r>
        <w:rPr>
          <w:szCs w:val="28"/>
          <w:highlight w:val="yellow"/>
        </w:rPr>
        <w:fldChar w:fldCharType="begin"/>
      </w:r>
      <w:r>
        <w:rPr>
          <w:szCs w:val="28"/>
          <w:highlight w:val="yellow"/>
        </w:rPr>
        <w:instrText xml:space="preserve"> HYPERLINK \l _Toc23757 </w:instrText>
      </w:r>
      <w:r>
        <w:rPr>
          <w:szCs w:val="28"/>
          <w:highlight w:val="yellow"/>
        </w:rPr>
        <w:fldChar w:fldCharType="separate"/>
      </w:r>
      <w:r>
        <w:rPr>
          <w:rFonts w:hint="eastAsia" w:ascii="方正小标宋简体" w:eastAsia="方正小标宋简体"/>
          <w:szCs w:val="32"/>
        </w:rPr>
        <w:t>专业名词解释</w:t>
      </w:r>
      <w:r>
        <w:tab/>
      </w:r>
      <w:r>
        <w:fldChar w:fldCharType="begin"/>
      </w:r>
      <w:r>
        <w:instrText xml:space="preserve"> PAGEREF _Toc23757 \h </w:instrText>
      </w:r>
      <w:r>
        <w:fldChar w:fldCharType="separate"/>
      </w:r>
      <w:r>
        <w:t>1</w:t>
      </w:r>
      <w:r>
        <w:fldChar w:fldCharType="end"/>
      </w:r>
      <w:r>
        <w:rPr>
          <w:szCs w:val="28"/>
          <w:highlight w:val="yellow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_Toc7666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黑体" w:hAnsi="黑体" w:eastAsia="黑体"/>
          <w:szCs w:val="32"/>
        </w:rPr>
        <w:t>1</w:t>
      </w:r>
      <w:r>
        <w:rPr>
          <w:rFonts w:hint="eastAsia" w:ascii="黑体" w:hAnsi="黑体" w:eastAsia="黑体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Cs w:val="32"/>
        </w:rPr>
        <w:t>关键环境信息提要</w:t>
      </w:r>
      <w:r>
        <w:tab/>
      </w:r>
      <w:r>
        <w:fldChar w:fldCharType="begin"/>
      </w:r>
      <w:r>
        <w:instrText xml:space="preserve"> PAGEREF _Toc7666 \h </w:instrText>
      </w:r>
      <w:r>
        <w:fldChar w:fldCharType="separate"/>
      </w:r>
      <w:r>
        <w:t>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_Toc23440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1.1 生态环境行政许可变更情况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_Toc31745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1.</w:t>
      </w:r>
      <w:r>
        <w:rPr>
          <w:rFonts w:hint="eastAsia" w:ascii="楷体_GB2312" w:eastAsia="楷体_GB2312"/>
          <w:lang w:val="en-US" w:eastAsia="zh-CN"/>
        </w:rPr>
        <w:t>2</w:t>
      </w:r>
      <w:r>
        <w:rPr>
          <w:rFonts w:hint="eastAsia" w:ascii="楷体_GB2312" w:eastAsia="楷体_GB2312"/>
        </w:rPr>
        <w:t xml:space="preserve"> 污染物排放以及碳排放情况</w:t>
      </w:r>
      <w:r>
        <w:tab/>
      </w:r>
      <w:r>
        <w:fldChar w:fldCharType="begin"/>
      </w:r>
      <w:r>
        <w:instrText xml:space="preserve"> PAGEREF _Toc31745 \h </w:instrText>
      </w:r>
      <w:r>
        <w:fldChar w:fldCharType="separate"/>
      </w:r>
      <w:r>
        <w:t>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_Toc14718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1.</w:t>
      </w:r>
      <w:r>
        <w:rPr>
          <w:rFonts w:hint="eastAsia" w:ascii="楷体_GB2312" w:eastAsia="楷体_GB2312"/>
          <w:lang w:val="en-US" w:eastAsia="zh-CN"/>
        </w:rPr>
        <w:t>3</w:t>
      </w:r>
      <w:r>
        <w:rPr>
          <w:rFonts w:hint="eastAsia" w:ascii="楷体_GB2312" w:eastAsia="楷体_GB2312"/>
        </w:rPr>
        <w:t xml:space="preserve"> 遵守生态环境法律法规情况</w:t>
      </w:r>
      <w:r>
        <w:tab/>
      </w:r>
      <w:r>
        <w:fldChar w:fldCharType="begin"/>
      </w:r>
      <w:r>
        <w:instrText xml:space="preserve"> PAGEREF _Toc14718 \h </w:instrText>
      </w:r>
      <w:r>
        <w:fldChar w:fldCharType="separate"/>
      </w:r>
      <w:r>
        <w:t>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_Toc25736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1.</w:t>
      </w:r>
      <w:r>
        <w:rPr>
          <w:rFonts w:hint="eastAsia" w:ascii="楷体_GB2312" w:eastAsia="楷体_GB2312"/>
          <w:lang w:val="en-US" w:eastAsia="zh-CN"/>
        </w:rPr>
        <w:t>4</w:t>
      </w:r>
      <w:r>
        <w:rPr>
          <w:rFonts w:hint="eastAsia" w:ascii="楷体_GB2312" w:eastAsia="楷体_GB2312"/>
        </w:rPr>
        <w:t xml:space="preserve"> 其他关键环境信息</w:t>
      </w:r>
      <w:r>
        <w:tab/>
      </w:r>
      <w:r>
        <w:fldChar w:fldCharType="begin"/>
      </w:r>
      <w:r>
        <w:instrText xml:space="preserve"> PAGEREF _Toc25736 \h </w:instrText>
      </w:r>
      <w:r>
        <w:fldChar w:fldCharType="separate"/>
      </w:r>
      <w:r>
        <w:t>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_Toc14612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</w:rPr>
        <w:t>.企业基本情况</w:t>
      </w:r>
      <w:r>
        <w:tab/>
      </w:r>
      <w:r>
        <w:fldChar w:fldCharType="begin"/>
      </w:r>
      <w:r>
        <w:instrText xml:space="preserve"> PAGEREF _Toc14612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_Toc31205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2</w:t>
      </w:r>
      <w:r>
        <w:rPr>
          <w:rFonts w:ascii="楷体_GB2312" w:eastAsia="楷体_GB2312"/>
        </w:rPr>
        <w:t xml:space="preserve">.1 </w:t>
      </w:r>
      <w:r>
        <w:rPr>
          <w:rFonts w:hint="eastAsia" w:ascii="楷体_GB2312" w:eastAsia="楷体_GB2312"/>
        </w:rPr>
        <w:t>企业基本信息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_Toc32196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 xml:space="preserve">2.2 </w:t>
      </w:r>
      <w:r>
        <w:rPr>
          <w:rFonts w:hint="eastAsia" w:ascii="楷体_GB2312" w:eastAsia="楷体_GB2312"/>
        </w:rPr>
        <w:t>主要生产工艺与设备</w:t>
      </w:r>
      <w:r>
        <w:tab/>
      </w:r>
      <w:r>
        <w:fldChar w:fldCharType="begin"/>
      </w:r>
      <w:r>
        <w:instrText xml:space="preserve"> PAGEREF _Toc32196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_Toc23074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黑体" w:hAnsi="黑体" w:eastAsia="黑体"/>
          <w:szCs w:val="32"/>
        </w:rPr>
        <w:t>3.</w:t>
      </w:r>
      <w:r>
        <w:rPr>
          <w:rFonts w:hint="eastAsia" w:ascii="黑体" w:hAnsi="黑体" w:eastAsia="黑体"/>
          <w:szCs w:val="32"/>
        </w:rPr>
        <w:t>企业环境管理信息</w:t>
      </w:r>
      <w:r>
        <w:tab/>
      </w:r>
      <w:r>
        <w:fldChar w:fldCharType="begin"/>
      </w:r>
      <w:r>
        <w:instrText xml:space="preserve"> PAGEREF _Toc23074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_Toc7242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.1 生态环境行政许可</w:t>
      </w:r>
      <w:r>
        <w:tab/>
      </w:r>
      <w:r>
        <w:fldChar w:fldCharType="begin"/>
      </w:r>
      <w:r>
        <w:instrText xml:space="preserve"> PAGEREF _Toc7242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_Toc25211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3.2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环境保护税</w:t>
      </w:r>
      <w:r>
        <w:rPr>
          <w:rFonts w:ascii="楷体_GB2312" w:eastAsia="楷体_GB2312"/>
        </w:rPr>
        <w:t>信息</w:t>
      </w:r>
      <w:r>
        <w:tab/>
      </w:r>
      <w:r>
        <w:fldChar w:fldCharType="begin"/>
      </w:r>
      <w:r>
        <w:instrText xml:space="preserve"> PAGEREF _Toc25211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_Toc29337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 xml:space="preserve">3.3 </w:t>
      </w:r>
      <w:r>
        <w:rPr>
          <w:rFonts w:hint="eastAsia" w:ascii="楷体_GB2312" w:eastAsia="楷体_GB2312"/>
        </w:rPr>
        <w:t>环境污染责任保险信息</w:t>
      </w:r>
      <w:r>
        <w:tab/>
      </w:r>
      <w:r>
        <w:fldChar w:fldCharType="begin"/>
      </w:r>
      <w:r>
        <w:instrText xml:space="preserve"> PAGEREF _Toc29337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_Toc16414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 xml:space="preserve">3.4 </w:t>
      </w:r>
      <w:r>
        <w:rPr>
          <w:rFonts w:hint="eastAsia" w:ascii="楷体_GB2312" w:eastAsia="楷体_GB2312"/>
        </w:rPr>
        <w:t>环保信用评价情况</w:t>
      </w:r>
      <w:r>
        <w:tab/>
      </w:r>
      <w:r>
        <w:fldChar w:fldCharType="begin"/>
      </w:r>
      <w:r>
        <w:instrText xml:space="preserve"> PAGEREF _Toc16414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_Toc11300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黑体" w:hAnsi="黑体" w:eastAsia="黑体"/>
          <w:szCs w:val="32"/>
        </w:rPr>
        <w:t>4</w:t>
      </w:r>
      <w:r>
        <w:rPr>
          <w:rFonts w:hint="eastAsia" w:ascii="黑体" w:hAnsi="黑体" w:eastAsia="黑体"/>
          <w:szCs w:val="32"/>
        </w:rPr>
        <w:t>.企业污染物产生、治理与排放信息</w:t>
      </w:r>
      <w:r>
        <w:tab/>
      </w:r>
      <w:r>
        <w:fldChar w:fldCharType="begin"/>
      </w:r>
      <w:r>
        <w:instrText xml:space="preserve"> PAGEREF _Toc11300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_Toc16319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</w:t>
      </w:r>
      <w:r>
        <w:rPr>
          <w:rFonts w:ascii="楷体_GB2312" w:eastAsia="楷体_GB2312"/>
        </w:rPr>
        <w:t xml:space="preserve">1 </w:t>
      </w:r>
      <w:r>
        <w:rPr>
          <w:rFonts w:hint="eastAsia" w:ascii="楷体_GB2312" w:eastAsia="楷体_GB2312"/>
        </w:rPr>
        <w:t>污染防治设施</w:t>
      </w:r>
      <w:r>
        <w:rPr>
          <w:rFonts w:ascii="楷体_GB2312" w:eastAsia="楷体_GB2312"/>
        </w:rPr>
        <w:t>基本</w:t>
      </w:r>
      <w:r>
        <w:rPr>
          <w:rFonts w:hint="eastAsia" w:ascii="楷体_GB2312" w:eastAsia="楷体_GB2312"/>
        </w:rPr>
        <w:t>信息</w:t>
      </w:r>
      <w:r>
        <w:tab/>
      </w:r>
      <w:r>
        <w:fldChar w:fldCharType="begin"/>
      </w:r>
      <w:r>
        <w:instrText xml:space="preserve"> PAGEREF _Toc16319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_Toc15770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.2 污染防治设施非正常</w:t>
      </w:r>
      <w:r>
        <w:rPr>
          <w:rFonts w:ascii="楷体_GB2312" w:eastAsia="楷体_GB2312"/>
        </w:rPr>
        <w:t>运行情况</w:t>
      </w:r>
      <w:r>
        <w:tab/>
      </w:r>
      <w:r>
        <w:fldChar w:fldCharType="begin"/>
      </w:r>
      <w:r>
        <w:instrText xml:space="preserve"> PAGEREF _Toc15770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_Toc6903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3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排口总体信息</w:t>
      </w:r>
      <w:r>
        <w:tab/>
      </w:r>
      <w:r>
        <w:fldChar w:fldCharType="begin"/>
      </w:r>
      <w:r>
        <w:instrText xml:space="preserve"> PAGEREF _Toc6903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_Toc15175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4主要排污口信息</w:t>
      </w:r>
      <w:r>
        <w:tab/>
      </w:r>
      <w:r>
        <w:fldChar w:fldCharType="begin"/>
      </w:r>
      <w:r>
        <w:instrText xml:space="preserve"> PAGEREF _Toc15175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_Toc14735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5</w:t>
      </w:r>
      <w:r>
        <w:rPr>
          <w:rFonts w:ascii="楷体_GB2312" w:eastAsia="楷体_GB2312"/>
        </w:rPr>
        <w:t xml:space="preserve"> 有组织排放情况</w:t>
      </w:r>
      <w:r>
        <w:tab/>
      </w:r>
      <w:r>
        <w:fldChar w:fldCharType="begin"/>
      </w:r>
      <w:r>
        <w:instrText xml:space="preserve"> PAGEREF _Toc14735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_Toc18363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.6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企业无组织污染排放监测点位</w:t>
      </w:r>
      <w:r>
        <w:tab/>
      </w:r>
      <w:r>
        <w:fldChar w:fldCharType="begin"/>
      </w:r>
      <w:r>
        <w:instrText xml:space="preserve"> PAGEREF _Toc18363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_Toc20001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.7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无组织</w:t>
      </w:r>
      <w:r>
        <w:rPr>
          <w:rFonts w:ascii="楷体_GB2312" w:eastAsia="楷体_GB2312"/>
        </w:rPr>
        <w:t>排放情况</w:t>
      </w:r>
      <w:r>
        <w:tab/>
      </w:r>
      <w:r>
        <w:fldChar w:fldCharType="begin"/>
      </w:r>
      <w:r>
        <w:instrText xml:space="preserve"> PAGEREF _Toc20001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_Toc1122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.8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在线自动监测设备情况</w:t>
      </w:r>
      <w:r>
        <w:tab/>
      </w:r>
      <w:r>
        <w:fldChar w:fldCharType="begin"/>
      </w:r>
      <w:r>
        <w:instrText xml:space="preserve"> PAGEREF _Toc1122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_Toc12466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9 自行监测开展情况</w:t>
      </w:r>
      <w:r>
        <w:tab/>
      </w:r>
      <w:r>
        <w:fldChar w:fldCharType="begin"/>
      </w:r>
      <w:r>
        <w:instrText xml:space="preserve"> PAGEREF _Toc12466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_Toc31801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10 企业环境第三方监测机构情况</w:t>
      </w:r>
      <w:r>
        <w:tab/>
      </w:r>
      <w:r>
        <w:fldChar w:fldCharType="begin"/>
      </w:r>
      <w:r>
        <w:instrText xml:space="preserve"> PAGEREF _Toc31801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_Toc12084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11 工业固体废物</w:t>
      </w:r>
      <w:r>
        <w:tab/>
      </w:r>
      <w:r>
        <w:fldChar w:fldCharType="begin"/>
      </w:r>
      <w:r>
        <w:instrText xml:space="preserve"> PAGEREF _Toc12084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_Toc191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12 一般工业固体废物贮存场所或设施</w:t>
      </w:r>
      <w:r>
        <w:tab/>
      </w:r>
      <w:r>
        <w:fldChar w:fldCharType="begin"/>
      </w:r>
      <w:r>
        <w:instrText xml:space="preserve"> PAGEREF _Toc191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_Toc2840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13 一般工业固体废物处置场所或设施</w:t>
      </w:r>
      <w:r>
        <w:tab/>
      </w:r>
      <w:r>
        <w:fldChar w:fldCharType="begin"/>
      </w:r>
      <w:r>
        <w:instrText xml:space="preserve"> PAGEREF _Toc2840 \h </w:instrText>
      </w:r>
      <w:r>
        <w:fldChar w:fldCharType="separate"/>
      </w:r>
      <w:r>
        <w:t>12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_Toc29648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14 一般工业固体废物委托外单位利用处置情况</w:t>
      </w:r>
      <w:r>
        <w:tab/>
      </w:r>
      <w:r>
        <w:fldChar w:fldCharType="begin"/>
      </w:r>
      <w:r>
        <w:instrText xml:space="preserve"> PAGEREF _Toc29648 \h </w:instrText>
      </w:r>
      <w:r>
        <w:fldChar w:fldCharType="separate"/>
      </w:r>
      <w:r>
        <w:t>12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_Toc21581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15 企业危险废物信息</w:t>
      </w:r>
      <w:r>
        <w:tab/>
      </w:r>
      <w:r>
        <w:fldChar w:fldCharType="begin"/>
      </w:r>
      <w:r>
        <w:instrText xml:space="preserve"> PAGEREF _Toc21581 \h </w:instrText>
      </w:r>
      <w:r>
        <w:fldChar w:fldCharType="separate"/>
      </w:r>
      <w:r>
        <w:t>13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_Toc3352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16 危险废物贮存场所或设施</w:t>
      </w:r>
      <w:r>
        <w:tab/>
      </w:r>
      <w:r>
        <w:fldChar w:fldCharType="begin"/>
      </w:r>
      <w:r>
        <w:instrText xml:space="preserve"> PAGEREF _Toc3352 \h </w:instrText>
      </w:r>
      <w:r>
        <w:fldChar w:fldCharType="separate"/>
      </w:r>
      <w:r>
        <w:t>15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_Toc5475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17 危险废物处置场所或设施</w:t>
      </w:r>
      <w:r>
        <w:tab/>
      </w:r>
      <w:r>
        <w:fldChar w:fldCharType="begin"/>
      </w:r>
      <w:r>
        <w:instrText xml:space="preserve"> PAGEREF _Toc5475 \h </w:instrText>
      </w:r>
      <w:r>
        <w:fldChar w:fldCharType="separate"/>
      </w:r>
      <w:r>
        <w:t>15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_Toc24623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4.</w:t>
      </w:r>
      <w:r>
        <w:rPr>
          <w:rFonts w:hint="eastAsia" w:ascii="楷体_GB2312" w:eastAsia="楷体_GB2312"/>
        </w:rPr>
        <w:t>18 危险废物委托外单位利用处置情况</w:t>
      </w:r>
      <w:r>
        <w:tab/>
      </w:r>
      <w:r>
        <w:fldChar w:fldCharType="begin"/>
      </w:r>
      <w:r>
        <w:instrText xml:space="preserve"> PAGEREF _Toc24623 \h </w:instrText>
      </w:r>
      <w:r>
        <w:fldChar w:fldCharType="separate"/>
      </w:r>
      <w:r>
        <w:t>16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_Toc8625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.19有毒有害物质</w:t>
      </w:r>
      <w:r>
        <w:rPr>
          <w:rFonts w:ascii="楷体_GB2312" w:eastAsia="楷体_GB2312"/>
        </w:rPr>
        <w:t>排放情况</w:t>
      </w:r>
      <w:r>
        <w:tab/>
      </w:r>
      <w:r>
        <w:fldChar w:fldCharType="begin"/>
      </w:r>
      <w:r>
        <w:instrText xml:space="preserve"> PAGEREF _Toc8625 \h </w:instrText>
      </w:r>
      <w:r>
        <w:fldChar w:fldCharType="separate"/>
      </w:r>
      <w:r>
        <w:t>16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_Toc20651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.20 噪声污染</w:t>
      </w:r>
      <w:r>
        <w:rPr>
          <w:rFonts w:ascii="楷体_GB2312" w:eastAsia="楷体_GB2312"/>
        </w:rPr>
        <w:t>情况</w:t>
      </w:r>
      <w:r>
        <w:tab/>
      </w:r>
      <w:r>
        <w:fldChar w:fldCharType="begin"/>
      </w:r>
      <w:r>
        <w:instrText xml:space="preserve"> PAGEREF _Toc20651 \h </w:instrText>
      </w:r>
      <w:r>
        <w:fldChar w:fldCharType="separate"/>
      </w:r>
      <w:r>
        <w:t>16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_Toc7591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.21 扬尘污染</w:t>
      </w:r>
      <w:r>
        <w:rPr>
          <w:rFonts w:ascii="楷体_GB2312" w:eastAsia="楷体_GB2312"/>
        </w:rPr>
        <w:t>情况</w:t>
      </w:r>
      <w:r>
        <w:tab/>
      </w:r>
      <w:r>
        <w:fldChar w:fldCharType="begin"/>
      </w:r>
      <w:r>
        <w:instrText xml:space="preserve"> PAGEREF _Toc7591 \h </w:instrText>
      </w:r>
      <w:r>
        <w:fldChar w:fldCharType="separate"/>
      </w:r>
      <w:r>
        <w:t>18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_Toc19369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.22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排污许可证执行报告编制发布</w:t>
      </w:r>
      <w:r>
        <w:rPr>
          <w:rFonts w:ascii="楷体_GB2312" w:eastAsia="楷体_GB2312"/>
        </w:rPr>
        <w:t>情况</w:t>
      </w:r>
      <w:r>
        <w:tab/>
      </w:r>
      <w:r>
        <w:fldChar w:fldCharType="begin"/>
      </w:r>
      <w:r>
        <w:instrText xml:space="preserve"> PAGEREF _Toc19369 \h </w:instrText>
      </w:r>
      <w:r>
        <w:fldChar w:fldCharType="separate"/>
      </w:r>
      <w:r>
        <w:t>18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_Toc23220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4.23碳排放信息</w:t>
      </w:r>
      <w:r>
        <w:tab/>
      </w:r>
      <w:r>
        <w:fldChar w:fldCharType="begin"/>
      </w:r>
      <w:r>
        <w:instrText xml:space="preserve"> PAGEREF _Toc23220 \h </w:instrText>
      </w:r>
      <w:r>
        <w:fldChar w:fldCharType="separate"/>
      </w:r>
      <w:r>
        <w:t>18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_Toc6800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黑体" w:hAnsi="黑体" w:eastAsia="黑体"/>
          <w:szCs w:val="32"/>
        </w:rPr>
        <w:t>5.</w:t>
      </w:r>
      <w:r>
        <w:rPr>
          <w:rFonts w:ascii="黑体" w:hAnsi="黑体" w:eastAsia="黑体"/>
          <w:szCs w:val="32"/>
        </w:rPr>
        <w:t>强制性清洁生产审核信息</w:t>
      </w:r>
      <w:r>
        <w:tab/>
      </w:r>
      <w:r>
        <w:fldChar w:fldCharType="begin"/>
      </w:r>
      <w:r>
        <w:instrText xml:space="preserve"> PAGEREF _Toc6800 \h </w:instrText>
      </w:r>
      <w:r>
        <w:fldChar w:fldCharType="separate"/>
      </w:r>
      <w:r>
        <w:t>19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_Toc11118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黑体" w:hAnsi="黑体" w:eastAsia="黑体"/>
          <w:szCs w:val="32"/>
        </w:rPr>
        <w:t>6.环境应急信息</w:t>
      </w:r>
      <w:r>
        <w:tab/>
      </w:r>
      <w:r>
        <w:fldChar w:fldCharType="begin"/>
      </w:r>
      <w:r>
        <w:instrText xml:space="preserve"> PAGEREF _Toc11118 \h </w:instrText>
      </w:r>
      <w:r>
        <w:fldChar w:fldCharType="separate"/>
      </w:r>
      <w:r>
        <w:t>19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_Toc301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6</w:t>
      </w:r>
      <w:r>
        <w:rPr>
          <w:rFonts w:ascii="楷体_GB2312" w:eastAsia="楷体_GB2312"/>
        </w:rPr>
        <w:t xml:space="preserve">.1 </w:t>
      </w:r>
      <w:r>
        <w:rPr>
          <w:rFonts w:hint="eastAsia" w:ascii="楷体_GB2312" w:eastAsia="楷体_GB2312"/>
        </w:rPr>
        <w:t>环境应急情况</w:t>
      </w:r>
      <w:r>
        <w:tab/>
      </w:r>
      <w:r>
        <w:fldChar w:fldCharType="begin"/>
      </w:r>
      <w:r>
        <w:instrText xml:space="preserve"> PAGEREF _Toc301 \h </w:instrText>
      </w:r>
      <w:r>
        <w:fldChar w:fldCharType="separate"/>
      </w:r>
      <w:r>
        <w:t>19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_Toc14810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6</w:t>
      </w:r>
      <w:r>
        <w:rPr>
          <w:rFonts w:ascii="楷体_GB2312" w:eastAsia="楷体_GB2312"/>
        </w:rPr>
        <w:t xml:space="preserve">.2 </w:t>
      </w:r>
      <w:r>
        <w:rPr>
          <w:rFonts w:hint="eastAsia" w:ascii="楷体_GB2312" w:eastAsia="楷体_GB2312"/>
        </w:rPr>
        <w:t>重污染天气应急响应情况</w:t>
      </w:r>
      <w:r>
        <w:tab/>
      </w:r>
      <w:r>
        <w:fldChar w:fldCharType="begin"/>
      </w:r>
      <w:r>
        <w:instrText xml:space="preserve"> PAGEREF _Toc14810 \h </w:instrText>
      </w:r>
      <w:r>
        <w:fldChar w:fldCharType="separate"/>
      </w:r>
      <w:r>
        <w:t>19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_Toc10571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6</w:t>
      </w:r>
      <w:r>
        <w:rPr>
          <w:rFonts w:ascii="楷体_GB2312" w:eastAsia="楷体_GB2312"/>
        </w:rPr>
        <w:t xml:space="preserve">.3 </w:t>
      </w:r>
      <w:r>
        <w:rPr>
          <w:rFonts w:hint="eastAsia" w:ascii="楷体_GB2312" w:eastAsia="楷体_GB2312"/>
        </w:rPr>
        <w:t>突发生态环境事件发生及处置情况</w:t>
      </w:r>
      <w:r>
        <w:tab/>
      </w:r>
      <w:r>
        <w:fldChar w:fldCharType="begin"/>
      </w:r>
      <w:r>
        <w:instrText xml:space="preserve"> PAGEREF _Toc10571 \h </w:instrText>
      </w:r>
      <w:r>
        <w:fldChar w:fldCharType="separate"/>
      </w:r>
      <w:r>
        <w:t>20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_Toc30976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黑体" w:hAnsi="黑体" w:eastAsia="黑体"/>
          <w:szCs w:val="32"/>
        </w:rPr>
        <w:t>7.生态</w:t>
      </w:r>
      <w:r>
        <w:rPr>
          <w:rFonts w:ascii="黑体" w:hAnsi="黑体" w:eastAsia="黑体"/>
          <w:szCs w:val="32"/>
        </w:rPr>
        <w:t>环境</w:t>
      </w:r>
      <w:r>
        <w:rPr>
          <w:rFonts w:hint="eastAsia" w:ascii="黑体" w:hAnsi="黑体" w:eastAsia="黑体"/>
          <w:szCs w:val="32"/>
        </w:rPr>
        <w:t>违法</w:t>
      </w:r>
      <w:r>
        <w:rPr>
          <w:rFonts w:ascii="黑体" w:hAnsi="黑体" w:eastAsia="黑体"/>
          <w:szCs w:val="32"/>
        </w:rPr>
        <w:t>信息</w:t>
      </w:r>
      <w:r>
        <w:tab/>
      </w:r>
      <w:r>
        <w:fldChar w:fldCharType="begin"/>
      </w:r>
      <w:r>
        <w:instrText xml:space="preserve"> PAGEREF _Toc30976 \h </w:instrText>
      </w:r>
      <w:r>
        <w:fldChar w:fldCharType="separate"/>
      </w:r>
      <w:r>
        <w:t>21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_Toc12408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7.1生态环境行政处罚</w:t>
      </w:r>
      <w:r>
        <w:rPr>
          <w:rFonts w:ascii="楷体_GB2312" w:eastAsia="楷体_GB2312"/>
        </w:rPr>
        <w:t>信息</w:t>
      </w:r>
      <w:r>
        <w:tab/>
      </w:r>
      <w:r>
        <w:fldChar w:fldCharType="begin"/>
      </w:r>
      <w:r>
        <w:instrText xml:space="preserve"> PAGEREF _Toc12408 \h </w:instrText>
      </w:r>
      <w:r>
        <w:fldChar w:fldCharType="separate"/>
      </w:r>
      <w:r>
        <w:t>21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_Toc21563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7.2生态环境司法判决</w:t>
      </w:r>
      <w:r>
        <w:rPr>
          <w:rFonts w:ascii="楷体_GB2312" w:eastAsia="楷体_GB2312"/>
        </w:rPr>
        <w:t>信息</w:t>
      </w:r>
      <w:r>
        <w:tab/>
      </w:r>
      <w:r>
        <w:fldChar w:fldCharType="begin"/>
      </w:r>
      <w:r>
        <w:instrText xml:space="preserve"> PAGEREF _Toc21563 \h </w:instrText>
      </w:r>
      <w:r>
        <w:fldChar w:fldCharType="separate"/>
      </w:r>
      <w:r>
        <w:t>21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_Toc4254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黑体" w:hAnsi="黑体" w:eastAsia="黑体"/>
          <w:szCs w:val="32"/>
        </w:rPr>
        <w:t>8.本年临时报告情况</w:t>
      </w:r>
      <w:r>
        <w:tab/>
      </w:r>
      <w:r>
        <w:fldChar w:fldCharType="begin"/>
      </w:r>
      <w:r>
        <w:instrText xml:space="preserve"> PAGEREF _Toc4254 \h </w:instrText>
      </w:r>
      <w:r>
        <w:fldChar w:fldCharType="separate"/>
      </w:r>
      <w:r>
        <w:t>23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_Toc4577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黑体" w:hAnsi="黑体" w:eastAsia="黑体"/>
          <w:szCs w:val="32"/>
        </w:rPr>
        <w:t>9. 相关投融资的生态环保信息</w:t>
      </w:r>
      <w:r>
        <w:tab/>
      </w:r>
      <w:r>
        <w:fldChar w:fldCharType="begin"/>
      </w:r>
      <w:r>
        <w:instrText xml:space="preserve"> PAGEREF _Toc4577 \h </w:instrText>
      </w:r>
      <w:r>
        <w:fldChar w:fldCharType="separate"/>
      </w:r>
      <w:r>
        <w:t>23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_Toc8841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9.1 融资情况</w:t>
      </w:r>
      <w:r>
        <w:tab/>
      </w:r>
      <w:r>
        <w:fldChar w:fldCharType="begin"/>
      </w:r>
      <w:r>
        <w:instrText xml:space="preserve"> PAGEREF _Toc8841 \h </w:instrText>
      </w:r>
      <w:r>
        <w:fldChar w:fldCharType="separate"/>
      </w:r>
      <w:r>
        <w:t>23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pStyle w:val="11"/>
        <w:tabs>
          <w:tab w:val="right" w:leader="dot" w:pos="8306"/>
          <w:tab w:val="clear" w:pos="8296"/>
        </w:tabs>
      </w:pPr>
      <w:r>
        <w:rPr>
          <w:szCs w:val="28"/>
          <w:highlight w:val="yellow"/>
          <w:lang w:val="zh-CN"/>
        </w:rPr>
        <w:fldChar w:fldCharType="begin"/>
      </w:r>
      <w:r>
        <w:rPr>
          <w:szCs w:val="28"/>
          <w:highlight w:val="yellow"/>
          <w:lang w:val="zh-CN"/>
        </w:rPr>
        <w:instrText xml:space="preserve"> HYPERLINK \l _Toc19500 </w:instrText>
      </w:r>
      <w:r>
        <w:rPr>
          <w:szCs w:val="28"/>
          <w:highlight w:val="yellow"/>
          <w:lang w:val="zh-CN"/>
        </w:rPr>
        <w:fldChar w:fldCharType="separate"/>
      </w:r>
      <w:r>
        <w:rPr>
          <w:rFonts w:hint="eastAsia" w:ascii="楷体_GB2312" w:eastAsia="楷体_GB2312"/>
        </w:rPr>
        <w:t>9.2 募集资金情况</w:t>
      </w:r>
      <w:r>
        <w:tab/>
      </w:r>
      <w:r>
        <w:fldChar w:fldCharType="begin"/>
      </w:r>
      <w:r>
        <w:instrText xml:space="preserve"> PAGEREF _Toc19500 \h </w:instrText>
      </w:r>
      <w:r>
        <w:fldChar w:fldCharType="separate"/>
      </w:r>
      <w:r>
        <w:t>23</w:t>
      </w:r>
      <w:r>
        <w:fldChar w:fldCharType="end"/>
      </w:r>
      <w:r>
        <w:rPr>
          <w:szCs w:val="28"/>
          <w:highlight w:val="yellow"/>
          <w:lang w:val="zh-CN"/>
        </w:rPr>
        <w:fldChar w:fldCharType="end"/>
      </w:r>
    </w:p>
    <w:p>
      <w:pPr>
        <w:rPr>
          <w:bCs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408" w:charSpace="0"/>
        </w:sectPr>
      </w:pPr>
      <w:r>
        <w:rPr>
          <w:szCs w:val="28"/>
          <w:highlight w:val="yellow"/>
          <w:lang w:val="zh-CN"/>
        </w:rPr>
        <w:fldChar w:fldCharType="end"/>
      </w:r>
    </w:p>
    <w:p>
      <w:pPr>
        <w:jc w:val="left"/>
        <w:outlineLvl w:val="0"/>
        <w:rPr>
          <w:rFonts w:ascii="方正小标宋简体" w:eastAsia="方正小标宋简体"/>
          <w:sz w:val="32"/>
          <w:szCs w:val="32"/>
        </w:rPr>
      </w:pPr>
      <w:bookmarkStart w:id="7" w:name="_Toc23757"/>
      <w:bookmarkStart w:id="8" w:name="_Toc23323_WPSOffice_Level1"/>
      <w:bookmarkStart w:id="9" w:name="_Toc95920319"/>
      <w:bookmarkStart w:id="10" w:name="_Toc75944001"/>
      <w:r>
        <w:rPr>
          <w:rFonts w:hint="eastAsia" w:ascii="方正小标宋简体" w:eastAsia="方正小标宋简体"/>
          <w:sz w:val="32"/>
          <w:szCs w:val="32"/>
        </w:rPr>
        <w:t>专业名词解释</w:t>
      </w:r>
      <w:bookmarkEnd w:id="7"/>
      <w:bookmarkEnd w:id="8"/>
      <w:bookmarkEnd w:id="9"/>
      <w:bookmarkEnd w:id="10"/>
    </w:p>
    <w:p>
      <w:pPr>
        <w:spacing w:line="360" w:lineRule="auto"/>
        <w:ind w:firstLine="600" w:firstLineChars="200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408" w:charSpace="0"/>
        </w:sectPr>
      </w:pPr>
      <w:r>
        <w:rPr>
          <w:rFonts w:hint="eastAsia"/>
        </w:rPr>
        <w:t>新型干法水泥生产线不涉及专业术语</w:t>
      </w:r>
    </w:p>
    <w:p>
      <w:pPr>
        <w:ind w:left="640"/>
        <w:jc w:val="left"/>
        <w:outlineLvl w:val="0"/>
        <w:rPr>
          <w:rFonts w:ascii="黑体" w:hAnsi="黑体" w:eastAsia="黑体"/>
          <w:b/>
        </w:rPr>
      </w:pPr>
      <w:bookmarkStart w:id="11" w:name="_Toc16699_WPSOffice_Level1"/>
      <w:bookmarkStart w:id="12" w:name="_Toc95920320"/>
      <w:bookmarkStart w:id="13" w:name="_Toc7666"/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关键环境信息提要</w:t>
      </w:r>
      <w:bookmarkEnd w:id="11"/>
      <w:bookmarkEnd w:id="12"/>
      <w:bookmarkEnd w:id="13"/>
    </w:p>
    <w:p>
      <w:pPr>
        <w:spacing w:line="360" w:lineRule="auto"/>
        <w:ind w:firstLine="602" w:firstLineChars="200"/>
        <w:outlineLvl w:val="1"/>
        <w:rPr>
          <w:rFonts w:hint="eastAsia" w:ascii="楷体_GB2312" w:eastAsia="楷体_GB2312"/>
          <w:b/>
        </w:rPr>
      </w:pPr>
      <w:bookmarkStart w:id="14" w:name="_Toc95920321"/>
      <w:bookmarkStart w:id="15" w:name="_Toc16699_WPSOffice_Level2"/>
      <w:bookmarkStart w:id="16" w:name="_Toc23440"/>
      <w:r>
        <w:rPr>
          <w:rFonts w:hint="eastAsia" w:ascii="楷体_GB2312" w:eastAsia="楷体_GB2312"/>
          <w:b/>
        </w:rPr>
        <w:t xml:space="preserve">1.1 </w:t>
      </w:r>
      <w:bookmarkEnd w:id="14"/>
      <w:bookmarkEnd w:id="15"/>
      <w:r>
        <w:rPr>
          <w:rFonts w:hint="eastAsia" w:ascii="楷体_GB2312" w:eastAsia="楷体_GB2312"/>
          <w:b/>
        </w:rPr>
        <w:t>生态环境行政许可变更情况</w:t>
      </w:r>
      <w:bookmarkEnd w:id="16"/>
    </w:p>
    <w:p>
      <w:pPr>
        <w:spacing w:line="360" w:lineRule="auto"/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许可执行地标DB51  2864-2021  《四川省水泥工业大气污染物排放标准》</w:t>
      </w:r>
    </w:p>
    <w:p>
      <w:pPr>
        <w:spacing w:line="360" w:lineRule="auto"/>
        <w:ind w:firstLine="602" w:firstLineChars="200"/>
        <w:outlineLvl w:val="1"/>
        <w:rPr>
          <w:rFonts w:hint="eastAsia" w:ascii="楷体_GB2312" w:eastAsia="楷体_GB2312"/>
          <w:b/>
        </w:rPr>
      </w:pPr>
      <w:bookmarkStart w:id="17" w:name="_Toc27053_WPSOffice_Level2"/>
      <w:bookmarkStart w:id="18" w:name="_Toc95920323"/>
      <w:bookmarkStart w:id="19" w:name="_Toc31745"/>
      <w:r>
        <w:rPr>
          <w:rFonts w:hint="eastAsia" w:ascii="楷体_GB2312" w:eastAsia="楷体_GB2312"/>
          <w:b/>
        </w:rPr>
        <w:t>1.</w:t>
      </w:r>
      <w:r>
        <w:rPr>
          <w:rFonts w:hint="eastAsia" w:ascii="楷体_GB2312" w:eastAsia="楷体_GB2312"/>
          <w:b/>
          <w:lang w:val="en-US" w:eastAsia="zh-CN"/>
        </w:rPr>
        <w:t>2</w:t>
      </w:r>
      <w:r>
        <w:rPr>
          <w:rFonts w:hint="eastAsia" w:ascii="楷体_GB2312" w:eastAsia="楷体_GB2312"/>
          <w:b/>
        </w:rPr>
        <w:t xml:space="preserve"> </w:t>
      </w:r>
      <w:bookmarkEnd w:id="17"/>
      <w:bookmarkEnd w:id="18"/>
      <w:r>
        <w:rPr>
          <w:rFonts w:hint="eastAsia" w:ascii="楷体_GB2312" w:eastAsia="楷体_GB2312"/>
          <w:b/>
        </w:rPr>
        <w:t>污染物排放以及碳排放情况</w:t>
      </w:r>
      <w:bookmarkEnd w:id="19"/>
    </w:p>
    <w:p>
      <w:pPr>
        <w:spacing w:line="360" w:lineRule="auto"/>
        <w:ind w:firstLine="600" w:firstLineChars="200"/>
        <w:rPr>
          <w:rFonts w:hint="eastAsia" w:ascii="楷体_GB2312" w:eastAsia="楷体_GB2312"/>
          <w:b/>
        </w:rPr>
      </w:pPr>
      <w:r>
        <w:rPr>
          <w:rFonts w:hint="eastAsia"/>
          <w:lang w:val="en-US" w:eastAsia="zh-CN"/>
        </w:rPr>
        <w:t>2023年全年氮氧化物排放：483.2867吨、二氧化硫排放：5.05798吨、颗粒物排放：2.003吨</w:t>
      </w:r>
    </w:p>
    <w:p>
      <w:pPr>
        <w:spacing w:line="360" w:lineRule="auto"/>
        <w:ind w:firstLine="602" w:firstLineChars="200"/>
        <w:outlineLvl w:val="1"/>
        <w:rPr>
          <w:rFonts w:hint="eastAsia" w:ascii="楷体_GB2312" w:eastAsia="楷体_GB2312"/>
          <w:b/>
        </w:rPr>
      </w:pPr>
      <w:bookmarkStart w:id="20" w:name="_Toc14718"/>
      <w:r>
        <w:rPr>
          <w:rFonts w:hint="eastAsia" w:ascii="楷体_GB2312" w:eastAsia="楷体_GB2312"/>
          <w:b/>
        </w:rPr>
        <w:t>1.</w:t>
      </w:r>
      <w:r>
        <w:rPr>
          <w:rFonts w:hint="eastAsia" w:ascii="楷体_GB2312" w:eastAsia="楷体_GB2312"/>
          <w:b/>
          <w:lang w:val="en-US" w:eastAsia="zh-CN"/>
        </w:rPr>
        <w:t>3</w:t>
      </w:r>
      <w:r>
        <w:rPr>
          <w:rFonts w:hint="eastAsia" w:ascii="楷体_GB2312" w:eastAsia="楷体_GB2312"/>
          <w:b/>
        </w:rPr>
        <w:t xml:space="preserve"> 遵守生态环境法律法规情况</w:t>
      </w:r>
      <w:bookmarkEnd w:id="20"/>
    </w:p>
    <w:p>
      <w:pPr>
        <w:spacing w:line="360" w:lineRule="auto"/>
        <w:ind w:firstLine="600" w:firstLineChars="200"/>
        <w:rPr>
          <w:rFonts w:hint="eastAsia" w:ascii="楷体_GB2312" w:eastAsia="楷体_GB2312"/>
          <w:b/>
        </w:rPr>
      </w:pPr>
      <w:r>
        <w:rPr>
          <w:rFonts w:hint="eastAsia"/>
          <w:lang w:val="en-US" w:eastAsia="zh-CN"/>
        </w:rPr>
        <w:t>无环境违法处罚情况</w:t>
      </w:r>
    </w:p>
    <w:p>
      <w:pPr>
        <w:spacing w:line="360" w:lineRule="auto"/>
        <w:ind w:firstLine="602" w:firstLineChars="200"/>
        <w:outlineLvl w:val="1"/>
        <w:rPr>
          <w:rFonts w:hint="eastAsia" w:ascii="楷体_GB2312" w:eastAsia="楷体_GB2312"/>
          <w:b/>
        </w:rPr>
      </w:pPr>
      <w:bookmarkStart w:id="21" w:name="_Toc25736"/>
      <w:r>
        <w:rPr>
          <w:rFonts w:hint="eastAsia" w:ascii="楷体_GB2312" w:eastAsia="楷体_GB2312"/>
          <w:b/>
        </w:rPr>
        <w:t>1.</w:t>
      </w:r>
      <w:r>
        <w:rPr>
          <w:rFonts w:hint="eastAsia" w:ascii="楷体_GB2312" w:eastAsia="楷体_GB2312"/>
          <w:b/>
          <w:lang w:val="en-US" w:eastAsia="zh-CN"/>
        </w:rPr>
        <w:t>4</w:t>
      </w:r>
      <w:r>
        <w:rPr>
          <w:rFonts w:hint="eastAsia" w:ascii="楷体_GB2312" w:eastAsia="楷体_GB2312"/>
          <w:b/>
        </w:rPr>
        <w:t xml:space="preserve"> 其他关键环境信息</w:t>
      </w:r>
      <w:bookmarkEnd w:id="21"/>
    </w:p>
    <w:p>
      <w:pPr>
        <w:spacing w:line="360" w:lineRule="auto"/>
        <w:rPr>
          <w:rFonts w:hint="eastAsia" w:ascii="楷体_GB2312" w:eastAsia="楷体_GB2312"/>
          <w:b/>
        </w:rPr>
      </w:pPr>
    </w:p>
    <w:p>
      <w:pPr>
        <w:ind w:firstLine="640" w:firstLineChars="200"/>
        <w:rPr>
          <w:sz w:val="32"/>
        </w:rPr>
      </w:pPr>
      <w:r>
        <w:rPr>
          <w:sz w:val="32"/>
        </w:rPr>
        <w:br w:type="page"/>
      </w: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22" w:name="_Toc27053_WPSOffice_Level1"/>
      <w:bookmarkStart w:id="23" w:name="_Toc95920324"/>
      <w:bookmarkStart w:id="24" w:name="_Toc14612"/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.企业基本情况</w:t>
      </w:r>
      <w:bookmarkEnd w:id="22"/>
      <w:bookmarkEnd w:id="23"/>
      <w:bookmarkEnd w:id="24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25" w:name="_Toc31205"/>
      <w:bookmarkStart w:id="26" w:name="_Toc26228_WPSOffice_Level2"/>
      <w:bookmarkStart w:id="27" w:name="_Toc95920325"/>
      <w:r>
        <w:rPr>
          <w:rFonts w:hint="eastAsia" w:ascii="楷体_GB2312" w:eastAsia="楷体_GB2312"/>
          <w:b/>
        </w:rPr>
        <w:t>2</w:t>
      </w:r>
      <w:r>
        <w:rPr>
          <w:rFonts w:ascii="楷体_GB2312" w:eastAsia="楷体_GB2312"/>
          <w:b/>
        </w:rPr>
        <w:t xml:space="preserve">.1 </w:t>
      </w:r>
      <w:r>
        <w:rPr>
          <w:rFonts w:hint="eastAsia" w:ascii="楷体_GB2312" w:eastAsia="楷体_GB2312"/>
          <w:b/>
        </w:rPr>
        <w:t>企业基本信息</w:t>
      </w:r>
      <w:bookmarkEnd w:id="25"/>
      <w:bookmarkEnd w:id="26"/>
      <w:bookmarkEnd w:id="27"/>
    </w:p>
    <w:tbl>
      <w:tblPr>
        <w:tblStyle w:val="13"/>
        <w:tblW w:w="45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4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四川嘉华锦屏特种水泥有限责任公司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许毅刚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91513433779830672X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排污许可证编号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  <w:sz w:val="24"/>
                <w:szCs w:val="24"/>
              </w:rPr>
              <w:t>91513433779830672X004P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冕宁县交通北路265号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生产地址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交通北路265号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行业类别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水泥、石灰和石膏制造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巨毅平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13308159360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企业性质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0" w:hanging="120" w:hanging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国有企业;民营企业;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是否属于重点排污单位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是否属于实施强制性清洁生产审核企业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是否属于上市公司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是否属于发债企业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是否属于纳入碳排放权交易市场配额管理的温室气体重点排放单位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重点排污单位类型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大气重点排污单位;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是否是第三方公司填报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pStyle w:val="18"/>
        <w:ind w:firstLine="240" w:firstLineChars="100"/>
        <w:rPr>
          <w:rFonts w:ascii="仿宋_GB2312"/>
        </w:rPr>
      </w:pPr>
    </w:p>
    <w:p>
      <w:pPr>
        <w:spacing w:line="360" w:lineRule="auto"/>
        <w:ind w:firstLine="600" w:firstLineChars="200"/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408" w:charSpace="0"/>
        </w:sectPr>
      </w:pPr>
    </w:p>
    <w:p>
      <w:pPr>
        <w:pStyle w:val="18"/>
        <w:jc w:val="center"/>
        <w:rPr>
          <w:b/>
          <w:sz w:val="30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28" w:name="_Toc1463_WPSOffice_Level2"/>
      <w:bookmarkStart w:id="29" w:name="_Toc95920326"/>
      <w:bookmarkStart w:id="30" w:name="_Toc32196"/>
      <w:r>
        <w:rPr>
          <w:rFonts w:ascii="楷体_GB2312" w:eastAsia="楷体_GB2312"/>
          <w:b/>
        </w:rPr>
        <w:t xml:space="preserve">2.2 </w:t>
      </w:r>
      <w:r>
        <w:rPr>
          <w:rFonts w:hint="eastAsia" w:ascii="楷体_GB2312" w:eastAsia="楷体_GB2312"/>
          <w:b/>
        </w:rPr>
        <w:t>主要生产工艺与设备</w:t>
      </w:r>
      <w:bookmarkEnd w:id="28"/>
      <w:bookmarkEnd w:id="29"/>
      <w:bookmarkEnd w:id="30"/>
    </w:p>
    <w:p>
      <w:pPr>
        <w:pStyle w:val="18"/>
        <w:rPr>
          <w:b/>
          <w:sz w:val="30"/>
        </w:rPr>
      </w:pPr>
    </w:p>
    <w:p>
      <w:pPr>
        <w:pStyle w:val="18"/>
        <w:jc w:val="center"/>
        <w:rPr>
          <w:b/>
          <w:sz w:val="30"/>
        </w:rPr>
      </w:pPr>
      <w:bookmarkStart w:id="31" w:name="_Toc16213_WPSOffice_Level2"/>
      <w:r>
        <w:rPr>
          <w:rFonts w:hint="eastAsia"/>
          <w:b/>
          <w:sz w:val="30"/>
        </w:rPr>
        <w:t>主要产品与</w:t>
      </w:r>
      <w:r>
        <w:rPr>
          <w:b/>
          <w:sz w:val="30"/>
        </w:rPr>
        <w:t>服务、生产工艺</w:t>
      </w:r>
      <w:r>
        <w:rPr>
          <w:rFonts w:hint="eastAsia"/>
          <w:b/>
          <w:sz w:val="30"/>
        </w:rPr>
        <w:t>和</w:t>
      </w:r>
      <w:r>
        <w:rPr>
          <w:b/>
          <w:sz w:val="30"/>
        </w:rPr>
        <w:t>设备</w:t>
      </w:r>
      <w:r>
        <w:rPr>
          <w:rFonts w:hint="eastAsia"/>
          <w:b/>
          <w:sz w:val="30"/>
        </w:rPr>
        <w:t>情况</w:t>
      </w:r>
      <w:bookmarkEnd w:id="31"/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344"/>
        <w:gridCol w:w="2074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主要产品与服务</w:t>
            </w:r>
          </w:p>
        </w:tc>
        <w:tc>
          <w:tcPr>
            <w:tcW w:w="959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主要生产工艺</w:t>
            </w:r>
          </w:p>
        </w:tc>
        <w:tc>
          <w:tcPr>
            <w:tcW w:w="2364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主要生产设备</w:t>
            </w:r>
          </w:p>
        </w:tc>
        <w:tc>
          <w:tcPr>
            <w:tcW w:w="805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属于淘汰类、限制类或鼓励类目录情况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9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新型干法熟料生产线</w:t>
            </w:r>
          </w:p>
        </w:tc>
        <w:tc>
          <w:tcPr>
            <w:tcW w:w="236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回转窑</w:t>
            </w:r>
          </w:p>
        </w:tc>
        <w:tc>
          <w:tcPr>
            <w:tcW w:w="805" w:type="pct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</w:tr>
    </w:tbl>
    <w:p>
      <w:pPr>
        <w:pStyle w:val="18"/>
      </w:pPr>
    </w:p>
    <w:p>
      <w:pPr>
        <w:pStyle w:val="18"/>
      </w:pPr>
    </w:p>
    <w:p>
      <w:pPr>
        <w:pStyle w:val="18"/>
        <w:rPr>
          <w:rFonts w:ascii="仿宋_GB2312"/>
        </w:rPr>
      </w:pP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32" w:name="_Toc95920328"/>
      <w:bookmarkStart w:id="33" w:name="_Toc26228_WPSOffice_Level1"/>
      <w:bookmarkStart w:id="34" w:name="_Toc23074"/>
      <w:r>
        <w:rPr>
          <w:rFonts w:ascii="黑体" w:hAnsi="黑体" w:eastAsia="黑体"/>
          <w:sz w:val="32"/>
          <w:szCs w:val="32"/>
        </w:rPr>
        <w:t>3.</w:t>
      </w:r>
      <w:r>
        <w:rPr>
          <w:rFonts w:hint="eastAsia" w:ascii="黑体" w:hAnsi="黑体" w:eastAsia="黑体"/>
          <w:sz w:val="32"/>
          <w:szCs w:val="32"/>
        </w:rPr>
        <w:t>企业环境管理信息</w:t>
      </w:r>
      <w:bookmarkEnd w:id="32"/>
      <w:bookmarkEnd w:id="33"/>
      <w:bookmarkEnd w:id="34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35" w:name="_Toc7242"/>
      <w:bookmarkStart w:id="36" w:name="_Toc95920329"/>
      <w:bookmarkStart w:id="37" w:name="_Toc950_WPSOffice_Level2"/>
      <w:r>
        <w:rPr>
          <w:rFonts w:ascii="楷体_GB2312" w:eastAsia="楷体_GB2312"/>
          <w:b/>
        </w:rPr>
        <w:t>3</w:t>
      </w:r>
      <w:r>
        <w:rPr>
          <w:rFonts w:hint="eastAsia" w:ascii="楷体_GB2312" w:eastAsia="楷体_GB2312"/>
          <w:b/>
        </w:rPr>
        <w:t>.1 生态环境行政许可</w:t>
      </w:r>
      <w:bookmarkEnd w:id="35"/>
      <w:bookmarkEnd w:id="36"/>
    </w:p>
    <w:p>
      <w:pPr>
        <w:spacing w:line="360" w:lineRule="auto"/>
        <w:ind w:firstLine="600" w:firstLineChars="200"/>
      </w:pPr>
      <w:r>
        <w:rPr>
          <w:rFonts w:hint="eastAsia"/>
        </w:rPr>
        <w:t>2023</w:t>
      </w:r>
      <w:r>
        <w:t>年，本企业共涉及生态环境行政许可文件</w:t>
      </w:r>
      <w:r>
        <w:rPr>
          <w:rFonts w:hint="eastAsia"/>
        </w:rPr>
        <w:t>1</w:t>
      </w:r>
      <w:r>
        <w:t>份，其中，新获得</w:t>
      </w:r>
      <w:r>
        <w:rPr>
          <w:rFonts w:hint="eastAsia"/>
        </w:rPr>
        <w:t>0</w:t>
      </w:r>
      <w:r>
        <w:t>份，变更</w:t>
      </w:r>
      <w:r>
        <w:rPr>
          <w:rFonts w:hint="eastAsia"/>
        </w:rPr>
        <w:t>0</w:t>
      </w:r>
      <w:r>
        <w:t>份，延续</w:t>
      </w:r>
      <w:r>
        <w:rPr>
          <w:rFonts w:hint="eastAsia"/>
        </w:rPr>
        <w:t>1</w:t>
      </w:r>
      <w:r>
        <w:t>份，</w:t>
      </w:r>
      <w:r>
        <w:rPr>
          <w:rFonts w:hint="eastAsia"/>
          <w:u/>
        </w:rPr>
        <w:t>撤销</w:t>
      </w:r>
      <w:r>
        <w:rPr>
          <w:u w:color="auto"/>
        </w:rPr>
        <w:t>0</w:t>
      </w:r>
      <w:r>
        <w:t>份，正在申请</w:t>
      </w:r>
      <w:r>
        <w:rPr>
          <w:rFonts w:hint="eastAsia"/>
        </w:rPr>
        <w:t>0</w:t>
      </w:r>
      <w:r>
        <w:t>份。</w:t>
      </w:r>
    </w:p>
    <w:p>
      <w:pPr>
        <w:spacing w:line="360" w:lineRule="auto"/>
      </w:pPr>
    </w:p>
    <w:p>
      <w:pPr>
        <w:pStyle w:val="18"/>
        <w:jc w:val="center"/>
        <w:rPr>
          <w:rFonts w:ascii="仿宋_GB2312"/>
        </w:rPr>
      </w:pPr>
      <w:bookmarkStart w:id="38" w:name="_Toc31891_WPSOffice_Level2"/>
      <w:r>
        <w:rPr>
          <w:rFonts w:hint="eastAsia"/>
          <w:b/>
          <w:sz w:val="30"/>
        </w:rPr>
        <w:t>生态环境行政许可情况</w:t>
      </w:r>
      <w:bookmarkEnd w:id="38"/>
    </w:p>
    <w:tbl>
      <w:tblPr>
        <w:tblStyle w:val="13"/>
        <w:tblW w:w="4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7"/>
        <w:gridCol w:w="1289"/>
        <w:gridCol w:w="1245"/>
        <w:gridCol w:w="1081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许可名称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行政许可编号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核发机关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获取时间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有效期限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许可事项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排污许可证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91513433779830672X004P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凉山彝族自治州生态环境局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2020-12-21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2025.12.21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许可排放NOX：1391.25t/a，SO2:200t/a、颗粒物：250.64t/a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延续</w:t>
            </w:r>
          </w:p>
        </w:tc>
      </w:tr>
    </w:tbl>
    <w:p>
      <w:pPr>
        <w:pStyle w:val="18"/>
        <w:rPr>
          <w:rFonts w:ascii="仿宋_GB2312"/>
        </w:rPr>
      </w:pPr>
    </w:p>
    <w:p>
      <w:pPr>
        <w:spacing w:line="360" w:lineRule="auto"/>
        <w:ind w:firstLine="640" w:firstLineChars="200"/>
        <w:rPr>
          <w:sz w:val="32"/>
          <w:szCs w:val="32"/>
          <w:highlight w:val="yellow"/>
        </w:rPr>
      </w:pPr>
    </w:p>
    <w:p>
      <w:pPr>
        <w:spacing w:line="360" w:lineRule="auto"/>
        <w:ind w:firstLine="640" w:firstLineChars="200"/>
        <w:rPr>
          <w:sz w:val="32"/>
          <w:szCs w:val="32"/>
          <w:highlight w:val="yellow"/>
        </w:rPr>
      </w:pPr>
    </w:p>
    <w:p>
      <w:pPr>
        <w:spacing w:line="360" w:lineRule="auto"/>
        <w:ind w:firstLine="640" w:firstLineChars="200"/>
        <w:rPr>
          <w:sz w:val="32"/>
          <w:szCs w:val="32"/>
          <w:highlight w:val="yellow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39" w:name="_Toc95920330"/>
      <w:bookmarkStart w:id="40" w:name="_Toc25211"/>
      <w:bookmarkStart w:id="41" w:name="_Toc13037_WPSOffice_Level2"/>
      <w:r>
        <w:rPr>
          <w:rFonts w:hint="eastAsia" w:ascii="楷体_GB2312" w:eastAsia="楷体_GB2312"/>
          <w:b/>
        </w:rPr>
        <w:t>3.2</w:t>
      </w:r>
      <w:r>
        <w:rPr>
          <w:rFonts w:ascii="楷体_GB2312" w:eastAsia="楷体_GB2312"/>
          <w:b/>
        </w:rPr>
        <w:t xml:space="preserve"> </w:t>
      </w:r>
      <w:bookmarkEnd w:id="39"/>
      <w:bookmarkStart w:id="42" w:name="_Toc5182_WPSOffice_Level2"/>
      <w:r>
        <w:rPr>
          <w:rFonts w:hint="eastAsia" w:ascii="楷体_GB2312" w:eastAsia="楷体_GB2312"/>
          <w:b/>
        </w:rPr>
        <w:t>环境保护税</w:t>
      </w:r>
      <w:r>
        <w:rPr>
          <w:rFonts w:ascii="楷体_GB2312" w:eastAsia="楷体_GB2312"/>
          <w:b/>
        </w:rPr>
        <w:t>信息</w:t>
      </w:r>
      <w:bookmarkEnd w:id="40"/>
      <w:bookmarkEnd w:id="42"/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2106"/>
        <w:gridCol w:w="1786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应税污染物</w:t>
            </w:r>
          </w:p>
        </w:tc>
        <w:tc>
          <w:tcPr>
            <w:tcW w:w="868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应税污染物</w:t>
            </w:r>
          </w:p>
        </w:tc>
        <w:tc>
          <w:tcPr>
            <w:tcW w:w="1235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应纳税额</w:t>
            </w:r>
          </w:p>
        </w:tc>
        <w:tc>
          <w:tcPr>
            <w:tcW w:w="1047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实际缴纳数额</w:t>
            </w:r>
          </w:p>
        </w:tc>
        <w:tc>
          <w:tcPr>
            <w:tcW w:w="979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减免税额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氮氧化物</w:t>
            </w:r>
          </w:p>
        </w:tc>
        <w:tc>
          <w:tcPr>
            <w:tcW w:w="8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大气污染物</w:t>
            </w:r>
          </w:p>
        </w:tc>
        <w:tc>
          <w:tcPr>
            <w:tcW w:w="123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2010108.01</w:t>
            </w:r>
          </w:p>
        </w:tc>
        <w:tc>
          <w:tcPr>
            <w:tcW w:w="104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1005825.64</w:t>
            </w:r>
          </w:p>
        </w:tc>
        <w:tc>
          <w:tcPr>
            <w:tcW w:w="97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1004282.37</w:t>
            </w:r>
          </w:p>
        </w:tc>
      </w:tr>
    </w:tbl>
    <w:p>
      <w:pPr>
        <w:ind w:firstLine="640" w:firstLineChars="200"/>
        <w:rPr>
          <w:sz w:val="32"/>
          <w:szCs w:val="32"/>
          <w:highlight w:val="yellow"/>
        </w:rPr>
      </w:pPr>
    </w:p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44" w:name="_Toc28061_WPSOffice_Level2"/>
      <w:bookmarkStart w:id="45" w:name="_Toc29337"/>
      <w:r>
        <w:rPr>
          <w:rFonts w:ascii="楷体_GB2312" w:eastAsia="楷体_GB2312"/>
          <w:b/>
        </w:rPr>
        <w:t xml:space="preserve">3.3 </w:t>
      </w:r>
      <w:r>
        <w:rPr>
          <w:rFonts w:hint="eastAsia" w:ascii="楷体_GB2312" w:eastAsia="楷体_GB2312"/>
          <w:b/>
        </w:rPr>
        <w:t>环境污染责任保险信息</w:t>
      </w:r>
      <w:bookmarkEnd w:id="43"/>
      <w:bookmarkEnd w:id="44"/>
      <w:bookmarkEnd w:id="45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72"/>
        <w:gridCol w:w="1262"/>
        <w:gridCol w:w="970"/>
        <w:gridCol w:w="1167"/>
        <w:gridCol w:w="1005"/>
        <w:gridCol w:w="114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发文机构名称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发布文件名称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文件发布日期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投保人名字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承保公司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保险期(天)</w:t>
            </w:r>
          </w:p>
        </w:tc>
        <w:tc>
          <w:tcPr>
            <w:tcW w:w="1066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保险赔偿责任限额(元)</w:t>
            </w:r>
          </w:p>
        </w:tc>
        <w:tc>
          <w:tcPr>
            <w:tcW w:w="1066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主要承保范围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生态环境部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环境污染强制责任保险管理办法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2018-05-07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四川嘉华锦屏特种水泥有限责任公司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阳光财产保险股份有限公司</w:t>
            </w:r>
          </w:p>
        </w:tc>
        <w:tc>
          <w:tcPr>
            <w:tcW w:w="106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365</w:t>
            </w:r>
          </w:p>
        </w:tc>
        <w:tc>
          <w:tcPr>
            <w:tcW w:w="10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5000000.00</w:t>
            </w:r>
          </w:p>
        </w:tc>
        <w:tc>
          <w:tcPr>
            <w:tcW w:w="10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四川嘉华锦屏特种水泥有限责任公司</w:t>
            </w:r>
          </w:p>
        </w:tc>
      </w:tr>
    </w:tbl>
    <w:p>
      <w:pPr>
        <w:spacing w:line="360" w:lineRule="auto"/>
        <w:ind w:firstLine="420"/>
      </w:pPr>
    </w:p>
    <w:p>
      <w:pPr>
        <w:pStyle w:val="18"/>
        <w:rPr>
          <w:rFonts w:ascii="仿宋_GB2312"/>
        </w:rPr>
      </w:pPr>
    </w:p>
    <w:p>
      <w:pPr>
        <w:pStyle w:val="18"/>
        <w:rPr>
          <w:rFonts w:ascii="仿宋_GB2312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46" w:name="_Toc95920332"/>
      <w:bookmarkStart w:id="47" w:name="_Toc16414"/>
      <w:bookmarkStart w:id="48" w:name="_Toc2622_WPSOffice_Level2"/>
      <w:r>
        <w:rPr>
          <w:rFonts w:ascii="楷体_GB2312" w:eastAsia="楷体_GB2312"/>
          <w:b/>
        </w:rPr>
        <w:t xml:space="preserve">3.4 </w:t>
      </w:r>
      <w:r>
        <w:rPr>
          <w:rFonts w:hint="eastAsia" w:ascii="楷体_GB2312" w:eastAsia="楷体_GB2312"/>
          <w:b/>
        </w:rPr>
        <w:t>环保信用评价情况</w:t>
      </w:r>
      <w:bookmarkEnd w:id="46"/>
      <w:bookmarkEnd w:id="47"/>
    </w:p>
    <w:p>
      <w:pPr>
        <w:spacing w:line="360" w:lineRule="auto"/>
        <w:ind w:firstLine="600" w:firstLineChars="200"/>
      </w:pPr>
      <w:r>
        <w:rPr>
          <w:rFonts w:hint="eastAsia"/>
          <w:u/>
        </w:rPr>
        <w:t>2023年07月19日</w:t>
      </w:r>
      <w:r>
        <w:rPr>
          <w:u w:color="auto"/>
        </w:rPr>
        <w:t>，</w:t>
      </w:r>
      <w:r>
        <w:rPr>
          <w:u w:color="auto"/>
        </w:rPr>
        <w:t>四川省</w:t>
      </w:r>
      <w:r>
        <w:rPr>
          <w:u w:color="auto"/>
        </w:rPr>
        <w:t>生态环境厅（局）发布</w:t>
      </w:r>
      <w:r>
        <w:rPr>
          <w:u w:color="auto"/>
        </w:rPr>
        <w:t>凉山州关于转发四川省生态环境厅2022年环境信用评价初评结果公示</w:t>
      </w:r>
      <w:r>
        <w:rPr>
          <w:u w:color="auto"/>
        </w:rPr>
        <w:t>文件，依据该文件，本企业环境信用等级为</w:t>
      </w:r>
      <w:r>
        <w:rPr>
          <w:u w:color="auto"/>
        </w:rPr>
        <w:t>环保诚信企业</w:t>
      </w:r>
      <w:r>
        <w:rPr>
          <w:u w:color="auto"/>
        </w:rPr>
        <w:t>。</w:t>
      </w:r>
    </w:p>
    <w:p>
      <w:pPr>
        <w:spacing w:line="360" w:lineRule="auto"/>
        <w:ind w:firstLine="600" w:firstLineChars="200"/>
      </w:pP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49" w:name="_Toc11300"/>
      <w:bookmarkStart w:id="50" w:name="_Toc1463_WPSOffice_Level1"/>
      <w:bookmarkStart w:id="51" w:name="_Toc95920333"/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.企业污染物产生、治理与排放信息</w:t>
      </w:r>
      <w:bookmarkEnd w:id="49"/>
      <w:bookmarkEnd w:id="50"/>
      <w:bookmarkEnd w:id="51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52" w:name="_Toc16319"/>
      <w:bookmarkStart w:id="53" w:name="_Toc95920335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</w:t>
      </w:r>
      <w:r>
        <w:rPr>
          <w:rFonts w:ascii="楷体_GB2312" w:eastAsia="楷体_GB2312"/>
          <w:b/>
        </w:rPr>
        <w:t xml:space="preserve">1 </w:t>
      </w:r>
      <w:r>
        <w:rPr>
          <w:rFonts w:hint="eastAsia" w:ascii="楷体_GB2312" w:eastAsia="楷体_GB2312"/>
          <w:b/>
        </w:rPr>
        <w:t>污染防治设施</w:t>
      </w:r>
      <w:r>
        <w:rPr>
          <w:rFonts w:ascii="楷体_GB2312" w:eastAsia="楷体_GB2312"/>
          <w:b/>
        </w:rPr>
        <w:t>基本</w:t>
      </w:r>
      <w:r>
        <w:rPr>
          <w:rFonts w:hint="eastAsia" w:ascii="楷体_GB2312" w:eastAsia="楷体_GB2312"/>
          <w:b/>
        </w:rPr>
        <w:t>信息</w:t>
      </w:r>
      <w:bookmarkEnd w:id="52"/>
      <w:bookmarkEnd w:id="53"/>
    </w:p>
    <w:tbl>
      <w:tblPr>
        <w:tblStyle w:val="13"/>
        <w:tblW w:w="42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94"/>
        <w:gridCol w:w="2161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设施名称</w:t>
            </w:r>
          </w:p>
        </w:tc>
        <w:tc>
          <w:tcPr>
            <w:tcW w:w="1001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处理污染物</w:t>
            </w:r>
          </w:p>
        </w:tc>
        <w:tc>
          <w:tcPr>
            <w:tcW w:w="1114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对应排污口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9" w:type="pc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负责运营、维护的</w:t>
            </w:r>
          </w:p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第三方机构名称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除尘系统</w:t>
            </w:r>
          </w:p>
        </w:tc>
        <w:tc>
          <w:tcPr>
            <w:tcW w:w="100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111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各物料传输点</w:t>
            </w:r>
          </w:p>
        </w:tc>
        <w:tc>
          <w:tcPr>
            <w:tcW w:w="179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自行运维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脱硝系统</w:t>
            </w:r>
          </w:p>
        </w:tc>
        <w:tc>
          <w:tcPr>
            <w:tcW w:w="100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氮氧化物</w:t>
            </w:r>
          </w:p>
        </w:tc>
        <w:tc>
          <w:tcPr>
            <w:tcW w:w="111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二线窑尾</w:t>
            </w:r>
          </w:p>
        </w:tc>
        <w:tc>
          <w:tcPr>
            <w:tcW w:w="179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四川宝英环境技术有限公司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脱硝系统</w:t>
            </w:r>
          </w:p>
        </w:tc>
        <w:tc>
          <w:tcPr>
            <w:tcW w:w="100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氮氧化物</w:t>
            </w:r>
          </w:p>
        </w:tc>
        <w:tc>
          <w:tcPr>
            <w:tcW w:w="111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一线窑尾</w:t>
            </w:r>
          </w:p>
        </w:tc>
        <w:tc>
          <w:tcPr>
            <w:tcW w:w="179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四川宝英环境技术有限公司</w:t>
            </w:r>
          </w:p>
        </w:tc>
      </w:tr>
    </w:tbl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54" w:name="_Toc95920336"/>
      <w:bookmarkStart w:id="55" w:name="_Toc15770"/>
      <w:bookmarkStart w:id="56" w:name="_Toc20735_WPSOffice_Level2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.2 污染防治设施非正常</w:t>
      </w:r>
      <w:r>
        <w:rPr>
          <w:rFonts w:ascii="楷体_GB2312" w:eastAsia="楷体_GB2312"/>
          <w:b/>
        </w:rPr>
        <w:t>运行情况</w:t>
      </w:r>
      <w:bookmarkEnd w:id="54"/>
      <w:bookmarkEnd w:id="55"/>
      <w:bookmarkEnd w:id="56"/>
    </w:p>
    <w:p>
      <w:pPr>
        <w:spacing w:line="360" w:lineRule="auto"/>
        <w:ind w:firstLine="600" w:firstLineChars="200"/>
      </w:pPr>
      <w:r>
        <w:rPr>
          <w:rFonts w:hint="eastAsia"/>
        </w:rPr>
        <w:t>污染防治设施均正常运行</w:t>
      </w: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57" w:name="_Toc6903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3</w:t>
      </w:r>
      <w:r>
        <w:rPr>
          <w:rFonts w:ascii="楷体_GB2312" w:eastAsia="楷体_GB2312"/>
          <w:b/>
        </w:rPr>
        <w:t xml:space="preserve"> </w:t>
      </w:r>
      <w:r>
        <w:rPr>
          <w:rFonts w:hint="eastAsia" w:ascii="楷体_GB2312" w:eastAsia="楷体_GB2312"/>
          <w:b/>
        </w:rPr>
        <w:t>排口总体信息</w:t>
      </w:r>
      <w:bookmarkEnd w:id="57"/>
      <w:bookmarkStart w:id="129" w:name="_GoBack"/>
      <w:bookmarkEnd w:id="129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hint="eastAsia" w:ascii="仿宋_GB2312"/>
                <w:b/>
                <w:sz w:val="24"/>
                <w:szCs w:val="24"/>
              </w:rPr>
              <w:t>大气污染物排污口数量</w:t>
            </w:r>
          </w:p>
        </w:tc>
        <w:tc>
          <w:tcPr>
            <w:tcW w:w="4261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水污染物排污口数量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426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58" w:name="_Toc15175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4主要排污口信息</w:t>
      </w:r>
      <w:bookmarkEnd w:id="58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068"/>
        <w:gridCol w:w="1217"/>
        <w:gridCol w:w="925"/>
        <w:gridCol w:w="960"/>
        <w:gridCol w:w="176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 xml:space="preserve"/>
            </w:r>
            <w:r>
              <w:rPr>
                <w:b w:val="on"/>
                <w:rFonts w:ascii="仿宋_GB2312"/>
                <w:sz w:val="24"/>
                <w:u w:color="auto"/>
              </w:rPr>
              <w:t xml:space="preserve">主要排污口名称 </w:t>
            </w:r>
          </w:p>
        </w:tc>
        <w:tc>
          <w:tcPr>
            <w:tcW w:w="1068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排污口编号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排污口类型</w:t>
            </w:r>
          </w:p>
        </w:tc>
        <w:tc>
          <w:tcPr>
            <w:tcW w:w="925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经度</w:t>
            </w:r>
          </w:p>
        </w:tc>
        <w:tc>
          <w:tcPr>
            <w:tcW w:w="960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纬度</w:t>
            </w:r>
          </w:p>
        </w:tc>
        <w:tc>
          <w:tcPr>
            <w:tcW w:w="1768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是否安装在线设备</w:t>
            </w:r>
          </w:p>
        </w:tc>
        <w:tc>
          <w:tcPr>
            <w:tcW w:w="1218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是否联网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二线窑头</w:t>
            </w:r>
          </w:p>
        </w:tc>
        <w:tc>
          <w:tcPr>
            <w:tcW w:w="10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DA051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大气污染物排污口</w:t>
            </w:r>
          </w:p>
        </w:tc>
        <w:tc>
          <w:tcPr>
            <w:tcW w:w="92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102.198103</w:t>
            </w:r>
          </w:p>
        </w:tc>
        <w:tc>
          <w:tcPr>
            <w:tcW w:w="9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28.313054</w:t>
            </w:r>
          </w:p>
        </w:tc>
        <w:tc>
          <w:tcPr>
            <w:tcW w:w="17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21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二线窑尾</w:t>
            </w:r>
          </w:p>
        </w:tc>
        <w:tc>
          <w:tcPr>
            <w:tcW w:w="10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DA006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大气污染物排污口</w:t>
            </w:r>
          </w:p>
        </w:tc>
        <w:tc>
          <w:tcPr>
            <w:tcW w:w="92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102.198103</w:t>
            </w:r>
          </w:p>
        </w:tc>
        <w:tc>
          <w:tcPr>
            <w:tcW w:w="9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28.313054</w:t>
            </w:r>
          </w:p>
        </w:tc>
        <w:tc>
          <w:tcPr>
            <w:tcW w:w="17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21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一线窑尾</w:t>
            </w:r>
          </w:p>
        </w:tc>
        <w:tc>
          <w:tcPr>
            <w:tcW w:w="10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DA003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大气污染物排污口</w:t>
            </w:r>
          </w:p>
        </w:tc>
        <w:tc>
          <w:tcPr>
            <w:tcW w:w="92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102.198103</w:t>
            </w:r>
          </w:p>
        </w:tc>
        <w:tc>
          <w:tcPr>
            <w:tcW w:w="9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28.313054</w:t>
            </w:r>
          </w:p>
        </w:tc>
        <w:tc>
          <w:tcPr>
            <w:tcW w:w="17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21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一线窑头</w:t>
            </w:r>
          </w:p>
        </w:tc>
        <w:tc>
          <w:tcPr>
            <w:tcW w:w="10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DA027</w:t>
            </w:r>
          </w:p>
        </w:tc>
        <w:tc>
          <w:tcPr>
            <w:tcW w:w="121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大气污染物排污口</w:t>
            </w:r>
          </w:p>
        </w:tc>
        <w:tc>
          <w:tcPr>
            <w:tcW w:w="92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102.198103</w:t>
            </w:r>
          </w:p>
        </w:tc>
        <w:tc>
          <w:tcPr>
            <w:tcW w:w="9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28.313054</w:t>
            </w:r>
          </w:p>
        </w:tc>
        <w:tc>
          <w:tcPr>
            <w:tcW w:w="176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21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</w:tbl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408" w:charSpace="0"/>
        </w:sect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59" w:name="_Toc95920338"/>
      <w:bookmarkStart w:id="60" w:name="_Toc14735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5</w:t>
      </w:r>
      <w:r>
        <w:rPr>
          <w:rFonts w:ascii="楷体_GB2312" w:eastAsia="楷体_GB2312"/>
          <w:b/>
        </w:rPr>
        <w:t xml:space="preserve"> 有组织排放情况</w:t>
      </w:r>
      <w:bookmarkEnd w:id="59"/>
      <w:bookmarkEnd w:id="60"/>
    </w:p>
    <w:p>
      <w:pPr>
        <w:pStyle w:val="18"/>
        <w:jc w:val="center"/>
        <w:rPr>
          <w:b/>
          <w:sz w:val="30"/>
        </w:rPr>
      </w:pPr>
    </w:p>
    <w:p>
      <w:pPr>
        <w:pStyle w:val="18"/>
        <w:jc w:val="center"/>
      </w:pPr>
      <w:bookmarkStart w:id="61" w:name="_Toc9799_WPSOffice_Level2"/>
      <w:r>
        <w:rPr>
          <w:rFonts w:hint="eastAsia"/>
          <w:b/>
          <w:sz w:val="30"/>
        </w:rPr>
        <w:t>污染排放</w:t>
      </w:r>
      <w:r>
        <w:rPr>
          <w:b/>
          <w:sz w:val="30"/>
        </w:rPr>
        <w:t>情况</w:t>
      </w:r>
      <w:r>
        <w:rPr>
          <w:rFonts w:hint="eastAsia"/>
          <w:b/>
          <w:sz w:val="30"/>
        </w:rPr>
        <w:t>（有组织排放）</w:t>
      </w:r>
      <w:bookmarkEnd w:id="61"/>
    </w:p>
    <w:tbl>
      <w:tblPr>
        <w:tblStyle w:val="1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470"/>
        <w:gridCol w:w="1680"/>
        <w:gridCol w:w="1590"/>
        <w:gridCol w:w="1635"/>
        <w:gridCol w:w="1575"/>
        <w:gridCol w:w="1380"/>
        <w:gridCol w:w="1065"/>
        <w:gridCol w:w="120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/>
                <w:b/>
                <w:szCs w:val="24"/>
                <w:u/>
              </w:rPr>
              <w:t/>
            </w:r>
            <w:r>
              <w:rPr>
                <w:b w:val="on"/>
                <w:rFonts w:ascii="仿宋_GB2312"/>
                <w:u w:color="auto"/>
              </w:rPr>
              <w:t>排污口名称、</w:t>
            </w:r>
            <w:r>
              <w:rPr>
                <w:rFonts w:ascii="仿宋_GB2312"/>
                <w:b/>
                <w:szCs w:val="24"/>
              </w:rPr>
              <w:t>编号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位置</w:t>
            </w:r>
          </w:p>
          <w:p>
            <w:pPr>
              <w:pStyle w:val="18"/>
              <w:jc w:val="center"/>
            </w:pPr>
            <w:r>
              <w:rPr>
                <w:rFonts w:ascii="仿宋_GB2312"/>
                <w:b/>
                <w:szCs w:val="24"/>
              </w:rPr>
              <w:t>（</w:t>
            </w:r>
            <w:r>
              <w:rPr>
                <w:rFonts w:hint="eastAsia" w:ascii="仿宋_GB2312"/>
                <w:b/>
                <w:szCs w:val="24"/>
              </w:rPr>
              <w:t>经纬度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/>
                <w:b/>
                <w:szCs w:val="24"/>
              </w:rPr>
              <w:t>污染物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/>
                <w:b/>
                <w:szCs w:val="24"/>
              </w:rPr>
              <w:t>执行标准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/>
                <w:b/>
                <w:szCs w:val="24"/>
              </w:rPr>
              <w:t>许可排放浓度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hAnsi="仿宋"/>
                <w:b/>
                <w:szCs w:val="24"/>
              </w:rPr>
              <w:t>许可排放总量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hAnsi="仿宋"/>
                <w:b/>
                <w:szCs w:val="24"/>
              </w:rPr>
              <w:t>年日均浓度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hAnsi="仿宋"/>
                <w:b/>
                <w:szCs w:val="24"/>
              </w:rPr>
              <w:t>实际排放总量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实际排放浓度平均值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年平均小时浓度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一线窑头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DA027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粉尘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11.475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0.717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0.5867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0.717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一线窑尾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DA003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烟尘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15.9375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0.3224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0.6847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0.3224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0.3224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一线窑尾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DA003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二氧化硫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50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79.6875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1.85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3.022176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1.85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一线窑尾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DA003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氮氧化物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150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262.9687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127.084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282.084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127.084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127.084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二线窑尾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DA006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烟尘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17.53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0.283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0.469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0.283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二线窑尾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DA006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二氧化硫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50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87.656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1.366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2.0358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1.366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二线窑尾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DA006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氮氧化物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150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239.0625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133.253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201.2018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133.253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133.253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名称：</w:t>
            </w:r>
            <w:r>
              <w:rPr>
                <w:sz w:val="24"/>
                <w:u w:color="auto"/>
              </w:rPr>
              <w:t>二线窑头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编号：</w:t>
            </w:r>
            <w:r>
              <w:rPr>
                <w:u w:color="auto"/>
              </w:rPr>
              <w:t>DA051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经度：</w:t>
            </w:r>
            <w:r>
              <w:rPr>
                <w:sz w:val="24"/>
                <w:u w:color="auto"/>
              </w:rPr>
              <w:t>102.198103</w:t>
            </w:r>
          </w:p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纬度：</w:t>
            </w:r>
            <w:r>
              <w:rPr>
                <w:u w:color="auto"/>
              </w:rPr>
              <w:t>28.313054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粉尘</w:t>
            </w:r>
          </w:p>
        </w:tc>
        <w:tc>
          <w:tcPr>
            <w:tcW w:w="159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四川省水泥工业大气污染物排放标准(DB51/ 2864—2021)</w:t>
            </w:r>
          </w:p>
        </w:tc>
        <w:tc>
          <w:tcPr>
            <w:tcW w:w="163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10</w:t>
            </w:r>
            <w:r>
              <w:rPr>
                <w:u w:color="auto"/>
              </w:rPr>
              <w:t>mg/m3</w:t>
            </w:r>
          </w:p>
        </w:tc>
        <w:tc>
          <w:tcPr>
            <w:tcW w:w="157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11.475</w:t>
            </w:r>
            <w:r>
              <w:rPr>
                <w:u w:color="auto"/>
              </w:rPr>
              <w:t>t/a</w:t>
            </w:r>
          </w:p>
        </w:tc>
        <w:tc>
          <w:tcPr>
            <w:tcW w:w="138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1.17</w:t>
            </w:r>
            <w:r>
              <w:rPr>
                <w:u w:color="auto"/>
              </w:rPr>
              <w:t>mg/m3</w:t>
            </w:r>
          </w:p>
        </w:tc>
        <w:tc>
          <w:tcPr>
            <w:tcW w:w="106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u/>
              </w:rPr>
              <w:t>0.262788</w:t>
            </w:r>
            <w:r>
              <w:rPr>
                <w:u w:color="auto"/>
              </w:rPr>
              <w:t>t/a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1.17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1.17</w:t>
            </w:r>
          </w:p>
        </w:tc>
      </w:tr>
    </w:tbl>
    <w:p>
      <w:pPr>
        <w:pStyle w:val="18"/>
      </w:pPr>
    </w:p>
    <w:p>
      <w:pPr>
        <w:pStyle w:val="18"/>
      </w:pPr>
    </w:p>
    <w:p>
      <w:pPr>
        <w:ind w:firstLine="640" w:firstLineChars="200"/>
        <w:rPr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08" w:charSpace="0"/>
        </w:sect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2" w:name="_Toc18363"/>
      <w:bookmarkStart w:id="63" w:name="_Toc95920339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.6</w:t>
      </w:r>
      <w:r>
        <w:rPr>
          <w:rFonts w:ascii="楷体_GB2312" w:eastAsia="楷体_GB2312"/>
          <w:b/>
        </w:rPr>
        <w:t xml:space="preserve"> </w:t>
      </w:r>
      <w:r>
        <w:rPr>
          <w:rFonts w:hint="eastAsia" w:ascii="楷体_GB2312" w:eastAsia="楷体_GB2312"/>
          <w:b/>
        </w:rPr>
        <w:t>企业无组织污染排放监测点位</w:t>
      </w:r>
      <w:bookmarkEnd w:id="62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456"/>
        <w:gridCol w:w="180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/>
            </w:r>
            <w:r>
              <w:rPr>
                <w:rFonts w:ascii="仿宋_GB2312"/>
                <w:b/>
                <w:szCs w:val="24"/>
              </w:rPr>
              <w:t>监测点名称</w:t>
            </w:r>
          </w:p>
        </w:tc>
        <w:tc>
          <w:tcPr>
            <w:tcW w:w="2130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监测点编码</w:t>
            </w:r>
          </w:p>
        </w:tc>
        <w:tc>
          <w:tcPr>
            <w:tcW w:w="213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经度</w:t>
            </w:r>
          </w:p>
        </w:tc>
        <w:tc>
          <w:tcPr>
            <w:tcW w:w="213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4#项目西南侧厂界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3#项目西侧厂界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3#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2#项目西北厂界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2#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1#项目东侧厂界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1#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</w:tr>
    </w:tbl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4" w:name="_Toc20001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.7</w:t>
      </w:r>
      <w:r>
        <w:rPr>
          <w:rFonts w:ascii="楷体_GB2312" w:eastAsia="楷体_GB2312"/>
          <w:b/>
        </w:rPr>
        <w:t xml:space="preserve"> </w:t>
      </w:r>
      <w:r>
        <w:rPr>
          <w:rFonts w:hint="eastAsia" w:ascii="楷体_GB2312" w:eastAsia="楷体_GB2312"/>
          <w:b/>
        </w:rPr>
        <w:t>无组织</w:t>
      </w:r>
      <w:r>
        <w:rPr>
          <w:rFonts w:ascii="楷体_GB2312" w:eastAsia="楷体_GB2312"/>
          <w:b/>
        </w:rPr>
        <w:t>排放情况</w:t>
      </w:r>
      <w:bookmarkEnd w:id="63"/>
      <w:bookmarkEnd w:id="64"/>
    </w:p>
    <w:p/>
    <w:tbl>
      <w:tblPr>
        <w:tblStyle w:val="13"/>
        <w:tblW w:w="49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33"/>
        <w:gridCol w:w="1497"/>
        <w:gridCol w:w="884"/>
        <w:gridCol w:w="959"/>
        <w:gridCol w:w="825"/>
        <w:gridCol w:w="85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hint="eastAsia" w:ascii="仿宋_GB2312"/>
                <w:b/>
                <w:sz w:val="24"/>
                <w:szCs w:val="24"/>
              </w:rPr>
              <w:t>监测点位名称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污染物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执行标准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许可排放浓度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许可排放总量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实际排放浓度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实际排放总量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实际排放浓度平均值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4#项目西南侧厂界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氨（氨气）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1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0.02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4#项目西南侧厂界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0.5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0.245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3#项目西侧厂界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氨（氨气）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1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0.03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3#项目西侧厂界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0.5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0.246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2#项目西北厂界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氨（氨气）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1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0.02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2#项目西北厂界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0.5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0.241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1#项目东侧厂界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氨（氨气）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1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0.03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1#项目东侧厂界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8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四川省水泥工业大气污染物排放标准(DB51/ 2864—2021)</w:t>
            </w:r>
          </w:p>
        </w:tc>
        <w:tc>
          <w:tcPr>
            <w:tcW w:w="52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0.5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48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/>
              </w:rPr>
              <w:t>0.238</w:t>
            </w:r>
            <w:r>
              <w:rPr>
                <w:sz w:val="24"/>
                <w:u w:color="auto"/>
              </w:rPr>
              <w:t>mg/m3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660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0.238</w:t>
            </w:r>
          </w:p>
        </w:tc>
      </w:tr>
    </w:tbl>
    <w:p>
      <w:pPr>
        <w:pStyle w:val="18"/>
      </w:pPr>
    </w:p>
    <w:p>
      <w:pPr>
        <w:pStyle w:val="18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5" w:name="_Toc1122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.8</w:t>
      </w:r>
      <w:r>
        <w:rPr>
          <w:rFonts w:ascii="楷体_GB2312" w:eastAsia="楷体_GB2312"/>
          <w:b/>
        </w:rPr>
        <w:t xml:space="preserve"> </w:t>
      </w:r>
      <w:r>
        <w:rPr>
          <w:rFonts w:hint="eastAsia" w:ascii="楷体_GB2312" w:eastAsia="楷体_GB2312"/>
          <w:b/>
        </w:rPr>
        <w:t>在线自动监测设备情况</w:t>
      </w:r>
      <w:bookmarkEnd w:id="65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21"/>
        <w:gridCol w:w="764"/>
        <w:gridCol w:w="1526"/>
        <w:gridCol w:w="2213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u/>
              </w:rPr>
              <w:t/>
            </w:r>
            <w:r>
              <w:rPr>
                <w:b w:val="on"/>
                <w:rFonts w:ascii="仿宋_GB2312"/>
                <w:sz w:val="24"/>
                <w:u w:color="auto"/>
              </w:rPr>
              <w:t>排放口名称 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排放口编号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设备名称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生产厂家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监测污染物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联网情况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一线窑尾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DA003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烟气连续自动在线监测设备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杭州泽天科技有限公司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氮氧化物,二氧化硫,颗粒物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一线窑头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DA027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烟气连续自动在线监测设备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杭州泽天科技有限公司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二线窑尾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DA006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烟气连续自动在线监测设备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杭州泽天科技有限公司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氮氧化物,二氧化硫,颗粒物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二线窑头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DA051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烟气连续自动在线监测设备</w:t>
            </w:r>
          </w:p>
        </w:tc>
        <w:tc>
          <w:tcPr>
            <w:tcW w:w="14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杭州泽天科技有限公司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142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已联网</w:t>
            </w:r>
          </w:p>
        </w:tc>
      </w:tr>
    </w:tbl>
    <w:p>
      <w:pPr>
        <w:spacing w:line="360" w:lineRule="auto"/>
        <w:ind w:firstLine="420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6" w:name="_Toc95920340"/>
      <w:bookmarkStart w:id="67" w:name="_Toc12466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9 自行监测开展情况</w:t>
      </w:r>
      <w:bookmarkEnd w:id="66"/>
      <w:bookmarkEnd w:id="67"/>
    </w:p>
    <w:p>
      <w:pPr>
        <w:ind w:firstLine="602" w:firstLineChars="200"/>
        <w:rPr>
          <w:b/>
        </w:rPr>
      </w:pP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034"/>
        <w:gridCol w:w="1400"/>
        <w:gridCol w:w="1298"/>
        <w:gridCol w:w="1110"/>
        <w:gridCol w:w="1179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hint="eastAsia" w:ascii="仿宋_GB2312"/>
                <w:b/>
                <w:sz w:val="24"/>
                <w:szCs w:val="24"/>
              </w:rPr>
              <w:t>监测点位</w:t>
            </w:r>
          </w:p>
        </w:tc>
        <w:tc>
          <w:tcPr>
            <w:tcW w:w="616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监测指标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监测天数（或次数）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监测形式</w:t>
            </w:r>
          </w:p>
        </w:tc>
        <w:tc>
          <w:tcPr>
            <w:tcW w:w="656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达标次数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超标次数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全年生产天数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破碎机排气筒</w:t>
            </w:r>
          </w:p>
        </w:tc>
        <w:tc>
          <w:tcPr>
            <w:tcW w:w="61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</w:t>
            </w:r>
          </w:p>
        </w:tc>
        <w:tc>
          <w:tcPr>
            <w:tcW w:w="65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煤磨排气筒</w:t>
            </w:r>
          </w:p>
        </w:tc>
        <w:tc>
          <w:tcPr>
            <w:tcW w:w="61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</w:t>
            </w:r>
          </w:p>
        </w:tc>
        <w:tc>
          <w:tcPr>
            <w:tcW w:w="65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包装排气筒</w:t>
            </w:r>
          </w:p>
        </w:tc>
        <w:tc>
          <w:tcPr>
            <w:tcW w:w="61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</w:t>
            </w:r>
          </w:p>
        </w:tc>
        <w:tc>
          <w:tcPr>
            <w:tcW w:w="65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水泥磨排气筒</w:t>
            </w:r>
          </w:p>
        </w:tc>
        <w:tc>
          <w:tcPr>
            <w:tcW w:w="61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</w:t>
            </w:r>
          </w:p>
        </w:tc>
        <w:tc>
          <w:tcPr>
            <w:tcW w:w="65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81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221</w:t>
            </w:r>
          </w:p>
        </w:tc>
      </w:tr>
    </w:tbl>
    <w:p>
      <w:pPr>
        <w:pStyle w:val="18"/>
      </w:pPr>
    </w:p>
    <w:p>
      <w:pPr>
        <w:pStyle w:val="18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8" w:name="_Toc31801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10 企业环境第三方监测机构情况</w:t>
      </w:r>
      <w:bookmarkEnd w:id="68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ascii="仿宋_GB2312"/>
                <w:b/>
                <w:sz w:val="24"/>
                <w:szCs w:val="24"/>
              </w:rPr>
              <w:t>机构名称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监测开始时间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监测结束时间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四川羽润晨环保科技有限公司</w:t>
            </w:r>
          </w:p>
        </w:tc>
        <w:tc>
          <w:tcPr>
            <w:tcW w:w="213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2023-01-01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2023-12-31</w:t>
            </w:r>
          </w:p>
        </w:tc>
        <w:tc>
          <w:tcPr>
            <w:tcW w:w="213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四川羽润晨环保科技有限公司 MA20231205005</w:t>
            </w:r>
          </w:p>
        </w:tc>
      </w:tr>
    </w:tbl>
    <w:p>
      <w:pPr>
        <w:ind w:firstLine="602" w:firstLineChars="200"/>
        <w:rPr>
          <w:b/>
        </w:rPr>
      </w:pPr>
    </w:p>
    <w:p>
      <w:pPr>
        <w:spacing w:line="360" w:lineRule="auto"/>
        <w:ind w:firstLine="600" w:firstLineChars="20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408" w:charSpace="0"/>
        </w:sect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69" w:name="_Toc12084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11 工业固体废物</w:t>
      </w:r>
      <w:bookmarkEnd w:id="69"/>
    </w:p>
    <w:p>
      <w:pPr>
        <w:spacing w:line="360" w:lineRule="auto"/>
        <w:ind w:firstLine="600" w:firstLineChars="200"/>
      </w:pPr>
      <w:r>
        <w:rPr>
          <w:rFonts w:hint="eastAsia"/>
        </w:rPr>
        <w:t>无固体废物</w:t>
      </w:r>
    </w:p>
    <w:p>
      <w:pPr>
        <w:pStyle w:val="18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1" w:name="_Toc191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12 一般工业固体废物贮存场所或设施</w:t>
      </w:r>
      <w:bookmarkEnd w:id="71"/>
    </w:p>
    <w:p>
      <w:pPr>
        <w:spacing w:line="360" w:lineRule="auto"/>
        <w:ind w:firstLine="600" w:firstLineChars="200"/>
      </w:pPr>
      <w:bookmarkStart w:id="72" w:name="_Toc17758_WPSOffice_Level2"/>
      <w:r>
        <w:rPr>
          <w:rFonts w:hint="eastAsia"/>
        </w:rPr>
        <w:t>无固体废物</w:t>
      </w:r>
      <w:bookmarkEnd w:id="72"/>
    </w:p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3" w:name="_Toc2840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13 一般工业固体废物处置场所或设施</w:t>
      </w:r>
      <w:bookmarkEnd w:id="73"/>
    </w:p>
    <w:p>
      <w:pPr>
        <w:spacing w:line="360" w:lineRule="auto"/>
        <w:ind w:firstLine="600" w:firstLineChars="200"/>
      </w:pPr>
      <w:r>
        <w:rPr>
          <w:rFonts w:hint="eastAsia"/>
        </w:rPr>
        <w:t>无固体废物</w:t>
      </w:r>
    </w:p>
    <w:p/>
    <w:p/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4" w:name="_Toc29648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14 一般工业固体废物委托外单位利用处置情况</w:t>
      </w:r>
      <w:bookmarkEnd w:id="74"/>
    </w:p>
    <w:p>
      <w:pPr>
        <w:spacing w:line="360" w:lineRule="auto"/>
        <w:ind w:firstLine="600" w:firstLineChars="200"/>
      </w:pPr>
      <w:r>
        <w:rPr>
          <w:rFonts w:hint="eastAsia"/>
        </w:rPr>
        <w:t>无固体废物</w:t>
      </w: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5" w:name="_Toc21581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15 企业危险废物信息</w:t>
      </w:r>
      <w:bookmarkEnd w:id="75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17"/>
        <w:gridCol w:w="1616"/>
        <w:gridCol w:w="1229"/>
        <w:gridCol w:w="1352"/>
        <w:gridCol w:w="1326"/>
        <w:gridCol w:w="1290"/>
        <w:gridCol w:w="1616"/>
        <w:gridCol w:w="1344"/>
        <w:gridCol w:w="1291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ascii="仿宋_GB2312"/>
                <w:b/>
                <w:sz w:val="24"/>
                <w:szCs w:val="24"/>
              </w:rPr>
              <w:t>名称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废物代码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主要有害成分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危险特性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产生量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贮存量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处置量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累计贮存量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综合利用量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综合利用方式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废油桶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900-041-49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甲醛、VOCS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感染性、毒性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0.0727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1.32269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1.32269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0.00000000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废油漆桶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900-041-49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甲醛、VOCS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感染性、毒性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0.2036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0.2036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0.2036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0.00000000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废矿物油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900-214-08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C15-C36的烷烃、多环芳烃(PAHs)、烯烃、苯系物、酚类等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易燃性、毒性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2.38</w:t>
            </w:r>
          </w:p>
        </w:tc>
        <w:tc>
          <w:tcPr>
            <w:tcW w:w="12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2.476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2.476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0.00000000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28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</w:tr>
    </w:tbl>
    <w:p/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08" w:charSpace="0"/>
        </w:sectPr>
      </w:pPr>
    </w:p>
    <w:p>
      <w:pPr>
        <w:rPr>
          <w:b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6" w:name="_Toc3352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16 危险废物贮存场所或设施</w:t>
      </w:r>
      <w:bookmarkEnd w:id="76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359"/>
        <w:gridCol w:w="1292"/>
        <w:gridCol w:w="2336"/>
        <w:gridCol w:w="2581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ascii="仿宋_GB2312"/>
                <w:b/>
                <w:sz w:val="24"/>
                <w:szCs w:val="24"/>
              </w:rPr>
              <w:t>危险物名称</w:t>
            </w:r>
          </w:p>
        </w:tc>
        <w:tc>
          <w:tcPr>
            <w:tcW w:w="766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类型</w:t>
            </w:r>
          </w:p>
        </w:tc>
        <w:tc>
          <w:tcPr>
            <w:tcW w:w="1324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面积</w:t>
            </w:r>
          </w:p>
        </w:tc>
        <w:tc>
          <w:tcPr>
            <w:tcW w:w="2336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累计贮存量</w:t>
            </w:r>
          </w:p>
        </w:tc>
        <w:tc>
          <w:tcPr>
            <w:tcW w:w="2662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经度</w:t>
            </w:r>
          </w:p>
        </w:tc>
        <w:tc>
          <w:tcPr>
            <w:tcW w:w="3888" w:type="dxa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/>
                <w:b/>
                <w:sz w:val="24"/>
                <w:szCs w:val="24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废矿物油</w:t>
            </w:r>
          </w:p>
        </w:tc>
        <w:tc>
          <w:tcPr>
            <w:tcW w:w="7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  <w:tc>
          <w:tcPr>
            <w:tcW w:w="1324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2.476</w:t>
            </w:r>
          </w:p>
        </w:tc>
        <w:tc>
          <w:tcPr>
            <w:tcW w:w="266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102.195345</w:t>
            </w:r>
          </w:p>
        </w:tc>
        <w:tc>
          <w:tcPr>
            <w:tcW w:w="38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废油漆桶</w:t>
            </w:r>
          </w:p>
        </w:tc>
        <w:tc>
          <w:tcPr>
            <w:tcW w:w="7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  <w:tc>
          <w:tcPr>
            <w:tcW w:w="1324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0.2036</w:t>
            </w:r>
          </w:p>
        </w:tc>
        <w:tc>
          <w:tcPr>
            <w:tcW w:w="266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102.195345</w:t>
            </w:r>
          </w:p>
        </w:tc>
        <w:tc>
          <w:tcPr>
            <w:tcW w:w="38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废油桶</w:t>
            </w:r>
          </w:p>
        </w:tc>
        <w:tc>
          <w:tcPr>
            <w:tcW w:w="76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委托处置 </w:t>
            </w:r>
          </w:p>
        </w:tc>
        <w:tc>
          <w:tcPr>
            <w:tcW w:w="1324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1.32269</w:t>
            </w:r>
          </w:p>
        </w:tc>
        <w:tc>
          <w:tcPr>
            <w:tcW w:w="2662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102.195345</w:t>
            </w:r>
          </w:p>
        </w:tc>
        <w:tc>
          <w:tcPr>
            <w:tcW w:w="3888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28.314629</w:t>
            </w:r>
          </w:p>
        </w:tc>
      </w:tr>
    </w:tbl>
    <w:p/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7" w:name="_Toc5475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17 危险废物处置场所或设施</w:t>
      </w:r>
      <w:bookmarkEnd w:id="77"/>
    </w:p>
    <w:p>
      <w:pPr>
        <w:spacing w:line="360" w:lineRule="auto"/>
        <w:ind w:firstLine="600" w:firstLineChars="200"/>
      </w:pPr>
      <w:r>
        <w:rPr>
          <w:rFonts w:hint="eastAsia"/>
        </w:rPr>
        <w:t>委托处置</w:t>
      </w:r>
    </w:p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8" w:name="_Toc24623"/>
      <w:r>
        <w:rPr>
          <w:rFonts w:ascii="楷体_GB2312" w:eastAsia="楷体_GB2312"/>
          <w:b/>
        </w:rPr>
        <w:t>4.</w:t>
      </w:r>
      <w:r>
        <w:rPr>
          <w:rFonts w:hint="eastAsia" w:ascii="楷体_GB2312" w:eastAsia="楷体_GB2312"/>
          <w:b/>
        </w:rPr>
        <w:t>18 危险废物委托外单位利用处置情况</w:t>
      </w:r>
      <w:bookmarkEnd w:id="78"/>
    </w:p>
    <w:p>
      <w:pPr>
        <w:spacing w:line="360" w:lineRule="auto"/>
        <w:ind w:firstLine="600" w:firstLineChars="200"/>
      </w:pPr>
      <w:r>
        <w:rPr>
          <w:rFonts w:hint="eastAsia"/>
        </w:rPr>
        <w:t>与江油诺客环保科技有限公司（川环危收第510781--017号）签订了转移收集协议，2023年度未发生转移。</w:t>
      </w:r>
    </w:p>
    <w:p/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79" w:name="_Toc2458_WPSOffice_Level2"/>
      <w:bookmarkStart w:id="80" w:name="_Toc95920345"/>
      <w:bookmarkStart w:id="81" w:name="_Toc8625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.19有毒有害物质</w:t>
      </w:r>
      <w:r>
        <w:rPr>
          <w:rFonts w:ascii="楷体_GB2312" w:eastAsia="楷体_GB2312"/>
          <w:b/>
        </w:rPr>
        <w:t>排放情况</w:t>
      </w:r>
      <w:bookmarkEnd w:id="79"/>
      <w:bookmarkEnd w:id="80"/>
      <w:bookmarkEnd w:id="81"/>
    </w:p>
    <w:bookmarkEnd w:id="82"/>
    <w:p>
      <w:pPr>
        <w:spacing w:line="360" w:lineRule="auto"/>
        <w:ind w:firstLine="600" w:firstLineChars="200"/>
      </w:pPr>
      <w:r>
        <w:rPr>
          <w:rFonts w:hint="eastAsia"/>
        </w:rPr>
        <w:t>新型干法水泥生产线，不涉及有毒有害物质产生</w:t>
      </w: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83" w:name="_Toc95920346"/>
      <w:bookmarkStart w:id="84" w:name="_Toc20651"/>
      <w:bookmarkStart w:id="85" w:name="_Toc1524_WPSOffice_Level2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.20 噪声污染</w:t>
      </w:r>
      <w:r>
        <w:rPr>
          <w:rFonts w:ascii="楷体_GB2312" w:eastAsia="楷体_GB2312"/>
          <w:b/>
        </w:rPr>
        <w:t>情况</w:t>
      </w:r>
      <w:bookmarkEnd w:id="83"/>
      <w:bookmarkEnd w:id="84"/>
      <w:bookmarkEnd w:id="85"/>
    </w:p>
    <w:p>
      <w:pPr>
        <w:ind w:left="5040" w:firstLine="420"/>
        <w:rPr>
          <w:b/>
        </w:rPr>
      </w:pPr>
    </w:p>
    <w:tbl>
      <w:tblPr>
        <w:tblStyle w:val="13"/>
        <w:tblW w:w="45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49"/>
        <w:gridCol w:w="1962"/>
        <w:gridCol w:w="1456"/>
        <w:gridCol w:w="2375"/>
        <w:gridCol w:w="1403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hint="eastAsia" w:ascii="仿宋_GB2312"/>
                <w:b/>
                <w:sz w:val="24"/>
                <w:szCs w:val="24"/>
              </w:rPr>
              <w:t>监测点位名称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位置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执行标准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昼间排放限值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昼间实际排放值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夜间排放限值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夜间实际排放值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项目厂界南侧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项目厂界南侧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项目厂界西侧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项目厂界西侧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项目北侧厂界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项目北侧厂界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项目东侧厂界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项目东侧厂界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项目西南侧厂界外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项目西南侧厂界外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项目西北侧厂界外</w:t>
            </w:r>
          </w:p>
        </w:tc>
        <w:tc>
          <w:tcPr>
            <w:tcW w:w="445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项目西北侧厂界外</w:t>
            </w:r>
          </w:p>
        </w:tc>
        <w:tc>
          <w:tcPr>
            <w:tcW w:w="75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工业企业厂界环境噪声排放标准(GB 12348—2008)</w:t>
            </w:r>
          </w:p>
        </w:tc>
        <w:tc>
          <w:tcPr>
            <w:tcW w:w="56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543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</w:tbl>
    <w:p>
      <w:pPr>
        <w:pStyle w:val="18"/>
      </w:pPr>
    </w:p>
    <w:p>
      <w:pPr>
        <w:pStyle w:val="18"/>
      </w:pPr>
    </w:p>
    <w:p>
      <w:pPr>
        <w:spacing w:line="360" w:lineRule="auto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86" w:name="_Toc95920347"/>
      <w:bookmarkStart w:id="87" w:name="_Toc7591"/>
      <w:bookmarkStart w:id="88" w:name="_Toc18652_WPSOffice_Level2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.21 扬尘污染</w:t>
      </w:r>
      <w:r>
        <w:rPr>
          <w:rFonts w:ascii="楷体_GB2312" w:eastAsia="楷体_GB2312"/>
          <w:b/>
        </w:rPr>
        <w:t>情况</w:t>
      </w:r>
      <w:bookmarkEnd w:id="86"/>
      <w:bookmarkEnd w:id="87"/>
      <w:bookmarkEnd w:id="88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/>
            </w:r>
            <w:r>
              <w:rPr>
                <w:rFonts w:ascii="仿宋_GB2312"/>
                <w:b/>
                <w:szCs w:val="24"/>
              </w:rPr>
              <w:t>施工扬尘污染防治主要措施</w:t>
            </w:r>
          </w:p>
        </w:tc>
        <w:tc>
          <w:tcPr>
            <w:tcW w:w="426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装卸物料污染防治主要措施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采用地面洒水降尘，洗扫车清理、人工清理、车辆轮胎冲洗以及路面作业面喷雾</w:t>
            </w:r>
          </w:p>
        </w:tc>
        <w:tc>
          <w:tcPr>
            <w:tcW w:w="426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粉状物料密闭储存，其他块石、粘湿物料等辅材设置不低于堆放物高度的严密围挡，并采取有效覆盖等措施防治扬尘污染</w:t>
            </w:r>
          </w:p>
        </w:tc>
      </w:tr>
    </w:tbl>
    <w:p>
      <w:pPr>
        <w:spacing w:line="360" w:lineRule="auto"/>
        <w:ind w:firstLine="600" w:firstLineChars="200"/>
      </w:pPr>
    </w:p>
    <w:p/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89" w:name="_Toc95920348"/>
      <w:bookmarkStart w:id="90" w:name="_Toc19369"/>
      <w:bookmarkStart w:id="91" w:name="_Toc4414_WPSOffice_Level2"/>
      <w:r>
        <w:rPr>
          <w:rFonts w:ascii="楷体_GB2312" w:eastAsia="楷体_GB2312"/>
          <w:b/>
        </w:rPr>
        <w:t>4</w:t>
      </w:r>
      <w:r>
        <w:rPr>
          <w:rFonts w:hint="eastAsia" w:ascii="楷体_GB2312" w:eastAsia="楷体_GB2312"/>
          <w:b/>
        </w:rPr>
        <w:t>.22</w:t>
      </w:r>
      <w:r>
        <w:rPr>
          <w:rFonts w:ascii="楷体_GB2312" w:eastAsia="楷体_GB2312"/>
          <w:b/>
        </w:rPr>
        <w:t xml:space="preserve"> </w:t>
      </w:r>
      <w:r>
        <w:rPr>
          <w:rFonts w:hint="eastAsia" w:ascii="楷体_GB2312" w:eastAsia="楷体_GB2312"/>
          <w:b/>
        </w:rPr>
        <w:t>排污许可证执行报告编制发布</w:t>
      </w:r>
      <w:r>
        <w:rPr>
          <w:rFonts w:ascii="楷体_GB2312" w:eastAsia="楷体_GB2312"/>
          <w:b/>
        </w:rPr>
        <w:t>情况</w:t>
      </w:r>
      <w:bookmarkEnd w:id="89"/>
      <w:bookmarkEnd w:id="90"/>
      <w:bookmarkEnd w:id="91"/>
    </w:p>
    <w:p>
      <w:pPr>
        <w:pStyle w:val="18"/>
        <w:rPr>
          <w:b/>
          <w:sz w:val="30"/>
        </w:rPr>
      </w:pP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89"/>
        <w:gridCol w:w="2499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7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  <w:u/>
              </w:rPr>
              <w:t/>
            </w:r>
            <w:r>
              <w:rPr>
                <w:b w:val="on"/>
                <w:rFonts w:ascii="仿宋_GB2312"/>
                <w:u w:color="auto"/>
              </w:rPr>
              <w:t>报告种类</w:t>
            </w:r>
          </w:p>
        </w:tc>
        <w:tc>
          <w:tcPr>
            <w:tcW w:w="1327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>发布网址</w:t>
            </w:r>
          </w:p>
        </w:tc>
        <w:tc>
          <w:tcPr>
            <w:tcW w:w="1327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应编制公开次数</w:t>
            </w:r>
          </w:p>
        </w:tc>
        <w:tc>
          <w:tcPr>
            <w:tcW w:w="1327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实际编制公开次数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月报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https://permit.mee.gov.cn/permitExt/defaults/default-index!getInformation.action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季报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https://permit.mee.gov.cn/permitExt/defaults/default-index!getInformation.action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年报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https://permit.mee.gov.cn/permitExt/defaults/default-index!getInformation.action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>
      <w:pPr>
        <w:pStyle w:val="18"/>
      </w:pPr>
    </w:p>
    <w:p>
      <w:pPr>
        <w:spacing w:line="360" w:lineRule="auto"/>
        <w:ind w:firstLine="600" w:firstLineChars="200"/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92" w:name="_Toc95920349"/>
      <w:bookmarkStart w:id="93" w:name="_Toc23220"/>
      <w:bookmarkStart w:id="94" w:name="_Toc16213_WPSOffice_Level1"/>
      <w:r>
        <w:rPr>
          <w:rFonts w:hint="eastAsia" w:ascii="楷体_GB2312" w:eastAsia="楷体_GB2312"/>
          <w:b/>
        </w:rPr>
        <w:t>4.23碳排放信息</w:t>
      </w:r>
      <w:bookmarkEnd w:id="92"/>
      <w:bookmarkEnd w:id="93"/>
      <w:bookmarkEnd w:id="94"/>
    </w:p>
    <w:p>
      <w:pPr>
        <w:pStyle w:val="18"/>
        <w:jc w:val="center"/>
        <w:rPr>
          <w:b/>
          <w:sz w:val="30"/>
        </w:rPr>
      </w:pPr>
    </w:p>
    <w:tbl>
      <w:tblPr>
        <w:tblStyle w:val="13"/>
        <w:tblW w:w="54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536"/>
        <w:gridCol w:w="976"/>
        <w:gridCol w:w="1258"/>
        <w:gridCol w:w="1255"/>
        <w:gridCol w:w="125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8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/>
            </w:r>
            <w:r>
              <w:rPr>
                <w:rFonts w:hint="eastAsia" w:ascii="仿宋_GB2312"/>
                <w:b/>
                <w:sz w:val="24"/>
                <w:szCs w:val="24"/>
              </w:rPr>
              <w:t>本年度实际排放量</w:t>
            </w:r>
          </w:p>
        </w:tc>
        <w:tc>
          <w:tcPr>
            <w:tcW w:w="829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上年度实际排放量</w:t>
            </w:r>
          </w:p>
        </w:tc>
        <w:tc>
          <w:tcPr>
            <w:tcW w:w="527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配额清缴信息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是否编制发布报告</w:t>
            </w:r>
          </w:p>
        </w:tc>
        <w:tc>
          <w:tcPr>
            <w:tcW w:w="678" w:type="pct"/>
            <w:vAlign w:val="center"/>
          </w:tcPr>
          <w:p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发布网址</w:t>
            </w:r>
          </w:p>
        </w:tc>
        <w:tc>
          <w:tcPr>
            <w:tcW w:w="678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排放设施信息</w:t>
            </w:r>
          </w:p>
        </w:tc>
        <w:tc>
          <w:tcPr>
            <w:tcW w:w="678" w:type="pct"/>
            <w:vAlign w:val="center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温室气体排放核算方法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1046128500</w:t>
            </w:r>
          </w:p>
        </w:tc>
        <w:tc>
          <w:tcPr>
            <w:tcW w:w="829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1046384000</w:t>
            </w:r>
          </w:p>
        </w:tc>
        <w:tc>
          <w:tcPr>
            <w:tcW w:w="527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不涉及</w:t>
            </w:r>
          </w:p>
        </w:tc>
        <w:tc>
          <w:tcPr>
            <w:tcW w:w="680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678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https://www.cets.org.cn/</w:t>
            </w:r>
          </w:p>
        </w:tc>
        <w:tc>
          <w:tcPr>
            <w:tcW w:w="678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全厂电气设施、4*60m回转窑*2燃烧使用煤炭，点火使用柴油</w:t>
            </w:r>
          </w:p>
        </w:tc>
        <w:tc>
          <w:tcPr>
            <w:tcW w:w="678" w:type="pc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企业温室气体排放核算与报告填报说明水泥熟料生产</w:t>
            </w:r>
          </w:p>
        </w:tc>
      </w:tr>
    </w:tbl>
    <w:p>
      <w:pPr>
        <w:pStyle w:val="18"/>
      </w:pPr>
    </w:p>
    <w:p>
      <w:pPr>
        <w:spacing w:line="360" w:lineRule="auto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br w:type="page"/>
      </w: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95" w:name="_Toc95920350"/>
      <w:bookmarkStart w:id="96" w:name="_Toc950_WPSOffice_Level1"/>
      <w:bookmarkStart w:id="97" w:name="_Toc6800"/>
      <w:r>
        <w:rPr>
          <w:rFonts w:hint="eastAsia" w:ascii="黑体" w:hAnsi="黑体" w:eastAsia="黑体"/>
          <w:sz w:val="32"/>
          <w:szCs w:val="32"/>
        </w:rPr>
        <w:t>5.</w:t>
      </w:r>
      <w:r>
        <w:rPr>
          <w:rFonts w:ascii="黑体" w:hAnsi="黑体" w:eastAsia="黑体"/>
          <w:sz w:val="32"/>
          <w:szCs w:val="32"/>
        </w:rPr>
        <w:t>强制性清洁生产审核信息</w:t>
      </w:r>
      <w:bookmarkEnd w:id="95"/>
      <w:bookmarkEnd w:id="96"/>
      <w:bookmarkEnd w:id="97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/>
            </w:r>
            <w:r>
              <w:rPr>
                <w:rFonts w:ascii="仿宋_GB2312"/>
                <w:b/>
                <w:szCs w:val="24"/>
              </w:rPr>
              <w:t>实施强制性清洁生产审核的原因</w:t>
            </w:r>
          </w:p>
        </w:tc>
        <w:tc>
          <w:tcPr>
            <w:tcW w:w="284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实施情况</w:t>
            </w:r>
          </w:p>
        </w:tc>
        <w:tc>
          <w:tcPr>
            <w:tcW w:w="284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评估与验收结果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四川省发展和改革委员会、四川省生态环境厅下发的《关于公布2022年度强制性清洁生产审核重点企业名单的通知》要求参与清洁生产审核</w:t>
            </w:r>
          </w:p>
        </w:tc>
        <w:tc>
          <w:tcPr>
            <w:tcW w:w="284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2023年10月完成审核</w:t>
            </w:r>
          </w:p>
        </w:tc>
        <w:tc>
          <w:tcPr>
            <w:tcW w:w="284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/>
            </w: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99" w:name="_Toc25387_WPSOffice_Level2"/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101" w:name="_Toc22982_WPSOffice_Level2"/>
      <w:bookmarkStart w:id="102" w:name="_Toc11118"/>
      <w:bookmarkStart w:id="103" w:name="_Toc95920351"/>
      <w:r>
        <w:rPr>
          <w:rFonts w:hint="eastAsia" w:ascii="黑体" w:hAnsi="黑体" w:eastAsia="黑体"/>
          <w:sz w:val="32"/>
          <w:szCs w:val="32"/>
        </w:rPr>
        <w:t>6.环境应急信息</w:t>
      </w:r>
      <w:bookmarkEnd w:id="101"/>
      <w:bookmarkEnd w:id="102"/>
      <w:bookmarkEnd w:id="103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04" w:name="_Toc95920352"/>
      <w:bookmarkStart w:id="105" w:name="_Toc301"/>
      <w:r>
        <w:rPr>
          <w:rFonts w:hint="eastAsia" w:ascii="楷体_GB2312" w:eastAsia="楷体_GB2312"/>
          <w:b/>
        </w:rPr>
        <w:t>6</w:t>
      </w:r>
      <w:r>
        <w:rPr>
          <w:rFonts w:ascii="楷体_GB2312" w:eastAsia="楷体_GB2312"/>
          <w:b/>
        </w:rPr>
        <w:t xml:space="preserve">.1 </w:t>
      </w:r>
      <w:r>
        <w:rPr>
          <w:rFonts w:hint="eastAsia" w:ascii="楷体_GB2312" w:eastAsia="楷体_GB2312"/>
          <w:b/>
        </w:rPr>
        <w:t>环境应急情况</w:t>
      </w:r>
      <w:bookmarkEnd w:id="104"/>
      <w:bookmarkEnd w:id="105"/>
    </w:p>
    <w:tbl>
      <w:tblPr>
        <w:tblStyle w:val="14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45"/>
        <w:gridCol w:w="2460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/>
            </w:r>
            <w:r>
              <w:rPr>
                <w:rFonts w:ascii="仿宋_GB2312"/>
                <w:b/>
                <w:szCs w:val="24"/>
              </w:rPr>
              <w:t>应急预案名称</w:t>
            </w:r>
          </w:p>
        </w:tc>
        <w:tc>
          <w:tcPr>
            <w:tcW w:w="2145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应急预案备案编号</w:t>
            </w:r>
          </w:p>
        </w:tc>
        <w:tc>
          <w:tcPr>
            <w:tcW w:w="1913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应急预案备案机关 </w:t>
            </w:r>
          </w:p>
        </w:tc>
        <w:tc>
          <w:tcPr>
            <w:tcW w:w="3971" w:type="dxa"/>
          </w:tcPr>
          <w:p>
            <w:pPr>
              <w:pStyle w:val="18"/>
              <w:jc w:val="center"/>
              <w:rPr>
                <w:rFonts w:ascii="仿宋_GB2312"/>
                <w:b/>
                <w:szCs w:val="24"/>
              </w:rPr>
            </w:pPr>
            <w:r>
              <w:rPr>
                <w:rFonts w:ascii="仿宋_GB2312"/>
                <w:b/>
                <w:szCs w:val="24"/>
              </w:rPr>
              <w:t>现有生态环境应急资源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四川嘉华锦屏特种水泥有限责任公司突发环境事件应急预案</w:t>
            </w:r>
          </w:p>
        </w:tc>
        <w:tc>
          <w:tcPr>
            <w:tcW w:w="214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513433-2022-008-L</w:t>
            </w:r>
          </w:p>
        </w:tc>
        <w:tc>
          <w:tcPr>
            <w:tcW w:w="1913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凉山彝族自治州冕宁生态环境局</w:t>
            </w:r>
          </w:p>
        </w:tc>
        <w:tc>
          <w:tcPr>
            <w:tcW w:w="3971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名称：急救箱 ,数量：2,存放地点：应急物资库</w:t>
              <w:br w:type="textWrapping"/>
              <w:t xml:space="preserve">名称：担架,数量：2,存放地点：应急物资库</w:t>
              <w:br w:type="textWrapping"/>
              <w:t xml:space="preserve">名称：便携式气体检测仪,数量：3,存放地点：各部门</w:t>
              <w:br w:type="textWrapping"/>
              <w:t xml:space="preserve">名称：应急车辆,数量：2,存放地点：综合管理部</w:t>
              <w:br w:type="textWrapping"/>
              <w:t xml:space="preserve">名称：铝制梯子,数量：2,存放地点：应急物资库</w:t>
              <w:br w:type="textWrapping"/>
              <w:t xml:space="preserve">名称：铁锹,数量：10,存放地点：应急物资库</w:t>
              <w:br w:type="textWrapping"/>
              <w:t xml:space="preserve">名称：洋镐,数量：5,存放地点：应急物资库</w:t>
              <w:br w:type="textWrapping"/>
              <w:t xml:space="preserve">名称：抬筐,数量：5,存放地点：应急物资库</w:t>
              <w:br w:type="textWrapping"/>
              <w:t xml:space="preserve">名称：扁担,数量：5,存放地点：应急物资库</w:t>
              <w:br w:type="textWrapping"/>
              <w:t xml:space="preserve">名称：铁丝,数量：50公斤,存放地点：应急物资库</w:t>
              <w:br w:type="textWrapping"/>
              <w:t xml:space="preserve">名称：消防扳手,数量：3,存放地点：应急物资库</w:t>
              <w:br w:type="textWrapping"/>
              <w:t xml:space="preserve">名称：大锤,数量：1,存放地点：应急物资库</w:t>
              <w:br w:type="textWrapping"/>
              <w:t xml:space="preserve">名称：装载机,数量：3,存放地点：原料水泥发运部</w:t>
              <w:br w:type="textWrapping"/>
              <w:t xml:space="preserve">名称：雨衣,数量：5,存放地点：应急物资库</w:t>
              <w:br w:type="textWrapping"/>
              <w:t xml:space="preserve">名称：雨鞋,数量：5,存放地点：应急物资库</w:t>
              <w:br w:type="textWrapping"/>
              <w:t xml:space="preserve">名称：CO防毒面具,数量：5,存放地点：应急物资库</w:t>
              <w:br w:type="textWrapping"/>
              <w:t xml:space="preserve">名称：空气呼吸器,数量：2,存放地点：应急物资库</w:t>
              <w:br w:type="textWrapping"/>
              <w:t xml:space="preserve">名称：安全帽,数量：10,存放地点：应急物资库</w:t>
              <w:br w:type="textWrapping"/>
              <w:t xml:space="preserve">名称：橡胶手套,数量：10,存放地点：应急物资库</w:t>
              <w:br w:type="textWrapping"/>
              <w:t xml:space="preserve">名称：防护眼镜,数量：10,存放地点：应急物资库</w:t>
              <w:br w:type="textWrapping"/>
              <w:t xml:space="preserve">名称：编织袋,数量：4000,存放地点：物资库</w:t>
              <w:br w:type="textWrapping"/>
              <w:t xml:space="preserve">名称：潜水泵,数量：2,存放地点：应急物资库</w:t>
              <w:br w:type="textWrapping"/>
              <w:t xml:space="preserve">名称：吸油毡,数量：2,存放地点：应急物资库</w:t>
              <w:br w:type="textWrapping"/>
              <w:t xml:space="preserve">名称：照明手电,数量：2,存放地点：应急物资库</w:t>
              <w:br w:type="textWrapping"/>
              <w:t xml:space="preserve">名称：消防水带,数量：200米,存放地点：应急物资库</w:t>
              <w:br w:type="textWrapping"/>
              <w:t xml:space="preserve">名称：灭火器,数量：20,存放地点：应急物资库</w:t>
              <w:br w:type="textWrapping"/>
              <w:t xml:space="preserve">名称：消防沙,数量：2立方,存放地点：生产现场</w:t>
              <w:br w:type="textWrapping"/>
              <w:t xml:space="preserve">名称：警示牌,数量：5,存放地点：应急物资库</w:t>
              <w:br w:type="textWrapping"/>
              <w:t xml:space="preserve">名称：警戒线,数量：100*10,存放地点：应急物资库</w:t>
              <w:br w:type="textWrapping"/>
              <w:t xml:space="preserve">名称：柴油发电机,数量：2,存放地点：生产现场</w:t>
              <w:br w:type="textWrapping"/>
              <w:t xml:space="preserve">名称：彩条布,数量：5,存放地点：应急物资库</w:t>
              <w:br w:type="textWrapping"/>
              <w:t/>
            </w:r>
          </w:p>
        </w:tc>
      </w:tr>
    </w:tbl>
    <w:p>
      <w:pPr>
        <w:rPr>
          <w:rFonts w:ascii="仿宋_GB2312"/>
          <w:sz w:val="32"/>
          <w:szCs w:val="32"/>
        </w:rPr>
      </w:pPr>
      <w:bookmarkStart w:id="106" w:name="_Toc10131_WPSOffice_Level2"/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08" w:name="_Toc14810"/>
      <w:bookmarkStart w:id="109" w:name="_Toc95920356"/>
      <w:r>
        <w:rPr>
          <w:rFonts w:hint="eastAsia" w:ascii="楷体_GB2312" w:eastAsia="楷体_GB2312"/>
          <w:b/>
        </w:rPr>
        <w:t>6</w:t>
      </w:r>
      <w:r>
        <w:rPr>
          <w:rFonts w:ascii="楷体_GB2312" w:eastAsia="楷体_GB2312"/>
          <w:b/>
        </w:rPr>
        <w:t xml:space="preserve">.2 </w:t>
      </w:r>
      <w:r>
        <w:rPr>
          <w:rFonts w:hint="eastAsia" w:ascii="楷体_GB2312" w:eastAsia="楷体_GB2312"/>
          <w:b/>
        </w:rPr>
        <w:t>重污染天气应急响应情况</w:t>
      </w:r>
      <w:bookmarkEnd w:id="108"/>
      <w:bookmarkEnd w:id="109"/>
    </w:p>
    <w:p>
      <w:pPr>
        <w:spacing w:line="360" w:lineRule="auto"/>
        <w:ind w:firstLine="600" w:firstLineChars="200"/>
      </w:pPr>
      <w:r>
        <w:rPr>
          <w:rFonts w:hint="eastAsia"/>
        </w:rPr>
        <w:t>2023年无重污染天气指示</w:t>
      </w:r>
    </w:p>
    <w:p>
      <w:pPr>
        <w:rPr>
          <w:rFonts w:ascii="仿宋_GB2312"/>
          <w:sz w:val="32"/>
          <w:szCs w:val="32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10" w:name="_Toc10571"/>
      <w:bookmarkStart w:id="111" w:name="_Toc95920355"/>
      <w:r>
        <w:rPr>
          <w:rFonts w:hint="eastAsia" w:ascii="楷体_GB2312" w:eastAsia="楷体_GB2312"/>
          <w:b/>
        </w:rPr>
        <w:t>6</w:t>
      </w:r>
      <w:r>
        <w:rPr>
          <w:rFonts w:ascii="楷体_GB2312" w:eastAsia="楷体_GB2312"/>
          <w:b/>
        </w:rPr>
        <w:t xml:space="preserve">.3 </w:t>
      </w:r>
      <w:r>
        <w:rPr>
          <w:rFonts w:hint="eastAsia" w:ascii="楷体_GB2312" w:eastAsia="楷体_GB2312"/>
          <w:b/>
        </w:rPr>
        <w:t>突发生态环境事件发生及处置情况</w:t>
      </w:r>
      <w:bookmarkEnd w:id="110"/>
      <w:bookmarkEnd w:id="111"/>
    </w:p>
    <w:p>
      <w:pPr>
        <w:spacing w:line="360" w:lineRule="auto"/>
        <w:ind w:firstLine="600" w:firstLineChars="20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408" w:charSpace="0"/>
        </w:sectPr>
      </w:pPr>
      <w:r>
        <w:rPr>
          <w:rFonts w:hint="eastAsia"/>
        </w:rPr>
        <w:t>2023年无环境突发事件</w:t>
      </w: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112" w:name="_Toc95920357"/>
      <w:bookmarkStart w:id="113" w:name="_Toc30976"/>
      <w:bookmarkStart w:id="114" w:name="_Toc20871_WPSOffice_Level2"/>
      <w:r>
        <w:rPr>
          <w:rFonts w:hint="eastAsia" w:ascii="黑体" w:hAnsi="黑体" w:eastAsia="黑体"/>
          <w:sz w:val="32"/>
          <w:szCs w:val="32"/>
        </w:rPr>
        <w:t>7.生态</w:t>
      </w:r>
      <w:r>
        <w:rPr>
          <w:rFonts w:ascii="黑体" w:hAnsi="黑体" w:eastAsia="黑体"/>
          <w:sz w:val="32"/>
          <w:szCs w:val="32"/>
        </w:rPr>
        <w:t>环境</w:t>
      </w:r>
      <w:r>
        <w:rPr>
          <w:rFonts w:hint="eastAsia" w:ascii="黑体" w:hAnsi="黑体" w:eastAsia="黑体"/>
          <w:sz w:val="32"/>
          <w:szCs w:val="32"/>
        </w:rPr>
        <w:t>违法</w:t>
      </w:r>
      <w:r>
        <w:rPr>
          <w:rFonts w:ascii="黑体" w:hAnsi="黑体" w:eastAsia="黑体"/>
          <w:sz w:val="32"/>
          <w:szCs w:val="32"/>
        </w:rPr>
        <w:t>信息</w:t>
      </w:r>
      <w:bookmarkEnd w:id="112"/>
      <w:bookmarkEnd w:id="113"/>
      <w:bookmarkEnd w:id="114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15" w:name="_Toc12408"/>
      <w:r>
        <w:rPr>
          <w:rFonts w:hint="eastAsia" w:ascii="楷体_GB2312" w:eastAsia="楷体_GB2312"/>
          <w:b/>
        </w:rPr>
        <w:t>7.1生态环境行政处罚</w:t>
      </w:r>
      <w:r>
        <w:rPr>
          <w:rFonts w:ascii="楷体_GB2312" w:eastAsia="楷体_GB2312"/>
          <w:b/>
        </w:rPr>
        <w:t>信息</w:t>
      </w:r>
      <w:bookmarkEnd w:id="115"/>
    </w:p>
    <w:p>
      <w:pPr>
        <w:pStyle w:val="18"/>
        <w:jc w:val="center"/>
        <w:rPr>
          <w:b/>
          <w:sz w:val="30"/>
        </w:rPr>
      </w:pPr>
    </w:p>
    <w:p>
      <w:pPr>
        <w:spacing w:line="360" w:lineRule="auto"/>
        <w:ind w:firstLine="600" w:firstLineChars="200"/>
        <w:rPr>
          <w:rFonts w:ascii="仿宋_GB2312"/>
        </w:rPr>
      </w:pPr>
      <w:r>
        <w:rPr>
          <w:rFonts w:hint="eastAsia"/>
        </w:rPr>
        <w:t>2023年无重环境行政处罚</w:t>
      </w:r>
    </w:p>
    <w:p>
      <w:pPr>
        <w:pStyle w:val="18"/>
        <w:rPr>
          <w:rFonts w:ascii="仿宋_GB2312"/>
        </w:rPr>
      </w:pP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16" w:name="_Toc21563"/>
      <w:bookmarkStart w:id="117" w:name="_Toc5505_WPSOffice_Level2"/>
      <w:r>
        <w:rPr>
          <w:rFonts w:hint="eastAsia" w:ascii="楷体_GB2312" w:eastAsia="楷体_GB2312"/>
          <w:b/>
        </w:rPr>
        <w:t>7.2生态环境司法判决</w:t>
      </w:r>
      <w:r>
        <w:rPr>
          <w:rFonts w:ascii="楷体_GB2312" w:eastAsia="楷体_GB2312"/>
          <w:b/>
        </w:rPr>
        <w:t>信息</w:t>
      </w:r>
      <w:bookmarkEnd w:id="116"/>
      <w:bookmarkEnd w:id="117"/>
    </w:p>
    <w:p>
      <w:pPr>
        <w:pStyle w:val="18"/>
        <w:rPr>
          <w:rFonts w:ascii="仿宋_GB2312"/>
        </w:rPr>
      </w:pPr>
    </w:p>
    <w:p>
      <w:pPr>
        <w:spacing w:line="360" w:lineRule="auto"/>
        <w:ind w:firstLine="600" w:firstLineChars="200"/>
      </w:pPr>
      <w:r>
        <w:rPr>
          <w:rFonts w:hint="eastAsia"/>
        </w:rPr>
        <w:t>2023年无环境司法判决</w:t>
      </w:r>
    </w:p>
    <w:p>
      <w:pPr>
        <w:spacing w:line="360" w:lineRule="auto"/>
        <w:ind w:firstLine="600" w:firstLineChars="200"/>
      </w:pPr>
    </w:p>
    <w:p>
      <w:pPr>
        <w:spacing w:line="360" w:lineRule="auto"/>
        <w:ind w:firstLine="640" w:firstLineChars="200"/>
        <w:rPr>
          <w:rFonts w:ascii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08" w:charSpace="0"/>
        </w:sectPr>
      </w:pP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118" w:name="_Toc95920358"/>
      <w:bookmarkStart w:id="119" w:name="_Toc4774_WPSOffice_Level2"/>
      <w:bookmarkStart w:id="120" w:name="_Toc4254"/>
      <w:r>
        <w:rPr>
          <w:rFonts w:hint="eastAsia" w:ascii="黑体" w:hAnsi="黑体" w:eastAsia="黑体"/>
          <w:sz w:val="32"/>
          <w:szCs w:val="32"/>
        </w:rPr>
        <w:t>8.本年临时报告情况</w:t>
      </w:r>
      <w:bookmarkEnd w:id="118"/>
      <w:bookmarkEnd w:id="119"/>
      <w:bookmarkEnd w:id="120"/>
    </w:p>
    <w:p>
      <w:pPr>
        <w:spacing w:line="360" w:lineRule="auto"/>
        <w:ind w:firstLine="600" w:firstLineChars="200"/>
      </w:pPr>
      <w:r>
        <w:rPr>
          <w:rFonts w:hint="eastAsia"/>
        </w:rPr>
        <w:t>2023年无临时披露</w:t>
      </w:r>
    </w:p>
    <w:p>
      <w:pPr>
        <w:spacing w:line="360" w:lineRule="auto"/>
        <w:ind w:firstLine="600" w:firstLineChars="200"/>
      </w:pPr>
    </w:p>
    <w:p>
      <w:pPr>
        <w:ind w:left="64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122" w:name="_Toc28888_WPSOffice_Level2"/>
      <w:bookmarkStart w:id="123" w:name="_Toc4577"/>
      <w:bookmarkStart w:id="124" w:name="_Toc95920359"/>
      <w:r>
        <w:rPr>
          <w:rFonts w:hint="eastAsia" w:ascii="黑体" w:hAnsi="黑体" w:eastAsia="黑体"/>
          <w:sz w:val="32"/>
          <w:szCs w:val="32"/>
        </w:rPr>
        <w:t>9. 相关投融资的生态环保信息</w:t>
      </w:r>
      <w:bookmarkEnd w:id="122"/>
      <w:bookmarkEnd w:id="123"/>
      <w:bookmarkEnd w:id="124"/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25" w:name="_Toc95920360"/>
      <w:bookmarkStart w:id="126" w:name="_Toc8841"/>
      <w:r>
        <w:rPr>
          <w:rFonts w:hint="eastAsia" w:ascii="楷体_GB2312" w:eastAsia="楷体_GB2312"/>
          <w:b/>
        </w:rPr>
        <w:t xml:space="preserve">9.1 </w:t>
      </w:r>
      <w:bookmarkEnd w:id="125"/>
      <w:r>
        <w:rPr>
          <w:rFonts w:hint="eastAsia" w:ascii="楷体_GB2312" w:eastAsia="楷体_GB2312"/>
          <w:b/>
        </w:rPr>
        <w:t>融资情况</w:t>
      </w:r>
      <w:bookmarkEnd w:id="126"/>
    </w:p>
    <w:p>
      <w:pPr>
        <w:spacing w:line="360" w:lineRule="auto"/>
        <w:ind w:firstLine="600" w:firstLineChars="200"/>
      </w:pPr>
      <w:r>
        <w:rPr>
          <w:rFonts w:hint="eastAsia"/>
        </w:rPr>
        <w:t>2023年环境发展无融资情况</w:t>
      </w:r>
    </w:p>
    <w:p>
      <w:pPr>
        <w:spacing w:line="360" w:lineRule="auto"/>
        <w:ind w:firstLine="602" w:firstLineChars="200"/>
        <w:outlineLvl w:val="1"/>
        <w:rPr>
          <w:rFonts w:ascii="楷体_GB2312" w:eastAsia="楷体_GB2312"/>
          <w:b/>
        </w:rPr>
      </w:pPr>
      <w:bookmarkStart w:id="127" w:name="_Toc95920361"/>
      <w:bookmarkStart w:id="128" w:name="_Toc19500"/>
      <w:r>
        <w:rPr>
          <w:rFonts w:hint="eastAsia" w:ascii="楷体_GB2312" w:eastAsia="楷体_GB2312"/>
          <w:b/>
        </w:rPr>
        <w:t xml:space="preserve">9.2 </w:t>
      </w:r>
      <w:bookmarkEnd w:id="127"/>
      <w:r>
        <w:rPr>
          <w:rFonts w:hint="eastAsia" w:ascii="楷体_GB2312" w:eastAsia="楷体_GB2312"/>
          <w:b/>
        </w:rPr>
        <w:t>募集资金情况</w:t>
      </w:r>
      <w:bookmarkEnd w:id="128"/>
    </w:p>
    <w:p>
      <w:pPr>
        <w:spacing w:line="360" w:lineRule="auto"/>
        <w:ind w:firstLine="600" w:firstLineChars="200"/>
      </w:pPr>
      <w:r>
        <w:rPr>
          <w:rFonts w:hint="eastAsia"/>
        </w:rPr>
        <w:t>2023年无环境募集资金情况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II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HP4ZNkPAgAABwQAAA4AAABkcnMvZTJvRG9jLnhtbK1TzY7TMBC+I/EO lu80aRGrqmq6KrsqQqrYlQri7DpOE8l/st0m5QHgDThx4c5z9Tn47CRdBJwQF3vsGX8z883n5W2n JDkJ5xujCzqd5JQIzU3Z6ENBP7zfvJhT4gPTJZNGi4Kehae3q+fPlq1diJmpjSyFIwDRftHagtYh 2EWWeV4LxfzEWKHhrIxTLODoDlnpWAt0JbNZnt9krXGldYYL73F73zvpKuFXleDhoaq8CEQWFLWF tLq07uOarZZscXDM1g0fymD/UIVijUbSK9Q9C4wcXfMHlGq4M95UYcKNykxVNVykHtDNNP+tm13N rEi9gBxvrzT5/wfL350eHWnKgs4o0UxhRJevXy7ffly+fyazSE9r/QJRO4u40L02HcY83ntcxq67 yqm4ox8CP4g+X8kVXSA8PprP5vMcLg7feAB+9vTcOh/eCKNINArqML1EKjttfehDx5CYTZtNI2Wa oNSkLejNy1d5enD1AFxq5IhN9MVGK3T7buhsb8ozGnOmV4a3fNMg+Zb58MgcpICCIe/wgKWSBknM YFFSG/fpb/cxHhOCl5IW0iqohvYpkW81JhdVOBpuNPajoY/qzkCrU3wby5OJBy7I0aycUR+h+XXM ARfTHJkKGkbzLvTyxp/hYr1OQdCaZWGrd5ZH6Eiet+tjAIGJ10hKz8TAFdSWJjP8jCjnX88p6un/ rn4C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eAQAAFtDb250ZW50X1R5cGVzXS54bWxQSwECFAAKAAAAAACHTuJAAAAAAAAAAAAAAAAABgAAAAAA AAAAABAAAABaAwAAX3JlbHMvUEsBAhQAFAAAAAgAh07iQIoUZjzRAAAAlAEAAAsAAAAAAAAAAQAg AAAAfgMAAF9yZWxzLy5yZWxzUEsBAhQACgAAAAAAh07iQAAAAAAAAAAAAAAAAAQAAAAAAAAAAAAQ AAAAAAAAAGRycy9QSwECFAAUAAAACACHTuJAs0lY7tAAAAAFAQAADwAAAAAAAAABACAAAAAiAAAA ZHJzL2Rvd25yZXYueG1sUEsBAhQAFAAAAAgAh07iQHP4ZNkPAgAABwQAAA4AAAAAAAAAAQAgAAAA HwEAAGRycy9lMm9Eb2MueG1sUEsFBgAAAAAGAAYAWQEAAKAFAAAAAA=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II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II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Nn6MNYPAgAABwQAAA4AAABkcnMvZTJvRG9jLnhtbK1TzY7TMBC+I/EO lu80aVFXVdV0VXZVhFSxKxXE2XWcJpL/ZLtNygPAG3Diwp3n6nPsZ6fpIuCEuNhjz/ibmW8+L247 JclRON8YXdDxKKdEaG7KRu8L+vHD+tWMEh+YLpk0WhT0JDy9Xb58sWjtXExMbWQpHAGI9vPWFrQO wc6zzPNaKOZHxgoNZ2WcYgFHt89Kx1qgK5lN8vwma40rrTNceI/b+95Jlwm/qgQPD1XlRSCyoKgt pNWldRfXbLlg871jtm74pQz2D1Uo1mgkvULds8DIwTV/QKmGO+NNFUbcqMxUVcNF6gHdjPPfutnW zIrUC8jx9kqT/3+w/P3x0ZGmLOiUEs0URnT+9vX8/ef5xxcyjfS01s8RtbWIC90b02HMw73HZey6 q5yKO/oh8IPo05Vc0QXC46PZZDbL4eLwDQfgZ8/PrfPhrTCKRKOgDtNLpLLjxoc+dAiJ2bRZN1Km CUpN2oLevJ7m6cHVA3CpkSM20RcbrdDtuktnO1Oe0JgzvTK85esGyTfMh0fmIAUUDHmHByyVNEhi LhYltXGf/3Yf4zEheClpIa2CamifEvlOY3JRhYPhBmM3GPqg7gy0Osa3sTyZeOCCHMzKGfUJml/F HHAxzZGpoGEw70Ivb/wZLlarFAStWRY2emt5hI7kebs6BBCYeI2k9ExcuILa0mQuPyPK+ddzinr+ v8sn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eAQAAFtDb250ZW50X1R5cGVzXS54bWxQSwECFAAKAAAAAACHTuJAAAAAAAAAAAAAAAAABgAAAAAA AAAAABAAAABaAwAAX3JlbHMvUEsBAhQAFAAAAAgAh07iQIoUZjzRAAAAlAEAAAsAAAAAAAAAAQAg AAAAfgMAAF9yZWxzLy5yZWxzUEsBAhQACgAAAAAAh07iQAAAAAAAAAAAAAAAAAQAAAAAAAAAAAAQ AAAAAAAAAGRycy9QSwECFAAUAAAACACHTuJAs0lY7tAAAAAFAQAADwAAAAAAAAABACAAAAAiAAAA ZHJzL2Rvd25yZXYueG1sUEsBAhQAFAAAAAgAh07iQNn6MNYPAgAABwQAAA4AAAAAAAAAAQAgAAAA HwEAAGRycy9lMm9Eb2MueG1sUEsFBgAAAAAGAAYAWQEAAKAFAAAAAA=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II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MuXNVEPAgAABwQAAA4AAABkcnMvZTJvRG9jLnhtbK1TzY7TMBC+I/EO lu80aStWVdV0VXZVhFSxKxXE2XWcJpL/ZLtNygPAG3Diwp3n6nPsZ6fpIuCEuNhjz/ibmW8+L247 JclRON8YXdDxKKdEaG7KRu8L+vHD+tWMEh+YLpk0WhT0JDy9Xb58sWjtXExMbWQpHAGI9vPWFrQO wc6zzPNaKOZHxgoNZ2WcYgFHt89Kx1qgK5lN8vwma40rrTNceI/b+95Jlwm/qgQPD1XlRSCyoKgt pNWldRfXbLlg871jtm74pQz2D1Uo1mgkvULds8DIwTV/QKmGO+NNFUbcqMxUVcNF6gHdjPPfutnW zIrUC8jx9kqT/3+w/P3x0ZGmLOiUEs0URnT+9vX8/ef5xxcyjfS01s8RtbWIC90b02HMw73HZey6 q5yKO/oh8IPo05Vc0QXC46PZZDbL4eLwDQfgZ8/PrfPhrTCKRKOgDtNLpLLjxoc+dAiJ2bRZN1Km CUpN2oLeTF/n6cHVA3CpkSM20RcbrdDtuktnO1Oe0JgzvTK85esGyTfMh0fmIAUUDHmHByyVNEhi LhYltXGf/3Yf4zEheClpIa2CamifEvlOY3JRhYPhBmM3GPqg7gy0Osa3sTyZeOCCHMzKGfUJml/F HHAxzZGpoGEw70Ivb/wZLlarFAStWRY2emt5hI7kebs6BBCYeI2k9ExcuILa0mQuPyPK+ddzinr+ v8sn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eAQAAFtDb250ZW50X1R5cGVzXS54bWxQSwECFAAKAAAAAACHTuJAAAAAAAAAAAAAAAAABgAAAAAA AAAAABAAAABaAwAAX3JlbHMvUEsBAhQAFAAAAAgAh07iQIoUZjzRAAAAlAEAAAsAAAAAAAAAAQAg AAAAfgMAAF9yZWxzLy5yZWxzUEsBAhQACgAAAAAAh07iQAAAAAAAAAAAAAAAAAQAAAAAAAAAAAAQ AAAAAAAAAGRycy9QSwECFAAUAAAACACHTuJAs0lY7tAAAAAFAQAADwAAAAAAAAABACAAAAAiAAAA ZHJzL2Rvd25yZXYueG1sUEsBAhQAFAAAAAgAh07iQMuXNVEPAgAABwQAAA4AAAAAAAAAAQAgAAAA HwEAAGRycy9lMm9Eb2MueG1sUEsFBgAAAAAGAAYAWQEAAKAFAAAAAA=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8955990"/>
      <w:docPartObj>
        <w:docPartGallery w:val="autotext"/>
      </w:docPartObj>
    </w:sdtPr>
    <w:sdtEndPr>
      <w:rPr>
        <w:lang w:val="zh-CN"/>
      </w:rPr>
    </w:sdtEndPr>
    <w:sdtContent>
      <w:p>
        <w:pPr>
          <w:pStyle w:val="8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8"/>
      <w:jc w:val="center"/>
      <w:rPr>
        <w:lang w:val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46"/>
    <w:rsid w:val="00000096"/>
    <w:rsid w:val="00000441"/>
    <w:rsid w:val="00000F5A"/>
    <w:rsid w:val="00001045"/>
    <w:rsid w:val="000011DA"/>
    <w:rsid w:val="00002447"/>
    <w:rsid w:val="00002F2A"/>
    <w:rsid w:val="00003D0D"/>
    <w:rsid w:val="00003DAC"/>
    <w:rsid w:val="00004CE9"/>
    <w:rsid w:val="00005270"/>
    <w:rsid w:val="0000545B"/>
    <w:rsid w:val="00005702"/>
    <w:rsid w:val="00005D70"/>
    <w:rsid w:val="00005EF4"/>
    <w:rsid w:val="0001151B"/>
    <w:rsid w:val="00012D41"/>
    <w:rsid w:val="00014BFA"/>
    <w:rsid w:val="00017BAC"/>
    <w:rsid w:val="000200FB"/>
    <w:rsid w:val="000222B2"/>
    <w:rsid w:val="0002373E"/>
    <w:rsid w:val="000245C2"/>
    <w:rsid w:val="0002518D"/>
    <w:rsid w:val="00025C5F"/>
    <w:rsid w:val="0002604B"/>
    <w:rsid w:val="000279E2"/>
    <w:rsid w:val="00027E96"/>
    <w:rsid w:val="00032091"/>
    <w:rsid w:val="00032FB2"/>
    <w:rsid w:val="000332AA"/>
    <w:rsid w:val="00035927"/>
    <w:rsid w:val="00037F1C"/>
    <w:rsid w:val="00040EF2"/>
    <w:rsid w:val="00041654"/>
    <w:rsid w:val="00042CBD"/>
    <w:rsid w:val="000438B3"/>
    <w:rsid w:val="000448B0"/>
    <w:rsid w:val="000449B1"/>
    <w:rsid w:val="00044DCC"/>
    <w:rsid w:val="00045BCE"/>
    <w:rsid w:val="00046734"/>
    <w:rsid w:val="00046863"/>
    <w:rsid w:val="00046F81"/>
    <w:rsid w:val="000506C4"/>
    <w:rsid w:val="00052017"/>
    <w:rsid w:val="000521FC"/>
    <w:rsid w:val="00053A44"/>
    <w:rsid w:val="00053E44"/>
    <w:rsid w:val="00054732"/>
    <w:rsid w:val="00055162"/>
    <w:rsid w:val="000553FE"/>
    <w:rsid w:val="00056C92"/>
    <w:rsid w:val="00057151"/>
    <w:rsid w:val="00057246"/>
    <w:rsid w:val="00057D2E"/>
    <w:rsid w:val="00057F8E"/>
    <w:rsid w:val="00060464"/>
    <w:rsid w:val="00060D3C"/>
    <w:rsid w:val="00060E3B"/>
    <w:rsid w:val="000623E0"/>
    <w:rsid w:val="00062830"/>
    <w:rsid w:val="00062D74"/>
    <w:rsid w:val="0006326F"/>
    <w:rsid w:val="00063C11"/>
    <w:rsid w:val="00063F4C"/>
    <w:rsid w:val="000665A6"/>
    <w:rsid w:val="00067975"/>
    <w:rsid w:val="00070D36"/>
    <w:rsid w:val="0007203A"/>
    <w:rsid w:val="00072341"/>
    <w:rsid w:val="00072373"/>
    <w:rsid w:val="0007281F"/>
    <w:rsid w:val="00072869"/>
    <w:rsid w:val="00073F1B"/>
    <w:rsid w:val="000745A0"/>
    <w:rsid w:val="00077027"/>
    <w:rsid w:val="00077D34"/>
    <w:rsid w:val="000802AD"/>
    <w:rsid w:val="0008137D"/>
    <w:rsid w:val="000843E2"/>
    <w:rsid w:val="00084E4A"/>
    <w:rsid w:val="000861C9"/>
    <w:rsid w:val="0008798F"/>
    <w:rsid w:val="00087BFE"/>
    <w:rsid w:val="000901EF"/>
    <w:rsid w:val="00090951"/>
    <w:rsid w:val="00094880"/>
    <w:rsid w:val="000955D7"/>
    <w:rsid w:val="0009583E"/>
    <w:rsid w:val="00096C49"/>
    <w:rsid w:val="000973E9"/>
    <w:rsid w:val="0009771A"/>
    <w:rsid w:val="00097C08"/>
    <w:rsid w:val="000A016D"/>
    <w:rsid w:val="000A2241"/>
    <w:rsid w:val="000A2DA7"/>
    <w:rsid w:val="000A337C"/>
    <w:rsid w:val="000A55F3"/>
    <w:rsid w:val="000A57D5"/>
    <w:rsid w:val="000A6A44"/>
    <w:rsid w:val="000A6F8E"/>
    <w:rsid w:val="000B0869"/>
    <w:rsid w:val="000B08F6"/>
    <w:rsid w:val="000B0BAE"/>
    <w:rsid w:val="000B0D3E"/>
    <w:rsid w:val="000B28FD"/>
    <w:rsid w:val="000B3704"/>
    <w:rsid w:val="000B62A6"/>
    <w:rsid w:val="000B7E3A"/>
    <w:rsid w:val="000C06F5"/>
    <w:rsid w:val="000C273F"/>
    <w:rsid w:val="000C3318"/>
    <w:rsid w:val="000C54CD"/>
    <w:rsid w:val="000C5A1F"/>
    <w:rsid w:val="000C6631"/>
    <w:rsid w:val="000C68C7"/>
    <w:rsid w:val="000C6E10"/>
    <w:rsid w:val="000C6E7D"/>
    <w:rsid w:val="000C792F"/>
    <w:rsid w:val="000C7B16"/>
    <w:rsid w:val="000C7E1E"/>
    <w:rsid w:val="000D04B8"/>
    <w:rsid w:val="000D293D"/>
    <w:rsid w:val="000D2DFB"/>
    <w:rsid w:val="000D4177"/>
    <w:rsid w:val="000D482F"/>
    <w:rsid w:val="000D5D73"/>
    <w:rsid w:val="000D6004"/>
    <w:rsid w:val="000D6357"/>
    <w:rsid w:val="000D694B"/>
    <w:rsid w:val="000D7837"/>
    <w:rsid w:val="000D79B0"/>
    <w:rsid w:val="000D7B67"/>
    <w:rsid w:val="000E1275"/>
    <w:rsid w:val="000E1AE0"/>
    <w:rsid w:val="000E24C3"/>
    <w:rsid w:val="000E2764"/>
    <w:rsid w:val="000E2F66"/>
    <w:rsid w:val="000E4377"/>
    <w:rsid w:val="000E4BB0"/>
    <w:rsid w:val="000E4FF2"/>
    <w:rsid w:val="000E548F"/>
    <w:rsid w:val="000E5F0F"/>
    <w:rsid w:val="000E61C0"/>
    <w:rsid w:val="000E7325"/>
    <w:rsid w:val="000F0FD8"/>
    <w:rsid w:val="000F10FD"/>
    <w:rsid w:val="000F198B"/>
    <w:rsid w:val="000F2021"/>
    <w:rsid w:val="000F2A96"/>
    <w:rsid w:val="000F3278"/>
    <w:rsid w:val="000F3412"/>
    <w:rsid w:val="000F59BB"/>
    <w:rsid w:val="000F59C7"/>
    <w:rsid w:val="000F5EA4"/>
    <w:rsid w:val="000F6A97"/>
    <w:rsid w:val="000F6FB9"/>
    <w:rsid w:val="000F7002"/>
    <w:rsid w:val="000F779B"/>
    <w:rsid w:val="00100D88"/>
    <w:rsid w:val="00101322"/>
    <w:rsid w:val="0010177F"/>
    <w:rsid w:val="00101C2B"/>
    <w:rsid w:val="001024A6"/>
    <w:rsid w:val="00102E9D"/>
    <w:rsid w:val="001037CC"/>
    <w:rsid w:val="001049DA"/>
    <w:rsid w:val="00105134"/>
    <w:rsid w:val="001055DA"/>
    <w:rsid w:val="001069C7"/>
    <w:rsid w:val="00107F4F"/>
    <w:rsid w:val="00110980"/>
    <w:rsid w:val="001111FC"/>
    <w:rsid w:val="00112183"/>
    <w:rsid w:val="00112F2A"/>
    <w:rsid w:val="00113C75"/>
    <w:rsid w:val="00114902"/>
    <w:rsid w:val="00116C54"/>
    <w:rsid w:val="0012037D"/>
    <w:rsid w:val="001233E9"/>
    <w:rsid w:val="001239A0"/>
    <w:rsid w:val="00123D28"/>
    <w:rsid w:val="00124594"/>
    <w:rsid w:val="00126D1D"/>
    <w:rsid w:val="00127B00"/>
    <w:rsid w:val="00127CCC"/>
    <w:rsid w:val="001311B4"/>
    <w:rsid w:val="001316C4"/>
    <w:rsid w:val="00132D4E"/>
    <w:rsid w:val="00132F2B"/>
    <w:rsid w:val="001331B6"/>
    <w:rsid w:val="00133472"/>
    <w:rsid w:val="001334B3"/>
    <w:rsid w:val="001345C2"/>
    <w:rsid w:val="00134A56"/>
    <w:rsid w:val="00136B49"/>
    <w:rsid w:val="00136D38"/>
    <w:rsid w:val="00137D3F"/>
    <w:rsid w:val="001405AF"/>
    <w:rsid w:val="00140BF3"/>
    <w:rsid w:val="00140D32"/>
    <w:rsid w:val="00141CFD"/>
    <w:rsid w:val="00141DE3"/>
    <w:rsid w:val="001422E9"/>
    <w:rsid w:val="001424B5"/>
    <w:rsid w:val="001426F5"/>
    <w:rsid w:val="0014520F"/>
    <w:rsid w:val="00145748"/>
    <w:rsid w:val="0014647E"/>
    <w:rsid w:val="00146A0D"/>
    <w:rsid w:val="001475C3"/>
    <w:rsid w:val="00150315"/>
    <w:rsid w:val="00151240"/>
    <w:rsid w:val="001524B8"/>
    <w:rsid w:val="00152664"/>
    <w:rsid w:val="0015376E"/>
    <w:rsid w:val="00153CDA"/>
    <w:rsid w:val="001542EC"/>
    <w:rsid w:val="00154FFF"/>
    <w:rsid w:val="001563DA"/>
    <w:rsid w:val="00156A84"/>
    <w:rsid w:val="00156BD2"/>
    <w:rsid w:val="0015767F"/>
    <w:rsid w:val="00157E84"/>
    <w:rsid w:val="00161478"/>
    <w:rsid w:val="00162B7E"/>
    <w:rsid w:val="001643CF"/>
    <w:rsid w:val="00165795"/>
    <w:rsid w:val="00167DB6"/>
    <w:rsid w:val="00170317"/>
    <w:rsid w:val="00171257"/>
    <w:rsid w:val="0017263C"/>
    <w:rsid w:val="00173790"/>
    <w:rsid w:val="00173AA9"/>
    <w:rsid w:val="00174006"/>
    <w:rsid w:val="0017449A"/>
    <w:rsid w:val="001762C2"/>
    <w:rsid w:val="00176335"/>
    <w:rsid w:val="00176480"/>
    <w:rsid w:val="0017735D"/>
    <w:rsid w:val="00180BDA"/>
    <w:rsid w:val="001818A3"/>
    <w:rsid w:val="001831F4"/>
    <w:rsid w:val="00183954"/>
    <w:rsid w:val="001844AB"/>
    <w:rsid w:val="001851DB"/>
    <w:rsid w:val="001863FB"/>
    <w:rsid w:val="00186728"/>
    <w:rsid w:val="0018683C"/>
    <w:rsid w:val="00186DE1"/>
    <w:rsid w:val="001874BE"/>
    <w:rsid w:val="00187C42"/>
    <w:rsid w:val="00190472"/>
    <w:rsid w:val="001908D7"/>
    <w:rsid w:val="00191387"/>
    <w:rsid w:val="00192BBC"/>
    <w:rsid w:val="00193A94"/>
    <w:rsid w:val="00193B95"/>
    <w:rsid w:val="00194BF9"/>
    <w:rsid w:val="00195052"/>
    <w:rsid w:val="00195496"/>
    <w:rsid w:val="00196382"/>
    <w:rsid w:val="0019799B"/>
    <w:rsid w:val="00197BF9"/>
    <w:rsid w:val="001A17B4"/>
    <w:rsid w:val="001A2F39"/>
    <w:rsid w:val="001A3E97"/>
    <w:rsid w:val="001A5B41"/>
    <w:rsid w:val="001A6205"/>
    <w:rsid w:val="001A7CA3"/>
    <w:rsid w:val="001A7F0B"/>
    <w:rsid w:val="001B05A8"/>
    <w:rsid w:val="001B202A"/>
    <w:rsid w:val="001B24C1"/>
    <w:rsid w:val="001B26F3"/>
    <w:rsid w:val="001B27E3"/>
    <w:rsid w:val="001B3701"/>
    <w:rsid w:val="001B425D"/>
    <w:rsid w:val="001B4B1F"/>
    <w:rsid w:val="001B5241"/>
    <w:rsid w:val="001B5421"/>
    <w:rsid w:val="001B64A5"/>
    <w:rsid w:val="001B6C4F"/>
    <w:rsid w:val="001B7F0D"/>
    <w:rsid w:val="001C0AB8"/>
    <w:rsid w:val="001C0D09"/>
    <w:rsid w:val="001C0DC6"/>
    <w:rsid w:val="001C1193"/>
    <w:rsid w:val="001C12EA"/>
    <w:rsid w:val="001C23B0"/>
    <w:rsid w:val="001C2D7E"/>
    <w:rsid w:val="001C2FF1"/>
    <w:rsid w:val="001C31B2"/>
    <w:rsid w:val="001C42AC"/>
    <w:rsid w:val="001C52FC"/>
    <w:rsid w:val="001C53C5"/>
    <w:rsid w:val="001C577E"/>
    <w:rsid w:val="001C6E79"/>
    <w:rsid w:val="001C6F46"/>
    <w:rsid w:val="001D0505"/>
    <w:rsid w:val="001D2323"/>
    <w:rsid w:val="001D2B77"/>
    <w:rsid w:val="001D3303"/>
    <w:rsid w:val="001D3AD0"/>
    <w:rsid w:val="001D465F"/>
    <w:rsid w:val="001D5074"/>
    <w:rsid w:val="001D549E"/>
    <w:rsid w:val="001D5A9D"/>
    <w:rsid w:val="001D5DED"/>
    <w:rsid w:val="001D60C3"/>
    <w:rsid w:val="001D7E2C"/>
    <w:rsid w:val="001E0109"/>
    <w:rsid w:val="001E274F"/>
    <w:rsid w:val="001E4048"/>
    <w:rsid w:val="001E4593"/>
    <w:rsid w:val="001E465C"/>
    <w:rsid w:val="001E4BD4"/>
    <w:rsid w:val="001E4C6C"/>
    <w:rsid w:val="001E5302"/>
    <w:rsid w:val="001E5A76"/>
    <w:rsid w:val="001E606C"/>
    <w:rsid w:val="001E6E60"/>
    <w:rsid w:val="001E6EC6"/>
    <w:rsid w:val="001E7768"/>
    <w:rsid w:val="001E7C94"/>
    <w:rsid w:val="001F040E"/>
    <w:rsid w:val="001F0884"/>
    <w:rsid w:val="001F0C18"/>
    <w:rsid w:val="001F12CB"/>
    <w:rsid w:val="001F1C10"/>
    <w:rsid w:val="001F1CE5"/>
    <w:rsid w:val="001F42A6"/>
    <w:rsid w:val="001F55C2"/>
    <w:rsid w:val="001F59AD"/>
    <w:rsid w:val="001F5B79"/>
    <w:rsid w:val="001F70A1"/>
    <w:rsid w:val="001F7BB0"/>
    <w:rsid w:val="001F7F8E"/>
    <w:rsid w:val="0020000F"/>
    <w:rsid w:val="00201D1A"/>
    <w:rsid w:val="00203A77"/>
    <w:rsid w:val="00203E83"/>
    <w:rsid w:val="00205985"/>
    <w:rsid w:val="00205F18"/>
    <w:rsid w:val="00205F60"/>
    <w:rsid w:val="00206FD7"/>
    <w:rsid w:val="002071BB"/>
    <w:rsid w:val="0020759A"/>
    <w:rsid w:val="00210A73"/>
    <w:rsid w:val="00212C4F"/>
    <w:rsid w:val="00213F2B"/>
    <w:rsid w:val="00214A06"/>
    <w:rsid w:val="00216038"/>
    <w:rsid w:val="002160FE"/>
    <w:rsid w:val="00216518"/>
    <w:rsid w:val="0021662E"/>
    <w:rsid w:val="00220956"/>
    <w:rsid w:val="00222EEB"/>
    <w:rsid w:val="002248BC"/>
    <w:rsid w:val="00224D4C"/>
    <w:rsid w:val="00225C64"/>
    <w:rsid w:val="002268D8"/>
    <w:rsid w:val="00226B8B"/>
    <w:rsid w:val="002274AF"/>
    <w:rsid w:val="002278F6"/>
    <w:rsid w:val="002278FC"/>
    <w:rsid w:val="00227B85"/>
    <w:rsid w:val="00227F36"/>
    <w:rsid w:val="0023096B"/>
    <w:rsid w:val="00230AE6"/>
    <w:rsid w:val="00231161"/>
    <w:rsid w:val="002325B5"/>
    <w:rsid w:val="00232D3A"/>
    <w:rsid w:val="00233118"/>
    <w:rsid w:val="0023318B"/>
    <w:rsid w:val="002338BE"/>
    <w:rsid w:val="00233A1D"/>
    <w:rsid w:val="00234185"/>
    <w:rsid w:val="002347AA"/>
    <w:rsid w:val="00235FFE"/>
    <w:rsid w:val="00236F40"/>
    <w:rsid w:val="00241236"/>
    <w:rsid w:val="00241454"/>
    <w:rsid w:val="00243CC7"/>
    <w:rsid w:val="00244839"/>
    <w:rsid w:val="00244D45"/>
    <w:rsid w:val="002475A4"/>
    <w:rsid w:val="00250C2C"/>
    <w:rsid w:val="0025267C"/>
    <w:rsid w:val="002536C4"/>
    <w:rsid w:val="002548E0"/>
    <w:rsid w:val="00254D16"/>
    <w:rsid w:val="002564FE"/>
    <w:rsid w:val="002575FB"/>
    <w:rsid w:val="00257A34"/>
    <w:rsid w:val="00260B8F"/>
    <w:rsid w:val="00260E4D"/>
    <w:rsid w:val="002617E2"/>
    <w:rsid w:val="0026197C"/>
    <w:rsid w:val="00261DB6"/>
    <w:rsid w:val="00261EA4"/>
    <w:rsid w:val="002623AC"/>
    <w:rsid w:val="002627D2"/>
    <w:rsid w:val="002629D4"/>
    <w:rsid w:val="00263488"/>
    <w:rsid w:val="00263A5A"/>
    <w:rsid w:val="00263BFF"/>
    <w:rsid w:val="00263D27"/>
    <w:rsid w:val="002646D0"/>
    <w:rsid w:val="00266243"/>
    <w:rsid w:val="002675D7"/>
    <w:rsid w:val="00267EB9"/>
    <w:rsid w:val="00267F1B"/>
    <w:rsid w:val="00271E43"/>
    <w:rsid w:val="00272A97"/>
    <w:rsid w:val="00272B2F"/>
    <w:rsid w:val="00273A6E"/>
    <w:rsid w:val="00273C17"/>
    <w:rsid w:val="00274CCD"/>
    <w:rsid w:val="00274CF5"/>
    <w:rsid w:val="002750F2"/>
    <w:rsid w:val="002750F3"/>
    <w:rsid w:val="002761FB"/>
    <w:rsid w:val="00276AA6"/>
    <w:rsid w:val="002771B0"/>
    <w:rsid w:val="00280641"/>
    <w:rsid w:val="00280970"/>
    <w:rsid w:val="00281146"/>
    <w:rsid w:val="00284501"/>
    <w:rsid w:val="00284AE2"/>
    <w:rsid w:val="002851BA"/>
    <w:rsid w:val="002853AE"/>
    <w:rsid w:val="00286A58"/>
    <w:rsid w:val="002872FE"/>
    <w:rsid w:val="002878E1"/>
    <w:rsid w:val="002915F1"/>
    <w:rsid w:val="002919BE"/>
    <w:rsid w:val="002920CB"/>
    <w:rsid w:val="0029253C"/>
    <w:rsid w:val="00292D10"/>
    <w:rsid w:val="002941A6"/>
    <w:rsid w:val="00295CED"/>
    <w:rsid w:val="00297772"/>
    <w:rsid w:val="00297B20"/>
    <w:rsid w:val="002A013F"/>
    <w:rsid w:val="002A0629"/>
    <w:rsid w:val="002A078D"/>
    <w:rsid w:val="002A0A4A"/>
    <w:rsid w:val="002A2753"/>
    <w:rsid w:val="002A34A9"/>
    <w:rsid w:val="002A3607"/>
    <w:rsid w:val="002A3EA7"/>
    <w:rsid w:val="002A4E0D"/>
    <w:rsid w:val="002A4EC4"/>
    <w:rsid w:val="002A51E7"/>
    <w:rsid w:val="002B10AD"/>
    <w:rsid w:val="002B2201"/>
    <w:rsid w:val="002B26FA"/>
    <w:rsid w:val="002B30A0"/>
    <w:rsid w:val="002B33DB"/>
    <w:rsid w:val="002B4770"/>
    <w:rsid w:val="002B7637"/>
    <w:rsid w:val="002B793F"/>
    <w:rsid w:val="002C0E65"/>
    <w:rsid w:val="002C1467"/>
    <w:rsid w:val="002C17FE"/>
    <w:rsid w:val="002C1C13"/>
    <w:rsid w:val="002C2B89"/>
    <w:rsid w:val="002C3469"/>
    <w:rsid w:val="002C3509"/>
    <w:rsid w:val="002C3791"/>
    <w:rsid w:val="002C3D97"/>
    <w:rsid w:val="002C56CE"/>
    <w:rsid w:val="002C5950"/>
    <w:rsid w:val="002C71C5"/>
    <w:rsid w:val="002D05C0"/>
    <w:rsid w:val="002D1E8A"/>
    <w:rsid w:val="002D2813"/>
    <w:rsid w:val="002D3E35"/>
    <w:rsid w:val="002D43C9"/>
    <w:rsid w:val="002D48E8"/>
    <w:rsid w:val="002D4B16"/>
    <w:rsid w:val="002D6442"/>
    <w:rsid w:val="002D6DEF"/>
    <w:rsid w:val="002D736F"/>
    <w:rsid w:val="002D7990"/>
    <w:rsid w:val="002E03A9"/>
    <w:rsid w:val="002E0BD0"/>
    <w:rsid w:val="002E0CFA"/>
    <w:rsid w:val="002E2C2A"/>
    <w:rsid w:val="002E32F3"/>
    <w:rsid w:val="002E3743"/>
    <w:rsid w:val="002E40C4"/>
    <w:rsid w:val="002E4E06"/>
    <w:rsid w:val="002E507D"/>
    <w:rsid w:val="002E66F1"/>
    <w:rsid w:val="002E69A6"/>
    <w:rsid w:val="002E6AA0"/>
    <w:rsid w:val="002E6FC8"/>
    <w:rsid w:val="002E7483"/>
    <w:rsid w:val="002F134C"/>
    <w:rsid w:val="002F159E"/>
    <w:rsid w:val="002F29B3"/>
    <w:rsid w:val="002F39F1"/>
    <w:rsid w:val="002F44D4"/>
    <w:rsid w:val="003002F4"/>
    <w:rsid w:val="00301233"/>
    <w:rsid w:val="00301806"/>
    <w:rsid w:val="00301833"/>
    <w:rsid w:val="00301E1D"/>
    <w:rsid w:val="003021A1"/>
    <w:rsid w:val="00304C60"/>
    <w:rsid w:val="00304D33"/>
    <w:rsid w:val="0030520D"/>
    <w:rsid w:val="00305AA3"/>
    <w:rsid w:val="003066F8"/>
    <w:rsid w:val="00306C30"/>
    <w:rsid w:val="003073E2"/>
    <w:rsid w:val="003076B9"/>
    <w:rsid w:val="00307776"/>
    <w:rsid w:val="00310BD5"/>
    <w:rsid w:val="00311393"/>
    <w:rsid w:val="00311915"/>
    <w:rsid w:val="00314E53"/>
    <w:rsid w:val="00315BB7"/>
    <w:rsid w:val="00316822"/>
    <w:rsid w:val="003206AC"/>
    <w:rsid w:val="003207E0"/>
    <w:rsid w:val="00320868"/>
    <w:rsid w:val="00321338"/>
    <w:rsid w:val="0032224B"/>
    <w:rsid w:val="00322303"/>
    <w:rsid w:val="0032240E"/>
    <w:rsid w:val="003225CE"/>
    <w:rsid w:val="00322D8A"/>
    <w:rsid w:val="00324976"/>
    <w:rsid w:val="003260FF"/>
    <w:rsid w:val="00326794"/>
    <w:rsid w:val="003272F2"/>
    <w:rsid w:val="003275CC"/>
    <w:rsid w:val="0033139A"/>
    <w:rsid w:val="003318E7"/>
    <w:rsid w:val="00332EF8"/>
    <w:rsid w:val="003334C4"/>
    <w:rsid w:val="003341A4"/>
    <w:rsid w:val="003347D4"/>
    <w:rsid w:val="00335AE6"/>
    <w:rsid w:val="0033794D"/>
    <w:rsid w:val="00337DAA"/>
    <w:rsid w:val="0034077F"/>
    <w:rsid w:val="00340CDC"/>
    <w:rsid w:val="00341BE0"/>
    <w:rsid w:val="00341E6D"/>
    <w:rsid w:val="00342776"/>
    <w:rsid w:val="00342DF2"/>
    <w:rsid w:val="003449EE"/>
    <w:rsid w:val="00344D53"/>
    <w:rsid w:val="003452D6"/>
    <w:rsid w:val="00345884"/>
    <w:rsid w:val="00345FB7"/>
    <w:rsid w:val="00346E76"/>
    <w:rsid w:val="0035026B"/>
    <w:rsid w:val="00350450"/>
    <w:rsid w:val="0035144D"/>
    <w:rsid w:val="003514EF"/>
    <w:rsid w:val="00351690"/>
    <w:rsid w:val="00354235"/>
    <w:rsid w:val="00354C60"/>
    <w:rsid w:val="00354CD6"/>
    <w:rsid w:val="00355671"/>
    <w:rsid w:val="003560E5"/>
    <w:rsid w:val="003569CF"/>
    <w:rsid w:val="00356CD1"/>
    <w:rsid w:val="00357FE5"/>
    <w:rsid w:val="00360958"/>
    <w:rsid w:val="00360F12"/>
    <w:rsid w:val="00361DF0"/>
    <w:rsid w:val="0036230A"/>
    <w:rsid w:val="0036284C"/>
    <w:rsid w:val="00362AFE"/>
    <w:rsid w:val="00363037"/>
    <w:rsid w:val="0036457A"/>
    <w:rsid w:val="00365FDB"/>
    <w:rsid w:val="003664CD"/>
    <w:rsid w:val="00366E38"/>
    <w:rsid w:val="003708D6"/>
    <w:rsid w:val="003714C6"/>
    <w:rsid w:val="00372F33"/>
    <w:rsid w:val="0037321E"/>
    <w:rsid w:val="00374460"/>
    <w:rsid w:val="003745FB"/>
    <w:rsid w:val="00375535"/>
    <w:rsid w:val="0037705E"/>
    <w:rsid w:val="0037775D"/>
    <w:rsid w:val="00380499"/>
    <w:rsid w:val="003812A5"/>
    <w:rsid w:val="00381A30"/>
    <w:rsid w:val="00382277"/>
    <w:rsid w:val="00383102"/>
    <w:rsid w:val="003832CF"/>
    <w:rsid w:val="00383E1C"/>
    <w:rsid w:val="00384853"/>
    <w:rsid w:val="003848D0"/>
    <w:rsid w:val="0038516E"/>
    <w:rsid w:val="00387124"/>
    <w:rsid w:val="00387BA5"/>
    <w:rsid w:val="003907C8"/>
    <w:rsid w:val="0039121E"/>
    <w:rsid w:val="003919F6"/>
    <w:rsid w:val="00391AA3"/>
    <w:rsid w:val="00391EAD"/>
    <w:rsid w:val="00394ADF"/>
    <w:rsid w:val="00395281"/>
    <w:rsid w:val="00395AC4"/>
    <w:rsid w:val="00395FE7"/>
    <w:rsid w:val="0039771E"/>
    <w:rsid w:val="003A0D78"/>
    <w:rsid w:val="003A1992"/>
    <w:rsid w:val="003A2CE6"/>
    <w:rsid w:val="003A3445"/>
    <w:rsid w:val="003A36F3"/>
    <w:rsid w:val="003A45F4"/>
    <w:rsid w:val="003A4D42"/>
    <w:rsid w:val="003A655F"/>
    <w:rsid w:val="003A67B4"/>
    <w:rsid w:val="003A685B"/>
    <w:rsid w:val="003A69FC"/>
    <w:rsid w:val="003A6B5C"/>
    <w:rsid w:val="003A7241"/>
    <w:rsid w:val="003B1271"/>
    <w:rsid w:val="003B23EB"/>
    <w:rsid w:val="003B2FAD"/>
    <w:rsid w:val="003B3785"/>
    <w:rsid w:val="003B4B59"/>
    <w:rsid w:val="003B543A"/>
    <w:rsid w:val="003B5D11"/>
    <w:rsid w:val="003B72A8"/>
    <w:rsid w:val="003B7507"/>
    <w:rsid w:val="003C27A1"/>
    <w:rsid w:val="003C3305"/>
    <w:rsid w:val="003C63AC"/>
    <w:rsid w:val="003C6C66"/>
    <w:rsid w:val="003C777A"/>
    <w:rsid w:val="003C77C9"/>
    <w:rsid w:val="003C79FD"/>
    <w:rsid w:val="003D0570"/>
    <w:rsid w:val="003D0F3C"/>
    <w:rsid w:val="003D1189"/>
    <w:rsid w:val="003D15BE"/>
    <w:rsid w:val="003D1636"/>
    <w:rsid w:val="003D4BEA"/>
    <w:rsid w:val="003D577D"/>
    <w:rsid w:val="003E09EC"/>
    <w:rsid w:val="003E0A13"/>
    <w:rsid w:val="003E20AF"/>
    <w:rsid w:val="003E2511"/>
    <w:rsid w:val="003E2D5D"/>
    <w:rsid w:val="003E2E73"/>
    <w:rsid w:val="003E4244"/>
    <w:rsid w:val="003E5035"/>
    <w:rsid w:val="003E55DB"/>
    <w:rsid w:val="003E6230"/>
    <w:rsid w:val="003F0123"/>
    <w:rsid w:val="003F0321"/>
    <w:rsid w:val="003F2659"/>
    <w:rsid w:val="003F27BA"/>
    <w:rsid w:val="003F35C0"/>
    <w:rsid w:val="003F46B0"/>
    <w:rsid w:val="003F5157"/>
    <w:rsid w:val="003F6E9F"/>
    <w:rsid w:val="003F7B70"/>
    <w:rsid w:val="003F7DD0"/>
    <w:rsid w:val="00400AD0"/>
    <w:rsid w:val="0040210C"/>
    <w:rsid w:val="0040280C"/>
    <w:rsid w:val="004045D6"/>
    <w:rsid w:val="00405379"/>
    <w:rsid w:val="00405AE0"/>
    <w:rsid w:val="00406A69"/>
    <w:rsid w:val="00407225"/>
    <w:rsid w:val="00407CEE"/>
    <w:rsid w:val="00410A1C"/>
    <w:rsid w:val="00411377"/>
    <w:rsid w:val="00415625"/>
    <w:rsid w:val="00420FA1"/>
    <w:rsid w:val="0042218B"/>
    <w:rsid w:val="00423625"/>
    <w:rsid w:val="00424164"/>
    <w:rsid w:val="00424F1F"/>
    <w:rsid w:val="00425A0F"/>
    <w:rsid w:val="0042735C"/>
    <w:rsid w:val="0043014E"/>
    <w:rsid w:val="00430317"/>
    <w:rsid w:val="00431252"/>
    <w:rsid w:val="004329DE"/>
    <w:rsid w:val="00433258"/>
    <w:rsid w:val="00433900"/>
    <w:rsid w:val="00435731"/>
    <w:rsid w:val="00435D87"/>
    <w:rsid w:val="0043619C"/>
    <w:rsid w:val="00437392"/>
    <w:rsid w:val="004378A7"/>
    <w:rsid w:val="004401B2"/>
    <w:rsid w:val="00440A81"/>
    <w:rsid w:val="00440D2C"/>
    <w:rsid w:val="00444F96"/>
    <w:rsid w:val="00446033"/>
    <w:rsid w:val="004464FD"/>
    <w:rsid w:val="0044764B"/>
    <w:rsid w:val="004533E9"/>
    <w:rsid w:val="00453D2F"/>
    <w:rsid w:val="00456248"/>
    <w:rsid w:val="00456DE7"/>
    <w:rsid w:val="004575D1"/>
    <w:rsid w:val="0046124C"/>
    <w:rsid w:val="00463663"/>
    <w:rsid w:val="00464DEB"/>
    <w:rsid w:val="00465CCC"/>
    <w:rsid w:val="00466291"/>
    <w:rsid w:val="004715FB"/>
    <w:rsid w:val="00471848"/>
    <w:rsid w:val="00471D12"/>
    <w:rsid w:val="004730C3"/>
    <w:rsid w:val="004731B3"/>
    <w:rsid w:val="0047391A"/>
    <w:rsid w:val="00475CA3"/>
    <w:rsid w:val="004764A2"/>
    <w:rsid w:val="004764BB"/>
    <w:rsid w:val="00476F17"/>
    <w:rsid w:val="004773DD"/>
    <w:rsid w:val="00477818"/>
    <w:rsid w:val="00480588"/>
    <w:rsid w:val="004808FF"/>
    <w:rsid w:val="00480B49"/>
    <w:rsid w:val="004813C5"/>
    <w:rsid w:val="0048151E"/>
    <w:rsid w:val="004831C2"/>
    <w:rsid w:val="004835CF"/>
    <w:rsid w:val="00484683"/>
    <w:rsid w:val="004846D0"/>
    <w:rsid w:val="00485413"/>
    <w:rsid w:val="004865D8"/>
    <w:rsid w:val="0048753F"/>
    <w:rsid w:val="004879B8"/>
    <w:rsid w:val="00487A79"/>
    <w:rsid w:val="00487BBD"/>
    <w:rsid w:val="00487E2C"/>
    <w:rsid w:val="0049010B"/>
    <w:rsid w:val="00490A88"/>
    <w:rsid w:val="00490AFB"/>
    <w:rsid w:val="00492CBD"/>
    <w:rsid w:val="00492E17"/>
    <w:rsid w:val="0049412E"/>
    <w:rsid w:val="00494349"/>
    <w:rsid w:val="00494D13"/>
    <w:rsid w:val="004957D0"/>
    <w:rsid w:val="00496C8A"/>
    <w:rsid w:val="004970B6"/>
    <w:rsid w:val="004973EE"/>
    <w:rsid w:val="0049754E"/>
    <w:rsid w:val="004976BC"/>
    <w:rsid w:val="00497BFC"/>
    <w:rsid w:val="004A024B"/>
    <w:rsid w:val="004A082E"/>
    <w:rsid w:val="004A0EC5"/>
    <w:rsid w:val="004A221D"/>
    <w:rsid w:val="004A3127"/>
    <w:rsid w:val="004A328C"/>
    <w:rsid w:val="004A4046"/>
    <w:rsid w:val="004A53A5"/>
    <w:rsid w:val="004A5D1D"/>
    <w:rsid w:val="004A67F4"/>
    <w:rsid w:val="004A6C9F"/>
    <w:rsid w:val="004B0A3E"/>
    <w:rsid w:val="004B0F75"/>
    <w:rsid w:val="004B2139"/>
    <w:rsid w:val="004B347A"/>
    <w:rsid w:val="004B3514"/>
    <w:rsid w:val="004B4782"/>
    <w:rsid w:val="004B4C76"/>
    <w:rsid w:val="004B540A"/>
    <w:rsid w:val="004B5C81"/>
    <w:rsid w:val="004B6D82"/>
    <w:rsid w:val="004B7B40"/>
    <w:rsid w:val="004C0898"/>
    <w:rsid w:val="004C10C0"/>
    <w:rsid w:val="004C10E5"/>
    <w:rsid w:val="004C121D"/>
    <w:rsid w:val="004C16A5"/>
    <w:rsid w:val="004C1744"/>
    <w:rsid w:val="004C1BFC"/>
    <w:rsid w:val="004C39B5"/>
    <w:rsid w:val="004C3B3D"/>
    <w:rsid w:val="004C734B"/>
    <w:rsid w:val="004D0451"/>
    <w:rsid w:val="004D0983"/>
    <w:rsid w:val="004D169E"/>
    <w:rsid w:val="004D39B8"/>
    <w:rsid w:val="004D3EDA"/>
    <w:rsid w:val="004D44FF"/>
    <w:rsid w:val="004D4943"/>
    <w:rsid w:val="004D5835"/>
    <w:rsid w:val="004D73E1"/>
    <w:rsid w:val="004D755D"/>
    <w:rsid w:val="004D79E4"/>
    <w:rsid w:val="004D7C37"/>
    <w:rsid w:val="004E1078"/>
    <w:rsid w:val="004E1CED"/>
    <w:rsid w:val="004E2377"/>
    <w:rsid w:val="004E3C32"/>
    <w:rsid w:val="004E755C"/>
    <w:rsid w:val="004E7E61"/>
    <w:rsid w:val="004F0979"/>
    <w:rsid w:val="004F20BD"/>
    <w:rsid w:val="004F2146"/>
    <w:rsid w:val="004F233D"/>
    <w:rsid w:val="004F2F19"/>
    <w:rsid w:val="004F511A"/>
    <w:rsid w:val="004F64A0"/>
    <w:rsid w:val="004F79C3"/>
    <w:rsid w:val="00500EDB"/>
    <w:rsid w:val="00502A14"/>
    <w:rsid w:val="00503463"/>
    <w:rsid w:val="00503AF4"/>
    <w:rsid w:val="00504C60"/>
    <w:rsid w:val="00504C73"/>
    <w:rsid w:val="00506944"/>
    <w:rsid w:val="005073D0"/>
    <w:rsid w:val="00510157"/>
    <w:rsid w:val="00510AAF"/>
    <w:rsid w:val="00511675"/>
    <w:rsid w:val="005136DF"/>
    <w:rsid w:val="00514176"/>
    <w:rsid w:val="005155C1"/>
    <w:rsid w:val="00515CFB"/>
    <w:rsid w:val="00516E39"/>
    <w:rsid w:val="00517705"/>
    <w:rsid w:val="00523563"/>
    <w:rsid w:val="005237AA"/>
    <w:rsid w:val="00523E85"/>
    <w:rsid w:val="005249E6"/>
    <w:rsid w:val="00524C16"/>
    <w:rsid w:val="00527343"/>
    <w:rsid w:val="00527836"/>
    <w:rsid w:val="00527BA5"/>
    <w:rsid w:val="00531E82"/>
    <w:rsid w:val="00532724"/>
    <w:rsid w:val="00533D46"/>
    <w:rsid w:val="00534551"/>
    <w:rsid w:val="005348C5"/>
    <w:rsid w:val="005355E5"/>
    <w:rsid w:val="005363F0"/>
    <w:rsid w:val="0053645A"/>
    <w:rsid w:val="005404AB"/>
    <w:rsid w:val="00540AE5"/>
    <w:rsid w:val="00540BAD"/>
    <w:rsid w:val="00540E35"/>
    <w:rsid w:val="0054137F"/>
    <w:rsid w:val="00541685"/>
    <w:rsid w:val="00541FD6"/>
    <w:rsid w:val="0054202E"/>
    <w:rsid w:val="00542217"/>
    <w:rsid w:val="00543D43"/>
    <w:rsid w:val="005443EB"/>
    <w:rsid w:val="00544B5A"/>
    <w:rsid w:val="00545746"/>
    <w:rsid w:val="00545B9A"/>
    <w:rsid w:val="00546705"/>
    <w:rsid w:val="00546A07"/>
    <w:rsid w:val="00546D73"/>
    <w:rsid w:val="00547CDC"/>
    <w:rsid w:val="0055051B"/>
    <w:rsid w:val="005509E7"/>
    <w:rsid w:val="00550C6B"/>
    <w:rsid w:val="00552001"/>
    <w:rsid w:val="005528C6"/>
    <w:rsid w:val="00552E7A"/>
    <w:rsid w:val="005536A7"/>
    <w:rsid w:val="00555C8E"/>
    <w:rsid w:val="00557D39"/>
    <w:rsid w:val="00560A05"/>
    <w:rsid w:val="00561207"/>
    <w:rsid w:val="00562004"/>
    <w:rsid w:val="005630B0"/>
    <w:rsid w:val="0056390D"/>
    <w:rsid w:val="005641F4"/>
    <w:rsid w:val="00564822"/>
    <w:rsid w:val="0056560F"/>
    <w:rsid w:val="0056599F"/>
    <w:rsid w:val="00566AD5"/>
    <w:rsid w:val="00567945"/>
    <w:rsid w:val="005707DD"/>
    <w:rsid w:val="00570814"/>
    <w:rsid w:val="00570920"/>
    <w:rsid w:val="00570B17"/>
    <w:rsid w:val="0057182E"/>
    <w:rsid w:val="00572714"/>
    <w:rsid w:val="005740BB"/>
    <w:rsid w:val="00574D5A"/>
    <w:rsid w:val="0057508B"/>
    <w:rsid w:val="00576B3B"/>
    <w:rsid w:val="005773D8"/>
    <w:rsid w:val="00582C9D"/>
    <w:rsid w:val="00584D79"/>
    <w:rsid w:val="0058593D"/>
    <w:rsid w:val="00586558"/>
    <w:rsid w:val="00590FC6"/>
    <w:rsid w:val="00591342"/>
    <w:rsid w:val="00592969"/>
    <w:rsid w:val="005931A0"/>
    <w:rsid w:val="0059347D"/>
    <w:rsid w:val="005938A6"/>
    <w:rsid w:val="005945B2"/>
    <w:rsid w:val="00594A7B"/>
    <w:rsid w:val="005956A8"/>
    <w:rsid w:val="00596194"/>
    <w:rsid w:val="00596EDB"/>
    <w:rsid w:val="0059774E"/>
    <w:rsid w:val="005A04E9"/>
    <w:rsid w:val="005A1288"/>
    <w:rsid w:val="005A2611"/>
    <w:rsid w:val="005A3F5A"/>
    <w:rsid w:val="005A5451"/>
    <w:rsid w:val="005A5CD2"/>
    <w:rsid w:val="005A5E5E"/>
    <w:rsid w:val="005A6C75"/>
    <w:rsid w:val="005B1CA4"/>
    <w:rsid w:val="005B2353"/>
    <w:rsid w:val="005B252B"/>
    <w:rsid w:val="005B2FA5"/>
    <w:rsid w:val="005B3B60"/>
    <w:rsid w:val="005B3E76"/>
    <w:rsid w:val="005B5025"/>
    <w:rsid w:val="005B7E18"/>
    <w:rsid w:val="005C230E"/>
    <w:rsid w:val="005C293A"/>
    <w:rsid w:val="005C371E"/>
    <w:rsid w:val="005C4598"/>
    <w:rsid w:val="005D093B"/>
    <w:rsid w:val="005D098F"/>
    <w:rsid w:val="005D1D7C"/>
    <w:rsid w:val="005D4147"/>
    <w:rsid w:val="005D5F6F"/>
    <w:rsid w:val="005D6480"/>
    <w:rsid w:val="005E0426"/>
    <w:rsid w:val="005E0CE1"/>
    <w:rsid w:val="005E1EED"/>
    <w:rsid w:val="005E28D0"/>
    <w:rsid w:val="005E3F59"/>
    <w:rsid w:val="005E535E"/>
    <w:rsid w:val="005E7EF0"/>
    <w:rsid w:val="005F03C3"/>
    <w:rsid w:val="005F0987"/>
    <w:rsid w:val="005F0A5B"/>
    <w:rsid w:val="005F14BD"/>
    <w:rsid w:val="005F2ECE"/>
    <w:rsid w:val="005F304D"/>
    <w:rsid w:val="005F36A0"/>
    <w:rsid w:val="005F39BE"/>
    <w:rsid w:val="005F3A1B"/>
    <w:rsid w:val="005F53A7"/>
    <w:rsid w:val="005F6552"/>
    <w:rsid w:val="005F68CB"/>
    <w:rsid w:val="00601F19"/>
    <w:rsid w:val="00602084"/>
    <w:rsid w:val="00603E5D"/>
    <w:rsid w:val="00606181"/>
    <w:rsid w:val="00606676"/>
    <w:rsid w:val="00606A4A"/>
    <w:rsid w:val="00607E13"/>
    <w:rsid w:val="006124C5"/>
    <w:rsid w:val="00612E9C"/>
    <w:rsid w:val="006137C3"/>
    <w:rsid w:val="00613DE1"/>
    <w:rsid w:val="00614DD3"/>
    <w:rsid w:val="006171B0"/>
    <w:rsid w:val="00617559"/>
    <w:rsid w:val="006176DC"/>
    <w:rsid w:val="00620B75"/>
    <w:rsid w:val="00621ED0"/>
    <w:rsid w:val="00622156"/>
    <w:rsid w:val="006223FE"/>
    <w:rsid w:val="00624795"/>
    <w:rsid w:val="00625A74"/>
    <w:rsid w:val="00626732"/>
    <w:rsid w:val="00627826"/>
    <w:rsid w:val="00630DA2"/>
    <w:rsid w:val="00632411"/>
    <w:rsid w:val="00632856"/>
    <w:rsid w:val="006328AF"/>
    <w:rsid w:val="00633410"/>
    <w:rsid w:val="00633A78"/>
    <w:rsid w:val="00634206"/>
    <w:rsid w:val="00634F49"/>
    <w:rsid w:val="00635722"/>
    <w:rsid w:val="006402DA"/>
    <w:rsid w:val="00640C39"/>
    <w:rsid w:val="00640CBE"/>
    <w:rsid w:val="00640D8E"/>
    <w:rsid w:val="00641E67"/>
    <w:rsid w:val="00645416"/>
    <w:rsid w:val="00645890"/>
    <w:rsid w:val="00645C9C"/>
    <w:rsid w:val="00646034"/>
    <w:rsid w:val="00646669"/>
    <w:rsid w:val="00646B53"/>
    <w:rsid w:val="00647791"/>
    <w:rsid w:val="00647C55"/>
    <w:rsid w:val="006506F8"/>
    <w:rsid w:val="0065209A"/>
    <w:rsid w:val="00652A9D"/>
    <w:rsid w:val="00652BCE"/>
    <w:rsid w:val="006538B8"/>
    <w:rsid w:val="006539F1"/>
    <w:rsid w:val="0065496E"/>
    <w:rsid w:val="0065498F"/>
    <w:rsid w:val="00656B70"/>
    <w:rsid w:val="00662932"/>
    <w:rsid w:val="00662A8D"/>
    <w:rsid w:val="006630EB"/>
    <w:rsid w:val="00664ACE"/>
    <w:rsid w:val="006661E2"/>
    <w:rsid w:val="00666436"/>
    <w:rsid w:val="006667D6"/>
    <w:rsid w:val="006671F5"/>
    <w:rsid w:val="00667359"/>
    <w:rsid w:val="0067016D"/>
    <w:rsid w:val="0067045F"/>
    <w:rsid w:val="00670AC5"/>
    <w:rsid w:val="00670B54"/>
    <w:rsid w:val="00671DD2"/>
    <w:rsid w:val="006722D0"/>
    <w:rsid w:val="0067308A"/>
    <w:rsid w:val="00673184"/>
    <w:rsid w:val="00674375"/>
    <w:rsid w:val="00674F19"/>
    <w:rsid w:val="00675613"/>
    <w:rsid w:val="006778A1"/>
    <w:rsid w:val="00680637"/>
    <w:rsid w:val="006819A8"/>
    <w:rsid w:val="00681ED0"/>
    <w:rsid w:val="006820F2"/>
    <w:rsid w:val="006822A3"/>
    <w:rsid w:val="00685954"/>
    <w:rsid w:val="00685981"/>
    <w:rsid w:val="0068729A"/>
    <w:rsid w:val="00687852"/>
    <w:rsid w:val="006879A8"/>
    <w:rsid w:val="00690141"/>
    <w:rsid w:val="006913AB"/>
    <w:rsid w:val="00691939"/>
    <w:rsid w:val="00691D02"/>
    <w:rsid w:val="0069248E"/>
    <w:rsid w:val="0069272C"/>
    <w:rsid w:val="006928F1"/>
    <w:rsid w:val="0069295C"/>
    <w:rsid w:val="00692C13"/>
    <w:rsid w:val="0069443F"/>
    <w:rsid w:val="00694DB4"/>
    <w:rsid w:val="00695124"/>
    <w:rsid w:val="00696ABF"/>
    <w:rsid w:val="00696DCE"/>
    <w:rsid w:val="006970E1"/>
    <w:rsid w:val="0069796E"/>
    <w:rsid w:val="006A182F"/>
    <w:rsid w:val="006A2964"/>
    <w:rsid w:val="006A6555"/>
    <w:rsid w:val="006A6D3A"/>
    <w:rsid w:val="006A7768"/>
    <w:rsid w:val="006A7DD2"/>
    <w:rsid w:val="006B0A57"/>
    <w:rsid w:val="006B0BFF"/>
    <w:rsid w:val="006B28CD"/>
    <w:rsid w:val="006B377D"/>
    <w:rsid w:val="006B3A3E"/>
    <w:rsid w:val="006B40EC"/>
    <w:rsid w:val="006B5654"/>
    <w:rsid w:val="006B5918"/>
    <w:rsid w:val="006B644F"/>
    <w:rsid w:val="006B7BC5"/>
    <w:rsid w:val="006C0054"/>
    <w:rsid w:val="006C0199"/>
    <w:rsid w:val="006C186F"/>
    <w:rsid w:val="006C2B1E"/>
    <w:rsid w:val="006C30C0"/>
    <w:rsid w:val="006C571C"/>
    <w:rsid w:val="006D0FE1"/>
    <w:rsid w:val="006D2238"/>
    <w:rsid w:val="006D2541"/>
    <w:rsid w:val="006D2FF7"/>
    <w:rsid w:val="006D55FB"/>
    <w:rsid w:val="006D66CC"/>
    <w:rsid w:val="006D6743"/>
    <w:rsid w:val="006D6EFA"/>
    <w:rsid w:val="006D75B5"/>
    <w:rsid w:val="006D76B6"/>
    <w:rsid w:val="006E03A3"/>
    <w:rsid w:val="006E06F0"/>
    <w:rsid w:val="006E1FBC"/>
    <w:rsid w:val="006E60C4"/>
    <w:rsid w:val="006F150B"/>
    <w:rsid w:val="006F16D6"/>
    <w:rsid w:val="006F199A"/>
    <w:rsid w:val="006F27DF"/>
    <w:rsid w:val="006F30DF"/>
    <w:rsid w:val="006F3AE8"/>
    <w:rsid w:val="006F43F0"/>
    <w:rsid w:val="006F4E9D"/>
    <w:rsid w:val="006F6B49"/>
    <w:rsid w:val="006F73B4"/>
    <w:rsid w:val="006F7DCB"/>
    <w:rsid w:val="0070078B"/>
    <w:rsid w:val="00702C1F"/>
    <w:rsid w:val="00703370"/>
    <w:rsid w:val="00704324"/>
    <w:rsid w:val="00704A81"/>
    <w:rsid w:val="00705E95"/>
    <w:rsid w:val="00705FE6"/>
    <w:rsid w:val="00710B8D"/>
    <w:rsid w:val="00711441"/>
    <w:rsid w:val="007135F5"/>
    <w:rsid w:val="00715A3D"/>
    <w:rsid w:val="00716071"/>
    <w:rsid w:val="00716148"/>
    <w:rsid w:val="00716C0D"/>
    <w:rsid w:val="00720718"/>
    <w:rsid w:val="0072182B"/>
    <w:rsid w:val="00721ED5"/>
    <w:rsid w:val="00722429"/>
    <w:rsid w:val="007224D6"/>
    <w:rsid w:val="00722EE0"/>
    <w:rsid w:val="007231FD"/>
    <w:rsid w:val="00725978"/>
    <w:rsid w:val="00725C00"/>
    <w:rsid w:val="00726393"/>
    <w:rsid w:val="00726D71"/>
    <w:rsid w:val="007300BA"/>
    <w:rsid w:val="00730D49"/>
    <w:rsid w:val="00731A59"/>
    <w:rsid w:val="00733171"/>
    <w:rsid w:val="00733ADF"/>
    <w:rsid w:val="00734BA1"/>
    <w:rsid w:val="00734E33"/>
    <w:rsid w:val="007362D3"/>
    <w:rsid w:val="00736BE1"/>
    <w:rsid w:val="0073736E"/>
    <w:rsid w:val="00737480"/>
    <w:rsid w:val="00737496"/>
    <w:rsid w:val="0074012F"/>
    <w:rsid w:val="0074052F"/>
    <w:rsid w:val="00741426"/>
    <w:rsid w:val="007428F3"/>
    <w:rsid w:val="007432EA"/>
    <w:rsid w:val="00743313"/>
    <w:rsid w:val="0074349D"/>
    <w:rsid w:val="007450CC"/>
    <w:rsid w:val="00745AD8"/>
    <w:rsid w:val="007476B0"/>
    <w:rsid w:val="0075078B"/>
    <w:rsid w:val="00751E99"/>
    <w:rsid w:val="00752284"/>
    <w:rsid w:val="00753079"/>
    <w:rsid w:val="00753CE8"/>
    <w:rsid w:val="00754734"/>
    <w:rsid w:val="0075504F"/>
    <w:rsid w:val="0075609B"/>
    <w:rsid w:val="00756737"/>
    <w:rsid w:val="00757157"/>
    <w:rsid w:val="00757AF8"/>
    <w:rsid w:val="0076053F"/>
    <w:rsid w:val="00760EC5"/>
    <w:rsid w:val="00761FD9"/>
    <w:rsid w:val="007652CE"/>
    <w:rsid w:val="0076560E"/>
    <w:rsid w:val="00766284"/>
    <w:rsid w:val="00767262"/>
    <w:rsid w:val="007675A6"/>
    <w:rsid w:val="00770384"/>
    <w:rsid w:val="007710D0"/>
    <w:rsid w:val="00771A56"/>
    <w:rsid w:val="00773FC0"/>
    <w:rsid w:val="007754F2"/>
    <w:rsid w:val="00776533"/>
    <w:rsid w:val="007766E5"/>
    <w:rsid w:val="0077687E"/>
    <w:rsid w:val="00776EA4"/>
    <w:rsid w:val="0078026B"/>
    <w:rsid w:val="00780831"/>
    <w:rsid w:val="007809D7"/>
    <w:rsid w:val="00780BD0"/>
    <w:rsid w:val="0078103B"/>
    <w:rsid w:val="00782434"/>
    <w:rsid w:val="00782C38"/>
    <w:rsid w:val="00782FEF"/>
    <w:rsid w:val="00783031"/>
    <w:rsid w:val="0078358E"/>
    <w:rsid w:val="0078462A"/>
    <w:rsid w:val="00784906"/>
    <w:rsid w:val="0078579C"/>
    <w:rsid w:val="00785C65"/>
    <w:rsid w:val="0078668D"/>
    <w:rsid w:val="007900F6"/>
    <w:rsid w:val="00791056"/>
    <w:rsid w:val="007914BC"/>
    <w:rsid w:val="00791929"/>
    <w:rsid w:val="007922D3"/>
    <w:rsid w:val="00792558"/>
    <w:rsid w:val="00794527"/>
    <w:rsid w:val="00794868"/>
    <w:rsid w:val="00794F53"/>
    <w:rsid w:val="00796614"/>
    <w:rsid w:val="00797ED6"/>
    <w:rsid w:val="007A0A5E"/>
    <w:rsid w:val="007A0F85"/>
    <w:rsid w:val="007A1DD2"/>
    <w:rsid w:val="007A274E"/>
    <w:rsid w:val="007A3188"/>
    <w:rsid w:val="007A3504"/>
    <w:rsid w:val="007A3F0C"/>
    <w:rsid w:val="007A48C6"/>
    <w:rsid w:val="007A5962"/>
    <w:rsid w:val="007A63AB"/>
    <w:rsid w:val="007A69A7"/>
    <w:rsid w:val="007A6C56"/>
    <w:rsid w:val="007B083F"/>
    <w:rsid w:val="007B15E9"/>
    <w:rsid w:val="007B51F0"/>
    <w:rsid w:val="007B582E"/>
    <w:rsid w:val="007B5CA1"/>
    <w:rsid w:val="007B5EAA"/>
    <w:rsid w:val="007B6317"/>
    <w:rsid w:val="007B6884"/>
    <w:rsid w:val="007B7341"/>
    <w:rsid w:val="007B7812"/>
    <w:rsid w:val="007B7E89"/>
    <w:rsid w:val="007C08E9"/>
    <w:rsid w:val="007C0D32"/>
    <w:rsid w:val="007C13E9"/>
    <w:rsid w:val="007C2DE1"/>
    <w:rsid w:val="007C2F3F"/>
    <w:rsid w:val="007C3AEA"/>
    <w:rsid w:val="007C402C"/>
    <w:rsid w:val="007C45E4"/>
    <w:rsid w:val="007C471D"/>
    <w:rsid w:val="007C639D"/>
    <w:rsid w:val="007C684B"/>
    <w:rsid w:val="007C7836"/>
    <w:rsid w:val="007C7A61"/>
    <w:rsid w:val="007D35A7"/>
    <w:rsid w:val="007D3D38"/>
    <w:rsid w:val="007D6579"/>
    <w:rsid w:val="007D67CB"/>
    <w:rsid w:val="007D7380"/>
    <w:rsid w:val="007D7F82"/>
    <w:rsid w:val="007E02A9"/>
    <w:rsid w:val="007E1E5A"/>
    <w:rsid w:val="007E31B3"/>
    <w:rsid w:val="007E36B3"/>
    <w:rsid w:val="007E376D"/>
    <w:rsid w:val="007E49DA"/>
    <w:rsid w:val="007E5750"/>
    <w:rsid w:val="007E5B09"/>
    <w:rsid w:val="007E6C8C"/>
    <w:rsid w:val="007E78F8"/>
    <w:rsid w:val="007F093D"/>
    <w:rsid w:val="007F0DAB"/>
    <w:rsid w:val="007F2162"/>
    <w:rsid w:val="007F3D05"/>
    <w:rsid w:val="007F5870"/>
    <w:rsid w:val="007F5B10"/>
    <w:rsid w:val="007F6B13"/>
    <w:rsid w:val="007F714E"/>
    <w:rsid w:val="00800FE2"/>
    <w:rsid w:val="00801286"/>
    <w:rsid w:val="008020CD"/>
    <w:rsid w:val="008023E1"/>
    <w:rsid w:val="00802F30"/>
    <w:rsid w:val="00803628"/>
    <w:rsid w:val="00804239"/>
    <w:rsid w:val="00805759"/>
    <w:rsid w:val="008057D0"/>
    <w:rsid w:val="00807397"/>
    <w:rsid w:val="008104D5"/>
    <w:rsid w:val="00810FAE"/>
    <w:rsid w:val="008113C1"/>
    <w:rsid w:val="00813ECA"/>
    <w:rsid w:val="00814B0D"/>
    <w:rsid w:val="00814D09"/>
    <w:rsid w:val="008169E3"/>
    <w:rsid w:val="00816AC3"/>
    <w:rsid w:val="00817DEF"/>
    <w:rsid w:val="00820397"/>
    <w:rsid w:val="00822AF1"/>
    <w:rsid w:val="00822DEF"/>
    <w:rsid w:val="00823313"/>
    <w:rsid w:val="008245E1"/>
    <w:rsid w:val="00824B40"/>
    <w:rsid w:val="00825B89"/>
    <w:rsid w:val="00826C6F"/>
    <w:rsid w:val="00827AEE"/>
    <w:rsid w:val="00827B16"/>
    <w:rsid w:val="00831407"/>
    <w:rsid w:val="0083150C"/>
    <w:rsid w:val="0083277D"/>
    <w:rsid w:val="008336E1"/>
    <w:rsid w:val="00834B85"/>
    <w:rsid w:val="00835657"/>
    <w:rsid w:val="0083577E"/>
    <w:rsid w:val="008412AF"/>
    <w:rsid w:val="00841657"/>
    <w:rsid w:val="00841B97"/>
    <w:rsid w:val="008423E9"/>
    <w:rsid w:val="0084356D"/>
    <w:rsid w:val="0084477D"/>
    <w:rsid w:val="008453B2"/>
    <w:rsid w:val="00846210"/>
    <w:rsid w:val="00846450"/>
    <w:rsid w:val="0085013B"/>
    <w:rsid w:val="008520E5"/>
    <w:rsid w:val="00853DEA"/>
    <w:rsid w:val="00854EDD"/>
    <w:rsid w:val="0086124D"/>
    <w:rsid w:val="00861D04"/>
    <w:rsid w:val="00862362"/>
    <w:rsid w:val="008633D4"/>
    <w:rsid w:val="0086589C"/>
    <w:rsid w:val="00865B33"/>
    <w:rsid w:val="0086615A"/>
    <w:rsid w:val="008664A1"/>
    <w:rsid w:val="00866E83"/>
    <w:rsid w:val="008710B4"/>
    <w:rsid w:val="00872894"/>
    <w:rsid w:val="00873E21"/>
    <w:rsid w:val="008743AA"/>
    <w:rsid w:val="00875C8F"/>
    <w:rsid w:val="00876A07"/>
    <w:rsid w:val="008771D2"/>
    <w:rsid w:val="008771D4"/>
    <w:rsid w:val="00880529"/>
    <w:rsid w:val="008821C9"/>
    <w:rsid w:val="00882F09"/>
    <w:rsid w:val="00883676"/>
    <w:rsid w:val="00883735"/>
    <w:rsid w:val="008838CC"/>
    <w:rsid w:val="008843C7"/>
    <w:rsid w:val="00884558"/>
    <w:rsid w:val="0088643A"/>
    <w:rsid w:val="00886960"/>
    <w:rsid w:val="00886B9D"/>
    <w:rsid w:val="00886D14"/>
    <w:rsid w:val="00887322"/>
    <w:rsid w:val="00887340"/>
    <w:rsid w:val="0088782F"/>
    <w:rsid w:val="008901F5"/>
    <w:rsid w:val="00891239"/>
    <w:rsid w:val="008919BC"/>
    <w:rsid w:val="00891C2D"/>
    <w:rsid w:val="00891E3F"/>
    <w:rsid w:val="008925C1"/>
    <w:rsid w:val="00892C51"/>
    <w:rsid w:val="00893D43"/>
    <w:rsid w:val="00893F32"/>
    <w:rsid w:val="008941E9"/>
    <w:rsid w:val="00894A35"/>
    <w:rsid w:val="00894BC9"/>
    <w:rsid w:val="00897190"/>
    <w:rsid w:val="00897EFD"/>
    <w:rsid w:val="008A0950"/>
    <w:rsid w:val="008A114F"/>
    <w:rsid w:val="008A195C"/>
    <w:rsid w:val="008A1B94"/>
    <w:rsid w:val="008A22DF"/>
    <w:rsid w:val="008A2534"/>
    <w:rsid w:val="008A2B7F"/>
    <w:rsid w:val="008A2C84"/>
    <w:rsid w:val="008A2F8D"/>
    <w:rsid w:val="008A3886"/>
    <w:rsid w:val="008A42DF"/>
    <w:rsid w:val="008A47A2"/>
    <w:rsid w:val="008A4976"/>
    <w:rsid w:val="008A5598"/>
    <w:rsid w:val="008A5C43"/>
    <w:rsid w:val="008A6B46"/>
    <w:rsid w:val="008A6BC0"/>
    <w:rsid w:val="008A7101"/>
    <w:rsid w:val="008B0435"/>
    <w:rsid w:val="008B285F"/>
    <w:rsid w:val="008B4801"/>
    <w:rsid w:val="008B5E3F"/>
    <w:rsid w:val="008B7706"/>
    <w:rsid w:val="008C0C5F"/>
    <w:rsid w:val="008C1B39"/>
    <w:rsid w:val="008C1EB1"/>
    <w:rsid w:val="008C1EC6"/>
    <w:rsid w:val="008C2C66"/>
    <w:rsid w:val="008C2CB3"/>
    <w:rsid w:val="008C3564"/>
    <w:rsid w:val="008C410C"/>
    <w:rsid w:val="008D0976"/>
    <w:rsid w:val="008D0CF6"/>
    <w:rsid w:val="008D1212"/>
    <w:rsid w:val="008D1253"/>
    <w:rsid w:val="008D12DB"/>
    <w:rsid w:val="008D294F"/>
    <w:rsid w:val="008D3791"/>
    <w:rsid w:val="008D3C68"/>
    <w:rsid w:val="008D48A8"/>
    <w:rsid w:val="008D4A1C"/>
    <w:rsid w:val="008D5003"/>
    <w:rsid w:val="008D58FA"/>
    <w:rsid w:val="008D5C1C"/>
    <w:rsid w:val="008D64AE"/>
    <w:rsid w:val="008D7D74"/>
    <w:rsid w:val="008E0AD8"/>
    <w:rsid w:val="008E2FF2"/>
    <w:rsid w:val="008E31C4"/>
    <w:rsid w:val="008E32EE"/>
    <w:rsid w:val="008E4540"/>
    <w:rsid w:val="008E563B"/>
    <w:rsid w:val="008E5B13"/>
    <w:rsid w:val="008E7A60"/>
    <w:rsid w:val="008E7F69"/>
    <w:rsid w:val="008F0461"/>
    <w:rsid w:val="008F3413"/>
    <w:rsid w:val="008F3494"/>
    <w:rsid w:val="008F3A19"/>
    <w:rsid w:val="008F3BBF"/>
    <w:rsid w:val="008F48EA"/>
    <w:rsid w:val="008F5C83"/>
    <w:rsid w:val="008F659D"/>
    <w:rsid w:val="008F69B7"/>
    <w:rsid w:val="008F6D1F"/>
    <w:rsid w:val="008F76A7"/>
    <w:rsid w:val="00900638"/>
    <w:rsid w:val="0090139B"/>
    <w:rsid w:val="00901963"/>
    <w:rsid w:val="009044A6"/>
    <w:rsid w:val="0090516A"/>
    <w:rsid w:val="00906ADF"/>
    <w:rsid w:val="00907510"/>
    <w:rsid w:val="00907BA3"/>
    <w:rsid w:val="00910B65"/>
    <w:rsid w:val="00911A5D"/>
    <w:rsid w:val="00912C0A"/>
    <w:rsid w:val="00912C94"/>
    <w:rsid w:val="00913185"/>
    <w:rsid w:val="00914232"/>
    <w:rsid w:val="00917268"/>
    <w:rsid w:val="00921321"/>
    <w:rsid w:val="00921DFB"/>
    <w:rsid w:val="00922245"/>
    <w:rsid w:val="00922978"/>
    <w:rsid w:val="00922E20"/>
    <w:rsid w:val="00924ED0"/>
    <w:rsid w:val="0092577B"/>
    <w:rsid w:val="0093048E"/>
    <w:rsid w:val="00932572"/>
    <w:rsid w:val="009332C7"/>
    <w:rsid w:val="0094003E"/>
    <w:rsid w:val="0094088D"/>
    <w:rsid w:val="00941F43"/>
    <w:rsid w:val="0094301A"/>
    <w:rsid w:val="0094355E"/>
    <w:rsid w:val="00944329"/>
    <w:rsid w:val="009443FE"/>
    <w:rsid w:val="0094443F"/>
    <w:rsid w:val="0094571B"/>
    <w:rsid w:val="0094579E"/>
    <w:rsid w:val="00945FCA"/>
    <w:rsid w:val="009467B0"/>
    <w:rsid w:val="00953748"/>
    <w:rsid w:val="00953BE5"/>
    <w:rsid w:val="0095432E"/>
    <w:rsid w:val="009545B9"/>
    <w:rsid w:val="00954C3C"/>
    <w:rsid w:val="00954CE1"/>
    <w:rsid w:val="00955FAC"/>
    <w:rsid w:val="00960363"/>
    <w:rsid w:val="009611E3"/>
    <w:rsid w:val="00962179"/>
    <w:rsid w:val="009626D3"/>
    <w:rsid w:val="0096360E"/>
    <w:rsid w:val="0096362E"/>
    <w:rsid w:val="009648C1"/>
    <w:rsid w:val="00965860"/>
    <w:rsid w:val="00966588"/>
    <w:rsid w:val="0096683F"/>
    <w:rsid w:val="009727CC"/>
    <w:rsid w:val="00973BEF"/>
    <w:rsid w:val="00974216"/>
    <w:rsid w:val="00974DBD"/>
    <w:rsid w:val="00975656"/>
    <w:rsid w:val="009760CD"/>
    <w:rsid w:val="009762DF"/>
    <w:rsid w:val="00977911"/>
    <w:rsid w:val="00977DBD"/>
    <w:rsid w:val="009802D6"/>
    <w:rsid w:val="00980D11"/>
    <w:rsid w:val="009826E0"/>
    <w:rsid w:val="009839BF"/>
    <w:rsid w:val="0098417A"/>
    <w:rsid w:val="00984225"/>
    <w:rsid w:val="009872DA"/>
    <w:rsid w:val="009878DE"/>
    <w:rsid w:val="009879E0"/>
    <w:rsid w:val="00990018"/>
    <w:rsid w:val="009918D8"/>
    <w:rsid w:val="00992991"/>
    <w:rsid w:val="0099460D"/>
    <w:rsid w:val="009953C5"/>
    <w:rsid w:val="00995584"/>
    <w:rsid w:val="00996DAD"/>
    <w:rsid w:val="0099731B"/>
    <w:rsid w:val="0099735C"/>
    <w:rsid w:val="009A0F88"/>
    <w:rsid w:val="009A3677"/>
    <w:rsid w:val="009A3EEB"/>
    <w:rsid w:val="009A4B37"/>
    <w:rsid w:val="009A6245"/>
    <w:rsid w:val="009A6878"/>
    <w:rsid w:val="009A7118"/>
    <w:rsid w:val="009A7B2B"/>
    <w:rsid w:val="009B094B"/>
    <w:rsid w:val="009B3255"/>
    <w:rsid w:val="009B3488"/>
    <w:rsid w:val="009B40E1"/>
    <w:rsid w:val="009B4CEF"/>
    <w:rsid w:val="009B5797"/>
    <w:rsid w:val="009B650A"/>
    <w:rsid w:val="009B66AA"/>
    <w:rsid w:val="009C2384"/>
    <w:rsid w:val="009C292B"/>
    <w:rsid w:val="009C3044"/>
    <w:rsid w:val="009C3D3A"/>
    <w:rsid w:val="009C3E89"/>
    <w:rsid w:val="009C3F13"/>
    <w:rsid w:val="009C4258"/>
    <w:rsid w:val="009C4F84"/>
    <w:rsid w:val="009C62D3"/>
    <w:rsid w:val="009C79C7"/>
    <w:rsid w:val="009D0867"/>
    <w:rsid w:val="009D123B"/>
    <w:rsid w:val="009D1E67"/>
    <w:rsid w:val="009D2077"/>
    <w:rsid w:val="009D28A2"/>
    <w:rsid w:val="009D3329"/>
    <w:rsid w:val="009D53CC"/>
    <w:rsid w:val="009D672A"/>
    <w:rsid w:val="009D6BAE"/>
    <w:rsid w:val="009E0E42"/>
    <w:rsid w:val="009E134A"/>
    <w:rsid w:val="009E2814"/>
    <w:rsid w:val="009E29B4"/>
    <w:rsid w:val="009E2F5B"/>
    <w:rsid w:val="009E45DD"/>
    <w:rsid w:val="009E5091"/>
    <w:rsid w:val="009E56A2"/>
    <w:rsid w:val="009E686B"/>
    <w:rsid w:val="009E774B"/>
    <w:rsid w:val="009E785F"/>
    <w:rsid w:val="009E7A26"/>
    <w:rsid w:val="009F010B"/>
    <w:rsid w:val="009F04FB"/>
    <w:rsid w:val="009F16D3"/>
    <w:rsid w:val="009F2849"/>
    <w:rsid w:val="009F2D92"/>
    <w:rsid w:val="009F36C8"/>
    <w:rsid w:val="009F3AAA"/>
    <w:rsid w:val="009F56D1"/>
    <w:rsid w:val="009F6FA8"/>
    <w:rsid w:val="009F77CC"/>
    <w:rsid w:val="009F787B"/>
    <w:rsid w:val="009F7AAE"/>
    <w:rsid w:val="009F7CCF"/>
    <w:rsid w:val="00A002F7"/>
    <w:rsid w:val="00A00C49"/>
    <w:rsid w:val="00A02840"/>
    <w:rsid w:val="00A036D3"/>
    <w:rsid w:val="00A03730"/>
    <w:rsid w:val="00A0391C"/>
    <w:rsid w:val="00A04226"/>
    <w:rsid w:val="00A04E98"/>
    <w:rsid w:val="00A062E8"/>
    <w:rsid w:val="00A06DF0"/>
    <w:rsid w:val="00A10369"/>
    <w:rsid w:val="00A11757"/>
    <w:rsid w:val="00A12837"/>
    <w:rsid w:val="00A12A76"/>
    <w:rsid w:val="00A14816"/>
    <w:rsid w:val="00A14A37"/>
    <w:rsid w:val="00A156F6"/>
    <w:rsid w:val="00A1591E"/>
    <w:rsid w:val="00A15FE2"/>
    <w:rsid w:val="00A17289"/>
    <w:rsid w:val="00A21737"/>
    <w:rsid w:val="00A21ADB"/>
    <w:rsid w:val="00A22F8B"/>
    <w:rsid w:val="00A233D0"/>
    <w:rsid w:val="00A23764"/>
    <w:rsid w:val="00A2378A"/>
    <w:rsid w:val="00A257B6"/>
    <w:rsid w:val="00A257D8"/>
    <w:rsid w:val="00A26874"/>
    <w:rsid w:val="00A2755F"/>
    <w:rsid w:val="00A278F7"/>
    <w:rsid w:val="00A30541"/>
    <w:rsid w:val="00A30A33"/>
    <w:rsid w:val="00A31890"/>
    <w:rsid w:val="00A31AF3"/>
    <w:rsid w:val="00A31BD7"/>
    <w:rsid w:val="00A32891"/>
    <w:rsid w:val="00A32A0C"/>
    <w:rsid w:val="00A33770"/>
    <w:rsid w:val="00A345CD"/>
    <w:rsid w:val="00A34E08"/>
    <w:rsid w:val="00A37F0C"/>
    <w:rsid w:val="00A40351"/>
    <w:rsid w:val="00A40621"/>
    <w:rsid w:val="00A406FD"/>
    <w:rsid w:val="00A411A9"/>
    <w:rsid w:val="00A41529"/>
    <w:rsid w:val="00A4167F"/>
    <w:rsid w:val="00A41F21"/>
    <w:rsid w:val="00A431F7"/>
    <w:rsid w:val="00A4370A"/>
    <w:rsid w:val="00A43BBF"/>
    <w:rsid w:val="00A441BE"/>
    <w:rsid w:val="00A44CAD"/>
    <w:rsid w:val="00A47648"/>
    <w:rsid w:val="00A51F78"/>
    <w:rsid w:val="00A521D4"/>
    <w:rsid w:val="00A52C65"/>
    <w:rsid w:val="00A548C9"/>
    <w:rsid w:val="00A54D7A"/>
    <w:rsid w:val="00A550E1"/>
    <w:rsid w:val="00A55704"/>
    <w:rsid w:val="00A57950"/>
    <w:rsid w:val="00A57D56"/>
    <w:rsid w:val="00A60893"/>
    <w:rsid w:val="00A60905"/>
    <w:rsid w:val="00A60EEA"/>
    <w:rsid w:val="00A60F4D"/>
    <w:rsid w:val="00A616AF"/>
    <w:rsid w:val="00A619D1"/>
    <w:rsid w:val="00A64771"/>
    <w:rsid w:val="00A65253"/>
    <w:rsid w:val="00A667E1"/>
    <w:rsid w:val="00A66B2A"/>
    <w:rsid w:val="00A67C21"/>
    <w:rsid w:val="00A67E41"/>
    <w:rsid w:val="00A738D0"/>
    <w:rsid w:val="00A73AF7"/>
    <w:rsid w:val="00A74CC1"/>
    <w:rsid w:val="00A74CF8"/>
    <w:rsid w:val="00A74CFB"/>
    <w:rsid w:val="00A751D2"/>
    <w:rsid w:val="00A7630E"/>
    <w:rsid w:val="00A7711F"/>
    <w:rsid w:val="00A7771F"/>
    <w:rsid w:val="00A80589"/>
    <w:rsid w:val="00A829C8"/>
    <w:rsid w:val="00A83CD2"/>
    <w:rsid w:val="00A83EAF"/>
    <w:rsid w:val="00A83EE8"/>
    <w:rsid w:val="00A84BE7"/>
    <w:rsid w:val="00A865FC"/>
    <w:rsid w:val="00A86628"/>
    <w:rsid w:val="00A8783F"/>
    <w:rsid w:val="00A87BAB"/>
    <w:rsid w:val="00A90061"/>
    <w:rsid w:val="00A9047B"/>
    <w:rsid w:val="00A90730"/>
    <w:rsid w:val="00A90B47"/>
    <w:rsid w:val="00A9118F"/>
    <w:rsid w:val="00A914A9"/>
    <w:rsid w:val="00A915F7"/>
    <w:rsid w:val="00A92010"/>
    <w:rsid w:val="00A92086"/>
    <w:rsid w:val="00A93232"/>
    <w:rsid w:val="00A93458"/>
    <w:rsid w:val="00A9531B"/>
    <w:rsid w:val="00A96AF7"/>
    <w:rsid w:val="00AA1178"/>
    <w:rsid w:val="00AA1328"/>
    <w:rsid w:val="00AA19CB"/>
    <w:rsid w:val="00AA1A7E"/>
    <w:rsid w:val="00AA2FF7"/>
    <w:rsid w:val="00AA3C10"/>
    <w:rsid w:val="00AA47FE"/>
    <w:rsid w:val="00AA4B75"/>
    <w:rsid w:val="00AA6E34"/>
    <w:rsid w:val="00AA70FF"/>
    <w:rsid w:val="00AA78FE"/>
    <w:rsid w:val="00AA7E8D"/>
    <w:rsid w:val="00AB02BD"/>
    <w:rsid w:val="00AB04BE"/>
    <w:rsid w:val="00AB0B30"/>
    <w:rsid w:val="00AB1BCD"/>
    <w:rsid w:val="00AB2A3C"/>
    <w:rsid w:val="00AB2EF6"/>
    <w:rsid w:val="00AB33DE"/>
    <w:rsid w:val="00AB3DFA"/>
    <w:rsid w:val="00AB4E91"/>
    <w:rsid w:val="00AB5267"/>
    <w:rsid w:val="00AB66AD"/>
    <w:rsid w:val="00AB7A00"/>
    <w:rsid w:val="00AC1C27"/>
    <w:rsid w:val="00AC25D9"/>
    <w:rsid w:val="00AC2C51"/>
    <w:rsid w:val="00AC3C22"/>
    <w:rsid w:val="00AC3C3E"/>
    <w:rsid w:val="00AC3D59"/>
    <w:rsid w:val="00AC53A2"/>
    <w:rsid w:val="00AC6933"/>
    <w:rsid w:val="00AC6A4C"/>
    <w:rsid w:val="00AC6BF5"/>
    <w:rsid w:val="00AC7EF6"/>
    <w:rsid w:val="00AD0519"/>
    <w:rsid w:val="00AD05C2"/>
    <w:rsid w:val="00AD1097"/>
    <w:rsid w:val="00AD23C6"/>
    <w:rsid w:val="00AD23FF"/>
    <w:rsid w:val="00AD4A8D"/>
    <w:rsid w:val="00AD4B62"/>
    <w:rsid w:val="00AD5E57"/>
    <w:rsid w:val="00AD62DD"/>
    <w:rsid w:val="00AD7557"/>
    <w:rsid w:val="00AD7C6F"/>
    <w:rsid w:val="00AE09D1"/>
    <w:rsid w:val="00AE1B95"/>
    <w:rsid w:val="00AE3F68"/>
    <w:rsid w:val="00AE4D78"/>
    <w:rsid w:val="00AE5813"/>
    <w:rsid w:val="00AE65C8"/>
    <w:rsid w:val="00AE6EF9"/>
    <w:rsid w:val="00AE7117"/>
    <w:rsid w:val="00AF155A"/>
    <w:rsid w:val="00AF1AA8"/>
    <w:rsid w:val="00AF2244"/>
    <w:rsid w:val="00AF4470"/>
    <w:rsid w:val="00AF4CDB"/>
    <w:rsid w:val="00AF5453"/>
    <w:rsid w:val="00AF7688"/>
    <w:rsid w:val="00AF7A96"/>
    <w:rsid w:val="00AF7E0A"/>
    <w:rsid w:val="00B008AB"/>
    <w:rsid w:val="00B034DD"/>
    <w:rsid w:val="00B03566"/>
    <w:rsid w:val="00B03F40"/>
    <w:rsid w:val="00B04A44"/>
    <w:rsid w:val="00B05634"/>
    <w:rsid w:val="00B05EB7"/>
    <w:rsid w:val="00B05EBB"/>
    <w:rsid w:val="00B06557"/>
    <w:rsid w:val="00B0765D"/>
    <w:rsid w:val="00B104D1"/>
    <w:rsid w:val="00B11340"/>
    <w:rsid w:val="00B11880"/>
    <w:rsid w:val="00B11F08"/>
    <w:rsid w:val="00B12B9B"/>
    <w:rsid w:val="00B13B8E"/>
    <w:rsid w:val="00B15161"/>
    <w:rsid w:val="00B172E4"/>
    <w:rsid w:val="00B1782F"/>
    <w:rsid w:val="00B210B7"/>
    <w:rsid w:val="00B2381A"/>
    <w:rsid w:val="00B25923"/>
    <w:rsid w:val="00B271E5"/>
    <w:rsid w:val="00B2787C"/>
    <w:rsid w:val="00B27998"/>
    <w:rsid w:val="00B31B21"/>
    <w:rsid w:val="00B320D6"/>
    <w:rsid w:val="00B3244E"/>
    <w:rsid w:val="00B337A9"/>
    <w:rsid w:val="00B34127"/>
    <w:rsid w:val="00B35346"/>
    <w:rsid w:val="00B36100"/>
    <w:rsid w:val="00B36AAB"/>
    <w:rsid w:val="00B400A3"/>
    <w:rsid w:val="00B403C3"/>
    <w:rsid w:val="00B40FC9"/>
    <w:rsid w:val="00B42711"/>
    <w:rsid w:val="00B4433B"/>
    <w:rsid w:val="00B4469F"/>
    <w:rsid w:val="00B4489D"/>
    <w:rsid w:val="00B46A62"/>
    <w:rsid w:val="00B50A9A"/>
    <w:rsid w:val="00B51975"/>
    <w:rsid w:val="00B53ABF"/>
    <w:rsid w:val="00B558BF"/>
    <w:rsid w:val="00B5632E"/>
    <w:rsid w:val="00B57B8A"/>
    <w:rsid w:val="00B57F68"/>
    <w:rsid w:val="00B60BCB"/>
    <w:rsid w:val="00B62FDD"/>
    <w:rsid w:val="00B6313F"/>
    <w:rsid w:val="00B637B2"/>
    <w:rsid w:val="00B64163"/>
    <w:rsid w:val="00B64718"/>
    <w:rsid w:val="00B65AF1"/>
    <w:rsid w:val="00B66D4F"/>
    <w:rsid w:val="00B67ABA"/>
    <w:rsid w:val="00B67AEF"/>
    <w:rsid w:val="00B70814"/>
    <w:rsid w:val="00B70C40"/>
    <w:rsid w:val="00B71503"/>
    <w:rsid w:val="00B716C2"/>
    <w:rsid w:val="00B73987"/>
    <w:rsid w:val="00B761AA"/>
    <w:rsid w:val="00B76850"/>
    <w:rsid w:val="00B77688"/>
    <w:rsid w:val="00B80D2F"/>
    <w:rsid w:val="00B80F12"/>
    <w:rsid w:val="00B81A7C"/>
    <w:rsid w:val="00B82508"/>
    <w:rsid w:val="00B82CE2"/>
    <w:rsid w:val="00B82E40"/>
    <w:rsid w:val="00B8331F"/>
    <w:rsid w:val="00B84347"/>
    <w:rsid w:val="00B8474B"/>
    <w:rsid w:val="00B85C4E"/>
    <w:rsid w:val="00B85D06"/>
    <w:rsid w:val="00B863B5"/>
    <w:rsid w:val="00B90859"/>
    <w:rsid w:val="00B90DDA"/>
    <w:rsid w:val="00B9120C"/>
    <w:rsid w:val="00B9143D"/>
    <w:rsid w:val="00B91AE6"/>
    <w:rsid w:val="00B91D24"/>
    <w:rsid w:val="00B926F7"/>
    <w:rsid w:val="00B93A20"/>
    <w:rsid w:val="00B94AA4"/>
    <w:rsid w:val="00B950E5"/>
    <w:rsid w:val="00B96295"/>
    <w:rsid w:val="00B96BB1"/>
    <w:rsid w:val="00BA05B4"/>
    <w:rsid w:val="00BA0805"/>
    <w:rsid w:val="00BA0F0C"/>
    <w:rsid w:val="00BA115D"/>
    <w:rsid w:val="00BA1295"/>
    <w:rsid w:val="00BA18E6"/>
    <w:rsid w:val="00BA2362"/>
    <w:rsid w:val="00BA41E1"/>
    <w:rsid w:val="00BA4B93"/>
    <w:rsid w:val="00BA540B"/>
    <w:rsid w:val="00BA553A"/>
    <w:rsid w:val="00BA57FE"/>
    <w:rsid w:val="00BB061A"/>
    <w:rsid w:val="00BB0AA5"/>
    <w:rsid w:val="00BB22AB"/>
    <w:rsid w:val="00BB28D1"/>
    <w:rsid w:val="00BB30B2"/>
    <w:rsid w:val="00BB323B"/>
    <w:rsid w:val="00BB35A0"/>
    <w:rsid w:val="00BB3685"/>
    <w:rsid w:val="00BB38FC"/>
    <w:rsid w:val="00BB431E"/>
    <w:rsid w:val="00BB4D8C"/>
    <w:rsid w:val="00BB543D"/>
    <w:rsid w:val="00BB7237"/>
    <w:rsid w:val="00BB7284"/>
    <w:rsid w:val="00BC05D1"/>
    <w:rsid w:val="00BC0D0A"/>
    <w:rsid w:val="00BC12B2"/>
    <w:rsid w:val="00BC2628"/>
    <w:rsid w:val="00BC31E1"/>
    <w:rsid w:val="00BC57D1"/>
    <w:rsid w:val="00BC5A7E"/>
    <w:rsid w:val="00BC5BD0"/>
    <w:rsid w:val="00BC5C73"/>
    <w:rsid w:val="00BC60C5"/>
    <w:rsid w:val="00BC7E71"/>
    <w:rsid w:val="00BD02DD"/>
    <w:rsid w:val="00BD12CB"/>
    <w:rsid w:val="00BD13DE"/>
    <w:rsid w:val="00BD16C8"/>
    <w:rsid w:val="00BD1A4B"/>
    <w:rsid w:val="00BD1B91"/>
    <w:rsid w:val="00BD1D9F"/>
    <w:rsid w:val="00BD2131"/>
    <w:rsid w:val="00BD33C1"/>
    <w:rsid w:val="00BD633C"/>
    <w:rsid w:val="00BD6D53"/>
    <w:rsid w:val="00BD6DBE"/>
    <w:rsid w:val="00BD713F"/>
    <w:rsid w:val="00BD728B"/>
    <w:rsid w:val="00BD7600"/>
    <w:rsid w:val="00BD7993"/>
    <w:rsid w:val="00BE12FE"/>
    <w:rsid w:val="00BE1B96"/>
    <w:rsid w:val="00BE226C"/>
    <w:rsid w:val="00BE309B"/>
    <w:rsid w:val="00BE56FF"/>
    <w:rsid w:val="00BE775E"/>
    <w:rsid w:val="00BF0DBC"/>
    <w:rsid w:val="00BF0EF6"/>
    <w:rsid w:val="00BF1440"/>
    <w:rsid w:val="00BF1B3C"/>
    <w:rsid w:val="00BF2046"/>
    <w:rsid w:val="00BF282F"/>
    <w:rsid w:val="00BF3871"/>
    <w:rsid w:val="00BF393B"/>
    <w:rsid w:val="00BF3BF3"/>
    <w:rsid w:val="00BF3DD4"/>
    <w:rsid w:val="00BF43E5"/>
    <w:rsid w:val="00BF77A8"/>
    <w:rsid w:val="00BF7F70"/>
    <w:rsid w:val="00C002C1"/>
    <w:rsid w:val="00C021B1"/>
    <w:rsid w:val="00C02C4A"/>
    <w:rsid w:val="00C04C3F"/>
    <w:rsid w:val="00C0653C"/>
    <w:rsid w:val="00C06919"/>
    <w:rsid w:val="00C06990"/>
    <w:rsid w:val="00C06D50"/>
    <w:rsid w:val="00C0725B"/>
    <w:rsid w:val="00C0799E"/>
    <w:rsid w:val="00C10161"/>
    <w:rsid w:val="00C1035A"/>
    <w:rsid w:val="00C14157"/>
    <w:rsid w:val="00C15B14"/>
    <w:rsid w:val="00C20FC2"/>
    <w:rsid w:val="00C21587"/>
    <w:rsid w:val="00C21F15"/>
    <w:rsid w:val="00C229F9"/>
    <w:rsid w:val="00C22FB2"/>
    <w:rsid w:val="00C23D9F"/>
    <w:rsid w:val="00C24983"/>
    <w:rsid w:val="00C2562F"/>
    <w:rsid w:val="00C302A9"/>
    <w:rsid w:val="00C30A0C"/>
    <w:rsid w:val="00C312E3"/>
    <w:rsid w:val="00C3158D"/>
    <w:rsid w:val="00C317F2"/>
    <w:rsid w:val="00C31FD3"/>
    <w:rsid w:val="00C323A9"/>
    <w:rsid w:val="00C3332D"/>
    <w:rsid w:val="00C334CC"/>
    <w:rsid w:val="00C33663"/>
    <w:rsid w:val="00C33B9D"/>
    <w:rsid w:val="00C33DDF"/>
    <w:rsid w:val="00C36B68"/>
    <w:rsid w:val="00C37890"/>
    <w:rsid w:val="00C37F15"/>
    <w:rsid w:val="00C402A1"/>
    <w:rsid w:val="00C41BC9"/>
    <w:rsid w:val="00C42B68"/>
    <w:rsid w:val="00C42EC3"/>
    <w:rsid w:val="00C46330"/>
    <w:rsid w:val="00C4653C"/>
    <w:rsid w:val="00C505B6"/>
    <w:rsid w:val="00C50E66"/>
    <w:rsid w:val="00C519A8"/>
    <w:rsid w:val="00C523F5"/>
    <w:rsid w:val="00C52EB0"/>
    <w:rsid w:val="00C53048"/>
    <w:rsid w:val="00C53532"/>
    <w:rsid w:val="00C53FDF"/>
    <w:rsid w:val="00C55942"/>
    <w:rsid w:val="00C56E31"/>
    <w:rsid w:val="00C57BB8"/>
    <w:rsid w:val="00C57C1C"/>
    <w:rsid w:val="00C609F5"/>
    <w:rsid w:val="00C61386"/>
    <w:rsid w:val="00C61D1A"/>
    <w:rsid w:val="00C61ED9"/>
    <w:rsid w:val="00C62A13"/>
    <w:rsid w:val="00C62B83"/>
    <w:rsid w:val="00C6366E"/>
    <w:rsid w:val="00C63904"/>
    <w:rsid w:val="00C648B7"/>
    <w:rsid w:val="00C70573"/>
    <w:rsid w:val="00C72190"/>
    <w:rsid w:val="00C73343"/>
    <w:rsid w:val="00C73B71"/>
    <w:rsid w:val="00C73FE7"/>
    <w:rsid w:val="00C76349"/>
    <w:rsid w:val="00C766E8"/>
    <w:rsid w:val="00C777F6"/>
    <w:rsid w:val="00C77CD4"/>
    <w:rsid w:val="00C80DAB"/>
    <w:rsid w:val="00C8216D"/>
    <w:rsid w:val="00C82B65"/>
    <w:rsid w:val="00C83050"/>
    <w:rsid w:val="00C84515"/>
    <w:rsid w:val="00C8485E"/>
    <w:rsid w:val="00C84C5C"/>
    <w:rsid w:val="00C85D4E"/>
    <w:rsid w:val="00C87211"/>
    <w:rsid w:val="00C879D2"/>
    <w:rsid w:val="00C87C2F"/>
    <w:rsid w:val="00C90506"/>
    <w:rsid w:val="00C90FF1"/>
    <w:rsid w:val="00C92DA6"/>
    <w:rsid w:val="00C9486D"/>
    <w:rsid w:val="00C94A4B"/>
    <w:rsid w:val="00C95E4B"/>
    <w:rsid w:val="00C96854"/>
    <w:rsid w:val="00C96ADB"/>
    <w:rsid w:val="00C97AC4"/>
    <w:rsid w:val="00CA0959"/>
    <w:rsid w:val="00CA0B29"/>
    <w:rsid w:val="00CA0CAF"/>
    <w:rsid w:val="00CA0F89"/>
    <w:rsid w:val="00CA1BFB"/>
    <w:rsid w:val="00CA1FEA"/>
    <w:rsid w:val="00CA2DD7"/>
    <w:rsid w:val="00CA2ECF"/>
    <w:rsid w:val="00CA3305"/>
    <w:rsid w:val="00CA4795"/>
    <w:rsid w:val="00CA480A"/>
    <w:rsid w:val="00CA580B"/>
    <w:rsid w:val="00CA58C8"/>
    <w:rsid w:val="00CA6611"/>
    <w:rsid w:val="00CA71C2"/>
    <w:rsid w:val="00CB0EB5"/>
    <w:rsid w:val="00CB138E"/>
    <w:rsid w:val="00CB2E57"/>
    <w:rsid w:val="00CB4FB0"/>
    <w:rsid w:val="00CB5E19"/>
    <w:rsid w:val="00CB7437"/>
    <w:rsid w:val="00CB7969"/>
    <w:rsid w:val="00CC1D3C"/>
    <w:rsid w:val="00CC2944"/>
    <w:rsid w:val="00CC56F8"/>
    <w:rsid w:val="00CC6A67"/>
    <w:rsid w:val="00CC6ABF"/>
    <w:rsid w:val="00CC6B92"/>
    <w:rsid w:val="00CC7BD8"/>
    <w:rsid w:val="00CC7E35"/>
    <w:rsid w:val="00CD0F5C"/>
    <w:rsid w:val="00CD239A"/>
    <w:rsid w:val="00CD2C8C"/>
    <w:rsid w:val="00CD486B"/>
    <w:rsid w:val="00CD5490"/>
    <w:rsid w:val="00CE165D"/>
    <w:rsid w:val="00CE1B53"/>
    <w:rsid w:val="00CE2CD3"/>
    <w:rsid w:val="00CE3002"/>
    <w:rsid w:val="00CE31F6"/>
    <w:rsid w:val="00CE36C6"/>
    <w:rsid w:val="00CE3A2A"/>
    <w:rsid w:val="00CE47A0"/>
    <w:rsid w:val="00CE50D6"/>
    <w:rsid w:val="00CE7522"/>
    <w:rsid w:val="00CE7DB3"/>
    <w:rsid w:val="00CF1043"/>
    <w:rsid w:val="00CF1DC6"/>
    <w:rsid w:val="00CF1ECF"/>
    <w:rsid w:val="00CF3439"/>
    <w:rsid w:val="00CF3712"/>
    <w:rsid w:val="00CF3CB9"/>
    <w:rsid w:val="00CF75C3"/>
    <w:rsid w:val="00CF78E2"/>
    <w:rsid w:val="00D004E6"/>
    <w:rsid w:val="00D02DB9"/>
    <w:rsid w:val="00D041E6"/>
    <w:rsid w:val="00D04DEF"/>
    <w:rsid w:val="00D04E23"/>
    <w:rsid w:val="00D0581E"/>
    <w:rsid w:val="00D05F5B"/>
    <w:rsid w:val="00D0663A"/>
    <w:rsid w:val="00D068DE"/>
    <w:rsid w:val="00D06BD1"/>
    <w:rsid w:val="00D06D58"/>
    <w:rsid w:val="00D11FC7"/>
    <w:rsid w:val="00D13386"/>
    <w:rsid w:val="00D1495B"/>
    <w:rsid w:val="00D153C7"/>
    <w:rsid w:val="00D1575B"/>
    <w:rsid w:val="00D15AA3"/>
    <w:rsid w:val="00D203C2"/>
    <w:rsid w:val="00D206F7"/>
    <w:rsid w:val="00D20F41"/>
    <w:rsid w:val="00D213E7"/>
    <w:rsid w:val="00D2174F"/>
    <w:rsid w:val="00D21CD5"/>
    <w:rsid w:val="00D23605"/>
    <w:rsid w:val="00D236A8"/>
    <w:rsid w:val="00D23C16"/>
    <w:rsid w:val="00D24AF4"/>
    <w:rsid w:val="00D24FC0"/>
    <w:rsid w:val="00D25959"/>
    <w:rsid w:val="00D25DDC"/>
    <w:rsid w:val="00D2678A"/>
    <w:rsid w:val="00D27181"/>
    <w:rsid w:val="00D3029E"/>
    <w:rsid w:val="00D30E66"/>
    <w:rsid w:val="00D31304"/>
    <w:rsid w:val="00D32BD9"/>
    <w:rsid w:val="00D330D3"/>
    <w:rsid w:val="00D3316B"/>
    <w:rsid w:val="00D33C60"/>
    <w:rsid w:val="00D341E8"/>
    <w:rsid w:val="00D343BE"/>
    <w:rsid w:val="00D35027"/>
    <w:rsid w:val="00D35426"/>
    <w:rsid w:val="00D3550D"/>
    <w:rsid w:val="00D363CC"/>
    <w:rsid w:val="00D37096"/>
    <w:rsid w:val="00D377FC"/>
    <w:rsid w:val="00D4178E"/>
    <w:rsid w:val="00D41FE5"/>
    <w:rsid w:val="00D4208C"/>
    <w:rsid w:val="00D4294F"/>
    <w:rsid w:val="00D434E1"/>
    <w:rsid w:val="00D4393F"/>
    <w:rsid w:val="00D43FBE"/>
    <w:rsid w:val="00D44B09"/>
    <w:rsid w:val="00D45F29"/>
    <w:rsid w:val="00D4655B"/>
    <w:rsid w:val="00D4732D"/>
    <w:rsid w:val="00D47C74"/>
    <w:rsid w:val="00D51B58"/>
    <w:rsid w:val="00D5362D"/>
    <w:rsid w:val="00D54B8D"/>
    <w:rsid w:val="00D55C83"/>
    <w:rsid w:val="00D568AF"/>
    <w:rsid w:val="00D568D4"/>
    <w:rsid w:val="00D5722D"/>
    <w:rsid w:val="00D5723A"/>
    <w:rsid w:val="00D57276"/>
    <w:rsid w:val="00D578E5"/>
    <w:rsid w:val="00D60BFB"/>
    <w:rsid w:val="00D637CD"/>
    <w:rsid w:val="00D66EB0"/>
    <w:rsid w:val="00D679CA"/>
    <w:rsid w:val="00D67B1A"/>
    <w:rsid w:val="00D70EBF"/>
    <w:rsid w:val="00D710B0"/>
    <w:rsid w:val="00D7250D"/>
    <w:rsid w:val="00D7389B"/>
    <w:rsid w:val="00D739EC"/>
    <w:rsid w:val="00D73EF6"/>
    <w:rsid w:val="00D74954"/>
    <w:rsid w:val="00D74E46"/>
    <w:rsid w:val="00D757FC"/>
    <w:rsid w:val="00D75E25"/>
    <w:rsid w:val="00D768CE"/>
    <w:rsid w:val="00D77352"/>
    <w:rsid w:val="00D7788B"/>
    <w:rsid w:val="00D80482"/>
    <w:rsid w:val="00D8177F"/>
    <w:rsid w:val="00D8202B"/>
    <w:rsid w:val="00D824B8"/>
    <w:rsid w:val="00D824CA"/>
    <w:rsid w:val="00D826C8"/>
    <w:rsid w:val="00D837EF"/>
    <w:rsid w:val="00D84220"/>
    <w:rsid w:val="00D84C52"/>
    <w:rsid w:val="00D857E7"/>
    <w:rsid w:val="00D86468"/>
    <w:rsid w:val="00D86941"/>
    <w:rsid w:val="00D86A26"/>
    <w:rsid w:val="00D86CEF"/>
    <w:rsid w:val="00D8759A"/>
    <w:rsid w:val="00D87958"/>
    <w:rsid w:val="00D9096D"/>
    <w:rsid w:val="00D911A6"/>
    <w:rsid w:val="00D9223E"/>
    <w:rsid w:val="00D93E75"/>
    <w:rsid w:val="00D965EB"/>
    <w:rsid w:val="00D96832"/>
    <w:rsid w:val="00D96D02"/>
    <w:rsid w:val="00D97EE9"/>
    <w:rsid w:val="00D97F72"/>
    <w:rsid w:val="00DA0EF2"/>
    <w:rsid w:val="00DA1464"/>
    <w:rsid w:val="00DA16AA"/>
    <w:rsid w:val="00DA2446"/>
    <w:rsid w:val="00DA2566"/>
    <w:rsid w:val="00DA314C"/>
    <w:rsid w:val="00DA33EF"/>
    <w:rsid w:val="00DA3B9E"/>
    <w:rsid w:val="00DA3F13"/>
    <w:rsid w:val="00DA4368"/>
    <w:rsid w:val="00DA4D9C"/>
    <w:rsid w:val="00DA4FFF"/>
    <w:rsid w:val="00DA5221"/>
    <w:rsid w:val="00DA52F4"/>
    <w:rsid w:val="00DA62D7"/>
    <w:rsid w:val="00DA724C"/>
    <w:rsid w:val="00DA7953"/>
    <w:rsid w:val="00DB0BC9"/>
    <w:rsid w:val="00DB186C"/>
    <w:rsid w:val="00DB2009"/>
    <w:rsid w:val="00DB249E"/>
    <w:rsid w:val="00DB2903"/>
    <w:rsid w:val="00DB2F42"/>
    <w:rsid w:val="00DB3830"/>
    <w:rsid w:val="00DB497B"/>
    <w:rsid w:val="00DB6A46"/>
    <w:rsid w:val="00DB6D40"/>
    <w:rsid w:val="00DB7794"/>
    <w:rsid w:val="00DB77C7"/>
    <w:rsid w:val="00DB77DC"/>
    <w:rsid w:val="00DC0E92"/>
    <w:rsid w:val="00DC1C1F"/>
    <w:rsid w:val="00DC254D"/>
    <w:rsid w:val="00DC27EA"/>
    <w:rsid w:val="00DC2DDD"/>
    <w:rsid w:val="00DC2F3E"/>
    <w:rsid w:val="00DC3AF1"/>
    <w:rsid w:val="00DC4715"/>
    <w:rsid w:val="00DC4F78"/>
    <w:rsid w:val="00DC57A8"/>
    <w:rsid w:val="00DC58AE"/>
    <w:rsid w:val="00DC59E9"/>
    <w:rsid w:val="00DC6F0F"/>
    <w:rsid w:val="00DD1BFD"/>
    <w:rsid w:val="00DD1C28"/>
    <w:rsid w:val="00DD205A"/>
    <w:rsid w:val="00DD2884"/>
    <w:rsid w:val="00DD2D57"/>
    <w:rsid w:val="00DD3674"/>
    <w:rsid w:val="00DD4671"/>
    <w:rsid w:val="00DD50C2"/>
    <w:rsid w:val="00DD54F9"/>
    <w:rsid w:val="00DD55F7"/>
    <w:rsid w:val="00DD77C2"/>
    <w:rsid w:val="00DE0AD3"/>
    <w:rsid w:val="00DE1358"/>
    <w:rsid w:val="00DE1390"/>
    <w:rsid w:val="00DE17D4"/>
    <w:rsid w:val="00DE1FE7"/>
    <w:rsid w:val="00DE41C1"/>
    <w:rsid w:val="00DE48A8"/>
    <w:rsid w:val="00DE4EA7"/>
    <w:rsid w:val="00DE5DDF"/>
    <w:rsid w:val="00DE5E9D"/>
    <w:rsid w:val="00DE612C"/>
    <w:rsid w:val="00DE6605"/>
    <w:rsid w:val="00DE67F0"/>
    <w:rsid w:val="00DE6865"/>
    <w:rsid w:val="00DE6FD4"/>
    <w:rsid w:val="00DE7AAA"/>
    <w:rsid w:val="00DF000E"/>
    <w:rsid w:val="00DF0070"/>
    <w:rsid w:val="00DF0B41"/>
    <w:rsid w:val="00DF1B28"/>
    <w:rsid w:val="00DF4082"/>
    <w:rsid w:val="00DF4112"/>
    <w:rsid w:val="00DF4144"/>
    <w:rsid w:val="00DF4A86"/>
    <w:rsid w:val="00DF50C4"/>
    <w:rsid w:val="00DF57D6"/>
    <w:rsid w:val="00DF5AB1"/>
    <w:rsid w:val="00DF5ADE"/>
    <w:rsid w:val="00DF5B08"/>
    <w:rsid w:val="00DF70EE"/>
    <w:rsid w:val="00DF7743"/>
    <w:rsid w:val="00E00F58"/>
    <w:rsid w:val="00E00F5D"/>
    <w:rsid w:val="00E01774"/>
    <w:rsid w:val="00E024D0"/>
    <w:rsid w:val="00E02700"/>
    <w:rsid w:val="00E050D3"/>
    <w:rsid w:val="00E05838"/>
    <w:rsid w:val="00E05FC6"/>
    <w:rsid w:val="00E06057"/>
    <w:rsid w:val="00E107B1"/>
    <w:rsid w:val="00E107DB"/>
    <w:rsid w:val="00E1107E"/>
    <w:rsid w:val="00E12A44"/>
    <w:rsid w:val="00E13663"/>
    <w:rsid w:val="00E152A5"/>
    <w:rsid w:val="00E154EC"/>
    <w:rsid w:val="00E16172"/>
    <w:rsid w:val="00E17840"/>
    <w:rsid w:val="00E20321"/>
    <w:rsid w:val="00E20799"/>
    <w:rsid w:val="00E211DC"/>
    <w:rsid w:val="00E220D2"/>
    <w:rsid w:val="00E239AA"/>
    <w:rsid w:val="00E24EB1"/>
    <w:rsid w:val="00E25AA9"/>
    <w:rsid w:val="00E2604B"/>
    <w:rsid w:val="00E27747"/>
    <w:rsid w:val="00E303E9"/>
    <w:rsid w:val="00E31684"/>
    <w:rsid w:val="00E320D9"/>
    <w:rsid w:val="00E334E2"/>
    <w:rsid w:val="00E33CB7"/>
    <w:rsid w:val="00E3447B"/>
    <w:rsid w:val="00E35EA9"/>
    <w:rsid w:val="00E362A3"/>
    <w:rsid w:val="00E3679D"/>
    <w:rsid w:val="00E3770D"/>
    <w:rsid w:val="00E3778E"/>
    <w:rsid w:val="00E37D84"/>
    <w:rsid w:val="00E37E99"/>
    <w:rsid w:val="00E37FED"/>
    <w:rsid w:val="00E41706"/>
    <w:rsid w:val="00E421CA"/>
    <w:rsid w:val="00E42C90"/>
    <w:rsid w:val="00E44044"/>
    <w:rsid w:val="00E4502A"/>
    <w:rsid w:val="00E45239"/>
    <w:rsid w:val="00E45690"/>
    <w:rsid w:val="00E458B3"/>
    <w:rsid w:val="00E4601F"/>
    <w:rsid w:val="00E5092C"/>
    <w:rsid w:val="00E50B18"/>
    <w:rsid w:val="00E51A72"/>
    <w:rsid w:val="00E52CD4"/>
    <w:rsid w:val="00E5342B"/>
    <w:rsid w:val="00E54C62"/>
    <w:rsid w:val="00E54F25"/>
    <w:rsid w:val="00E57791"/>
    <w:rsid w:val="00E57914"/>
    <w:rsid w:val="00E60358"/>
    <w:rsid w:val="00E6198C"/>
    <w:rsid w:val="00E63F12"/>
    <w:rsid w:val="00E64BD0"/>
    <w:rsid w:val="00E64C32"/>
    <w:rsid w:val="00E65D00"/>
    <w:rsid w:val="00E67801"/>
    <w:rsid w:val="00E70A22"/>
    <w:rsid w:val="00E70FEA"/>
    <w:rsid w:val="00E715C0"/>
    <w:rsid w:val="00E71A5B"/>
    <w:rsid w:val="00E71AB3"/>
    <w:rsid w:val="00E72220"/>
    <w:rsid w:val="00E7265E"/>
    <w:rsid w:val="00E7273C"/>
    <w:rsid w:val="00E728E6"/>
    <w:rsid w:val="00E74093"/>
    <w:rsid w:val="00E742BC"/>
    <w:rsid w:val="00E745F3"/>
    <w:rsid w:val="00E74766"/>
    <w:rsid w:val="00E74EEE"/>
    <w:rsid w:val="00E75472"/>
    <w:rsid w:val="00E75A8B"/>
    <w:rsid w:val="00E803F5"/>
    <w:rsid w:val="00E8108C"/>
    <w:rsid w:val="00E81E51"/>
    <w:rsid w:val="00E84263"/>
    <w:rsid w:val="00E84DD3"/>
    <w:rsid w:val="00E863BA"/>
    <w:rsid w:val="00E87F74"/>
    <w:rsid w:val="00E901C4"/>
    <w:rsid w:val="00E902A3"/>
    <w:rsid w:val="00E904BA"/>
    <w:rsid w:val="00E90ED4"/>
    <w:rsid w:val="00E910FE"/>
    <w:rsid w:val="00E912B9"/>
    <w:rsid w:val="00E91CE7"/>
    <w:rsid w:val="00E91D6D"/>
    <w:rsid w:val="00E922DF"/>
    <w:rsid w:val="00E9271A"/>
    <w:rsid w:val="00E9300F"/>
    <w:rsid w:val="00E940AC"/>
    <w:rsid w:val="00E9612F"/>
    <w:rsid w:val="00E961FB"/>
    <w:rsid w:val="00E97AA2"/>
    <w:rsid w:val="00E97CC2"/>
    <w:rsid w:val="00E97F17"/>
    <w:rsid w:val="00EA0152"/>
    <w:rsid w:val="00EA18BC"/>
    <w:rsid w:val="00EA2DC3"/>
    <w:rsid w:val="00EA3E5F"/>
    <w:rsid w:val="00EA45CA"/>
    <w:rsid w:val="00EA4946"/>
    <w:rsid w:val="00EA5AA5"/>
    <w:rsid w:val="00EA61BE"/>
    <w:rsid w:val="00EA712B"/>
    <w:rsid w:val="00EA7727"/>
    <w:rsid w:val="00EA7F19"/>
    <w:rsid w:val="00EB0FA7"/>
    <w:rsid w:val="00EB1DE5"/>
    <w:rsid w:val="00EB4067"/>
    <w:rsid w:val="00EB455D"/>
    <w:rsid w:val="00EB488E"/>
    <w:rsid w:val="00EB5DEC"/>
    <w:rsid w:val="00EC1570"/>
    <w:rsid w:val="00EC30CF"/>
    <w:rsid w:val="00EC38E5"/>
    <w:rsid w:val="00EC42BF"/>
    <w:rsid w:val="00EC52BC"/>
    <w:rsid w:val="00EC61D1"/>
    <w:rsid w:val="00EC6551"/>
    <w:rsid w:val="00EC7180"/>
    <w:rsid w:val="00EC76B5"/>
    <w:rsid w:val="00ED116B"/>
    <w:rsid w:val="00ED1C54"/>
    <w:rsid w:val="00ED2AE6"/>
    <w:rsid w:val="00ED42BF"/>
    <w:rsid w:val="00ED5FA8"/>
    <w:rsid w:val="00ED60F1"/>
    <w:rsid w:val="00ED7128"/>
    <w:rsid w:val="00ED7766"/>
    <w:rsid w:val="00ED7D24"/>
    <w:rsid w:val="00ED7DDA"/>
    <w:rsid w:val="00ED7E3C"/>
    <w:rsid w:val="00EE040A"/>
    <w:rsid w:val="00EE3E84"/>
    <w:rsid w:val="00EE46A2"/>
    <w:rsid w:val="00EE567E"/>
    <w:rsid w:val="00EE5EA9"/>
    <w:rsid w:val="00EE614E"/>
    <w:rsid w:val="00EE63E1"/>
    <w:rsid w:val="00EE7BC6"/>
    <w:rsid w:val="00EE7BD5"/>
    <w:rsid w:val="00EE7D4E"/>
    <w:rsid w:val="00EE7F69"/>
    <w:rsid w:val="00EF04A8"/>
    <w:rsid w:val="00EF0C8E"/>
    <w:rsid w:val="00EF0F67"/>
    <w:rsid w:val="00EF102F"/>
    <w:rsid w:val="00EF1AD8"/>
    <w:rsid w:val="00EF1CB3"/>
    <w:rsid w:val="00EF1D87"/>
    <w:rsid w:val="00EF34DA"/>
    <w:rsid w:val="00EF4511"/>
    <w:rsid w:val="00EF4D8A"/>
    <w:rsid w:val="00EF5968"/>
    <w:rsid w:val="00EF61F8"/>
    <w:rsid w:val="00EF68DE"/>
    <w:rsid w:val="00EF69EF"/>
    <w:rsid w:val="00EF6ED2"/>
    <w:rsid w:val="00EF7BB7"/>
    <w:rsid w:val="00F01EDA"/>
    <w:rsid w:val="00F02500"/>
    <w:rsid w:val="00F02907"/>
    <w:rsid w:val="00F02DC6"/>
    <w:rsid w:val="00F036B7"/>
    <w:rsid w:val="00F039F9"/>
    <w:rsid w:val="00F0437D"/>
    <w:rsid w:val="00F04578"/>
    <w:rsid w:val="00F047C1"/>
    <w:rsid w:val="00F04863"/>
    <w:rsid w:val="00F04A2B"/>
    <w:rsid w:val="00F04A3D"/>
    <w:rsid w:val="00F04EC9"/>
    <w:rsid w:val="00F055EA"/>
    <w:rsid w:val="00F05C92"/>
    <w:rsid w:val="00F06928"/>
    <w:rsid w:val="00F06E6F"/>
    <w:rsid w:val="00F07D71"/>
    <w:rsid w:val="00F10E64"/>
    <w:rsid w:val="00F11289"/>
    <w:rsid w:val="00F11376"/>
    <w:rsid w:val="00F12BA5"/>
    <w:rsid w:val="00F12D92"/>
    <w:rsid w:val="00F1373B"/>
    <w:rsid w:val="00F138DF"/>
    <w:rsid w:val="00F14589"/>
    <w:rsid w:val="00F14F25"/>
    <w:rsid w:val="00F20127"/>
    <w:rsid w:val="00F2093F"/>
    <w:rsid w:val="00F21F2B"/>
    <w:rsid w:val="00F22B84"/>
    <w:rsid w:val="00F23929"/>
    <w:rsid w:val="00F2421F"/>
    <w:rsid w:val="00F31BE1"/>
    <w:rsid w:val="00F31FE2"/>
    <w:rsid w:val="00F32A7E"/>
    <w:rsid w:val="00F32D57"/>
    <w:rsid w:val="00F33973"/>
    <w:rsid w:val="00F355DB"/>
    <w:rsid w:val="00F362BC"/>
    <w:rsid w:val="00F40027"/>
    <w:rsid w:val="00F41DB7"/>
    <w:rsid w:val="00F41DF3"/>
    <w:rsid w:val="00F42696"/>
    <w:rsid w:val="00F4290D"/>
    <w:rsid w:val="00F42AD1"/>
    <w:rsid w:val="00F42D84"/>
    <w:rsid w:val="00F449C9"/>
    <w:rsid w:val="00F44DBB"/>
    <w:rsid w:val="00F45184"/>
    <w:rsid w:val="00F46A52"/>
    <w:rsid w:val="00F47F70"/>
    <w:rsid w:val="00F51957"/>
    <w:rsid w:val="00F524CE"/>
    <w:rsid w:val="00F5274B"/>
    <w:rsid w:val="00F52BAA"/>
    <w:rsid w:val="00F53749"/>
    <w:rsid w:val="00F53AA0"/>
    <w:rsid w:val="00F53E7A"/>
    <w:rsid w:val="00F542EC"/>
    <w:rsid w:val="00F55702"/>
    <w:rsid w:val="00F578CB"/>
    <w:rsid w:val="00F57D5E"/>
    <w:rsid w:val="00F606A7"/>
    <w:rsid w:val="00F61259"/>
    <w:rsid w:val="00F621E3"/>
    <w:rsid w:val="00F62312"/>
    <w:rsid w:val="00F646A5"/>
    <w:rsid w:val="00F64F4E"/>
    <w:rsid w:val="00F66706"/>
    <w:rsid w:val="00F66A27"/>
    <w:rsid w:val="00F66A2D"/>
    <w:rsid w:val="00F66FDE"/>
    <w:rsid w:val="00F670E1"/>
    <w:rsid w:val="00F67B8B"/>
    <w:rsid w:val="00F70635"/>
    <w:rsid w:val="00F71568"/>
    <w:rsid w:val="00F7248E"/>
    <w:rsid w:val="00F731CC"/>
    <w:rsid w:val="00F734AC"/>
    <w:rsid w:val="00F75630"/>
    <w:rsid w:val="00F761B4"/>
    <w:rsid w:val="00F763E6"/>
    <w:rsid w:val="00F7727B"/>
    <w:rsid w:val="00F81141"/>
    <w:rsid w:val="00F82A68"/>
    <w:rsid w:val="00F82FA6"/>
    <w:rsid w:val="00F831D9"/>
    <w:rsid w:val="00F842E2"/>
    <w:rsid w:val="00F846E3"/>
    <w:rsid w:val="00F84BE3"/>
    <w:rsid w:val="00F854FA"/>
    <w:rsid w:val="00F85513"/>
    <w:rsid w:val="00F85B97"/>
    <w:rsid w:val="00F85D00"/>
    <w:rsid w:val="00F8701A"/>
    <w:rsid w:val="00F8768E"/>
    <w:rsid w:val="00F8787D"/>
    <w:rsid w:val="00F87B0F"/>
    <w:rsid w:val="00F907FB"/>
    <w:rsid w:val="00F9146C"/>
    <w:rsid w:val="00F92773"/>
    <w:rsid w:val="00F92E83"/>
    <w:rsid w:val="00F93B5B"/>
    <w:rsid w:val="00F949B8"/>
    <w:rsid w:val="00F94A73"/>
    <w:rsid w:val="00F955AE"/>
    <w:rsid w:val="00F96566"/>
    <w:rsid w:val="00F965BF"/>
    <w:rsid w:val="00F966C8"/>
    <w:rsid w:val="00F96965"/>
    <w:rsid w:val="00F97546"/>
    <w:rsid w:val="00F97623"/>
    <w:rsid w:val="00F9784E"/>
    <w:rsid w:val="00F97976"/>
    <w:rsid w:val="00F97B96"/>
    <w:rsid w:val="00FA1673"/>
    <w:rsid w:val="00FA1868"/>
    <w:rsid w:val="00FA250D"/>
    <w:rsid w:val="00FA5B5D"/>
    <w:rsid w:val="00FA7D53"/>
    <w:rsid w:val="00FB019C"/>
    <w:rsid w:val="00FB02B4"/>
    <w:rsid w:val="00FB1F17"/>
    <w:rsid w:val="00FB2755"/>
    <w:rsid w:val="00FB4BA0"/>
    <w:rsid w:val="00FB4D8A"/>
    <w:rsid w:val="00FB5E14"/>
    <w:rsid w:val="00FB7491"/>
    <w:rsid w:val="00FC0217"/>
    <w:rsid w:val="00FC0BDD"/>
    <w:rsid w:val="00FC0DD0"/>
    <w:rsid w:val="00FC1EEC"/>
    <w:rsid w:val="00FC272B"/>
    <w:rsid w:val="00FC2A38"/>
    <w:rsid w:val="00FC3BFE"/>
    <w:rsid w:val="00FC3F28"/>
    <w:rsid w:val="00FC542B"/>
    <w:rsid w:val="00FC671D"/>
    <w:rsid w:val="00FC6CEB"/>
    <w:rsid w:val="00FC7090"/>
    <w:rsid w:val="00FC74F6"/>
    <w:rsid w:val="00FC7907"/>
    <w:rsid w:val="00FC7E58"/>
    <w:rsid w:val="00FD10E7"/>
    <w:rsid w:val="00FD11D5"/>
    <w:rsid w:val="00FD1AB0"/>
    <w:rsid w:val="00FD1C59"/>
    <w:rsid w:val="00FD25B0"/>
    <w:rsid w:val="00FD2812"/>
    <w:rsid w:val="00FD31D3"/>
    <w:rsid w:val="00FD3C34"/>
    <w:rsid w:val="00FD4B5F"/>
    <w:rsid w:val="00FD541C"/>
    <w:rsid w:val="00FD60CF"/>
    <w:rsid w:val="00FD6BFD"/>
    <w:rsid w:val="00FD743A"/>
    <w:rsid w:val="00FD77EC"/>
    <w:rsid w:val="00FD78F8"/>
    <w:rsid w:val="00FE12A0"/>
    <w:rsid w:val="00FE1434"/>
    <w:rsid w:val="00FE1CF8"/>
    <w:rsid w:val="00FE2053"/>
    <w:rsid w:val="00FE322D"/>
    <w:rsid w:val="00FE37FE"/>
    <w:rsid w:val="00FE39B7"/>
    <w:rsid w:val="00FE4CDD"/>
    <w:rsid w:val="00FE65C3"/>
    <w:rsid w:val="00FE67BF"/>
    <w:rsid w:val="00FE706A"/>
    <w:rsid w:val="00FE773D"/>
    <w:rsid w:val="00FF0BB1"/>
    <w:rsid w:val="00FF0E4A"/>
    <w:rsid w:val="00FF11E9"/>
    <w:rsid w:val="00FF188F"/>
    <w:rsid w:val="00FF2B4C"/>
    <w:rsid w:val="00FF2DBA"/>
    <w:rsid w:val="00FF4646"/>
    <w:rsid w:val="00FF482F"/>
    <w:rsid w:val="00FF6465"/>
    <w:rsid w:val="00FF6986"/>
    <w:rsid w:val="00FF71B2"/>
    <w:rsid w:val="00FF7B09"/>
    <w:rsid w:val="01110A57"/>
    <w:rsid w:val="01941006"/>
    <w:rsid w:val="023B5592"/>
    <w:rsid w:val="02F94AC7"/>
    <w:rsid w:val="030414B3"/>
    <w:rsid w:val="031F0431"/>
    <w:rsid w:val="033E2367"/>
    <w:rsid w:val="04597783"/>
    <w:rsid w:val="050A2CC7"/>
    <w:rsid w:val="057A48EC"/>
    <w:rsid w:val="05A21227"/>
    <w:rsid w:val="05E67261"/>
    <w:rsid w:val="064574A5"/>
    <w:rsid w:val="0680712A"/>
    <w:rsid w:val="072665E6"/>
    <w:rsid w:val="07893AE0"/>
    <w:rsid w:val="07917E83"/>
    <w:rsid w:val="07A154FE"/>
    <w:rsid w:val="07D47658"/>
    <w:rsid w:val="08050801"/>
    <w:rsid w:val="083365DD"/>
    <w:rsid w:val="089849FB"/>
    <w:rsid w:val="08BE43BA"/>
    <w:rsid w:val="08CF4CF8"/>
    <w:rsid w:val="0960093B"/>
    <w:rsid w:val="09844508"/>
    <w:rsid w:val="09A3474E"/>
    <w:rsid w:val="09BF5864"/>
    <w:rsid w:val="0A1F6AD3"/>
    <w:rsid w:val="0A2E2805"/>
    <w:rsid w:val="0A4020E5"/>
    <w:rsid w:val="0A5209C8"/>
    <w:rsid w:val="0A6B5303"/>
    <w:rsid w:val="0A8D2A03"/>
    <w:rsid w:val="0A92736A"/>
    <w:rsid w:val="0AF00672"/>
    <w:rsid w:val="0B9834FB"/>
    <w:rsid w:val="0C463B28"/>
    <w:rsid w:val="0CEC618D"/>
    <w:rsid w:val="0D252709"/>
    <w:rsid w:val="0DAD0844"/>
    <w:rsid w:val="0DCB4D54"/>
    <w:rsid w:val="0DE02CF2"/>
    <w:rsid w:val="0DE60912"/>
    <w:rsid w:val="0DE67A75"/>
    <w:rsid w:val="0EB9659D"/>
    <w:rsid w:val="0EFE1C0E"/>
    <w:rsid w:val="0F4539A6"/>
    <w:rsid w:val="0FA11946"/>
    <w:rsid w:val="1046729A"/>
    <w:rsid w:val="10975038"/>
    <w:rsid w:val="10D41D33"/>
    <w:rsid w:val="112A18F5"/>
    <w:rsid w:val="114731BD"/>
    <w:rsid w:val="11793A50"/>
    <w:rsid w:val="119C70FF"/>
    <w:rsid w:val="12562C9F"/>
    <w:rsid w:val="12A33AF5"/>
    <w:rsid w:val="12EA103C"/>
    <w:rsid w:val="131C6B60"/>
    <w:rsid w:val="132E0AF2"/>
    <w:rsid w:val="13821535"/>
    <w:rsid w:val="13F50646"/>
    <w:rsid w:val="14FD1F70"/>
    <w:rsid w:val="1538055F"/>
    <w:rsid w:val="15E32099"/>
    <w:rsid w:val="15EB1324"/>
    <w:rsid w:val="15EC6C2B"/>
    <w:rsid w:val="164E6856"/>
    <w:rsid w:val="1754342F"/>
    <w:rsid w:val="179F0607"/>
    <w:rsid w:val="180672EE"/>
    <w:rsid w:val="180F2F2B"/>
    <w:rsid w:val="18911550"/>
    <w:rsid w:val="18A53C42"/>
    <w:rsid w:val="19430354"/>
    <w:rsid w:val="196B330C"/>
    <w:rsid w:val="19A075DF"/>
    <w:rsid w:val="19AB1CA9"/>
    <w:rsid w:val="1A851471"/>
    <w:rsid w:val="1AC1453A"/>
    <w:rsid w:val="1AE6757F"/>
    <w:rsid w:val="1AEE031B"/>
    <w:rsid w:val="1BEF3692"/>
    <w:rsid w:val="1C0E5289"/>
    <w:rsid w:val="1CB92A36"/>
    <w:rsid w:val="1D3E6F5A"/>
    <w:rsid w:val="1D766BC6"/>
    <w:rsid w:val="1E0D1045"/>
    <w:rsid w:val="1EE23524"/>
    <w:rsid w:val="20064EEF"/>
    <w:rsid w:val="20857728"/>
    <w:rsid w:val="2094596D"/>
    <w:rsid w:val="209C3C91"/>
    <w:rsid w:val="21A323A1"/>
    <w:rsid w:val="21C6088C"/>
    <w:rsid w:val="21E80A2B"/>
    <w:rsid w:val="22B22EA1"/>
    <w:rsid w:val="235737C9"/>
    <w:rsid w:val="24020366"/>
    <w:rsid w:val="24047EC8"/>
    <w:rsid w:val="244A54BF"/>
    <w:rsid w:val="246719C8"/>
    <w:rsid w:val="2485064B"/>
    <w:rsid w:val="24F0771D"/>
    <w:rsid w:val="251E17AC"/>
    <w:rsid w:val="25C160EB"/>
    <w:rsid w:val="25C40D92"/>
    <w:rsid w:val="27686819"/>
    <w:rsid w:val="27AC44BB"/>
    <w:rsid w:val="281D4225"/>
    <w:rsid w:val="288221BD"/>
    <w:rsid w:val="28A10EB3"/>
    <w:rsid w:val="290857CB"/>
    <w:rsid w:val="29F13BCE"/>
    <w:rsid w:val="2A064ECE"/>
    <w:rsid w:val="2A260BFA"/>
    <w:rsid w:val="2A7448F3"/>
    <w:rsid w:val="2A7C01B2"/>
    <w:rsid w:val="2A814441"/>
    <w:rsid w:val="2AB40D07"/>
    <w:rsid w:val="2B1163F4"/>
    <w:rsid w:val="2B6A5D35"/>
    <w:rsid w:val="2BB74860"/>
    <w:rsid w:val="2C1D7CF1"/>
    <w:rsid w:val="2CF52CB1"/>
    <w:rsid w:val="2CF70425"/>
    <w:rsid w:val="2D177EFA"/>
    <w:rsid w:val="2D8F33E1"/>
    <w:rsid w:val="2E016941"/>
    <w:rsid w:val="2EAE5699"/>
    <w:rsid w:val="2EAF5094"/>
    <w:rsid w:val="2EB0047A"/>
    <w:rsid w:val="2F0B0B20"/>
    <w:rsid w:val="2F5F2C59"/>
    <w:rsid w:val="2FD27611"/>
    <w:rsid w:val="329255CA"/>
    <w:rsid w:val="32E16E94"/>
    <w:rsid w:val="33FF4A55"/>
    <w:rsid w:val="344E3A44"/>
    <w:rsid w:val="346D3E87"/>
    <w:rsid w:val="34B179D6"/>
    <w:rsid w:val="34E77009"/>
    <w:rsid w:val="351133AC"/>
    <w:rsid w:val="358417BB"/>
    <w:rsid w:val="35E82788"/>
    <w:rsid w:val="35F07838"/>
    <w:rsid w:val="36243BE3"/>
    <w:rsid w:val="36807A17"/>
    <w:rsid w:val="36843ED1"/>
    <w:rsid w:val="368F44E4"/>
    <w:rsid w:val="36E17BE3"/>
    <w:rsid w:val="37747C76"/>
    <w:rsid w:val="38187CEE"/>
    <w:rsid w:val="382473C1"/>
    <w:rsid w:val="382A1940"/>
    <w:rsid w:val="3981450F"/>
    <w:rsid w:val="3A7621E5"/>
    <w:rsid w:val="3A7F1DD0"/>
    <w:rsid w:val="3AAA19F2"/>
    <w:rsid w:val="3AD13E62"/>
    <w:rsid w:val="3B136385"/>
    <w:rsid w:val="3B6C7593"/>
    <w:rsid w:val="3BFB264A"/>
    <w:rsid w:val="3C793741"/>
    <w:rsid w:val="3CC91214"/>
    <w:rsid w:val="3CEF0F44"/>
    <w:rsid w:val="3D3B2F0F"/>
    <w:rsid w:val="3D8B33D8"/>
    <w:rsid w:val="3DE914F5"/>
    <w:rsid w:val="3DE92801"/>
    <w:rsid w:val="3E124233"/>
    <w:rsid w:val="3E6D7764"/>
    <w:rsid w:val="3EF01FF4"/>
    <w:rsid w:val="3F734EEF"/>
    <w:rsid w:val="40750D8F"/>
    <w:rsid w:val="407E7890"/>
    <w:rsid w:val="40E314E7"/>
    <w:rsid w:val="41124476"/>
    <w:rsid w:val="422E267C"/>
    <w:rsid w:val="426824EC"/>
    <w:rsid w:val="4291069E"/>
    <w:rsid w:val="42A24D5A"/>
    <w:rsid w:val="43391DCB"/>
    <w:rsid w:val="43764B33"/>
    <w:rsid w:val="43E511A5"/>
    <w:rsid w:val="45D63CD5"/>
    <w:rsid w:val="46D776EF"/>
    <w:rsid w:val="46DB4783"/>
    <w:rsid w:val="46DF183A"/>
    <w:rsid w:val="47253918"/>
    <w:rsid w:val="47732D23"/>
    <w:rsid w:val="480D3D10"/>
    <w:rsid w:val="4826248B"/>
    <w:rsid w:val="48603F4E"/>
    <w:rsid w:val="48857A34"/>
    <w:rsid w:val="48AF1B89"/>
    <w:rsid w:val="48E03249"/>
    <w:rsid w:val="49B07041"/>
    <w:rsid w:val="49B83840"/>
    <w:rsid w:val="4A401ED6"/>
    <w:rsid w:val="4A5B0893"/>
    <w:rsid w:val="4A627ECD"/>
    <w:rsid w:val="4AD84338"/>
    <w:rsid w:val="4AF22C54"/>
    <w:rsid w:val="4AFA10E9"/>
    <w:rsid w:val="4BAC7889"/>
    <w:rsid w:val="4BAF0091"/>
    <w:rsid w:val="4CF663BC"/>
    <w:rsid w:val="4D0470A1"/>
    <w:rsid w:val="4D1F6284"/>
    <w:rsid w:val="4D8519B1"/>
    <w:rsid w:val="4D9D315F"/>
    <w:rsid w:val="4DB83E51"/>
    <w:rsid w:val="4EB0180E"/>
    <w:rsid w:val="4F056F0F"/>
    <w:rsid w:val="4F337D2C"/>
    <w:rsid w:val="4FE123A8"/>
    <w:rsid w:val="503E3EE6"/>
    <w:rsid w:val="51146141"/>
    <w:rsid w:val="51D06689"/>
    <w:rsid w:val="521E5526"/>
    <w:rsid w:val="52675348"/>
    <w:rsid w:val="52A77719"/>
    <w:rsid w:val="52D270BE"/>
    <w:rsid w:val="52DE1804"/>
    <w:rsid w:val="52E9664C"/>
    <w:rsid w:val="52F84086"/>
    <w:rsid w:val="53400C50"/>
    <w:rsid w:val="53A564CD"/>
    <w:rsid w:val="544C5F47"/>
    <w:rsid w:val="54BE414D"/>
    <w:rsid w:val="54E25986"/>
    <w:rsid w:val="54E806E4"/>
    <w:rsid w:val="55412C83"/>
    <w:rsid w:val="558659D0"/>
    <w:rsid w:val="56147E33"/>
    <w:rsid w:val="568048CE"/>
    <w:rsid w:val="56F91DB9"/>
    <w:rsid w:val="57016192"/>
    <w:rsid w:val="5717709F"/>
    <w:rsid w:val="574543D3"/>
    <w:rsid w:val="5763092D"/>
    <w:rsid w:val="57B653F7"/>
    <w:rsid w:val="57D31549"/>
    <w:rsid w:val="585B104D"/>
    <w:rsid w:val="5860292E"/>
    <w:rsid w:val="59154B04"/>
    <w:rsid w:val="59171DDF"/>
    <w:rsid w:val="59F7456B"/>
    <w:rsid w:val="5A00320D"/>
    <w:rsid w:val="5A11752B"/>
    <w:rsid w:val="5ADA64D2"/>
    <w:rsid w:val="5B511B40"/>
    <w:rsid w:val="5BAE4CE1"/>
    <w:rsid w:val="5BBF7852"/>
    <w:rsid w:val="5C3B2CB9"/>
    <w:rsid w:val="5C3E3087"/>
    <w:rsid w:val="5C69195C"/>
    <w:rsid w:val="5CD13629"/>
    <w:rsid w:val="5CEF263A"/>
    <w:rsid w:val="5D5716BB"/>
    <w:rsid w:val="5D80289D"/>
    <w:rsid w:val="5E0D16E4"/>
    <w:rsid w:val="5E12507D"/>
    <w:rsid w:val="5EAC2571"/>
    <w:rsid w:val="5F370DF6"/>
    <w:rsid w:val="6041272E"/>
    <w:rsid w:val="606F1575"/>
    <w:rsid w:val="61207A78"/>
    <w:rsid w:val="618B5246"/>
    <w:rsid w:val="61A701D6"/>
    <w:rsid w:val="63096B40"/>
    <w:rsid w:val="638905DE"/>
    <w:rsid w:val="63A128BA"/>
    <w:rsid w:val="642F3E9F"/>
    <w:rsid w:val="644C1CBC"/>
    <w:rsid w:val="64C71583"/>
    <w:rsid w:val="64CC7F76"/>
    <w:rsid w:val="660133B8"/>
    <w:rsid w:val="66AD3A23"/>
    <w:rsid w:val="67203F1A"/>
    <w:rsid w:val="673E2996"/>
    <w:rsid w:val="67B44623"/>
    <w:rsid w:val="68A64EDA"/>
    <w:rsid w:val="68BB21F8"/>
    <w:rsid w:val="692D3841"/>
    <w:rsid w:val="69413BD1"/>
    <w:rsid w:val="69457684"/>
    <w:rsid w:val="699A0C87"/>
    <w:rsid w:val="69E37398"/>
    <w:rsid w:val="6ADB633F"/>
    <w:rsid w:val="6B7A4CD0"/>
    <w:rsid w:val="6D196749"/>
    <w:rsid w:val="6D2D5D4F"/>
    <w:rsid w:val="6D6B4F3E"/>
    <w:rsid w:val="6E22735B"/>
    <w:rsid w:val="6FD277A8"/>
    <w:rsid w:val="70136DA4"/>
    <w:rsid w:val="702775F9"/>
    <w:rsid w:val="706E3FD3"/>
    <w:rsid w:val="71E912B3"/>
    <w:rsid w:val="72E428F4"/>
    <w:rsid w:val="730B2A54"/>
    <w:rsid w:val="734E4EED"/>
    <w:rsid w:val="738C4A9A"/>
    <w:rsid w:val="738E125B"/>
    <w:rsid w:val="73D0716F"/>
    <w:rsid w:val="74526E20"/>
    <w:rsid w:val="74E4609E"/>
    <w:rsid w:val="74EA12A8"/>
    <w:rsid w:val="7559412C"/>
    <w:rsid w:val="75920933"/>
    <w:rsid w:val="75B52EA8"/>
    <w:rsid w:val="760A5F40"/>
    <w:rsid w:val="760B2816"/>
    <w:rsid w:val="76CA7FCC"/>
    <w:rsid w:val="76EF6196"/>
    <w:rsid w:val="771A0109"/>
    <w:rsid w:val="77CC36FD"/>
    <w:rsid w:val="788B23B0"/>
    <w:rsid w:val="790E11FE"/>
    <w:rsid w:val="7923315C"/>
    <w:rsid w:val="792C1488"/>
    <w:rsid w:val="79B84FD1"/>
    <w:rsid w:val="79CE6528"/>
    <w:rsid w:val="7A125443"/>
    <w:rsid w:val="7A89666F"/>
    <w:rsid w:val="7AFD3552"/>
    <w:rsid w:val="7BCD5BED"/>
    <w:rsid w:val="7C0324BF"/>
    <w:rsid w:val="7CF566BE"/>
    <w:rsid w:val="7D587E02"/>
    <w:rsid w:val="7DCC5EA7"/>
    <w:rsid w:val="7E9E4C6D"/>
    <w:rsid w:val="7EF812C7"/>
    <w:rsid w:val="7F004428"/>
    <w:rsid w:val="7F0921DF"/>
    <w:rsid w:val="7F1E5EFB"/>
    <w:rsid w:val="7F5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insoku w:val="0"/>
      <w:overflowPunct w:val="0"/>
      <w:autoSpaceDE w:val="0"/>
      <w:autoSpaceDN w:val="0"/>
      <w:adjustRightInd w:val="0"/>
      <w:snapToGrid w:val="0"/>
      <w:spacing w:line="360" w:lineRule="auto"/>
      <w:ind w:firstLine="200" w:firstLineChars="200"/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ind w:firstLine="560" w:firstLineChars="200"/>
    </w:pPr>
  </w:style>
  <w:style w:type="paragraph" w:styleId="7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</w:p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280" w:firstLineChars="100"/>
    </w:pPr>
    <w:rPr>
      <w:b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paragraph" w:styleId="18">
    <w:name w:val="No Spacing"/>
    <w:qFormat/>
    <w:uiPriority w:val="1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3"/>
    <w:basedOn w:val="1"/>
    <w:next w:val="1"/>
    <w:unhideWhenUsed/>
    <w:qFormat/>
    <w:uiPriority w:val="39"/>
    <w:pPr>
      <w:widowControl/>
      <w:adjustRightInd w:val="0"/>
      <w:snapToGrid w:val="0"/>
      <w:spacing w:before="120"/>
      <w:jc w:val="center"/>
    </w:pPr>
    <w:rPr>
      <w:rFonts w:ascii="楷体_GB2312" w:hAnsi="Tahoma" w:eastAsia="楷体_GB2312"/>
      <w:b/>
      <w:bCs/>
      <w:iCs/>
      <w:kern w:val="0"/>
      <w:sz w:val="32"/>
      <w:szCs w:val="32"/>
    </w:rPr>
  </w:style>
  <w:style w:type="paragraph" w:customStyle="1" w:styleId="21">
    <w:name w:val="_Style 18"/>
    <w:semiHidden/>
    <w:qFormat/>
    <w:uiPriority w:val="99"/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customStyle="1" w:styleId="22">
    <w:name w:val="_Style 8"/>
    <w:basedOn w:val="1"/>
    <w:next w:val="19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23">
    <w:name w:val="_Style 20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libri Light" w:hAnsi="Calibri Light"/>
      <w:b/>
      <w:bCs w:val="0"/>
      <w:color w:val="2E74B5"/>
      <w:kern w:val="0"/>
      <w:sz w:val="32"/>
      <w:szCs w:val="32"/>
    </w:rPr>
  </w:style>
  <w:style w:type="character" w:customStyle="1" w:styleId="24">
    <w:name w:val="页脚 字符"/>
    <w:basedOn w:val="15"/>
    <w:qFormat/>
    <w:uiPriority w:val="99"/>
  </w:style>
  <w:style w:type="character" w:customStyle="1" w:styleId="25">
    <w:name w:val="批注文字 Char"/>
    <w:basedOn w:val="15"/>
    <w:semiHidden/>
    <w:qFormat/>
    <w:uiPriority w:val="99"/>
  </w:style>
  <w:style w:type="character" w:customStyle="1" w:styleId="26">
    <w:name w:val="页眉 字符"/>
    <w:link w:val="9"/>
    <w:qFormat/>
    <w:uiPriority w:val="99"/>
    <w:rPr>
      <w:sz w:val="18"/>
      <w:szCs w:val="18"/>
    </w:rPr>
  </w:style>
  <w:style w:type="character" w:customStyle="1" w:styleId="27">
    <w:name w:val="标题 1 字符"/>
    <w:link w:val="2"/>
    <w:qFormat/>
    <w:uiPriority w:val="9"/>
    <w:rPr>
      <w:bCs/>
      <w:kern w:val="44"/>
      <w:sz w:val="30"/>
      <w:szCs w:val="44"/>
    </w:rPr>
  </w:style>
  <w:style w:type="character" w:customStyle="1" w:styleId="28">
    <w:name w:val="页脚 字符1"/>
    <w:link w:val="8"/>
    <w:qFormat/>
    <w:uiPriority w:val="99"/>
    <w:rPr>
      <w:sz w:val="18"/>
      <w:szCs w:val="18"/>
    </w:rPr>
  </w:style>
  <w:style w:type="character" w:customStyle="1" w:styleId="29">
    <w:name w:val="批注文字 字符"/>
    <w:link w:val="5"/>
    <w:semiHidden/>
    <w:qFormat/>
    <w:uiPriority w:val="99"/>
  </w:style>
  <w:style w:type="character" w:customStyle="1" w:styleId="30">
    <w:name w:val="批注框文本 字符"/>
    <w:link w:val="7"/>
    <w:semiHidden/>
    <w:qFormat/>
    <w:uiPriority w:val="99"/>
    <w:rPr>
      <w:sz w:val="18"/>
      <w:szCs w:val="18"/>
    </w:rPr>
  </w:style>
  <w:style w:type="paragraph" w:customStyle="1" w:styleId="3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3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footer4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2044</Words>
  <Characters>11652</Characters>
  <Lines>97</Lines>
  <Paragraphs>27</Paragraphs>
  <TotalTime>3</TotalTime>
  <ScaleCrop>false</ScaleCrop>
  <LinksUpToDate>false</LinksUpToDate>
  <CharactersWithSpaces>13669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2023-02-21T07:51:00Z</dcterms:created>
  <dc:creator>吴嗣骏</dc:creator>
  <cp:lastModifiedBy>刘宇平</cp:lastModifiedBy>
  <dcterms:modified xsi:type="dcterms:W3CDTF">2024-02-28T06:32:03Z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