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447D87">
      <w:pPr>
        <w:widowControl/>
        <w:adjustRightInd w:val="0"/>
        <w:snapToGrid w:val="0"/>
        <w:spacing w:after="200" w:line="360" w:lineRule="auto"/>
        <w:jc w:val="center"/>
        <w:rPr>
          <w:rFonts w:hint="eastAsia" w:ascii="Times New Roman" w:hAnsi="Times New Roman" w:eastAsia="宋体" w:cs="Times New Roman"/>
          <w:b/>
          <w:kern w:val="0"/>
          <w:sz w:val="28"/>
          <w:szCs w:val="28"/>
          <w:lang w:val="en-US" w:eastAsia="zh-CN"/>
        </w:rPr>
      </w:pPr>
    </w:p>
    <w:p w14:paraId="2A2C5A2B">
      <w:pPr>
        <w:widowControl/>
        <w:adjustRightInd w:val="0"/>
        <w:snapToGrid w:val="0"/>
        <w:spacing w:after="200" w:line="360" w:lineRule="auto"/>
        <w:jc w:val="center"/>
        <w:rPr>
          <w:rFonts w:hint="eastAsia" w:ascii="Times New Roman" w:hAnsi="Times New Roman" w:eastAsia="宋体" w:cs="Times New Roman"/>
          <w:b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kern w:val="0"/>
          <w:sz w:val="28"/>
          <w:szCs w:val="28"/>
          <w:lang w:val="en-US" w:eastAsia="zh-CN"/>
        </w:rPr>
        <w:t>山东宝港国际港务股份有限公司</w:t>
      </w:r>
    </w:p>
    <w:p w14:paraId="2563EE7F">
      <w:pPr>
        <w:widowControl/>
        <w:adjustRightInd w:val="0"/>
        <w:snapToGrid w:val="0"/>
        <w:spacing w:after="200" w:line="360" w:lineRule="auto"/>
        <w:jc w:val="center"/>
        <w:rPr>
          <w:rFonts w:hint="eastAsia" w:ascii="Times New Roman" w:hAnsi="Times New Roman" w:eastAsia="宋体" w:cs="Times New Roman"/>
          <w:b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kern w:val="0"/>
          <w:sz w:val="28"/>
          <w:szCs w:val="28"/>
          <w:lang w:val="en-US" w:eastAsia="zh-CN"/>
        </w:rPr>
        <w:t>宝港国际增设原油、汽油管道项目验收</w:t>
      </w:r>
    </w:p>
    <w:p w14:paraId="51C5AFAD">
      <w:pPr>
        <w:widowControl/>
        <w:adjustRightInd w:val="0"/>
        <w:snapToGrid w:val="0"/>
        <w:spacing w:after="200" w:line="360" w:lineRule="auto"/>
        <w:jc w:val="center"/>
        <w:rPr>
          <w:rFonts w:hint="eastAsia" w:ascii="Times New Roman" w:hAnsi="Times New Roman" w:eastAsia="宋体" w:cs="Times New Roman"/>
          <w:b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宋体" w:cs="Times New Roman"/>
          <w:b/>
          <w:kern w:val="0"/>
          <w:sz w:val="28"/>
          <w:szCs w:val="28"/>
          <w:lang w:val="en-US" w:eastAsia="zh-CN"/>
        </w:rPr>
        <w:t>第二次公示</w:t>
      </w:r>
    </w:p>
    <w:p w14:paraId="533EDEEB">
      <w:pPr>
        <w:autoSpaceDE w:val="0"/>
        <w:autoSpaceDN w:val="0"/>
        <w:adjustRightInd w:val="0"/>
        <w:spacing w:line="360" w:lineRule="auto"/>
        <w:ind w:firstLine="480"/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zh-CN"/>
        </w:rPr>
      </w:pP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zh-CN"/>
        </w:rPr>
        <w:t>根据《建设项目环境保护管理条例》（国令第682号）（2017年10月1日实施）及《关于规范建设单位自主开展建设项目竣工环境保护验收的通知（征求意见稿）》中相关要求，项目建设完工、环保设施调试完成后，开展自主验收前，企业需要通过网站或者其他便于公众知悉的方式，依法向社会公开相关环保信息，为此将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zh-CN" w:eastAsia="zh-CN"/>
        </w:rPr>
        <w:t>山东宝港国际港务股份有限公司宝港国际增设原油、汽油管道项目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zh-CN"/>
        </w:rPr>
        <w:t>相关信息公示如下：</w:t>
      </w:r>
    </w:p>
    <w:p w14:paraId="68247857">
      <w:pPr>
        <w:autoSpaceDE w:val="0"/>
        <w:autoSpaceDN w:val="0"/>
        <w:adjustRightInd w:val="0"/>
        <w:spacing w:line="360" w:lineRule="auto"/>
        <w:ind w:firstLine="480"/>
        <w:rPr>
          <w:rFonts w:hint="eastAsia" w:ascii="Times New Roman" w:hAnsi="Times New Roman" w:cs="Times New Roman"/>
          <w:color w:val="auto"/>
          <w:kern w:val="0"/>
          <w:sz w:val="24"/>
          <w:szCs w:val="24"/>
          <w:lang w:val="zh-CN" w:eastAsia="zh-CN"/>
        </w:rPr>
      </w:pPr>
      <w:r>
        <w:rPr>
          <w:rFonts w:hint="eastAsia" w:ascii="Times New Roman" w:hAnsi="Times New Roman" w:cs="Times New Roman"/>
          <w:color w:val="auto"/>
          <w:kern w:val="0"/>
          <w:sz w:val="24"/>
          <w:szCs w:val="24"/>
          <w:lang w:val="zh-CN" w:eastAsia="zh-CN"/>
        </w:rPr>
        <w:t>山东宝港国际港务股份有限公司宝港国际增设原油、汽油管道项目建设地点山东省东营市河口区东营港化工产业园，该项目符合国家产业政策要求。本项目于202</w:t>
      </w:r>
      <w:r>
        <w:rPr>
          <w:rFonts w:hint="eastAsia" w:ascii="Times New Roman" w:hAnsi="Times New Roman" w:cs="Times New Roman"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cs="Times New Roman"/>
          <w:color w:val="auto"/>
          <w:kern w:val="0"/>
          <w:sz w:val="24"/>
          <w:szCs w:val="24"/>
          <w:lang w:val="zh-CN" w:eastAsia="zh-CN"/>
        </w:rPr>
        <w:t>年</w:t>
      </w:r>
      <w:r>
        <w:rPr>
          <w:rFonts w:hint="eastAsia" w:ascii="Times New Roman" w:hAnsi="Times New Roman" w:cs="Times New Roman"/>
          <w:color w:val="auto"/>
          <w:kern w:val="0"/>
          <w:sz w:val="24"/>
          <w:szCs w:val="24"/>
          <w:lang w:val="en-US" w:eastAsia="zh-CN"/>
        </w:rPr>
        <w:t>11</w:t>
      </w:r>
      <w:r>
        <w:rPr>
          <w:rFonts w:hint="eastAsia" w:ascii="Times New Roman" w:hAnsi="Times New Roman" w:cs="Times New Roman"/>
          <w:color w:val="auto"/>
          <w:kern w:val="0"/>
          <w:sz w:val="24"/>
          <w:szCs w:val="24"/>
          <w:lang w:val="zh-CN" w:eastAsia="zh-CN"/>
        </w:rPr>
        <w:t>月委托山东澄穆环保工程有限公司编制《宝港国际增设原油、汽油管道项目环境影响评级报告表》，202</w:t>
      </w:r>
      <w:r>
        <w:rPr>
          <w:rFonts w:hint="eastAsia" w:ascii="Times New Roman" w:hAnsi="Times New Roman" w:cs="Times New Roman"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cs="Times New Roman"/>
          <w:color w:val="auto"/>
          <w:kern w:val="0"/>
          <w:sz w:val="24"/>
          <w:szCs w:val="24"/>
          <w:lang w:val="zh-CN" w:eastAsia="zh-CN"/>
        </w:rPr>
        <w:t>年</w:t>
      </w:r>
      <w:r>
        <w:rPr>
          <w:rFonts w:hint="eastAsia" w:ascii="Times New Roman" w:hAnsi="Times New Roman" w:cs="Times New Roman"/>
          <w:color w:val="auto"/>
          <w:kern w:val="0"/>
          <w:sz w:val="24"/>
          <w:szCs w:val="24"/>
          <w:lang w:val="en-US" w:eastAsia="zh-CN"/>
        </w:rPr>
        <w:t>12</w:t>
      </w:r>
      <w:r>
        <w:rPr>
          <w:rFonts w:hint="eastAsia" w:ascii="Times New Roman" w:hAnsi="Times New Roman" w:cs="Times New Roman"/>
          <w:color w:val="auto"/>
          <w:kern w:val="0"/>
          <w:sz w:val="24"/>
          <w:szCs w:val="24"/>
          <w:lang w:val="zh-CN" w:eastAsia="zh-CN"/>
        </w:rPr>
        <w:t>月</w:t>
      </w:r>
      <w:r>
        <w:rPr>
          <w:rFonts w:hint="eastAsia" w:ascii="Times New Roman" w:hAnsi="Times New Roman" w:cs="Times New Roman"/>
          <w:color w:val="auto"/>
          <w:kern w:val="0"/>
          <w:sz w:val="24"/>
          <w:szCs w:val="24"/>
          <w:lang w:val="en-US" w:eastAsia="zh-CN"/>
        </w:rPr>
        <w:t>13</w:t>
      </w:r>
      <w:r>
        <w:rPr>
          <w:rFonts w:hint="eastAsia" w:ascii="Times New Roman" w:hAnsi="Times New Roman" w:cs="Times New Roman"/>
          <w:color w:val="auto"/>
          <w:kern w:val="0"/>
          <w:sz w:val="24"/>
          <w:szCs w:val="24"/>
          <w:lang w:val="zh-CN" w:eastAsia="zh-CN"/>
        </w:rPr>
        <w:t>日获得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东营市生态环境局东营港经济开发区分局（东环港分建审[2023]7042号）的批复</w:t>
      </w:r>
      <w:r>
        <w:rPr>
          <w:rFonts w:hint="eastAsia" w:ascii="Times New Roman" w:hAnsi="Times New Roman" w:cs="Times New Roman"/>
          <w:color w:val="auto"/>
          <w:kern w:val="0"/>
          <w:sz w:val="24"/>
          <w:szCs w:val="24"/>
          <w:lang w:val="zh-CN" w:eastAsia="zh-CN"/>
        </w:rPr>
        <w:t>。</w:t>
      </w:r>
    </w:p>
    <w:p w14:paraId="4B746243">
      <w:pPr>
        <w:autoSpaceDE w:val="0"/>
        <w:autoSpaceDN w:val="0"/>
        <w:adjustRightInd w:val="0"/>
        <w:spacing w:line="360" w:lineRule="auto"/>
        <w:ind w:firstLine="480"/>
        <w:rPr>
          <w:rFonts w:ascii="Times New Roman" w:hAnsi="Times New Roman" w:cs="Times New Roman"/>
          <w:color w:val="auto"/>
          <w:kern w:val="0"/>
          <w:sz w:val="24"/>
          <w:szCs w:val="24"/>
          <w:lang w:val="zh-CN"/>
        </w:rPr>
      </w:pPr>
      <w:r>
        <w:rPr>
          <w:rFonts w:hint="eastAsia" w:ascii="Times New Roman" w:hAnsi="Times New Roman" w:cs="Times New Roman"/>
          <w:color w:val="auto"/>
          <w:kern w:val="0"/>
          <w:sz w:val="24"/>
          <w:szCs w:val="24"/>
          <w:lang w:val="zh-CN"/>
        </w:rPr>
        <w:t>建设项目环保设施调试时间为</w:t>
      </w:r>
      <w:r>
        <w:rPr>
          <w:rFonts w:hint="eastAsia" w:ascii="Times New Roman" w:hAnsi="Times New Roman" w:cs="Times New Roman"/>
          <w:color w:val="auto"/>
          <w:kern w:val="0"/>
          <w:sz w:val="24"/>
          <w:szCs w:val="24"/>
          <w:lang w:val="en-US" w:eastAsia="zh-CN"/>
        </w:rPr>
        <w:t>2024年7月22日~2024年7</w:t>
      </w:r>
      <w:bookmarkStart w:id="0" w:name="_GoBack"/>
      <w:bookmarkEnd w:id="0"/>
      <w:r>
        <w:rPr>
          <w:rFonts w:hint="eastAsia" w:ascii="Times New Roman" w:hAnsi="Times New Roman" w:cs="Times New Roman"/>
          <w:color w:val="auto"/>
          <w:kern w:val="0"/>
          <w:sz w:val="24"/>
          <w:szCs w:val="24"/>
          <w:lang w:val="en-US" w:eastAsia="zh-CN"/>
        </w:rPr>
        <w:t>月31日，本项目运营期无污染物产生</w:t>
      </w:r>
      <w:r>
        <w:rPr>
          <w:rFonts w:hint="eastAsia" w:ascii="Times New Roman" w:hAnsi="Times New Roman" w:cs="Times New Roman"/>
          <w:color w:val="auto"/>
          <w:kern w:val="0"/>
          <w:sz w:val="24"/>
          <w:szCs w:val="24"/>
          <w:lang w:val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1NTZhODc3MWZhMGU5YWFkMmMwOTU2N2U4ZDEyNjQifQ=="/>
  </w:docVars>
  <w:rsids>
    <w:rsidRoot w:val="00000000"/>
    <w:rsid w:val="02072A78"/>
    <w:rsid w:val="029809D4"/>
    <w:rsid w:val="033C0E47"/>
    <w:rsid w:val="03920A67"/>
    <w:rsid w:val="04E20799"/>
    <w:rsid w:val="06F7755F"/>
    <w:rsid w:val="08686D0D"/>
    <w:rsid w:val="0A8A3E8C"/>
    <w:rsid w:val="0EAC6563"/>
    <w:rsid w:val="183D0B4A"/>
    <w:rsid w:val="19F65454"/>
    <w:rsid w:val="1A9B5FFB"/>
    <w:rsid w:val="1AED1115"/>
    <w:rsid w:val="1C777E80"/>
    <w:rsid w:val="20492771"/>
    <w:rsid w:val="2217240B"/>
    <w:rsid w:val="222039B6"/>
    <w:rsid w:val="22B92901"/>
    <w:rsid w:val="259D0E7A"/>
    <w:rsid w:val="274A5F34"/>
    <w:rsid w:val="2A9E4E9B"/>
    <w:rsid w:val="37DA41AF"/>
    <w:rsid w:val="3A06128C"/>
    <w:rsid w:val="3A253BAC"/>
    <w:rsid w:val="3BB330EA"/>
    <w:rsid w:val="3C9D3547"/>
    <w:rsid w:val="412A3627"/>
    <w:rsid w:val="41524DB6"/>
    <w:rsid w:val="41714144"/>
    <w:rsid w:val="489B070E"/>
    <w:rsid w:val="531B5216"/>
    <w:rsid w:val="55346855"/>
    <w:rsid w:val="591F671F"/>
    <w:rsid w:val="5A8C000D"/>
    <w:rsid w:val="5AA91A93"/>
    <w:rsid w:val="5D6D15E6"/>
    <w:rsid w:val="64EF5E6E"/>
    <w:rsid w:val="65385EEE"/>
    <w:rsid w:val="688F7C80"/>
    <w:rsid w:val="6D2D0302"/>
    <w:rsid w:val="6E3A175F"/>
    <w:rsid w:val="6EEF0916"/>
    <w:rsid w:val="70ED4632"/>
    <w:rsid w:val="76010749"/>
    <w:rsid w:val="78B755C4"/>
    <w:rsid w:val="78EC2166"/>
    <w:rsid w:val="7C463042"/>
    <w:rsid w:val="7D20753B"/>
    <w:rsid w:val="7D2B5707"/>
    <w:rsid w:val="7E4E1E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409</Words>
  <Characters>442</Characters>
  <Lines>0</Lines>
  <Paragraphs>0</Paragraphs>
  <TotalTime>9</TotalTime>
  <ScaleCrop>false</ScaleCrop>
  <LinksUpToDate>false</LinksUpToDate>
  <CharactersWithSpaces>442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肖静</cp:lastModifiedBy>
  <dcterms:modified xsi:type="dcterms:W3CDTF">2025-05-21T03:00:43Z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A4FF6A0ECC094D1CB2A75B21BB9F88FD_13</vt:lpwstr>
  </property>
  <property fmtid="{D5CDD505-2E9C-101B-9397-08002B2CF9AE}" pid="4" name="KSOTemplateDocerSaveRecord">
    <vt:lpwstr>eyJoZGlkIjoiMDc1NTZhODc3MWZhMGU5YWFkMmMwOTU2N2U4ZDEyNjQiLCJ1c2VySWQiOiI1Nzg0MTI5NTcifQ==</vt:lpwstr>
  </property>
</Properties>
</file>