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黑体" w:hAnsi="黑体" w:eastAsia="黑体"/>
          <w:color w:val="auto"/>
        </w:rPr>
      </w:pPr>
      <w:r>
        <w:rPr>
          <w:rFonts w:hint="eastAsia" w:ascii="黑体" w:hAnsi="黑体" w:eastAsia="黑体"/>
          <w:color w:val="auto"/>
        </w:rPr>
        <w:t>附件</w:t>
      </w:r>
      <w:r>
        <w:rPr>
          <w:rFonts w:hint="default" w:ascii="Times New Roman" w:hAnsi="Times New Roman" w:eastAsia="黑体" w:cs="Times New Roman"/>
          <w:color w:val="auto"/>
        </w:rPr>
        <w:t>1</w:t>
      </w:r>
    </w:p>
    <w:p>
      <w:pPr>
        <w:ind w:firstLine="0" w:firstLineChars="0"/>
        <w:jc w:val="center"/>
        <w:rPr>
          <w:rFonts w:ascii="方正小标宋简体" w:eastAsia="方正小标宋简体"/>
          <w:color w:val="auto"/>
          <w:sz w:val="44"/>
          <w:szCs w:val="44"/>
        </w:rPr>
      </w:pPr>
      <w:bookmarkStart w:id="0" w:name="_GoBack"/>
      <w:r>
        <w:rPr>
          <w:rFonts w:hint="eastAsia" w:ascii="方正小标宋简体" w:eastAsia="方正小标宋简体"/>
          <w:color w:val="auto"/>
          <w:sz w:val="44"/>
          <w:szCs w:val="44"/>
        </w:rPr>
        <w:t>国家循环经济标准化试点项目表</w:t>
      </w:r>
      <w:bookmarkEnd w:id="0"/>
    </w:p>
    <w:tbl>
      <w:tblPr>
        <w:tblStyle w:val="6"/>
        <w:tblW w:w="14060" w:type="dxa"/>
        <w:jc w:val="center"/>
        <w:tblLayout w:type="fixed"/>
        <w:tblCellMar>
          <w:top w:w="0" w:type="dxa"/>
          <w:left w:w="108" w:type="dxa"/>
          <w:bottom w:w="0" w:type="dxa"/>
          <w:right w:w="108" w:type="dxa"/>
        </w:tblCellMar>
      </w:tblPr>
      <w:tblGrid>
        <w:gridCol w:w="750"/>
        <w:gridCol w:w="966"/>
        <w:gridCol w:w="5611"/>
        <w:gridCol w:w="3608"/>
        <w:gridCol w:w="2325"/>
        <w:gridCol w:w="800"/>
      </w:tblGrid>
      <w:tr>
        <w:tblPrEx>
          <w:tblCellMar>
            <w:top w:w="0" w:type="dxa"/>
            <w:left w:w="108" w:type="dxa"/>
            <w:bottom w:w="0" w:type="dxa"/>
            <w:right w:w="108" w:type="dxa"/>
          </w:tblCellMar>
        </w:tblPrEx>
        <w:trPr>
          <w:trHeight w:val="285" w:hRule="atLeast"/>
          <w:tblHeader/>
          <w:jc w:val="center"/>
        </w:trPr>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ascii="Times New Roman" w:hAnsi="Times New Roman" w:eastAsia="黑体"/>
                <w:color w:val="auto"/>
                <w:sz w:val="24"/>
                <w:szCs w:val="24"/>
              </w:rPr>
            </w:pPr>
            <w:r>
              <w:rPr>
                <w:rFonts w:hint="eastAsia" w:ascii="Times New Roman" w:hAnsi="Times New Roman" w:eastAsia="黑体"/>
                <w:color w:val="auto"/>
                <w:sz w:val="24"/>
                <w:szCs w:val="24"/>
              </w:rPr>
              <w:t>序号</w:t>
            </w:r>
          </w:p>
        </w:tc>
        <w:tc>
          <w:tcPr>
            <w:tcW w:w="966" w:type="dxa"/>
            <w:tcBorders>
              <w:top w:val="single" w:color="auto" w:sz="4" w:space="0"/>
              <w:left w:val="nil"/>
              <w:bottom w:val="single" w:color="auto" w:sz="4" w:space="0"/>
              <w:right w:val="single" w:color="auto" w:sz="4" w:space="0"/>
            </w:tcBorders>
            <w:shd w:val="clear" w:color="auto" w:fill="auto"/>
            <w:noWrap/>
            <w:vAlign w:val="center"/>
          </w:tcPr>
          <w:p>
            <w:pPr>
              <w:widowControl/>
              <w:ind w:firstLine="0" w:firstLineChars="0"/>
              <w:jc w:val="center"/>
              <w:rPr>
                <w:rFonts w:hint="eastAsia" w:ascii="Times New Roman" w:hAnsi="Times New Roman" w:eastAsia="黑体"/>
                <w:color w:val="auto"/>
                <w:sz w:val="24"/>
                <w:szCs w:val="24"/>
                <w:lang w:eastAsia="zh-CN"/>
              </w:rPr>
            </w:pPr>
            <w:r>
              <w:rPr>
                <w:rFonts w:hint="eastAsia" w:ascii="Times New Roman" w:hAnsi="Times New Roman" w:eastAsia="黑体"/>
                <w:color w:val="auto"/>
                <w:sz w:val="24"/>
                <w:szCs w:val="24"/>
              </w:rPr>
              <w:t>省</w:t>
            </w:r>
            <w:r>
              <w:rPr>
                <w:rFonts w:hint="eastAsia" w:ascii="Times New Roman" w:hAnsi="Times New Roman" w:eastAsia="黑体"/>
                <w:color w:val="auto"/>
                <w:sz w:val="24"/>
                <w:szCs w:val="24"/>
                <w:lang w:eastAsia="zh-CN"/>
              </w:rPr>
              <w:t>市</w:t>
            </w:r>
          </w:p>
        </w:tc>
        <w:tc>
          <w:tcPr>
            <w:tcW w:w="5611" w:type="dxa"/>
            <w:tcBorders>
              <w:top w:val="single" w:color="auto" w:sz="4" w:space="0"/>
              <w:left w:val="nil"/>
              <w:bottom w:val="single" w:color="auto" w:sz="4" w:space="0"/>
              <w:right w:val="single" w:color="auto" w:sz="4" w:space="0"/>
            </w:tcBorders>
            <w:shd w:val="clear" w:color="auto" w:fill="auto"/>
            <w:noWrap/>
            <w:vAlign w:val="center"/>
          </w:tcPr>
          <w:p>
            <w:pPr>
              <w:widowControl/>
              <w:ind w:firstLine="0" w:firstLineChars="0"/>
              <w:jc w:val="center"/>
              <w:rPr>
                <w:rFonts w:ascii="Times New Roman" w:hAnsi="Times New Roman" w:eastAsia="黑体"/>
                <w:color w:val="auto"/>
                <w:sz w:val="24"/>
                <w:szCs w:val="24"/>
              </w:rPr>
            </w:pPr>
            <w:r>
              <w:rPr>
                <w:rFonts w:hint="eastAsia" w:ascii="Times New Roman" w:hAnsi="Times New Roman" w:eastAsia="黑体"/>
                <w:color w:val="auto"/>
                <w:sz w:val="24"/>
                <w:szCs w:val="24"/>
              </w:rPr>
              <w:t>试点名称</w:t>
            </w:r>
          </w:p>
        </w:tc>
        <w:tc>
          <w:tcPr>
            <w:tcW w:w="3608" w:type="dxa"/>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ascii="Times New Roman" w:hAnsi="Times New Roman" w:eastAsia="黑体"/>
                <w:color w:val="auto"/>
                <w:sz w:val="24"/>
                <w:szCs w:val="24"/>
              </w:rPr>
            </w:pPr>
            <w:r>
              <w:rPr>
                <w:rFonts w:hint="eastAsia" w:ascii="Times New Roman" w:hAnsi="Times New Roman" w:eastAsia="黑体"/>
                <w:color w:val="auto"/>
                <w:sz w:val="24"/>
                <w:szCs w:val="24"/>
              </w:rPr>
              <w:t>试点承担单位</w:t>
            </w:r>
          </w:p>
        </w:tc>
        <w:tc>
          <w:tcPr>
            <w:tcW w:w="2325" w:type="dxa"/>
            <w:tcBorders>
              <w:top w:val="single" w:color="auto" w:sz="4" w:space="0"/>
              <w:left w:val="nil"/>
              <w:bottom w:val="single" w:color="auto" w:sz="4" w:space="0"/>
              <w:right w:val="single" w:color="auto" w:sz="4" w:space="0"/>
            </w:tcBorders>
            <w:shd w:val="clear" w:color="auto" w:fill="auto"/>
            <w:noWrap/>
            <w:vAlign w:val="center"/>
          </w:tcPr>
          <w:p>
            <w:pPr>
              <w:widowControl/>
              <w:ind w:firstLine="0" w:firstLineChars="0"/>
              <w:jc w:val="center"/>
              <w:rPr>
                <w:rFonts w:ascii="Times New Roman" w:hAnsi="Times New Roman" w:eastAsia="黑体"/>
                <w:color w:val="auto"/>
                <w:sz w:val="24"/>
                <w:szCs w:val="24"/>
              </w:rPr>
            </w:pPr>
            <w:r>
              <w:rPr>
                <w:rFonts w:hint="eastAsia" w:ascii="Times New Roman" w:hAnsi="Times New Roman" w:eastAsia="黑体"/>
                <w:color w:val="auto"/>
                <w:sz w:val="24"/>
                <w:szCs w:val="24"/>
              </w:rPr>
              <w:t>领域</w:t>
            </w:r>
          </w:p>
        </w:tc>
        <w:tc>
          <w:tcPr>
            <w:tcW w:w="800" w:type="dxa"/>
            <w:tcBorders>
              <w:top w:val="single" w:color="auto" w:sz="4" w:space="0"/>
              <w:left w:val="nil"/>
              <w:bottom w:val="single" w:color="auto" w:sz="4" w:space="0"/>
              <w:right w:val="single" w:color="auto" w:sz="4" w:space="0"/>
            </w:tcBorders>
            <w:shd w:val="clear" w:color="auto" w:fill="auto"/>
            <w:noWrap/>
            <w:vAlign w:val="center"/>
          </w:tcPr>
          <w:p>
            <w:pPr>
              <w:widowControl/>
              <w:ind w:firstLine="0" w:firstLineChars="0"/>
              <w:jc w:val="center"/>
              <w:rPr>
                <w:rFonts w:ascii="Times New Roman" w:hAnsi="Times New Roman" w:eastAsia="黑体"/>
                <w:color w:val="auto"/>
                <w:sz w:val="24"/>
                <w:szCs w:val="24"/>
              </w:rPr>
            </w:pPr>
            <w:r>
              <w:rPr>
                <w:rFonts w:hint="eastAsia" w:ascii="Times New Roman" w:hAnsi="Times New Roman" w:eastAsia="黑体"/>
                <w:color w:val="auto"/>
                <w:sz w:val="24"/>
                <w:szCs w:val="24"/>
              </w:rPr>
              <w:t>类型</w:t>
            </w:r>
          </w:p>
        </w:tc>
      </w:tr>
      <w:tr>
        <w:tblPrEx>
          <w:tblCellMar>
            <w:top w:w="0" w:type="dxa"/>
            <w:left w:w="108" w:type="dxa"/>
            <w:bottom w:w="0" w:type="dxa"/>
            <w:right w:w="108" w:type="dxa"/>
          </w:tblCellMar>
        </w:tblPrEx>
        <w:trPr>
          <w:trHeight w:val="374"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1</w:t>
            </w:r>
          </w:p>
        </w:tc>
        <w:tc>
          <w:tcPr>
            <w:tcW w:w="96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北京</w:t>
            </w:r>
          </w:p>
        </w:tc>
        <w:tc>
          <w:tcPr>
            <w:tcW w:w="561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建筑垃圾资源化利用国家循环经济标准化试点</w:t>
            </w:r>
          </w:p>
        </w:tc>
        <w:tc>
          <w:tcPr>
            <w:tcW w:w="36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北京城建华晟交通建设有限公司</w:t>
            </w:r>
          </w:p>
        </w:tc>
        <w:tc>
          <w:tcPr>
            <w:tcW w:w="23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垃圾减量化资源化</w:t>
            </w:r>
          </w:p>
        </w:tc>
        <w:tc>
          <w:tcPr>
            <w:tcW w:w="800"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596"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2</w:t>
            </w:r>
          </w:p>
        </w:tc>
        <w:tc>
          <w:tcPr>
            <w:tcW w:w="966"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天津</w:t>
            </w:r>
          </w:p>
        </w:tc>
        <w:tc>
          <w:tcPr>
            <w:tcW w:w="5611"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pacing w:val="-6"/>
                <w:w w:val="99"/>
                <w:sz w:val="24"/>
                <w:szCs w:val="24"/>
              </w:rPr>
              <w:t>乙烯环氧化银催化剂绿色生产国家循环经济标准化试点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中石化催化剂（天津）有限公司</w:t>
            </w:r>
          </w:p>
        </w:tc>
        <w:tc>
          <w:tcPr>
            <w:tcW w:w="2325"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资源循环利用</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28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3</w:t>
            </w:r>
          </w:p>
        </w:tc>
        <w:tc>
          <w:tcPr>
            <w:tcW w:w="966" w:type="dxa"/>
            <w:vMerge w:val="restart"/>
            <w:tcBorders>
              <w:top w:val="nil"/>
              <w:left w:val="nil"/>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河北</w:t>
            </w:r>
          </w:p>
        </w:tc>
        <w:tc>
          <w:tcPr>
            <w:tcW w:w="5611"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钢铁生产国家循环经济标准化试点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首钢京唐钢铁联合有限责任公司</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大宗固废综合利用</w:t>
            </w:r>
          </w:p>
        </w:tc>
        <w:tc>
          <w:tcPr>
            <w:tcW w:w="800"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49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4</w:t>
            </w:r>
          </w:p>
        </w:tc>
        <w:tc>
          <w:tcPr>
            <w:tcW w:w="966" w:type="dxa"/>
            <w:vMerge w:val="continue"/>
            <w:tcBorders>
              <w:left w:val="nil"/>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煤炭粉尘回收利用及生态水循环国家循环经济标准化试点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国能黄骅港务有限责任公司</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大宗固废综合利用</w:t>
            </w:r>
          </w:p>
        </w:tc>
        <w:tc>
          <w:tcPr>
            <w:tcW w:w="800"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388"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5</w:t>
            </w:r>
          </w:p>
        </w:tc>
        <w:tc>
          <w:tcPr>
            <w:tcW w:w="966" w:type="dxa"/>
            <w:vMerge w:val="continue"/>
            <w:tcBorders>
              <w:left w:val="nil"/>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生物质资源化利用国家循环经济标准化试点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承德华净活性炭有限公司</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大宗固废综合利用</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570"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6</w:t>
            </w:r>
          </w:p>
        </w:tc>
        <w:tc>
          <w:tcPr>
            <w:tcW w:w="966" w:type="dxa"/>
            <w:vMerge w:val="continue"/>
            <w:tcBorders>
              <w:left w:val="nil"/>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规模化畜禽养殖场粪污资源化利用国家循环经济标准化试点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河北聚碳生物科技有限公司</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资源循环利用</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346"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7</w:t>
            </w:r>
          </w:p>
        </w:tc>
        <w:tc>
          <w:tcPr>
            <w:tcW w:w="966" w:type="dxa"/>
            <w:vMerge w:val="continue"/>
            <w:tcBorders>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武安市固废综合利用国家循环经济标准化试点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武安市人民政府</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大宗固废综合利用</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城市</w:t>
            </w:r>
          </w:p>
        </w:tc>
      </w:tr>
      <w:tr>
        <w:tblPrEx>
          <w:tblCellMar>
            <w:top w:w="0" w:type="dxa"/>
            <w:left w:w="108" w:type="dxa"/>
            <w:bottom w:w="0" w:type="dxa"/>
            <w:right w:w="108" w:type="dxa"/>
          </w:tblCellMar>
        </w:tblPrEx>
        <w:trPr>
          <w:trHeight w:val="28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8</w:t>
            </w:r>
          </w:p>
        </w:tc>
        <w:tc>
          <w:tcPr>
            <w:tcW w:w="966"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内蒙古</w:t>
            </w:r>
          </w:p>
        </w:tc>
        <w:tc>
          <w:tcPr>
            <w:tcW w:w="5611"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内蒙古包头达茂巴润工业园区资源综合利用国家循环经济标准化试点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内蒙古包头达茂巴润工业园区管理委员会</w:t>
            </w:r>
          </w:p>
        </w:tc>
        <w:tc>
          <w:tcPr>
            <w:tcW w:w="2325"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园区循环化发展</w:t>
            </w:r>
          </w:p>
        </w:tc>
        <w:tc>
          <w:tcPr>
            <w:tcW w:w="800"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园区</w:t>
            </w:r>
          </w:p>
        </w:tc>
      </w:tr>
      <w:tr>
        <w:tblPrEx>
          <w:tblCellMar>
            <w:top w:w="0" w:type="dxa"/>
            <w:left w:w="108" w:type="dxa"/>
            <w:bottom w:w="0" w:type="dxa"/>
            <w:right w:w="108" w:type="dxa"/>
          </w:tblCellMar>
        </w:tblPrEx>
        <w:trPr>
          <w:trHeight w:val="598"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9</w:t>
            </w:r>
          </w:p>
        </w:tc>
        <w:tc>
          <w:tcPr>
            <w:tcW w:w="966"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黑龙江</w:t>
            </w: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pacing w:val="-6"/>
                <w:w w:val="99"/>
                <w:sz w:val="24"/>
                <w:szCs w:val="24"/>
              </w:rPr>
              <w:t>汤原县农业废弃物资源化利用国家循环经济标准化试点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汤原县人民政府</w:t>
            </w:r>
          </w:p>
        </w:tc>
        <w:tc>
          <w:tcPr>
            <w:tcW w:w="2325"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资源循环利用</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城市</w:t>
            </w:r>
          </w:p>
        </w:tc>
      </w:tr>
      <w:tr>
        <w:tblPrEx>
          <w:tblCellMar>
            <w:top w:w="0" w:type="dxa"/>
            <w:left w:w="108" w:type="dxa"/>
            <w:bottom w:w="0" w:type="dxa"/>
            <w:right w:w="108" w:type="dxa"/>
          </w:tblCellMar>
        </w:tblPrEx>
        <w:trPr>
          <w:trHeight w:val="28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10</w:t>
            </w:r>
          </w:p>
        </w:tc>
        <w:tc>
          <w:tcPr>
            <w:tcW w:w="966" w:type="dxa"/>
            <w:vMerge w:val="restart"/>
            <w:tcBorders>
              <w:top w:val="single" w:color="auto" w:sz="4" w:space="0"/>
              <w:left w:val="nil"/>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上海</w:t>
            </w: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pacing w:val="-6"/>
                <w:w w:val="99"/>
                <w:sz w:val="24"/>
                <w:szCs w:val="24"/>
              </w:rPr>
              <w:t>城市可回收物平台化回收利用国家循环经济标准化试点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上海城投环境（集团）有限公司</w:t>
            </w:r>
          </w:p>
        </w:tc>
        <w:tc>
          <w:tcPr>
            <w:tcW w:w="2325"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资源循环利用</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239"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11</w:t>
            </w:r>
          </w:p>
        </w:tc>
        <w:tc>
          <w:tcPr>
            <w:tcW w:w="966" w:type="dxa"/>
            <w:vMerge w:val="continue"/>
            <w:tcBorders>
              <w:left w:val="nil"/>
              <w:right w:val="single" w:color="auto" w:sz="4" w:space="0"/>
            </w:tcBorders>
            <w:shd w:val="clear" w:color="auto" w:fill="auto"/>
            <w:vAlign w:val="center"/>
          </w:tcPr>
          <w:p>
            <w:pPr>
              <w:adjustRightInd w:val="0"/>
              <w:snapToGrid w:val="0"/>
              <w:ind w:firstLine="48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工程渣土资源化利用国家循环经济标准化试点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上海建工环境科技有限公司</w:t>
            </w:r>
          </w:p>
        </w:tc>
        <w:tc>
          <w:tcPr>
            <w:tcW w:w="2325"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垃圾减量化资源化</w:t>
            </w:r>
          </w:p>
        </w:tc>
        <w:tc>
          <w:tcPr>
            <w:tcW w:w="800"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326"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12</w:t>
            </w:r>
          </w:p>
        </w:tc>
        <w:tc>
          <w:tcPr>
            <w:tcW w:w="966" w:type="dxa"/>
            <w:vMerge w:val="continue"/>
            <w:tcBorders>
              <w:left w:val="nil"/>
              <w:right w:val="single" w:color="auto" w:sz="4" w:space="0"/>
            </w:tcBorders>
            <w:shd w:val="clear" w:color="auto" w:fill="auto"/>
            <w:noWrap/>
            <w:vAlign w:val="center"/>
          </w:tcPr>
          <w:p>
            <w:pPr>
              <w:adjustRightInd w:val="0"/>
              <w:snapToGrid w:val="0"/>
              <w:ind w:firstLine="48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建筑废弃物综合利用国家循环经济标准化试点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上海良延环保科技发展有限公司</w:t>
            </w:r>
          </w:p>
        </w:tc>
        <w:tc>
          <w:tcPr>
            <w:tcW w:w="2325"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垃圾减量化资源化</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523"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13</w:t>
            </w:r>
          </w:p>
        </w:tc>
        <w:tc>
          <w:tcPr>
            <w:tcW w:w="966" w:type="dxa"/>
            <w:vMerge w:val="continue"/>
            <w:tcBorders>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二手3C电子产品再利用国家循环经济标准化试点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上海万物新生环保科技集团有限公司</w:t>
            </w:r>
          </w:p>
        </w:tc>
        <w:tc>
          <w:tcPr>
            <w:tcW w:w="2325"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资源循环利用</w:t>
            </w:r>
          </w:p>
        </w:tc>
        <w:tc>
          <w:tcPr>
            <w:tcW w:w="800"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541"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14</w:t>
            </w:r>
          </w:p>
        </w:tc>
        <w:tc>
          <w:tcPr>
            <w:tcW w:w="966" w:type="dxa"/>
            <w:vMerge w:val="restart"/>
            <w:tcBorders>
              <w:top w:val="single" w:color="auto" w:sz="4" w:space="0"/>
              <w:left w:val="nil"/>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江苏</w:t>
            </w: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钢铁企业大宗固废及能源产业耦合国家循环经济标准化试点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江苏沙钢集团有限公司</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大宗固废综合利用</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606"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15</w:t>
            </w:r>
          </w:p>
        </w:tc>
        <w:tc>
          <w:tcPr>
            <w:tcW w:w="966" w:type="dxa"/>
            <w:vMerge w:val="continue"/>
            <w:tcBorders>
              <w:left w:val="nil"/>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精对苯二甲酸（PTA）氧化残渣资源综合利用国家循环经济标准化试点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泰兴市福昌环保科技有限公司</w:t>
            </w:r>
          </w:p>
        </w:tc>
        <w:tc>
          <w:tcPr>
            <w:tcW w:w="2325"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资源循环利用</w:t>
            </w:r>
          </w:p>
        </w:tc>
        <w:tc>
          <w:tcPr>
            <w:tcW w:w="800"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257"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16</w:t>
            </w:r>
          </w:p>
        </w:tc>
        <w:tc>
          <w:tcPr>
            <w:tcW w:w="966" w:type="dxa"/>
            <w:vMerge w:val="continue"/>
            <w:tcBorders>
              <w:left w:val="nil"/>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退役光伏组件循环利用国家循环经济标准化试点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常州瑞赛环保科技有限公司</w:t>
            </w:r>
          </w:p>
        </w:tc>
        <w:tc>
          <w:tcPr>
            <w:tcW w:w="2325"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资源循环利用</w:t>
            </w:r>
          </w:p>
        </w:tc>
        <w:tc>
          <w:tcPr>
            <w:tcW w:w="800"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262"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17</w:t>
            </w:r>
          </w:p>
        </w:tc>
        <w:tc>
          <w:tcPr>
            <w:tcW w:w="966" w:type="dxa"/>
            <w:vMerge w:val="continue"/>
            <w:tcBorders>
              <w:left w:val="nil"/>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废弃电子电器综合利用国家循环经济标准化试点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江苏宁达环保股份有限公司</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资源循环利用</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562"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18</w:t>
            </w:r>
          </w:p>
        </w:tc>
        <w:tc>
          <w:tcPr>
            <w:tcW w:w="966" w:type="dxa"/>
            <w:vMerge w:val="continue"/>
            <w:tcBorders>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贵金属二次资源综合利用国家循环经济标准化试点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pacing w:val="-6"/>
                <w:w w:val="99"/>
                <w:sz w:val="24"/>
                <w:szCs w:val="24"/>
              </w:rPr>
              <w:t>徐州浩通新材料科技股份有限公司</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资源循环利用</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34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19</w:t>
            </w:r>
          </w:p>
        </w:tc>
        <w:tc>
          <w:tcPr>
            <w:tcW w:w="966" w:type="dxa"/>
            <w:vMerge w:val="restart"/>
            <w:tcBorders>
              <w:top w:val="nil"/>
              <w:left w:val="nil"/>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浙江</w:t>
            </w: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建筑垃圾资源化利用国家循环经济标准化试点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鸿翔环境科技股份有限公司</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垃圾减量化资源化</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60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20</w:t>
            </w:r>
          </w:p>
        </w:tc>
        <w:tc>
          <w:tcPr>
            <w:tcW w:w="966" w:type="dxa"/>
            <w:vMerge w:val="continue"/>
            <w:tcBorders>
              <w:left w:val="nil"/>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医化园区高COD废液和固废资源化利用国家循环经济标准化试点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绍兴凤登环保有限公司</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园区循环化发展</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28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21</w:t>
            </w:r>
          </w:p>
        </w:tc>
        <w:tc>
          <w:tcPr>
            <w:tcW w:w="966" w:type="dxa"/>
            <w:vMerge w:val="continue"/>
            <w:tcBorders>
              <w:left w:val="nil"/>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湖州南太湖新区资源综合利用国家循环经济标准化试点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湖州南太湖新区管理委员会</w:t>
            </w:r>
          </w:p>
        </w:tc>
        <w:tc>
          <w:tcPr>
            <w:tcW w:w="2325"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园区循环化发展</w:t>
            </w:r>
          </w:p>
        </w:tc>
        <w:tc>
          <w:tcPr>
            <w:tcW w:w="800"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园区</w:t>
            </w:r>
          </w:p>
        </w:tc>
      </w:tr>
      <w:tr>
        <w:tblPrEx>
          <w:tblCellMar>
            <w:top w:w="0" w:type="dxa"/>
            <w:left w:w="108" w:type="dxa"/>
            <w:bottom w:w="0" w:type="dxa"/>
            <w:right w:w="108" w:type="dxa"/>
          </w:tblCellMar>
        </w:tblPrEx>
        <w:trPr>
          <w:trHeight w:val="584"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22</w:t>
            </w:r>
          </w:p>
        </w:tc>
        <w:tc>
          <w:tcPr>
            <w:tcW w:w="966" w:type="dxa"/>
            <w:vMerge w:val="continue"/>
            <w:tcBorders>
              <w:left w:val="nil"/>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苍南县望里镇废旧纺织品循环利用国家循环经济标准化试点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苍南县望里镇人民政府</w:t>
            </w:r>
          </w:p>
        </w:tc>
        <w:tc>
          <w:tcPr>
            <w:tcW w:w="2325"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资源循环利用</w:t>
            </w:r>
          </w:p>
        </w:tc>
        <w:tc>
          <w:tcPr>
            <w:tcW w:w="800"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城市</w:t>
            </w:r>
          </w:p>
        </w:tc>
      </w:tr>
      <w:tr>
        <w:tblPrEx>
          <w:tblCellMar>
            <w:top w:w="0" w:type="dxa"/>
            <w:left w:w="108" w:type="dxa"/>
            <w:bottom w:w="0" w:type="dxa"/>
            <w:right w:w="108" w:type="dxa"/>
          </w:tblCellMar>
        </w:tblPrEx>
        <w:trPr>
          <w:trHeight w:val="563"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23</w:t>
            </w:r>
          </w:p>
        </w:tc>
        <w:tc>
          <w:tcPr>
            <w:tcW w:w="966" w:type="dxa"/>
            <w:vMerge w:val="continue"/>
            <w:tcBorders>
              <w:left w:val="nil"/>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台州市椒江区海洋塑料污染数字化治理国家循环经济标准化试点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浙江省台州市椒江区人民政府</w:t>
            </w:r>
          </w:p>
        </w:tc>
        <w:tc>
          <w:tcPr>
            <w:tcW w:w="2325"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垃圾减量化资源化</w:t>
            </w:r>
          </w:p>
        </w:tc>
        <w:tc>
          <w:tcPr>
            <w:tcW w:w="800"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城市</w:t>
            </w:r>
          </w:p>
        </w:tc>
      </w:tr>
      <w:tr>
        <w:tblPrEx>
          <w:tblCellMar>
            <w:top w:w="0" w:type="dxa"/>
            <w:left w:w="108" w:type="dxa"/>
            <w:bottom w:w="0" w:type="dxa"/>
            <w:right w:w="108" w:type="dxa"/>
          </w:tblCellMar>
        </w:tblPrEx>
        <w:trPr>
          <w:trHeight w:val="28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24</w:t>
            </w:r>
          </w:p>
        </w:tc>
        <w:tc>
          <w:tcPr>
            <w:tcW w:w="966" w:type="dxa"/>
            <w:vMerge w:val="continue"/>
            <w:tcBorders>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衢州市柯城区垃圾分类和资源化利用国家循环经济标准化试点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衢州市柯城区人民政府</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垃圾减量化资源化</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城市</w:t>
            </w:r>
          </w:p>
        </w:tc>
      </w:tr>
      <w:tr>
        <w:tblPrEx>
          <w:tblCellMar>
            <w:top w:w="0" w:type="dxa"/>
            <w:left w:w="108" w:type="dxa"/>
            <w:bottom w:w="0" w:type="dxa"/>
            <w:right w:w="108" w:type="dxa"/>
          </w:tblCellMar>
        </w:tblPrEx>
        <w:trPr>
          <w:trHeight w:val="28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25</w:t>
            </w:r>
          </w:p>
        </w:tc>
        <w:tc>
          <w:tcPr>
            <w:tcW w:w="966" w:type="dxa"/>
            <w:vMerge w:val="restart"/>
            <w:tcBorders>
              <w:top w:val="nil"/>
              <w:left w:val="nil"/>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安徽</w:t>
            </w: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铜冶炼国家循环经济标准化试点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铜陵有色金属集团股份有限公司</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大宗固废综合利用</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56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26</w:t>
            </w:r>
          </w:p>
        </w:tc>
        <w:tc>
          <w:tcPr>
            <w:tcW w:w="966" w:type="dxa"/>
            <w:vMerge w:val="continue"/>
            <w:tcBorders>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界首高新技术产业开发区再生塑料国家循环经济标准化试点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安徽阜阳界首高新技术产业开发区管理委员会</w:t>
            </w:r>
          </w:p>
        </w:tc>
        <w:tc>
          <w:tcPr>
            <w:tcW w:w="2325"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垃圾减量化资源化</w:t>
            </w:r>
          </w:p>
        </w:tc>
        <w:tc>
          <w:tcPr>
            <w:tcW w:w="800"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园区</w:t>
            </w:r>
          </w:p>
        </w:tc>
      </w:tr>
      <w:tr>
        <w:tblPrEx>
          <w:tblCellMar>
            <w:top w:w="0" w:type="dxa"/>
            <w:left w:w="108" w:type="dxa"/>
            <w:bottom w:w="0" w:type="dxa"/>
            <w:right w:w="108" w:type="dxa"/>
          </w:tblCellMar>
        </w:tblPrEx>
        <w:trPr>
          <w:trHeight w:val="28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27</w:t>
            </w:r>
          </w:p>
        </w:tc>
        <w:tc>
          <w:tcPr>
            <w:tcW w:w="966" w:type="dxa"/>
            <w:vMerge w:val="restar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福建</w:t>
            </w: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pacing w:val="-6"/>
                <w:sz w:val="24"/>
                <w:szCs w:val="24"/>
              </w:rPr>
              <w:t>畜禽养殖废弃物资源化利用国家循环经济标准化试点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福清市致青循环农业产业园有限公司</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资源循环利用</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28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28</w:t>
            </w:r>
          </w:p>
        </w:tc>
        <w:tc>
          <w:tcPr>
            <w:tcW w:w="966" w:type="dxa"/>
            <w:vMerge w:val="continue"/>
            <w:tcBorders>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聚酯瓶高值化回收国家循环经济标准化试点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福建赛隆科技有限公司</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垃圾减量化资源化</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28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29</w:t>
            </w:r>
          </w:p>
        </w:tc>
        <w:tc>
          <w:tcPr>
            <w:tcW w:w="966" w:type="dxa"/>
            <w:vMerge w:val="restart"/>
            <w:tcBorders>
              <w:top w:val="single" w:color="auto" w:sz="4" w:space="0"/>
              <w:left w:val="nil"/>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福建</w:t>
            </w:r>
          </w:p>
        </w:tc>
        <w:tc>
          <w:tcPr>
            <w:tcW w:w="5611"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退役动力电池回收利用国家循环经济标准化试点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泉州清能新能源科技有限公司</w:t>
            </w:r>
          </w:p>
        </w:tc>
        <w:tc>
          <w:tcPr>
            <w:tcW w:w="2325"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资源循环利用</w:t>
            </w:r>
          </w:p>
        </w:tc>
        <w:tc>
          <w:tcPr>
            <w:tcW w:w="800"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570"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30</w:t>
            </w:r>
          </w:p>
        </w:tc>
        <w:tc>
          <w:tcPr>
            <w:tcW w:w="966" w:type="dxa"/>
            <w:vMerge w:val="continue"/>
            <w:tcBorders>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晋江经济开发区（安东园）资源综合利用国家循环经济标准化试点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晋江经济开发区管委会</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园区循环化发展</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园区</w:t>
            </w:r>
          </w:p>
        </w:tc>
      </w:tr>
      <w:tr>
        <w:tblPrEx>
          <w:tblCellMar>
            <w:top w:w="0" w:type="dxa"/>
            <w:left w:w="108" w:type="dxa"/>
            <w:bottom w:w="0" w:type="dxa"/>
            <w:right w:w="108" w:type="dxa"/>
          </w:tblCellMar>
        </w:tblPrEx>
        <w:trPr>
          <w:trHeight w:val="28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31</w:t>
            </w:r>
          </w:p>
        </w:tc>
        <w:tc>
          <w:tcPr>
            <w:tcW w:w="966" w:type="dxa"/>
            <w:vMerge w:val="restart"/>
            <w:tcBorders>
              <w:top w:val="nil"/>
              <w:left w:val="nil"/>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江西</w:t>
            </w: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pacing w:val="-6"/>
                <w:sz w:val="24"/>
                <w:szCs w:val="24"/>
              </w:rPr>
              <w:t>电子废弃物整体资源化利用国家循环经济标准化试点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江西格林循环产业股份有限公司</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资源循环利用</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669"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32</w:t>
            </w:r>
          </w:p>
        </w:tc>
        <w:tc>
          <w:tcPr>
            <w:tcW w:w="966" w:type="dxa"/>
            <w:vMerge w:val="continue"/>
            <w:tcBorders>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井冈山经济技术开发区电子元器件循环产业链国家循环经济标准化试点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pacing w:val="-6"/>
                <w:w w:val="99"/>
                <w:sz w:val="24"/>
                <w:szCs w:val="24"/>
              </w:rPr>
              <w:t>井冈山经济技术开发区管理委员会</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园区循环化发展</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园区</w:t>
            </w:r>
          </w:p>
        </w:tc>
      </w:tr>
      <w:tr>
        <w:tblPrEx>
          <w:tblCellMar>
            <w:top w:w="0" w:type="dxa"/>
            <w:left w:w="108" w:type="dxa"/>
            <w:bottom w:w="0" w:type="dxa"/>
            <w:right w:w="108" w:type="dxa"/>
          </w:tblCellMar>
        </w:tblPrEx>
        <w:trPr>
          <w:trHeight w:val="28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33</w:t>
            </w:r>
          </w:p>
        </w:tc>
        <w:tc>
          <w:tcPr>
            <w:tcW w:w="966" w:type="dxa"/>
            <w:vMerge w:val="restart"/>
            <w:tcBorders>
              <w:top w:val="nil"/>
              <w:left w:val="nil"/>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山东</w:t>
            </w: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工业废弃物制绿色建材国家循环经济标准化试点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泰山石膏有限公司</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大宗固废综合利用</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28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34</w:t>
            </w:r>
          </w:p>
        </w:tc>
        <w:tc>
          <w:tcPr>
            <w:tcW w:w="966" w:type="dxa"/>
            <w:vMerge w:val="continue"/>
            <w:tcBorders>
              <w:left w:val="nil"/>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“一水八用”国家循环经济标准化试点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山东海化集团有限公司</w:t>
            </w:r>
          </w:p>
        </w:tc>
        <w:tc>
          <w:tcPr>
            <w:tcW w:w="2325"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资源循环利用</w:t>
            </w:r>
          </w:p>
        </w:tc>
        <w:tc>
          <w:tcPr>
            <w:tcW w:w="800"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504"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35</w:t>
            </w:r>
          </w:p>
        </w:tc>
        <w:tc>
          <w:tcPr>
            <w:tcW w:w="966" w:type="dxa"/>
            <w:vMerge w:val="continue"/>
            <w:tcBorders>
              <w:left w:val="nil"/>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pacing w:val="-6"/>
                <w:sz w:val="24"/>
                <w:szCs w:val="24"/>
              </w:rPr>
              <w:t>清洁养殖废弃物资源化利用国家循环经济标准化试点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山东民和生物科技股份有限公司</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资源循环利用</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274"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36</w:t>
            </w:r>
          </w:p>
        </w:tc>
        <w:tc>
          <w:tcPr>
            <w:tcW w:w="966" w:type="dxa"/>
            <w:vMerge w:val="continue"/>
            <w:tcBorders>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煤矸石综合利用国家循环经济标准化试点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山东鲁阳节能材料股份有限公司</w:t>
            </w:r>
          </w:p>
        </w:tc>
        <w:tc>
          <w:tcPr>
            <w:tcW w:w="2325"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大宗固废综合利用</w:t>
            </w:r>
          </w:p>
        </w:tc>
        <w:tc>
          <w:tcPr>
            <w:tcW w:w="800"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250"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37</w:t>
            </w:r>
          </w:p>
        </w:tc>
        <w:tc>
          <w:tcPr>
            <w:tcW w:w="966"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河南</w:t>
            </w:r>
          </w:p>
        </w:tc>
        <w:tc>
          <w:tcPr>
            <w:tcW w:w="5611"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钛锂耦合产业链国家循环经济标准化试点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龙佰集团股份有限公司</w:t>
            </w:r>
          </w:p>
        </w:tc>
        <w:tc>
          <w:tcPr>
            <w:tcW w:w="2325"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资源循环利用</w:t>
            </w:r>
          </w:p>
        </w:tc>
        <w:tc>
          <w:tcPr>
            <w:tcW w:w="800"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354"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38</w:t>
            </w:r>
          </w:p>
        </w:tc>
        <w:tc>
          <w:tcPr>
            <w:tcW w:w="966" w:type="dxa"/>
            <w:vMerge w:val="restart"/>
            <w:tcBorders>
              <w:top w:val="single" w:color="auto" w:sz="4" w:space="0"/>
              <w:left w:val="nil"/>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湖北</w:t>
            </w: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酿酒有机固废综合利用国家循环经济标准化试点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劲牌有限公司</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大宗固废综合利用</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541"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39</w:t>
            </w:r>
          </w:p>
        </w:tc>
        <w:tc>
          <w:tcPr>
            <w:tcW w:w="966" w:type="dxa"/>
            <w:vMerge w:val="continue"/>
            <w:tcBorders>
              <w:left w:val="nil"/>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废旧动力电池中钴镍锂资源循环利用国家循环经济标准化试点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荆门市格林美新材料有限公司</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资源循环利用</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312"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40</w:t>
            </w:r>
          </w:p>
        </w:tc>
        <w:tc>
          <w:tcPr>
            <w:tcW w:w="966" w:type="dxa"/>
            <w:vMerge w:val="continue"/>
            <w:tcBorders>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当阳市废旧物资循环利用国家循环经济标准化试点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当阳市人民政府</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资源循环利用</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城市</w:t>
            </w:r>
          </w:p>
        </w:tc>
      </w:tr>
      <w:tr>
        <w:tblPrEx>
          <w:tblCellMar>
            <w:top w:w="0" w:type="dxa"/>
            <w:left w:w="108" w:type="dxa"/>
            <w:bottom w:w="0" w:type="dxa"/>
            <w:right w:w="108" w:type="dxa"/>
          </w:tblCellMar>
        </w:tblPrEx>
        <w:trPr>
          <w:trHeight w:val="28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41</w:t>
            </w:r>
          </w:p>
        </w:tc>
        <w:tc>
          <w:tcPr>
            <w:tcW w:w="966" w:type="dxa"/>
            <w:vMerge w:val="restart"/>
            <w:tcBorders>
              <w:top w:val="single" w:color="auto" w:sz="4" w:space="0"/>
              <w:left w:val="nil"/>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湖南</w:t>
            </w:r>
          </w:p>
        </w:tc>
        <w:tc>
          <w:tcPr>
            <w:tcW w:w="5611"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大型餐厨垃圾高效资源化利用国家循环经济标准化试点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湖南仁和环境股份有限公司</w:t>
            </w:r>
          </w:p>
        </w:tc>
        <w:tc>
          <w:tcPr>
            <w:tcW w:w="2325"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垃圾减量化资源化</w:t>
            </w:r>
          </w:p>
        </w:tc>
        <w:tc>
          <w:tcPr>
            <w:tcW w:w="800"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28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42</w:t>
            </w:r>
          </w:p>
        </w:tc>
        <w:tc>
          <w:tcPr>
            <w:tcW w:w="966" w:type="dxa"/>
            <w:vMerge w:val="continue"/>
            <w:tcBorders>
              <w:left w:val="nil"/>
              <w:right w:val="single" w:color="auto" w:sz="4" w:space="0"/>
            </w:tcBorders>
            <w:shd w:val="clear" w:color="auto" w:fill="auto"/>
            <w:noWrap/>
            <w:vAlign w:val="center"/>
          </w:tcPr>
          <w:p>
            <w:pPr>
              <w:adjustRightInd w:val="0"/>
              <w:snapToGrid w:val="0"/>
              <w:ind w:firstLine="48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邵阳雀塘再生资源产业园再生资源利用国家循环经济标准化试点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邵阳雀塘再生资源产业园管理委员会</w:t>
            </w:r>
          </w:p>
        </w:tc>
        <w:tc>
          <w:tcPr>
            <w:tcW w:w="2325"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园区循环化发展</w:t>
            </w:r>
          </w:p>
        </w:tc>
        <w:tc>
          <w:tcPr>
            <w:tcW w:w="800"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园区</w:t>
            </w:r>
          </w:p>
        </w:tc>
      </w:tr>
      <w:tr>
        <w:tblPrEx>
          <w:tblCellMar>
            <w:top w:w="0" w:type="dxa"/>
            <w:left w:w="108" w:type="dxa"/>
            <w:bottom w:w="0" w:type="dxa"/>
            <w:right w:w="108" w:type="dxa"/>
          </w:tblCellMar>
        </w:tblPrEx>
        <w:trPr>
          <w:trHeight w:val="28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43</w:t>
            </w:r>
          </w:p>
        </w:tc>
        <w:tc>
          <w:tcPr>
            <w:tcW w:w="966" w:type="dxa"/>
            <w:vMerge w:val="continue"/>
            <w:tcBorders>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耒阳市经济开发区有色金属循环利用国家循环经济标准化试点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湖南耒阳经济开发区管理委员会</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园区循环化发展</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园区</w:t>
            </w:r>
          </w:p>
        </w:tc>
      </w:tr>
      <w:tr>
        <w:tblPrEx>
          <w:tblCellMar>
            <w:top w:w="0" w:type="dxa"/>
            <w:left w:w="108" w:type="dxa"/>
            <w:bottom w:w="0" w:type="dxa"/>
            <w:right w:w="108" w:type="dxa"/>
          </w:tblCellMar>
        </w:tblPrEx>
        <w:trPr>
          <w:trHeight w:val="28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44</w:t>
            </w:r>
          </w:p>
        </w:tc>
        <w:tc>
          <w:tcPr>
            <w:tcW w:w="966" w:type="dxa"/>
            <w:vMerge w:val="restart"/>
            <w:tcBorders>
              <w:top w:val="nil"/>
              <w:left w:val="nil"/>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广东</w:t>
            </w: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废旧电器低碳循环利用国家循环经济标准化试点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珠海格力绿色再生资源有限公司</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资源循环利用</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28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45</w:t>
            </w:r>
          </w:p>
        </w:tc>
        <w:tc>
          <w:tcPr>
            <w:tcW w:w="966" w:type="dxa"/>
            <w:vMerge w:val="continue"/>
            <w:tcBorders>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擎洲工业园区循环化发展国家循环经济标准化试点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广东零碳工场科技发展有限公司</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园区循环化发展</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园区</w:t>
            </w:r>
          </w:p>
        </w:tc>
      </w:tr>
      <w:tr>
        <w:tblPrEx>
          <w:tblCellMar>
            <w:top w:w="0" w:type="dxa"/>
            <w:left w:w="108" w:type="dxa"/>
            <w:bottom w:w="0" w:type="dxa"/>
            <w:right w:w="108" w:type="dxa"/>
          </w:tblCellMar>
        </w:tblPrEx>
        <w:trPr>
          <w:trHeight w:val="28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46</w:t>
            </w:r>
          </w:p>
        </w:tc>
        <w:tc>
          <w:tcPr>
            <w:tcW w:w="966" w:type="dxa"/>
            <w:vMerge w:val="restart"/>
            <w:tcBorders>
              <w:top w:val="nil"/>
              <w:left w:val="nil"/>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重庆</w:t>
            </w:r>
          </w:p>
        </w:tc>
        <w:tc>
          <w:tcPr>
            <w:tcW w:w="5611"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pacing w:val="-6"/>
                <w:sz w:val="24"/>
                <w:szCs w:val="24"/>
              </w:rPr>
              <w:t>小蚁托盘智能共享循环利用国家循环经济标准化试点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重庆国际复合材料股份有限公司</w:t>
            </w:r>
          </w:p>
        </w:tc>
        <w:tc>
          <w:tcPr>
            <w:tcW w:w="2325"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资源循环利用</w:t>
            </w:r>
          </w:p>
        </w:tc>
        <w:tc>
          <w:tcPr>
            <w:tcW w:w="800"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28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47</w:t>
            </w:r>
          </w:p>
        </w:tc>
        <w:tc>
          <w:tcPr>
            <w:tcW w:w="966" w:type="dxa"/>
            <w:vMerge w:val="continue"/>
            <w:tcBorders>
              <w:left w:val="nil"/>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再生钢生产国家循环经济标准化试点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重庆足航钢铁有限公司</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资源循环利用</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28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48</w:t>
            </w:r>
          </w:p>
        </w:tc>
        <w:tc>
          <w:tcPr>
            <w:tcW w:w="966" w:type="dxa"/>
            <w:vMerge w:val="continue"/>
            <w:tcBorders>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巨科环保电镀园国家循环经济标准化试点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重庆巨科环保有限公司</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园区循环化发展</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527"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49</w:t>
            </w:r>
          </w:p>
        </w:tc>
        <w:tc>
          <w:tcPr>
            <w:tcW w:w="966" w:type="dxa"/>
            <w:vMerge w:val="restart"/>
            <w:tcBorders>
              <w:top w:val="nil"/>
              <w:left w:val="nil"/>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四川</w:t>
            </w: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餐厨废弃物联合生物加工与资源利用国家循环经济标准化试点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四川利兴龙环保科技有限公司</w:t>
            </w:r>
          </w:p>
        </w:tc>
        <w:tc>
          <w:tcPr>
            <w:tcW w:w="2325"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垃圾减量化资源化</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322"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50</w:t>
            </w:r>
          </w:p>
        </w:tc>
        <w:tc>
          <w:tcPr>
            <w:tcW w:w="966" w:type="dxa"/>
            <w:vMerge w:val="continue"/>
            <w:tcBorders>
              <w:left w:val="nil"/>
              <w:right w:val="single" w:color="auto" w:sz="4" w:space="0"/>
            </w:tcBorders>
            <w:shd w:val="clear" w:color="auto" w:fill="auto"/>
            <w:noWrap/>
            <w:vAlign w:val="center"/>
          </w:tcPr>
          <w:p>
            <w:pPr>
              <w:adjustRightInd w:val="0"/>
              <w:snapToGrid w:val="0"/>
              <w:ind w:firstLine="48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磷石膏综合利用国家循环经济标准化试点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瓮福达州化工有限责任公司</w:t>
            </w:r>
          </w:p>
        </w:tc>
        <w:tc>
          <w:tcPr>
            <w:tcW w:w="2325"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大宗固废综合利用</w:t>
            </w:r>
          </w:p>
        </w:tc>
        <w:tc>
          <w:tcPr>
            <w:tcW w:w="800"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28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51</w:t>
            </w:r>
          </w:p>
        </w:tc>
        <w:tc>
          <w:tcPr>
            <w:tcW w:w="966" w:type="dxa"/>
            <w:vMerge w:val="continue"/>
            <w:tcBorders>
              <w:left w:val="nil"/>
              <w:right w:val="single" w:color="auto" w:sz="4" w:space="0"/>
            </w:tcBorders>
            <w:shd w:val="clear" w:color="auto" w:fill="auto"/>
            <w:noWrap/>
            <w:vAlign w:val="center"/>
          </w:tcPr>
          <w:p>
            <w:pPr>
              <w:adjustRightInd w:val="0"/>
              <w:snapToGrid w:val="0"/>
              <w:ind w:firstLine="48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报废机动车回收拆解国家循环经济标准化试点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四川中骏再生资源有限公司</w:t>
            </w:r>
          </w:p>
        </w:tc>
        <w:tc>
          <w:tcPr>
            <w:tcW w:w="2325"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资源循环利用</w:t>
            </w:r>
          </w:p>
        </w:tc>
        <w:tc>
          <w:tcPr>
            <w:tcW w:w="800"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608"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52</w:t>
            </w:r>
          </w:p>
        </w:tc>
        <w:tc>
          <w:tcPr>
            <w:tcW w:w="966" w:type="dxa"/>
            <w:vMerge w:val="continue"/>
            <w:tcBorders>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四川盐亭经济开发区柑橘系列提取物及衍生物综合利用国家循环经济标准化试点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四川盐亭经济开发区管理委员会</w:t>
            </w:r>
          </w:p>
        </w:tc>
        <w:tc>
          <w:tcPr>
            <w:tcW w:w="2325"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大宗固废综合利用</w:t>
            </w:r>
          </w:p>
        </w:tc>
        <w:tc>
          <w:tcPr>
            <w:tcW w:w="800"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园区</w:t>
            </w:r>
          </w:p>
        </w:tc>
      </w:tr>
      <w:tr>
        <w:tblPrEx>
          <w:tblCellMar>
            <w:top w:w="0" w:type="dxa"/>
            <w:left w:w="108" w:type="dxa"/>
            <w:bottom w:w="0" w:type="dxa"/>
            <w:right w:w="108" w:type="dxa"/>
          </w:tblCellMar>
        </w:tblPrEx>
        <w:trPr>
          <w:trHeight w:val="556"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53</w:t>
            </w:r>
          </w:p>
        </w:tc>
        <w:tc>
          <w:tcPr>
            <w:tcW w:w="966"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贵州</w:t>
            </w: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酿酒副产物资源化利用国家循环经济标准化试点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贵州茅台酒厂（集团）循环经济产业投资开发有限公司</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大宗固废综合利用</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28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54</w:t>
            </w:r>
          </w:p>
        </w:tc>
        <w:tc>
          <w:tcPr>
            <w:tcW w:w="966" w:type="dxa"/>
            <w:vMerge w:val="restart"/>
            <w:tcBorders>
              <w:top w:val="nil"/>
              <w:left w:val="nil"/>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云南</w:t>
            </w:r>
          </w:p>
        </w:tc>
        <w:tc>
          <w:tcPr>
            <w:tcW w:w="5611"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畜禽粪污资源化利用国家循环经济标准化试点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云南顺丰洱海环保科技股份有限公司</w:t>
            </w:r>
          </w:p>
        </w:tc>
        <w:tc>
          <w:tcPr>
            <w:tcW w:w="2325"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资源循环利用</w:t>
            </w:r>
          </w:p>
        </w:tc>
        <w:tc>
          <w:tcPr>
            <w:tcW w:w="800"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28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55</w:t>
            </w:r>
          </w:p>
        </w:tc>
        <w:tc>
          <w:tcPr>
            <w:tcW w:w="966" w:type="dxa"/>
            <w:vMerge w:val="continue"/>
            <w:tcBorders>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含重金属固危废综合利用国家循环经济标准化试点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鑫联环保科技股份有限公司</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大宗固废综合利用</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28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56</w:t>
            </w:r>
          </w:p>
        </w:tc>
        <w:tc>
          <w:tcPr>
            <w:tcW w:w="966"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陕西</w:t>
            </w: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废纸回收利用国家循环经济标准化试点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陕西东方环保产业集团有限公司</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资源循环利用</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476"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57</w:t>
            </w:r>
          </w:p>
        </w:tc>
        <w:tc>
          <w:tcPr>
            <w:tcW w:w="966" w:type="dxa"/>
            <w:vMerge w:val="restart"/>
            <w:tcBorders>
              <w:top w:val="nil"/>
              <w:left w:val="nil"/>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甘肃</w:t>
            </w: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农用废旧塑料制节水灌溉器材国家循环经济标准化试点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大禹节水集团股份有限公司</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资源循环利用</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28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58</w:t>
            </w:r>
          </w:p>
        </w:tc>
        <w:tc>
          <w:tcPr>
            <w:tcW w:w="966" w:type="dxa"/>
            <w:vMerge w:val="continue"/>
            <w:tcBorders>
              <w:left w:val="nil"/>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包装废弃物资源化利用国家循环经济标准化试点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甘肃恒达环保科技有限公司</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资源循环利用</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283"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59</w:t>
            </w:r>
          </w:p>
        </w:tc>
        <w:tc>
          <w:tcPr>
            <w:tcW w:w="966" w:type="dxa"/>
            <w:vMerge w:val="continue"/>
            <w:tcBorders>
              <w:left w:val="nil"/>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废旧农膜循环利用国家循环经济标准化试点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兰州金土地塑料制品有限公司</w:t>
            </w:r>
          </w:p>
        </w:tc>
        <w:tc>
          <w:tcPr>
            <w:tcW w:w="2325"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资源循环利用</w:t>
            </w:r>
          </w:p>
        </w:tc>
        <w:tc>
          <w:tcPr>
            <w:tcW w:w="800"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285"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60</w:t>
            </w:r>
          </w:p>
        </w:tc>
        <w:tc>
          <w:tcPr>
            <w:tcW w:w="966" w:type="dxa"/>
            <w:vMerge w:val="continue"/>
            <w:tcBorders>
              <w:left w:val="nil"/>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城乡垃圾一体化处理国家循环经济标准化试点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金昌景环环保服务有限公司</w:t>
            </w:r>
          </w:p>
        </w:tc>
        <w:tc>
          <w:tcPr>
            <w:tcW w:w="2325"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垃圾减量化资源化</w:t>
            </w:r>
          </w:p>
        </w:tc>
        <w:tc>
          <w:tcPr>
            <w:tcW w:w="800" w:type="dxa"/>
            <w:tcBorders>
              <w:top w:val="nil"/>
              <w:left w:val="nil"/>
              <w:bottom w:val="single" w:color="auto" w:sz="4" w:space="0"/>
              <w:right w:val="single" w:color="auto" w:sz="4" w:space="0"/>
            </w:tcBorders>
            <w:shd w:val="clear" w:color="auto" w:fill="auto"/>
            <w:noWrap/>
            <w:vAlign w:val="center"/>
          </w:tcPr>
          <w:p>
            <w:pPr>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221"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61</w:t>
            </w:r>
          </w:p>
        </w:tc>
        <w:tc>
          <w:tcPr>
            <w:tcW w:w="966" w:type="dxa"/>
            <w:vMerge w:val="continue"/>
            <w:tcBorders>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建筑垃圾资源化利用国家循环经济标准化试点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甘肃怀玉再生资源利用有限公司</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垃圾减量化资源化</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r>
        <w:tblPrEx>
          <w:tblCellMar>
            <w:top w:w="0" w:type="dxa"/>
            <w:left w:w="108" w:type="dxa"/>
            <w:bottom w:w="0" w:type="dxa"/>
            <w:right w:w="108" w:type="dxa"/>
          </w:tblCellMar>
        </w:tblPrEx>
        <w:trPr>
          <w:trHeight w:val="310" w:hRule="atLeast"/>
          <w:jc w:val="center"/>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62</w:t>
            </w:r>
          </w:p>
        </w:tc>
        <w:tc>
          <w:tcPr>
            <w:tcW w:w="966"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新疆</w:t>
            </w:r>
          </w:p>
        </w:tc>
        <w:tc>
          <w:tcPr>
            <w:tcW w:w="5611"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路面钢渣综合利用国家循环经济标准化试点</w:t>
            </w:r>
          </w:p>
        </w:tc>
        <w:tc>
          <w:tcPr>
            <w:tcW w:w="3608" w:type="dxa"/>
            <w:tcBorders>
              <w:top w:val="nil"/>
              <w:left w:val="nil"/>
              <w:bottom w:val="single" w:color="auto" w:sz="4" w:space="0"/>
              <w:right w:val="single" w:color="auto" w:sz="4" w:space="0"/>
            </w:tcBorders>
            <w:shd w:val="clear" w:color="auto" w:fill="auto"/>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新疆交投建设管理有限责任公司</w:t>
            </w:r>
          </w:p>
        </w:tc>
        <w:tc>
          <w:tcPr>
            <w:tcW w:w="2325"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大宗固废综合利用</w:t>
            </w:r>
          </w:p>
        </w:tc>
        <w:tc>
          <w:tcPr>
            <w:tcW w:w="800" w:type="dxa"/>
            <w:tcBorders>
              <w:top w:val="nil"/>
              <w:left w:val="nil"/>
              <w:bottom w:val="single" w:color="auto" w:sz="4" w:space="0"/>
              <w:right w:val="single" w:color="auto" w:sz="4" w:space="0"/>
            </w:tcBorders>
            <w:shd w:val="clear" w:color="auto" w:fill="auto"/>
            <w:noWrap/>
            <w:vAlign w:val="center"/>
          </w:tcPr>
          <w:p>
            <w:pPr>
              <w:widowControl/>
              <w:adjustRightInd w:val="0"/>
              <w:snapToGrid w:val="0"/>
              <w:ind w:firstLine="0" w:firstLineChars="0"/>
              <w:jc w:val="center"/>
              <w:rPr>
                <w:rFonts w:ascii="Times New Roman" w:hAnsi="Times New Roman"/>
                <w:color w:val="auto"/>
                <w:sz w:val="24"/>
                <w:szCs w:val="24"/>
              </w:rPr>
            </w:pPr>
            <w:r>
              <w:rPr>
                <w:rFonts w:hint="eastAsia" w:ascii="Times New Roman" w:hAnsi="Times New Roman"/>
                <w:color w:val="auto"/>
                <w:sz w:val="24"/>
                <w:szCs w:val="24"/>
              </w:rPr>
              <w:t>企业</w:t>
            </w:r>
          </w:p>
        </w:tc>
      </w:tr>
    </w:tbl>
    <w:p>
      <w:pPr>
        <w:ind w:left="0" w:leftChars="0" w:firstLine="0" w:firstLineChars="0"/>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BB6127-1235-4E96-A31C-98A3B8CF4C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980011C-36F8-4F6A-BF62-354985A6283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093F98FD-1006-4B9C-AF01-6CC3A0D24033}"/>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MjYzZTdiMWNjYjVlMWE4MTAyNjFkOTU1ZmY2MzcifQ=="/>
  </w:docVars>
  <w:rsids>
    <w:rsidRoot w:val="14BA1A38"/>
    <w:rsid w:val="14BA1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宋体" w:hAnsi="宋体" w:eastAsia="仿宋_GB2312" w:cs="宋体"/>
      <w:color w:val="000000"/>
      <w:kern w:val="0"/>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style>
  <w:style w:type="paragraph" w:styleId="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2024-01-22T09:06:00Z</dcterms:created>
  <dc:creator>刘某某</dc:creator>
  <cp:lastModifiedBy>刘某某</cp:lastModifiedBy>
  <dcterms:modified xsi:type="dcterms:W3CDTF">2024-01-22T09:06:51Z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C310BDAC1A8445CE86660D61A982FB5B_11</vt:lpwstr>
  </property>
</Properties>
</file>