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0C7E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21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b w:val="0"/>
          <w:bCs/>
          <w:snapToGrid w:val="0"/>
          <w:kern w:val="0"/>
          <w:sz w:val="32"/>
          <w:szCs w:val="21"/>
          <w:lang w:val="en-US" w:eastAsia="zh-CN" w:bidi="ar-SA"/>
        </w:rPr>
        <w:t>件2</w:t>
      </w:r>
    </w:p>
    <w:p w14:paraId="79C307C4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080" w:firstLineChars="300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标准实施效果评估方法及评估范例推荐表</w:t>
      </w:r>
      <w:bookmarkEnd w:id="0"/>
    </w:p>
    <w:p w14:paraId="1AE02445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40" w:firstLineChars="100"/>
        <w:jc w:val="left"/>
        <w:textAlignment w:val="auto"/>
        <w:rPr>
          <w:rFonts w:hint="default" w:ascii="Times New Roman" w:hAnsi="Times New Roman" w:eastAsia="方正小标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24"/>
          <w:lang w:val="en-US" w:eastAsia="zh-CN"/>
        </w:rPr>
        <w:t>推荐</w:t>
      </w:r>
      <w:r>
        <w:rPr>
          <w:rFonts w:hint="default" w:ascii="Times New Roman" w:hAnsi="Times New Roman" w:eastAsia="方正黑体_GBK" w:cs="Times New Roman"/>
          <w:sz w:val="24"/>
          <w:lang w:eastAsia="zh-CN"/>
        </w:rPr>
        <w:t>单位</w:t>
      </w:r>
      <w:r>
        <w:rPr>
          <w:rFonts w:hint="default" w:ascii="Times New Roman" w:hAnsi="Times New Roman" w:eastAsia="方正黑体_GBK" w:cs="Times New Roman"/>
          <w:sz w:val="24"/>
        </w:rPr>
        <w:t xml:space="preserve">： </w:t>
      </w:r>
      <w:r>
        <w:rPr>
          <w:rFonts w:hint="default" w:ascii="Times New Roman" w:hAnsi="Times New Roman" w:eastAsia="方正黑体_GBK" w:cs="Times New Roman"/>
          <w:sz w:val="24"/>
          <w:lang w:eastAsia="zh-CN"/>
        </w:rPr>
        <w:t>（盖章）</w:t>
      </w:r>
      <w:r>
        <w:rPr>
          <w:rFonts w:hint="default" w:ascii="Times New Roman" w:hAnsi="Times New Roman" w:eastAsia="方正黑体_GBK" w:cs="Times New Roman"/>
          <w:sz w:val="24"/>
        </w:rPr>
        <w:t xml:space="preserve">  </w:t>
      </w:r>
      <w:r>
        <w:rPr>
          <w:rFonts w:hint="default" w:ascii="Times New Roman" w:hAnsi="Times New Roman" w:eastAsia="方正黑体_GBK" w:cs="Times New Roman"/>
          <w:sz w:val="24"/>
          <w:lang w:val="en-US" w:eastAsia="zh-CN"/>
        </w:rPr>
        <w:t xml:space="preserve">       </w:t>
      </w:r>
    </w:p>
    <w:tbl>
      <w:tblPr>
        <w:tblStyle w:val="3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681"/>
        <w:gridCol w:w="3366"/>
        <w:gridCol w:w="562"/>
        <w:gridCol w:w="4196"/>
      </w:tblGrid>
      <w:tr w14:paraId="43E0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B0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  <w:t>范例</w:t>
            </w:r>
          </w:p>
          <w:p w14:paraId="2AAD75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44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如：GBXX实施效果评估范例；</w:t>
            </w:r>
          </w:p>
          <w:p w14:paraId="2B875D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XX企业标准实施效果评估范例；</w:t>
            </w:r>
          </w:p>
          <w:p w14:paraId="29E6B3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XX园区标准实施效果评估范例；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FE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  <w:t>评估领域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标准推动交通物流降本提质增效、加快建设交通强国领域</w:t>
            </w:r>
          </w:p>
          <w:p w14:paraId="4B9C6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提升国家水安全保障能力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领域</w:t>
            </w:r>
          </w:p>
          <w:p w14:paraId="7788B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标准助推文化强国、旅游强国建设领域</w:t>
            </w:r>
          </w:p>
          <w:p w14:paraId="06BC7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标准助力金融强国建设领域</w:t>
            </w:r>
          </w:p>
          <w:p w14:paraId="67613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标准推进能源革命</w:t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黑体_GBK" w:cs="Times New Roman"/>
                <w:bCs/>
                <w:i w:val="0"/>
                <w:caps w:val="0"/>
                <w:spacing w:val="0"/>
                <w:sz w:val="21"/>
                <w:szCs w:val="21"/>
                <w:shd w:val="clear" w:color="auto" w:fill="auto"/>
              </w:rPr>
              <w:t>绿色低碳发展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领域</w:t>
            </w:r>
          </w:p>
        </w:tc>
      </w:tr>
      <w:tr w14:paraId="627D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25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  <w:t>申报</w:t>
            </w:r>
          </w:p>
          <w:p w14:paraId="2F72BC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8F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BC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  <w:t>评估机构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46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</w:p>
        </w:tc>
      </w:tr>
      <w:tr w14:paraId="29B4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6C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  <w:t>范例</w:t>
            </w:r>
          </w:p>
          <w:p w14:paraId="587D76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  <w:lang w:val="en-US" w:eastAsia="zh-CN"/>
              </w:rPr>
              <w:t>简介</w:t>
            </w:r>
          </w:p>
        </w:tc>
        <w:tc>
          <w:tcPr>
            <w:tcW w:w="8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98C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</w:p>
          <w:p w14:paraId="753F4E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</w:p>
          <w:p w14:paraId="16E562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</w:p>
          <w:p w14:paraId="7F5059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一、相关标准实施基本情况</w:t>
            </w:r>
          </w:p>
          <w:p w14:paraId="10BE65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二、评估机构基本情况</w:t>
            </w:r>
          </w:p>
          <w:p w14:paraId="0560F3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三、评估过程基本情况</w:t>
            </w:r>
          </w:p>
          <w:p w14:paraId="7245C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四、评估报告主要内容</w:t>
            </w:r>
          </w:p>
          <w:p w14:paraId="2F5E06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（评估报告正文随同本表一并提交）</w:t>
            </w:r>
          </w:p>
          <w:p w14:paraId="06987A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500字左右</w:t>
            </w:r>
          </w:p>
          <w:p w14:paraId="2804B2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00E22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CA7015-D39F-4FD8-952D-9618059FF9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5F3A2F-DE3E-4588-B772-9B115680F01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C7BB8F5-27DB-4153-8F07-04955923274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778AC0E0-55EC-4867-9585-B92B52501ED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1994F77-7B59-471B-9F1D-4A61C85B8B3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0C4B8513-0BCD-4455-9F18-235201DD40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2B114FEA"/>
    <w:rsid w:val="2B11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2024-09-23T05:53:00Z</dcterms:created>
  <dc:creator>刘某某</dc:creator>
  <cp:lastModifiedBy>刘某某</cp:lastModifiedBy>
  <dcterms:modified xsi:type="dcterms:W3CDTF">2024-09-23T05:53:45Z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F964D575A28D41CD97F8716215A96372_11</vt:lpwstr>
  </property>
</Properties>
</file>