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附件</w:t>
      </w:r>
      <w:r>
        <w:rPr>
          <w:rFonts w:hint="default" w:ascii="Times New Roman" w:hAnsi="Times New Roman" w:eastAsia="黑体" w:cs="Times New Roman"/>
          <w:color w:val="auto"/>
        </w:rPr>
        <w:t>2</w:t>
      </w:r>
    </w:p>
    <w:p>
      <w:pPr>
        <w:ind w:firstLine="0" w:firstLineChars="0"/>
        <w:jc w:val="center"/>
        <w:rPr>
          <w:rFonts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国家循环经济标准化示范项目表</w:t>
      </w:r>
      <w:bookmarkEnd w:id="0"/>
    </w:p>
    <w:tbl>
      <w:tblPr>
        <w:tblStyle w:val="4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52"/>
        <w:gridCol w:w="5830"/>
        <w:gridCol w:w="3744"/>
        <w:gridCol w:w="2233"/>
        <w:gridCol w:w="7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</w:rPr>
              <w:t>省份</w:t>
            </w:r>
          </w:p>
        </w:tc>
        <w:tc>
          <w:tcPr>
            <w:tcW w:w="20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</w:rPr>
              <w:t>示范名称</w:t>
            </w:r>
          </w:p>
        </w:tc>
        <w:tc>
          <w:tcPr>
            <w:tcW w:w="1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</w:rPr>
              <w:t>示范承担单位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</w:rPr>
              <w:t>领域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</w:rPr>
              <w:t>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Header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" w:leftChars="-4" w:hanging="12" w:hangingChars="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河北</w:t>
            </w:r>
          </w:p>
        </w:tc>
        <w:tc>
          <w:tcPr>
            <w:tcW w:w="20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生物柴油生产过程循环利用国家循环经济标准化示范</w:t>
            </w:r>
          </w:p>
        </w:tc>
        <w:tc>
          <w:tcPr>
            <w:tcW w:w="1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pacing w:val="-6"/>
                <w:sz w:val="24"/>
                <w:szCs w:val="24"/>
              </w:rPr>
              <w:t>唐山金利海生物柴油股份有限公司</w:t>
            </w:r>
          </w:p>
        </w:tc>
        <w:tc>
          <w:tcPr>
            <w:tcW w:w="7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资源循环利用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-1" w:leftChars="-4" w:hanging="12" w:hangingChars="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黑龙江</w:t>
            </w:r>
          </w:p>
        </w:tc>
        <w:tc>
          <w:tcPr>
            <w:tcW w:w="20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煤化工国家循环经济标准化示范</w:t>
            </w:r>
          </w:p>
        </w:tc>
        <w:tc>
          <w:tcPr>
            <w:tcW w:w="1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宝泰隆新材料股份有限公司</w:t>
            </w:r>
          </w:p>
        </w:tc>
        <w:tc>
          <w:tcPr>
            <w:tcW w:w="7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大宗固废综合利用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tblHeader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-1" w:leftChars="-4" w:hanging="12" w:hangingChars="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浙江</w:t>
            </w:r>
          </w:p>
        </w:tc>
        <w:tc>
          <w:tcPr>
            <w:tcW w:w="20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废铅酸蓄电池回收处理国家循环经济标准化示范</w:t>
            </w:r>
          </w:p>
        </w:tc>
        <w:tc>
          <w:tcPr>
            <w:tcW w:w="1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浙江天能电源材料有限公司</w:t>
            </w:r>
          </w:p>
        </w:tc>
        <w:tc>
          <w:tcPr>
            <w:tcW w:w="7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资源循环利用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tblHeader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-1" w:leftChars="-4" w:hanging="12" w:hangingChars="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广东</w:t>
            </w:r>
          </w:p>
        </w:tc>
        <w:tc>
          <w:tcPr>
            <w:tcW w:w="20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汽车零部件再制造国家循环经济标准化示范</w:t>
            </w:r>
          </w:p>
        </w:tc>
        <w:tc>
          <w:tcPr>
            <w:tcW w:w="1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广州市花都全球自动变速箱有限公司</w:t>
            </w:r>
          </w:p>
        </w:tc>
        <w:tc>
          <w:tcPr>
            <w:tcW w:w="7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资源循环利用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-1" w:leftChars="-4" w:hanging="12" w:hangingChars="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广东</w:t>
            </w:r>
          </w:p>
        </w:tc>
        <w:tc>
          <w:tcPr>
            <w:tcW w:w="20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废旧电池回收利用国家循环经济标准化示范</w:t>
            </w:r>
          </w:p>
        </w:tc>
        <w:tc>
          <w:tcPr>
            <w:tcW w:w="1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广东邦普循环科技有限公司</w:t>
            </w:r>
          </w:p>
        </w:tc>
        <w:tc>
          <w:tcPr>
            <w:tcW w:w="7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资源循环利用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-1" w:leftChars="-4" w:hanging="12" w:hangingChars="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甘肃</w:t>
            </w:r>
          </w:p>
        </w:tc>
        <w:tc>
          <w:tcPr>
            <w:tcW w:w="20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再生资源回收利用国家循环经济标准化示范</w:t>
            </w:r>
          </w:p>
        </w:tc>
        <w:tc>
          <w:tcPr>
            <w:tcW w:w="1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兰州市再生资源回收公司</w:t>
            </w:r>
          </w:p>
        </w:tc>
        <w:tc>
          <w:tcPr>
            <w:tcW w:w="7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资源循环利用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企业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221493-9C8B-4C98-BA8A-38774E47C7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8B55C8B-A0CA-4B02-83D0-A6493519D1D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6BB15FD-6E0A-4705-A5A3-A1F8FE6D12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jYzZTdiMWNjYjVlMWE4MTAyNjFkOTU1ZmY2MzcifQ=="/>
  </w:docVars>
  <w:rsids>
    <w:rsidRoot w:val="603F47BE"/>
    <w:rsid w:val="603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宋体" w:hAnsi="宋体" w:eastAsia="仿宋_GB2312" w:cs="宋体"/>
      <w:color w:val="000000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2024-01-22T09:07:00Z</dcterms:created>
  <dc:creator>刘某某</dc:creator>
  <cp:lastModifiedBy>刘某某</cp:lastModifiedBy>
  <dcterms:modified xsi:type="dcterms:W3CDTF">2024-01-22T09:07:36Z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0B279F196E2D414EA3FD2FD3C8A2E583_11</vt:lpwstr>
  </property>
</Properties>
</file>