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177165</wp:posOffset>
                </wp:positionV>
                <wp:extent cx="0" cy="6796405"/>
                <wp:effectExtent l="19050" t="0" r="38100" b="234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65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3.95pt;height:535.15pt;width:0pt;z-index:251667456;mso-width-relative:page;mso-height-relative:page;" filled="f" stroked="t" coordsize="21600,21600" o:gfxdata="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+11PdoAAAALAQAADwAAAAAAAAABACAAAAAiAAAAZHJzL2Rvd25yZXYueG1s&#10;UEsBAhQAFAAAAAgAh07iQPZg30q9AQAATwMAAA4AAAAAAAAAAQAgAAAAKQEAAGRycy9lMm9Eb2Mu&#10;eG1sUEsFBgAAAAAGAAYAWQEAAFgFAAAAAA==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</w:pP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495300</wp:posOffset>
            </wp:positionV>
            <wp:extent cx="982345" cy="1133475"/>
            <wp:effectExtent l="0" t="0" r="8255" b="9525"/>
            <wp:wrapSquare wrapText="bothSides"/>
            <wp:docPr id="20" name="图片 20" descr="C:\Users\Administrator\Documents\Tencent Files\308695211\FileRecv\晶合-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ocuments\Tencent Files\308695211\FileRecv\晶合-LOGO-0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2134235</wp:posOffset>
                </wp:positionV>
                <wp:extent cx="666750" cy="197167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操作说明书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1.75pt;margin-top:168.05pt;height:155.25pt;width:52.5pt;z-index:251671552;v-text-anchor:middle;mso-width-relative:page;mso-height-relative:page;" filled="f" stroked="f" coordsize="21600,21600" o:gfxdata="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2Aez12QAAAAsBAAAPAAAAAAAAAAEAIAAAACIA&#10;AABkcnMvZG93bnJldi54bWxQSwECFAAUAAAACACHTuJAEoHWgggCAADg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19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操作说明书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1343025</wp:posOffset>
                </wp:positionV>
                <wp:extent cx="685165" cy="358140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58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jc w:val="center"/>
                              <w:rPr>
                                <w:rFonts w:hint="eastAsia" w:eastAsiaTheme="minorEastAsia"/>
                                <w:b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  <w:lang w:eastAsia="zh-CN"/>
                              </w:rPr>
                              <w:t>铅离子监测设备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9.75pt;margin-top:105.75pt;height:282pt;width:53.95pt;z-index:251669504;v-text-anchor:middle;mso-width-relative:page;mso-height-relative:page;" filled="f" stroked="f" coordsize="21600,21600" o:gfxdata="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KghQ2QAAAAsBAAAPAAAAAAAAAAEA&#10;IAAAACIAAABkcnMvZG93bnJldi54bWxQSwECFAAUAAAACACHTuJA4/KDhA4CAADhAwAADgAAAAAA&#10;AAABACAAAAAoAQAAZHJzL2Uyb0RvYy54bWxQSwUGAAAAAAYABgBZAQAAqAUAAAAA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19"/>
                        <w:jc w:val="center"/>
                        <w:rPr>
                          <w:rFonts w:hint="eastAsia" w:eastAsiaTheme="minorEastAsia"/>
                          <w:b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  <w:lang w:eastAsia="zh-CN"/>
                        </w:rPr>
                        <w:t>铅离子监测设备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6704330</wp:posOffset>
                </wp:positionV>
                <wp:extent cx="4653915" cy="113474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7" cy="113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威海晶合数字矿山技术有限公司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85pt;margin-top:527.9pt;height:89.35pt;width:366.45pt;z-index:251673600;v-text-anchor:middle;mso-width-relative:page;mso-height-relative:page;" filled="f" stroked="f" coordsize="21600,21600" o:gfxdata="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snwwtkAAAAMAQAADwAAAAAAAAABACAA&#10;AAAiAAAAZHJzL2Rvd25yZXYueG1sUEsBAhQAFAAAAAgAh07iQLKAEBMMAgAA3w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9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威海晶合数字矿山技术有限公司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0" w:firstLineChars="0"/>
        <w:jc w:val="center"/>
        <w:rPr>
          <w:b/>
          <w:sz w:val="28"/>
          <w:szCs w:val="28"/>
        </w:rPr>
      </w:pPr>
      <w:bookmarkStart w:id="0" w:name="_Toc517187050"/>
      <w:bookmarkStart w:id="1" w:name="_Toc517188184"/>
      <w:r>
        <w:rPr>
          <w:rFonts w:hint="eastAsia"/>
          <w:b/>
          <w:sz w:val="28"/>
          <w:szCs w:val="28"/>
        </w:rPr>
        <w:t>声明</w:t>
      </w:r>
      <w:bookmarkEnd w:id="0"/>
      <w:bookmarkEnd w:id="1"/>
    </w:p>
    <w:p>
      <w:pPr>
        <w:ind w:firstLine="480"/>
      </w:pPr>
      <w:r>
        <w:rPr>
          <w:rFonts w:hint="eastAsia"/>
        </w:rPr>
        <w:t>本文档提供有关威海晶合数字矿山技术有限公司产品的信息。本文档并未授予任何知识产权的许可，并未以明示或暗示，或以禁止发言或其它方式授予任何知识产权许可。除威海晶合在其产品的销售条款和条件中声明的责任之外，威海晶合概不承担任何其它责任。并且，威海晶合对威海晶合产品的销售和／或使用不作任何明示或暗示的担保，包括对产品的特定用途适用性、适销性或对任何专利权、版权或其它知识产权的侵权责任等，均不作担保。威海晶合产品并非设计用于医疗、救生或卫生等用途。威海晶合可能随时对产品规格及产品描述做出修改，恕不另行通知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ab/>
      </w:r>
      <w:r>
        <w:rPr>
          <w:rFonts w:hint="eastAsia"/>
        </w:rPr>
        <w:t>对本产品如有任何疑问请及时和我们取得联系。联系方式如下：</w:t>
      </w:r>
    </w:p>
    <w:p>
      <w:pPr>
        <w:ind w:firstLine="480"/>
      </w:pPr>
      <w:r>
        <w:fldChar w:fldCharType="begin"/>
      </w:r>
      <w:r>
        <w:instrText xml:space="preserve"> HYPERLINK "http://www.minestar.cn" </w:instrText>
      </w:r>
      <w:r>
        <w:fldChar w:fldCharType="separate"/>
      </w:r>
      <w:r>
        <w:rPr>
          <w:rStyle w:val="14"/>
        </w:rPr>
        <w:t>http://www.minestar.cn</w:t>
      </w:r>
      <w:r>
        <w:rPr>
          <w:rStyle w:val="14"/>
        </w:rPr>
        <w:fldChar w:fldCharType="end"/>
      </w:r>
      <w:r>
        <w:rPr>
          <w:rFonts w:hint="eastAsia"/>
        </w:rPr>
        <w:t xml:space="preserve"> 或致电</w:t>
      </w:r>
      <w:r>
        <w:t>0631-5622515</w:t>
      </w:r>
      <w:r>
        <w:rPr>
          <w:rFonts w:hint="eastAsia"/>
        </w:rPr>
        <w:t>查询。</w:t>
      </w:r>
    </w:p>
    <w:p>
      <w:pPr>
        <w:ind w:firstLine="480"/>
      </w:pPr>
      <w:r>
        <w:rPr>
          <w:rFonts w:hint="eastAsia"/>
        </w:rPr>
        <w:t>Copyright © 2017  Weihai Gemho. 保留所有权利。</w:t>
      </w:r>
    </w:p>
    <w:p>
      <w:pPr>
        <w:ind w:firstLine="480"/>
      </w:pPr>
    </w:p>
    <w:p>
      <w:pPr>
        <w:ind w:firstLine="480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sdt>
      <w:sdtPr>
        <w:rPr>
          <w:rFonts w:ascii="Times New Roman" w:hAnsi="Times New Roman" w:eastAsiaTheme="minorEastAsia" w:cstheme="minorBidi"/>
          <w:b w:val="0"/>
          <w:bCs w:val="0"/>
          <w:color w:val="auto"/>
          <w:kern w:val="2"/>
          <w:sz w:val="24"/>
          <w:szCs w:val="22"/>
          <w:lang w:val="zh-CN"/>
        </w:rPr>
        <w:id w:val="-400832313"/>
        <w:docPartObj>
          <w:docPartGallery w:val="Table of Contents"/>
          <w:docPartUnique/>
        </w:docPartObj>
      </w:sdtPr>
      <w:sdtEndPr>
        <w:rPr>
          <w:rFonts w:ascii="Times New Roman" w:hAnsi="Times New Roman" w:eastAsiaTheme="minorEastAsia" w:cstheme="minorBidi"/>
          <w:b w:val="0"/>
          <w:bCs w:val="0"/>
          <w:color w:val="auto"/>
          <w:kern w:val="2"/>
          <w:sz w:val="24"/>
          <w:szCs w:val="22"/>
          <w:lang w:val="zh-CN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_Toc15066 </w:instrText>
          </w:r>
          <w:r>
            <w:fldChar w:fldCharType="separate"/>
          </w:r>
          <w:r>
            <w:rPr>
              <w:rFonts w:hint="eastAsia"/>
            </w:rPr>
            <w:t>1  概述</w:t>
          </w:r>
          <w:r>
            <w:tab/>
          </w:r>
          <w:r>
            <w:fldChar w:fldCharType="begin"/>
          </w:r>
          <w:r>
            <w:instrText xml:space="preserve"> PAGEREF _Toc15066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_Toc8355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1.1  引言</w:t>
          </w:r>
          <w:r>
            <w:tab/>
          </w:r>
          <w:r>
            <w:fldChar w:fldCharType="begin"/>
          </w:r>
          <w:r>
            <w:instrText xml:space="preserve"> PAGEREF _Toc8355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_Toc8395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1.2  产品特点</w:t>
          </w:r>
          <w:r>
            <w:tab/>
          </w:r>
          <w:r>
            <w:fldChar w:fldCharType="begin"/>
          </w:r>
          <w:r>
            <w:instrText xml:space="preserve"> PAGEREF _Toc8395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_Toc6398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1.3  使用注意事项</w:t>
          </w:r>
          <w:r>
            <w:tab/>
          </w:r>
          <w:r>
            <w:fldChar w:fldCharType="begin"/>
          </w:r>
          <w:r>
            <w:instrText xml:space="preserve"> PAGEREF _Toc6398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_Toc24275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  产品介绍</w:t>
          </w:r>
          <w:r>
            <w:tab/>
          </w:r>
          <w:r>
            <w:fldChar w:fldCharType="begin"/>
          </w:r>
          <w:r>
            <w:instrText xml:space="preserve"> PAGEREF _Toc24275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_Toc30907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2.1  产品外观</w:t>
          </w:r>
          <w:r>
            <w:tab/>
          </w:r>
          <w:r>
            <w:fldChar w:fldCharType="begin"/>
          </w:r>
          <w:r>
            <w:instrText xml:space="preserve"> PAGEREF _Toc30907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_Toc17600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2.</w:t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/>
            </w:rPr>
            <w:t xml:space="preserve">  配置清单及图示</w:t>
          </w:r>
          <w:r>
            <w:tab/>
          </w:r>
          <w:r>
            <w:fldChar w:fldCharType="begin"/>
          </w:r>
          <w:r>
            <w:instrText xml:space="preserve"> PAGEREF _Toc17600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_Toc16295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  性能及参数指标</w:t>
          </w:r>
          <w:r>
            <w:tab/>
          </w:r>
          <w:r>
            <w:fldChar w:fldCharType="begin"/>
          </w:r>
          <w:r>
            <w:instrText xml:space="preserve"> PAGEREF _Toc16295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_Toc28026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  故障分析</w:t>
          </w:r>
          <w:r>
            <w:tab/>
          </w:r>
          <w:r>
            <w:fldChar w:fldCharType="begin"/>
          </w:r>
          <w:r>
            <w:instrText xml:space="preserve"> PAGEREF _Toc28026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ind w:firstLine="482"/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ind w:firstLine="480"/>
        <w:sectPr>
          <w:headerReference r:id="rId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spacing w:line="240" w:lineRule="auto"/>
      </w:pPr>
      <w:bookmarkStart w:id="2" w:name="_Toc15066"/>
      <w:r>
        <w:rPr>
          <w:rFonts w:hint="eastAsia"/>
        </w:rPr>
        <w:t>1  概述</w:t>
      </w:r>
      <w:bookmarkEnd w:id="2"/>
    </w:p>
    <w:p>
      <w:pPr>
        <w:pStyle w:val="3"/>
      </w:pPr>
      <w:bookmarkStart w:id="3" w:name="_Toc8355"/>
      <w:r>
        <w:rPr>
          <w:rFonts w:hint="eastAsia"/>
        </w:rPr>
        <w:t>1.1  引言</w:t>
      </w:r>
      <w:bookmarkEnd w:id="3"/>
    </w:p>
    <w:p>
      <w:pPr>
        <w:ind w:firstLine="480"/>
      </w:pPr>
      <w:r>
        <w:rPr>
          <w:rFonts w:hint="eastAsia"/>
          <w:lang w:eastAsia="zh-CN"/>
        </w:rPr>
        <w:t>铅离子监测设备</w:t>
      </w:r>
      <w:r>
        <w:rPr>
          <w:rFonts w:hint="eastAsia"/>
        </w:rPr>
        <w:t>是威海晶合数字矿山技术有限公司研发的一款针对</w:t>
      </w:r>
      <w:r>
        <w:rPr>
          <w:rFonts w:hint="eastAsia"/>
          <w:lang w:eastAsia="zh-CN"/>
        </w:rPr>
        <w:t>水质、土壤的铅污染浓度进行</w:t>
      </w:r>
      <w:r>
        <w:rPr>
          <w:rFonts w:hint="eastAsia"/>
        </w:rPr>
        <w:t>监测的</w:t>
      </w:r>
      <w:r>
        <w:rPr>
          <w:rFonts w:hint="eastAsia"/>
          <w:lang w:eastAsia="zh-CN"/>
        </w:rPr>
        <w:t>设备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由铅离子传感器、数据采集仪和NB-IoT组成，</w:t>
      </w:r>
      <w:r>
        <w:rPr>
          <w:rFonts w:hint="eastAsia"/>
        </w:rPr>
        <w:t>基于PVC膜制作的离子选择电极，用于测试水中的</w:t>
      </w:r>
      <w:r>
        <w:rPr>
          <w:rFonts w:hint="eastAsia"/>
          <w:lang w:eastAsia="zh-CN"/>
        </w:rPr>
        <w:t>铅</w:t>
      </w:r>
      <w:r>
        <w:rPr>
          <w:rFonts w:hint="eastAsia"/>
        </w:rPr>
        <w:t>离子含量,带有温度补偿，确保测试做到快速、简单和经济。可直接投入到液体中使用，具备抗干扰、温度漂移小、高稳定等特性，具有很高的测量精度，</w:t>
      </w:r>
      <w:r>
        <w:rPr>
          <w:rFonts w:hint="eastAsia"/>
          <w:lang w:eastAsia="zh-CN"/>
        </w:rPr>
        <w:t>利用NB-IoT实现数据无线传输，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铅污染浓度</w:t>
      </w:r>
      <w:r>
        <w:rPr>
          <w:rFonts w:hint="eastAsia"/>
        </w:rPr>
        <w:t>监测领域理想的测量仪器。</w:t>
      </w:r>
    </w:p>
    <w:p>
      <w:pPr>
        <w:pStyle w:val="3"/>
      </w:pPr>
      <w:bookmarkStart w:id="4" w:name="_Toc8395"/>
      <w:r>
        <w:rPr>
          <w:rFonts w:hint="eastAsia"/>
        </w:rPr>
        <w:t>1.2  产品特点</w:t>
      </w:r>
      <w:bookmarkEnd w:id="4"/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 w:asciiTheme="minorEastAsia" w:hAnsiTheme="minorEastAsia"/>
          <w:bCs/>
        </w:rPr>
      </w:pPr>
      <w:r>
        <w:rPr>
          <w:rFonts w:hint="default" w:asciiTheme="minorEastAsia" w:hAnsiTheme="minorEastAsia"/>
          <w:bCs/>
        </w:rPr>
        <w:t>体积小、精度高、方便调试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 w:asciiTheme="minorEastAsia" w:hAnsiTheme="minorEastAsia"/>
          <w:bCs/>
        </w:rPr>
      </w:pPr>
      <w:r>
        <w:rPr>
          <w:rFonts w:hint="default" w:asciiTheme="minorEastAsia" w:hAnsiTheme="minorEastAsia"/>
          <w:bCs/>
        </w:rPr>
        <w:t>运行功耗低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 w:asciiTheme="minorEastAsia" w:hAnsiTheme="minorEastAsia"/>
          <w:bCs/>
        </w:rPr>
      </w:pPr>
      <w:r>
        <w:rPr>
          <w:rFonts w:hint="default" w:asciiTheme="minorEastAsia" w:hAnsiTheme="minorEastAsia"/>
          <w:bCs/>
        </w:rPr>
        <w:t>支持标准MODBUS工业总线协议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耐腐蚀性好，使用寿命长，维护简单</w:t>
      </w:r>
    </w:p>
    <w:p>
      <w:pPr>
        <w:pStyle w:val="3"/>
      </w:pPr>
      <w:bookmarkStart w:id="5" w:name="_Toc6398"/>
      <w:r>
        <w:rPr>
          <w:rFonts w:hint="eastAsia"/>
        </w:rPr>
        <w:t>1.3  使用注意事项</w:t>
      </w:r>
      <w:bookmarkEnd w:id="5"/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  <w:lang w:eastAsia="zh-CN"/>
        </w:rPr>
        <w:t>铅离子监测设备</w:t>
      </w:r>
      <w:r>
        <w:rPr>
          <w:rFonts w:hint="eastAsia"/>
        </w:rPr>
        <w:t>作为精密测量仪器需要小心的使用和维护，避免使用冲击，避免在温度低于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摄氏度、高于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0摄氏度环境中使用。</w:t>
      </w:r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  <w:lang w:eastAsia="zh-CN"/>
        </w:rPr>
        <w:t>铅离子监测设备</w:t>
      </w:r>
      <w:r>
        <w:rPr>
          <w:rFonts w:hint="eastAsia"/>
        </w:rPr>
        <w:t>应在额定测量范围内工作。</w:t>
      </w:r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</w:rPr>
        <w:t>确保电源供电电压符合</w:t>
      </w:r>
      <w:r>
        <w:rPr>
          <w:rFonts w:hint="eastAsia"/>
          <w:lang w:eastAsia="zh-CN"/>
        </w:rPr>
        <w:t>铅离子监测设备</w:t>
      </w:r>
      <w:r>
        <w:rPr>
          <w:rFonts w:hint="eastAsia"/>
        </w:rPr>
        <w:t>供电要求。</w:t>
      </w:r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</w:rPr>
        <w:t>本产品属于弱电设备，布线时必须与强电线缆分开布设，应遵守国家相关布线标准（GB/T50312-2016）进行布线。</w:t>
      </w:r>
    </w:p>
    <w:p>
      <w:pPr>
        <w:pStyle w:val="19"/>
        <w:jc w:val="center"/>
      </w:pPr>
    </w:p>
    <w:p>
      <w:pPr>
        <w:pStyle w:val="19"/>
      </w:pPr>
    </w:p>
    <w:p>
      <w:pPr>
        <w:pStyle w:val="23"/>
        <w:numPr>
          <w:ilvl w:val="0"/>
          <w:numId w:val="1"/>
        </w:numPr>
        <w:ind w:left="0" w:firstLine="0" w:firstLineChars="0"/>
        <w:rPr>
          <w:bCs/>
        </w:r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pStyle w:val="2"/>
      </w:pPr>
      <w:bookmarkStart w:id="6" w:name="_Toc24275"/>
      <w:r>
        <w:rPr>
          <w:rFonts w:hint="eastAsia"/>
        </w:rPr>
        <w:t>2  产品介绍</w:t>
      </w:r>
      <w:bookmarkEnd w:id="6"/>
    </w:p>
    <w:p>
      <w:pPr>
        <w:pStyle w:val="3"/>
      </w:pPr>
      <w:bookmarkStart w:id="7" w:name="_Toc30907"/>
      <w:r>
        <w:rPr>
          <w:rFonts w:hint="eastAsia"/>
        </w:rPr>
        <w:t>2.1  产品外观</w:t>
      </w:r>
      <w:bookmarkEnd w:id="7"/>
    </w:p>
    <w:p>
      <w:pPr>
        <w:ind w:firstLine="482"/>
        <w:rPr>
          <w:b/>
        </w:rPr>
      </w:pPr>
      <w:r>
        <w:rPr>
          <w:rFonts w:hint="eastAsia"/>
          <w:b/>
          <w:lang w:eastAsia="zh-CN"/>
        </w:rPr>
        <w:t>铅离子传感器</w:t>
      </w:r>
      <w:r>
        <w:rPr>
          <w:rFonts w:hint="eastAsia"/>
          <w:b/>
        </w:rPr>
        <w:t>图示</w:t>
      </w:r>
    </w:p>
    <w:p>
      <w:pPr>
        <w:pStyle w:val="19"/>
        <w:jc w:val="center"/>
      </w:pPr>
    </w:p>
    <w:p>
      <w:pPr>
        <w:pStyle w:val="19"/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14850" cy="56007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eastAsia"/>
        </w:rPr>
      </w:pPr>
      <w:r>
        <w:rPr>
          <w:rFonts w:hint="eastAsia"/>
          <w:lang w:eastAsia="zh-CN"/>
        </w:rPr>
        <w:t>铅离子传感器</w:t>
      </w:r>
      <w:r>
        <w:rPr>
          <w:rFonts w:hint="eastAsia"/>
        </w:rPr>
        <w:t>主要部件包括</w:t>
      </w:r>
      <w:r>
        <w:rPr>
          <w:rFonts w:hint="eastAsia"/>
          <w:lang w:eastAsia="zh-CN"/>
        </w:rPr>
        <w:t>探头</w:t>
      </w:r>
      <w:r>
        <w:rPr>
          <w:rFonts w:hint="eastAsia"/>
        </w:rPr>
        <w:t>、外壳、密封件以及线缆等，外壳采用工程塑料材质，密封件采用丁腈橡胶材质，线缆采用聚氨酯材质。</w:t>
      </w:r>
    </w:p>
    <w:p>
      <w:pPr>
        <w:ind w:firstLine="482"/>
        <w:rPr>
          <w:rFonts w:hint="eastAsia"/>
          <w:b/>
          <w:lang w:eastAsia="zh-CN"/>
        </w:rPr>
      </w:pPr>
    </w:p>
    <w:p>
      <w:pPr>
        <w:ind w:firstLine="482"/>
        <w:rPr>
          <w:rFonts w:hint="eastAsia"/>
          <w:b/>
          <w:lang w:eastAsia="zh-CN"/>
        </w:rPr>
      </w:pPr>
    </w:p>
    <w:p>
      <w:pPr>
        <w:ind w:firstLine="482"/>
        <w:rPr>
          <w:rFonts w:hint="eastAsia"/>
          <w:b/>
          <w:lang w:eastAsia="zh-CN"/>
        </w:rPr>
      </w:pPr>
    </w:p>
    <w:p>
      <w:pPr>
        <w:ind w:firstLine="482"/>
        <w:rPr>
          <w:rFonts w:hint="eastAsia"/>
          <w:b/>
          <w:lang w:eastAsia="zh-CN"/>
        </w:rPr>
      </w:pPr>
    </w:p>
    <w:p>
      <w:pPr>
        <w:ind w:firstLine="482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数据采集仪图示</w:t>
      </w:r>
    </w:p>
    <w:p>
      <w:pPr>
        <w:pStyle w:val="19"/>
        <w:jc w:val="center"/>
      </w:pPr>
      <w:r>
        <w:drawing>
          <wp:inline distT="0" distB="0" distL="0" distR="0">
            <wp:extent cx="4797425" cy="2505075"/>
            <wp:effectExtent l="0" t="0" r="317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1940" cy="25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2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NB-IoT图示</w:t>
      </w:r>
    </w:p>
    <w:p>
      <w:pPr>
        <w:pStyle w:val="19"/>
        <w:jc w:val="center"/>
      </w:pPr>
    </w:p>
    <w:p>
      <w:pPr>
        <w:pStyle w:val="19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302635"/>
            <wp:effectExtent l="0" t="0" r="8890" b="12065"/>
            <wp:docPr id="5" name="图片 5" descr="N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NB-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eastAsiaTheme="majorEastAsia"/>
          <w:lang w:eastAsia="zh-CN"/>
        </w:rPr>
      </w:pPr>
      <w:bookmarkStart w:id="8" w:name="_Toc518899233"/>
      <w:bookmarkStart w:id="9" w:name="_Toc20860"/>
      <w:bookmarkStart w:id="10" w:name="_Toc6865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 安装方</w:t>
      </w:r>
      <w:bookmarkEnd w:id="8"/>
      <w:r>
        <w:rPr>
          <w:rFonts w:hint="eastAsia"/>
          <w:lang w:eastAsia="zh-CN"/>
        </w:rPr>
        <w:t>法</w:t>
      </w:r>
      <w:bookmarkEnd w:id="9"/>
      <w:bookmarkEnd w:id="10"/>
    </w:p>
    <w:p>
      <w:pPr>
        <w:pStyle w:val="19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135" cy="4215130"/>
            <wp:effectExtent l="0" t="0" r="5715" b="139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15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  <w:lang w:eastAsia="zh-CN"/>
        </w:rPr>
      </w:pPr>
      <w:bookmarkStart w:id="11" w:name="_Toc20898"/>
      <w:bookmarkStart w:id="12" w:name="_Toc23550"/>
      <w:bookmarkStart w:id="13" w:name="_Toc6528"/>
      <w:r>
        <w:rPr>
          <w:rFonts w:hint="eastAsia"/>
        </w:rPr>
        <w:t>2.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 </w:t>
      </w:r>
      <w:r>
        <w:rPr>
          <w:rFonts w:hint="eastAsia"/>
          <w:lang w:eastAsia="zh-CN"/>
        </w:rPr>
        <w:t>接口、线序说明</w:t>
      </w:r>
      <w:bookmarkEnd w:id="11"/>
      <w:bookmarkEnd w:id="12"/>
      <w:bookmarkEnd w:id="13"/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数据采集仪</w:t>
      </w:r>
      <w:r>
        <w:rPr>
          <w:rFonts w:hint="eastAsia"/>
        </w:rPr>
        <w:t>有</w:t>
      </w:r>
      <w:r>
        <w:rPr>
          <w:rFonts w:hint="eastAsia"/>
          <w:lang w:eastAsia="zh-CN"/>
        </w:rPr>
        <w:t>五</w:t>
      </w:r>
      <w:r>
        <w:rPr>
          <w:rFonts w:hint="eastAsia"/>
        </w:rPr>
        <w:t>个外接端口：</w:t>
      </w:r>
      <w:r>
        <w:rPr>
          <w:rFonts w:hint="eastAsia"/>
          <w:lang w:eastAsia="zh-CN"/>
        </w:rPr>
        <w:t>电源、</w:t>
      </w:r>
      <w:r>
        <w:rPr>
          <w:rFonts w:hint="eastAsia"/>
        </w:rPr>
        <w:t>ETH（以太网接口）、485总线接口</w:t>
      </w:r>
      <w:r>
        <w:rPr>
          <w:rFonts w:hint="eastAsia"/>
          <w:lang w:eastAsia="zh-CN"/>
        </w:rPr>
        <w:t>一</w:t>
      </w:r>
      <w:r>
        <w:rPr>
          <w:rFonts w:hint="eastAsia"/>
        </w:rPr>
        <w:t>、485总线接口</w:t>
      </w:r>
      <w:r>
        <w:rPr>
          <w:rFonts w:hint="eastAsia"/>
          <w:lang w:eastAsia="zh-CN"/>
        </w:rPr>
        <w:t>二</w:t>
      </w:r>
      <w:r>
        <w:rPr>
          <w:rFonts w:hint="eastAsia"/>
        </w:rPr>
        <w:t>、RS232（通讯串口）。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/>
          <w:color w:val="FF0000"/>
        </w:rPr>
      </w:pPr>
      <w:r>
        <w:rPr>
          <w:rFonts w:hint="eastAsia"/>
          <w:color w:val="FF0000"/>
        </w:rPr>
        <w:drawing>
          <wp:inline distT="0" distB="0" distL="114300" distR="114300">
            <wp:extent cx="5273040" cy="1679575"/>
            <wp:effectExtent l="0" t="0" r="3810" b="15875"/>
            <wp:docPr id="1" name="图片 1" descr="数据采集仪左面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数据采集仪左面板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/>
          <w:color w:val="FF0000"/>
          <w:lang w:val="en-US" w:eastAsia="zh-CN"/>
        </w:rPr>
      </w:pPr>
      <w:r>
        <w:rPr>
          <w:color w:val="FF0000"/>
        </w:rPr>
        <w:drawing>
          <wp:inline distT="0" distB="0" distL="0" distR="0">
            <wp:extent cx="5274310" cy="1652270"/>
            <wp:effectExtent l="0" t="0" r="2540" b="5080"/>
            <wp:docPr id="7" name="图片 7" descr="C:\Users\Administrator\Desktop\数据采集仪右侧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数据采集仪右侧面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5"/>
        <w:tblW w:w="8556" w:type="dxa"/>
        <w:jc w:val="center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40"/>
        <w:gridCol w:w="1080"/>
        <w:gridCol w:w="240"/>
        <w:gridCol w:w="1140"/>
        <w:gridCol w:w="240"/>
        <w:gridCol w:w="1530"/>
        <w:gridCol w:w="240"/>
        <w:gridCol w:w="26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1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端口名称</w:t>
            </w:r>
          </w:p>
        </w:tc>
        <w:tc>
          <w:tcPr>
            <w:tcW w:w="240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面板标识</w:t>
            </w:r>
          </w:p>
        </w:tc>
        <w:tc>
          <w:tcPr>
            <w:tcW w:w="240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物理接口</w:t>
            </w:r>
          </w:p>
        </w:tc>
        <w:tc>
          <w:tcPr>
            <w:tcW w:w="240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  途</w:t>
            </w:r>
          </w:p>
        </w:tc>
        <w:tc>
          <w:tcPr>
            <w:tcW w:w="240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263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11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以太网</w:t>
            </w:r>
          </w:p>
        </w:tc>
        <w:tc>
          <w:tcPr>
            <w:tcW w:w="240" w:type="dxa"/>
          </w:tcPr>
          <w:p>
            <w:pPr>
              <w:pStyle w:val="19"/>
            </w:pPr>
          </w:p>
        </w:tc>
        <w:tc>
          <w:tcPr>
            <w:tcW w:w="1080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ETH</w:t>
            </w:r>
          </w:p>
        </w:tc>
        <w:tc>
          <w:tcPr>
            <w:tcW w:w="240" w:type="dxa"/>
          </w:tcPr>
          <w:p>
            <w:pPr>
              <w:pStyle w:val="19"/>
            </w:pPr>
          </w:p>
        </w:tc>
        <w:tc>
          <w:tcPr>
            <w:tcW w:w="1140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RJ45接口</w:t>
            </w:r>
          </w:p>
        </w:tc>
        <w:tc>
          <w:tcPr>
            <w:tcW w:w="240" w:type="dxa"/>
          </w:tcPr>
          <w:p>
            <w:pPr>
              <w:pStyle w:val="19"/>
            </w:pPr>
          </w:p>
        </w:tc>
        <w:tc>
          <w:tcPr>
            <w:tcW w:w="1530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有线局域网（LAN）网络</w:t>
            </w:r>
          </w:p>
        </w:tc>
        <w:tc>
          <w:tcPr>
            <w:tcW w:w="240" w:type="dxa"/>
          </w:tcPr>
          <w:p>
            <w:pPr>
              <w:pStyle w:val="19"/>
            </w:pPr>
          </w:p>
        </w:tc>
        <w:tc>
          <w:tcPr>
            <w:tcW w:w="2635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通过 RJ-45 线缆连接接口，支持连接到0M/100M网络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11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电源接口</w:t>
            </w:r>
          </w:p>
        </w:tc>
        <w:tc>
          <w:tcPr>
            <w:tcW w:w="240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108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12VDC</w:t>
            </w:r>
          </w:p>
        </w:tc>
        <w:tc>
          <w:tcPr>
            <w:tcW w:w="240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114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/>
                <w:color w:val="auto"/>
              </w:rPr>
            </w:pPr>
            <w:r>
              <w:t>DC-005</w:t>
            </w:r>
          </w:p>
        </w:tc>
        <w:tc>
          <w:tcPr>
            <w:tcW w:w="240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153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接通电源</w:t>
            </w:r>
          </w:p>
        </w:tc>
        <w:tc>
          <w:tcPr>
            <w:tcW w:w="240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2635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color w:val="auto"/>
                <w:lang w:eastAsia="zh-CN"/>
              </w:rPr>
            </w:pPr>
            <w:r>
              <w:t>5.5*2.1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防接反保护功能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11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RS485</w:t>
            </w:r>
          </w:p>
        </w:tc>
        <w:tc>
          <w:tcPr>
            <w:tcW w:w="240" w:type="dxa"/>
          </w:tcPr>
          <w:p>
            <w:pPr>
              <w:pStyle w:val="19"/>
            </w:pPr>
          </w:p>
        </w:tc>
        <w:tc>
          <w:tcPr>
            <w:tcW w:w="108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RS485一</w:t>
            </w:r>
          </w:p>
        </w:tc>
        <w:tc>
          <w:tcPr>
            <w:tcW w:w="240" w:type="dxa"/>
          </w:tcPr>
          <w:p>
            <w:pPr>
              <w:pStyle w:val="19"/>
            </w:pPr>
          </w:p>
        </w:tc>
        <w:tc>
          <w:tcPr>
            <w:tcW w:w="114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5.08端子</w:t>
            </w:r>
          </w:p>
        </w:tc>
        <w:tc>
          <w:tcPr>
            <w:tcW w:w="240" w:type="dxa"/>
          </w:tcPr>
          <w:p>
            <w:pPr>
              <w:pStyle w:val="19"/>
            </w:pPr>
          </w:p>
        </w:tc>
        <w:tc>
          <w:tcPr>
            <w:tcW w:w="153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RS485通讯</w:t>
            </w:r>
          </w:p>
        </w:tc>
        <w:tc>
          <w:tcPr>
            <w:tcW w:w="240" w:type="dxa"/>
          </w:tcPr>
          <w:p>
            <w:pPr>
              <w:pStyle w:val="19"/>
            </w:pPr>
          </w:p>
        </w:tc>
        <w:tc>
          <w:tcPr>
            <w:tcW w:w="2635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支持标准RS485协议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11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RS485</w:t>
            </w:r>
          </w:p>
        </w:tc>
        <w:tc>
          <w:tcPr>
            <w:tcW w:w="240" w:type="dxa"/>
          </w:tcPr>
          <w:p>
            <w:pPr>
              <w:pStyle w:val="19"/>
            </w:pPr>
          </w:p>
        </w:tc>
        <w:tc>
          <w:tcPr>
            <w:tcW w:w="108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RS485二</w:t>
            </w:r>
          </w:p>
        </w:tc>
        <w:tc>
          <w:tcPr>
            <w:tcW w:w="240" w:type="dxa"/>
          </w:tcPr>
          <w:p>
            <w:pPr>
              <w:pStyle w:val="19"/>
            </w:pPr>
          </w:p>
        </w:tc>
        <w:tc>
          <w:tcPr>
            <w:tcW w:w="114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3.81端子</w:t>
            </w:r>
          </w:p>
        </w:tc>
        <w:tc>
          <w:tcPr>
            <w:tcW w:w="240" w:type="dxa"/>
          </w:tcPr>
          <w:p>
            <w:pPr>
              <w:pStyle w:val="19"/>
            </w:pPr>
          </w:p>
        </w:tc>
        <w:tc>
          <w:tcPr>
            <w:tcW w:w="153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RS485通讯</w:t>
            </w:r>
          </w:p>
        </w:tc>
        <w:tc>
          <w:tcPr>
            <w:tcW w:w="240" w:type="dxa"/>
          </w:tcPr>
          <w:p>
            <w:pPr>
              <w:pStyle w:val="19"/>
            </w:pPr>
          </w:p>
        </w:tc>
        <w:tc>
          <w:tcPr>
            <w:tcW w:w="2635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支持标准RS485协议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1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串口</w:t>
            </w:r>
          </w:p>
        </w:tc>
        <w:tc>
          <w:tcPr>
            <w:tcW w:w="240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1080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RS232</w:t>
            </w:r>
          </w:p>
        </w:tc>
        <w:tc>
          <w:tcPr>
            <w:tcW w:w="240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1140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DB9</w:t>
            </w:r>
          </w:p>
        </w:tc>
        <w:tc>
          <w:tcPr>
            <w:tcW w:w="240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1530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RS232通讯</w:t>
            </w:r>
          </w:p>
        </w:tc>
        <w:tc>
          <w:tcPr>
            <w:tcW w:w="240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2635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支持标准RS232协议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NB-IoT的</w:t>
      </w:r>
      <w:r>
        <w:rPr>
          <w:rFonts w:hint="eastAsia"/>
        </w:rPr>
        <w:t>面板有三个外接端口：ETH、ANT（天线接口）、RS232</w:t>
      </w:r>
      <w:r>
        <w:rPr>
          <w:rFonts w:hint="eastAsia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4210050" cy="215265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4232275" cy="2190750"/>
            <wp:effectExtent l="0" t="0" r="15875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322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5"/>
        <w:tblW w:w="8556" w:type="dxa"/>
        <w:jc w:val="center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36"/>
        <w:gridCol w:w="920"/>
        <w:gridCol w:w="236"/>
        <w:gridCol w:w="882"/>
        <w:gridCol w:w="236"/>
        <w:gridCol w:w="1800"/>
        <w:gridCol w:w="236"/>
        <w:gridCol w:w="3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端口名称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面板标识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物理接口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  途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3162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8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以太网接口</w:t>
            </w:r>
          </w:p>
        </w:tc>
        <w:tc>
          <w:tcPr>
            <w:tcW w:w="236" w:type="dxa"/>
          </w:tcPr>
          <w:p>
            <w:pPr>
              <w:pStyle w:val="19"/>
            </w:pPr>
          </w:p>
        </w:tc>
        <w:tc>
          <w:tcPr>
            <w:tcW w:w="920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ETH</w:t>
            </w:r>
          </w:p>
        </w:tc>
        <w:tc>
          <w:tcPr>
            <w:tcW w:w="236" w:type="dxa"/>
          </w:tcPr>
          <w:p>
            <w:pPr>
              <w:pStyle w:val="19"/>
            </w:pPr>
          </w:p>
        </w:tc>
        <w:tc>
          <w:tcPr>
            <w:tcW w:w="882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RJ45接口</w:t>
            </w:r>
          </w:p>
        </w:tc>
        <w:tc>
          <w:tcPr>
            <w:tcW w:w="23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有线局域网（LAN）网络</w:t>
            </w:r>
          </w:p>
        </w:tc>
        <w:tc>
          <w:tcPr>
            <w:tcW w:w="23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3162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通过 RJ-45 线缆连接接口，支持连接到10M</w:t>
            </w:r>
            <w:r>
              <w:rPr>
                <w:rFonts w:hint="eastAsia"/>
                <w:color w:val="auto"/>
                <w:lang w:val="en-US" w:eastAsia="zh-CN"/>
              </w:rPr>
              <w:t>/</w:t>
            </w:r>
            <w:r>
              <w:rPr>
                <w:rFonts w:hint="eastAsia"/>
                <w:color w:val="auto"/>
              </w:rPr>
              <w:t>100M网络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48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天线接口</w:t>
            </w:r>
          </w:p>
        </w:tc>
        <w:tc>
          <w:tcPr>
            <w:tcW w:w="236" w:type="dxa"/>
          </w:tcPr>
          <w:p>
            <w:pPr>
              <w:pStyle w:val="19"/>
            </w:pPr>
          </w:p>
        </w:tc>
        <w:tc>
          <w:tcPr>
            <w:tcW w:w="92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ANT</w:t>
            </w:r>
          </w:p>
        </w:tc>
        <w:tc>
          <w:tcPr>
            <w:tcW w:w="236" w:type="dxa"/>
          </w:tcPr>
          <w:p>
            <w:pPr>
              <w:pStyle w:val="19"/>
            </w:pPr>
          </w:p>
        </w:tc>
        <w:tc>
          <w:tcPr>
            <w:tcW w:w="882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SMA接口</w:t>
            </w:r>
          </w:p>
        </w:tc>
        <w:tc>
          <w:tcPr>
            <w:tcW w:w="23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180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NB天线</w:t>
            </w:r>
          </w:p>
        </w:tc>
        <w:tc>
          <w:tcPr>
            <w:tcW w:w="23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3162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连接 NB天线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48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电源接口</w:t>
            </w:r>
          </w:p>
        </w:tc>
        <w:tc>
          <w:tcPr>
            <w:tcW w:w="23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92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12VDC</w:t>
            </w:r>
          </w:p>
        </w:tc>
        <w:tc>
          <w:tcPr>
            <w:tcW w:w="23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882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/>
                <w:color w:val="auto"/>
              </w:rPr>
            </w:pPr>
            <w:r>
              <w:t>DC-005</w:t>
            </w:r>
          </w:p>
        </w:tc>
        <w:tc>
          <w:tcPr>
            <w:tcW w:w="23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180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接通电源</w:t>
            </w:r>
          </w:p>
        </w:tc>
        <w:tc>
          <w:tcPr>
            <w:tcW w:w="23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3162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color w:val="auto"/>
                <w:lang w:eastAsia="zh-CN"/>
              </w:rPr>
            </w:pPr>
            <w:r>
              <w:t>5.5*2.1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防接反保护功能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8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串口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920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RS232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882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DB9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1800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RS232通讯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3162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支持标准RS232通讯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9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线序：2-RXD，3-TXD，5-GND</w:t>
            </w:r>
          </w:p>
        </w:tc>
      </w:tr>
    </w:tbl>
    <w:p>
      <w:pPr>
        <w:pStyle w:val="19"/>
        <w:jc w:val="center"/>
      </w:pPr>
      <w:bookmarkStart w:id="17" w:name="_GoBack"/>
      <w:bookmarkEnd w:id="17"/>
      <w:r>
        <w:br w:type="page"/>
      </w:r>
    </w:p>
    <w:p>
      <w:pPr>
        <w:pStyle w:val="3"/>
        <w:rPr>
          <w:rFonts w:hint="eastAsia"/>
        </w:rPr>
      </w:pPr>
      <w:bookmarkStart w:id="14" w:name="_Toc22459"/>
      <w:r>
        <w:rPr>
          <w:rFonts w:hint="eastAsia"/>
        </w:rPr>
        <w:t>2.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 配置清单及图示</w:t>
      </w:r>
      <w:bookmarkEnd w:id="14"/>
    </w:p>
    <w:tbl>
      <w:tblPr>
        <w:tblStyle w:val="16"/>
        <w:tblW w:w="7352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22"/>
        <w:gridCol w:w="1476"/>
        <w:gridCol w:w="222"/>
        <w:gridCol w:w="638"/>
        <w:gridCol w:w="222"/>
        <w:gridCol w:w="2019"/>
        <w:gridCol w:w="222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2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附件名称</w:t>
            </w:r>
          </w:p>
        </w:tc>
        <w:tc>
          <w:tcPr>
            <w:tcW w:w="222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222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2019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附图</w:t>
            </w:r>
          </w:p>
        </w:tc>
        <w:tc>
          <w:tcPr>
            <w:tcW w:w="222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693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铅</w:t>
            </w:r>
            <w:r>
              <w:rPr>
                <w:rFonts w:hint="eastAsia"/>
                <w:lang w:val="en-US" w:eastAsia="zh-CN"/>
              </w:rPr>
              <w:t>离子</w:t>
            </w:r>
            <w:r>
              <w:rPr>
                <w:rFonts w:hint="eastAsia"/>
                <w:lang w:eastAsia="zh-CN"/>
              </w:rPr>
              <w:t>传感器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222" w:type="dxa"/>
          </w:tcPr>
          <w:p>
            <w:pPr>
              <w:pStyle w:val="19"/>
              <w:jc w:val="center"/>
            </w:pPr>
          </w:p>
        </w:tc>
        <w:tc>
          <w:tcPr>
            <w:tcW w:w="2019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drawing>
                <wp:inline distT="0" distB="0" distL="114300" distR="114300">
                  <wp:extent cx="541020" cy="671830"/>
                  <wp:effectExtent l="0" t="0" r="11430" b="13970"/>
                  <wp:docPr id="10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专用线缆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根</w:t>
            </w:r>
          </w:p>
        </w:tc>
        <w:tc>
          <w:tcPr>
            <w:tcW w:w="222" w:type="dxa"/>
          </w:tcPr>
          <w:p>
            <w:pPr>
              <w:pStyle w:val="19"/>
              <w:jc w:val="center"/>
            </w:pPr>
          </w:p>
        </w:tc>
        <w:tc>
          <w:tcPr>
            <w:tcW w:w="201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电源适配器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2个</w:t>
            </w:r>
          </w:p>
        </w:tc>
        <w:tc>
          <w:tcPr>
            <w:tcW w:w="222" w:type="dxa"/>
          </w:tcPr>
          <w:p>
            <w:pPr>
              <w:pStyle w:val="19"/>
              <w:jc w:val="center"/>
            </w:pPr>
          </w:p>
        </w:tc>
        <w:tc>
          <w:tcPr>
            <w:tcW w:w="201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drawing>
                <wp:inline distT="0" distB="0" distL="114300" distR="114300">
                  <wp:extent cx="1216025" cy="779780"/>
                  <wp:effectExtent l="0" t="0" r="3175" b="1270"/>
                  <wp:docPr id="1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77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INPUT：100~240VAC，</w:t>
            </w:r>
          </w:p>
          <w:p>
            <w:pPr>
              <w:pStyle w:val="1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OUTPUT：12VDC，1A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eastAsia="zh-CN"/>
              </w:rPr>
            </w:pPr>
            <w:r>
              <w:t>GH-MMC</w:t>
            </w:r>
            <w:r>
              <w:rPr>
                <w:rFonts w:hint="eastAsia"/>
              </w:rPr>
              <w:t>主机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  <w:tc>
          <w:tcPr>
            <w:tcW w:w="222" w:type="dxa"/>
          </w:tcPr>
          <w:p>
            <w:pPr>
              <w:pStyle w:val="19"/>
              <w:jc w:val="center"/>
            </w:pPr>
          </w:p>
        </w:tc>
        <w:tc>
          <w:tcPr>
            <w:tcW w:w="201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drawing>
                <wp:inline distT="0" distB="0" distL="0" distR="0">
                  <wp:extent cx="1073150" cy="560070"/>
                  <wp:effectExtent l="0" t="0" r="12700" b="1143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GH-NB</w:t>
            </w:r>
            <w:r>
              <w:rPr>
                <w:rFonts w:hint="eastAsia"/>
              </w:rPr>
              <w:t>主机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  <w:tc>
          <w:tcPr>
            <w:tcW w:w="222" w:type="dxa"/>
          </w:tcPr>
          <w:p>
            <w:pPr>
              <w:pStyle w:val="19"/>
              <w:jc w:val="center"/>
            </w:pPr>
          </w:p>
        </w:tc>
        <w:tc>
          <w:tcPr>
            <w:tcW w:w="201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drawing>
                <wp:inline distT="0" distB="0" distL="114300" distR="114300">
                  <wp:extent cx="1301115" cy="658495"/>
                  <wp:effectExtent l="0" t="0" r="13335" b="8255"/>
                  <wp:docPr id="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NB天线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1根</w:t>
            </w:r>
          </w:p>
        </w:tc>
        <w:tc>
          <w:tcPr>
            <w:tcW w:w="222" w:type="dxa"/>
          </w:tcPr>
          <w:p>
            <w:pPr>
              <w:pStyle w:val="19"/>
              <w:jc w:val="center"/>
            </w:pPr>
          </w:p>
        </w:tc>
        <w:tc>
          <w:tcPr>
            <w:tcW w:w="201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drawing>
                <wp:inline distT="0" distB="0" distL="114300" distR="114300">
                  <wp:extent cx="497205" cy="1246505"/>
                  <wp:effectExtent l="0" t="0" r="10795" b="17145"/>
                  <wp:docPr id="1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97205" cy="1246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合格证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1张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201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质保书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1张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201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22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说明书</w:t>
            </w:r>
          </w:p>
        </w:tc>
        <w:tc>
          <w:tcPr>
            <w:tcW w:w="222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1册</w:t>
            </w:r>
          </w:p>
        </w:tc>
        <w:tc>
          <w:tcPr>
            <w:tcW w:w="222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2019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222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</w:tr>
    </w:tbl>
    <w:p>
      <w:pPr>
        <w:pStyle w:val="19"/>
        <w:jc w:val="center"/>
        <w:rPr>
          <w:szCs w:val="21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</w:rPr>
        <w:drawing>
          <wp:inline distT="0" distB="0" distL="0" distR="0">
            <wp:extent cx="714375" cy="6191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注：以上为通常配置，如有更动请以销售合同或装箱单为准。</w:t>
      </w:r>
    </w:p>
    <w:p>
      <w:pPr>
        <w:pStyle w:val="2"/>
        <w:rPr>
          <w:rFonts w:hint="eastAsia"/>
        </w:rPr>
      </w:pPr>
      <w:bookmarkStart w:id="15" w:name="_Toc16295"/>
      <w:r>
        <w:rPr>
          <w:rFonts w:hint="eastAsia"/>
        </w:rPr>
        <w:t>3  性能及参数指标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铅离子传感器</w:t>
      </w:r>
    </w:p>
    <w:tbl>
      <w:tblPr>
        <w:tblStyle w:val="16"/>
        <w:tblW w:w="6769" w:type="dxa"/>
        <w:jc w:val="center"/>
        <w:tblInd w:w="-7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22"/>
        <w:gridCol w:w="4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4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性能</w:t>
            </w:r>
          </w:p>
        </w:tc>
        <w:tc>
          <w:tcPr>
            <w:tcW w:w="222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4233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4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离子浓度测量范围</w:t>
            </w: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4233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0.2～20700ppm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3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离子浓度测量精度</w:t>
            </w: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423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±1%F.S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3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温度测量范围</w:t>
            </w: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423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0～105℃, 32～221℉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3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温度测量精度</w:t>
            </w: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423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±0.5℃, ±0.9℉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3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离子校准点</w:t>
            </w: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423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2～5点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3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使用校准液</w:t>
            </w: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423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0.001、0.01、0.1、1、10、100、1000、10000ppm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3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温度补偿</w:t>
            </w: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423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0～100℃, 32～212℉, 自动或手动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3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温度校准</w:t>
            </w: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423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测量值±10℃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3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储存数据</w:t>
            </w: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423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500组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3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电源类型</w:t>
            </w: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423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9V电源适配器,使用 220V/50Hz电源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314" w:type="dxa"/>
            <w:tcBorders>
              <w:top w:val="dotDash" w:color="auto" w:sz="4" w:space="0"/>
              <w:bottom w:val="nil"/>
            </w:tcBorders>
            <w:vAlign w:val="center"/>
          </w:tcPr>
          <w:p>
            <w:pPr>
              <w:pStyle w:val="19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外形尺寸</w:t>
            </w:r>
          </w:p>
        </w:tc>
        <w:tc>
          <w:tcPr>
            <w:tcW w:w="222" w:type="dxa"/>
            <w:tcBorders>
              <w:bottom w:val="nil"/>
            </w:tcBorders>
            <w:vAlign w:val="center"/>
          </w:tcPr>
          <w:p>
            <w:pPr>
              <w:pStyle w:val="19"/>
            </w:pPr>
          </w:p>
        </w:tc>
        <w:tc>
          <w:tcPr>
            <w:tcW w:w="4233" w:type="dxa"/>
            <w:tcBorders>
              <w:top w:val="dotDash" w:color="auto" w:sz="4" w:space="0"/>
              <w:bottom w:val="nil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φ12x160mm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314" w:type="dxa"/>
            <w:tcBorders>
              <w:top w:val="nil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ESD人体静电防护</w:t>
            </w:r>
          </w:p>
        </w:tc>
        <w:tc>
          <w:tcPr>
            <w:tcW w:w="222" w:type="dxa"/>
            <w:tcBorders>
              <w:top w:val="nil"/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4233" w:type="dxa"/>
            <w:tcBorders>
              <w:top w:val="nil"/>
              <w:bottom w:val="single" w:color="auto" w:sz="18" w:space="0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支持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数据采集仪参数</w:t>
      </w:r>
    </w:p>
    <w:tbl>
      <w:tblPr>
        <w:tblStyle w:val="16"/>
        <w:tblW w:w="6840" w:type="dxa"/>
        <w:jc w:val="center"/>
        <w:tblInd w:w="-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29"/>
        <w:gridCol w:w="4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性能</w:t>
            </w:r>
          </w:p>
        </w:tc>
        <w:tc>
          <w:tcPr>
            <w:tcW w:w="229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4360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网口保护</w:t>
            </w:r>
          </w:p>
        </w:tc>
        <w:tc>
          <w:tcPr>
            <w:tcW w:w="229" w:type="dxa"/>
          </w:tcPr>
          <w:p>
            <w:pPr>
              <w:pStyle w:val="19"/>
            </w:pPr>
          </w:p>
        </w:tc>
        <w:tc>
          <w:tcPr>
            <w:tcW w:w="4360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2KV ESD保护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25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串行数据接口</w:t>
            </w:r>
          </w:p>
        </w:tc>
        <w:tc>
          <w:tcPr>
            <w:tcW w:w="229" w:type="dxa"/>
          </w:tcPr>
          <w:p>
            <w:pPr>
              <w:pStyle w:val="19"/>
            </w:pPr>
          </w:p>
        </w:tc>
        <w:tc>
          <w:tcPr>
            <w:tcW w:w="4360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浪涌保护600W、1ms；RS485；RS232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25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t>电源</w:t>
            </w:r>
            <w:r>
              <w:rPr>
                <w:rFonts w:hint="eastAsia"/>
              </w:rPr>
              <w:t>系统</w:t>
            </w:r>
          </w:p>
        </w:tc>
        <w:tc>
          <w:tcPr>
            <w:tcW w:w="229" w:type="dxa"/>
          </w:tcPr>
          <w:p>
            <w:pPr>
              <w:pStyle w:val="19"/>
            </w:pPr>
          </w:p>
        </w:tc>
        <w:tc>
          <w:tcPr>
            <w:tcW w:w="4360" w:type="dxa"/>
            <w:tcBorders>
              <w:top w:val="dotDash" w:color="auto" w:sz="4" w:space="0"/>
              <w:bottom w:val="dotDash" w:color="auto" w:sz="4" w:space="0"/>
            </w:tcBorders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9~18VDC；</w:t>
            </w:r>
          </w:p>
          <w:p>
            <w:pPr>
              <w:pStyle w:val="19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电源接口：</w:t>
            </w:r>
            <w:r>
              <w:t>DC-005</w:t>
            </w:r>
            <w:r>
              <w:rPr>
                <w:rFonts w:hint="eastAsia"/>
              </w:rPr>
              <w:t>、</w:t>
            </w:r>
            <w:r>
              <w:t>5.5*2.1</w:t>
            </w:r>
            <w:r>
              <w:rPr>
                <w:rFonts w:hint="eastAsia"/>
                <w:lang w:val="en-US" w:eastAsia="zh-CN"/>
              </w:rPr>
              <w:t>mm；</w:t>
            </w:r>
          </w:p>
          <w:p>
            <w:pPr>
              <w:pStyle w:val="19"/>
            </w:pPr>
            <w:r>
              <w:rPr>
                <w:rFonts w:hint="eastAsia"/>
              </w:rPr>
              <w:t>功率 1.5W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2251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物理及环境参数</w:t>
            </w:r>
          </w:p>
        </w:tc>
        <w:tc>
          <w:tcPr>
            <w:tcW w:w="229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4360" w:type="dxa"/>
            <w:tcBorders>
              <w:top w:val="dotDash" w:color="auto" w:sz="4" w:space="0"/>
              <w:bottom w:val="single" w:color="auto" w:sz="18" w:space="0"/>
            </w:tcBorders>
          </w:tcPr>
          <w:p>
            <w:pPr>
              <w:pStyle w:val="19"/>
            </w:pPr>
            <w:r>
              <w:t>工作温度：-</w:t>
            </w:r>
            <w:r>
              <w:rPr>
                <w:rFonts w:hint="eastAsia"/>
              </w:rPr>
              <w:t>20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t xml:space="preserve"> ~</w:t>
            </w:r>
            <w:r>
              <w:rPr>
                <w:rFonts w:hint="eastAsia"/>
              </w:rPr>
              <w:t>70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</w:pPr>
            <w:r>
              <w:t xml:space="preserve">存贮温度：-40 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t>~80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</w:pPr>
            <w:r>
              <w:t>防水防尘：IP67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</w:pPr>
            <w:r>
              <w:t>重量：</w:t>
            </w:r>
            <w:r>
              <w:rPr>
                <w:rFonts w:hint="eastAsia"/>
              </w:rPr>
              <w:t>1kg</w:t>
            </w:r>
          </w:p>
          <w:p>
            <w:pPr>
              <w:pStyle w:val="19"/>
            </w:pPr>
            <w:r>
              <w:t>大小：</w:t>
            </w:r>
            <w:r>
              <w:rPr>
                <w:rFonts w:hint="eastAsia"/>
              </w:rPr>
              <w:t>133×109.6×26.3mm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NB参数</w:t>
      </w:r>
    </w:p>
    <w:tbl>
      <w:tblPr>
        <w:tblStyle w:val="16"/>
        <w:tblW w:w="6820" w:type="dxa"/>
        <w:jc w:val="center"/>
        <w:tblInd w:w="-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9"/>
        <w:gridCol w:w="4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4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性能</w:t>
            </w:r>
          </w:p>
        </w:tc>
        <w:tc>
          <w:tcPr>
            <w:tcW w:w="229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4347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4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电源</w:t>
            </w:r>
            <w:r>
              <w:rPr>
                <w:rFonts w:hint="eastAsia"/>
                <w:lang w:eastAsia="zh-CN"/>
              </w:rPr>
              <w:t>系统</w:t>
            </w:r>
          </w:p>
        </w:tc>
        <w:tc>
          <w:tcPr>
            <w:tcW w:w="229" w:type="dxa"/>
          </w:tcPr>
          <w:p>
            <w:pPr>
              <w:pStyle w:val="19"/>
            </w:pPr>
          </w:p>
        </w:tc>
        <w:tc>
          <w:tcPr>
            <w:tcW w:w="4347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工作电压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9~18</w:t>
            </w:r>
            <w:r>
              <w:rPr>
                <w:rFonts w:hint="eastAsia"/>
              </w:rPr>
              <w:t>VDC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9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电源接口：</w:t>
            </w:r>
            <w:r>
              <w:t>DC-005</w:t>
            </w:r>
            <w:r>
              <w:rPr>
                <w:rFonts w:hint="eastAsia"/>
              </w:rPr>
              <w:t>、</w:t>
            </w:r>
            <w:r>
              <w:t>5.5*2.1</w:t>
            </w:r>
            <w:r>
              <w:rPr>
                <w:rFonts w:hint="eastAsia"/>
                <w:lang w:val="en-US" w:eastAsia="zh-CN"/>
              </w:rPr>
              <w:t>mm；</w:t>
            </w:r>
          </w:p>
          <w:p>
            <w:pPr>
              <w:pStyle w:val="1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功率0.4W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频段</w:t>
            </w:r>
            <w:r>
              <w:rPr>
                <w:rFonts w:hint="eastAsia"/>
                <w:lang w:eastAsia="zh-CN"/>
              </w:rPr>
              <w:t>模式</w:t>
            </w:r>
          </w:p>
        </w:tc>
        <w:tc>
          <w:tcPr>
            <w:tcW w:w="229" w:type="dxa"/>
          </w:tcPr>
          <w:p>
            <w:pPr>
              <w:pStyle w:val="19"/>
            </w:pPr>
          </w:p>
        </w:tc>
        <w:tc>
          <w:tcPr>
            <w:tcW w:w="4347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中国电信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天线接口</w:t>
            </w:r>
          </w:p>
        </w:tc>
        <w:tc>
          <w:tcPr>
            <w:tcW w:w="229" w:type="dxa"/>
          </w:tcPr>
          <w:p>
            <w:pPr>
              <w:pStyle w:val="19"/>
            </w:pPr>
          </w:p>
        </w:tc>
        <w:tc>
          <w:tcPr>
            <w:tcW w:w="4347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SMA接口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串行数据接口</w:t>
            </w:r>
          </w:p>
        </w:tc>
        <w:tc>
          <w:tcPr>
            <w:tcW w:w="229" w:type="dxa"/>
          </w:tcPr>
          <w:p>
            <w:pPr>
              <w:pStyle w:val="19"/>
            </w:pPr>
          </w:p>
        </w:tc>
        <w:tc>
          <w:tcPr>
            <w:tcW w:w="4347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RS232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4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物理及环境参数</w:t>
            </w:r>
          </w:p>
        </w:tc>
        <w:tc>
          <w:tcPr>
            <w:tcW w:w="229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4347" w:type="dxa"/>
            <w:tcBorders>
              <w:top w:val="dotDash" w:color="auto" w:sz="4" w:space="0"/>
              <w:bottom w:val="single" w:color="auto" w:sz="18" w:space="0"/>
            </w:tcBorders>
          </w:tcPr>
          <w:p>
            <w:pPr>
              <w:pStyle w:val="19"/>
            </w:pPr>
            <w:r>
              <w:t>工作温度：</w:t>
            </w:r>
            <w:r>
              <w:rPr>
                <w:rFonts w:hint="eastAsia"/>
              </w:rPr>
              <w:t>-35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rPr>
                <w:rFonts w:hint="eastAsia"/>
              </w:rPr>
              <w:t>~75</w:t>
            </w:r>
            <w:r>
              <w:rPr>
                <w:rFonts w:hint="eastAsia" w:ascii="宋体" w:hAnsi="宋体" w:eastAsia="宋体" w:cs="宋体"/>
              </w:rPr>
              <w:t>℃</w:t>
            </w:r>
          </w:p>
          <w:p>
            <w:pPr>
              <w:pStyle w:val="19"/>
            </w:pPr>
            <w:r>
              <w:t>存贮温度：</w:t>
            </w:r>
            <w:r>
              <w:rPr>
                <w:rFonts w:hint="eastAsia"/>
              </w:rPr>
              <w:t>-40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rPr>
                <w:rFonts w:hint="eastAsia"/>
              </w:rPr>
              <w:t>~85</w:t>
            </w:r>
            <w:r>
              <w:rPr>
                <w:rFonts w:hint="eastAsia" w:ascii="宋体" w:hAnsi="宋体" w:eastAsia="宋体" w:cs="宋体"/>
              </w:rPr>
              <w:t>℃</w:t>
            </w:r>
          </w:p>
          <w:p>
            <w:pPr>
              <w:pStyle w:val="19"/>
            </w:pPr>
            <w:r>
              <w:t>防水防尘：IP67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9"/>
              <w:rPr>
                <w:rFonts w:hint="eastAsia" w:eastAsiaTheme="minorEastAsia"/>
                <w:lang w:val="en-US" w:eastAsia="zh-CN"/>
              </w:rPr>
            </w:pPr>
            <w:r>
              <w:t>重量：</w:t>
            </w:r>
            <w:r>
              <w:rPr>
                <w:rFonts w:hint="eastAsia"/>
                <w:lang w:val="en-US" w:eastAsia="zh-CN"/>
              </w:rPr>
              <w:t>1kg；</w:t>
            </w:r>
          </w:p>
          <w:p>
            <w:pPr>
              <w:pStyle w:val="19"/>
              <w:rPr>
                <w:rFonts w:hint="eastAsia" w:eastAsiaTheme="minorEastAsia"/>
                <w:lang w:val="en-US" w:eastAsia="zh-CN"/>
              </w:rPr>
            </w:pPr>
            <w:r>
              <w:t>大小：</w:t>
            </w:r>
            <w:r>
              <w:rPr>
                <w:rFonts w:hint="eastAsia"/>
              </w:rPr>
              <w:t>110×64×25.5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</w:tr>
    </w:tbl>
    <w:p>
      <w:pPr>
        <w:pStyle w:val="2"/>
        <w:rPr>
          <w:rFonts w:hint="eastAsia"/>
        </w:rPr>
      </w:pPr>
      <w:bookmarkStart w:id="16" w:name="_Toc28026"/>
      <w:r>
        <w:rPr>
          <w:rFonts w:hint="eastAsia"/>
        </w:rPr>
        <w:t>4  故障分析</w:t>
      </w:r>
      <w:bookmarkEnd w:id="16"/>
    </w:p>
    <w:p/>
    <w:tbl>
      <w:tblPr>
        <w:tblStyle w:val="15"/>
        <w:tblW w:w="8429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22"/>
        <w:gridCol w:w="1578"/>
        <w:gridCol w:w="284"/>
        <w:gridCol w:w="2268"/>
        <w:gridCol w:w="283"/>
        <w:gridCol w:w="3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30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2" w:type="dxa"/>
            <w:tcBorders>
              <w:top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57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   象</w:t>
            </w:r>
          </w:p>
        </w:tc>
        <w:tc>
          <w:tcPr>
            <w:tcW w:w="284" w:type="dxa"/>
            <w:tcBorders>
              <w:top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 能 故 障</w:t>
            </w:r>
          </w:p>
        </w:tc>
        <w:tc>
          <w:tcPr>
            <w:tcW w:w="283" w:type="dxa"/>
            <w:tcBorders>
              <w:top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326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 决 办 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30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1578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无通讯信号</w:t>
            </w:r>
          </w:p>
        </w:tc>
        <w:tc>
          <w:tcPr>
            <w:tcW w:w="284" w:type="dxa"/>
            <w:vAlign w:val="center"/>
          </w:tcPr>
          <w:p>
            <w:pPr>
              <w:pStyle w:val="19"/>
            </w:pPr>
          </w:p>
        </w:tc>
        <w:tc>
          <w:tcPr>
            <w:tcW w:w="2268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未供电或接线错误</w:t>
            </w:r>
          </w:p>
        </w:tc>
        <w:tc>
          <w:tcPr>
            <w:tcW w:w="283" w:type="dxa"/>
            <w:vAlign w:val="center"/>
          </w:tcPr>
          <w:p>
            <w:pPr>
              <w:pStyle w:val="19"/>
            </w:pPr>
          </w:p>
        </w:tc>
        <w:tc>
          <w:tcPr>
            <w:tcW w:w="3264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按</w:t>
            </w:r>
            <w:r>
              <w:rPr>
                <w:rFonts w:hint="eastAsia"/>
                <w:lang w:eastAsia="zh-CN"/>
              </w:rPr>
              <w:t>线序</w:t>
            </w:r>
            <w:r>
              <w:rPr>
                <w:rFonts w:hint="eastAsia"/>
              </w:rPr>
              <w:t>正确供电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30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1578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284" w:type="dxa"/>
            <w:vAlign w:val="center"/>
          </w:tcPr>
          <w:p>
            <w:pPr>
              <w:pStyle w:val="19"/>
            </w:pPr>
          </w:p>
        </w:tc>
        <w:tc>
          <w:tcPr>
            <w:tcW w:w="226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</w:p>
        </w:tc>
        <w:tc>
          <w:tcPr>
            <w:tcW w:w="283" w:type="dxa"/>
            <w:vAlign w:val="center"/>
          </w:tcPr>
          <w:p>
            <w:pPr>
              <w:pStyle w:val="19"/>
            </w:pPr>
          </w:p>
        </w:tc>
        <w:tc>
          <w:tcPr>
            <w:tcW w:w="3264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30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1578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通讯正常，但无数据</w:t>
            </w:r>
          </w:p>
        </w:tc>
        <w:tc>
          <w:tcPr>
            <w:tcW w:w="284" w:type="dxa"/>
            <w:vAlign w:val="center"/>
          </w:tcPr>
          <w:p>
            <w:pPr>
              <w:pStyle w:val="19"/>
            </w:pPr>
          </w:p>
        </w:tc>
        <w:tc>
          <w:tcPr>
            <w:tcW w:w="2268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接口连接故障</w:t>
            </w:r>
          </w:p>
        </w:tc>
        <w:tc>
          <w:tcPr>
            <w:tcW w:w="283" w:type="dxa"/>
            <w:vAlign w:val="center"/>
          </w:tcPr>
          <w:p>
            <w:pPr>
              <w:pStyle w:val="19"/>
            </w:pPr>
          </w:p>
        </w:tc>
        <w:tc>
          <w:tcPr>
            <w:tcW w:w="3264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检查接口连接情况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30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157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</w:p>
        </w:tc>
        <w:tc>
          <w:tcPr>
            <w:tcW w:w="284" w:type="dxa"/>
            <w:vAlign w:val="center"/>
          </w:tcPr>
          <w:p>
            <w:pPr>
              <w:pStyle w:val="19"/>
            </w:pPr>
          </w:p>
        </w:tc>
        <w:tc>
          <w:tcPr>
            <w:tcW w:w="2268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283" w:type="dxa"/>
            <w:vAlign w:val="center"/>
          </w:tcPr>
          <w:p>
            <w:pPr>
              <w:pStyle w:val="19"/>
            </w:pPr>
          </w:p>
        </w:tc>
        <w:tc>
          <w:tcPr>
            <w:tcW w:w="3264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30" w:type="dxa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1578" w:type="dxa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测量数据不稳</w:t>
            </w:r>
          </w:p>
        </w:tc>
        <w:tc>
          <w:tcPr>
            <w:tcW w:w="284" w:type="dxa"/>
            <w:vAlign w:val="center"/>
          </w:tcPr>
          <w:p>
            <w:pPr>
              <w:pStyle w:val="19"/>
            </w:pPr>
          </w:p>
        </w:tc>
        <w:tc>
          <w:tcPr>
            <w:tcW w:w="2268" w:type="dxa"/>
            <w:tcBorders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电缆接头处进水</w:t>
            </w:r>
            <w:r>
              <w:rPr>
                <w:rFonts w:hint="eastAsia"/>
                <w:lang w:eastAsia="zh-CN"/>
              </w:rPr>
              <w:t>、附近有干扰源</w:t>
            </w:r>
          </w:p>
        </w:tc>
        <w:tc>
          <w:tcPr>
            <w:tcW w:w="283" w:type="dxa"/>
            <w:vAlign w:val="center"/>
          </w:tcPr>
          <w:p>
            <w:pPr>
              <w:pStyle w:val="19"/>
            </w:pPr>
          </w:p>
        </w:tc>
        <w:tc>
          <w:tcPr>
            <w:tcW w:w="3264" w:type="dxa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检查电缆接头处、检查附近是否有干扰源，如电机、发电机、天线或交流动力电缆，应远离上述干扰源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30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2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1578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测量数据严重偏离实际</w:t>
            </w:r>
          </w:p>
        </w:tc>
        <w:tc>
          <w:tcPr>
            <w:tcW w:w="284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2268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供电电压不正确或</w:t>
            </w:r>
            <w:r>
              <w:rPr>
                <w:rFonts w:hint="eastAsia"/>
                <w:lang w:eastAsia="zh-CN"/>
              </w:rPr>
              <w:t>电极感应器表面受损</w:t>
            </w:r>
          </w:p>
        </w:tc>
        <w:tc>
          <w:tcPr>
            <w:tcW w:w="283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3264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是否符合供电范围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清洗电极</w:t>
            </w:r>
          </w:p>
        </w:tc>
      </w:tr>
    </w:tbl>
    <w:p>
      <w:pPr>
        <w:pStyle w:val="19"/>
      </w:pPr>
      <w:r>
        <w:rPr>
          <w:rFonts w:hint="eastAsia"/>
        </w:rPr>
        <w:t>注：</w:t>
      </w:r>
      <w:r>
        <w:rPr>
          <w:rFonts w:hint="eastAsia"/>
          <w:lang w:eastAsia="zh-CN"/>
        </w:rPr>
        <w:t>铅离子监测设备</w:t>
      </w:r>
      <w:r>
        <w:rPr>
          <w:rFonts w:hint="eastAsia"/>
        </w:rPr>
        <w:t>的维护和故障排除仅限于电缆连接的定期检查及终端的维护，</w:t>
      </w:r>
      <w:r>
        <w:rPr>
          <w:rFonts w:hint="eastAsia"/>
          <w:sz w:val="21"/>
          <w:szCs w:val="21"/>
          <w:lang w:val="en-US" w:eastAsia="zh-CN"/>
        </w:rPr>
        <w:t>传感器</w:t>
      </w:r>
      <w:r>
        <w:rPr>
          <w:rFonts w:hint="eastAsia"/>
        </w:rPr>
        <w:t>是密封的，不能打开检查。若参照以上分析仍有问题，请咨询厂家解决。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5446478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</w:pPr>
    <w:r>
      <w:rPr>
        <w:rFonts w:hint="eastAsia"/>
      </w:rPr>
      <w:t xml:space="preserve">威海晶合数字矿山技术有限公司                               </w:t>
    </w:r>
    <w:r>
      <w:rPr>
        <w:rFonts w:hint="eastAsia"/>
        <w:lang w:val="en-US" w:eastAsia="zh-CN"/>
      </w:rPr>
      <w:t xml:space="preserve">         铅离子监测设备</w:t>
    </w:r>
    <w:r>
      <w:rPr>
        <w:rFonts w:hint="eastAsia"/>
      </w:rPr>
      <w:t>操作说明书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 xml:space="preserve">威海晶合数字矿山技术有限公司                               </w:t>
    </w:r>
    <w:r>
      <w:rPr>
        <w:rFonts w:hint="eastAsia"/>
        <w:lang w:val="en-US" w:eastAsia="zh-CN"/>
      </w:rPr>
      <w:t xml:space="preserve">     铅离子监测设备</w:t>
    </w:r>
    <w:r>
      <w:rPr>
        <w:rFonts w:hint="eastAsia"/>
      </w:rPr>
      <w:t>操作说明书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16F"/>
    <w:multiLevelType w:val="multilevel"/>
    <w:tmpl w:val="1749016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5"/>
    <w:rsid w:val="000004A2"/>
    <w:rsid w:val="000005FD"/>
    <w:rsid w:val="000007C9"/>
    <w:rsid w:val="00000892"/>
    <w:rsid w:val="00000B1C"/>
    <w:rsid w:val="0000146D"/>
    <w:rsid w:val="00001672"/>
    <w:rsid w:val="000017F2"/>
    <w:rsid w:val="00002586"/>
    <w:rsid w:val="000025BF"/>
    <w:rsid w:val="000027D0"/>
    <w:rsid w:val="00002BAB"/>
    <w:rsid w:val="0000320B"/>
    <w:rsid w:val="00003BAA"/>
    <w:rsid w:val="000044F5"/>
    <w:rsid w:val="00005119"/>
    <w:rsid w:val="00005907"/>
    <w:rsid w:val="00006AEF"/>
    <w:rsid w:val="00006C72"/>
    <w:rsid w:val="00007082"/>
    <w:rsid w:val="000074CB"/>
    <w:rsid w:val="00007618"/>
    <w:rsid w:val="000077ED"/>
    <w:rsid w:val="00007871"/>
    <w:rsid w:val="00010271"/>
    <w:rsid w:val="000105C5"/>
    <w:rsid w:val="00011779"/>
    <w:rsid w:val="000122FA"/>
    <w:rsid w:val="00012BFF"/>
    <w:rsid w:val="00013447"/>
    <w:rsid w:val="000134D6"/>
    <w:rsid w:val="00013F15"/>
    <w:rsid w:val="000143D9"/>
    <w:rsid w:val="000145AF"/>
    <w:rsid w:val="00014E0E"/>
    <w:rsid w:val="00016592"/>
    <w:rsid w:val="00017211"/>
    <w:rsid w:val="00017A7A"/>
    <w:rsid w:val="000201E2"/>
    <w:rsid w:val="0002032F"/>
    <w:rsid w:val="0002047E"/>
    <w:rsid w:val="00020AB9"/>
    <w:rsid w:val="00020E00"/>
    <w:rsid w:val="0002130A"/>
    <w:rsid w:val="00021C50"/>
    <w:rsid w:val="000226B2"/>
    <w:rsid w:val="000226CF"/>
    <w:rsid w:val="00023D16"/>
    <w:rsid w:val="00024083"/>
    <w:rsid w:val="0002436B"/>
    <w:rsid w:val="0002478A"/>
    <w:rsid w:val="00024900"/>
    <w:rsid w:val="000249DE"/>
    <w:rsid w:val="00024A2A"/>
    <w:rsid w:val="00024D26"/>
    <w:rsid w:val="000258B2"/>
    <w:rsid w:val="00025A43"/>
    <w:rsid w:val="0002608F"/>
    <w:rsid w:val="000260C2"/>
    <w:rsid w:val="00026D04"/>
    <w:rsid w:val="00027243"/>
    <w:rsid w:val="00027468"/>
    <w:rsid w:val="00030119"/>
    <w:rsid w:val="00030AE8"/>
    <w:rsid w:val="00030DFE"/>
    <w:rsid w:val="00031284"/>
    <w:rsid w:val="000312F3"/>
    <w:rsid w:val="00031353"/>
    <w:rsid w:val="000317EB"/>
    <w:rsid w:val="000320B3"/>
    <w:rsid w:val="000322D4"/>
    <w:rsid w:val="000327EF"/>
    <w:rsid w:val="00032AF2"/>
    <w:rsid w:val="0003306A"/>
    <w:rsid w:val="0003403D"/>
    <w:rsid w:val="000340FB"/>
    <w:rsid w:val="0003495A"/>
    <w:rsid w:val="00034A07"/>
    <w:rsid w:val="00034AB7"/>
    <w:rsid w:val="00034D3D"/>
    <w:rsid w:val="0003506B"/>
    <w:rsid w:val="00035226"/>
    <w:rsid w:val="000352EF"/>
    <w:rsid w:val="000354D8"/>
    <w:rsid w:val="00035627"/>
    <w:rsid w:val="00035CC5"/>
    <w:rsid w:val="00035D06"/>
    <w:rsid w:val="0003616A"/>
    <w:rsid w:val="00036463"/>
    <w:rsid w:val="000365D9"/>
    <w:rsid w:val="00037A9A"/>
    <w:rsid w:val="00037FD5"/>
    <w:rsid w:val="00040129"/>
    <w:rsid w:val="00040AA9"/>
    <w:rsid w:val="00040AC1"/>
    <w:rsid w:val="00040BF5"/>
    <w:rsid w:val="000410E7"/>
    <w:rsid w:val="0004129E"/>
    <w:rsid w:val="000419A8"/>
    <w:rsid w:val="00041D56"/>
    <w:rsid w:val="00041E20"/>
    <w:rsid w:val="00042032"/>
    <w:rsid w:val="000424F0"/>
    <w:rsid w:val="00043166"/>
    <w:rsid w:val="000436A2"/>
    <w:rsid w:val="000437DD"/>
    <w:rsid w:val="00043D8A"/>
    <w:rsid w:val="0004453F"/>
    <w:rsid w:val="00044F02"/>
    <w:rsid w:val="00045C36"/>
    <w:rsid w:val="0004608B"/>
    <w:rsid w:val="00046DEF"/>
    <w:rsid w:val="00046FC0"/>
    <w:rsid w:val="000474B7"/>
    <w:rsid w:val="00047B21"/>
    <w:rsid w:val="000508CF"/>
    <w:rsid w:val="00050C16"/>
    <w:rsid w:val="00050E5B"/>
    <w:rsid w:val="000514FB"/>
    <w:rsid w:val="000517CE"/>
    <w:rsid w:val="000518F5"/>
    <w:rsid w:val="00051A32"/>
    <w:rsid w:val="000521D3"/>
    <w:rsid w:val="00052907"/>
    <w:rsid w:val="00052A40"/>
    <w:rsid w:val="00053566"/>
    <w:rsid w:val="00053A73"/>
    <w:rsid w:val="00053DF7"/>
    <w:rsid w:val="00054472"/>
    <w:rsid w:val="0005499D"/>
    <w:rsid w:val="00054C46"/>
    <w:rsid w:val="00054D74"/>
    <w:rsid w:val="00054ECE"/>
    <w:rsid w:val="0005515B"/>
    <w:rsid w:val="00055289"/>
    <w:rsid w:val="000557D9"/>
    <w:rsid w:val="00056622"/>
    <w:rsid w:val="00056907"/>
    <w:rsid w:val="00057773"/>
    <w:rsid w:val="00057785"/>
    <w:rsid w:val="0005789B"/>
    <w:rsid w:val="00057AA1"/>
    <w:rsid w:val="00057BC5"/>
    <w:rsid w:val="0006012C"/>
    <w:rsid w:val="000604BB"/>
    <w:rsid w:val="000605A1"/>
    <w:rsid w:val="000607A1"/>
    <w:rsid w:val="00060847"/>
    <w:rsid w:val="00060D61"/>
    <w:rsid w:val="00061F2B"/>
    <w:rsid w:val="000621AB"/>
    <w:rsid w:val="00062CCB"/>
    <w:rsid w:val="00063240"/>
    <w:rsid w:val="00063513"/>
    <w:rsid w:val="00063B82"/>
    <w:rsid w:val="00063CCA"/>
    <w:rsid w:val="0006400A"/>
    <w:rsid w:val="0006444B"/>
    <w:rsid w:val="00064746"/>
    <w:rsid w:val="00064E00"/>
    <w:rsid w:val="00065D77"/>
    <w:rsid w:val="00067182"/>
    <w:rsid w:val="00067CC8"/>
    <w:rsid w:val="0007004F"/>
    <w:rsid w:val="00070C0F"/>
    <w:rsid w:val="000715C7"/>
    <w:rsid w:val="000724E0"/>
    <w:rsid w:val="000727DD"/>
    <w:rsid w:val="00072A35"/>
    <w:rsid w:val="00072C39"/>
    <w:rsid w:val="00072CC2"/>
    <w:rsid w:val="000734CB"/>
    <w:rsid w:val="00073F3B"/>
    <w:rsid w:val="000747BF"/>
    <w:rsid w:val="00074ECF"/>
    <w:rsid w:val="00076443"/>
    <w:rsid w:val="00076639"/>
    <w:rsid w:val="00076A2E"/>
    <w:rsid w:val="000770C7"/>
    <w:rsid w:val="000775BE"/>
    <w:rsid w:val="00077B10"/>
    <w:rsid w:val="00077CA9"/>
    <w:rsid w:val="00077FC2"/>
    <w:rsid w:val="000800A4"/>
    <w:rsid w:val="00080591"/>
    <w:rsid w:val="00080BD8"/>
    <w:rsid w:val="0008119A"/>
    <w:rsid w:val="000818E6"/>
    <w:rsid w:val="00081F85"/>
    <w:rsid w:val="00082020"/>
    <w:rsid w:val="00082323"/>
    <w:rsid w:val="00082BCD"/>
    <w:rsid w:val="00083793"/>
    <w:rsid w:val="000838F6"/>
    <w:rsid w:val="00083C8A"/>
    <w:rsid w:val="00083E43"/>
    <w:rsid w:val="0008410F"/>
    <w:rsid w:val="000849B7"/>
    <w:rsid w:val="00084EFC"/>
    <w:rsid w:val="00085E71"/>
    <w:rsid w:val="0008630F"/>
    <w:rsid w:val="000863C5"/>
    <w:rsid w:val="00086A0F"/>
    <w:rsid w:val="00086EA6"/>
    <w:rsid w:val="000876B4"/>
    <w:rsid w:val="00087910"/>
    <w:rsid w:val="00087C25"/>
    <w:rsid w:val="00087F4C"/>
    <w:rsid w:val="000902F2"/>
    <w:rsid w:val="0009055F"/>
    <w:rsid w:val="00090716"/>
    <w:rsid w:val="000908E8"/>
    <w:rsid w:val="00090DAB"/>
    <w:rsid w:val="00091892"/>
    <w:rsid w:val="0009237C"/>
    <w:rsid w:val="000924CD"/>
    <w:rsid w:val="00092994"/>
    <w:rsid w:val="00092FFC"/>
    <w:rsid w:val="00094471"/>
    <w:rsid w:val="000944E1"/>
    <w:rsid w:val="00094D69"/>
    <w:rsid w:val="00095DEF"/>
    <w:rsid w:val="00096C3C"/>
    <w:rsid w:val="000A0983"/>
    <w:rsid w:val="000A15B4"/>
    <w:rsid w:val="000A182B"/>
    <w:rsid w:val="000A2D4E"/>
    <w:rsid w:val="000A372D"/>
    <w:rsid w:val="000A382E"/>
    <w:rsid w:val="000A3E2D"/>
    <w:rsid w:val="000A408B"/>
    <w:rsid w:val="000A4598"/>
    <w:rsid w:val="000A48BA"/>
    <w:rsid w:val="000A501D"/>
    <w:rsid w:val="000A5FB0"/>
    <w:rsid w:val="000A6128"/>
    <w:rsid w:val="000A6995"/>
    <w:rsid w:val="000A6DE1"/>
    <w:rsid w:val="000A7617"/>
    <w:rsid w:val="000A7A85"/>
    <w:rsid w:val="000B022C"/>
    <w:rsid w:val="000B0271"/>
    <w:rsid w:val="000B03CB"/>
    <w:rsid w:val="000B0AFB"/>
    <w:rsid w:val="000B149C"/>
    <w:rsid w:val="000B155E"/>
    <w:rsid w:val="000B1565"/>
    <w:rsid w:val="000B165C"/>
    <w:rsid w:val="000B1733"/>
    <w:rsid w:val="000B2D00"/>
    <w:rsid w:val="000B304E"/>
    <w:rsid w:val="000B3564"/>
    <w:rsid w:val="000B36C5"/>
    <w:rsid w:val="000B3ECD"/>
    <w:rsid w:val="000B3FED"/>
    <w:rsid w:val="000B43F2"/>
    <w:rsid w:val="000B46CE"/>
    <w:rsid w:val="000B513D"/>
    <w:rsid w:val="000B556D"/>
    <w:rsid w:val="000B64F6"/>
    <w:rsid w:val="000B6C97"/>
    <w:rsid w:val="000B741E"/>
    <w:rsid w:val="000B75DE"/>
    <w:rsid w:val="000B7A98"/>
    <w:rsid w:val="000C0B11"/>
    <w:rsid w:val="000C1D56"/>
    <w:rsid w:val="000C1D7E"/>
    <w:rsid w:val="000C277E"/>
    <w:rsid w:val="000C2AF7"/>
    <w:rsid w:val="000C2E01"/>
    <w:rsid w:val="000C3D9C"/>
    <w:rsid w:val="000C3EC9"/>
    <w:rsid w:val="000C3F87"/>
    <w:rsid w:val="000C4C1D"/>
    <w:rsid w:val="000C4F91"/>
    <w:rsid w:val="000C51C4"/>
    <w:rsid w:val="000C5287"/>
    <w:rsid w:val="000C5BB6"/>
    <w:rsid w:val="000C6293"/>
    <w:rsid w:val="000C67BF"/>
    <w:rsid w:val="000C6832"/>
    <w:rsid w:val="000D010B"/>
    <w:rsid w:val="000D02E3"/>
    <w:rsid w:val="000D075B"/>
    <w:rsid w:val="000D16CC"/>
    <w:rsid w:val="000D183F"/>
    <w:rsid w:val="000D38DB"/>
    <w:rsid w:val="000D4686"/>
    <w:rsid w:val="000D4A0E"/>
    <w:rsid w:val="000D4B64"/>
    <w:rsid w:val="000D61E4"/>
    <w:rsid w:val="000D630E"/>
    <w:rsid w:val="000D6586"/>
    <w:rsid w:val="000D6CAE"/>
    <w:rsid w:val="000D7282"/>
    <w:rsid w:val="000D729D"/>
    <w:rsid w:val="000D79ED"/>
    <w:rsid w:val="000D7B45"/>
    <w:rsid w:val="000E05A2"/>
    <w:rsid w:val="000E10F3"/>
    <w:rsid w:val="000E1830"/>
    <w:rsid w:val="000E1D0F"/>
    <w:rsid w:val="000E20EE"/>
    <w:rsid w:val="000E2199"/>
    <w:rsid w:val="000E2AD4"/>
    <w:rsid w:val="000E32DD"/>
    <w:rsid w:val="000E3300"/>
    <w:rsid w:val="000E3720"/>
    <w:rsid w:val="000E4135"/>
    <w:rsid w:val="000E4213"/>
    <w:rsid w:val="000E42FA"/>
    <w:rsid w:val="000E451D"/>
    <w:rsid w:val="000E5083"/>
    <w:rsid w:val="000E5A55"/>
    <w:rsid w:val="000E642A"/>
    <w:rsid w:val="000E7E26"/>
    <w:rsid w:val="000F0316"/>
    <w:rsid w:val="000F05AB"/>
    <w:rsid w:val="000F1D0D"/>
    <w:rsid w:val="000F1EDA"/>
    <w:rsid w:val="000F25BD"/>
    <w:rsid w:val="000F2CB9"/>
    <w:rsid w:val="000F318B"/>
    <w:rsid w:val="000F34E9"/>
    <w:rsid w:val="000F35AD"/>
    <w:rsid w:val="000F3634"/>
    <w:rsid w:val="000F3A74"/>
    <w:rsid w:val="000F58F7"/>
    <w:rsid w:val="000F5BD2"/>
    <w:rsid w:val="000F62FB"/>
    <w:rsid w:val="000F6E42"/>
    <w:rsid w:val="000F775E"/>
    <w:rsid w:val="000F7F9F"/>
    <w:rsid w:val="001001FF"/>
    <w:rsid w:val="00100257"/>
    <w:rsid w:val="00100766"/>
    <w:rsid w:val="00100BD2"/>
    <w:rsid w:val="00100F6D"/>
    <w:rsid w:val="00100FCD"/>
    <w:rsid w:val="00102495"/>
    <w:rsid w:val="001029F9"/>
    <w:rsid w:val="001047A1"/>
    <w:rsid w:val="001047E0"/>
    <w:rsid w:val="00104A7F"/>
    <w:rsid w:val="00104F7C"/>
    <w:rsid w:val="001053C1"/>
    <w:rsid w:val="00105414"/>
    <w:rsid w:val="00105D26"/>
    <w:rsid w:val="00106236"/>
    <w:rsid w:val="001063EF"/>
    <w:rsid w:val="00106434"/>
    <w:rsid w:val="001064B3"/>
    <w:rsid w:val="00106E0F"/>
    <w:rsid w:val="0010774A"/>
    <w:rsid w:val="00107925"/>
    <w:rsid w:val="001101A1"/>
    <w:rsid w:val="00110221"/>
    <w:rsid w:val="00110410"/>
    <w:rsid w:val="00110513"/>
    <w:rsid w:val="0011092A"/>
    <w:rsid w:val="00110ABD"/>
    <w:rsid w:val="00110F42"/>
    <w:rsid w:val="00111472"/>
    <w:rsid w:val="001117D5"/>
    <w:rsid w:val="001119C5"/>
    <w:rsid w:val="00111C1B"/>
    <w:rsid w:val="001135B0"/>
    <w:rsid w:val="00113D8D"/>
    <w:rsid w:val="00113EC5"/>
    <w:rsid w:val="00114660"/>
    <w:rsid w:val="00115137"/>
    <w:rsid w:val="001158FB"/>
    <w:rsid w:val="001159CA"/>
    <w:rsid w:val="00115F15"/>
    <w:rsid w:val="00115FF8"/>
    <w:rsid w:val="00116BC4"/>
    <w:rsid w:val="00117020"/>
    <w:rsid w:val="00117D89"/>
    <w:rsid w:val="00117E54"/>
    <w:rsid w:val="001202EF"/>
    <w:rsid w:val="001203B1"/>
    <w:rsid w:val="0012095A"/>
    <w:rsid w:val="00121855"/>
    <w:rsid w:val="001228B7"/>
    <w:rsid w:val="00122900"/>
    <w:rsid w:val="00122C1A"/>
    <w:rsid w:val="00123878"/>
    <w:rsid w:val="00123DEC"/>
    <w:rsid w:val="00124F32"/>
    <w:rsid w:val="00125067"/>
    <w:rsid w:val="00125322"/>
    <w:rsid w:val="00125403"/>
    <w:rsid w:val="00125FC1"/>
    <w:rsid w:val="001263F7"/>
    <w:rsid w:val="001274FC"/>
    <w:rsid w:val="001301D0"/>
    <w:rsid w:val="0013064F"/>
    <w:rsid w:val="00130950"/>
    <w:rsid w:val="00131393"/>
    <w:rsid w:val="00131796"/>
    <w:rsid w:val="00131F82"/>
    <w:rsid w:val="00132A2D"/>
    <w:rsid w:val="001338E0"/>
    <w:rsid w:val="00133D49"/>
    <w:rsid w:val="00134639"/>
    <w:rsid w:val="00134741"/>
    <w:rsid w:val="00134D05"/>
    <w:rsid w:val="00134F9F"/>
    <w:rsid w:val="001351AF"/>
    <w:rsid w:val="001351B4"/>
    <w:rsid w:val="00135AA4"/>
    <w:rsid w:val="00135C33"/>
    <w:rsid w:val="00135DE7"/>
    <w:rsid w:val="00136594"/>
    <w:rsid w:val="00136D95"/>
    <w:rsid w:val="0014008D"/>
    <w:rsid w:val="0014069C"/>
    <w:rsid w:val="00140CF0"/>
    <w:rsid w:val="0014144E"/>
    <w:rsid w:val="001417BC"/>
    <w:rsid w:val="00141836"/>
    <w:rsid w:val="00142CD2"/>
    <w:rsid w:val="001435C2"/>
    <w:rsid w:val="001439EF"/>
    <w:rsid w:val="00144EA2"/>
    <w:rsid w:val="0014593A"/>
    <w:rsid w:val="00145B46"/>
    <w:rsid w:val="00145F71"/>
    <w:rsid w:val="00146261"/>
    <w:rsid w:val="00147B5F"/>
    <w:rsid w:val="00147ECD"/>
    <w:rsid w:val="00150525"/>
    <w:rsid w:val="001507D3"/>
    <w:rsid w:val="001513C6"/>
    <w:rsid w:val="00151C48"/>
    <w:rsid w:val="0015225B"/>
    <w:rsid w:val="00152291"/>
    <w:rsid w:val="0015238F"/>
    <w:rsid w:val="00152623"/>
    <w:rsid w:val="00152883"/>
    <w:rsid w:val="00152A2C"/>
    <w:rsid w:val="001530DC"/>
    <w:rsid w:val="00153155"/>
    <w:rsid w:val="0015329A"/>
    <w:rsid w:val="00153649"/>
    <w:rsid w:val="00153A57"/>
    <w:rsid w:val="0015455E"/>
    <w:rsid w:val="0015481A"/>
    <w:rsid w:val="00155D87"/>
    <w:rsid w:val="00156021"/>
    <w:rsid w:val="001560D2"/>
    <w:rsid w:val="001561F0"/>
    <w:rsid w:val="00156525"/>
    <w:rsid w:val="00156B6B"/>
    <w:rsid w:val="00156BF2"/>
    <w:rsid w:val="00157597"/>
    <w:rsid w:val="00160296"/>
    <w:rsid w:val="0016074B"/>
    <w:rsid w:val="001608C9"/>
    <w:rsid w:val="001613B1"/>
    <w:rsid w:val="001617F4"/>
    <w:rsid w:val="00161AE7"/>
    <w:rsid w:val="00162A26"/>
    <w:rsid w:val="00162F26"/>
    <w:rsid w:val="00163238"/>
    <w:rsid w:val="00163747"/>
    <w:rsid w:val="00163C83"/>
    <w:rsid w:val="0016489B"/>
    <w:rsid w:val="00164B48"/>
    <w:rsid w:val="00164E4A"/>
    <w:rsid w:val="00165212"/>
    <w:rsid w:val="00165218"/>
    <w:rsid w:val="0016548B"/>
    <w:rsid w:val="00165D67"/>
    <w:rsid w:val="001666CD"/>
    <w:rsid w:val="001672F2"/>
    <w:rsid w:val="001678D1"/>
    <w:rsid w:val="001679E7"/>
    <w:rsid w:val="00167E4E"/>
    <w:rsid w:val="001700F0"/>
    <w:rsid w:val="00170804"/>
    <w:rsid w:val="00170C48"/>
    <w:rsid w:val="001714B8"/>
    <w:rsid w:val="00171E46"/>
    <w:rsid w:val="0017230D"/>
    <w:rsid w:val="001725A5"/>
    <w:rsid w:val="00172BC8"/>
    <w:rsid w:val="00173F99"/>
    <w:rsid w:val="00174329"/>
    <w:rsid w:val="0017490B"/>
    <w:rsid w:val="00174F20"/>
    <w:rsid w:val="001757F6"/>
    <w:rsid w:val="001759B9"/>
    <w:rsid w:val="00175E7C"/>
    <w:rsid w:val="00180D77"/>
    <w:rsid w:val="00181577"/>
    <w:rsid w:val="00182563"/>
    <w:rsid w:val="00182598"/>
    <w:rsid w:val="0018277C"/>
    <w:rsid w:val="00182912"/>
    <w:rsid w:val="001830BE"/>
    <w:rsid w:val="0018321E"/>
    <w:rsid w:val="0018383C"/>
    <w:rsid w:val="00183DFE"/>
    <w:rsid w:val="0018405D"/>
    <w:rsid w:val="001843E7"/>
    <w:rsid w:val="00184DC0"/>
    <w:rsid w:val="00184E5C"/>
    <w:rsid w:val="001855EA"/>
    <w:rsid w:val="00185B80"/>
    <w:rsid w:val="00185E60"/>
    <w:rsid w:val="00186758"/>
    <w:rsid w:val="00186768"/>
    <w:rsid w:val="00187698"/>
    <w:rsid w:val="00187A41"/>
    <w:rsid w:val="00187D12"/>
    <w:rsid w:val="0019069F"/>
    <w:rsid w:val="00190852"/>
    <w:rsid w:val="0019087A"/>
    <w:rsid w:val="0019091C"/>
    <w:rsid w:val="00190FC4"/>
    <w:rsid w:val="001916B1"/>
    <w:rsid w:val="001917A8"/>
    <w:rsid w:val="00191E9B"/>
    <w:rsid w:val="001920AB"/>
    <w:rsid w:val="00193B73"/>
    <w:rsid w:val="001948E8"/>
    <w:rsid w:val="0019500F"/>
    <w:rsid w:val="00195815"/>
    <w:rsid w:val="00195E7A"/>
    <w:rsid w:val="00196885"/>
    <w:rsid w:val="00196C86"/>
    <w:rsid w:val="00196ED9"/>
    <w:rsid w:val="0019790C"/>
    <w:rsid w:val="00197AAC"/>
    <w:rsid w:val="00197B8F"/>
    <w:rsid w:val="00197D24"/>
    <w:rsid w:val="001A0081"/>
    <w:rsid w:val="001A025A"/>
    <w:rsid w:val="001A0AE3"/>
    <w:rsid w:val="001A0BD5"/>
    <w:rsid w:val="001A0C9F"/>
    <w:rsid w:val="001A19A6"/>
    <w:rsid w:val="001A1BC4"/>
    <w:rsid w:val="001A1CA7"/>
    <w:rsid w:val="001A20B3"/>
    <w:rsid w:val="001A21C5"/>
    <w:rsid w:val="001A312E"/>
    <w:rsid w:val="001A352B"/>
    <w:rsid w:val="001A4120"/>
    <w:rsid w:val="001A42D5"/>
    <w:rsid w:val="001A4C7A"/>
    <w:rsid w:val="001A4E94"/>
    <w:rsid w:val="001A52D5"/>
    <w:rsid w:val="001A5B28"/>
    <w:rsid w:val="001A5FAC"/>
    <w:rsid w:val="001A6574"/>
    <w:rsid w:val="001A679B"/>
    <w:rsid w:val="001A6D91"/>
    <w:rsid w:val="001A72A3"/>
    <w:rsid w:val="001A735A"/>
    <w:rsid w:val="001A784D"/>
    <w:rsid w:val="001B0047"/>
    <w:rsid w:val="001B0090"/>
    <w:rsid w:val="001B0276"/>
    <w:rsid w:val="001B0574"/>
    <w:rsid w:val="001B0578"/>
    <w:rsid w:val="001B11E1"/>
    <w:rsid w:val="001B1252"/>
    <w:rsid w:val="001B12C0"/>
    <w:rsid w:val="001B1DF7"/>
    <w:rsid w:val="001B2481"/>
    <w:rsid w:val="001B2644"/>
    <w:rsid w:val="001B2DFA"/>
    <w:rsid w:val="001B32A3"/>
    <w:rsid w:val="001B3587"/>
    <w:rsid w:val="001B3D11"/>
    <w:rsid w:val="001B43F8"/>
    <w:rsid w:val="001B444A"/>
    <w:rsid w:val="001B4C0D"/>
    <w:rsid w:val="001B4D71"/>
    <w:rsid w:val="001B5338"/>
    <w:rsid w:val="001B5897"/>
    <w:rsid w:val="001B5997"/>
    <w:rsid w:val="001B5C3E"/>
    <w:rsid w:val="001B5DCE"/>
    <w:rsid w:val="001B68D9"/>
    <w:rsid w:val="001B7041"/>
    <w:rsid w:val="001B741D"/>
    <w:rsid w:val="001B74E1"/>
    <w:rsid w:val="001B7CDC"/>
    <w:rsid w:val="001C059B"/>
    <w:rsid w:val="001C0F7E"/>
    <w:rsid w:val="001C1829"/>
    <w:rsid w:val="001C1980"/>
    <w:rsid w:val="001C19A1"/>
    <w:rsid w:val="001C2324"/>
    <w:rsid w:val="001C2694"/>
    <w:rsid w:val="001C31C0"/>
    <w:rsid w:val="001C33EE"/>
    <w:rsid w:val="001C4245"/>
    <w:rsid w:val="001C43E1"/>
    <w:rsid w:val="001C4AFA"/>
    <w:rsid w:val="001C4CB2"/>
    <w:rsid w:val="001C4EE6"/>
    <w:rsid w:val="001C53DA"/>
    <w:rsid w:val="001C59FA"/>
    <w:rsid w:val="001C60AF"/>
    <w:rsid w:val="001C659F"/>
    <w:rsid w:val="001C6860"/>
    <w:rsid w:val="001C6C21"/>
    <w:rsid w:val="001C6C49"/>
    <w:rsid w:val="001C6E3E"/>
    <w:rsid w:val="001D05E5"/>
    <w:rsid w:val="001D075C"/>
    <w:rsid w:val="001D0908"/>
    <w:rsid w:val="001D1850"/>
    <w:rsid w:val="001D1950"/>
    <w:rsid w:val="001D1AA8"/>
    <w:rsid w:val="001D3006"/>
    <w:rsid w:val="001D35F6"/>
    <w:rsid w:val="001D40AD"/>
    <w:rsid w:val="001D43EB"/>
    <w:rsid w:val="001D4480"/>
    <w:rsid w:val="001D4A45"/>
    <w:rsid w:val="001D5001"/>
    <w:rsid w:val="001D5092"/>
    <w:rsid w:val="001D5175"/>
    <w:rsid w:val="001D52C4"/>
    <w:rsid w:val="001D6064"/>
    <w:rsid w:val="001D69FC"/>
    <w:rsid w:val="001D6BE1"/>
    <w:rsid w:val="001D733D"/>
    <w:rsid w:val="001E07D1"/>
    <w:rsid w:val="001E0EC1"/>
    <w:rsid w:val="001E1493"/>
    <w:rsid w:val="001E240C"/>
    <w:rsid w:val="001E27E0"/>
    <w:rsid w:val="001E2B88"/>
    <w:rsid w:val="001E2C30"/>
    <w:rsid w:val="001E2D6F"/>
    <w:rsid w:val="001E3F6E"/>
    <w:rsid w:val="001E4EF1"/>
    <w:rsid w:val="001E51C1"/>
    <w:rsid w:val="001E57B6"/>
    <w:rsid w:val="001E5ABD"/>
    <w:rsid w:val="001E706F"/>
    <w:rsid w:val="001E7949"/>
    <w:rsid w:val="001E7A03"/>
    <w:rsid w:val="001E7CC4"/>
    <w:rsid w:val="001E7E0A"/>
    <w:rsid w:val="001E7FD7"/>
    <w:rsid w:val="001F0230"/>
    <w:rsid w:val="001F027B"/>
    <w:rsid w:val="001F0422"/>
    <w:rsid w:val="001F04A9"/>
    <w:rsid w:val="001F096E"/>
    <w:rsid w:val="001F0BA5"/>
    <w:rsid w:val="001F118A"/>
    <w:rsid w:val="001F1301"/>
    <w:rsid w:val="001F15DB"/>
    <w:rsid w:val="001F1C01"/>
    <w:rsid w:val="001F21E4"/>
    <w:rsid w:val="001F2A73"/>
    <w:rsid w:val="001F34EB"/>
    <w:rsid w:val="001F384B"/>
    <w:rsid w:val="001F387E"/>
    <w:rsid w:val="001F4BD0"/>
    <w:rsid w:val="001F6BFA"/>
    <w:rsid w:val="001F77F3"/>
    <w:rsid w:val="00200304"/>
    <w:rsid w:val="002003DC"/>
    <w:rsid w:val="002007D2"/>
    <w:rsid w:val="0020080F"/>
    <w:rsid w:val="00200DF7"/>
    <w:rsid w:val="00201007"/>
    <w:rsid w:val="002010A8"/>
    <w:rsid w:val="00201645"/>
    <w:rsid w:val="002017CF"/>
    <w:rsid w:val="002020D5"/>
    <w:rsid w:val="0020248F"/>
    <w:rsid w:val="00202A42"/>
    <w:rsid w:val="00202BD3"/>
    <w:rsid w:val="00203821"/>
    <w:rsid w:val="00203A58"/>
    <w:rsid w:val="00204281"/>
    <w:rsid w:val="002047B2"/>
    <w:rsid w:val="0020499A"/>
    <w:rsid w:val="00204BEF"/>
    <w:rsid w:val="00204CFD"/>
    <w:rsid w:val="002051E0"/>
    <w:rsid w:val="00205299"/>
    <w:rsid w:val="00205610"/>
    <w:rsid w:val="00205A01"/>
    <w:rsid w:val="00206339"/>
    <w:rsid w:val="002063ED"/>
    <w:rsid w:val="00206409"/>
    <w:rsid w:val="002067A8"/>
    <w:rsid w:val="00207588"/>
    <w:rsid w:val="002100BA"/>
    <w:rsid w:val="00210291"/>
    <w:rsid w:val="0021087F"/>
    <w:rsid w:val="002109BC"/>
    <w:rsid w:val="00210D6C"/>
    <w:rsid w:val="0021185A"/>
    <w:rsid w:val="00211E17"/>
    <w:rsid w:val="0021207B"/>
    <w:rsid w:val="00212538"/>
    <w:rsid w:val="00212CD5"/>
    <w:rsid w:val="002130E6"/>
    <w:rsid w:val="00213834"/>
    <w:rsid w:val="00213CEE"/>
    <w:rsid w:val="0021410E"/>
    <w:rsid w:val="0021499C"/>
    <w:rsid w:val="00215132"/>
    <w:rsid w:val="00215BA4"/>
    <w:rsid w:val="00216A25"/>
    <w:rsid w:val="00216C5A"/>
    <w:rsid w:val="00216D7A"/>
    <w:rsid w:val="00216F9F"/>
    <w:rsid w:val="0022002A"/>
    <w:rsid w:val="0022026E"/>
    <w:rsid w:val="00220319"/>
    <w:rsid w:val="0022037C"/>
    <w:rsid w:val="0022086E"/>
    <w:rsid w:val="00220984"/>
    <w:rsid w:val="00220C91"/>
    <w:rsid w:val="0022109F"/>
    <w:rsid w:val="002213E0"/>
    <w:rsid w:val="002216CC"/>
    <w:rsid w:val="00221768"/>
    <w:rsid w:val="002217F0"/>
    <w:rsid w:val="00222286"/>
    <w:rsid w:val="00222945"/>
    <w:rsid w:val="00222FD2"/>
    <w:rsid w:val="00223272"/>
    <w:rsid w:val="002235E8"/>
    <w:rsid w:val="00223E57"/>
    <w:rsid w:val="002246DE"/>
    <w:rsid w:val="0022488E"/>
    <w:rsid w:val="00224DFB"/>
    <w:rsid w:val="00225482"/>
    <w:rsid w:val="00225724"/>
    <w:rsid w:val="00225A89"/>
    <w:rsid w:val="00225F5A"/>
    <w:rsid w:val="00226979"/>
    <w:rsid w:val="00226A50"/>
    <w:rsid w:val="002273D7"/>
    <w:rsid w:val="00227C08"/>
    <w:rsid w:val="00230F1E"/>
    <w:rsid w:val="00230F9C"/>
    <w:rsid w:val="00231732"/>
    <w:rsid w:val="00232117"/>
    <w:rsid w:val="002327F7"/>
    <w:rsid w:val="002333C7"/>
    <w:rsid w:val="00234182"/>
    <w:rsid w:val="002348DF"/>
    <w:rsid w:val="00234A3C"/>
    <w:rsid w:val="00234B94"/>
    <w:rsid w:val="00234C86"/>
    <w:rsid w:val="00235CC8"/>
    <w:rsid w:val="00235E79"/>
    <w:rsid w:val="00236688"/>
    <w:rsid w:val="00236C76"/>
    <w:rsid w:val="00236D43"/>
    <w:rsid w:val="0023769A"/>
    <w:rsid w:val="00237B88"/>
    <w:rsid w:val="00240140"/>
    <w:rsid w:val="00241D70"/>
    <w:rsid w:val="00241F53"/>
    <w:rsid w:val="00242015"/>
    <w:rsid w:val="00242884"/>
    <w:rsid w:val="002434FE"/>
    <w:rsid w:val="00243CC5"/>
    <w:rsid w:val="002455C9"/>
    <w:rsid w:val="0024606E"/>
    <w:rsid w:val="002468FC"/>
    <w:rsid w:val="002469F9"/>
    <w:rsid w:val="00246FAA"/>
    <w:rsid w:val="002471BD"/>
    <w:rsid w:val="00250096"/>
    <w:rsid w:val="002502DD"/>
    <w:rsid w:val="0025086E"/>
    <w:rsid w:val="0025120A"/>
    <w:rsid w:val="002514A0"/>
    <w:rsid w:val="00251665"/>
    <w:rsid w:val="00251952"/>
    <w:rsid w:val="00252D3A"/>
    <w:rsid w:val="002546BB"/>
    <w:rsid w:val="00254FBC"/>
    <w:rsid w:val="002551CF"/>
    <w:rsid w:val="0025532A"/>
    <w:rsid w:val="002558A9"/>
    <w:rsid w:val="002559B9"/>
    <w:rsid w:val="00255AAA"/>
    <w:rsid w:val="00255F9B"/>
    <w:rsid w:val="00256760"/>
    <w:rsid w:val="0025765E"/>
    <w:rsid w:val="0025783C"/>
    <w:rsid w:val="00257BCD"/>
    <w:rsid w:val="00260318"/>
    <w:rsid w:val="002607E0"/>
    <w:rsid w:val="002609BA"/>
    <w:rsid w:val="002618AE"/>
    <w:rsid w:val="00261D44"/>
    <w:rsid w:val="0026240C"/>
    <w:rsid w:val="002626D0"/>
    <w:rsid w:val="0026291C"/>
    <w:rsid w:val="00262963"/>
    <w:rsid w:val="00262A48"/>
    <w:rsid w:val="00263E2A"/>
    <w:rsid w:val="0026417C"/>
    <w:rsid w:val="002645F2"/>
    <w:rsid w:val="00264663"/>
    <w:rsid w:val="00265488"/>
    <w:rsid w:val="00265533"/>
    <w:rsid w:val="00266F66"/>
    <w:rsid w:val="0026708D"/>
    <w:rsid w:val="00267A44"/>
    <w:rsid w:val="00270387"/>
    <w:rsid w:val="002707D1"/>
    <w:rsid w:val="002709E9"/>
    <w:rsid w:val="0027165F"/>
    <w:rsid w:val="002718C3"/>
    <w:rsid w:val="00272594"/>
    <w:rsid w:val="00272701"/>
    <w:rsid w:val="00272825"/>
    <w:rsid w:val="00272828"/>
    <w:rsid w:val="00272C59"/>
    <w:rsid w:val="00272C9A"/>
    <w:rsid w:val="00272EEE"/>
    <w:rsid w:val="002732A0"/>
    <w:rsid w:val="0027335A"/>
    <w:rsid w:val="00273E4F"/>
    <w:rsid w:val="00274E43"/>
    <w:rsid w:val="00274F62"/>
    <w:rsid w:val="00274F85"/>
    <w:rsid w:val="00275218"/>
    <w:rsid w:val="00275F3D"/>
    <w:rsid w:val="002761BD"/>
    <w:rsid w:val="0027623E"/>
    <w:rsid w:val="002767C5"/>
    <w:rsid w:val="002769E4"/>
    <w:rsid w:val="002770B4"/>
    <w:rsid w:val="00277217"/>
    <w:rsid w:val="00277570"/>
    <w:rsid w:val="002778A2"/>
    <w:rsid w:val="00280887"/>
    <w:rsid w:val="00281AF4"/>
    <w:rsid w:val="00281E5B"/>
    <w:rsid w:val="002830F7"/>
    <w:rsid w:val="002831B0"/>
    <w:rsid w:val="00284C7B"/>
    <w:rsid w:val="00286094"/>
    <w:rsid w:val="0028627C"/>
    <w:rsid w:val="0028693A"/>
    <w:rsid w:val="00286F3C"/>
    <w:rsid w:val="00287495"/>
    <w:rsid w:val="002879CE"/>
    <w:rsid w:val="0029009D"/>
    <w:rsid w:val="00290B4C"/>
    <w:rsid w:val="00291280"/>
    <w:rsid w:val="00291612"/>
    <w:rsid w:val="00291A1C"/>
    <w:rsid w:val="00291CE5"/>
    <w:rsid w:val="002926B5"/>
    <w:rsid w:val="002926F4"/>
    <w:rsid w:val="002928E9"/>
    <w:rsid w:val="00292A94"/>
    <w:rsid w:val="00294362"/>
    <w:rsid w:val="00294606"/>
    <w:rsid w:val="00294CFB"/>
    <w:rsid w:val="002951D5"/>
    <w:rsid w:val="00296A76"/>
    <w:rsid w:val="00296D90"/>
    <w:rsid w:val="002971FC"/>
    <w:rsid w:val="00297423"/>
    <w:rsid w:val="00297687"/>
    <w:rsid w:val="00297A4D"/>
    <w:rsid w:val="00297F07"/>
    <w:rsid w:val="002A0E12"/>
    <w:rsid w:val="002A159C"/>
    <w:rsid w:val="002A1ADF"/>
    <w:rsid w:val="002A1E1E"/>
    <w:rsid w:val="002A25B7"/>
    <w:rsid w:val="002A2807"/>
    <w:rsid w:val="002A33EB"/>
    <w:rsid w:val="002A34F4"/>
    <w:rsid w:val="002A36B2"/>
    <w:rsid w:val="002A3C51"/>
    <w:rsid w:val="002A4474"/>
    <w:rsid w:val="002A4A03"/>
    <w:rsid w:val="002A5285"/>
    <w:rsid w:val="002A5359"/>
    <w:rsid w:val="002A59C5"/>
    <w:rsid w:val="002A60C6"/>
    <w:rsid w:val="002A68F1"/>
    <w:rsid w:val="002A6DBD"/>
    <w:rsid w:val="002A76A4"/>
    <w:rsid w:val="002A7DD0"/>
    <w:rsid w:val="002B0110"/>
    <w:rsid w:val="002B0B1E"/>
    <w:rsid w:val="002B0BA9"/>
    <w:rsid w:val="002B0C3A"/>
    <w:rsid w:val="002B25EA"/>
    <w:rsid w:val="002B28B4"/>
    <w:rsid w:val="002B30A6"/>
    <w:rsid w:val="002B396B"/>
    <w:rsid w:val="002B3E73"/>
    <w:rsid w:val="002B4309"/>
    <w:rsid w:val="002B4A10"/>
    <w:rsid w:val="002B4F39"/>
    <w:rsid w:val="002B5278"/>
    <w:rsid w:val="002B5549"/>
    <w:rsid w:val="002B5C1C"/>
    <w:rsid w:val="002B5C46"/>
    <w:rsid w:val="002B5E51"/>
    <w:rsid w:val="002B6468"/>
    <w:rsid w:val="002B7EB5"/>
    <w:rsid w:val="002C05DB"/>
    <w:rsid w:val="002C08F2"/>
    <w:rsid w:val="002C0B9F"/>
    <w:rsid w:val="002C12D7"/>
    <w:rsid w:val="002C130C"/>
    <w:rsid w:val="002C14F1"/>
    <w:rsid w:val="002C1666"/>
    <w:rsid w:val="002C1A67"/>
    <w:rsid w:val="002C1B82"/>
    <w:rsid w:val="002C1CB3"/>
    <w:rsid w:val="002C1FAA"/>
    <w:rsid w:val="002C219A"/>
    <w:rsid w:val="002C2DA7"/>
    <w:rsid w:val="002C2F26"/>
    <w:rsid w:val="002C30B2"/>
    <w:rsid w:val="002C3303"/>
    <w:rsid w:val="002C4039"/>
    <w:rsid w:val="002C5CA6"/>
    <w:rsid w:val="002C643B"/>
    <w:rsid w:val="002C6C4B"/>
    <w:rsid w:val="002C6D2C"/>
    <w:rsid w:val="002C7004"/>
    <w:rsid w:val="002C75D8"/>
    <w:rsid w:val="002D0B53"/>
    <w:rsid w:val="002D1049"/>
    <w:rsid w:val="002D2142"/>
    <w:rsid w:val="002D216D"/>
    <w:rsid w:val="002D27B3"/>
    <w:rsid w:val="002D2991"/>
    <w:rsid w:val="002D2F3E"/>
    <w:rsid w:val="002D304B"/>
    <w:rsid w:val="002D34AB"/>
    <w:rsid w:val="002D3578"/>
    <w:rsid w:val="002D3CCB"/>
    <w:rsid w:val="002D3FC3"/>
    <w:rsid w:val="002D401F"/>
    <w:rsid w:val="002D4190"/>
    <w:rsid w:val="002D42EB"/>
    <w:rsid w:val="002D4423"/>
    <w:rsid w:val="002D45A4"/>
    <w:rsid w:val="002D486D"/>
    <w:rsid w:val="002D4BE1"/>
    <w:rsid w:val="002D58DC"/>
    <w:rsid w:val="002D5BCA"/>
    <w:rsid w:val="002D5D39"/>
    <w:rsid w:val="002D5D82"/>
    <w:rsid w:val="002D5D86"/>
    <w:rsid w:val="002D606C"/>
    <w:rsid w:val="002D6471"/>
    <w:rsid w:val="002D7504"/>
    <w:rsid w:val="002E0428"/>
    <w:rsid w:val="002E0527"/>
    <w:rsid w:val="002E07F2"/>
    <w:rsid w:val="002E08C8"/>
    <w:rsid w:val="002E17C1"/>
    <w:rsid w:val="002E1B5F"/>
    <w:rsid w:val="002E1C28"/>
    <w:rsid w:val="002E23A0"/>
    <w:rsid w:val="002E24B5"/>
    <w:rsid w:val="002E26F3"/>
    <w:rsid w:val="002E3124"/>
    <w:rsid w:val="002E342D"/>
    <w:rsid w:val="002E3918"/>
    <w:rsid w:val="002E3BA8"/>
    <w:rsid w:val="002E47D7"/>
    <w:rsid w:val="002E56E9"/>
    <w:rsid w:val="002E5DEF"/>
    <w:rsid w:val="002E5FB4"/>
    <w:rsid w:val="002E625F"/>
    <w:rsid w:val="002E6B1F"/>
    <w:rsid w:val="002E7776"/>
    <w:rsid w:val="002F1281"/>
    <w:rsid w:val="002F1543"/>
    <w:rsid w:val="002F19EB"/>
    <w:rsid w:val="002F477D"/>
    <w:rsid w:val="002F4978"/>
    <w:rsid w:val="002F5CD0"/>
    <w:rsid w:val="002F6A1E"/>
    <w:rsid w:val="002F6B26"/>
    <w:rsid w:val="002F6DEC"/>
    <w:rsid w:val="002F7263"/>
    <w:rsid w:val="002F72F3"/>
    <w:rsid w:val="002F7B0D"/>
    <w:rsid w:val="003003D1"/>
    <w:rsid w:val="003007F9"/>
    <w:rsid w:val="00301084"/>
    <w:rsid w:val="00301527"/>
    <w:rsid w:val="00301A15"/>
    <w:rsid w:val="0030275F"/>
    <w:rsid w:val="003036E3"/>
    <w:rsid w:val="00303B97"/>
    <w:rsid w:val="00303C36"/>
    <w:rsid w:val="00303CA9"/>
    <w:rsid w:val="00303DC0"/>
    <w:rsid w:val="003040D2"/>
    <w:rsid w:val="003041FF"/>
    <w:rsid w:val="00305EC1"/>
    <w:rsid w:val="00306069"/>
    <w:rsid w:val="003068C4"/>
    <w:rsid w:val="00306F73"/>
    <w:rsid w:val="003070C6"/>
    <w:rsid w:val="00307491"/>
    <w:rsid w:val="00307729"/>
    <w:rsid w:val="00307B25"/>
    <w:rsid w:val="00311857"/>
    <w:rsid w:val="00312B5E"/>
    <w:rsid w:val="00312F0A"/>
    <w:rsid w:val="003133CC"/>
    <w:rsid w:val="003135EA"/>
    <w:rsid w:val="003138F7"/>
    <w:rsid w:val="00313E30"/>
    <w:rsid w:val="0031418D"/>
    <w:rsid w:val="00314FAD"/>
    <w:rsid w:val="003154FA"/>
    <w:rsid w:val="00315FB7"/>
    <w:rsid w:val="00315FC0"/>
    <w:rsid w:val="00317939"/>
    <w:rsid w:val="00317F0F"/>
    <w:rsid w:val="0032044A"/>
    <w:rsid w:val="00320AAB"/>
    <w:rsid w:val="00320FCB"/>
    <w:rsid w:val="00321044"/>
    <w:rsid w:val="00321356"/>
    <w:rsid w:val="00321DA7"/>
    <w:rsid w:val="00321E37"/>
    <w:rsid w:val="00321EE7"/>
    <w:rsid w:val="003224C3"/>
    <w:rsid w:val="003225CC"/>
    <w:rsid w:val="00323128"/>
    <w:rsid w:val="003233F1"/>
    <w:rsid w:val="0032365D"/>
    <w:rsid w:val="00323C39"/>
    <w:rsid w:val="003241FD"/>
    <w:rsid w:val="003242E9"/>
    <w:rsid w:val="003249E3"/>
    <w:rsid w:val="00324C9A"/>
    <w:rsid w:val="00324D9E"/>
    <w:rsid w:val="00324DAE"/>
    <w:rsid w:val="00325A08"/>
    <w:rsid w:val="00325CCF"/>
    <w:rsid w:val="00325DB6"/>
    <w:rsid w:val="00326E4B"/>
    <w:rsid w:val="0032753B"/>
    <w:rsid w:val="003279F8"/>
    <w:rsid w:val="00327D98"/>
    <w:rsid w:val="00327FDE"/>
    <w:rsid w:val="0033044F"/>
    <w:rsid w:val="003315E2"/>
    <w:rsid w:val="003318D7"/>
    <w:rsid w:val="00332334"/>
    <w:rsid w:val="00332A80"/>
    <w:rsid w:val="00332AAF"/>
    <w:rsid w:val="003334F9"/>
    <w:rsid w:val="0033352D"/>
    <w:rsid w:val="00333860"/>
    <w:rsid w:val="00333FAB"/>
    <w:rsid w:val="0033428B"/>
    <w:rsid w:val="00334663"/>
    <w:rsid w:val="00334C73"/>
    <w:rsid w:val="00334E0A"/>
    <w:rsid w:val="00335773"/>
    <w:rsid w:val="00335C68"/>
    <w:rsid w:val="00335FD1"/>
    <w:rsid w:val="003362CB"/>
    <w:rsid w:val="003364A8"/>
    <w:rsid w:val="00336878"/>
    <w:rsid w:val="00336F92"/>
    <w:rsid w:val="0033757F"/>
    <w:rsid w:val="00337685"/>
    <w:rsid w:val="003377EF"/>
    <w:rsid w:val="00337E0A"/>
    <w:rsid w:val="003401AE"/>
    <w:rsid w:val="00340472"/>
    <w:rsid w:val="003407AF"/>
    <w:rsid w:val="0034086A"/>
    <w:rsid w:val="00340BA6"/>
    <w:rsid w:val="00340C3E"/>
    <w:rsid w:val="00340D1F"/>
    <w:rsid w:val="00341620"/>
    <w:rsid w:val="00341B3F"/>
    <w:rsid w:val="00341FC5"/>
    <w:rsid w:val="003422C8"/>
    <w:rsid w:val="00342339"/>
    <w:rsid w:val="00342A4B"/>
    <w:rsid w:val="00342E85"/>
    <w:rsid w:val="003432DF"/>
    <w:rsid w:val="0034376E"/>
    <w:rsid w:val="0034378D"/>
    <w:rsid w:val="00343FE0"/>
    <w:rsid w:val="00344B5D"/>
    <w:rsid w:val="0034502A"/>
    <w:rsid w:val="00345114"/>
    <w:rsid w:val="00345675"/>
    <w:rsid w:val="00345800"/>
    <w:rsid w:val="00346C00"/>
    <w:rsid w:val="00346D31"/>
    <w:rsid w:val="00347813"/>
    <w:rsid w:val="00347A9D"/>
    <w:rsid w:val="00347F84"/>
    <w:rsid w:val="003508BE"/>
    <w:rsid w:val="00350AF0"/>
    <w:rsid w:val="00350BD7"/>
    <w:rsid w:val="00350C30"/>
    <w:rsid w:val="00350E8A"/>
    <w:rsid w:val="003512B6"/>
    <w:rsid w:val="00351B4C"/>
    <w:rsid w:val="00351BD0"/>
    <w:rsid w:val="00351DD3"/>
    <w:rsid w:val="00352304"/>
    <w:rsid w:val="00352A3C"/>
    <w:rsid w:val="00352C89"/>
    <w:rsid w:val="00352E7E"/>
    <w:rsid w:val="00353415"/>
    <w:rsid w:val="00353486"/>
    <w:rsid w:val="00353658"/>
    <w:rsid w:val="00353663"/>
    <w:rsid w:val="003539CA"/>
    <w:rsid w:val="00353F8F"/>
    <w:rsid w:val="0035448E"/>
    <w:rsid w:val="00354647"/>
    <w:rsid w:val="00354DAB"/>
    <w:rsid w:val="003550FB"/>
    <w:rsid w:val="0035522E"/>
    <w:rsid w:val="00356169"/>
    <w:rsid w:val="003567A8"/>
    <w:rsid w:val="00356B1F"/>
    <w:rsid w:val="003570DB"/>
    <w:rsid w:val="003574EC"/>
    <w:rsid w:val="00357782"/>
    <w:rsid w:val="00357CB1"/>
    <w:rsid w:val="00360964"/>
    <w:rsid w:val="00360EF1"/>
    <w:rsid w:val="00360F85"/>
    <w:rsid w:val="003610EA"/>
    <w:rsid w:val="0036188F"/>
    <w:rsid w:val="00361DE7"/>
    <w:rsid w:val="003620DD"/>
    <w:rsid w:val="00362A72"/>
    <w:rsid w:val="003631C0"/>
    <w:rsid w:val="003637FA"/>
    <w:rsid w:val="00364B28"/>
    <w:rsid w:val="00364F35"/>
    <w:rsid w:val="00364FE1"/>
    <w:rsid w:val="00365B34"/>
    <w:rsid w:val="0036620F"/>
    <w:rsid w:val="003663EB"/>
    <w:rsid w:val="0036710F"/>
    <w:rsid w:val="00367B7E"/>
    <w:rsid w:val="00367D38"/>
    <w:rsid w:val="003700D6"/>
    <w:rsid w:val="003704E9"/>
    <w:rsid w:val="003709B2"/>
    <w:rsid w:val="00370BE8"/>
    <w:rsid w:val="00370FD3"/>
    <w:rsid w:val="003716A6"/>
    <w:rsid w:val="0037177E"/>
    <w:rsid w:val="00371A21"/>
    <w:rsid w:val="00372694"/>
    <w:rsid w:val="003732B9"/>
    <w:rsid w:val="00373581"/>
    <w:rsid w:val="003739A9"/>
    <w:rsid w:val="0037462D"/>
    <w:rsid w:val="00374A9B"/>
    <w:rsid w:val="00374BA1"/>
    <w:rsid w:val="0037525C"/>
    <w:rsid w:val="0037529A"/>
    <w:rsid w:val="0037577D"/>
    <w:rsid w:val="0037579B"/>
    <w:rsid w:val="00375AA7"/>
    <w:rsid w:val="00375AD7"/>
    <w:rsid w:val="00376167"/>
    <w:rsid w:val="0037656C"/>
    <w:rsid w:val="00376689"/>
    <w:rsid w:val="00376892"/>
    <w:rsid w:val="00376B92"/>
    <w:rsid w:val="00376BFA"/>
    <w:rsid w:val="00376C2C"/>
    <w:rsid w:val="003774F1"/>
    <w:rsid w:val="003801BA"/>
    <w:rsid w:val="00380E07"/>
    <w:rsid w:val="0038122B"/>
    <w:rsid w:val="003817E8"/>
    <w:rsid w:val="0038180E"/>
    <w:rsid w:val="0038241C"/>
    <w:rsid w:val="0038250C"/>
    <w:rsid w:val="00382D3A"/>
    <w:rsid w:val="00383950"/>
    <w:rsid w:val="00383B35"/>
    <w:rsid w:val="00383C50"/>
    <w:rsid w:val="00383CEF"/>
    <w:rsid w:val="00383EDB"/>
    <w:rsid w:val="00383F71"/>
    <w:rsid w:val="003843C9"/>
    <w:rsid w:val="0038484C"/>
    <w:rsid w:val="003850A1"/>
    <w:rsid w:val="003852AB"/>
    <w:rsid w:val="003852EC"/>
    <w:rsid w:val="00385899"/>
    <w:rsid w:val="00385D2F"/>
    <w:rsid w:val="00385FF1"/>
    <w:rsid w:val="00386054"/>
    <w:rsid w:val="0038624E"/>
    <w:rsid w:val="003865C1"/>
    <w:rsid w:val="003902F9"/>
    <w:rsid w:val="003907AF"/>
    <w:rsid w:val="00390D3E"/>
    <w:rsid w:val="00391490"/>
    <w:rsid w:val="00391671"/>
    <w:rsid w:val="00391C1A"/>
    <w:rsid w:val="00391D60"/>
    <w:rsid w:val="00391ED5"/>
    <w:rsid w:val="0039235B"/>
    <w:rsid w:val="00392C89"/>
    <w:rsid w:val="00392D1F"/>
    <w:rsid w:val="00393480"/>
    <w:rsid w:val="003937C2"/>
    <w:rsid w:val="00393D24"/>
    <w:rsid w:val="00393DD6"/>
    <w:rsid w:val="003943FF"/>
    <w:rsid w:val="00394AED"/>
    <w:rsid w:val="003964E0"/>
    <w:rsid w:val="0039675A"/>
    <w:rsid w:val="00397259"/>
    <w:rsid w:val="00397291"/>
    <w:rsid w:val="00397352"/>
    <w:rsid w:val="00397D39"/>
    <w:rsid w:val="003A0437"/>
    <w:rsid w:val="003A0A28"/>
    <w:rsid w:val="003A0F06"/>
    <w:rsid w:val="003A1106"/>
    <w:rsid w:val="003A164B"/>
    <w:rsid w:val="003A16F8"/>
    <w:rsid w:val="003A19B4"/>
    <w:rsid w:val="003A25C7"/>
    <w:rsid w:val="003A3218"/>
    <w:rsid w:val="003A41BE"/>
    <w:rsid w:val="003A4725"/>
    <w:rsid w:val="003A522C"/>
    <w:rsid w:val="003A588D"/>
    <w:rsid w:val="003A5F72"/>
    <w:rsid w:val="003A618E"/>
    <w:rsid w:val="003A6918"/>
    <w:rsid w:val="003A6A24"/>
    <w:rsid w:val="003A6A5D"/>
    <w:rsid w:val="003B01EB"/>
    <w:rsid w:val="003B0434"/>
    <w:rsid w:val="003B0451"/>
    <w:rsid w:val="003B06FD"/>
    <w:rsid w:val="003B085D"/>
    <w:rsid w:val="003B0A92"/>
    <w:rsid w:val="003B0BDB"/>
    <w:rsid w:val="003B0F26"/>
    <w:rsid w:val="003B123C"/>
    <w:rsid w:val="003B12C9"/>
    <w:rsid w:val="003B1CB4"/>
    <w:rsid w:val="003B20DB"/>
    <w:rsid w:val="003B2369"/>
    <w:rsid w:val="003B2BAA"/>
    <w:rsid w:val="003B32AC"/>
    <w:rsid w:val="003B3774"/>
    <w:rsid w:val="003B3855"/>
    <w:rsid w:val="003B3C0E"/>
    <w:rsid w:val="003B4143"/>
    <w:rsid w:val="003B44FC"/>
    <w:rsid w:val="003B4848"/>
    <w:rsid w:val="003B5A38"/>
    <w:rsid w:val="003B5B40"/>
    <w:rsid w:val="003B676B"/>
    <w:rsid w:val="003B6B16"/>
    <w:rsid w:val="003B6C04"/>
    <w:rsid w:val="003B6EEB"/>
    <w:rsid w:val="003B6F41"/>
    <w:rsid w:val="003B70A8"/>
    <w:rsid w:val="003B717D"/>
    <w:rsid w:val="003B7668"/>
    <w:rsid w:val="003B76B3"/>
    <w:rsid w:val="003B7900"/>
    <w:rsid w:val="003B79A8"/>
    <w:rsid w:val="003C0492"/>
    <w:rsid w:val="003C0497"/>
    <w:rsid w:val="003C19FA"/>
    <w:rsid w:val="003C1A25"/>
    <w:rsid w:val="003C1AA8"/>
    <w:rsid w:val="003C1BBB"/>
    <w:rsid w:val="003C1D43"/>
    <w:rsid w:val="003C1F70"/>
    <w:rsid w:val="003C2438"/>
    <w:rsid w:val="003C259F"/>
    <w:rsid w:val="003C2F79"/>
    <w:rsid w:val="003C439C"/>
    <w:rsid w:val="003C4E31"/>
    <w:rsid w:val="003C4F4B"/>
    <w:rsid w:val="003C51D0"/>
    <w:rsid w:val="003C6AD4"/>
    <w:rsid w:val="003C794D"/>
    <w:rsid w:val="003D022B"/>
    <w:rsid w:val="003D04AC"/>
    <w:rsid w:val="003D11A5"/>
    <w:rsid w:val="003D15A3"/>
    <w:rsid w:val="003D2F45"/>
    <w:rsid w:val="003D306C"/>
    <w:rsid w:val="003D3A0C"/>
    <w:rsid w:val="003D3B3D"/>
    <w:rsid w:val="003D3E30"/>
    <w:rsid w:val="003D4199"/>
    <w:rsid w:val="003D4852"/>
    <w:rsid w:val="003D5291"/>
    <w:rsid w:val="003D5323"/>
    <w:rsid w:val="003D64FF"/>
    <w:rsid w:val="003D6E45"/>
    <w:rsid w:val="003D6F94"/>
    <w:rsid w:val="003D7350"/>
    <w:rsid w:val="003D7851"/>
    <w:rsid w:val="003E057D"/>
    <w:rsid w:val="003E12B8"/>
    <w:rsid w:val="003E13D7"/>
    <w:rsid w:val="003E187C"/>
    <w:rsid w:val="003E190F"/>
    <w:rsid w:val="003E1C32"/>
    <w:rsid w:val="003E1D22"/>
    <w:rsid w:val="003E2019"/>
    <w:rsid w:val="003E30AF"/>
    <w:rsid w:val="003E4229"/>
    <w:rsid w:val="003E4427"/>
    <w:rsid w:val="003E490F"/>
    <w:rsid w:val="003E4BE2"/>
    <w:rsid w:val="003E4D13"/>
    <w:rsid w:val="003E4F14"/>
    <w:rsid w:val="003E53F9"/>
    <w:rsid w:val="003E64C8"/>
    <w:rsid w:val="003E66E6"/>
    <w:rsid w:val="003E6EDA"/>
    <w:rsid w:val="003E6EF1"/>
    <w:rsid w:val="003E6F01"/>
    <w:rsid w:val="003E7EA9"/>
    <w:rsid w:val="003E7EC5"/>
    <w:rsid w:val="003F0727"/>
    <w:rsid w:val="003F0B3B"/>
    <w:rsid w:val="003F0FB1"/>
    <w:rsid w:val="003F232C"/>
    <w:rsid w:val="003F24BE"/>
    <w:rsid w:val="003F25E2"/>
    <w:rsid w:val="003F2834"/>
    <w:rsid w:val="003F2F72"/>
    <w:rsid w:val="003F3275"/>
    <w:rsid w:val="003F36A3"/>
    <w:rsid w:val="003F3AEE"/>
    <w:rsid w:val="003F3E0A"/>
    <w:rsid w:val="003F3EA7"/>
    <w:rsid w:val="003F4766"/>
    <w:rsid w:val="003F4818"/>
    <w:rsid w:val="003F5938"/>
    <w:rsid w:val="003F6446"/>
    <w:rsid w:val="003F6A06"/>
    <w:rsid w:val="003F750C"/>
    <w:rsid w:val="003F7E1F"/>
    <w:rsid w:val="00400375"/>
    <w:rsid w:val="00400D76"/>
    <w:rsid w:val="00401D60"/>
    <w:rsid w:val="00401E46"/>
    <w:rsid w:val="00402F62"/>
    <w:rsid w:val="00403557"/>
    <w:rsid w:val="00403581"/>
    <w:rsid w:val="00403C56"/>
    <w:rsid w:val="004041A0"/>
    <w:rsid w:val="004047AF"/>
    <w:rsid w:val="00404F97"/>
    <w:rsid w:val="004050CA"/>
    <w:rsid w:val="004055C9"/>
    <w:rsid w:val="0040572A"/>
    <w:rsid w:val="00405788"/>
    <w:rsid w:val="004058CA"/>
    <w:rsid w:val="00405B31"/>
    <w:rsid w:val="00405DD9"/>
    <w:rsid w:val="004062B3"/>
    <w:rsid w:val="00406CDD"/>
    <w:rsid w:val="00406E30"/>
    <w:rsid w:val="0040741B"/>
    <w:rsid w:val="00407A05"/>
    <w:rsid w:val="00407FCB"/>
    <w:rsid w:val="004109AE"/>
    <w:rsid w:val="00411009"/>
    <w:rsid w:val="00411866"/>
    <w:rsid w:val="004118D5"/>
    <w:rsid w:val="00411E2B"/>
    <w:rsid w:val="0041225C"/>
    <w:rsid w:val="0041394E"/>
    <w:rsid w:val="00413E82"/>
    <w:rsid w:val="0041405A"/>
    <w:rsid w:val="0041424F"/>
    <w:rsid w:val="004146FB"/>
    <w:rsid w:val="004148E9"/>
    <w:rsid w:val="00414AD4"/>
    <w:rsid w:val="004154D6"/>
    <w:rsid w:val="004155B1"/>
    <w:rsid w:val="004157B1"/>
    <w:rsid w:val="0041608D"/>
    <w:rsid w:val="00416D53"/>
    <w:rsid w:val="004176BC"/>
    <w:rsid w:val="004200DF"/>
    <w:rsid w:val="00420299"/>
    <w:rsid w:val="0042035C"/>
    <w:rsid w:val="004206D2"/>
    <w:rsid w:val="0042088C"/>
    <w:rsid w:val="00420E64"/>
    <w:rsid w:val="0042168C"/>
    <w:rsid w:val="00422418"/>
    <w:rsid w:val="0042252B"/>
    <w:rsid w:val="0042282B"/>
    <w:rsid w:val="00422DEE"/>
    <w:rsid w:val="004230B9"/>
    <w:rsid w:val="00423A92"/>
    <w:rsid w:val="004247E2"/>
    <w:rsid w:val="00424DB4"/>
    <w:rsid w:val="00425119"/>
    <w:rsid w:val="0042543C"/>
    <w:rsid w:val="00425850"/>
    <w:rsid w:val="0042606F"/>
    <w:rsid w:val="00426414"/>
    <w:rsid w:val="0042680C"/>
    <w:rsid w:val="004269E0"/>
    <w:rsid w:val="00427401"/>
    <w:rsid w:val="004278BD"/>
    <w:rsid w:val="004305D8"/>
    <w:rsid w:val="0043066B"/>
    <w:rsid w:val="00430A1B"/>
    <w:rsid w:val="00430AAF"/>
    <w:rsid w:val="0043100B"/>
    <w:rsid w:val="00431053"/>
    <w:rsid w:val="00431140"/>
    <w:rsid w:val="004316B0"/>
    <w:rsid w:val="0043306F"/>
    <w:rsid w:val="00433662"/>
    <w:rsid w:val="0043373A"/>
    <w:rsid w:val="00433860"/>
    <w:rsid w:val="00433A2A"/>
    <w:rsid w:val="00433C36"/>
    <w:rsid w:val="00433CC0"/>
    <w:rsid w:val="00433F0B"/>
    <w:rsid w:val="004340B9"/>
    <w:rsid w:val="00434231"/>
    <w:rsid w:val="0043429A"/>
    <w:rsid w:val="0043439A"/>
    <w:rsid w:val="0043548B"/>
    <w:rsid w:val="004359F8"/>
    <w:rsid w:val="004362AE"/>
    <w:rsid w:val="00436686"/>
    <w:rsid w:val="00437C66"/>
    <w:rsid w:val="00437D82"/>
    <w:rsid w:val="004407DA"/>
    <w:rsid w:val="00440EAD"/>
    <w:rsid w:val="0044153C"/>
    <w:rsid w:val="00441DC6"/>
    <w:rsid w:val="00442086"/>
    <w:rsid w:val="00442485"/>
    <w:rsid w:val="00442762"/>
    <w:rsid w:val="00442DF7"/>
    <w:rsid w:val="00442E09"/>
    <w:rsid w:val="00442F09"/>
    <w:rsid w:val="004430D0"/>
    <w:rsid w:val="00443EBA"/>
    <w:rsid w:val="00444597"/>
    <w:rsid w:val="00444819"/>
    <w:rsid w:val="004459FE"/>
    <w:rsid w:val="00445ACC"/>
    <w:rsid w:val="004461F7"/>
    <w:rsid w:val="004469B6"/>
    <w:rsid w:val="00446BB2"/>
    <w:rsid w:val="00446BC7"/>
    <w:rsid w:val="004475FF"/>
    <w:rsid w:val="00447767"/>
    <w:rsid w:val="00447D1C"/>
    <w:rsid w:val="00450B00"/>
    <w:rsid w:val="00450F40"/>
    <w:rsid w:val="00450FA1"/>
    <w:rsid w:val="0045134A"/>
    <w:rsid w:val="004517D5"/>
    <w:rsid w:val="00451AB0"/>
    <w:rsid w:val="00451D2F"/>
    <w:rsid w:val="00452758"/>
    <w:rsid w:val="00452F30"/>
    <w:rsid w:val="0045468B"/>
    <w:rsid w:val="00454E2B"/>
    <w:rsid w:val="00455092"/>
    <w:rsid w:val="00455255"/>
    <w:rsid w:val="00455554"/>
    <w:rsid w:val="00455B5F"/>
    <w:rsid w:val="004561F2"/>
    <w:rsid w:val="00456880"/>
    <w:rsid w:val="00456A13"/>
    <w:rsid w:val="00456B2B"/>
    <w:rsid w:val="00456BAD"/>
    <w:rsid w:val="0045759A"/>
    <w:rsid w:val="00457B64"/>
    <w:rsid w:val="00457CEE"/>
    <w:rsid w:val="00457EB7"/>
    <w:rsid w:val="00460390"/>
    <w:rsid w:val="0046317B"/>
    <w:rsid w:val="0046317D"/>
    <w:rsid w:val="00463BB9"/>
    <w:rsid w:val="00463EB3"/>
    <w:rsid w:val="00463F0F"/>
    <w:rsid w:val="00464251"/>
    <w:rsid w:val="00464518"/>
    <w:rsid w:val="00464857"/>
    <w:rsid w:val="00464FF1"/>
    <w:rsid w:val="00465814"/>
    <w:rsid w:val="0046620B"/>
    <w:rsid w:val="004667E9"/>
    <w:rsid w:val="00466BEA"/>
    <w:rsid w:val="004672B4"/>
    <w:rsid w:val="004672CB"/>
    <w:rsid w:val="00467309"/>
    <w:rsid w:val="00467869"/>
    <w:rsid w:val="004678C2"/>
    <w:rsid w:val="004703F8"/>
    <w:rsid w:val="00470892"/>
    <w:rsid w:val="004714F9"/>
    <w:rsid w:val="00471960"/>
    <w:rsid w:val="004721A4"/>
    <w:rsid w:val="00472294"/>
    <w:rsid w:val="00472443"/>
    <w:rsid w:val="0047275A"/>
    <w:rsid w:val="00472B91"/>
    <w:rsid w:val="0047329A"/>
    <w:rsid w:val="00473657"/>
    <w:rsid w:val="004736E2"/>
    <w:rsid w:val="0047481C"/>
    <w:rsid w:val="00474A54"/>
    <w:rsid w:val="00475038"/>
    <w:rsid w:val="0047592C"/>
    <w:rsid w:val="00475F88"/>
    <w:rsid w:val="00476830"/>
    <w:rsid w:val="00477772"/>
    <w:rsid w:val="004809C3"/>
    <w:rsid w:val="00480E6E"/>
    <w:rsid w:val="0048126E"/>
    <w:rsid w:val="00481CEC"/>
    <w:rsid w:val="004837E0"/>
    <w:rsid w:val="0048395B"/>
    <w:rsid w:val="0048445A"/>
    <w:rsid w:val="00484F02"/>
    <w:rsid w:val="00485438"/>
    <w:rsid w:val="00485530"/>
    <w:rsid w:val="0048560C"/>
    <w:rsid w:val="00485B0F"/>
    <w:rsid w:val="00485C9A"/>
    <w:rsid w:val="00486561"/>
    <w:rsid w:val="0048679F"/>
    <w:rsid w:val="004879DF"/>
    <w:rsid w:val="00487FAB"/>
    <w:rsid w:val="00490C3F"/>
    <w:rsid w:val="00491932"/>
    <w:rsid w:val="00491951"/>
    <w:rsid w:val="004920AC"/>
    <w:rsid w:val="00492269"/>
    <w:rsid w:val="00492C38"/>
    <w:rsid w:val="00492E34"/>
    <w:rsid w:val="00493044"/>
    <w:rsid w:val="004935BF"/>
    <w:rsid w:val="004935CF"/>
    <w:rsid w:val="004936D5"/>
    <w:rsid w:val="00493C48"/>
    <w:rsid w:val="00494084"/>
    <w:rsid w:val="00494860"/>
    <w:rsid w:val="00494FF2"/>
    <w:rsid w:val="00495421"/>
    <w:rsid w:val="00495446"/>
    <w:rsid w:val="0049584E"/>
    <w:rsid w:val="00495AE5"/>
    <w:rsid w:val="00495AE9"/>
    <w:rsid w:val="00496212"/>
    <w:rsid w:val="00496301"/>
    <w:rsid w:val="004963B5"/>
    <w:rsid w:val="00496988"/>
    <w:rsid w:val="00496B57"/>
    <w:rsid w:val="00496BEF"/>
    <w:rsid w:val="00497A7E"/>
    <w:rsid w:val="00497E47"/>
    <w:rsid w:val="00497EE1"/>
    <w:rsid w:val="004A0313"/>
    <w:rsid w:val="004A0335"/>
    <w:rsid w:val="004A038B"/>
    <w:rsid w:val="004A09B6"/>
    <w:rsid w:val="004A1451"/>
    <w:rsid w:val="004A162A"/>
    <w:rsid w:val="004A164E"/>
    <w:rsid w:val="004A258D"/>
    <w:rsid w:val="004A3656"/>
    <w:rsid w:val="004A392C"/>
    <w:rsid w:val="004A3D4E"/>
    <w:rsid w:val="004A4FC4"/>
    <w:rsid w:val="004A50DE"/>
    <w:rsid w:val="004A5376"/>
    <w:rsid w:val="004A6116"/>
    <w:rsid w:val="004A66D5"/>
    <w:rsid w:val="004A67BE"/>
    <w:rsid w:val="004A6A48"/>
    <w:rsid w:val="004A7539"/>
    <w:rsid w:val="004B0101"/>
    <w:rsid w:val="004B0632"/>
    <w:rsid w:val="004B0A27"/>
    <w:rsid w:val="004B0E14"/>
    <w:rsid w:val="004B1050"/>
    <w:rsid w:val="004B153D"/>
    <w:rsid w:val="004B17C8"/>
    <w:rsid w:val="004B19DA"/>
    <w:rsid w:val="004B24D7"/>
    <w:rsid w:val="004B3EF0"/>
    <w:rsid w:val="004B420C"/>
    <w:rsid w:val="004B463A"/>
    <w:rsid w:val="004B4F68"/>
    <w:rsid w:val="004B5052"/>
    <w:rsid w:val="004B5385"/>
    <w:rsid w:val="004B58B0"/>
    <w:rsid w:val="004B59C9"/>
    <w:rsid w:val="004B5D52"/>
    <w:rsid w:val="004B5DA3"/>
    <w:rsid w:val="004B623D"/>
    <w:rsid w:val="004B6A84"/>
    <w:rsid w:val="004B74CA"/>
    <w:rsid w:val="004B7A7D"/>
    <w:rsid w:val="004C0FA8"/>
    <w:rsid w:val="004C1307"/>
    <w:rsid w:val="004C1352"/>
    <w:rsid w:val="004C1632"/>
    <w:rsid w:val="004C17D9"/>
    <w:rsid w:val="004C18B4"/>
    <w:rsid w:val="004C20B1"/>
    <w:rsid w:val="004C2850"/>
    <w:rsid w:val="004C297B"/>
    <w:rsid w:val="004C29F7"/>
    <w:rsid w:val="004C2FFD"/>
    <w:rsid w:val="004C3675"/>
    <w:rsid w:val="004C42B1"/>
    <w:rsid w:val="004C4706"/>
    <w:rsid w:val="004C4D8A"/>
    <w:rsid w:val="004C5718"/>
    <w:rsid w:val="004C58B4"/>
    <w:rsid w:val="004C59BE"/>
    <w:rsid w:val="004C5D64"/>
    <w:rsid w:val="004C621E"/>
    <w:rsid w:val="004C6505"/>
    <w:rsid w:val="004C6818"/>
    <w:rsid w:val="004C7D03"/>
    <w:rsid w:val="004D0881"/>
    <w:rsid w:val="004D0A0B"/>
    <w:rsid w:val="004D0D0D"/>
    <w:rsid w:val="004D1544"/>
    <w:rsid w:val="004D1626"/>
    <w:rsid w:val="004D17D7"/>
    <w:rsid w:val="004D1E8E"/>
    <w:rsid w:val="004D22A7"/>
    <w:rsid w:val="004D2C81"/>
    <w:rsid w:val="004D2EBF"/>
    <w:rsid w:val="004D433D"/>
    <w:rsid w:val="004D482B"/>
    <w:rsid w:val="004D4DC9"/>
    <w:rsid w:val="004D5B8A"/>
    <w:rsid w:val="004D5E7C"/>
    <w:rsid w:val="004D682D"/>
    <w:rsid w:val="004D6A9A"/>
    <w:rsid w:val="004D7092"/>
    <w:rsid w:val="004D7136"/>
    <w:rsid w:val="004D79EB"/>
    <w:rsid w:val="004E068B"/>
    <w:rsid w:val="004E0B9A"/>
    <w:rsid w:val="004E128C"/>
    <w:rsid w:val="004E132C"/>
    <w:rsid w:val="004E28B7"/>
    <w:rsid w:val="004E28DA"/>
    <w:rsid w:val="004E2EA7"/>
    <w:rsid w:val="004E2EE6"/>
    <w:rsid w:val="004E314A"/>
    <w:rsid w:val="004E409F"/>
    <w:rsid w:val="004E42A1"/>
    <w:rsid w:val="004E4802"/>
    <w:rsid w:val="004E49C4"/>
    <w:rsid w:val="004E4A10"/>
    <w:rsid w:val="004E5069"/>
    <w:rsid w:val="004E53C5"/>
    <w:rsid w:val="004E552C"/>
    <w:rsid w:val="004E557F"/>
    <w:rsid w:val="004E5D93"/>
    <w:rsid w:val="004E64AB"/>
    <w:rsid w:val="004E6F24"/>
    <w:rsid w:val="004E79BE"/>
    <w:rsid w:val="004E7A5A"/>
    <w:rsid w:val="004E7CD1"/>
    <w:rsid w:val="004E7E12"/>
    <w:rsid w:val="004F08F6"/>
    <w:rsid w:val="004F0F73"/>
    <w:rsid w:val="004F106E"/>
    <w:rsid w:val="004F1EE1"/>
    <w:rsid w:val="004F2AB4"/>
    <w:rsid w:val="004F343F"/>
    <w:rsid w:val="004F3E0E"/>
    <w:rsid w:val="004F4359"/>
    <w:rsid w:val="004F455E"/>
    <w:rsid w:val="004F4A18"/>
    <w:rsid w:val="004F4C9C"/>
    <w:rsid w:val="004F53D1"/>
    <w:rsid w:val="004F6125"/>
    <w:rsid w:val="004F6458"/>
    <w:rsid w:val="004F6539"/>
    <w:rsid w:val="004F7551"/>
    <w:rsid w:val="004F75CF"/>
    <w:rsid w:val="0050021B"/>
    <w:rsid w:val="00500344"/>
    <w:rsid w:val="0050039A"/>
    <w:rsid w:val="005005E6"/>
    <w:rsid w:val="00500E7E"/>
    <w:rsid w:val="00501561"/>
    <w:rsid w:val="005030F8"/>
    <w:rsid w:val="005033ED"/>
    <w:rsid w:val="0050364B"/>
    <w:rsid w:val="00503DE2"/>
    <w:rsid w:val="0050474D"/>
    <w:rsid w:val="005047C2"/>
    <w:rsid w:val="00504E5E"/>
    <w:rsid w:val="00505AB1"/>
    <w:rsid w:val="005062A0"/>
    <w:rsid w:val="00506FA3"/>
    <w:rsid w:val="0050758C"/>
    <w:rsid w:val="0051002C"/>
    <w:rsid w:val="00510492"/>
    <w:rsid w:val="005107E6"/>
    <w:rsid w:val="005107FF"/>
    <w:rsid w:val="00510AF8"/>
    <w:rsid w:val="00510DD5"/>
    <w:rsid w:val="00511D4B"/>
    <w:rsid w:val="005127A7"/>
    <w:rsid w:val="005137BA"/>
    <w:rsid w:val="005138CB"/>
    <w:rsid w:val="00513A30"/>
    <w:rsid w:val="00513B2D"/>
    <w:rsid w:val="00513EF7"/>
    <w:rsid w:val="005145F2"/>
    <w:rsid w:val="005145F9"/>
    <w:rsid w:val="00514991"/>
    <w:rsid w:val="00514A31"/>
    <w:rsid w:val="005152FD"/>
    <w:rsid w:val="0051591D"/>
    <w:rsid w:val="0051601E"/>
    <w:rsid w:val="005162D6"/>
    <w:rsid w:val="00516C04"/>
    <w:rsid w:val="00517059"/>
    <w:rsid w:val="00517FEE"/>
    <w:rsid w:val="00520133"/>
    <w:rsid w:val="00520FEC"/>
    <w:rsid w:val="00521112"/>
    <w:rsid w:val="00521E4B"/>
    <w:rsid w:val="00521F54"/>
    <w:rsid w:val="00521FBC"/>
    <w:rsid w:val="00522D99"/>
    <w:rsid w:val="00522EE6"/>
    <w:rsid w:val="00523718"/>
    <w:rsid w:val="005239DE"/>
    <w:rsid w:val="0052475B"/>
    <w:rsid w:val="005248B7"/>
    <w:rsid w:val="00524941"/>
    <w:rsid w:val="005258F4"/>
    <w:rsid w:val="0052591F"/>
    <w:rsid w:val="00526CD1"/>
    <w:rsid w:val="00526EF9"/>
    <w:rsid w:val="0052703B"/>
    <w:rsid w:val="00530B90"/>
    <w:rsid w:val="00530C85"/>
    <w:rsid w:val="00530F34"/>
    <w:rsid w:val="0053113A"/>
    <w:rsid w:val="00531164"/>
    <w:rsid w:val="005311C7"/>
    <w:rsid w:val="00531884"/>
    <w:rsid w:val="005319D7"/>
    <w:rsid w:val="00531EDF"/>
    <w:rsid w:val="0053223B"/>
    <w:rsid w:val="005322A2"/>
    <w:rsid w:val="00533D0C"/>
    <w:rsid w:val="00533E07"/>
    <w:rsid w:val="005351D2"/>
    <w:rsid w:val="005352CA"/>
    <w:rsid w:val="00535D97"/>
    <w:rsid w:val="00536028"/>
    <w:rsid w:val="005364C5"/>
    <w:rsid w:val="0053717A"/>
    <w:rsid w:val="00537B88"/>
    <w:rsid w:val="00537B89"/>
    <w:rsid w:val="00540687"/>
    <w:rsid w:val="0054101A"/>
    <w:rsid w:val="005412B1"/>
    <w:rsid w:val="0054133B"/>
    <w:rsid w:val="0054143F"/>
    <w:rsid w:val="00541A8A"/>
    <w:rsid w:val="00542808"/>
    <w:rsid w:val="00543018"/>
    <w:rsid w:val="00543B46"/>
    <w:rsid w:val="00544C00"/>
    <w:rsid w:val="00545580"/>
    <w:rsid w:val="00545627"/>
    <w:rsid w:val="00545D09"/>
    <w:rsid w:val="00545DA4"/>
    <w:rsid w:val="00546216"/>
    <w:rsid w:val="00546418"/>
    <w:rsid w:val="00546EC1"/>
    <w:rsid w:val="00547A41"/>
    <w:rsid w:val="00547C47"/>
    <w:rsid w:val="005501BC"/>
    <w:rsid w:val="005505DF"/>
    <w:rsid w:val="0055116D"/>
    <w:rsid w:val="00551FA0"/>
    <w:rsid w:val="00553267"/>
    <w:rsid w:val="00553692"/>
    <w:rsid w:val="00553F00"/>
    <w:rsid w:val="005542F8"/>
    <w:rsid w:val="00555232"/>
    <w:rsid w:val="00555336"/>
    <w:rsid w:val="00555349"/>
    <w:rsid w:val="00555A75"/>
    <w:rsid w:val="00555CC0"/>
    <w:rsid w:val="00556246"/>
    <w:rsid w:val="00556B81"/>
    <w:rsid w:val="005576DB"/>
    <w:rsid w:val="00560EB5"/>
    <w:rsid w:val="00561DD7"/>
    <w:rsid w:val="00561FF5"/>
    <w:rsid w:val="0056299E"/>
    <w:rsid w:val="00562C2C"/>
    <w:rsid w:val="0056387D"/>
    <w:rsid w:val="00563DC2"/>
    <w:rsid w:val="005641E3"/>
    <w:rsid w:val="00564714"/>
    <w:rsid w:val="00564723"/>
    <w:rsid w:val="00564E3F"/>
    <w:rsid w:val="005651BF"/>
    <w:rsid w:val="00565490"/>
    <w:rsid w:val="00565AF7"/>
    <w:rsid w:val="00565C10"/>
    <w:rsid w:val="00566511"/>
    <w:rsid w:val="00566741"/>
    <w:rsid w:val="00566C84"/>
    <w:rsid w:val="00566CB0"/>
    <w:rsid w:val="005671D7"/>
    <w:rsid w:val="00567438"/>
    <w:rsid w:val="00567A03"/>
    <w:rsid w:val="005700BD"/>
    <w:rsid w:val="0057053C"/>
    <w:rsid w:val="005708CA"/>
    <w:rsid w:val="0057113A"/>
    <w:rsid w:val="00571634"/>
    <w:rsid w:val="005719EF"/>
    <w:rsid w:val="00572007"/>
    <w:rsid w:val="005725BE"/>
    <w:rsid w:val="00572D39"/>
    <w:rsid w:val="00573A18"/>
    <w:rsid w:val="00573B0B"/>
    <w:rsid w:val="00575428"/>
    <w:rsid w:val="005754D7"/>
    <w:rsid w:val="005761E2"/>
    <w:rsid w:val="005769CC"/>
    <w:rsid w:val="00576AC4"/>
    <w:rsid w:val="00576FBA"/>
    <w:rsid w:val="00577136"/>
    <w:rsid w:val="005775DA"/>
    <w:rsid w:val="005778F8"/>
    <w:rsid w:val="00580148"/>
    <w:rsid w:val="005807E7"/>
    <w:rsid w:val="0058196A"/>
    <w:rsid w:val="00581BEC"/>
    <w:rsid w:val="00581E88"/>
    <w:rsid w:val="00582BA2"/>
    <w:rsid w:val="005831FF"/>
    <w:rsid w:val="00583981"/>
    <w:rsid w:val="00583F12"/>
    <w:rsid w:val="00584387"/>
    <w:rsid w:val="005846BD"/>
    <w:rsid w:val="005847F0"/>
    <w:rsid w:val="00584999"/>
    <w:rsid w:val="00585248"/>
    <w:rsid w:val="00585332"/>
    <w:rsid w:val="005856B6"/>
    <w:rsid w:val="00585B89"/>
    <w:rsid w:val="00585CFB"/>
    <w:rsid w:val="00586403"/>
    <w:rsid w:val="005864D3"/>
    <w:rsid w:val="00587D08"/>
    <w:rsid w:val="00590428"/>
    <w:rsid w:val="0059085F"/>
    <w:rsid w:val="00590A8C"/>
    <w:rsid w:val="005910EB"/>
    <w:rsid w:val="00591738"/>
    <w:rsid w:val="0059193D"/>
    <w:rsid w:val="0059318E"/>
    <w:rsid w:val="0059334D"/>
    <w:rsid w:val="00593AAA"/>
    <w:rsid w:val="00593F2D"/>
    <w:rsid w:val="00593F3D"/>
    <w:rsid w:val="00593FD0"/>
    <w:rsid w:val="00594416"/>
    <w:rsid w:val="005944EC"/>
    <w:rsid w:val="00594E40"/>
    <w:rsid w:val="00595206"/>
    <w:rsid w:val="00595844"/>
    <w:rsid w:val="00595F07"/>
    <w:rsid w:val="00596507"/>
    <w:rsid w:val="00596614"/>
    <w:rsid w:val="0059728F"/>
    <w:rsid w:val="0059758B"/>
    <w:rsid w:val="0059765A"/>
    <w:rsid w:val="005A00CD"/>
    <w:rsid w:val="005A0427"/>
    <w:rsid w:val="005A07DA"/>
    <w:rsid w:val="005A0821"/>
    <w:rsid w:val="005A0A10"/>
    <w:rsid w:val="005A0A57"/>
    <w:rsid w:val="005A0B58"/>
    <w:rsid w:val="005A0CE9"/>
    <w:rsid w:val="005A1745"/>
    <w:rsid w:val="005A1A03"/>
    <w:rsid w:val="005A1A07"/>
    <w:rsid w:val="005A25D0"/>
    <w:rsid w:val="005A3BDF"/>
    <w:rsid w:val="005A3CA7"/>
    <w:rsid w:val="005A4001"/>
    <w:rsid w:val="005A4040"/>
    <w:rsid w:val="005A46AD"/>
    <w:rsid w:val="005A47E2"/>
    <w:rsid w:val="005A4A35"/>
    <w:rsid w:val="005A55F5"/>
    <w:rsid w:val="005A571F"/>
    <w:rsid w:val="005A57C1"/>
    <w:rsid w:val="005A59DC"/>
    <w:rsid w:val="005A6F75"/>
    <w:rsid w:val="005A7B85"/>
    <w:rsid w:val="005B04C8"/>
    <w:rsid w:val="005B0D26"/>
    <w:rsid w:val="005B0D6A"/>
    <w:rsid w:val="005B15F6"/>
    <w:rsid w:val="005B1B9C"/>
    <w:rsid w:val="005B1D6F"/>
    <w:rsid w:val="005B1FEC"/>
    <w:rsid w:val="005B20F8"/>
    <w:rsid w:val="005B2765"/>
    <w:rsid w:val="005B27AB"/>
    <w:rsid w:val="005B3952"/>
    <w:rsid w:val="005B3C43"/>
    <w:rsid w:val="005B3F5C"/>
    <w:rsid w:val="005B454E"/>
    <w:rsid w:val="005B48AC"/>
    <w:rsid w:val="005B4C8D"/>
    <w:rsid w:val="005B54AD"/>
    <w:rsid w:val="005B5A2C"/>
    <w:rsid w:val="005B6416"/>
    <w:rsid w:val="005B6526"/>
    <w:rsid w:val="005B65E2"/>
    <w:rsid w:val="005B7298"/>
    <w:rsid w:val="005B7381"/>
    <w:rsid w:val="005B79E6"/>
    <w:rsid w:val="005B7ACB"/>
    <w:rsid w:val="005B7D9B"/>
    <w:rsid w:val="005C07C1"/>
    <w:rsid w:val="005C0D44"/>
    <w:rsid w:val="005C0F83"/>
    <w:rsid w:val="005C2049"/>
    <w:rsid w:val="005C2A58"/>
    <w:rsid w:val="005C34F6"/>
    <w:rsid w:val="005C357C"/>
    <w:rsid w:val="005C36C7"/>
    <w:rsid w:val="005C4180"/>
    <w:rsid w:val="005C4E5E"/>
    <w:rsid w:val="005C52B0"/>
    <w:rsid w:val="005C586D"/>
    <w:rsid w:val="005C5CE1"/>
    <w:rsid w:val="005C5E7B"/>
    <w:rsid w:val="005C5E89"/>
    <w:rsid w:val="005C68F9"/>
    <w:rsid w:val="005C7464"/>
    <w:rsid w:val="005D064F"/>
    <w:rsid w:val="005D0BF0"/>
    <w:rsid w:val="005D0C7A"/>
    <w:rsid w:val="005D1127"/>
    <w:rsid w:val="005D21A9"/>
    <w:rsid w:val="005D21D8"/>
    <w:rsid w:val="005D277C"/>
    <w:rsid w:val="005D2AA7"/>
    <w:rsid w:val="005D30B1"/>
    <w:rsid w:val="005D3AB7"/>
    <w:rsid w:val="005D3C8B"/>
    <w:rsid w:val="005D3CFE"/>
    <w:rsid w:val="005D41A0"/>
    <w:rsid w:val="005D54C7"/>
    <w:rsid w:val="005D56DA"/>
    <w:rsid w:val="005D579F"/>
    <w:rsid w:val="005D60C2"/>
    <w:rsid w:val="005D67D3"/>
    <w:rsid w:val="005D7554"/>
    <w:rsid w:val="005D7560"/>
    <w:rsid w:val="005D76A0"/>
    <w:rsid w:val="005D7B29"/>
    <w:rsid w:val="005E0175"/>
    <w:rsid w:val="005E0233"/>
    <w:rsid w:val="005E0401"/>
    <w:rsid w:val="005E05DE"/>
    <w:rsid w:val="005E0BAB"/>
    <w:rsid w:val="005E1359"/>
    <w:rsid w:val="005E1620"/>
    <w:rsid w:val="005E1711"/>
    <w:rsid w:val="005E1BA0"/>
    <w:rsid w:val="005E1FAC"/>
    <w:rsid w:val="005E2117"/>
    <w:rsid w:val="005E2FCF"/>
    <w:rsid w:val="005E36AD"/>
    <w:rsid w:val="005E3DB3"/>
    <w:rsid w:val="005E541E"/>
    <w:rsid w:val="005E5B12"/>
    <w:rsid w:val="005E6109"/>
    <w:rsid w:val="005E6420"/>
    <w:rsid w:val="005E66BD"/>
    <w:rsid w:val="005E6E81"/>
    <w:rsid w:val="005E701E"/>
    <w:rsid w:val="005E7211"/>
    <w:rsid w:val="005E7482"/>
    <w:rsid w:val="005E7C51"/>
    <w:rsid w:val="005F005C"/>
    <w:rsid w:val="005F0275"/>
    <w:rsid w:val="005F0472"/>
    <w:rsid w:val="005F1623"/>
    <w:rsid w:val="005F177B"/>
    <w:rsid w:val="005F1AC8"/>
    <w:rsid w:val="005F2AE5"/>
    <w:rsid w:val="005F319B"/>
    <w:rsid w:val="005F33A7"/>
    <w:rsid w:val="005F3EEA"/>
    <w:rsid w:val="005F4144"/>
    <w:rsid w:val="005F5139"/>
    <w:rsid w:val="005F5AAB"/>
    <w:rsid w:val="005F5DB9"/>
    <w:rsid w:val="005F6049"/>
    <w:rsid w:val="005F6077"/>
    <w:rsid w:val="005F62E9"/>
    <w:rsid w:val="005F68C5"/>
    <w:rsid w:val="005F69AD"/>
    <w:rsid w:val="005F76DE"/>
    <w:rsid w:val="006006B8"/>
    <w:rsid w:val="00600A9F"/>
    <w:rsid w:val="0060150E"/>
    <w:rsid w:val="00601872"/>
    <w:rsid w:val="0060191D"/>
    <w:rsid w:val="00601EA4"/>
    <w:rsid w:val="00602C91"/>
    <w:rsid w:val="00603B86"/>
    <w:rsid w:val="006040DA"/>
    <w:rsid w:val="00604635"/>
    <w:rsid w:val="00605608"/>
    <w:rsid w:val="0060599C"/>
    <w:rsid w:val="00605CAE"/>
    <w:rsid w:val="00605E6E"/>
    <w:rsid w:val="0060605F"/>
    <w:rsid w:val="00606145"/>
    <w:rsid w:val="00606B0B"/>
    <w:rsid w:val="00606CBE"/>
    <w:rsid w:val="00607951"/>
    <w:rsid w:val="00610081"/>
    <w:rsid w:val="00610198"/>
    <w:rsid w:val="00610240"/>
    <w:rsid w:val="006103EE"/>
    <w:rsid w:val="0061075C"/>
    <w:rsid w:val="006116DE"/>
    <w:rsid w:val="00611D84"/>
    <w:rsid w:val="00611DD2"/>
    <w:rsid w:val="006120D7"/>
    <w:rsid w:val="00612EF8"/>
    <w:rsid w:val="00613F34"/>
    <w:rsid w:val="00614C83"/>
    <w:rsid w:val="00615691"/>
    <w:rsid w:val="00615786"/>
    <w:rsid w:val="006158FA"/>
    <w:rsid w:val="00617357"/>
    <w:rsid w:val="006176C3"/>
    <w:rsid w:val="00617799"/>
    <w:rsid w:val="00617F61"/>
    <w:rsid w:val="006203C0"/>
    <w:rsid w:val="00620A9D"/>
    <w:rsid w:val="00620FBA"/>
    <w:rsid w:val="006211CB"/>
    <w:rsid w:val="00621255"/>
    <w:rsid w:val="006214CD"/>
    <w:rsid w:val="006228D4"/>
    <w:rsid w:val="006230D9"/>
    <w:rsid w:val="00623262"/>
    <w:rsid w:val="00625B56"/>
    <w:rsid w:val="00625F40"/>
    <w:rsid w:val="006260C9"/>
    <w:rsid w:val="0062624F"/>
    <w:rsid w:val="006264A9"/>
    <w:rsid w:val="006270E9"/>
    <w:rsid w:val="00627B22"/>
    <w:rsid w:val="00630180"/>
    <w:rsid w:val="006315A8"/>
    <w:rsid w:val="00631B9D"/>
    <w:rsid w:val="00631D33"/>
    <w:rsid w:val="006324A3"/>
    <w:rsid w:val="006325A1"/>
    <w:rsid w:val="006332F2"/>
    <w:rsid w:val="006335D3"/>
    <w:rsid w:val="00633AE9"/>
    <w:rsid w:val="00634703"/>
    <w:rsid w:val="00634810"/>
    <w:rsid w:val="00635132"/>
    <w:rsid w:val="0063559D"/>
    <w:rsid w:val="00635A05"/>
    <w:rsid w:val="00636D24"/>
    <w:rsid w:val="00636D67"/>
    <w:rsid w:val="00636FFC"/>
    <w:rsid w:val="006370AD"/>
    <w:rsid w:val="00637CE8"/>
    <w:rsid w:val="00640082"/>
    <w:rsid w:val="00640826"/>
    <w:rsid w:val="006408A2"/>
    <w:rsid w:val="00640AF5"/>
    <w:rsid w:val="00640DBA"/>
    <w:rsid w:val="00641819"/>
    <w:rsid w:val="00641AA7"/>
    <w:rsid w:val="00641EFA"/>
    <w:rsid w:val="006423EA"/>
    <w:rsid w:val="00642AAA"/>
    <w:rsid w:val="006432D6"/>
    <w:rsid w:val="006434F9"/>
    <w:rsid w:val="0064350F"/>
    <w:rsid w:val="00643597"/>
    <w:rsid w:val="00643F10"/>
    <w:rsid w:val="00643F27"/>
    <w:rsid w:val="00644BD8"/>
    <w:rsid w:val="00644E7C"/>
    <w:rsid w:val="0064512C"/>
    <w:rsid w:val="00645219"/>
    <w:rsid w:val="006454D4"/>
    <w:rsid w:val="00645AD8"/>
    <w:rsid w:val="00645C7B"/>
    <w:rsid w:val="00646127"/>
    <w:rsid w:val="0064694C"/>
    <w:rsid w:val="00646D13"/>
    <w:rsid w:val="006471A2"/>
    <w:rsid w:val="00647B42"/>
    <w:rsid w:val="0065020F"/>
    <w:rsid w:val="00650304"/>
    <w:rsid w:val="00650362"/>
    <w:rsid w:val="00650AFF"/>
    <w:rsid w:val="00651248"/>
    <w:rsid w:val="006518BE"/>
    <w:rsid w:val="00652A31"/>
    <w:rsid w:val="006531BA"/>
    <w:rsid w:val="00653217"/>
    <w:rsid w:val="00653788"/>
    <w:rsid w:val="00653C1D"/>
    <w:rsid w:val="00655922"/>
    <w:rsid w:val="00655B2D"/>
    <w:rsid w:val="00655F80"/>
    <w:rsid w:val="00656282"/>
    <w:rsid w:val="00656D50"/>
    <w:rsid w:val="00657465"/>
    <w:rsid w:val="0065758F"/>
    <w:rsid w:val="006579ED"/>
    <w:rsid w:val="00657EA0"/>
    <w:rsid w:val="00657FDE"/>
    <w:rsid w:val="0066024C"/>
    <w:rsid w:val="00660AF2"/>
    <w:rsid w:val="00661325"/>
    <w:rsid w:val="006613CE"/>
    <w:rsid w:val="00661B98"/>
    <w:rsid w:val="00661BEB"/>
    <w:rsid w:val="00662403"/>
    <w:rsid w:val="00662663"/>
    <w:rsid w:val="00662887"/>
    <w:rsid w:val="006629B5"/>
    <w:rsid w:val="006631C3"/>
    <w:rsid w:val="006637CF"/>
    <w:rsid w:val="0066386F"/>
    <w:rsid w:val="0066399A"/>
    <w:rsid w:val="006646CB"/>
    <w:rsid w:val="006647D9"/>
    <w:rsid w:val="00664933"/>
    <w:rsid w:val="00664E3E"/>
    <w:rsid w:val="006668D8"/>
    <w:rsid w:val="00666B3B"/>
    <w:rsid w:val="00667011"/>
    <w:rsid w:val="00667392"/>
    <w:rsid w:val="00667805"/>
    <w:rsid w:val="00667844"/>
    <w:rsid w:val="00667CBB"/>
    <w:rsid w:val="00667D06"/>
    <w:rsid w:val="006704CE"/>
    <w:rsid w:val="00670852"/>
    <w:rsid w:val="00670952"/>
    <w:rsid w:val="006709CC"/>
    <w:rsid w:val="0067160D"/>
    <w:rsid w:val="00671AF7"/>
    <w:rsid w:val="0067202E"/>
    <w:rsid w:val="006725C3"/>
    <w:rsid w:val="00672BC7"/>
    <w:rsid w:val="0067394E"/>
    <w:rsid w:val="00673A08"/>
    <w:rsid w:val="006743D7"/>
    <w:rsid w:val="006745AD"/>
    <w:rsid w:val="0067471A"/>
    <w:rsid w:val="00675D6D"/>
    <w:rsid w:val="0067641E"/>
    <w:rsid w:val="006768F6"/>
    <w:rsid w:val="00676AB3"/>
    <w:rsid w:val="00676C32"/>
    <w:rsid w:val="0067707A"/>
    <w:rsid w:val="00677A69"/>
    <w:rsid w:val="00680865"/>
    <w:rsid w:val="006808ED"/>
    <w:rsid w:val="00680E3E"/>
    <w:rsid w:val="00681117"/>
    <w:rsid w:val="0068185A"/>
    <w:rsid w:val="00681AB9"/>
    <w:rsid w:val="00682089"/>
    <w:rsid w:val="00682C7F"/>
    <w:rsid w:val="0068308F"/>
    <w:rsid w:val="00683370"/>
    <w:rsid w:val="00683795"/>
    <w:rsid w:val="00684537"/>
    <w:rsid w:val="00684B2A"/>
    <w:rsid w:val="00684FE7"/>
    <w:rsid w:val="00685C7D"/>
    <w:rsid w:val="00685DF1"/>
    <w:rsid w:val="0068781B"/>
    <w:rsid w:val="00687CE9"/>
    <w:rsid w:val="00687FF3"/>
    <w:rsid w:val="00690E82"/>
    <w:rsid w:val="00692052"/>
    <w:rsid w:val="00694245"/>
    <w:rsid w:val="00694389"/>
    <w:rsid w:val="0069474B"/>
    <w:rsid w:val="00694833"/>
    <w:rsid w:val="00694D5A"/>
    <w:rsid w:val="0069510B"/>
    <w:rsid w:val="006955E0"/>
    <w:rsid w:val="0069561F"/>
    <w:rsid w:val="00695A82"/>
    <w:rsid w:val="00695D29"/>
    <w:rsid w:val="00695DAE"/>
    <w:rsid w:val="00696C61"/>
    <w:rsid w:val="00696EDA"/>
    <w:rsid w:val="00697982"/>
    <w:rsid w:val="00697DBD"/>
    <w:rsid w:val="00697EE7"/>
    <w:rsid w:val="006A007B"/>
    <w:rsid w:val="006A0285"/>
    <w:rsid w:val="006A1323"/>
    <w:rsid w:val="006A15C6"/>
    <w:rsid w:val="006A2616"/>
    <w:rsid w:val="006A2FF9"/>
    <w:rsid w:val="006A3667"/>
    <w:rsid w:val="006A37F5"/>
    <w:rsid w:val="006A38EC"/>
    <w:rsid w:val="006A3AEA"/>
    <w:rsid w:val="006A3AEE"/>
    <w:rsid w:val="006A3EC6"/>
    <w:rsid w:val="006A42C5"/>
    <w:rsid w:val="006A4365"/>
    <w:rsid w:val="006A43D4"/>
    <w:rsid w:val="006A4F28"/>
    <w:rsid w:val="006A5141"/>
    <w:rsid w:val="006A5316"/>
    <w:rsid w:val="006A536C"/>
    <w:rsid w:val="006A53E7"/>
    <w:rsid w:val="006A5460"/>
    <w:rsid w:val="006A60C4"/>
    <w:rsid w:val="006A6E10"/>
    <w:rsid w:val="006A6F0E"/>
    <w:rsid w:val="006A771E"/>
    <w:rsid w:val="006A77F1"/>
    <w:rsid w:val="006B07D6"/>
    <w:rsid w:val="006B0D50"/>
    <w:rsid w:val="006B0DFA"/>
    <w:rsid w:val="006B0F72"/>
    <w:rsid w:val="006B13F0"/>
    <w:rsid w:val="006B1530"/>
    <w:rsid w:val="006B1735"/>
    <w:rsid w:val="006B1BC5"/>
    <w:rsid w:val="006B1D84"/>
    <w:rsid w:val="006B3C25"/>
    <w:rsid w:val="006B41FD"/>
    <w:rsid w:val="006B42E1"/>
    <w:rsid w:val="006B4524"/>
    <w:rsid w:val="006B495F"/>
    <w:rsid w:val="006B4D62"/>
    <w:rsid w:val="006B6D72"/>
    <w:rsid w:val="006B6E14"/>
    <w:rsid w:val="006B6ED9"/>
    <w:rsid w:val="006B7048"/>
    <w:rsid w:val="006B725F"/>
    <w:rsid w:val="006B7AC5"/>
    <w:rsid w:val="006B7C2E"/>
    <w:rsid w:val="006B7C31"/>
    <w:rsid w:val="006C0B54"/>
    <w:rsid w:val="006C0BF7"/>
    <w:rsid w:val="006C11B7"/>
    <w:rsid w:val="006C2A17"/>
    <w:rsid w:val="006C2BB0"/>
    <w:rsid w:val="006C3EE6"/>
    <w:rsid w:val="006C427F"/>
    <w:rsid w:val="006C4558"/>
    <w:rsid w:val="006C471A"/>
    <w:rsid w:val="006C4AFF"/>
    <w:rsid w:val="006C5471"/>
    <w:rsid w:val="006C5FD5"/>
    <w:rsid w:val="006C7233"/>
    <w:rsid w:val="006C7586"/>
    <w:rsid w:val="006C7EAC"/>
    <w:rsid w:val="006D0E23"/>
    <w:rsid w:val="006D24FB"/>
    <w:rsid w:val="006D2788"/>
    <w:rsid w:val="006D2B51"/>
    <w:rsid w:val="006D2C2C"/>
    <w:rsid w:val="006D34C7"/>
    <w:rsid w:val="006D38CE"/>
    <w:rsid w:val="006D435A"/>
    <w:rsid w:val="006D4BB0"/>
    <w:rsid w:val="006D4D39"/>
    <w:rsid w:val="006D4F9F"/>
    <w:rsid w:val="006D578A"/>
    <w:rsid w:val="006D7631"/>
    <w:rsid w:val="006E0749"/>
    <w:rsid w:val="006E0C1E"/>
    <w:rsid w:val="006E1016"/>
    <w:rsid w:val="006E17FC"/>
    <w:rsid w:val="006E1E1B"/>
    <w:rsid w:val="006E1FD3"/>
    <w:rsid w:val="006E24DB"/>
    <w:rsid w:val="006E2DDA"/>
    <w:rsid w:val="006E35E0"/>
    <w:rsid w:val="006E3B83"/>
    <w:rsid w:val="006E442A"/>
    <w:rsid w:val="006E4ABC"/>
    <w:rsid w:val="006E55E0"/>
    <w:rsid w:val="006E583B"/>
    <w:rsid w:val="006E59EB"/>
    <w:rsid w:val="006E5BF0"/>
    <w:rsid w:val="006E5C7D"/>
    <w:rsid w:val="006E636B"/>
    <w:rsid w:val="006E6568"/>
    <w:rsid w:val="006E6B36"/>
    <w:rsid w:val="006E6D8E"/>
    <w:rsid w:val="006E7110"/>
    <w:rsid w:val="006E7DB3"/>
    <w:rsid w:val="006F005B"/>
    <w:rsid w:val="006F0095"/>
    <w:rsid w:val="006F011E"/>
    <w:rsid w:val="006F0D7F"/>
    <w:rsid w:val="006F12AD"/>
    <w:rsid w:val="006F1F91"/>
    <w:rsid w:val="006F23B5"/>
    <w:rsid w:val="006F2491"/>
    <w:rsid w:val="006F3108"/>
    <w:rsid w:val="006F35D9"/>
    <w:rsid w:val="006F38AA"/>
    <w:rsid w:val="006F3BB0"/>
    <w:rsid w:val="006F4030"/>
    <w:rsid w:val="006F57B3"/>
    <w:rsid w:val="006F5898"/>
    <w:rsid w:val="006F6079"/>
    <w:rsid w:val="006F749B"/>
    <w:rsid w:val="006F7543"/>
    <w:rsid w:val="006F7834"/>
    <w:rsid w:val="00700703"/>
    <w:rsid w:val="007007ED"/>
    <w:rsid w:val="007008A4"/>
    <w:rsid w:val="007010B2"/>
    <w:rsid w:val="00701312"/>
    <w:rsid w:val="007016CF"/>
    <w:rsid w:val="00701C84"/>
    <w:rsid w:val="00701DD4"/>
    <w:rsid w:val="00702322"/>
    <w:rsid w:val="00702E7E"/>
    <w:rsid w:val="00703659"/>
    <w:rsid w:val="00703B84"/>
    <w:rsid w:val="00703E88"/>
    <w:rsid w:val="00704147"/>
    <w:rsid w:val="007045F2"/>
    <w:rsid w:val="0070477F"/>
    <w:rsid w:val="0070488D"/>
    <w:rsid w:val="00704BEB"/>
    <w:rsid w:val="00704CB6"/>
    <w:rsid w:val="0070502D"/>
    <w:rsid w:val="00705033"/>
    <w:rsid w:val="00706162"/>
    <w:rsid w:val="0070637E"/>
    <w:rsid w:val="00706B5D"/>
    <w:rsid w:val="00707088"/>
    <w:rsid w:val="00711193"/>
    <w:rsid w:val="007113CC"/>
    <w:rsid w:val="00711998"/>
    <w:rsid w:val="00711FA9"/>
    <w:rsid w:val="007123B4"/>
    <w:rsid w:val="0071347A"/>
    <w:rsid w:val="00713936"/>
    <w:rsid w:val="007141FB"/>
    <w:rsid w:val="00714EF1"/>
    <w:rsid w:val="007152F9"/>
    <w:rsid w:val="007169F5"/>
    <w:rsid w:val="0071766B"/>
    <w:rsid w:val="00717EC1"/>
    <w:rsid w:val="0072007C"/>
    <w:rsid w:val="00720536"/>
    <w:rsid w:val="00720B02"/>
    <w:rsid w:val="00720D78"/>
    <w:rsid w:val="00720FF6"/>
    <w:rsid w:val="007216FF"/>
    <w:rsid w:val="00721F3B"/>
    <w:rsid w:val="007221AF"/>
    <w:rsid w:val="007223A6"/>
    <w:rsid w:val="0072244B"/>
    <w:rsid w:val="0072249B"/>
    <w:rsid w:val="00722540"/>
    <w:rsid w:val="00722BEC"/>
    <w:rsid w:val="007233B1"/>
    <w:rsid w:val="007239B1"/>
    <w:rsid w:val="00723B2A"/>
    <w:rsid w:val="00723C9C"/>
    <w:rsid w:val="00724546"/>
    <w:rsid w:val="0072554E"/>
    <w:rsid w:val="007255B8"/>
    <w:rsid w:val="0072582A"/>
    <w:rsid w:val="00726574"/>
    <w:rsid w:val="007269E6"/>
    <w:rsid w:val="00726A40"/>
    <w:rsid w:val="00727806"/>
    <w:rsid w:val="00730070"/>
    <w:rsid w:val="00730527"/>
    <w:rsid w:val="0073074B"/>
    <w:rsid w:val="00731426"/>
    <w:rsid w:val="00731DB1"/>
    <w:rsid w:val="00732143"/>
    <w:rsid w:val="00732A3D"/>
    <w:rsid w:val="00733558"/>
    <w:rsid w:val="0073356A"/>
    <w:rsid w:val="007340CE"/>
    <w:rsid w:val="007349F0"/>
    <w:rsid w:val="00735377"/>
    <w:rsid w:val="00735E92"/>
    <w:rsid w:val="00736C30"/>
    <w:rsid w:val="00737026"/>
    <w:rsid w:val="0074061F"/>
    <w:rsid w:val="00740EA4"/>
    <w:rsid w:val="00741388"/>
    <w:rsid w:val="00741D89"/>
    <w:rsid w:val="0074244D"/>
    <w:rsid w:val="007425F8"/>
    <w:rsid w:val="00742DFC"/>
    <w:rsid w:val="00742E95"/>
    <w:rsid w:val="0074368B"/>
    <w:rsid w:val="00743B56"/>
    <w:rsid w:val="0074445F"/>
    <w:rsid w:val="00744D0A"/>
    <w:rsid w:val="00744EAA"/>
    <w:rsid w:val="00744EF3"/>
    <w:rsid w:val="00744F31"/>
    <w:rsid w:val="00745088"/>
    <w:rsid w:val="0074563A"/>
    <w:rsid w:val="00745C28"/>
    <w:rsid w:val="00745C76"/>
    <w:rsid w:val="00746151"/>
    <w:rsid w:val="0074615E"/>
    <w:rsid w:val="0074640C"/>
    <w:rsid w:val="00746E08"/>
    <w:rsid w:val="00747F60"/>
    <w:rsid w:val="0075006F"/>
    <w:rsid w:val="007503AC"/>
    <w:rsid w:val="007504E9"/>
    <w:rsid w:val="0075095D"/>
    <w:rsid w:val="007514D2"/>
    <w:rsid w:val="00751716"/>
    <w:rsid w:val="00751DBD"/>
    <w:rsid w:val="00752435"/>
    <w:rsid w:val="00752519"/>
    <w:rsid w:val="00752B68"/>
    <w:rsid w:val="00752CFC"/>
    <w:rsid w:val="00752D08"/>
    <w:rsid w:val="00752DBE"/>
    <w:rsid w:val="00752EBF"/>
    <w:rsid w:val="00753A4B"/>
    <w:rsid w:val="00753A8D"/>
    <w:rsid w:val="00753D41"/>
    <w:rsid w:val="00754512"/>
    <w:rsid w:val="0075476D"/>
    <w:rsid w:val="007547C6"/>
    <w:rsid w:val="00754BD4"/>
    <w:rsid w:val="00756EF7"/>
    <w:rsid w:val="0075712E"/>
    <w:rsid w:val="00757316"/>
    <w:rsid w:val="0075737B"/>
    <w:rsid w:val="00757931"/>
    <w:rsid w:val="00757D8D"/>
    <w:rsid w:val="0076064C"/>
    <w:rsid w:val="00760D03"/>
    <w:rsid w:val="00760D24"/>
    <w:rsid w:val="00760D9A"/>
    <w:rsid w:val="00761012"/>
    <w:rsid w:val="007610F9"/>
    <w:rsid w:val="007618EA"/>
    <w:rsid w:val="00761E05"/>
    <w:rsid w:val="00762652"/>
    <w:rsid w:val="007626FC"/>
    <w:rsid w:val="0076276D"/>
    <w:rsid w:val="00762C9F"/>
    <w:rsid w:val="00762F38"/>
    <w:rsid w:val="00763721"/>
    <w:rsid w:val="00763FC4"/>
    <w:rsid w:val="0076414A"/>
    <w:rsid w:val="007643D1"/>
    <w:rsid w:val="00764A5B"/>
    <w:rsid w:val="007658B6"/>
    <w:rsid w:val="00765C95"/>
    <w:rsid w:val="00765E9D"/>
    <w:rsid w:val="00766175"/>
    <w:rsid w:val="0076621F"/>
    <w:rsid w:val="00766AB6"/>
    <w:rsid w:val="007704A4"/>
    <w:rsid w:val="0077062E"/>
    <w:rsid w:val="00770B7F"/>
    <w:rsid w:val="00770BDB"/>
    <w:rsid w:val="00771D5F"/>
    <w:rsid w:val="007721ED"/>
    <w:rsid w:val="0077250E"/>
    <w:rsid w:val="00772D47"/>
    <w:rsid w:val="00772EF6"/>
    <w:rsid w:val="0077330F"/>
    <w:rsid w:val="0077358C"/>
    <w:rsid w:val="00773794"/>
    <w:rsid w:val="00773BEC"/>
    <w:rsid w:val="00774155"/>
    <w:rsid w:val="00775174"/>
    <w:rsid w:val="00775D94"/>
    <w:rsid w:val="0077666A"/>
    <w:rsid w:val="007766E0"/>
    <w:rsid w:val="0077682D"/>
    <w:rsid w:val="007769F3"/>
    <w:rsid w:val="007771C5"/>
    <w:rsid w:val="00777D79"/>
    <w:rsid w:val="00781301"/>
    <w:rsid w:val="00781687"/>
    <w:rsid w:val="00781B2E"/>
    <w:rsid w:val="00782B42"/>
    <w:rsid w:val="007832DE"/>
    <w:rsid w:val="007848B0"/>
    <w:rsid w:val="00784B4F"/>
    <w:rsid w:val="00785580"/>
    <w:rsid w:val="0078686D"/>
    <w:rsid w:val="00787447"/>
    <w:rsid w:val="007908AB"/>
    <w:rsid w:val="00790AA2"/>
    <w:rsid w:val="00790CF7"/>
    <w:rsid w:val="00791CFC"/>
    <w:rsid w:val="00792535"/>
    <w:rsid w:val="00792D73"/>
    <w:rsid w:val="00793F6E"/>
    <w:rsid w:val="007941A5"/>
    <w:rsid w:val="00794878"/>
    <w:rsid w:val="00794E6A"/>
    <w:rsid w:val="00795B0D"/>
    <w:rsid w:val="00796819"/>
    <w:rsid w:val="0079688A"/>
    <w:rsid w:val="00797D17"/>
    <w:rsid w:val="00797DB6"/>
    <w:rsid w:val="00797EB6"/>
    <w:rsid w:val="007A01D0"/>
    <w:rsid w:val="007A091F"/>
    <w:rsid w:val="007A0C63"/>
    <w:rsid w:val="007A0E44"/>
    <w:rsid w:val="007A1AD2"/>
    <w:rsid w:val="007A1CA3"/>
    <w:rsid w:val="007A2348"/>
    <w:rsid w:val="007A25B0"/>
    <w:rsid w:val="007A2CC7"/>
    <w:rsid w:val="007A2FB1"/>
    <w:rsid w:val="007A2FD2"/>
    <w:rsid w:val="007A3911"/>
    <w:rsid w:val="007A3EC6"/>
    <w:rsid w:val="007A440A"/>
    <w:rsid w:val="007A4539"/>
    <w:rsid w:val="007A4C6D"/>
    <w:rsid w:val="007A4C81"/>
    <w:rsid w:val="007A4E0F"/>
    <w:rsid w:val="007A4F9F"/>
    <w:rsid w:val="007A6D40"/>
    <w:rsid w:val="007A71F9"/>
    <w:rsid w:val="007A7509"/>
    <w:rsid w:val="007B0D8A"/>
    <w:rsid w:val="007B13B8"/>
    <w:rsid w:val="007B1918"/>
    <w:rsid w:val="007B1CD3"/>
    <w:rsid w:val="007B2712"/>
    <w:rsid w:val="007B2A43"/>
    <w:rsid w:val="007B2CDA"/>
    <w:rsid w:val="007B36DB"/>
    <w:rsid w:val="007B38BB"/>
    <w:rsid w:val="007B46F5"/>
    <w:rsid w:val="007B4F77"/>
    <w:rsid w:val="007B5A19"/>
    <w:rsid w:val="007B5D46"/>
    <w:rsid w:val="007B5F42"/>
    <w:rsid w:val="007B631E"/>
    <w:rsid w:val="007B7934"/>
    <w:rsid w:val="007B79D6"/>
    <w:rsid w:val="007B7F6A"/>
    <w:rsid w:val="007C0B7F"/>
    <w:rsid w:val="007C0C90"/>
    <w:rsid w:val="007C1C5E"/>
    <w:rsid w:val="007C1E39"/>
    <w:rsid w:val="007C21F8"/>
    <w:rsid w:val="007C3D7B"/>
    <w:rsid w:val="007C40A8"/>
    <w:rsid w:val="007C41D6"/>
    <w:rsid w:val="007C423A"/>
    <w:rsid w:val="007C46DB"/>
    <w:rsid w:val="007C47D1"/>
    <w:rsid w:val="007C4E1A"/>
    <w:rsid w:val="007C50A8"/>
    <w:rsid w:val="007C55C8"/>
    <w:rsid w:val="007C5B10"/>
    <w:rsid w:val="007C5C9A"/>
    <w:rsid w:val="007C5E60"/>
    <w:rsid w:val="007C60A0"/>
    <w:rsid w:val="007C6A65"/>
    <w:rsid w:val="007C7172"/>
    <w:rsid w:val="007C7C80"/>
    <w:rsid w:val="007D0CCA"/>
    <w:rsid w:val="007D0D3A"/>
    <w:rsid w:val="007D0E49"/>
    <w:rsid w:val="007D1163"/>
    <w:rsid w:val="007D1B1F"/>
    <w:rsid w:val="007D1C5C"/>
    <w:rsid w:val="007D2343"/>
    <w:rsid w:val="007D241F"/>
    <w:rsid w:val="007D2C4F"/>
    <w:rsid w:val="007D4457"/>
    <w:rsid w:val="007D4C47"/>
    <w:rsid w:val="007D5CCE"/>
    <w:rsid w:val="007D6988"/>
    <w:rsid w:val="007D6F49"/>
    <w:rsid w:val="007D7930"/>
    <w:rsid w:val="007D7B7C"/>
    <w:rsid w:val="007E0015"/>
    <w:rsid w:val="007E0D9E"/>
    <w:rsid w:val="007E1C35"/>
    <w:rsid w:val="007E27B9"/>
    <w:rsid w:val="007E2C8B"/>
    <w:rsid w:val="007E31CA"/>
    <w:rsid w:val="007E33BA"/>
    <w:rsid w:val="007E35DB"/>
    <w:rsid w:val="007E3D26"/>
    <w:rsid w:val="007E3E84"/>
    <w:rsid w:val="007E413B"/>
    <w:rsid w:val="007E4364"/>
    <w:rsid w:val="007E4689"/>
    <w:rsid w:val="007E4EC6"/>
    <w:rsid w:val="007E4ED8"/>
    <w:rsid w:val="007E5A2F"/>
    <w:rsid w:val="007E6005"/>
    <w:rsid w:val="007E6615"/>
    <w:rsid w:val="007E7880"/>
    <w:rsid w:val="007E7AF2"/>
    <w:rsid w:val="007E7FF6"/>
    <w:rsid w:val="007F0932"/>
    <w:rsid w:val="007F0DE1"/>
    <w:rsid w:val="007F0F42"/>
    <w:rsid w:val="007F0FCE"/>
    <w:rsid w:val="007F1145"/>
    <w:rsid w:val="007F1489"/>
    <w:rsid w:val="007F15A4"/>
    <w:rsid w:val="007F1781"/>
    <w:rsid w:val="007F1EC5"/>
    <w:rsid w:val="007F2A29"/>
    <w:rsid w:val="007F2E06"/>
    <w:rsid w:val="007F4A22"/>
    <w:rsid w:val="007F4CE0"/>
    <w:rsid w:val="007F5DA8"/>
    <w:rsid w:val="007F677E"/>
    <w:rsid w:val="007F6AAC"/>
    <w:rsid w:val="007F718D"/>
    <w:rsid w:val="007F7600"/>
    <w:rsid w:val="007F7860"/>
    <w:rsid w:val="007F791D"/>
    <w:rsid w:val="007F7931"/>
    <w:rsid w:val="008005A2"/>
    <w:rsid w:val="00800BE4"/>
    <w:rsid w:val="00800D42"/>
    <w:rsid w:val="0080165A"/>
    <w:rsid w:val="008018C4"/>
    <w:rsid w:val="00801AD3"/>
    <w:rsid w:val="00801B3F"/>
    <w:rsid w:val="00801BB6"/>
    <w:rsid w:val="00802732"/>
    <w:rsid w:val="00803C0F"/>
    <w:rsid w:val="00804C1A"/>
    <w:rsid w:val="00805646"/>
    <w:rsid w:val="0080713F"/>
    <w:rsid w:val="00807231"/>
    <w:rsid w:val="008077D2"/>
    <w:rsid w:val="008101C8"/>
    <w:rsid w:val="00810D95"/>
    <w:rsid w:val="00811565"/>
    <w:rsid w:val="008121DC"/>
    <w:rsid w:val="008136EC"/>
    <w:rsid w:val="008138C9"/>
    <w:rsid w:val="00813B83"/>
    <w:rsid w:val="00813DB3"/>
    <w:rsid w:val="00813EB4"/>
    <w:rsid w:val="00814A8B"/>
    <w:rsid w:val="00815222"/>
    <w:rsid w:val="00816117"/>
    <w:rsid w:val="00816ED5"/>
    <w:rsid w:val="0081725B"/>
    <w:rsid w:val="0081736E"/>
    <w:rsid w:val="0082095E"/>
    <w:rsid w:val="008213BE"/>
    <w:rsid w:val="00821C64"/>
    <w:rsid w:val="008222BD"/>
    <w:rsid w:val="0082234C"/>
    <w:rsid w:val="00822A0C"/>
    <w:rsid w:val="00822F93"/>
    <w:rsid w:val="0082407B"/>
    <w:rsid w:val="00824ECC"/>
    <w:rsid w:val="00825BEB"/>
    <w:rsid w:val="008260F2"/>
    <w:rsid w:val="0082623C"/>
    <w:rsid w:val="00826C8D"/>
    <w:rsid w:val="00827395"/>
    <w:rsid w:val="00827418"/>
    <w:rsid w:val="00827794"/>
    <w:rsid w:val="00827A43"/>
    <w:rsid w:val="00830428"/>
    <w:rsid w:val="0083081F"/>
    <w:rsid w:val="00830852"/>
    <w:rsid w:val="008314CE"/>
    <w:rsid w:val="00831686"/>
    <w:rsid w:val="00831981"/>
    <w:rsid w:val="00831D53"/>
    <w:rsid w:val="00832F57"/>
    <w:rsid w:val="00833C17"/>
    <w:rsid w:val="008340A3"/>
    <w:rsid w:val="0083410C"/>
    <w:rsid w:val="00834398"/>
    <w:rsid w:val="008345D6"/>
    <w:rsid w:val="008357FB"/>
    <w:rsid w:val="0083581E"/>
    <w:rsid w:val="00835929"/>
    <w:rsid w:val="00837577"/>
    <w:rsid w:val="00837BFA"/>
    <w:rsid w:val="00840342"/>
    <w:rsid w:val="008409B8"/>
    <w:rsid w:val="00840E93"/>
    <w:rsid w:val="008415A0"/>
    <w:rsid w:val="0084243C"/>
    <w:rsid w:val="008437D3"/>
    <w:rsid w:val="00843A6A"/>
    <w:rsid w:val="00843AE8"/>
    <w:rsid w:val="008444EA"/>
    <w:rsid w:val="00844E5D"/>
    <w:rsid w:val="008454CB"/>
    <w:rsid w:val="00845F52"/>
    <w:rsid w:val="00846208"/>
    <w:rsid w:val="00846457"/>
    <w:rsid w:val="00846654"/>
    <w:rsid w:val="00846CEF"/>
    <w:rsid w:val="00846DF2"/>
    <w:rsid w:val="00847444"/>
    <w:rsid w:val="0085014A"/>
    <w:rsid w:val="00850292"/>
    <w:rsid w:val="0085146B"/>
    <w:rsid w:val="008518B6"/>
    <w:rsid w:val="008519EC"/>
    <w:rsid w:val="00851D9B"/>
    <w:rsid w:val="00852416"/>
    <w:rsid w:val="00852579"/>
    <w:rsid w:val="0085312A"/>
    <w:rsid w:val="00853A47"/>
    <w:rsid w:val="00853DF3"/>
    <w:rsid w:val="00855198"/>
    <w:rsid w:val="00855C78"/>
    <w:rsid w:val="0085616A"/>
    <w:rsid w:val="00856EEB"/>
    <w:rsid w:val="008572D0"/>
    <w:rsid w:val="00857445"/>
    <w:rsid w:val="00857ADF"/>
    <w:rsid w:val="00860100"/>
    <w:rsid w:val="00860480"/>
    <w:rsid w:val="00860E3A"/>
    <w:rsid w:val="00861519"/>
    <w:rsid w:val="008615E0"/>
    <w:rsid w:val="0086173E"/>
    <w:rsid w:val="008620FD"/>
    <w:rsid w:val="0086215E"/>
    <w:rsid w:val="00862C5D"/>
    <w:rsid w:val="00862EF4"/>
    <w:rsid w:val="00863A51"/>
    <w:rsid w:val="00863D83"/>
    <w:rsid w:val="00863E76"/>
    <w:rsid w:val="00864799"/>
    <w:rsid w:val="00864F9A"/>
    <w:rsid w:val="0086576D"/>
    <w:rsid w:val="00865BD7"/>
    <w:rsid w:val="008662AB"/>
    <w:rsid w:val="008674FC"/>
    <w:rsid w:val="008677E5"/>
    <w:rsid w:val="00870054"/>
    <w:rsid w:val="00870F27"/>
    <w:rsid w:val="00871475"/>
    <w:rsid w:val="00872B05"/>
    <w:rsid w:val="00872F8D"/>
    <w:rsid w:val="00873244"/>
    <w:rsid w:val="0087326B"/>
    <w:rsid w:val="00873E39"/>
    <w:rsid w:val="0087441E"/>
    <w:rsid w:val="00875567"/>
    <w:rsid w:val="00875837"/>
    <w:rsid w:val="008769B2"/>
    <w:rsid w:val="00876F1C"/>
    <w:rsid w:val="0088003D"/>
    <w:rsid w:val="0088018C"/>
    <w:rsid w:val="008802E6"/>
    <w:rsid w:val="00880504"/>
    <w:rsid w:val="00880A56"/>
    <w:rsid w:val="00880C89"/>
    <w:rsid w:val="00880FF4"/>
    <w:rsid w:val="008812D9"/>
    <w:rsid w:val="00881582"/>
    <w:rsid w:val="00882059"/>
    <w:rsid w:val="0088327D"/>
    <w:rsid w:val="008843A8"/>
    <w:rsid w:val="0088475D"/>
    <w:rsid w:val="0088532B"/>
    <w:rsid w:val="00885651"/>
    <w:rsid w:val="00885BF7"/>
    <w:rsid w:val="00885F64"/>
    <w:rsid w:val="00886154"/>
    <w:rsid w:val="00886AEC"/>
    <w:rsid w:val="00886F0C"/>
    <w:rsid w:val="00887864"/>
    <w:rsid w:val="00887F66"/>
    <w:rsid w:val="00891286"/>
    <w:rsid w:val="008919D2"/>
    <w:rsid w:val="00891CF9"/>
    <w:rsid w:val="0089289A"/>
    <w:rsid w:val="00892B32"/>
    <w:rsid w:val="00892CEE"/>
    <w:rsid w:val="00893809"/>
    <w:rsid w:val="00894766"/>
    <w:rsid w:val="008947A9"/>
    <w:rsid w:val="00894854"/>
    <w:rsid w:val="00895AD0"/>
    <w:rsid w:val="00895BCD"/>
    <w:rsid w:val="00895E0F"/>
    <w:rsid w:val="00896158"/>
    <w:rsid w:val="008966B3"/>
    <w:rsid w:val="00896BAB"/>
    <w:rsid w:val="008973AB"/>
    <w:rsid w:val="00897936"/>
    <w:rsid w:val="008A01E6"/>
    <w:rsid w:val="008A070A"/>
    <w:rsid w:val="008A0B4F"/>
    <w:rsid w:val="008A0D51"/>
    <w:rsid w:val="008A19AE"/>
    <w:rsid w:val="008A259E"/>
    <w:rsid w:val="008A272C"/>
    <w:rsid w:val="008A53C3"/>
    <w:rsid w:val="008A55A3"/>
    <w:rsid w:val="008A5865"/>
    <w:rsid w:val="008A74DD"/>
    <w:rsid w:val="008A7CB3"/>
    <w:rsid w:val="008B00DA"/>
    <w:rsid w:val="008B0798"/>
    <w:rsid w:val="008B0BF5"/>
    <w:rsid w:val="008B0CC5"/>
    <w:rsid w:val="008B285B"/>
    <w:rsid w:val="008B28A4"/>
    <w:rsid w:val="008B2DDC"/>
    <w:rsid w:val="008B2FA3"/>
    <w:rsid w:val="008B351A"/>
    <w:rsid w:val="008B36EB"/>
    <w:rsid w:val="008B38B1"/>
    <w:rsid w:val="008B4051"/>
    <w:rsid w:val="008B4494"/>
    <w:rsid w:val="008B59BD"/>
    <w:rsid w:val="008B6024"/>
    <w:rsid w:val="008B6156"/>
    <w:rsid w:val="008B6A5A"/>
    <w:rsid w:val="008B6AE4"/>
    <w:rsid w:val="008B6C95"/>
    <w:rsid w:val="008B6F96"/>
    <w:rsid w:val="008B7417"/>
    <w:rsid w:val="008C0DA7"/>
    <w:rsid w:val="008C147A"/>
    <w:rsid w:val="008C1A77"/>
    <w:rsid w:val="008C2A20"/>
    <w:rsid w:val="008C32F4"/>
    <w:rsid w:val="008C3439"/>
    <w:rsid w:val="008C41FF"/>
    <w:rsid w:val="008C494F"/>
    <w:rsid w:val="008C4995"/>
    <w:rsid w:val="008C4E25"/>
    <w:rsid w:val="008C5AE4"/>
    <w:rsid w:val="008C5B54"/>
    <w:rsid w:val="008C6552"/>
    <w:rsid w:val="008C6ACE"/>
    <w:rsid w:val="008C7448"/>
    <w:rsid w:val="008D078E"/>
    <w:rsid w:val="008D15EC"/>
    <w:rsid w:val="008D16B4"/>
    <w:rsid w:val="008D33CF"/>
    <w:rsid w:val="008D33ED"/>
    <w:rsid w:val="008D3982"/>
    <w:rsid w:val="008D4121"/>
    <w:rsid w:val="008D43FB"/>
    <w:rsid w:val="008D4BC4"/>
    <w:rsid w:val="008D4D93"/>
    <w:rsid w:val="008D4E1A"/>
    <w:rsid w:val="008D5D9D"/>
    <w:rsid w:val="008D5F71"/>
    <w:rsid w:val="008D619F"/>
    <w:rsid w:val="008D659C"/>
    <w:rsid w:val="008D6ACC"/>
    <w:rsid w:val="008D76D1"/>
    <w:rsid w:val="008E05B4"/>
    <w:rsid w:val="008E0886"/>
    <w:rsid w:val="008E14A5"/>
    <w:rsid w:val="008E1793"/>
    <w:rsid w:val="008E184B"/>
    <w:rsid w:val="008E1A07"/>
    <w:rsid w:val="008E1B20"/>
    <w:rsid w:val="008E1CDB"/>
    <w:rsid w:val="008E21DE"/>
    <w:rsid w:val="008E2A15"/>
    <w:rsid w:val="008E3D03"/>
    <w:rsid w:val="008E3D34"/>
    <w:rsid w:val="008E3E2C"/>
    <w:rsid w:val="008E3EB0"/>
    <w:rsid w:val="008E4B6D"/>
    <w:rsid w:val="008E4BD7"/>
    <w:rsid w:val="008E4EC5"/>
    <w:rsid w:val="008E551B"/>
    <w:rsid w:val="008E57FE"/>
    <w:rsid w:val="008E58E8"/>
    <w:rsid w:val="008E6510"/>
    <w:rsid w:val="008E7098"/>
    <w:rsid w:val="008E7567"/>
    <w:rsid w:val="008F0E81"/>
    <w:rsid w:val="008F12D7"/>
    <w:rsid w:val="008F13FC"/>
    <w:rsid w:val="008F1D22"/>
    <w:rsid w:val="008F1EC7"/>
    <w:rsid w:val="008F217E"/>
    <w:rsid w:val="008F21E1"/>
    <w:rsid w:val="008F3C3D"/>
    <w:rsid w:val="008F446C"/>
    <w:rsid w:val="008F49F6"/>
    <w:rsid w:val="008F5021"/>
    <w:rsid w:val="008F55F1"/>
    <w:rsid w:val="008F5697"/>
    <w:rsid w:val="008F58D0"/>
    <w:rsid w:val="008F65B0"/>
    <w:rsid w:val="008F66B4"/>
    <w:rsid w:val="008F78A1"/>
    <w:rsid w:val="008F7FA3"/>
    <w:rsid w:val="0090005C"/>
    <w:rsid w:val="009005E8"/>
    <w:rsid w:val="00900612"/>
    <w:rsid w:val="00900D38"/>
    <w:rsid w:val="0090253A"/>
    <w:rsid w:val="00902774"/>
    <w:rsid w:val="00902A08"/>
    <w:rsid w:val="0090364E"/>
    <w:rsid w:val="00903E8F"/>
    <w:rsid w:val="00904983"/>
    <w:rsid w:val="00904C3E"/>
    <w:rsid w:val="00904D50"/>
    <w:rsid w:val="009059D3"/>
    <w:rsid w:val="00905B10"/>
    <w:rsid w:val="009070A8"/>
    <w:rsid w:val="009104E7"/>
    <w:rsid w:val="00910843"/>
    <w:rsid w:val="0091099D"/>
    <w:rsid w:val="00911038"/>
    <w:rsid w:val="00911F9B"/>
    <w:rsid w:val="00912493"/>
    <w:rsid w:val="00912C82"/>
    <w:rsid w:val="00913501"/>
    <w:rsid w:val="00913A06"/>
    <w:rsid w:val="00913EA8"/>
    <w:rsid w:val="00914332"/>
    <w:rsid w:val="00914C2F"/>
    <w:rsid w:val="00914CAF"/>
    <w:rsid w:val="00914FA3"/>
    <w:rsid w:val="0091516D"/>
    <w:rsid w:val="009162BC"/>
    <w:rsid w:val="00917A73"/>
    <w:rsid w:val="009208AA"/>
    <w:rsid w:val="009208F6"/>
    <w:rsid w:val="009210C2"/>
    <w:rsid w:val="0092186A"/>
    <w:rsid w:val="00921A40"/>
    <w:rsid w:val="00921C3F"/>
    <w:rsid w:val="0092249A"/>
    <w:rsid w:val="009234E1"/>
    <w:rsid w:val="00923858"/>
    <w:rsid w:val="00923B6A"/>
    <w:rsid w:val="00924B3A"/>
    <w:rsid w:val="009253F2"/>
    <w:rsid w:val="00925A08"/>
    <w:rsid w:val="00925DBD"/>
    <w:rsid w:val="00926F3F"/>
    <w:rsid w:val="00927749"/>
    <w:rsid w:val="009279F2"/>
    <w:rsid w:val="00930E8B"/>
    <w:rsid w:val="0093137C"/>
    <w:rsid w:val="00931400"/>
    <w:rsid w:val="00932015"/>
    <w:rsid w:val="00932DDC"/>
    <w:rsid w:val="00933716"/>
    <w:rsid w:val="00933769"/>
    <w:rsid w:val="00933AD9"/>
    <w:rsid w:val="00933EFB"/>
    <w:rsid w:val="00934C31"/>
    <w:rsid w:val="0093548E"/>
    <w:rsid w:val="00935A47"/>
    <w:rsid w:val="00935E95"/>
    <w:rsid w:val="00936509"/>
    <w:rsid w:val="00936648"/>
    <w:rsid w:val="00936959"/>
    <w:rsid w:val="00936E81"/>
    <w:rsid w:val="009371FA"/>
    <w:rsid w:val="0094029F"/>
    <w:rsid w:val="00940550"/>
    <w:rsid w:val="00940754"/>
    <w:rsid w:val="00940B47"/>
    <w:rsid w:val="00941D00"/>
    <w:rsid w:val="00941D5A"/>
    <w:rsid w:val="0094262C"/>
    <w:rsid w:val="0094264F"/>
    <w:rsid w:val="009429ED"/>
    <w:rsid w:val="00942F27"/>
    <w:rsid w:val="00944284"/>
    <w:rsid w:val="009451A1"/>
    <w:rsid w:val="009451DB"/>
    <w:rsid w:val="009456B7"/>
    <w:rsid w:val="0094588B"/>
    <w:rsid w:val="00945BBF"/>
    <w:rsid w:val="00945C18"/>
    <w:rsid w:val="00946A87"/>
    <w:rsid w:val="00946BD1"/>
    <w:rsid w:val="00946F6B"/>
    <w:rsid w:val="0094795A"/>
    <w:rsid w:val="00947E79"/>
    <w:rsid w:val="00947E89"/>
    <w:rsid w:val="00947E8F"/>
    <w:rsid w:val="009503BA"/>
    <w:rsid w:val="00950729"/>
    <w:rsid w:val="0095127C"/>
    <w:rsid w:val="00951557"/>
    <w:rsid w:val="00951592"/>
    <w:rsid w:val="00952381"/>
    <w:rsid w:val="00952CBA"/>
    <w:rsid w:val="00952FAE"/>
    <w:rsid w:val="009543AB"/>
    <w:rsid w:val="00954CD5"/>
    <w:rsid w:val="00954FAE"/>
    <w:rsid w:val="0095596C"/>
    <w:rsid w:val="009559F5"/>
    <w:rsid w:val="009564F0"/>
    <w:rsid w:val="009565A5"/>
    <w:rsid w:val="00956680"/>
    <w:rsid w:val="009566CC"/>
    <w:rsid w:val="009574A6"/>
    <w:rsid w:val="00957A1E"/>
    <w:rsid w:val="009609F8"/>
    <w:rsid w:val="00961AB4"/>
    <w:rsid w:val="009625AD"/>
    <w:rsid w:val="00962695"/>
    <w:rsid w:val="00962868"/>
    <w:rsid w:val="009640C0"/>
    <w:rsid w:val="009653A2"/>
    <w:rsid w:val="00965E75"/>
    <w:rsid w:val="00965EB8"/>
    <w:rsid w:val="00966018"/>
    <w:rsid w:val="0096694A"/>
    <w:rsid w:val="009669B7"/>
    <w:rsid w:val="00967875"/>
    <w:rsid w:val="00970196"/>
    <w:rsid w:val="00970E12"/>
    <w:rsid w:val="0097105D"/>
    <w:rsid w:val="00971AD2"/>
    <w:rsid w:val="009720C4"/>
    <w:rsid w:val="009725BE"/>
    <w:rsid w:val="00972C09"/>
    <w:rsid w:val="00972DE8"/>
    <w:rsid w:val="00973D56"/>
    <w:rsid w:val="00973EF1"/>
    <w:rsid w:val="0097626E"/>
    <w:rsid w:val="00976B09"/>
    <w:rsid w:val="009771A3"/>
    <w:rsid w:val="009779FC"/>
    <w:rsid w:val="00977F4F"/>
    <w:rsid w:val="009809AF"/>
    <w:rsid w:val="00981058"/>
    <w:rsid w:val="009811E4"/>
    <w:rsid w:val="00981B70"/>
    <w:rsid w:val="009828D7"/>
    <w:rsid w:val="00982BFA"/>
    <w:rsid w:val="009831E7"/>
    <w:rsid w:val="00983242"/>
    <w:rsid w:val="009839ED"/>
    <w:rsid w:val="0098429D"/>
    <w:rsid w:val="0098438D"/>
    <w:rsid w:val="00984A17"/>
    <w:rsid w:val="00984EA8"/>
    <w:rsid w:val="009852CA"/>
    <w:rsid w:val="00985844"/>
    <w:rsid w:val="00985EA9"/>
    <w:rsid w:val="0098620D"/>
    <w:rsid w:val="0098639D"/>
    <w:rsid w:val="00987653"/>
    <w:rsid w:val="0099049B"/>
    <w:rsid w:val="00990933"/>
    <w:rsid w:val="00990944"/>
    <w:rsid w:val="00990BED"/>
    <w:rsid w:val="00990E54"/>
    <w:rsid w:val="00991175"/>
    <w:rsid w:val="00991AEB"/>
    <w:rsid w:val="009923C4"/>
    <w:rsid w:val="00992441"/>
    <w:rsid w:val="00993BFF"/>
    <w:rsid w:val="009951C2"/>
    <w:rsid w:val="009962DF"/>
    <w:rsid w:val="0099661B"/>
    <w:rsid w:val="0099667B"/>
    <w:rsid w:val="009969DA"/>
    <w:rsid w:val="00996AFF"/>
    <w:rsid w:val="00997720"/>
    <w:rsid w:val="00997EB0"/>
    <w:rsid w:val="009A0114"/>
    <w:rsid w:val="009A037C"/>
    <w:rsid w:val="009A0671"/>
    <w:rsid w:val="009A0C84"/>
    <w:rsid w:val="009A13DD"/>
    <w:rsid w:val="009A1C30"/>
    <w:rsid w:val="009A238F"/>
    <w:rsid w:val="009A250D"/>
    <w:rsid w:val="009A2845"/>
    <w:rsid w:val="009A3F87"/>
    <w:rsid w:val="009A4258"/>
    <w:rsid w:val="009A45B4"/>
    <w:rsid w:val="009A4AE2"/>
    <w:rsid w:val="009A4F53"/>
    <w:rsid w:val="009A512E"/>
    <w:rsid w:val="009A5C6C"/>
    <w:rsid w:val="009A681A"/>
    <w:rsid w:val="009A6DBA"/>
    <w:rsid w:val="009A71E5"/>
    <w:rsid w:val="009A7236"/>
    <w:rsid w:val="009A7338"/>
    <w:rsid w:val="009A78B8"/>
    <w:rsid w:val="009A7CFC"/>
    <w:rsid w:val="009A7E7B"/>
    <w:rsid w:val="009B01BC"/>
    <w:rsid w:val="009B10A5"/>
    <w:rsid w:val="009B10A7"/>
    <w:rsid w:val="009B159E"/>
    <w:rsid w:val="009B1644"/>
    <w:rsid w:val="009B2105"/>
    <w:rsid w:val="009B30B9"/>
    <w:rsid w:val="009B3277"/>
    <w:rsid w:val="009B4244"/>
    <w:rsid w:val="009B4939"/>
    <w:rsid w:val="009B4CD4"/>
    <w:rsid w:val="009B4E85"/>
    <w:rsid w:val="009B57F1"/>
    <w:rsid w:val="009B5D69"/>
    <w:rsid w:val="009B5F05"/>
    <w:rsid w:val="009B6504"/>
    <w:rsid w:val="009B66AF"/>
    <w:rsid w:val="009B6CE1"/>
    <w:rsid w:val="009B6D6B"/>
    <w:rsid w:val="009B6FFA"/>
    <w:rsid w:val="009B7070"/>
    <w:rsid w:val="009B7229"/>
    <w:rsid w:val="009B7632"/>
    <w:rsid w:val="009B7F46"/>
    <w:rsid w:val="009C0B13"/>
    <w:rsid w:val="009C111F"/>
    <w:rsid w:val="009C1CC4"/>
    <w:rsid w:val="009C310B"/>
    <w:rsid w:val="009C3417"/>
    <w:rsid w:val="009C361F"/>
    <w:rsid w:val="009C56A9"/>
    <w:rsid w:val="009C5903"/>
    <w:rsid w:val="009C5A14"/>
    <w:rsid w:val="009C5F63"/>
    <w:rsid w:val="009C6455"/>
    <w:rsid w:val="009C6987"/>
    <w:rsid w:val="009C6E40"/>
    <w:rsid w:val="009C6EDA"/>
    <w:rsid w:val="009D1454"/>
    <w:rsid w:val="009D289B"/>
    <w:rsid w:val="009D2DB4"/>
    <w:rsid w:val="009D32F8"/>
    <w:rsid w:val="009D3A97"/>
    <w:rsid w:val="009D4041"/>
    <w:rsid w:val="009D4B4C"/>
    <w:rsid w:val="009D4B64"/>
    <w:rsid w:val="009D4D3B"/>
    <w:rsid w:val="009D4FF6"/>
    <w:rsid w:val="009D5B95"/>
    <w:rsid w:val="009D5D0E"/>
    <w:rsid w:val="009D74CB"/>
    <w:rsid w:val="009D7FE7"/>
    <w:rsid w:val="009E00E0"/>
    <w:rsid w:val="009E029A"/>
    <w:rsid w:val="009E053B"/>
    <w:rsid w:val="009E0CB8"/>
    <w:rsid w:val="009E0FB8"/>
    <w:rsid w:val="009E0FFC"/>
    <w:rsid w:val="009E12B3"/>
    <w:rsid w:val="009E1728"/>
    <w:rsid w:val="009E18ED"/>
    <w:rsid w:val="009E194D"/>
    <w:rsid w:val="009E20B5"/>
    <w:rsid w:val="009E281E"/>
    <w:rsid w:val="009E283D"/>
    <w:rsid w:val="009E2ABA"/>
    <w:rsid w:val="009E2E00"/>
    <w:rsid w:val="009E2F91"/>
    <w:rsid w:val="009E31E8"/>
    <w:rsid w:val="009E3B58"/>
    <w:rsid w:val="009E3DEE"/>
    <w:rsid w:val="009E4A0B"/>
    <w:rsid w:val="009E56CC"/>
    <w:rsid w:val="009E5D96"/>
    <w:rsid w:val="009E632E"/>
    <w:rsid w:val="009E66EB"/>
    <w:rsid w:val="009E6D28"/>
    <w:rsid w:val="009E6E6B"/>
    <w:rsid w:val="009E7431"/>
    <w:rsid w:val="009E7F64"/>
    <w:rsid w:val="009F14D6"/>
    <w:rsid w:val="009F17B0"/>
    <w:rsid w:val="009F17C4"/>
    <w:rsid w:val="009F1C9D"/>
    <w:rsid w:val="009F200A"/>
    <w:rsid w:val="009F2353"/>
    <w:rsid w:val="009F2BEA"/>
    <w:rsid w:val="009F2F8F"/>
    <w:rsid w:val="009F3496"/>
    <w:rsid w:val="009F5419"/>
    <w:rsid w:val="009F56CA"/>
    <w:rsid w:val="009F578B"/>
    <w:rsid w:val="009F58ED"/>
    <w:rsid w:val="009F5EBE"/>
    <w:rsid w:val="009F6992"/>
    <w:rsid w:val="009F79EC"/>
    <w:rsid w:val="009F7D59"/>
    <w:rsid w:val="00A01618"/>
    <w:rsid w:val="00A016BF"/>
    <w:rsid w:val="00A01A3B"/>
    <w:rsid w:val="00A02F77"/>
    <w:rsid w:val="00A02F84"/>
    <w:rsid w:val="00A0309B"/>
    <w:rsid w:val="00A031A7"/>
    <w:rsid w:val="00A03523"/>
    <w:rsid w:val="00A04021"/>
    <w:rsid w:val="00A04437"/>
    <w:rsid w:val="00A045D2"/>
    <w:rsid w:val="00A04922"/>
    <w:rsid w:val="00A05798"/>
    <w:rsid w:val="00A06F53"/>
    <w:rsid w:val="00A077B6"/>
    <w:rsid w:val="00A07A03"/>
    <w:rsid w:val="00A07A69"/>
    <w:rsid w:val="00A07A9B"/>
    <w:rsid w:val="00A1011C"/>
    <w:rsid w:val="00A102CF"/>
    <w:rsid w:val="00A1108A"/>
    <w:rsid w:val="00A1182D"/>
    <w:rsid w:val="00A11BE6"/>
    <w:rsid w:val="00A12C28"/>
    <w:rsid w:val="00A138A8"/>
    <w:rsid w:val="00A14323"/>
    <w:rsid w:val="00A14AB1"/>
    <w:rsid w:val="00A155D6"/>
    <w:rsid w:val="00A1560F"/>
    <w:rsid w:val="00A15960"/>
    <w:rsid w:val="00A166B9"/>
    <w:rsid w:val="00A16CE3"/>
    <w:rsid w:val="00A17771"/>
    <w:rsid w:val="00A179C3"/>
    <w:rsid w:val="00A17E3A"/>
    <w:rsid w:val="00A20AB7"/>
    <w:rsid w:val="00A20D3E"/>
    <w:rsid w:val="00A20DC2"/>
    <w:rsid w:val="00A20E91"/>
    <w:rsid w:val="00A238B3"/>
    <w:rsid w:val="00A2450E"/>
    <w:rsid w:val="00A24A39"/>
    <w:rsid w:val="00A24DAC"/>
    <w:rsid w:val="00A24DD4"/>
    <w:rsid w:val="00A24F29"/>
    <w:rsid w:val="00A256EE"/>
    <w:rsid w:val="00A25934"/>
    <w:rsid w:val="00A25FC4"/>
    <w:rsid w:val="00A2652E"/>
    <w:rsid w:val="00A26FC1"/>
    <w:rsid w:val="00A276F6"/>
    <w:rsid w:val="00A27CF8"/>
    <w:rsid w:val="00A302DA"/>
    <w:rsid w:val="00A30484"/>
    <w:rsid w:val="00A30742"/>
    <w:rsid w:val="00A31839"/>
    <w:rsid w:val="00A31E7A"/>
    <w:rsid w:val="00A32C08"/>
    <w:rsid w:val="00A32C79"/>
    <w:rsid w:val="00A33096"/>
    <w:rsid w:val="00A335C8"/>
    <w:rsid w:val="00A3402F"/>
    <w:rsid w:val="00A34225"/>
    <w:rsid w:val="00A3425E"/>
    <w:rsid w:val="00A34950"/>
    <w:rsid w:val="00A34CF0"/>
    <w:rsid w:val="00A34E07"/>
    <w:rsid w:val="00A352C8"/>
    <w:rsid w:val="00A358EB"/>
    <w:rsid w:val="00A3597E"/>
    <w:rsid w:val="00A35D40"/>
    <w:rsid w:val="00A35EA7"/>
    <w:rsid w:val="00A3628A"/>
    <w:rsid w:val="00A36318"/>
    <w:rsid w:val="00A36B40"/>
    <w:rsid w:val="00A37503"/>
    <w:rsid w:val="00A377D3"/>
    <w:rsid w:val="00A37BA5"/>
    <w:rsid w:val="00A37CCD"/>
    <w:rsid w:val="00A37E0B"/>
    <w:rsid w:val="00A404F4"/>
    <w:rsid w:val="00A40529"/>
    <w:rsid w:val="00A40989"/>
    <w:rsid w:val="00A40B27"/>
    <w:rsid w:val="00A40C03"/>
    <w:rsid w:val="00A4103A"/>
    <w:rsid w:val="00A41A73"/>
    <w:rsid w:val="00A41AC3"/>
    <w:rsid w:val="00A41ACB"/>
    <w:rsid w:val="00A42248"/>
    <w:rsid w:val="00A4256A"/>
    <w:rsid w:val="00A42CDE"/>
    <w:rsid w:val="00A4303F"/>
    <w:rsid w:val="00A438C0"/>
    <w:rsid w:val="00A43FFD"/>
    <w:rsid w:val="00A456A3"/>
    <w:rsid w:val="00A46281"/>
    <w:rsid w:val="00A46898"/>
    <w:rsid w:val="00A46BE4"/>
    <w:rsid w:val="00A46DF9"/>
    <w:rsid w:val="00A46FEF"/>
    <w:rsid w:val="00A47005"/>
    <w:rsid w:val="00A472ED"/>
    <w:rsid w:val="00A4781C"/>
    <w:rsid w:val="00A500A0"/>
    <w:rsid w:val="00A50575"/>
    <w:rsid w:val="00A5107D"/>
    <w:rsid w:val="00A511AA"/>
    <w:rsid w:val="00A51F1F"/>
    <w:rsid w:val="00A5233B"/>
    <w:rsid w:val="00A5234E"/>
    <w:rsid w:val="00A52568"/>
    <w:rsid w:val="00A52FF4"/>
    <w:rsid w:val="00A531E8"/>
    <w:rsid w:val="00A544DB"/>
    <w:rsid w:val="00A547B6"/>
    <w:rsid w:val="00A5492F"/>
    <w:rsid w:val="00A5553C"/>
    <w:rsid w:val="00A555B7"/>
    <w:rsid w:val="00A55600"/>
    <w:rsid w:val="00A5566A"/>
    <w:rsid w:val="00A55693"/>
    <w:rsid w:val="00A55C76"/>
    <w:rsid w:val="00A55ED5"/>
    <w:rsid w:val="00A56A51"/>
    <w:rsid w:val="00A56DF3"/>
    <w:rsid w:val="00A56EC5"/>
    <w:rsid w:val="00A57026"/>
    <w:rsid w:val="00A5741A"/>
    <w:rsid w:val="00A5753A"/>
    <w:rsid w:val="00A5774B"/>
    <w:rsid w:val="00A57DCA"/>
    <w:rsid w:val="00A57E8E"/>
    <w:rsid w:val="00A60968"/>
    <w:rsid w:val="00A60EF3"/>
    <w:rsid w:val="00A61EA7"/>
    <w:rsid w:val="00A62595"/>
    <w:rsid w:val="00A628E8"/>
    <w:rsid w:val="00A62BF8"/>
    <w:rsid w:val="00A62F1F"/>
    <w:rsid w:val="00A63010"/>
    <w:rsid w:val="00A63359"/>
    <w:rsid w:val="00A63ECF"/>
    <w:rsid w:val="00A66156"/>
    <w:rsid w:val="00A671B7"/>
    <w:rsid w:val="00A676EF"/>
    <w:rsid w:val="00A679F8"/>
    <w:rsid w:val="00A67C0D"/>
    <w:rsid w:val="00A70AA9"/>
    <w:rsid w:val="00A70F1A"/>
    <w:rsid w:val="00A7118D"/>
    <w:rsid w:val="00A7166C"/>
    <w:rsid w:val="00A71697"/>
    <w:rsid w:val="00A71721"/>
    <w:rsid w:val="00A72037"/>
    <w:rsid w:val="00A728CC"/>
    <w:rsid w:val="00A73906"/>
    <w:rsid w:val="00A73AA6"/>
    <w:rsid w:val="00A73E0C"/>
    <w:rsid w:val="00A748FA"/>
    <w:rsid w:val="00A74EF0"/>
    <w:rsid w:val="00A755A9"/>
    <w:rsid w:val="00A757FC"/>
    <w:rsid w:val="00A759DE"/>
    <w:rsid w:val="00A761C1"/>
    <w:rsid w:val="00A76467"/>
    <w:rsid w:val="00A76559"/>
    <w:rsid w:val="00A76F64"/>
    <w:rsid w:val="00A77D9A"/>
    <w:rsid w:val="00A77DE4"/>
    <w:rsid w:val="00A77FEC"/>
    <w:rsid w:val="00A8114D"/>
    <w:rsid w:val="00A811CD"/>
    <w:rsid w:val="00A8147A"/>
    <w:rsid w:val="00A8151A"/>
    <w:rsid w:val="00A81608"/>
    <w:rsid w:val="00A81E14"/>
    <w:rsid w:val="00A820F8"/>
    <w:rsid w:val="00A821A7"/>
    <w:rsid w:val="00A836DA"/>
    <w:rsid w:val="00A8378B"/>
    <w:rsid w:val="00A84551"/>
    <w:rsid w:val="00A85221"/>
    <w:rsid w:val="00A85412"/>
    <w:rsid w:val="00A87209"/>
    <w:rsid w:val="00A87C30"/>
    <w:rsid w:val="00A903E2"/>
    <w:rsid w:val="00A907DE"/>
    <w:rsid w:val="00A9115F"/>
    <w:rsid w:val="00A9118C"/>
    <w:rsid w:val="00A91B57"/>
    <w:rsid w:val="00A91FE9"/>
    <w:rsid w:val="00A92065"/>
    <w:rsid w:val="00A9316C"/>
    <w:rsid w:val="00A934CA"/>
    <w:rsid w:val="00A935A1"/>
    <w:rsid w:val="00A935B3"/>
    <w:rsid w:val="00A936C6"/>
    <w:rsid w:val="00A938F9"/>
    <w:rsid w:val="00A93DAA"/>
    <w:rsid w:val="00A93E15"/>
    <w:rsid w:val="00A94697"/>
    <w:rsid w:val="00A956A3"/>
    <w:rsid w:val="00A95ED1"/>
    <w:rsid w:val="00A95F45"/>
    <w:rsid w:val="00A96DA2"/>
    <w:rsid w:val="00A9721F"/>
    <w:rsid w:val="00AA1415"/>
    <w:rsid w:val="00AA21C6"/>
    <w:rsid w:val="00AA2BD5"/>
    <w:rsid w:val="00AA38EF"/>
    <w:rsid w:val="00AA3AB5"/>
    <w:rsid w:val="00AA3ABA"/>
    <w:rsid w:val="00AA3DD6"/>
    <w:rsid w:val="00AA3E7F"/>
    <w:rsid w:val="00AA41C4"/>
    <w:rsid w:val="00AA488C"/>
    <w:rsid w:val="00AA4960"/>
    <w:rsid w:val="00AA5BE4"/>
    <w:rsid w:val="00AA6007"/>
    <w:rsid w:val="00AA720F"/>
    <w:rsid w:val="00AA7F84"/>
    <w:rsid w:val="00AA7FB5"/>
    <w:rsid w:val="00AB0914"/>
    <w:rsid w:val="00AB098B"/>
    <w:rsid w:val="00AB0A50"/>
    <w:rsid w:val="00AB1756"/>
    <w:rsid w:val="00AB1D0C"/>
    <w:rsid w:val="00AB2B87"/>
    <w:rsid w:val="00AB3235"/>
    <w:rsid w:val="00AB32E7"/>
    <w:rsid w:val="00AB391B"/>
    <w:rsid w:val="00AB3A40"/>
    <w:rsid w:val="00AB3B97"/>
    <w:rsid w:val="00AB402F"/>
    <w:rsid w:val="00AB4346"/>
    <w:rsid w:val="00AB440D"/>
    <w:rsid w:val="00AB4A4D"/>
    <w:rsid w:val="00AB5243"/>
    <w:rsid w:val="00AB55C7"/>
    <w:rsid w:val="00AB5972"/>
    <w:rsid w:val="00AB5AE4"/>
    <w:rsid w:val="00AB638E"/>
    <w:rsid w:val="00AB65AD"/>
    <w:rsid w:val="00AB6954"/>
    <w:rsid w:val="00AB6B26"/>
    <w:rsid w:val="00AB6E70"/>
    <w:rsid w:val="00AB7673"/>
    <w:rsid w:val="00AB7C05"/>
    <w:rsid w:val="00AB7D99"/>
    <w:rsid w:val="00AC0480"/>
    <w:rsid w:val="00AC0582"/>
    <w:rsid w:val="00AC0CF3"/>
    <w:rsid w:val="00AC0DDD"/>
    <w:rsid w:val="00AC1074"/>
    <w:rsid w:val="00AC1302"/>
    <w:rsid w:val="00AC1355"/>
    <w:rsid w:val="00AC183B"/>
    <w:rsid w:val="00AC18F6"/>
    <w:rsid w:val="00AC1F42"/>
    <w:rsid w:val="00AC28B0"/>
    <w:rsid w:val="00AC2A1F"/>
    <w:rsid w:val="00AC2BC1"/>
    <w:rsid w:val="00AC39C0"/>
    <w:rsid w:val="00AC4004"/>
    <w:rsid w:val="00AC4928"/>
    <w:rsid w:val="00AC4B54"/>
    <w:rsid w:val="00AC538D"/>
    <w:rsid w:val="00AC6436"/>
    <w:rsid w:val="00AC6BC6"/>
    <w:rsid w:val="00AC70D2"/>
    <w:rsid w:val="00AC72A8"/>
    <w:rsid w:val="00AC7A59"/>
    <w:rsid w:val="00AC7E96"/>
    <w:rsid w:val="00AD0BD2"/>
    <w:rsid w:val="00AD0D2C"/>
    <w:rsid w:val="00AD0F6D"/>
    <w:rsid w:val="00AD1204"/>
    <w:rsid w:val="00AD2742"/>
    <w:rsid w:val="00AD2B3D"/>
    <w:rsid w:val="00AD2C3A"/>
    <w:rsid w:val="00AD3C65"/>
    <w:rsid w:val="00AD46E7"/>
    <w:rsid w:val="00AD49AF"/>
    <w:rsid w:val="00AD4D9F"/>
    <w:rsid w:val="00AD6EAF"/>
    <w:rsid w:val="00AD7671"/>
    <w:rsid w:val="00AD7880"/>
    <w:rsid w:val="00AD7E4D"/>
    <w:rsid w:val="00AE0077"/>
    <w:rsid w:val="00AE0EAE"/>
    <w:rsid w:val="00AE1631"/>
    <w:rsid w:val="00AE1C12"/>
    <w:rsid w:val="00AE25ED"/>
    <w:rsid w:val="00AE2EE6"/>
    <w:rsid w:val="00AE349E"/>
    <w:rsid w:val="00AE3922"/>
    <w:rsid w:val="00AE3F77"/>
    <w:rsid w:val="00AE4A38"/>
    <w:rsid w:val="00AE4C92"/>
    <w:rsid w:val="00AE503A"/>
    <w:rsid w:val="00AE50D0"/>
    <w:rsid w:val="00AE5DA1"/>
    <w:rsid w:val="00AE5FD7"/>
    <w:rsid w:val="00AE6183"/>
    <w:rsid w:val="00AE67A9"/>
    <w:rsid w:val="00AE72F2"/>
    <w:rsid w:val="00AE7880"/>
    <w:rsid w:val="00AE796E"/>
    <w:rsid w:val="00AE7D24"/>
    <w:rsid w:val="00AF0065"/>
    <w:rsid w:val="00AF0221"/>
    <w:rsid w:val="00AF0B53"/>
    <w:rsid w:val="00AF0BE2"/>
    <w:rsid w:val="00AF0C9B"/>
    <w:rsid w:val="00AF1492"/>
    <w:rsid w:val="00AF1DC2"/>
    <w:rsid w:val="00AF2F81"/>
    <w:rsid w:val="00AF33B9"/>
    <w:rsid w:val="00AF37CA"/>
    <w:rsid w:val="00AF4D23"/>
    <w:rsid w:val="00AF520C"/>
    <w:rsid w:val="00AF5262"/>
    <w:rsid w:val="00AF52EE"/>
    <w:rsid w:val="00AF54F3"/>
    <w:rsid w:val="00AF554C"/>
    <w:rsid w:val="00AF598E"/>
    <w:rsid w:val="00AF5B69"/>
    <w:rsid w:val="00AF5D12"/>
    <w:rsid w:val="00AF5E92"/>
    <w:rsid w:val="00AF6FCE"/>
    <w:rsid w:val="00AF725E"/>
    <w:rsid w:val="00AF79C3"/>
    <w:rsid w:val="00B00284"/>
    <w:rsid w:val="00B0035A"/>
    <w:rsid w:val="00B00890"/>
    <w:rsid w:val="00B0116E"/>
    <w:rsid w:val="00B020A7"/>
    <w:rsid w:val="00B02193"/>
    <w:rsid w:val="00B02479"/>
    <w:rsid w:val="00B02B9B"/>
    <w:rsid w:val="00B03434"/>
    <w:rsid w:val="00B03770"/>
    <w:rsid w:val="00B04078"/>
    <w:rsid w:val="00B045D5"/>
    <w:rsid w:val="00B04602"/>
    <w:rsid w:val="00B0492F"/>
    <w:rsid w:val="00B04CCA"/>
    <w:rsid w:val="00B04D1A"/>
    <w:rsid w:val="00B04EC2"/>
    <w:rsid w:val="00B05635"/>
    <w:rsid w:val="00B05DC6"/>
    <w:rsid w:val="00B065F2"/>
    <w:rsid w:val="00B076BB"/>
    <w:rsid w:val="00B07CD9"/>
    <w:rsid w:val="00B07F2F"/>
    <w:rsid w:val="00B10CF8"/>
    <w:rsid w:val="00B11016"/>
    <w:rsid w:val="00B1191A"/>
    <w:rsid w:val="00B11935"/>
    <w:rsid w:val="00B11982"/>
    <w:rsid w:val="00B1372B"/>
    <w:rsid w:val="00B13CBC"/>
    <w:rsid w:val="00B14045"/>
    <w:rsid w:val="00B1440F"/>
    <w:rsid w:val="00B14424"/>
    <w:rsid w:val="00B14EBF"/>
    <w:rsid w:val="00B15976"/>
    <w:rsid w:val="00B15BB0"/>
    <w:rsid w:val="00B15CC5"/>
    <w:rsid w:val="00B15FB1"/>
    <w:rsid w:val="00B1603F"/>
    <w:rsid w:val="00B1625B"/>
    <w:rsid w:val="00B1682D"/>
    <w:rsid w:val="00B16D1C"/>
    <w:rsid w:val="00B16D29"/>
    <w:rsid w:val="00B173A2"/>
    <w:rsid w:val="00B17DF7"/>
    <w:rsid w:val="00B20DF7"/>
    <w:rsid w:val="00B215F2"/>
    <w:rsid w:val="00B21E33"/>
    <w:rsid w:val="00B225B7"/>
    <w:rsid w:val="00B23578"/>
    <w:rsid w:val="00B23F4F"/>
    <w:rsid w:val="00B244B8"/>
    <w:rsid w:val="00B24CA8"/>
    <w:rsid w:val="00B25E26"/>
    <w:rsid w:val="00B25EB1"/>
    <w:rsid w:val="00B26654"/>
    <w:rsid w:val="00B26797"/>
    <w:rsid w:val="00B268E6"/>
    <w:rsid w:val="00B26976"/>
    <w:rsid w:val="00B269A2"/>
    <w:rsid w:val="00B26D92"/>
    <w:rsid w:val="00B2740A"/>
    <w:rsid w:val="00B27D9E"/>
    <w:rsid w:val="00B3039E"/>
    <w:rsid w:val="00B30697"/>
    <w:rsid w:val="00B30E85"/>
    <w:rsid w:val="00B321B1"/>
    <w:rsid w:val="00B32202"/>
    <w:rsid w:val="00B322B6"/>
    <w:rsid w:val="00B32A5E"/>
    <w:rsid w:val="00B330A2"/>
    <w:rsid w:val="00B3313F"/>
    <w:rsid w:val="00B35810"/>
    <w:rsid w:val="00B35ADE"/>
    <w:rsid w:val="00B35FE7"/>
    <w:rsid w:val="00B36209"/>
    <w:rsid w:val="00B3639F"/>
    <w:rsid w:val="00B36856"/>
    <w:rsid w:val="00B36C80"/>
    <w:rsid w:val="00B36FF2"/>
    <w:rsid w:val="00B373AC"/>
    <w:rsid w:val="00B374F0"/>
    <w:rsid w:val="00B37DD8"/>
    <w:rsid w:val="00B37E8C"/>
    <w:rsid w:val="00B404E1"/>
    <w:rsid w:val="00B4053E"/>
    <w:rsid w:val="00B40C78"/>
    <w:rsid w:val="00B41428"/>
    <w:rsid w:val="00B41704"/>
    <w:rsid w:val="00B419E5"/>
    <w:rsid w:val="00B41A38"/>
    <w:rsid w:val="00B41EDF"/>
    <w:rsid w:val="00B42D12"/>
    <w:rsid w:val="00B42FB9"/>
    <w:rsid w:val="00B43253"/>
    <w:rsid w:val="00B4396C"/>
    <w:rsid w:val="00B4399B"/>
    <w:rsid w:val="00B43B46"/>
    <w:rsid w:val="00B43CC5"/>
    <w:rsid w:val="00B43FA0"/>
    <w:rsid w:val="00B44967"/>
    <w:rsid w:val="00B44C6C"/>
    <w:rsid w:val="00B44CFB"/>
    <w:rsid w:val="00B45EB0"/>
    <w:rsid w:val="00B46642"/>
    <w:rsid w:val="00B46FC4"/>
    <w:rsid w:val="00B47487"/>
    <w:rsid w:val="00B505E7"/>
    <w:rsid w:val="00B512AA"/>
    <w:rsid w:val="00B51644"/>
    <w:rsid w:val="00B517D6"/>
    <w:rsid w:val="00B51BDF"/>
    <w:rsid w:val="00B52C71"/>
    <w:rsid w:val="00B53190"/>
    <w:rsid w:val="00B53201"/>
    <w:rsid w:val="00B53437"/>
    <w:rsid w:val="00B53E57"/>
    <w:rsid w:val="00B54603"/>
    <w:rsid w:val="00B54A4B"/>
    <w:rsid w:val="00B56151"/>
    <w:rsid w:val="00B564A1"/>
    <w:rsid w:val="00B56D7D"/>
    <w:rsid w:val="00B5765B"/>
    <w:rsid w:val="00B576C9"/>
    <w:rsid w:val="00B57714"/>
    <w:rsid w:val="00B600DC"/>
    <w:rsid w:val="00B601C3"/>
    <w:rsid w:val="00B60445"/>
    <w:rsid w:val="00B60716"/>
    <w:rsid w:val="00B60ECE"/>
    <w:rsid w:val="00B61856"/>
    <w:rsid w:val="00B61BD1"/>
    <w:rsid w:val="00B62702"/>
    <w:rsid w:val="00B627B7"/>
    <w:rsid w:val="00B62CAE"/>
    <w:rsid w:val="00B630C2"/>
    <w:rsid w:val="00B632DB"/>
    <w:rsid w:val="00B6385D"/>
    <w:rsid w:val="00B63B76"/>
    <w:rsid w:val="00B63BB0"/>
    <w:rsid w:val="00B63D20"/>
    <w:rsid w:val="00B63FF8"/>
    <w:rsid w:val="00B64311"/>
    <w:rsid w:val="00B648AD"/>
    <w:rsid w:val="00B64B2A"/>
    <w:rsid w:val="00B64FB7"/>
    <w:rsid w:val="00B65084"/>
    <w:rsid w:val="00B65A66"/>
    <w:rsid w:val="00B65CDC"/>
    <w:rsid w:val="00B662E3"/>
    <w:rsid w:val="00B66D5A"/>
    <w:rsid w:val="00B70566"/>
    <w:rsid w:val="00B70698"/>
    <w:rsid w:val="00B70B88"/>
    <w:rsid w:val="00B70D03"/>
    <w:rsid w:val="00B70E56"/>
    <w:rsid w:val="00B71818"/>
    <w:rsid w:val="00B71B80"/>
    <w:rsid w:val="00B72713"/>
    <w:rsid w:val="00B72959"/>
    <w:rsid w:val="00B72C70"/>
    <w:rsid w:val="00B72EE0"/>
    <w:rsid w:val="00B731B8"/>
    <w:rsid w:val="00B73224"/>
    <w:rsid w:val="00B73A14"/>
    <w:rsid w:val="00B73A1A"/>
    <w:rsid w:val="00B74BF4"/>
    <w:rsid w:val="00B750BC"/>
    <w:rsid w:val="00B75D99"/>
    <w:rsid w:val="00B76147"/>
    <w:rsid w:val="00B767CA"/>
    <w:rsid w:val="00B76B8A"/>
    <w:rsid w:val="00B774E7"/>
    <w:rsid w:val="00B77542"/>
    <w:rsid w:val="00B80CB6"/>
    <w:rsid w:val="00B80DBC"/>
    <w:rsid w:val="00B80E9E"/>
    <w:rsid w:val="00B80F99"/>
    <w:rsid w:val="00B8134D"/>
    <w:rsid w:val="00B8143D"/>
    <w:rsid w:val="00B8157C"/>
    <w:rsid w:val="00B8172C"/>
    <w:rsid w:val="00B819EA"/>
    <w:rsid w:val="00B82594"/>
    <w:rsid w:val="00B8299A"/>
    <w:rsid w:val="00B82A70"/>
    <w:rsid w:val="00B83308"/>
    <w:rsid w:val="00B83C09"/>
    <w:rsid w:val="00B84498"/>
    <w:rsid w:val="00B8509B"/>
    <w:rsid w:val="00B85196"/>
    <w:rsid w:val="00B85430"/>
    <w:rsid w:val="00B85556"/>
    <w:rsid w:val="00B863E6"/>
    <w:rsid w:val="00B86705"/>
    <w:rsid w:val="00B878F0"/>
    <w:rsid w:val="00B87A16"/>
    <w:rsid w:val="00B87C1A"/>
    <w:rsid w:val="00B87C23"/>
    <w:rsid w:val="00B90B17"/>
    <w:rsid w:val="00B90D97"/>
    <w:rsid w:val="00B90FFA"/>
    <w:rsid w:val="00B91368"/>
    <w:rsid w:val="00B91A41"/>
    <w:rsid w:val="00B91D06"/>
    <w:rsid w:val="00B92661"/>
    <w:rsid w:val="00B92784"/>
    <w:rsid w:val="00B92C20"/>
    <w:rsid w:val="00B948BE"/>
    <w:rsid w:val="00B94AC6"/>
    <w:rsid w:val="00B94AF4"/>
    <w:rsid w:val="00B94EDE"/>
    <w:rsid w:val="00B95651"/>
    <w:rsid w:val="00B96405"/>
    <w:rsid w:val="00B967B5"/>
    <w:rsid w:val="00B96DF9"/>
    <w:rsid w:val="00B9720A"/>
    <w:rsid w:val="00B9776A"/>
    <w:rsid w:val="00B97E35"/>
    <w:rsid w:val="00BA094D"/>
    <w:rsid w:val="00BA0B7A"/>
    <w:rsid w:val="00BA0DB1"/>
    <w:rsid w:val="00BA0F51"/>
    <w:rsid w:val="00BA1080"/>
    <w:rsid w:val="00BA1090"/>
    <w:rsid w:val="00BA16A1"/>
    <w:rsid w:val="00BA1D73"/>
    <w:rsid w:val="00BA1F9F"/>
    <w:rsid w:val="00BA3222"/>
    <w:rsid w:val="00BA43D4"/>
    <w:rsid w:val="00BA4DD2"/>
    <w:rsid w:val="00BA55C1"/>
    <w:rsid w:val="00BA5684"/>
    <w:rsid w:val="00BA57FC"/>
    <w:rsid w:val="00BA5B63"/>
    <w:rsid w:val="00BA6107"/>
    <w:rsid w:val="00BA68FB"/>
    <w:rsid w:val="00BA7226"/>
    <w:rsid w:val="00BA7CFA"/>
    <w:rsid w:val="00BB01BD"/>
    <w:rsid w:val="00BB0638"/>
    <w:rsid w:val="00BB084A"/>
    <w:rsid w:val="00BB1721"/>
    <w:rsid w:val="00BB1B49"/>
    <w:rsid w:val="00BB1E37"/>
    <w:rsid w:val="00BB2BBD"/>
    <w:rsid w:val="00BB32E6"/>
    <w:rsid w:val="00BB3A2C"/>
    <w:rsid w:val="00BB43A5"/>
    <w:rsid w:val="00BB4588"/>
    <w:rsid w:val="00BB49B1"/>
    <w:rsid w:val="00BB5128"/>
    <w:rsid w:val="00BB547A"/>
    <w:rsid w:val="00BB58BA"/>
    <w:rsid w:val="00BB5CB2"/>
    <w:rsid w:val="00BB650C"/>
    <w:rsid w:val="00BB678F"/>
    <w:rsid w:val="00BB691B"/>
    <w:rsid w:val="00BB6F45"/>
    <w:rsid w:val="00BB7F13"/>
    <w:rsid w:val="00BC0171"/>
    <w:rsid w:val="00BC01ED"/>
    <w:rsid w:val="00BC02B9"/>
    <w:rsid w:val="00BC0316"/>
    <w:rsid w:val="00BC0D02"/>
    <w:rsid w:val="00BC0DDE"/>
    <w:rsid w:val="00BC1DD0"/>
    <w:rsid w:val="00BC2148"/>
    <w:rsid w:val="00BC2870"/>
    <w:rsid w:val="00BC2977"/>
    <w:rsid w:val="00BC2B43"/>
    <w:rsid w:val="00BC2BD3"/>
    <w:rsid w:val="00BC3B5E"/>
    <w:rsid w:val="00BC3DD3"/>
    <w:rsid w:val="00BC3F2D"/>
    <w:rsid w:val="00BC46C0"/>
    <w:rsid w:val="00BC4939"/>
    <w:rsid w:val="00BC4A3B"/>
    <w:rsid w:val="00BC4CF7"/>
    <w:rsid w:val="00BC5453"/>
    <w:rsid w:val="00BC5583"/>
    <w:rsid w:val="00BC5B59"/>
    <w:rsid w:val="00BC6010"/>
    <w:rsid w:val="00BC612F"/>
    <w:rsid w:val="00BC66FB"/>
    <w:rsid w:val="00BC76BE"/>
    <w:rsid w:val="00BC774A"/>
    <w:rsid w:val="00BC7E18"/>
    <w:rsid w:val="00BD009B"/>
    <w:rsid w:val="00BD0955"/>
    <w:rsid w:val="00BD12C2"/>
    <w:rsid w:val="00BD1648"/>
    <w:rsid w:val="00BD1803"/>
    <w:rsid w:val="00BD2BDC"/>
    <w:rsid w:val="00BD2CC6"/>
    <w:rsid w:val="00BD2F48"/>
    <w:rsid w:val="00BD30E2"/>
    <w:rsid w:val="00BD3254"/>
    <w:rsid w:val="00BD36A3"/>
    <w:rsid w:val="00BD489B"/>
    <w:rsid w:val="00BD48E1"/>
    <w:rsid w:val="00BD4E51"/>
    <w:rsid w:val="00BD58D7"/>
    <w:rsid w:val="00BD6BFD"/>
    <w:rsid w:val="00BD6F0E"/>
    <w:rsid w:val="00BD72C9"/>
    <w:rsid w:val="00BE00CF"/>
    <w:rsid w:val="00BE0709"/>
    <w:rsid w:val="00BE0D8B"/>
    <w:rsid w:val="00BE0DAA"/>
    <w:rsid w:val="00BE0DD7"/>
    <w:rsid w:val="00BE1C32"/>
    <w:rsid w:val="00BE1D51"/>
    <w:rsid w:val="00BE1ED2"/>
    <w:rsid w:val="00BE31E2"/>
    <w:rsid w:val="00BE339A"/>
    <w:rsid w:val="00BE3B03"/>
    <w:rsid w:val="00BE3E6E"/>
    <w:rsid w:val="00BE3E99"/>
    <w:rsid w:val="00BE461E"/>
    <w:rsid w:val="00BE4ED6"/>
    <w:rsid w:val="00BE5F71"/>
    <w:rsid w:val="00BE625D"/>
    <w:rsid w:val="00BE62E5"/>
    <w:rsid w:val="00BE694D"/>
    <w:rsid w:val="00BE726A"/>
    <w:rsid w:val="00BE7D52"/>
    <w:rsid w:val="00BF0455"/>
    <w:rsid w:val="00BF05BA"/>
    <w:rsid w:val="00BF0CCB"/>
    <w:rsid w:val="00BF0E41"/>
    <w:rsid w:val="00BF1013"/>
    <w:rsid w:val="00BF1282"/>
    <w:rsid w:val="00BF260B"/>
    <w:rsid w:val="00BF3B80"/>
    <w:rsid w:val="00BF3D58"/>
    <w:rsid w:val="00BF45BD"/>
    <w:rsid w:val="00BF54E1"/>
    <w:rsid w:val="00BF54E7"/>
    <w:rsid w:val="00BF573C"/>
    <w:rsid w:val="00BF584F"/>
    <w:rsid w:val="00BF5BBB"/>
    <w:rsid w:val="00BF6B2B"/>
    <w:rsid w:val="00C0022C"/>
    <w:rsid w:val="00C01323"/>
    <w:rsid w:val="00C018F4"/>
    <w:rsid w:val="00C02172"/>
    <w:rsid w:val="00C027AE"/>
    <w:rsid w:val="00C02C3F"/>
    <w:rsid w:val="00C02F39"/>
    <w:rsid w:val="00C030FE"/>
    <w:rsid w:val="00C031B7"/>
    <w:rsid w:val="00C033C5"/>
    <w:rsid w:val="00C033E3"/>
    <w:rsid w:val="00C0370E"/>
    <w:rsid w:val="00C03F97"/>
    <w:rsid w:val="00C04431"/>
    <w:rsid w:val="00C044FE"/>
    <w:rsid w:val="00C04BE5"/>
    <w:rsid w:val="00C04FFD"/>
    <w:rsid w:val="00C0519A"/>
    <w:rsid w:val="00C05DD3"/>
    <w:rsid w:val="00C06311"/>
    <w:rsid w:val="00C06DA7"/>
    <w:rsid w:val="00C074F8"/>
    <w:rsid w:val="00C077F6"/>
    <w:rsid w:val="00C07BB7"/>
    <w:rsid w:val="00C07DFE"/>
    <w:rsid w:val="00C10ADE"/>
    <w:rsid w:val="00C115C5"/>
    <w:rsid w:val="00C11628"/>
    <w:rsid w:val="00C11C46"/>
    <w:rsid w:val="00C131B3"/>
    <w:rsid w:val="00C16D48"/>
    <w:rsid w:val="00C17A37"/>
    <w:rsid w:val="00C2067E"/>
    <w:rsid w:val="00C2192B"/>
    <w:rsid w:val="00C2202E"/>
    <w:rsid w:val="00C22583"/>
    <w:rsid w:val="00C22943"/>
    <w:rsid w:val="00C2314D"/>
    <w:rsid w:val="00C233ED"/>
    <w:rsid w:val="00C23571"/>
    <w:rsid w:val="00C236D0"/>
    <w:rsid w:val="00C237EB"/>
    <w:rsid w:val="00C23A61"/>
    <w:rsid w:val="00C23CC4"/>
    <w:rsid w:val="00C2404F"/>
    <w:rsid w:val="00C2407F"/>
    <w:rsid w:val="00C26AA9"/>
    <w:rsid w:val="00C26D4B"/>
    <w:rsid w:val="00C2712E"/>
    <w:rsid w:val="00C304A6"/>
    <w:rsid w:val="00C30599"/>
    <w:rsid w:val="00C31CB5"/>
    <w:rsid w:val="00C32226"/>
    <w:rsid w:val="00C33AE6"/>
    <w:rsid w:val="00C33DCC"/>
    <w:rsid w:val="00C33FF1"/>
    <w:rsid w:val="00C3432F"/>
    <w:rsid w:val="00C34725"/>
    <w:rsid w:val="00C35018"/>
    <w:rsid w:val="00C35149"/>
    <w:rsid w:val="00C35F29"/>
    <w:rsid w:val="00C363E8"/>
    <w:rsid w:val="00C36C97"/>
    <w:rsid w:val="00C36D5F"/>
    <w:rsid w:val="00C37401"/>
    <w:rsid w:val="00C378D5"/>
    <w:rsid w:val="00C37ADD"/>
    <w:rsid w:val="00C4061F"/>
    <w:rsid w:val="00C40956"/>
    <w:rsid w:val="00C40DC8"/>
    <w:rsid w:val="00C410E3"/>
    <w:rsid w:val="00C4121B"/>
    <w:rsid w:val="00C415E6"/>
    <w:rsid w:val="00C41E9D"/>
    <w:rsid w:val="00C42059"/>
    <w:rsid w:val="00C42ABC"/>
    <w:rsid w:val="00C4300B"/>
    <w:rsid w:val="00C43230"/>
    <w:rsid w:val="00C43366"/>
    <w:rsid w:val="00C4382E"/>
    <w:rsid w:val="00C43837"/>
    <w:rsid w:val="00C43B88"/>
    <w:rsid w:val="00C43C29"/>
    <w:rsid w:val="00C44D7E"/>
    <w:rsid w:val="00C44E56"/>
    <w:rsid w:val="00C44F83"/>
    <w:rsid w:val="00C4549A"/>
    <w:rsid w:val="00C45A67"/>
    <w:rsid w:val="00C45E4F"/>
    <w:rsid w:val="00C46218"/>
    <w:rsid w:val="00C46AAB"/>
    <w:rsid w:val="00C46D66"/>
    <w:rsid w:val="00C46FE2"/>
    <w:rsid w:val="00C50339"/>
    <w:rsid w:val="00C505A4"/>
    <w:rsid w:val="00C50D39"/>
    <w:rsid w:val="00C50D68"/>
    <w:rsid w:val="00C51ADA"/>
    <w:rsid w:val="00C51C65"/>
    <w:rsid w:val="00C51C71"/>
    <w:rsid w:val="00C51DA5"/>
    <w:rsid w:val="00C523DF"/>
    <w:rsid w:val="00C52AE5"/>
    <w:rsid w:val="00C52E8B"/>
    <w:rsid w:val="00C531DE"/>
    <w:rsid w:val="00C5320D"/>
    <w:rsid w:val="00C53836"/>
    <w:rsid w:val="00C53B03"/>
    <w:rsid w:val="00C547BF"/>
    <w:rsid w:val="00C556C7"/>
    <w:rsid w:val="00C56017"/>
    <w:rsid w:val="00C560F6"/>
    <w:rsid w:val="00C561CF"/>
    <w:rsid w:val="00C57326"/>
    <w:rsid w:val="00C57E57"/>
    <w:rsid w:val="00C6162F"/>
    <w:rsid w:val="00C616E6"/>
    <w:rsid w:val="00C618B9"/>
    <w:rsid w:val="00C61903"/>
    <w:rsid w:val="00C623EC"/>
    <w:rsid w:val="00C62637"/>
    <w:rsid w:val="00C62806"/>
    <w:rsid w:val="00C629F3"/>
    <w:rsid w:val="00C62E4C"/>
    <w:rsid w:val="00C62F3A"/>
    <w:rsid w:val="00C633E5"/>
    <w:rsid w:val="00C644E8"/>
    <w:rsid w:val="00C64E20"/>
    <w:rsid w:val="00C650F5"/>
    <w:rsid w:val="00C657B6"/>
    <w:rsid w:val="00C65DC9"/>
    <w:rsid w:val="00C66AFA"/>
    <w:rsid w:val="00C66AFE"/>
    <w:rsid w:val="00C673DE"/>
    <w:rsid w:val="00C679FB"/>
    <w:rsid w:val="00C7003A"/>
    <w:rsid w:val="00C707F8"/>
    <w:rsid w:val="00C709C6"/>
    <w:rsid w:val="00C709D0"/>
    <w:rsid w:val="00C70FC2"/>
    <w:rsid w:val="00C710CB"/>
    <w:rsid w:val="00C71DC2"/>
    <w:rsid w:val="00C71F43"/>
    <w:rsid w:val="00C72EFD"/>
    <w:rsid w:val="00C73196"/>
    <w:rsid w:val="00C73753"/>
    <w:rsid w:val="00C73C9F"/>
    <w:rsid w:val="00C7405E"/>
    <w:rsid w:val="00C74C3A"/>
    <w:rsid w:val="00C75366"/>
    <w:rsid w:val="00C75CAD"/>
    <w:rsid w:val="00C75EEE"/>
    <w:rsid w:val="00C76049"/>
    <w:rsid w:val="00C76553"/>
    <w:rsid w:val="00C802AB"/>
    <w:rsid w:val="00C804DC"/>
    <w:rsid w:val="00C816B9"/>
    <w:rsid w:val="00C81834"/>
    <w:rsid w:val="00C81AE0"/>
    <w:rsid w:val="00C836E7"/>
    <w:rsid w:val="00C83BAC"/>
    <w:rsid w:val="00C83D31"/>
    <w:rsid w:val="00C843A6"/>
    <w:rsid w:val="00C843CB"/>
    <w:rsid w:val="00C84731"/>
    <w:rsid w:val="00C84ABD"/>
    <w:rsid w:val="00C84D25"/>
    <w:rsid w:val="00C850BC"/>
    <w:rsid w:val="00C8550A"/>
    <w:rsid w:val="00C85C5B"/>
    <w:rsid w:val="00C85CAC"/>
    <w:rsid w:val="00C86728"/>
    <w:rsid w:val="00C871B2"/>
    <w:rsid w:val="00C8747F"/>
    <w:rsid w:val="00C90881"/>
    <w:rsid w:val="00C90AFC"/>
    <w:rsid w:val="00C9106B"/>
    <w:rsid w:val="00C912C0"/>
    <w:rsid w:val="00C91A02"/>
    <w:rsid w:val="00C91A8C"/>
    <w:rsid w:val="00C91D0F"/>
    <w:rsid w:val="00C9279F"/>
    <w:rsid w:val="00C929B2"/>
    <w:rsid w:val="00C92A1A"/>
    <w:rsid w:val="00C9349E"/>
    <w:rsid w:val="00C935B5"/>
    <w:rsid w:val="00C936F8"/>
    <w:rsid w:val="00C93A27"/>
    <w:rsid w:val="00C9454A"/>
    <w:rsid w:val="00C96437"/>
    <w:rsid w:val="00C96604"/>
    <w:rsid w:val="00C972FA"/>
    <w:rsid w:val="00C97612"/>
    <w:rsid w:val="00C97E6A"/>
    <w:rsid w:val="00CA01D7"/>
    <w:rsid w:val="00CA0FC6"/>
    <w:rsid w:val="00CA108B"/>
    <w:rsid w:val="00CA15EC"/>
    <w:rsid w:val="00CA2222"/>
    <w:rsid w:val="00CA28F6"/>
    <w:rsid w:val="00CA37E8"/>
    <w:rsid w:val="00CA3809"/>
    <w:rsid w:val="00CA3885"/>
    <w:rsid w:val="00CA3E74"/>
    <w:rsid w:val="00CA3FEE"/>
    <w:rsid w:val="00CA427C"/>
    <w:rsid w:val="00CA46AD"/>
    <w:rsid w:val="00CA4878"/>
    <w:rsid w:val="00CA4DC4"/>
    <w:rsid w:val="00CA50CC"/>
    <w:rsid w:val="00CA50D3"/>
    <w:rsid w:val="00CA50E2"/>
    <w:rsid w:val="00CA5764"/>
    <w:rsid w:val="00CA5B10"/>
    <w:rsid w:val="00CA5BB8"/>
    <w:rsid w:val="00CB047A"/>
    <w:rsid w:val="00CB0544"/>
    <w:rsid w:val="00CB0976"/>
    <w:rsid w:val="00CB0CD2"/>
    <w:rsid w:val="00CB0E11"/>
    <w:rsid w:val="00CB1416"/>
    <w:rsid w:val="00CB1ACC"/>
    <w:rsid w:val="00CB1B07"/>
    <w:rsid w:val="00CB21C3"/>
    <w:rsid w:val="00CB35E4"/>
    <w:rsid w:val="00CB36D2"/>
    <w:rsid w:val="00CB3C7B"/>
    <w:rsid w:val="00CB4688"/>
    <w:rsid w:val="00CB538A"/>
    <w:rsid w:val="00CB63C7"/>
    <w:rsid w:val="00CB63F1"/>
    <w:rsid w:val="00CB72EF"/>
    <w:rsid w:val="00CB7731"/>
    <w:rsid w:val="00CB7B74"/>
    <w:rsid w:val="00CB7DF4"/>
    <w:rsid w:val="00CB7FD7"/>
    <w:rsid w:val="00CC0104"/>
    <w:rsid w:val="00CC0A51"/>
    <w:rsid w:val="00CC0A62"/>
    <w:rsid w:val="00CC0A70"/>
    <w:rsid w:val="00CC0EDA"/>
    <w:rsid w:val="00CC0F3B"/>
    <w:rsid w:val="00CC1A63"/>
    <w:rsid w:val="00CC2257"/>
    <w:rsid w:val="00CC24CF"/>
    <w:rsid w:val="00CC41F9"/>
    <w:rsid w:val="00CC4B90"/>
    <w:rsid w:val="00CC501E"/>
    <w:rsid w:val="00CC590E"/>
    <w:rsid w:val="00CC59CE"/>
    <w:rsid w:val="00CC5A3A"/>
    <w:rsid w:val="00CC6188"/>
    <w:rsid w:val="00CC6DE1"/>
    <w:rsid w:val="00CC6EC5"/>
    <w:rsid w:val="00CC722E"/>
    <w:rsid w:val="00CC75F7"/>
    <w:rsid w:val="00CC767A"/>
    <w:rsid w:val="00CD0285"/>
    <w:rsid w:val="00CD0305"/>
    <w:rsid w:val="00CD05E1"/>
    <w:rsid w:val="00CD105D"/>
    <w:rsid w:val="00CD1B76"/>
    <w:rsid w:val="00CD1E7A"/>
    <w:rsid w:val="00CD2EDD"/>
    <w:rsid w:val="00CD2F93"/>
    <w:rsid w:val="00CD356C"/>
    <w:rsid w:val="00CD39D5"/>
    <w:rsid w:val="00CD4052"/>
    <w:rsid w:val="00CD4470"/>
    <w:rsid w:val="00CD48A0"/>
    <w:rsid w:val="00CD5A32"/>
    <w:rsid w:val="00CD67B7"/>
    <w:rsid w:val="00CD6865"/>
    <w:rsid w:val="00CD7160"/>
    <w:rsid w:val="00CD78F4"/>
    <w:rsid w:val="00CD7B55"/>
    <w:rsid w:val="00CE008D"/>
    <w:rsid w:val="00CE01B5"/>
    <w:rsid w:val="00CE0527"/>
    <w:rsid w:val="00CE111D"/>
    <w:rsid w:val="00CE1DF9"/>
    <w:rsid w:val="00CE21E0"/>
    <w:rsid w:val="00CE296D"/>
    <w:rsid w:val="00CE2E83"/>
    <w:rsid w:val="00CE3026"/>
    <w:rsid w:val="00CE30BC"/>
    <w:rsid w:val="00CE35AB"/>
    <w:rsid w:val="00CE3CA6"/>
    <w:rsid w:val="00CE42CC"/>
    <w:rsid w:val="00CE4569"/>
    <w:rsid w:val="00CE4881"/>
    <w:rsid w:val="00CE4A7D"/>
    <w:rsid w:val="00CE4B9C"/>
    <w:rsid w:val="00CE4FB4"/>
    <w:rsid w:val="00CE4FE4"/>
    <w:rsid w:val="00CE5F89"/>
    <w:rsid w:val="00CE6A7B"/>
    <w:rsid w:val="00CE6FB9"/>
    <w:rsid w:val="00CE78D3"/>
    <w:rsid w:val="00CF1CAB"/>
    <w:rsid w:val="00CF209B"/>
    <w:rsid w:val="00CF319F"/>
    <w:rsid w:val="00CF3382"/>
    <w:rsid w:val="00CF3BE3"/>
    <w:rsid w:val="00CF44CA"/>
    <w:rsid w:val="00CF4AED"/>
    <w:rsid w:val="00CF78CE"/>
    <w:rsid w:val="00CF7A98"/>
    <w:rsid w:val="00CF7CEA"/>
    <w:rsid w:val="00CF7FB2"/>
    <w:rsid w:val="00D00213"/>
    <w:rsid w:val="00D00A43"/>
    <w:rsid w:val="00D014FA"/>
    <w:rsid w:val="00D0187B"/>
    <w:rsid w:val="00D01A48"/>
    <w:rsid w:val="00D021A5"/>
    <w:rsid w:val="00D03F03"/>
    <w:rsid w:val="00D0402E"/>
    <w:rsid w:val="00D046CF"/>
    <w:rsid w:val="00D04A10"/>
    <w:rsid w:val="00D05166"/>
    <w:rsid w:val="00D051D8"/>
    <w:rsid w:val="00D05980"/>
    <w:rsid w:val="00D05A34"/>
    <w:rsid w:val="00D06D31"/>
    <w:rsid w:val="00D06F22"/>
    <w:rsid w:val="00D07FC3"/>
    <w:rsid w:val="00D10204"/>
    <w:rsid w:val="00D104D8"/>
    <w:rsid w:val="00D108F3"/>
    <w:rsid w:val="00D10BC1"/>
    <w:rsid w:val="00D11025"/>
    <w:rsid w:val="00D1105C"/>
    <w:rsid w:val="00D11112"/>
    <w:rsid w:val="00D11113"/>
    <w:rsid w:val="00D11B64"/>
    <w:rsid w:val="00D11E60"/>
    <w:rsid w:val="00D126B0"/>
    <w:rsid w:val="00D12A18"/>
    <w:rsid w:val="00D12AD4"/>
    <w:rsid w:val="00D12E5D"/>
    <w:rsid w:val="00D13685"/>
    <w:rsid w:val="00D13BD3"/>
    <w:rsid w:val="00D14995"/>
    <w:rsid w:val="00D167F3"/>
    <w:rsid w:val="00D16C55"/>
    <w:rsid w:val="00D16D4D"/>
    <w:rsid w:val="00D17305"/>
    <w:rsid w:val="00D17895"/>
    <w:rsid w:val="00D204E9"/>
    <w:rsid w:val="00D205C0"/>
    <w:rsid w:val="00D212E8"/>
    <w:rsid w:val="00D2141B"/>
    <w:rsid w:val="00D2155A"/>
    <w:rsid w:val="00D21DAF"/>
    <w:rsid w:val="00D22287"/>
    <w:rsid w:val="00D228B6"/>
    <w:rsid w:val="00D22E7A"/>
    <w:rsid w:val="00D2319A"/>
    <w:rsid w:val="00D23F27"/>
    <w:rsid w:val="00D23FE3"/>
    <w:rsid w:val="00D2463E"/>
    <w:rsid w:val="00D24B35"/>
    <w:rsid w:val="00D24BB2"/>
    <w:rsid w:val="00D256FB"/>
    <w:rsid w:val="00D25EFF"/>
    <w:rsid w:val="00D26284"/>
    <w:rsid w:val="00D262A6"/>
    <w:rsid w:val="00D269FF"/>
    <w:rsid w:val="00D26BF7"/>
    <w:rsid w:val="00D26EFB"/>
    <w:rsid w:val="00D27518"/>
    <w:rsid w:val="00D27859"/>
    <w:rsid w:val="00D27A67"/>
    <w:rsid w:val="00D3011F"/>
    <w:rsid w:val="00D30582"/>
    <w:rsid w:val="00D305A7"/>
    <w:rsid w:val="00D305B2"/>
    <w:rsid w:val="00D306A8"/>
    <w:rsid w:val="00D31F02"/>
    <w:rsid w:val="00D32934"/>
    <w:rsid w:val="00D32E9B"/>
    <w:rsid w:val="00D337EB"/>
    <w:rsid w:val="00D338BB"/>
    <w:rsid w:val="00D34A7C"/>
    <w:rsid w:val="00D34FC7"/>
    <w:rsid w:val="00D3560E"/>
    <w:rsid w:val="00D359E6"/>
    <w:rsid w:val="00D35B8A"/>
    <w:rsid w:val="00D35C2C"/>
    <w:rsid w:val="00D35E28"/>
    <w:rsid w:val="00D362DF"/>
    <w:rsid w:val="00D368C4"/>
    <w:rsid w:val="00D36B6A"/>
    <w:rsid w:val="00D37361"/>
    <w:rsid w:val="00D37A36"/>
    <w:rsid w:val="00D37E57"/>
    <w:rsid w:val="00D40060"/>
    <w:rsid w:val="00D4007C"/>
    <w:rsid w:val="00D4041D"/>
    <w:rsid w:val="00D405F6"/>
    <w:rsid w:val="00D409E9"/>
    <w:rsid w:val="00D40AFC"/>
    <w:rsid w:val="00D41978"/>
    <w:rsid w:val="00D41D44"/>
    <w:rsid w:val="00D42D50"/>
    <w:rsid w:val="00D430EE"/>
    <w:rsid w:val="00D431FA"/>
    <w:rsid w:val="00D43295"/>
    <w:rsid w:val="00D4337E"/>
    <w:rsid w:val="00D437E6"/>
    <w:rsid w:val="00D43D98"/>
    <w:rsid w:val="00D43F09"/>
    <w:rsid w:val="00D44267"/>
    <w:rsid w:val="00D4442B"/>
    <w:rsid w:val="00D447E5"/>
    <w:rsid w:val="00D45014"/>
    <w:rsid w:val="00D4532B"/>
    <w:rsid w:val="00D45E1B"/>
    <w:rsid w:val="00D46850"/>
    <w:rsid w:val="00D46993"/>
    <w:rsid w:val="00D50A60"/>
    <w:rsid w:val="00D50B26"/>
    <w:rsid w:val="00D511E3"/>
    <w:rsid w:val="00D5137B"/>
    <w:rsid w:val="00D5171B"/>
    <w:rsid w:val="00D517F9"/>
    <w:rsid w:val="00D52D60"/>
    <w:rsid w:val="00D52DDE"/>
    <w:rsid w:val="00D52DDF"/>
    <w:rsid w:val="00D5319A"/>
    <w:rsid w:val="00D53569"/>
    <w:rsid w:val="00D5384C"/>
    <w:rsid w:val="00D54634"/>
    <w:rsid w:val="00D54B30"/>
    <w:rsid w:val="00D54BA7"/>
    <w:rsid w:val="00D559C3"/>
    <w:rsid w:val="00D559C5"/>
    <w:rsid w:val="00D56298"/>
    <w:rsid w:val="00D5659D"/>
    <w:rsid w:val="00D567FB"/>
    <w:rsid w:val="00D56920"/>
    <w:rsid w:val="00D569C5"/>
    <w:rsid w:val="00D57583"/>
    <w:rsid w:val="00D57841"/>
    <w:rsid w:val="00D60915"/>
    <w:rsid w:val="00D62012"/>
    <w:rsid w:val="00D624AC"/>
    <w:rsid w:val="00D62AD5"/>
    <w:rsid w:val="00D62AEF"/>
    <w:rsid w:val="00D62DF4"/>
    <w:rsid w:val="00D6350A"/>
    <w:rsid w:val="00D63781"/>
    <w:rsid w:val="00D63A3D"/>
    <w:rsid w:val="00D63FA0"/>
    <w:rsid w:val="00D6445C"/>
    <w:rsid w:val="00D64541"/>
    <w:rsid w:val="00D652C7"/>
    <w:rsid w:val="00D652F2"/>
    <w:rsid w:val="00D65AF0"/>
    <w:rsid w:val="00D661B5"/>
    <w:rsid w:val="00D67185"/>
    <w:rsid w:val="00D67B71"/>
    <w:rsid w:val="00D71520"/>
    <w:rsid w:val="00D71AF2"/>
    <w:rsid w:val="00D72167"/>
    <w:rsid w:val="00D72722"/>
    <w:rsid w:val="00D72F59"/>
    <w:rsid w:val="00D735EF"/>
    <w:rsid w:val="00D74063"/>
    <w:rsid w:val="00D7671E"/>
    <w:rsid w:val="00D76E1A"/>
    <w:rsid w:val="00D7780D"/>
    <w:rsid w:val="00D77ABF"/>
    <w:rsid w:val="00D77BF2"/>
    <w:rsid w:val="00D80B44"/>
    <w:rsid w:val="00D80E55"/>
    <w:rsid w:val="00D811D4"/>
    <w:rsid w:val="00D8178C"/>
    <w:rsid w:val="00D81830"/>
    <w:rsid w:val="00D83444"/>
    <w:rsid w:val="00D83B67"/>
    <w:rsid w:val="00D8453E"/>
    <w:rsid w:val="00D84CF7"/>
    <w:rsid w:val="00D86089"/>
    <w:rsid w:val="00D86BE9"/>
    <w:rsid w:val="00D87B76"/>
    <w:rsid w:val="00D87D23"/>
    <w:rsid w:val="00D90C1E"/>
    <w:rsid w:val="00D91950"/>
    <w:rsid w:val="00D91FA4"/>
    <w:rsid w:val="00D9239D"/>
    <w:rsid w:val="00D92B24"/>
    <w:rsid w:val="00D9335A"/>
    <w:rsid w:val="00D936B9"/>
    <w:rsid w:val="00D93CB2"/>
    <w:rsid w:val="00D9409F"/>
    <w:rsid w:val="00D94417"/>
    <w:rsid w:val="00D944FE"/>
    <w:rsid w:val="00D949C9"/>
    <w:rsid w:val="00D94B0F"/>
    <w:rsid w:val="00D94E2F"/>
    <w:rsid w:val="00D950BC"/>
    <w:rsid w:val="00D9557E"/>
    <w:rsid w:val="00D95F70"/>
    <w:rsid w:val="00D95FC2"/>
    <w:rsid w:val="00D95FFC"/>
    <w:rsid w:val="00D9670D"/>
    <w:rsid w:val="00D96829"/>
    <w:rsid w:val="00D96943"/>
    <w:rsid w:val="00D96D7C"/>
    <w:rsid w:val="00D97B74"/>
    <w:rsid w:val="00D97C6F"/>
    <w:rsid w:val="00DA026B"/>
    <w:rsid w:val="00DA08CF"/>
    <w:rsid w:val="00DA0AA5"/>
    <w:rsid w:val="00DA0BB8"/>
    <w:rsid w:val="00DA0F0C"/>
    <w:rsid w:val="00DA11E9"/>
    <w:rsid w:val="00DA1A8E"/>
    <w:rsid w:val="00DA1D9E"/>
    <w:rsid w:val="00DA1E53"/>
    <w:rsid w:val="00DA2089"/>
    <w:rsid w:val="00DA3041"/>
    <w:rsid w:val="00DA31A4"/>
    <w:rsid w:val="00DA378C"/>
    <w:rsid w:val="00DA3A21"/>
    <w:rsid w:val="00DA3E8B"/>
    <w:rsid w:val="00DA4A6C"/>
    <w:rsid w:val="00DA4E85"/>
    <w:rsid w:val="00DA522D"/>
    <w:rsid w:val="00DA5257"/>
    <w:rsid w:val="00DA6B78"/>
    <w:rsid w:val="00DA71B4"/>
    <w:rsid w:val="00DA724F"/>
    <w:rsid w:val="00DA72D0"/>
    <w:rsid w:val="00DA7B55"/>
    <w:rsid w:val="00DB0167"/>
    <w:rsid w:val="00DB083E"/>
    <w:rsid w:val="00DB0CAD"/>
    <w:rsid w:val="00DB1AD6"/>
    <w:rsid w:val="00DB2681"/>
    <w:rsid w:val="00DB343A"/>
    <w:rsid w:val="00DB3715"/>
    <w:rsid w:val="00DB3D9A"/>
    <w:rsid w:val="00DB3F46"/>
    <w:rsid w:val="00DB434E"/>
    <w:rsid w:val="00DB4B85"/>
    <w:rsid w:val="00DB4B8B"/>
    <w:rsid w:val="00DB5D41"/>
    <w:rsid w:val="00DB6310"/>
    <w:rsid w:val="00DB665B"/>
    <w:rsid w:val="00DB6AA0"/>
    <w:rsid w:val="00DB7267"/>
    <w:rsid w:val="00DB73CD"/>
    <w:rsid w:val="00DB73EA"/>
    <w:rsid w:val="00DB7673"/>
    <w:rsid w:val="00DB7832"/>
    <w:rsid w:val="00DC018D"/>
    <w:rsid w:val="00DC0385"/>
    <w:rsid w:val="00DC0BDF"/>
    <w:rsid w:val="00DC1964"/>
    <w:rsid w:val="00DC19A0"/>
    <w:rsid w:val="00DC1C55"/>
    <w:rsid w:val="00DC24ED"/>
    <w:rsid w:val="00DC27CB"/>
    <w:rsid w:val="00DC2979"/>
    <w:rsid w:val="00DC2F50"/>
    <w:rsid w:val="00DC3098"/>
    <w:rsid w:val="00DC341D"/>
    <w:rsid w:val="00DC39D9"/>
    <w:rsid w:val="00DC4D31"/>
    <w:rsid w:val="00DC511E"/>
    <w:rsid w:val="00DC5198"/>
    <w:rsid w:val="00DC6964"/>
    <w:rsid w:val="00DC700E"/>
    <w:rsid w:val="00DC7773"/>
    <w:rsid w:val="00DD23FB"/>
    <w:rsid w:val="00DD24B7"/>
    <w:rsid w:val="00DD24CE"/>
    <w:rsid w:val="00DD2D65"/>
    <w:rsid w:val="00DD2F06"/>
    <w:rsid w:val="00DD3131"/>
    <w:rsid w:val="00DD3252"/>
    <w:rsid w:val="00DD3D09"/>
    <w:rsid w:val="00DD3D8B"/>
    <w:rsid w:val="00DD3DEE"/>
    <w:rsid w:val="00DD4BFA"/>
    <w:rsid w:val="00DD5449"/>
    <w:rsid w:val="00DD5C62"/>
    <w:rsid w:val="00DD5EF7"/>
    <w:rsid w:val="00DD6C5B"/>
    <w:rsid w:val="00DD7048"/>
    <w:rsid w:val="00DD7968"/>
    <w:rsid w:val="00DE0611"/>
    <w:rsid w:val="00DE069A"/>
    <w:rsid w:val="00DE06B8"/>
    <w:rsid w:val="00DE07B2"/>
    <w:rsid w:val="00DE0930"/>
    <w:rsid w:val="00DE0940"/>
    <w:rsid w:val="00DE097D"/>
    <w:rsid w:val="00DE191D"/>
    <w:rsid w:val="00DE1C90"/>
    <w:rsid w:val="00DE21E7"/>
    <w:rsid w:val="00DE22CA"/>
    <w:rsid w:val="00DE26FA"/>
    <w:rsid w:val="00DE2926"/>
    <w:rsid w:val="00DE2B2C"/>
    <w:rsid w:val="00DE2CAD"/>
    <w:rsid w:val="00DE34D1"/>
    <w:rsid w:val="00DE357A"/>
    <w:rsid w:val="00DE425C"/>
    <w:rsid w:val="00DE44AF"/>
    <w:rsid w:val="00DE48E1"/>
    <w:rsid w:val="00DE4D51"/>
    <w:rsid w:val="00DE577E"/>
    <w:rsid w:val="00DE5DEC"/>
    <w:rsid w:val="00DE7A4F"/>
    <w:rsid w:val="00DE7B95"/>
    <w:rsid w:val="00DF0AC1"/>
    <w:rsid w:val="00DF0EC2"/>
    <w:rsid w:val="00DF100F"/>
    <w:rsid w:val="00DF17DA"/>
    <w:rsid w:val="00DF1906"/>
    <w:rsid w:val="00DF1B8E"/>
    <w:rsid w:val="00DF1F53"/>
    <w:rsid w:val="00DF2011"/>
    <w:rsid w:val="00DF22F5"/>
    <w:rsid w:val="00DF27F7"/>
    <w:rsid w:val="00DF2AAC"/>
    <w:rsid w:val="00DF389A"/>
    <w:rsid w:val="00DF43C6"/>
    <w:rsid w:val="00DF45B7"/>
    <w:rsid w:val="00DF479D"/>
    <w:rsid w:val="00DF4ECA"/>
    <w:rsid w:val="00DF50F2"/>
    <w:rsid w:val="00DF5C68"/>
    <w:rsid w:val="00DF601A"/>
    <w:rsid w:val="00DF6545"/>
    <w:rsid w:val="00DF6688"/>
    <w:rsid w:val="00DF68DA"/>
    <w:rsid w:val="00DF6D64"/>
    <w:rsid w:val="00DF7185"/>
    <w:rsid w:val="00DF7269"/>
    <w:rsid w:val="00DF73B7"/>
    <w:rsid w:val="00E000E1"/>
    <w:rsid w:val="00E00E23"/>
    <w:rsid w:val="00E011B5"/>
    <w:rsid w:val="00E011B8"/>
    <w:rsid w:val="00E01254"/>
    <w:rsid w:val="00E022C6"/>
    <w:rsid w:val="00E025F2"/>
    <w:rsid w:val="00E03A17"/>
    <w:rsid w:val="00E03BB6"/>
    <w:rsid w:val="00E04746"/>
    <w:rsid w:val="00E04812"/>
    <w:rsid w:val="00E048D9"/>
    <w:rsid w:val="00E051D2"/>
    <w:rsid w:val="00E05B96"/>
    <w:rsid w:val="00E067C4"/>
    <w:rsid w:val="00E068CC"/>
    <w:rsid w:val="00E06D60"/>
    <w:rsid w:val="00E071B4"/>
    <w:rsid w:val="00E0725D"/>
    <w:rsid w:val="00E07390"/>
    <w:rsid w:val="00E07B07"/>
    <w:rsid w:val="00E112B0"/>
    <w:rsid w:val="00E1133E"/>
    <w:rsid w:val="00E1159A"/>
    <w:rsid w:val="00E1195C"/>
    <w:rsid w:val="00E12068"/>
    <w:rsid w:val="00E12BA6"/>
    <w:rsid w:val="00E1317B"/>
    <w:rsid w:val="00E137E8"/>
    <w:rsid w:val="00E13F05"/>
    <w:rsid w:val="00E1449D"/>
    <w:rsid w:val="00E145E7"/>
    <w:rsid w:val="00E1474D"/>
    <w:rsid w:val="00E1498D"/>
    <w:rsid w:val="00E149DE"/>
    <w:rsid w:val="00E15049"/>
    <w:rsid w:val="00E1519F"/>
    <w:rsid w:val="00E16C84"/>
    <w:rsid w:val="00E16DCF"/>
    <w:rsid w:val="00E207E3"/>
    <w:rsid w:val="00E2169B"/>
    <w:rsid w:val="00E219BA"/>
    <w:rsid w:val="00E21DBB"/>
    <w:rsid w:val="00E21EB4"/>
    <w:rsid w:val="00E22D84"/>
    <w:rsid w:val="00E2361E"/>
    <w:rsid w:val="00E23824"/>
    <w:rsid w:val="00E23BA1"/>
    <w:rsid w:val="00E24BFC"/>
    <w:rsid w:val="00E252B6"/>
    <w:rsid w:val="00E25A1C"/>
    <w:rsid w:val="00E26208"/>
    <w:rsid w:val="00E2621D"/>
    <w:rsid w:val="00E26311"/>
    <w:rsid w:val="00E27590"/>
    <w:rsid w:val="00E27F48"/>
    <w:rsid w:val="00E31338"/>
    <w:rsid w:val="00E31794"/>
    <w:rsid w:val="00E319B8"/>
    <w:rsid w:val="00E31A8C"/>
    <w:rsid w:val="00E31CD2"/>
    <w:rsid w:val="00E322F0"/>
    <w:rsid w:val="00E328A1"/>
    <w:rsid w:val="00E32A71"/>
    <w:rsid w:val="00E32F67"/>
    <w:rsid w:val="00E3435C"/>
    <w:rsid w:val="00E34631"/>
    <w:rsid w:val="00E34783"/>
    <w:rsid w:val="00E350E9"/>
    <w:rsid w:val="00E352BD"/>
    <w:rsid w:val="00E35CEA"/>
    <w:rsid w:val="00E35F1C"/>
    <w:rsid w:val="00E364FD"/>
    <w:rsid w:val="00E36B87"/>
    <w:rsid w:val="00E37169"/>
    <w:rsid w:val="00E37596"/>
    <w:rsid w:val="00E37869"/>
    <w:rsid w:val="00E40331"/>
    <w:rsid w:val="00E406A5"/>
    <w:rsid w:val="00E40AFD"/>
    <w:rsid w:val="00E40C68"/>
    <w:rsid w:val="00E4110D"/>
    <w:rsid w:val="00E411E2"/>
    <w:rsid w:val="00E420B6"/>
    <w:rsid w:val="00E42443"/>
    <w:rsid w:val="00E426F1"/>
    <w:rsid w:val="00E429DB"/>
    <w:rsid w:val="00E42A23"/>
    <w:rsid w:val="00E42C41"/>
    <w:rsid w:val="00E42CAC"/>
    <w:rsid w:val="00E4337B"/>
    <w:rsid w:val="00E43959"/>
    <w:rsid w:val="00E43DE4"/>
    <w:rsid w:val="00E443A3"/>
    <w:rsid w:val="00E45834"/>
    <w:rsid w:val="00E45D31"/>
    <w:rsid w:val="00E462EB"/>
    <w:rsid w:val="00E465F3"/>
    <w:rsid w:val="00E46608"/>
    <w:rsid w:val="00E467EA"/>
    <w:rsid w:val="00E46F02"/>
    <w:rsid w:val="00E50D92"/>
    <w:rsid w:val="00E51020"/>
    <w:rsid w:val="00E51F7D"/>
    <w:rsid w:val="00E52C1B"/>
    <w:rsid w:val="00E544AC"/>
    <w:rsid w:val="00E5476C"/>
    <w:rsid w:val="00E54892"/>
    <w:rsid w:val="00E54CAA"/>
    <w:rsid w:val="00E54D5C"/>
    <w:rsid w:val="00E54E1F"/>
    <w:rsid w:val="00E5592E"/>
    <w:rsid w:val="00E5699B"/>
    <w:rsid w:val="00E57E0C"/>
    <w:rsid w:val="00E60087"/>
    <w:rsid w:val="00E60335"/>
    <w:rsid w:val="00E60555"/>
    <w:rsid w:val="00E6095B"/>
    <w:rsid w:val="00E609AD"/>
    <w:rsid w:val="00E60A84"/>
    <w:rsid w:val="00E61B99"/>
    <w:rsid w:val="00E62E31"/>
    <w:rsid w:val="00E63AD5"/>
    <w:rsid w:val="00E64208"/>
    <w:rsid w:val="00E64CB1"/>
    <w:rsid w:val="00E64DAC"/>
    <w:rsid w:val="00E64E0A"/>
    <w:rsid w:val="00E64E0C"/>
    <w:rsid w:val="00E65149"/>
    <w:rsid w:val="00E6515C"/>
    <w:rsid w:val="00E651E5"/>
    <w:rsid w:val="00E65243"/>
    <w:rsid w:val="00E65673"/>
    <w:rsid w:val="00E659F4"/>
    <w:rsid w:val="00E65D0F"/>
    <w:rsid w:val="00E662B2"/>
    <w:rsid w:val="00E66E54"/>
    <w:rsid w:val="00E67198"/>
    <w:rsid w:val="00E674B5"/>
    <w:rsid w:val="00E67548"/>
    <w:rsid w:val="00E6776E"/>
    <w:rsid w:val="00E67DD5"/>
    <w:rsid w:val="00E70202"/>
    <w:rsid w:val="00E7056C"/>
    <w:rsid w:val="00E70911"/>
    <w:rsid w:val="00E70A10"/>
    <w:rsid w:val="00E71410"/>
    <w:rsid w:val="00E71E32"/>
    <w:rsid w:val="00E72416"/>
    <w:rsid w:val="00E72CEC"/>
    <w:rsid w:val="00E72EF8"/>
    <w:rsid w:val="00E7302C"/>
    <w:rsid w:val="00E734A9"/>
    <w:rsid w:val="00E73845"/>
    <w:rsid w:val="00E73A79"/>
    <w:rsid w:val="00E73C43"/>
    <w:rsid w:val="00E73D34"/>
    <w:rsid w:val="00E73E91"/>
    <w:rsid w:val="00E74BD1"/>
    <w:rsid w:val="00E74D7E"/>
    <w:rsid w:val="00E75D76"/>
    <w:rsid w:val="00E76864"/>
    <w:rsid w:val="00E77367"/>
    <w:rsid w:val="00E77536"/>
    <w:rsid w:val="00E8002F"/>
    <w:rsid w:val="00E80121"/>
    <w:rsid w:val="00E80279"/>
    <w:rsid w:val="00E80690"/>
    <w:rsid w:val="00E806EA"/>
    <w:rsid w:val="00E80BD2"/>
    <w:rsid w:val="00E8157D"/>
    <w:rsid w:val="00E819B1"/>
    <w:rsid w:val="00E81E87"/>
    <w:rsid w:val="00E82109"/>
    <w:rsid w:val="00E825CC"/>
    <w:rsid w:val="00E82D87"/>
    <w:rsid w:val="00E82FC1"/>
    <w:rsid w:val="00E83375"/>
    <w:rsid w:val="00E83532"/>
    <w:rsid w:val="00E84402"/>
    <w:rsid w:val="00E8462F"/>
    <w:rsid w:val="00E849D3"/>
    <w:rsid w:val="00E84F5E"/>
    <w:rsid w:val="00E85B3D"/>
    <w:rsid w:val="00E85C40"/>
    <w:rsid w:val="00E85CFB"/>
    <w:rsid w:val="00E860BA"/>
    <w:rsid w:val="00E86960"/>
    <w:rsid w:val="00E86C77"/>
    <w:rsid w:val="00E870A4"/>
    <w:rsid w:val="00E87204"/>
    <w:rsid w:val="00E87D33"/>
    <w:rsid w:val="00E901EA"/>
    <w:rsid w:val="00E90E8B"/>
    <w:rsid w:val="00E9223C"/>
    <w:rsid w:val="00E92DC6"/>
    <w:rsid w:val="00E93113"/>
    <w:rsid w:val="00E933A6"/>
    <w:rsid w:val="00E938C4"/>
    <w:rsid w:val="00E9427F"/>
    <w:rsid w:val="00E94AFF"/>
    <w:rsid w:val="00E94CA4"/>
    <w:rsid w:val="00E94D56"/>
    <w:rsid w:val="00E9512D"/>
    <w:rsid w:val="00E9548D"/>
    <w:rsid w:val="00E95603"/>
    <w:rsid w:val="00E9595F"/>
    <w:rsid w:val="00E9724E"/>
    <w:rsid w:val="00E97949"/>
    <w:rsid w:val="00EA045D"/>
    <w:rsid w:val="00EA07EB"/>
    <w:rsid w:val="00EA09F5"/>
    <w:rsid w:val="00EA0B27"/>
    <w:rsid w:val="00EA1032"/>
    <w:rsid w:val="00EA15F0"/>
    <w:rsid w:val="00EA1862"/>
    <w:rsid w:val="00EA1D3C"/>
    <w:rsid w:val="00EA1EBB"/>
    <w:rsid w:val="00EA2068"/>
    <w:rsid w:val="00EA251D"/>
    <w:rsid w:val="00EA263A"/>
    <w:rsid w:val="00EA2724"/>
    <w:rsid w:val="00EA328B"/>
    <w:rsid w:val="00EA3467"/>
    <w:rsid w:val="00EA40F1"/>
    <w:rsid w:val="00EA5ADF"/>
    <w:rsid w:val="00EA64EB"/>
    <w:rsid w:val="00EA6603"/>
    <w:rsid w:val="00EA6625"/>
    <w:rsid w:val="00EA703D"/>
    <w:rsid w:val="00EB032D"/>
    <w:rsid w:val="00EB03C8"/>
    <w:rsid w:val="00EB251C"/>
    <w:rsid w:val="00EB26BA"/>
    <w:rsid w:val="00EB3D18"/>
    <w:rsid w:val="00EB3D5E"/>
    <w:rsid w:val="00EB4068"/>
    <w:rsid w:val="00EB4386"/>
    <w:rsid w:val="00EB5B29"/>
    <w:rsid w:val="00EB63CD"/>
    <w:rsid w:val="00EB6C79"/>
    <w:rsid w:val="00EB6CBD"/>
    <w:rsid w:val="00EB7BCC"/>
    <w:rsid w:val="00EB7D2B"/>
    <w:rsid w:val="00EC0309"/>
    <w:rsid w:val="00EC0686"/>
    <w:rsid w:val="00EC12D8"/>
    <w:rsid w:val="00EC1567"/>
    <w:rsid w:val="00EC1CAE"/>
    <w:rsid w:val="00EC1DE8"/>
    <w:rsid w:val="00EC24EC"/>
    <w:rsid w:val="00EC2B7A"/>
    <w:rsid w:val="00EC2EA4"/>
    <w:rsid w:val="00EC2EEC"/>
    <w:rsid w:val="00EC5EFA"/>
    <w:rsid w:val="00EC60DD"/>
    <w:rsid w:val="00EC6B3F"/>
    <w:rsid w:val="00EC6CFA"/>
    <w:rsid w:val="00ED08A0"/>
    <w:rsid w:val="00ED1854"/>
    <w:rsid w:val="00ED1FEF"/>
    <w:rsid w:val="00ED2159"/>
    <w:rsid w:val="00ED2CDB"/>
    <w:rsid w:val="00ED337B"/>
    <w:rsid w:val="00ED369B"/>
    <w:rsid w:val="00ED37F3"/>
    <w:rsid w:val="00ED4243"/>
    <w:rsid w:val="00ED45C8"/>
    <w:rsid w:val="00ED4D64"/>
    <w:rsid w:val="00ED4EEC"/>
    <w:rsid w:val="00ED4FD1"/>
    <w:rsid w:val="00ED5143"/>
    <w:rsid w:val="00ED5C0E"/>
    <w:rsid w:val="00ED5F2D"/>
    <w:rsid w:val="00ED6B3C"/>
    <w:rsid w:val="00ED6FAA"/>
    <w:rsid w:val="00ED737A"/>
    <w:rsid w:val="00EE0A49"/>
    <w:rsid w:val="00EE0EA9"/>
    <w:rsid w:val="00EE1BBA"/>
    <w:rsid w:val="00EE29FB"/>
    <w:rsid w:val="00EE3EA8"/>
    <w:rsid w:val="00EE4605"/>
    <w:rsid w:val="00EE4C30"/>
    <w:rsid w:val="00EE4DEE"/>
    <w:rsid w:val="00EE5301"/>
    <w:rsid w:val="00EE5506"/>
    <w:rsid w:val="00EE56A7"/>
    <w:rsid w:val="00EE5895"/>
    <w:rsid w:val="00EE59C5"/>
    <w:rsid w:val="00EE5D30"/>
    <w:rsid w:val="00EE640E"/>
    <w:rsid w:val="00EE64F3"/>
    <w:rsid w:val="00EE6595"/>
    <w:rsid w:val="00EE65ED"/>
    <w:rsid w:val="00EE6984"/>
    <w:rsid w:val="00EE6D00"/>
    <w:rsid w:val="00EE73A7"/>
    <w:rsid w:val="00EE7A58"/>
    <w:rsid w:val="00EE7AEB"/>
    <w:rsid w:val="00EF053E"/>
    <w:rsid w:val="00EF083F"/>
    <w:rsid w:val="00EF0DBB"/>
    <w:rsid w:val="00EF0E91"/>
    <w:rsid w:val="00EF1159"/>
    <w:rsid w:val="00EF142D"/>
    <w:rsid w:val="00EF1CF3"/>
    <w:rsid w:val="00EF1F14"/>
    <w:rsid w:val="00EF20EA"/>
    <w:rsid w:val="00EF2A96"/>
    <w:rsid w:val="00EF352E"/>
    <w:rsid w:val="00EF4544"/>
    <w:rsid w:val="00EF4AD2"/>
    <w:rsid w:val="00EF5DA9"/>
    <w:rsid w:val="00EF7857"/>
    <w:rsid w:val="00EF7D76"/>
    <w:rsid w:val="00F001F4"/>
    <w:rsid w:val="00F00F30"/>
    <w:rsid w:val="00F0133C"/>
    <w:rsid w:val="00F01B43"/>
    <w:rsid w:val="00F024DE"/>
    <w:rsid w:val="00F02690"/>
    <w:rsid w:val="00F03717"/>
    <w:rsid w:val="00F04901"/>
    <w:rsid w:val="00F04B86"/>
    <w:rsid w:val="00F04D2F"/>
    <w:rsid w:val="00F04DD0"/>
    <w:rsid w:val="00F0561A"/>
    <w:rsid w:val="00F05DFD"/>
    <w:rsid w:val="00F065CE"/>
    <w:rsid w:val="00F067BC"/>
    <w:rsid w:val="00F06BBB"/>
    <w:rsid w:val="00F06FD7"/>
    <w:rsid w:val="00F0718B"/>
    <w:rsid w:val="00F0750C"/>
    <w:rsid w:val="00F07E40"/>
    <w:rsid w:val="00F105F2"/>
    <w:rsid w:val="00F106E5"/>
    <w:rsid w:val="00F10C90"/>
    <w:rsid w:val="00F11B0B"/>
    <w:rsid w:val="00F11BE4"/>
    <w:rsid w:val="00F11DD6"/>
    <w:rsid w:val="00F11FC4"/>
    <w:rsid w:val="00F123D4"/>
    <w:rsid w:val="00F12CD2"/>
    <w:rsid w:val="00F12CEB"/>
    <w:rsid w:val="00F13175"/>
    <w:rsid w:val="00F13B33"/>
    <w:rsid w:val="00F156A7"/>
    <w:rsid w:val="00F163EA"/>
    <w:rsid w:val="00F20167"/>
    <w:rsid w:val="00F20DBF"/>
    <w:rsid w:val="00F20E41"/>
    <w:rsid w:val="00F215B1"/>
    <w:rsid w:val="00F2180D"/>
    <w:rsid w:val="00F21947"/>
    <w:rsid w:val="00F21E71"/>
    <w:rsid w:val="00F22AF9"/>
    <w:rsid w:val="00F22C33"/>
    <w:rsid w:val="00F22ECC"/>
    <w:rsid w:val="00F239BF"/>
    <w:rsid w:val="00F241EC"/>
    <w:rsid w:val="00F242CD"/>
    <w:rsid w:val="00F244F1"/>
    <w:rsid w:val="00F2484A"/>
    <w:rsid w:val="00F25051"/>
    <w:rsid w:val="00F257C7"/>
    <w:rsid w:val="00F258B6"/>
    <w:rsid w:val="00F2615E"/>
    <w:rsid w:val="00F27B03"/>
    <w:rsid w:val="00F30196"/>
    <w:rsid w:val="00F3120D"/>
    <w:rsid w:val="00F3275C"/>
    <w:rsid w:val="00F33121"/>
    <w:rsid w:val="00F33742"/>
    <w:rsid w:val="00F338BC"/>
    <w:rsid w:val="00F33E5C"/>
    <w:rsid w:val="00F33F6D"/>
    <w:rsid w:val="00F34B3C"/>
    <w:rsid w:val="00F354E9"/>
    <w:rsid w:val="00F35C05"/>
    <w:rsid w:val="00F35CA9"/>
    <w:rsid w:val="00F35E39"/>
    <w:rsid w:val="00F378A4"/>
    <w:rsid w:val="00F37C74"/>
    <w:rsid w:val="00F37CBE"/>
    <w:rsid w:val="00F37E36"/>
    <w:rsid w:val="00F40220"/>
    <w:rsid w:val="00F41222"/>
    <w:rsid w:val="00F4130E"/>
    <w:rsid w:val="00F4173A"/>
    <w:rsid w:val="00F41C9F"/>
    <w:rsid w:val="00F4232C"/>
    <w:rsid w:val="00F42F3F"/>
    <w:rsid w:val="00F4326A"/>
    <w:rsid w:val="00F43293"/>
    <w:rsid w:val="00F43815"/>
    <w:rsid w:val="00F43EEA"/>
    <w:rsid w:val="00F43FBC"/>
    <w:rsid w:val="00F4431F"/>
    <w:rsid w:val="00F460A8"/>
    <w:rsid w:val="00F46225"/>
    <w:rsid w:val="00F46299"/>
    <w:rsid w:val="00F466A8"/>
    <w:rsid w:val="00F46702"/>
    <w:rsid w:val="00F46727"/>
    <w:rsid w:val="00F46ABA"/>
    <w:rsid w:val="00F46F44"/>
    <w:rsid w:val="00F4792C"/>
    <w:rsid w:val="00F501C2"/>
    <w:rsid w:val="00F514E3"/>
    <w:rsid w:val="00F51B50"/>
    <w:rsid w:val="00F52B21"/>
    <w:rsid w:val="00F52E07"/>
    <w:rsid w:val="00F537F9"/>
    <w:rsid w:val="00F53995"/>
    <w:rsid w:val="00F53B3B"/>
    <w:rsid w:val="00F54BC5"/>
    <w:rsid w:val="00F5524D"/>
    <w:rsid w:val="00F553AF"/>
    <w:rsid w:val="00F55BC4"/>
    <w:rsid w:val="00F55D8A"/>
    <w:rsid w:val="00F55FF2"/>
    <w:rsid w:val="00F56247"/>
    <w:rsid w:val="00F57DE2"/>
    <w:rsid w:val="00F57FE3"/>
    <w:rsid w:val="00F60261"/>
    <w:rsid w:val="00F60652"/>
    <w:rsid w:val="00F60907"/>
    <w:rsid w:val="00F60BDA"/>
    <w:rsid w:val="00F60C80"/>
    <w:rsid w:val="00F60D01"/>
    <w:rsid w:val="00F61183"/>
    <w:rsid w:val="00F6172A"/>
    <w:rsid w:val="00F61CF3"/>
    <w:rsid w:val="00F6211C"/>
    <w:rsid w:val="00F63931"/>
    <w:rsid w:val="00F63CBF"/>
    <w:rsid w:val="00F63D8B"/>
    <w:rsid w:val="00F6424E"/>
    <w:rsid w:val="00F6443E"/>
    <w:rsid w:val="00F64CE2"/>
    <w:rsid w:val="00F64F0F"/>
    <w:rsid w:val="00F65419"/>
    <w:rsid w:val="00F65BA4"/>
    <w:rsid w:val="00F66882"/>
    <w:rsid w:val="00F67025"/>
    <w:rsid w:val="00F6754C"/>
    <w:rsid w:val="00F67633"/>
    <w:rsid w:val="00F676E2"/>
    <w:rsid w:val="00F678A5"/>
    <w:rsid w:val="00F67978"/>
    <w:rsid w:val="00F67CE9"/>
    <w:rsid w:val="00F67EA8"/>
    <w:rsid w:val="00F70563"/>
    <w:rsid w:val="00F70843"/>
    <w:rsid w:val="00F70DC2"/>
    <w:rsid w:val="00F70E62"/>
    <w:rsid w:val="00F70FF4"/>
    <w:rsid w:val="00F727E5"/>
    <w:rsid w:val="00F72F23"/>
    <w:rsid w:val="00F734A3"/>
    <w:rsid w:val="00F73C90"/>
    <w:rsid w:val="00F74384"/>
    <w:rsid w:val="00F74656"/>
    <w:rsid w:val="00F74B75"/>
    <w:rsid w:val="00F7519E"/>
    <w:rsid w:val="00F759C3"/>
    <w:rsid w:val="00F75EFF"/>
    <w:rsid w:val="00F76487"/>
    <w:rsid w:val="00F764D8"/>
    <w:rsid w:val="00F76782"/>
    <w:rsid w:val="00F76E02"/>
    <w:rsid w:val="00F771D9"/>
    <w:rsid w:val="00F80037"/>
    <w:rsid w:val="00F8032F"/>
    <w:rsid w:val="00F80408"/>
    <w:rsid w:val="00F804D2"/>
    <w:rsid w:val="00F810D6"/>
    <w:rsid w:val="00F81958"/>
    <w:rsid w:val="00F81BB0"/>
    <w:rsid w:val="00F82059"/>
    <w:rsid w:val="00F827E2"/>
    <w:rsid w:val="00F83456"/>
    <w:rsid w:val="00F8373E"/>
    <w:rsid w:val="00F84132"/>
    <w:rsid w:val="00F84A99"/>
    <w:rsid w:val="00F8603D"/>
    <w:rsid w:val="00F86A30"/>
    <w:rsid w:val="00F86C64"/>
    <w:rsid w:val="00F86D87"/>
    <w:rsid w:val="00F87235"/>
    <w:rsid w:val="00F8726C"/>
    <w:rsid w:val="00F87B34"/>
    <w:rsid w:val="00F87D6D"/>
    <w:rsid w:val="00F90A51"/>
    <w:rsid w:val="00F90FFE"/>
    <w:rsid w:val="00F919D8"/>
    <w:rsid w:val="00F91A66"/>
    <w:rsid w:val="00F91F24"/>
    <w:rsid w:val="00F9225E"/>
    <w:rsid w:val="00F92795"/>
    <w:rsid w:val="00F9369B"/>
    <w:rsid w:val="00F93DB0"/>
    <w:rsid w:val="00F9422A"/>
    <w:rsid w:val="00F946BA"/>
    <w:rsid w:val="00F94A60"/>
    <w:rsid w:val="00F9561D"/>
    <w:rsid w:val="00F95BA5"/>
    <w:rsid w:val="00F962A8"/>
    <w:rsid w:val="00F963B6"/>
    <w:rsid w:val="00F96EE5"/>
    <w:rsid w:val="00F976A6"/>
    <w:rsid w:val="00F97843"/>
    <w:rsid w:val="00F97913"/>
    <w:rsid w:val="00F97A08"/>
    <w:rsid w:val="00F97C40"/>
    <w:rsid w:val="00F97F01"/>
    <w:rsid w:val="00FA019B"/>
    <w:rsid w:val="00FA0481"/>
    <w:rsid w:val="00FA0D4D"/>
    <w:rsid w:val="00FA18B5"/>
    <w:rsid w:val="00FA1ABF"/>
    <w:rsid w:val="00FA2B5D"/>
    <w:rsid w:val="00FA3D39"/>
    <w:rsid w:val="00FA3F2E"/>
    <w:rsid w:val="00FA458A"/>
    <w:rsid w:val="00FA4DEE"/>
    <w:rsid w:val="00FA5336"/>
    <w:rsid w:val="00FA53B6"/>
    <w:rsid w:val="00FA545A"/>
    <w:rsid w:val="00FA5B22"/>
    <w:rsid w:val="00FA6352"/>
    <w:rsid w:val="00FA6CA6"/>
    <w:rsid w:val="00FA7BA0"/>
    <w:rsid w:val="00FA7ECC"/>
    <w:rsid w:val="00FA7FAD"/>
    <w:rsid w:val="00FB015F"/>
    <w:rsid w:val="00FB1611"/>
    <w:rsid w:val="00FB1C42"/>
    <w:rsid w:val="00FB24DD"/>
    <w:rsid w:val="00FB33DC"/>
    <w:rsid w:val="00FB3BB8"/>
    <w:rsid w:val="00FB3F97"/>
    <w:rsid w:val="00FB4515"/>
    <w:rsid w:val="00FB5501"/>
    <w:rsid w:val="00FB55BB"/>
    <w:rsid w:val="00FB5C23"/>
    <w:rsid w:val="00FB5EEE"/>
    <w:rsid w:val="00FB7067"/>
    <w:rsid w:val="00FB7145"/>
    <w:rsid w:val="00FB71E1"/>
    <w:rsid w:val="00FB7624"/>
    <w:rsid w:val="00FB7C53"/>
    <w:rsid w:val="00FB7E44"/>
    <w:rsid w:val="00FC0EF2"/>
    <w:rsid w:val="00FC11FE"/>
    <w:rsid w:val="00FC147D"/>
    <w:rsid w:val="00FC27C2"/>
    <w:rsid w:val="00FC2E8A"/>
    <w:rsid w:val="00FC2EEF"/>
    <w:rsid w:val="00FC3215"/>
    <w:rsid w:val="00FC3350"/>
    <w:rsid w:val="00FC33AF"/>
    <w:rsid w:val="00FC39DB"/>
    <w:rsid w:val="00FC3AAE"/>
    <w:rsid w:val="00FC3B76"/>
    <w:rsid w:val="00FC4B09"/>
    <w:rsid w:val="00FC4EA2"/>
    <w:rsid w:val="00FC4F58"/>
    <w:rsid w:val="00FC59DF"/>
    <w:rsid w:val="00FC647A"/>
    <w:rsid w:val="00FC6686"/>
    <w:rsid w:val="00FC679B"/>
    <w:rsid w:val="00FC6EBA"/>
    <w:rsid w:val="00FC70E1"/>
    <w:rsid w:val="00FC7700"/>
    <w:rsid w:val="00FC7CA1"/>
    <w:rsid w:val="00FD0363"/>
    <w:rsid w:val="00FD043A"/>
    <w:rsid w:val="00FD05B7"/>
    <w:rsid w:val="00FD1130"/>
    <w:rsid w:val="00FD2303"/>
    <w:rsid w:val="00FD2A23"/>
    <w:rsid w:val="00FD2EFE"/>
    <w:rsid w:val="00FD343B"/>
    <w:rsid w:val="00FD34B5"/>
    <w:rsid w:val="00FD3A79"/>
    <w:rsid w:val="00FD3DF4"/>
    <w:rsid w:val="00FD4391"/>
    <w:rsid w:val="00FD44C4"/>
    <w:rsid w:val="00FD44FB"/>
    <w:rsid w:val="00FD5998"/>
    <w:rsid w:val="00FD6035"/>
    <w:rsid w:val="00FD70E0"/>
    <w:rsid w:val="00FD7BB1"/>
    <w:rsid w:val="00FD7E97"/>
    <w:rsid w:val="00FE0118"/>
    <w:rsid w:val="00FE01C9"/>
    <w:rsid w:val="00FE02AC"/>
    <w:rsid w:val="00FE03DA"/>
    <w:rsid w:val="00FE0A42"/>
    <w:rsid w:val="00FE0B87"/>
    <w:rsid w:val="00FE16EB"/>
    <w:rsid w:val="00FE1775"/>
    <w:rsid w:val="00FE22F2"/>
    <w:rsid w:val="00FE2D23"/>
    <w:rsid w:val="00FE33D8"/>
    <w:rsid w:val="00FE44AE"/>
    <w:rsid w:val="00FE5191"/>
    <w:rsid w:val="00FE5462"/>
    <w:rsid w:val="00FE5658"/>
    <w:rsid w:val="00FE5C94"/>
    <w:rsid w:val="00FE5CE8"/>
    <w:rsid w:val="00FE6209"/>
    <w:rsid w:val="00FE642B"/>
    <w:rsid w:val="00FE6619"/>
    <w:rsid w:val="00FE6F8A"/>
    <w:rsid w:val="00FE7805"/>
    <w:rsid w:val="00FE7998"/>
    <w:rsid w:val="00FE7EEE"/>
    <w:rsid w:val="00FF0575"/>
    <w:rsid w:val="00FF0FAA"/>
    <w:rsid w:val="00FF10D3"/>
    <w:rsid w:val="00FF10E4"/>
    <w:rsid w:val="00FF15D1"/>
    <w:rsid w:val="00FF1705"/>
    <w:rsid w:val="00FF2933"/>
    <w:rsid w:val="00FF2A9D"/>
    <w:rsid w:val="00FF3F5C"/>
    <w:rsid w:val="00FF4266"/>
    <w:rsid w:val="00FF4C48"/>
    <w:rsid w:val="00FF4C5C"/>
    <w:rsid w:val="00FF5017"/>
    <w:rsid w:val="00FF5097"/>
    <w:rsid w:val="00FF5358"/>
    <w:rsid w:val="00FF55B1"/>
    <w:rsid w:val="00FF574E"/>
    <w:rsid w:val="00FF648E"/>
    <w:rsid w:val="00FF67A7"/>
    <w:rsid w:val="00FF6A18"/>
    <w:rsid w:val="00FF6BEA"/>
    <w:rsid w:val="00FF7D59"/>
    <w:rsid w:val="00FF7DCB"/>
    <w:rsid w:val="01C5233F"/>
    <w:rsid w:val="054F1677"/>
    <w:rsid w:val="0C07643E"/>
    <w:rsid w:val="0CE62166"/>
    <w:rsid w:val="10855590"/>
    <w:rsid w:val="2F787C11"/>
    <w:rsid w:val="369E7D66"/>
    <w:rsid w:val="39247F48"/>
    <w:rsid w:val="3D3F7DB8"/>
    <w:rsid w:val="3D7B205A"/>
    <w:rsid w:val="3FF72AFB"/>
    <w:rsid w:val="412730CE"/>
    <w:rsid w:val="41D5318C"/>
    <w:rsid w:val="545A0C25"/>
    <w:rsid w:val="57D74E08"/>
    <w:rsid w:val="5B784694"/>
    <w:rsid w:val="5DE7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0" w:after="40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" w:after="20" w:line="240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line="240" w:lineRule="auto"/>
      <w:ind w:firstLine="0" w:firstLineChars="0"/>
      <w:outlineLvl w:val="2"/>
    </w:pPr>
    <w:rPr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tabs>
        <w:tab w:val="right" w:leader="dot" w:pos="8296"/>
      </w:tabs>
      <w:ind w:left="960" w:leftChars="400" w:firstLine="0" w:firstLineChars="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firstLine="0" w:firstLineChars="0"/>
    </w:p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left="480" w:leftChars="200" w:firstLine="0" w:firstLineChars="0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1 Char"/>
    <w:basedOn w:val="12"/>
    <w:link w:val="2"/>
    <w:qFormat/>
    <w:uiPriority w:val="9"/>
    <w:rPr>
      <w:rFonts w:ascii="Times New Roman" w:hAnsi="Times New Roman"/>
      <w:b/>
      <w:bCs/>
      <w:kern w:val="44"/>
      <w:sz w:val="28"/>
      <w:szCs w:val="44"/>
    </w:rPr>
  </w:style>
  <w:style w:type="character" w:customStyle="1" w:styleId="21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22">
    <w:name w:val="批注框文本 Char"/>
    <w:basedOn w:val="12"/>
    <w:link w:val="6"/>
    <w:semiHidden/>
    <w:qFormat/>
    <w:uiPriority w:val="99"/>
    <w:rPr>
      <w:rFonts w:ascii="Times New Roman" w:hAnsi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character" w:customStyle="1" w:styleId="24">
    <w:name w:val="标题 3 Char"/>
    <w:basedOn w:val="12"/>
    <w:link w:val="4"/>
    <w:qFormat/>
    <w:uiPriority w:val="9"/>
    <w:rPr>
      <w:rFonts w:ascii="Times New Roman" w:hAnsi="Times New Roman"/>
      <w:bCs/>
      <w:sz w:val="24"/>
      <w:szCs w:val="3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28"/>
    </w:rPr>
  </w:style>
  <w:style w:type="character" w:styleId="27">
    <w:name w:val="Placeholder Text"/>
    <w:basedOn w:val="12"/>
    <w:semiHidden/>
    <w:qFormat/>
    <w:uiPriority w:val="99"/>
    <w:rPr>
      <w:color w:val="808080"/>
    </w:rPr>
  </w:style>
  <w:style w:type="paragraph" w:customStyle="1" w:styleId="28">
    <w:name w:val="Table Paragraph"/>
    <w:basedOn w:val="1"/>
    <w:qFormat/>
    <w:uiPriority w:val="1"/>
  </w:style>
  <w:style w:type="paragraph" w:customStyle="1" w:styleId="29">
    <w:name w:val="列出段落1"/>
    <w:basedOn w:val="1"/>
    <w:qFormat/>
    <w:uiPriority w:val="34"/>
    <w:pPr>
      <w:suppressAutoHyphens/>
      <w:ind w:firstLine="420"/>
      <w:jc w:val="left"/>
    </w:pPr>
    <w:rPr>
      <w:rFonts w:ascii="Times" w:hAnsi="Times" w:eastAsia="宋体" w:cs="Times New Roman"/>
      <w:kern w:val="1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3.emf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jpeg"/><Relationship Id="rId17" Type="http://schemas.openxmlformats.org/officeDocument/2006/relationships/image" Target="media/image5.png"/><Relationship Id="rId16" Type="http://schemas.openxmlformats.org/officeDocument/2006/relationships/image" Target="media/image4.jpeg"/><Relationship Id="rId15" Type="http://schemas.openxmlformats.org/officeDocument/2006/relationships/image" Target="media/image3.png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&#26684;&#24335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E4527B-1C6A-4FC9-A18D-53549CDC22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word格式模板</Template>
  <Company>MS</Company>
  <Pages>13</Pages>
  <Words>750</Words>
  <Characters>4280</Characters>
  <Lines>35</Lines>
  <Paragraphs>10</Paragraphs>
  <TotalTime>0</TotalTime>
  <ScaleCrop>false</ScaleCrop>
  <LinksUpToDate>false</LinksUpToDate>
  <CharactersWithSpaces>5020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2018-06-04T08:06:00Z</dcterms:created>
  <dc:creator>USER-</dc:creator>
  <cp:lastModifiedBy>Administrator</cp:lastModifiedBy>
  <dcterms:modified xsi:type="dcterms:W3CDTF">2018-08-24T01:39:04Z</dcterms:modified>
  <cp:revision>6008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