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2333625</wp:posOffset>
                </wp:positionV>
                <wp:extent cx="637540" cy="1781175"/>
                <wp:effectExtent l="0" t="0" r="0" b="0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操作说明书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2.75pt;margin-top:183.75pt;height:140.25pt;width:50.2pt;z-index:251661312;v-text-anchor:middle;mso-width-relative:page;mso-height-relative:page;" filled="f" stroked="f" coordsize="21600,21600" o:gfxdata="UEsDBAoAAAAAAIdO4kAAAAAAAAAAAAAAAAAEAAAAZHJzL1BLAwQUAAAACACHTuJAH8gLCtkAAAAL&#10;AQAADwAAAGRycy9kb3ducmV2LnhtbE2Py07DMBBF90j8gzVI7KjdR0wbMqloBRIqK0I/wE1MHIjH&#10;Uew++HuGFexmNEd3zi3WF9+Lkx1jFwhhOlEgLNWh6ahF2L8/3y1BxGSoMX0gi/BtI6zL66vC5E04&#10;05s9VakVHEIxNwgupSGXMtbOehMnYbDEt48wepN4HVvZjObM4b6XM6W09KYj/uDMYLfO1l/V0SNs&#10;/Qu5XbtYVU55/7hR+8/XzRPi7c1UPYBI9pL+YPjVZ3Uo2ekQjtRE0SPMdJYxijDX9zwwMdfZCsQB&#10;QS+WCmRZyP8dyh9QSwMEFAAAAAgAh07iQBxaxUQkAgAALgQAAA4AAABkcnMvZTJvRG9jLnhtbK1T&#10;zY7TMBC+I/EOlu80TWm33ajpatlqEdLyIy1wdx2nsbA9xnab9AXgDThx4c5z9TkYO9lSLZc90EPq&#10;yYy/me+bL8urTiuyF85LMCXNR2NKhOFQSbMt6aePty8WlPjATMUUGFHSg/D0avX82bK1hZhAA6oS&#10;jiCI8UVrS9qEYIss87wRmvkRWGEwWYPTLGDotlnlWIvoWmWT8fgia8FV1gEX3uPbdZ+kA6J7CiDU&#10;teRiDXynhQk9qhOKBaTkG2k9XaVp61rw8L6uvQhElRSZhvTEJnjexGe2WrJi65htJB9GYE8Z4REn&#10;zaTBpieoNQuM7Jz8B0pL7sBDHUYcdNYTSYogi3z8SJv7hlmRuKDU3p5E9/8Plr/bf3BEVuiECSWG&#10;adz48cf348/fx1/fyCTq01pfYNm9xcLQvYIOaxNXb++Af/HEwE3DzFZcOwdtI1iF8+XxZnZ2tcfx&#10;EWTTvoUK+7BdgATU1U5H8VAOgui4m8NpN6ILhOPLi5fz2RQzHFP5fJHn81lqwYqH29b58FqAJvFQ&#10;Uoe7T+hsf+dDnIYVDyWxmYFbqVTavzKkLenlbDJLF84yWgY0u5K6pItx/A09lRnYRUI9tdBtukGt&#10;DVQH5Omgtxt+bHgQ7DP+U9Ki2Urqv+6YE5SoNwbVusynkVtIwXQ2n2DgzjOb8wwzvAH0MA+Okj64&#10;CcnTPa9r1LWWiXJcQD/NMC/aKCkxWD769DxOVX8/89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H8gLCtkAAAALAQAADwAAAAAAAAABACAAAAAiAAAAZHJzL2Rvd25yZXYueG1sUEsBAhQAFAAAAAgA&#10;h07iQBxaxUQkAgAALgQAAA4AAAAAAAAAAQAgAAAAKA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16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操作说明书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1296035</wp:posOffset>
                </wp:positionV>
                <wp:extent cx="732790" cy="4717415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4717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eastAsia="zh-CN"/>
                              </w:rPr>
                              <w:t>水浸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传感器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  <w:t>RS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485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/模拟信号输出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2pt;margin-top:102.05pt;height:371.45pt;width:57.7pt;z-index:251660288;v-text-anchor:middle;mso-width-relative:page;mso-height-relative:page;" filled="f" stroked="f" coordsize="21600,21600" o:gfxdata="UEsDBAoAAAAAAIdO4kAAAAAAAAAAAAAAAAAEAAAAZHJzL1BLAwQUAAAACACHTuJAWoaS4NgAAAAL&#10;AQAADwAAAGRycy9kb3ducmV2LnhtbE2PzU7DMBCE70i8g7VI3KidyPwkxKloBRKCE6EP4CbbOCVe&#10;R7H7w9uznOA4mtHMN9Xy7EdxxDkOgQxkCwUCqQ3dQL2BzefLzQOImCx1dgyEBr4xwrK+vKhs2YUT&#10;feCxSb3gEoqlNeBSmkopY+vQ27gIExJ7uzB7m1jOvexme+JyP8pcqTvp7UC84OyEa4ftV3PwBtb+&#10;ldxbr4vGKe+fVmqzf189G3N9lalHEAnP6S8Mv/iMDjUzbcOBuihG1lrzl2QgVzoDwYn8ttAgtgYK&#10;fa9A1pX8/6H+AVBLAwQUAAAACACHTuJABNNLxiYCAAAvBAAADgAAAGRycy9lMm9Eb2MueG1srVPN&#10;jtMwEL4j8Q6W7zQ/29Jt1HS1bLUIafmRFri7jtNYxB5ju036AvAGnLhw57n6HIydbKmWyx7IIfFk&#10;7G/m++bz8qpXLdkL6yTokmaTlBKhOVRSb0v66ePti0tKnGe6Yi1oUdKDcPRq9fzZsjOFyKGBthKW&#10;IIh2RWdK2nhviiRxvBGKuQkYoTFZg1XMY2i3SWVZh+iqTfI0fZl0YCtjgQvn8O96SNIR0T4FEOpa&#10;crEGvlNC+wHVipZ5pOQaaRxdxW7rWnD/vq6d8KQtKTL18Y1FcL0J72S1ZMXWMtNIPrbAntLCI06K&#10;SY1FT1Br5hnZWfkPlJLcgoPaTzioZCASFUEWWfpIm/uGGRG5oNTOnER3/w+Wv9t/sERWJb1I55Ro&#10;pnDkxx/fjz9/H399I3kQqDOuwH33Bnf6/hX0aJtI1pk74F8c0XDTML0V19ZC1whWYYNZOJmcHR1w&#10;XADZdG+hwjps5yEC9bVVQT3UgyA6DudwGo7oPeH4c36RzxeY4ZiazrP5NJvFEqx4OG2s868FKBIW&#10;JbU4/IjO9nfOh25Y8bAlFNNwK9s2GqDVpCvpYpbP4oGzjJIe3d5KVdLLNDxjzVaP7AKhgZrvN/2o&#10;1gaqA/K0MPgNbxsuBPuMX0o6dFtJ3dcds4KS9o1GtRbZdBrsGYPpbJ5jYM8zm/MM07wBNDH3lpIh&#10;uPHR1AOva9S1lpFyGMDQzdgv+igqMXo+GPU8jrv+3vPV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qGkuDYAAAACwEAAA8AAAAAAAAAAQAgAAAAIgAAAGRycy9kb3ducmV2LnhtbFBLAQIUABQAAAAI&#10;AIdO4kAE00vGJgIAAC8EAAAOAAAAAAAAAAEAIAAAACcBAABkcnMvZTJvRG9jLnhtbFBLBQYAAAAA&#10;BgAGAFkBAAC/BQAAAAA=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16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  <w:lang w:eastAsia="zh-CN"/>
                        </w:rPr>
                        <w:t>水浸</w:t>
                      </w: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传感器</w:t>
                      </w: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  <w:lang w:val="en-US" w:eastAsia="zh-CN"/>
                        </w:rPr>
                        <w:t>RS</w:t>
                      </w: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485</w:t>
                      </w: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/模拟信号输出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177165</wp:posOffset>
                </wp:positionV>
                <wp:extent cx="0" cy="6796405"/>
                <wp:effectExtent l="28575" t="0" r="28575" b="444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658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13.95pt;height:535.15pt;width:0pt;z-index:251659264;mso-width-relative:page;mso-height-relative:page;" filled="f" stroked="t" coordsize="21600,21600" o:gfxdata="UEsDBAoAAAAAAIdO4kAAAAAAAAAAAAAAAAAEAAAAZHJzL1BLAwQUAAAACACHTuJA687OddYAAAAL&#10;AQAADwAAAGRycy9kb3ducmV2LnhtbE2PQU/DMAyF70j8h8hI3FiySIy2NJ0EEsceGAhxTBvTdmuc&#10;qsm67d9jxAFutt/T8/fK7dmPYsE5DoEMrFcKBFIb3ECdgfe3l7sMREyWnB0DoYELRthW11elLVw4&#10;0Ssuu9QJDqFYWAN9SlMhZWx79DauwoTE2leYvU28zp10sz1xuB+lVmojvR2IP/R2wuce28Pu6A20&#10;AbsQ60u2b+p6+fjM9bh50sbc3qzVI4iE5/Rnhh98RoeKmZpwJBfFaEDfa+6SeHjIQbDh99CwU+WZ&#10;BlmV8n+H6htQSwMEFAAAAAgAh07iQEyVD2vjAQAAtAMAAA4AAABkcnMvZTJvRG9jLnhtbK1TS44T&#10;MRDdI3EHy3vSyUjJhFY6s5ho2CCIBByg4ra7LfknlyedXIILILGDFUv23IbhGJTdITMMm1nQC3e5&#10;Ps/1nsurq4M1bC8jau8aPptMOZNO+Fa7ruEf3t+8WHKGCVwLxjvZ8KNEfrV+/mw1hFpe+N6bVkZG&#10;IA7rITS8TynUVYWilxZw4oN0FFQ+Wki0jV3VRhgI3ZrqYjpdVIOPbYheSETybsYgPyHGpwB6pbSQ&#10;Gy9urXRpRI3SQCJK2OuAfF26VUqK9FYplImZhhPTVFY6hOxdXqv1CuouQui1OLUAT2nhEScL2tGh&#10;Z6gNJGC3Uf8DZbWIHr1KE+FtNRIpihCL2fSRNu96CLJwIakxnEXH/wcr3uy3kemWJmHGmQNLN373&#10;6fvPj19+/fhM6923r4wiJNMQsKbsa7eNpx2GbcycDyra/Cc27FCkPZ6llYfExOgU5F1cvlzMl/OM&#10;V90XhojplfSWZaPhRrvMGmrYv8Y0pv5JyW7nb7Qx5IfaODY0fH45m9OFCqBxVDQGZNpAlNB1nIHp&#10;aM5FigUSvdFtLs/VGLvdtYlsD3k6ynfq7K+0fPYGsB/zSiinQW11oqdgtG348mG1cUQv6zUqlK2d&#10;b49FuOKnyywCnAYvT8vDfam+f2z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vOznXWAAAACwEA&#10;AA8AAAAAAAAAAQAgAAAAIgAAAGRycy9kb3ducmV2LnhtbFBLAQIUABQAAAAIAIdO4kBMlQ9r4wEA&#10;ALQDAAAOAAAAAAAAAAEAIAAAACUBAABkcnMvZTJvRG9jLnhtbFBLBQYAAAAABgAGAFkBAAB6BQAA&#10;AAA=&#10;">
                <v:fill on="f" focussize="0,0"/>
                <v:stroke weight="4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3752850</wp:posOffset>
            </wp:positionH>
            <wp:positionV relativeFrom="margin">
              <wp:posOffset>495300</wp:posOffset>
            </wp:positionV>
            <wp:extent cx="982345" cy="1133475"/>
            <wp:effectExtent l="0" t="0" r="8255" b="9525"/>
            <wp:wrapSquare wrapText="bothSides"/>
            <wp:docPr id="20" name="图片 20" descr="C:\Users\Administrator\Documents\Tencent Files\308695211\FileRecv\晶合-LOGO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ocuments\Tencent Files\308695211\FileRecv\晶合-LOGO-0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6704330</wp:posOffset>
                </wp:positionV>
                <wp:extent cx="4653915" cy="1134745"/>
                <wp:effectExtent l="0" t="0" r="0" b="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887" cy="113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威海晶合数字矿山技术有限公司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.85pt;margin-top:527.9pt;height:89.35pt;width:366.45pt;z-index:251662336;v-text-anchor:middle;mso-width-relative:page;mso-height-relative:page;" filled="f" stroked="f" coordsize="21600,21600" o:gfxdata="UEsDBAoAAAAAAIdO4kAAAAAAAAAAAAAAAAAEAAAAZHJzL1BLAwQUAAAACACHTuJANsnwwtkAAAAM&#10;AQAADwAAAGRycy9kb3ducmV2LnhtbE2PTU7DMBCF90jcwRokNojaLU0CIU4XSJVQBQsKB5jEbhw1&#10;Hkexm5bbM6xgOW8+vZ9qc/GDmO0U+0AalgsFwlIbTE+dhq/P7f0jiJiQDA6BrIZvG2FTX19VWJpw&#10;pg8771Mn2IRiiRpcSmMpZWyd9RgXYbTEv0OYPCY+p06aCc9s7ge5UiqXHnviBIejfXG2Pe5PXsOd&#10;G9X72+G12Zq8dcddxMLPO61vb5bqGUSyl/QHw299rg41d2rCiUwUg4Z8WTDJusoy3sBE8bTOQTQs&#10;rR7WGci6kv9H1D9QSwMEFAAAAAgAh07iQI1UtOYoAgAALQQAAA4AAABkcnMvZTJvRG9jLnhtbK1T&#10;S27bMBDdF+gdCO5rWbYcO4LlII2RokD6AdIegKYoi6jIYUnaknuA5gZdddN9z+VzdEgprpFusqgW&#10;AoczfJz35nF51amG7IV1EnRB09GYEqE5lFJvC/r50+2rBSXOM12yBrQo6EE4erV6+WLZmlxMoIam&#10;FJYgiHZ5awpae2/yJHG8Foq5ERihMVmBVcxjaLdJaVmL6KpJJuPxRdKCLY0FLpzD3XWfpAOifQ4g&#10;VJXkYg18p4T2PaoVDfNIydXSOLqK3VaV4P5DVTnhSVNQZOrjHy/B9Sb8k9WS5VvLTC350AJ7TgtP&#10;OCkmNV56glozz8jOyn+glOQWHFR+xEElPZGoCLJIx0+0ua+ZEZELSu3MSXT3/2D5+/1HS2SJTphS&#10;opnCiR9/PBx//j7++k4mQZ/WuBzL7g0W+u41dFgbuTpzB/yLIxpuaqa34tpaaGvBSuwvDSeTs6M9&#10;jgsgm/YdlHgP23mIQF1lVRAP5SCIjrM5nGYjOk84bmYXs+liMaeEYy5Np1k2j9NLWP543Fjn3whQ&#10;JCwKanH4EZ7t75wP7bD8sSTcpuFWNk00QKNJW9DL2WQWD5xllPTo9kaqgi7G4Yu8WN7ogV5g1HPz&#10;3aYb5NpAeUCiFnq/4WvDRQ32GyUteq2g7uuOWUFJ81ajWJdplgVzxiCbzScY2PPM5jzDNEeognJv&#10;KemDGx8t3bO6RlkrGQkH/ftehm7RRVGHwfHBpudxrPr7yl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bJ8MLZAAAADAEAAA8AAAAAAAAAAQAgAAAAIgAAAGRycy9kb3ducmV2LnhtbFBLAQIUABQA&#10;AAAIAIdO4kCNVLTmKAIAAC0EAAAOAAAAAAAAAAEAIAAAACgBAABkcnMvZTJvRG9jLnhtbFBLBQYA&#10;AAAABgAGAFkBAADC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6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威海晶合数字矿山技术有限公司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0" w:firstLineChars="0"/>
        <w:jc w:val="both"/>
        <w:outlineLvl w:val="9"/>
        <w:rPr>
          <w:rFonts w:hint="eastAsia" w:eastAsiaTheme="minorEastAsia"/>
          <w:b/>
          <w:sz w:val="28"/>
          <w:szCs w:val="28"/>
          <w:lang w:val="en-US" w:eastAsia="zh-CN"/>
        </w:rPr>
      </w:pPr>
      <w:bookmarkStart w:id="0" w:name="_Toc517187050"/>
      <w:bookmarkStart w:id="1" w:name="_Toc517188184"/>
    </w:p>
    <w:sdt>
      <w:sdtPr>
        <w:rPr>
          <w:sz w:val="44"/>
          <w:szCs w:val="72"/>
          <w:lang w:val="en-US" w:eastAsia="zh-CN"/>
        </w:rPr>
        <w:id w:val="147471443"/>
        <w15:color w:val="DBDBDB"/>
        <w:docPartObj>
          <w:docPartGallery w:val="Table of Contents"/>
          <w:docPartUnique/>
        </w:docPartObj>
      </w:sdtPr>
      <w:sdtEndPr>
        <w:rPr>
          <w:sz w:val="40"/>
          <w:szCs w:val="56"/>
          <w:lang w:val="en-US" w:eastAsia="zh-CN"/>
        </w:rPr>
      </w:sdtEndPr>
      <w:sdtContent>
        <w:p>
          <w:pPr>
            <w:pStyle w:val="8"/>
            <w:tabs>
              <w:tab w:val="right" w:leader="dot" w:pos="8306"/>
              <w:tab w:val="clear" w:pos="8296"/>
            </w:tabs>
            <w:bidi w:val="0"/>
            <w:spacing w:line="360" w:lineRule="auto"/>
            <w:jc w:val="center"/>
            <w:rPr>
              <w:rFonts w:ascii="Times New Roman" w:hAnsi="Times New Roman" w:eastAsiaTheme="minorEastAsia" w:cstheme="minorBidi"/>
              <w:kern w:val="2"/>
              <w:sz w:val="24"/>
              <w:szCs w:val="22"/>
              <w:lang w:val="en-US" w:eastAsia="zh-CN" w:bidi="ar-SA"/>
            </w:rPr>
          </w:pPr>
          <w:bookmarkStart w:id="2" w:name="_Toc19945"/>
          <w:bookmarkStart w:id="3" w:name="_Toc11592"/>
          <w:r>
            <w:rPr>
              <w:b/>
              <w:bCs/>
              <w:sz w:val="40"/>
              <w:szCs w:val="56"/>
            </w:rPr>
            <w:t>目</w:t>
          </w:r>
          <w:r>
            <w:rPr>
              <w:rFonts w:hint="eastAsia"/>
              <w:b/>
              <w:bCs/>
              <w:sz w:val="40"/>
              <w:szCs w:val="56"/>
              <w:lang w:val="en-US" w:eastAsia="zh-CN"/>
            </w:rPr>
            <w:t xml:space="preserve"> </w:t>
          </w:r>
          <w:r>
            <w:rPr>
              <w:b/>
              <w:bCs/>
              <w:sz w:val="40"/>
              <w:szCs w:val="56"/>
            </w:rPr>
            <w:t>录</w:t>
          </w:r>
          <w:bookmarkEnd w:id="2"/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</w:p>
        <w:p>
          <w:pPr>
            <w:pStyle w:val="8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_Toc9766 </w:instrText>
          </w:r>
          <w:r>
            <w:fldChar w:fldCharType="separate"/>
          </w:r>
          <w:r>
            <w:rPr>
              <w:rFonts w:hint="eastAsia"/>
              <w:szCs w:val="32"/>
            </w:rPr>
            <w:t>第一章 产品概述</w:t>
          </w:r>
          <w:r>
            <w:tab/>
          </w:r>
          <w:r>
            <w:fldChar w:fldCharType="begin"/>
          </w:r>
          <w:r>
            <w:instrText xml:space="preserve"> PAGEREF _Toc9766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_Toc2985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1.1引言</w:t>
          </w:r>
          <w:r>
            <w:tab/>
          </w:r>
          <w:r>
            <w:fldChar w:fldCharType="begin"/>
          </w:r>
          <w:r>
            <w:instrText xml:space="preserve"> PAGEREF _Toc2985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_Toc30319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.2产品描述</w:t>
          </w:r>
          <w:r>
            <w:tab/>
          </w:r>
          <w:r>
            <w:fldChar w:fldCharType="begin"/>
          </w:r>
          <w:r>
            <w:instrText xml:space="preserve"> PAGEREF _Toc30319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_Toc15263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1.3传感器特点</w:t>
          </w:r>
          <w:r>
            <w:tab/>
          </w:r>
          <w:r>
            <w:fldChar w:fldCharType="begin"/>
          </w:r>
          <w:r>
            <w:instrText xml:space="preserve"> PAGEREF _Toc15263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_Toc5431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1.4主要应用</w:t>
          </w:r>
          <w:r>
            <w:tab/>
          </w:r>
          <w:r>
            <w:fldChar w:fldCharType="begin"/>
          </w:r>
          <w:r>
            <w:instrText xml:space="preserve"> PAGEREF _Toc5431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_Toc8166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5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 使用注意事项</w:t>
          </w:r>
          <w:r>
            <w:tab/>
          </w:r>
          <w:r>
            <w:fldChar w:fldCharType="begin"/>
          </w:r>
          <w:r>
            <w:instrText xml:space="preserve"> PAGEREF _Toc8166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_Toc16546 </w:instrText>
          </w:r>
          <w:r>
            <w:fldChar w:fldCharType="separate"/>
          </w:r>
          <w:r>
            <w:rPr>
              <w:rFonts w:hint="eastAsia"/>
              <w:szCs w:val="32"/>
            </w:rPr>
            <w:t>第二章 产品介绍</w:t>
          </w:r>
          <w:r>
            <w:tab/>
          </w:r>
          <w:r>
            <w:fldChar w:fldCharType="begin"/>
          </w:r>
          <w:r>
            <w:instrText xml:space="preserve"> PAGEREF _Toc16546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_Toc18053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2.1  产品外观</w:t>
          </w:r>
          <w:r>
            <w:tab/>
          </w:r>
          <w:r>
            <w:fldChar w:fldCharType="begin"/>
          </w:r>
          <w:r>
            <w:instrText xml:space="preserve"> PAGEREF _Toc18053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_Toc15683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2.2  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供电方式</w:t>
          </w:r>
          <w:r>
            <w:tab/>
          </w:r>
          <w:r>
            <w:fldChar w:fldCharType="begin"/>
          </w:r>
          <w:r>
            <w:instrText xml:space="preserve"> PAGEREF _Toc15683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_Toc15814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2.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 产品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主要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参数</w:t>
          </w:r>
          <w:r>
            <w:tab/>
          </w:r>
          <w:r>
            <w:fldChar w:fldCharType="begin"/>
          </w:r>
          <w:r>
            <w:instrText xml:space="preserve"> PAGEREF _Toc15814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_Toc21561 </w:instrText>
          </w:r>
          <w:r>
            <w:fldChar w:fldCharType="separate"/>
          </w:r>
          <w:r>
            <w:rPr>
              <w:rFonts w:hint="eastAsia"/>
              <w:szCs w:val="32"/>
              <w:lang w:val="en-US" w:eastAsia="zh-CN"/>
            </w:rPr>
            <w:t>第三章 系统架构</w:t>
          </w:r>
          <w:r>
            <w:tab/>
          </w:r>
          <w:r>
            <w:fldChar w:fldCharType="begin"/>
          </w:r>
          <w:r>
            <w:instrText xml:space="preserve"> PAGEREF _Toc21561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_Toc13915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3.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485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信号输出</w:t>
          </w:r>
          <w:r>
            <w:tab/>
          </w:r>
          <w:r>
            <w:fldChar w:fldCharType="begin"/>
          </w:r>
          <w:r>
            <w:instrText xml:space="preserve"> PAGEREF _Toc13915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_Toc5943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3.2 模拟信号输出</w:t>
          </w:r>
          <w:r>
            <w:tab/>
          </w:r>
          <w:r>
            <w:fldChar w:fldCharType="begin"/>
          </w:r>
          <w:r>
            <w:instrText xml:space="preserve"> PAGEREF _Toc5943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_Toc14284 </w:instrText>
          </w:r>
          <w:r>
            <w:fldChar w:fldCharType="separate"/>
          </w:r>
          <w:r>
            <w:rPr>
              <w:rFonts w:hint="eastAsia"/>
              <w:szCs w:val="32"/>
            </w:rPr>
            <w:t>第四章 安装说明</w:t>
          </w:r>
          <w:r>
            <w:rPr>
              <w:rFonts w:hint="eastAsia"/>
              <w:szCs w:val="32"/>
              <w:lang w:val="en-US" w:eastAsia="zh-CN"/>
            </w:rPr>
            <w:t>及接线说明</w:t>
          </w:r>
          <w:r>
            <w:tab/>
          </w:r>
          <w:r>
            <w:fldChar w:fldCharType="begin"/>
          </w:r>
          <w:r>
            <w:instrText xml:space="preserve"> PAGEREF _Toc14284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_Toc16827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4.1设备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清单</w:t>
          </w:r>
          <w:r>
            <w:tab/>
          </w:r>
          <w:r>
            <w:fldChar w:fldCharType="begin"/>
          </w:r>
          <w:r>
            <w:instrText xml:space="preserve"> PAGEREF _Toc16827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_Toc343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4.2安装说明</w:t>
          </w:r>
          <w:r>
            <w:tab/>
          </w:r>
          <w:r>
            <w:fldChar w:fldCharType="begin"/>
          </w:r>
          <w:r>
            <w:instrText xml:space="preserve"> PAGEREF _Toc343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_Toc2298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4.3 接线说明</w:t>
          </w:r>
          <w:r>
            <w:tab/>
          </w:r>
          <w:r>
            <w:fldChar w:fldCharType="begin"/>
          </w:r>
          <w:r>
            <w:instrText xml:space="preserve"> PAGEREF _Toc2298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_Toc17049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eastAsia="zh-CN" w:bidi="ar"/>
            </w:rPr>
            <w:t>（</w:t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val="en-US" w:eastAsia="zh-CN" w:bidi="ar"/>
            </w:rPr>
            <w:t>1</w:t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eastAsia="zh-CN" w:bidi="ar"/>
            </w:rPr>
            <w:t>）</w:t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bidi="ar"/>
            </w:rPr>
            <w:t>RS485线序说明</w:t>
          </w:r>
          <w:r>
            <w:tab/>
          </w:r>
          <w:r>
            <w:fldChar w:fldCharType="begin"/>
          </w:r>
          <w:r>
            <w:instrText xml:space="preserve"> PAGEREF _Toc17049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_Toc30808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val="en-US" w:eastAsia="zh-CN" w:bidi="ar"/>
            </w:rPr>
            <w:t>（2）模拟量</w:t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eastAsia="zh-CN" w:bidi="ar"/>
            </w:rPr>
            <w:t>线序说明</w:t>
          </w:r>
          <w:r>
            <w:tab/>
          </w:r>
          <w:r>
            <w:fldChar w:fldCharType="begin"/>
          </w:r>
          <w:r>
            <w:instrText xml:space="preserve"> PAGEREF _Toc30808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_Toc29372 </w:instrText>
          </w:r>
          <w:r>
            <w:fldChar w:fldCharType="separate"/>
          </w:r>
          <w:r>
            <w:rPr>
              <w:rFonts w:hint="eastAsia"/>
              <w:szCs w:val="32"/>
            </w:rPr>
            <w:t xml:space="preserve">第五章 </w:t>
          </w:r>
          <w:r>
            <w:rPr>
              <w:rFonts w:hint="eastAsia"/>
              <w:szCs w:val="32"/>
              <w:lang w:val="en-US" w:eastAsia="zh-CN"/>
            </w:rPr>
            <w:t>485</w:t>
          </w:r>
          <w:r>
            <w:rPr>
              <w:rFonts w:hint="eastAsia"/>
              <w:szCs w:val="32"/>
            </w:rPr>
            <w:t>通讯协议及上位机配置</w:t>
          </w:r>
          <w:r>
            <w:tab/>
          </w:r>
          <w:r>
            <w:fldChar w:fldCharType="begin"/>
          </w:r>
          <w:r>
            <w:instrText xml:space="preserve"> PAGEREF _Toc29372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_Toc9819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5.1 485版通讯协议及说明</w:t>
          </w:r>
          <w:r>
            <w:tab/>
          </w:r>
          <w:r>
            <w:fldChar w:fldCharType="begin"/>
          </w:r>
          <w:r>
            <w:instrText xml:space="preserve"> PAGEREF _Toc9819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_Toc524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5.2 数据帧格式定义</w:t>
          </w:r>
          <w:r>
            <w:tab/>
          </w:r>
          <w:r>
            <w:fldChar w:fldCharType="begin"/>
          </w:r>
          <w:r>
            <w:instrText xml:space="preserve"> PAGEREF _Toc524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_Toc11900 </w:instrText>
          </w:r>
          <w:r>
            <w:fldChar w:fldCharType="separate"/>
          </w:r>
          <w:r>
            <w:rPr>
              <w:rFonts w:hint="eastAsia"/>
              <w:bCs/>
            </w:rPr>
            <w:t>（1）读取设备地址0X01的</w:t>
          </w:r>
          <w:r>
            <w:rPr>
              <w:rFonts w:hint="eastAsia"/>
              <w:bCs/>
              <w:lang w:val="en-US" w:eastAsia="zh-CN"/>
            </w:rPr>
            <w:t>当前</w:t>
          </w:r>
          <w:r>
            <w:rPr>
              <w:rFonts w:hint="eastAsia"/>
              <w:bCs/>
              <w:lang w:eastAsia="zh-CN"/>
            </w:rPr>
            <w:t>水浸</w:t>
          </w:r>
          <w:r>
            <w:rPr>
              <w:rFonts w:hint="eastAsia"/>
              <w:bCs/>
              <w:lang w:val="en-US" w:eastAsia="zh-CN"/>
            </w:rPr>
            <w:t>值</w:t>
          </w:r>
          <w:r>
            <w:tab/>
          </w:r>
          <w:r>
            <w:fldChar w:fldCharType="begin"/>
          </w:r>
          <w:r>
            <w:instrText xml:space="preserve"> PAGEREF _Toc11900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_Toc16659 </w:instrText>
          </w:r>
          <w:r>
            <w:fldChar w:fldCharType="separate"/>
          </w:r>
          <w:r>
            <w:rPr>
              <w:rFonts w:hint="eastAsia"/>
              <w:bCs/>
            </w:rPr>
            <w:t>（2）查询设备地址</w:t>
          </w:r>
          <w:r>
            <w:tab/>
          </w:r>
          <w:r>
            <w:fldChar w:fldCharType="begin"/>
          </w:r>
          <w:r>
            <w:instrText xml:space="preserve"> PAGEREF _Toc16659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_Toc32328 </w:instrText>
          </w:r>
          <w:r>
            <w:fldChar w:fldCharType="separate"/>
          </w:r>
          <w:r>
            <w:rPr>
              <w:rFonts w:hint="eastAsia"/>
              <w:bCs/>
            </w:rPr>
            <w:t>（3）修改设备地址举例</w:t>
          </w:r>
          <w:r>
            <w:tab/>
          </w:r>
          <w:r>
            <w:fldChar w:fldCharType="begin"/>
          </w:r>
          <w:r>
            <w:instrText xml:space="preserve"> PAGEREF _Toc32328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_Toc29101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5.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上位机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读取设备数据及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软件配置</w:t>
          </w:r>
          <w:r>
            <w:tab/>
          </w:r>
          <w:r>
            <w:fldChar w:fldCharType="begin"/>
          </w:r>
          <w:r>
            <w:instrText xml:space="preserve"> PAGEREF _Toc29101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_Toc14500 </w:instrText>
          </w:r>
          <w:r>
            <w:fldChar w:fldCharType="separate"/>
          </w:r>
          <w:r>
            <w:rPr>
              <w:rFonts w:hint="eastAsia"/>
            </w:rPr>
            <w:t>（1）设备连接电脑</w:t>
          </w:r>
          <w:r>
            <w:tab/>
          </w:r>
          <w:r>
            <w:fldChar w:fldCharType="begin"/>
          </w:r>
          <w:r>
            <w:instrText xml:space="preserve"> PAGEREF _Toc14500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_Toc22968 </w:instrText>
          </w:r>
          <w:r>
            <w:fldChar w:fldCharType="separate"/>
          </w:r>
          <w:r>
            <w:rPr>
              <w:rFonts w:hint="eastAsia"/>
            </w:rPr>
            <w:t>（2）查看设备是否连接</w:t>
          </w:r>
          <w:r>
            <w:tab/>
          </w:r>
          <w:r>
            <w:fldChar w:fldCharType="begin"/>
          </w:r>
          <w:r>
            <w:instrText xml:space="preserve"> PAGEREF _Toc22968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_Toc18496 </w:instrText>
          </w:r>
          <w:r>
            <w:fldChar w:fldCharType="separate"/>
          </w:r>
          <w:r>
            <w:rPr>
              <w:rFonts w:hint="eastAsia"/>
            </w:rPr>
            <w:t>（3）读取数据</w:t>
          </w:r>
          <w:r>
            <w:tab/>
          </w:r>
          <w:r>
            <w:fldChar w:fldCharType="begin"/>
          </w:r>
          <w:r>
            <w:instrText xml:space="preserve"> PAGEREF _Toc18496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_Toc11340 </w:instrText>
          </w:r>
          <w:r>
            <w:fldChar w:fldCharType="separate"/>
          </w:r>
          <w:r>
            <w:rPr>
              <w:rFonts w:hint="eastAsia"/>
              <w:bCs/>
            </w:rPr>
            <w:t>1）运行“环境监测设置软件”。</w:t>
          </w:r>
          <w:r>
            <w:tab/>
          </w:r>
          <w:r>
            <w:fldChar w:fldCharType="begin"/>
          </w:r>
          <w:r>
            <w:instrText xml:space="preserve"> PAGEREF _Toc11340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_Toc17009 </w:instrText>
          </w:r>
          <w:r>
            <w:fldChar w:fldCharType="separate"/>
          </w:r>
          <w:r>
            <w:rPr>
              <w:rFonts w:hint="eastAsia"/>
              <w:bCs/>
              <w:lang w:val="en-US" w:eastAsia="zh-CN"/>
            </w:rPr>
            <w:t>2）RS485接入设备：</w:t>
          </w:r>
          <w:r>
            <w:tab/>
          </w:r>
          <w:r>
            <w:fldChar w:fldCharType="begin"/>
          </w:r>
          <w:r>
            <w:instrText xml:space="preserve"> PAGEREF _Toc17009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_Toc1433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（4）如需修改设备地址</w:t>
          </w:r>
          <w:r>
            <w:tab/>
          </w:r>
          <w:r>
            <w:fldChar w:fldCharType="begin"/>
          </w:r>
          <w:r>
            <w:instrText xml:space="preserve"> PAGEREF _Toc1433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_Toc1546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（5）如需修改设备波特率</w:t>
          </w:r>
          <w:r>
            <w:tab/>
          </w:r>
          <w:r>
            <w:fldChar w:fldCharType="begin"/>
          </w:r>
          <w:r>
            <w:instrText xml:space="preserve"> PAGEREF _Toc1546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_Toc22245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（6）上位机查看设备数据</w:t>
          </w:r>
          <w:r>
            <w:tab/>
          </w:r>
          <w:r>
            <w:fldChar w:fldCharType="begin"/>
          </w:r>
          <w:r>
            <w:instrText xml:space="preserve"> PAGEREF _Toc22245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_Toc7674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（7）修改设备报警等参数</w:t>
          </w:r>
          <w:r>
            <w:tab/>
          </w:r>
          <w:r>
            <w:fldChar w:fldCharType="begin"/>
          </w:r>
          <w:r>
            <w:instrText xml:space="preserve"> PAGEREF _Toc7674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_Toc19259 </w:instrText>
          </w:r>
          <w:r>
            <w:fldChar w:fldCharType="separate"/>
          </w:r>
          <w:r>
            <w:rPr>
              <w:rFonts w:hint="eastAsia"/>
              <w:szCs w:val="32"/>
              <w:lang w:val="en-US" w:eastAsia="zh-CN"/>
            </w:rPr>
            <w:t>第六章 模拟量</w:t>
          </w:r>
          <w:r>
            <w:tab/>
          </w:r>
          <w:r>
            <w:fldChar w:fldCharType="begin"/>
          </w:r>
          <w:r>
            <w:instrText xml:space="preserve"> PAGEREF _Toc19259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_Toc28072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6.1 模拟量4-20mA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电流输出</w:t>
          </w:r>
          <w:r>
            <w:tab/>
          </w:r>
          <w:r>
            <w:fldChar w:fldCharType="begin"/>
          </w:r>
          <w:r>
            <w:instrText xml:space="preserve"> PAGEREF _Toc28072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_Toc12999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6.2 模拟量0-5V电压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输出</w:t>
          </w:r>
          <w:r>
            <w:tab/>
          </w:r>
          <w:r>
            <w:fldChar w:fldCharType="begin"/>
          </w:r>
          <w:r>
            <w:instrText xml:space="preserve"> PAGEREF _Toc12999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_Toc7527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6.3 模拟量0-10V电压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输出</w:t>
          </w:r>
          <w:r>
            <w:tab/>
          </w:r>
          <w:r>
            <w:fldChar w:fldCharType="begin"/>
          </w:r>
          <w:r>
            <w:instrText xml:space="preserve"> PAGEREF _Toc7527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_Toc12798 </w:instrText>
          </w:r>
          <w:r>
            <w:fldChar w:fldCharType="separate"/>
          </w:r>
          <w:r>
            <w:rPr>
              <w:rFonts w:hint="eastAsia"/>
              <w:szCs w:val="32"/>
            </w:rPr>
            <w:t>第</w:t>
          </w:r>
          <w:r>
            <w:rPr>
              <w:rFonts w:hint="eastAsia"/>
              <w:szCs w:val="32"/>
              <w:lang w:val="en-US" w:eastAsia="zh-CN"/>
            </w:rPr>
            <w:t>七</w:t>
          </w:r>
          <w:r>
            <w:rPr>
              <w:rFonts w:hint="eastAsia"/>
              <w:szCs w:val="32"/>
            </w:rPr>
            <w:t xml:space="preserve">章 </w:t>
          </w:r>
          <w:r>
            <w:rPr>
              <w:rFonts w:hint="eastAsia"/>
              <w:szCs w:val="32"/>
              <w:lang w:val="en-US" w:eastAsia="zh-CN"/>
            </w:rPr>
            <w:t>故障分析与质保</w:t>
          </w:r>
          <w:r>
            <w:tab/>
          </w:r>
          <w:r>
            <w:fldChar w:fldCharType="begin"/>
          </w:r>
          <w:r>
            <w:instrText xml:space="preserve"> PAGEREF _Toc12798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_Toc12167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7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.1 故障分析</w:t>
          </w:r>
          <w:r>
            <w:tab/>
          </w:r>
          <w:r>
            <w:fldChar w:fldCharType="begin"/>
          </w:r>
          <w:r>
            <w:instrText xml:space="preserve"> PAGEREF _Toc12167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_Toc6901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7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.2 质保条款</w:t>
          </w:r>
          <w:r>
            <w:tab/>
          </w:r>
          <w:r>
            <w:fldChar w:fldCharType="begin"/>
          </w:r>
          <w:r>
            <w:instrText xml:space="preserve"> PAGEREF _Toc6901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2"/>
            <w:tabs>
              <w:tab w:val="right" w:leader="dot" w:pos="8306"/>
            </w:tabs>
            <w:bidi w:val="0"/>
            <w:spacing w:line="360" w:lineRule="auto"/>
            <w:jc w:val="center"/>
          </w:pPr>
          <w:r>
            <w:fldChar w:fldCharType="end"/>
          </w:r>
        </w:p>
      </w:sdtContent>
    </w:sdt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ind w:firstLine="0" w:firstLineChars="0"/>
        <w:jc w:val="both"/>
        <w:outlineLvl w:val="9"/>
        <w:rPr>
          <w:rFonts w:hint="eastAsia"/>
          <w:b/>
          <w:sz w:val="28"/>
          <w:szCs w:val="28"/>
        </w:rPr>
      </w:pPr>
    </w:p>
    <w:p>
      <w:pPr>
        <w:bidi w:val="0"/>
        <w:jc w:val="center"/>
        <w:rPr>
          <w:rFonts w:hint="eastAsia"/>
          <w:b/>
          <w:bCs/>
          <w:sz w:val="36"/>
          <w:szCs w:val="32"/>
        </w:rPr>
      </w:pPr>
    </w:p>
    <w:p>
      <w:pPr>
        <w:bidi w:val="0"/>
        <w:jc w:val="center"/>
        <w:rPr>
          <w:rFonts w:hint="eastAsia"/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声明</w:t>
      </w:r>
      <w:bookmarkEnd w:id="0"/>
      <w:bookmarkEnd w:id="1"/>
      <w:bookmarkEnd w:id="3"/>
    </w:p>
    <w:p>
      <w:pPr>
        <w:widowControl/>
        <w:spacing w:line="360" w:lineRule="auto"/>
        <w:ind w:firstLine="480"/>
        <w:jc w:val="left"/>
        <w:rPr>
          <w:rFonts w:hint="eastAsia"/>
        </w:rPr>
      </w:pPr>
      <w:r>
        <w:rPr>
          <w:rFonts w:hint="eastAsia"/>
        </w:rPr>
        <w:t>本文档提供有关威海晶合数字矿山技术有限公司产品的信息。本文档并未授予任何知识产权的许可，并未以明示或暗示，或以禁止发言或其它方式授予任何知识产权许可。除威海晶合在其产品的销售条款和条件中声明的责任之外，威海晶合概不承担任何其它责任。并且，威海晶合对威海晶合产品的销售和使用不作任何明示或暗示的担保，包括对产品的特定用途适用性、适销性或对任何专利权、版权或其它知识产权的侵权责任等，均不作担保。威海晶合产品并非设计用于医疗、救生或卫生等用途。威海晶合可能随时对产品规格及产品描述做出修改，恕不另行通知。</w:t>
      </w:r>
    </w:p>
    <w:p>
      <w:pPr>
        <w:widowControl/>
        <w:spacing w:line="360" w:lineRule="auto"/>
        <w:ind w:firstLine="480"/>
        <w:jc w:val="left"/>
        <w:rPr>
          <w:rFonts w:hint="eastAsia"/>
        </w:rPr>
      </w:pPr>
    </w:p>
    <w:p>
      <w:pPr>
        <w:widowControl/>
        <w:spacing w:line="360" w:lineRule="auto"/>
        <w:ind w:firstLine="480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对本产品如有任何疑问请及时和我们取得联系。联系方式如下：</w:t>
      </w:r>
    </w:p>
    <w:p>
      <w:pPr>
        <w:widowControl/>
        <w:spacing w:line="360" w:lineRule="auto"/>
        <w:ind w:firstLine="480"/>
        <w:jc w:val="left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"http://www.minestar.cn" </w:instrText>
      </w:r>
      <w:r>
        <w:rPr>
          <w:rFonts w:hint="eastAsia"/>
        </w:rPr>
        <w:fldChar w:fldCharType="separate"/>
      </w:r>
      <w:r>
        <w:rPr>
          <w:rFonts w:hint="eastAsia"/>
        </w:rPr>
        <w:t>http://www.minestar.cn</w:t>
      </w:r>
      <w:r>
        <w:rPr>
          <w:rFonts w:hint="eastAsia"/>
        </w:rPr>
        <w:fldChar w:fldCharType="end"/>
      </w:r>
      <w:r>
        <w:rPr>
          <w:rFonts w:hint="eastAsia"/>
        </w:rPr>
        <w:t xml:space="preserve"> 或致电0631-5622515查询。</w:t>
      </w:r>
    </w:p>
    <w:p>
      <w:pPr>
        <w:widowControl/>
        <w:spacing w:line="360" w:lineRule="auto"/>
        <w:ind w:firstLine="480"/>
        <w:jc w:val="left"/>
        <w:rPr>
          <w:rFonts w:hint="eastAsia"/>
          <w:lang w:val="en-US" w:eastAsia="zh-CN"/>
        </w:rPr>
      </w:pPr>
      <w:r>
        <w:rPr>
          <w:rFonts w:hint="eastAsia"/>
        </w:rPr>
        <w:t>Copyright © 2017  Weihai Gemho. 保留所有权</w:t>
      </w:r>
      <w:r>
        <w:rPr>
          <w:rFonts w:hint="eastAsia"/>
          <w:lang w:val="en-US" w:eastAsia="zh-CN"/>
        </w:rPr>
        <w:t>利</w:t>
      </w:r>
    </w:p>
    <w:p>
      <w:pPr>
        <w:bidi w:val="0"/>
        <w:rPr>
          <w:rFonts w:hint="eastAsia" w:ascii="Times New Roman" w:hAnsi="Times New Roman" w:eastAsiaTheme="minorEastAsia" w:cstheme="minorBidi"/>
          <w:kern w:val="2"/>
          <w:sz w:val="24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053"/>
        </w:tabs>
        <w:bidi w:val="0"/>
        <w:ind w:left="0" w:leftChars="0" w:firstLine="0" w:firstLineChars="0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line="360" w:lineRule="auto"/>
        <w:jc w:val="center"/>
        <w:outlineLvl w:val="0"/>
        <w:rPr>
          <w:sz w:val="32"/>
          <w:szCs w:val="32"/>
        </w:rPr>
      </w:pPr>
      <w:bookmarkStart w:id="4" w:name="_Toc7443"/>
      <w:bookmarkStart w:id="5" w:name="_Toc21778"/>
      <w:bookmarkStart w:id="6" w:name="_Toc9766"/>
      <w:r>
        <w:rPr>
          <w:rFonts w:hint="eastAsia"/>
          <w:sz w:val="32"/>
          <w:szCs w:val="32"/>
        </w:rPr>
        <w:t>第一章 产品概述</w:t>
      </w:r>
      <w:bookmarkEnd w:id="4"/>
      <w:bookmarkEnd w:id="5"/>
      <w:bookmarkEnd w:id="6"/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7" w:name="_Toc24594"/>
      <w:bookmarkStart w:id="8" w:name="_Toc2890"/>
      <w:bookmarkStart w:id="9" w:name="_Toc2985"/>
      <w:r>
        <w:rPr>
          <w:rFonts w:hint="eastAsia" w:asciiTheme="minorEastAsia" w:hAnsiTheme="minorEastAsia" w:eastAsiaTheme="minorEastAsia" w:cstheme="minorEastAsia"/>
          <w:sz w:val="28"/>
          <w:szCs w:val="28"/>
        </w:rPr>
        <w:t>1.1引言</w:t>
      </w:r>
      <w:bookmarkEnd w:id="7"/>
      <w:bookmarkEnd w:id="8"/>
      <w:bookmarkEnd w:id="9"/>
    </w:p>
    <w:p>
      <w:pPr>
        <w:widowControl/>
        <w:spacing w:line="360" w:lineRule="auto"/>
        <w:ind w:firstLine="480"/>
        <w:jc w:val="left"/>
      </w:pPr>
      <w:r>
        <w:rPr>
          <w:rFonts w:hint="eastAsia"/>
          <w:lang w:val="en-US" w:eastAsia="zh-CN"/>
        </w:rPr>
        <w:t>GHHB-033-485</w:t>
      </w:r>
      <w:r>
        <w:rPr>
          <w:rFonts w:hint="eastAsia"/>
        </w:rPr>
        <w:t>水浸传感器主要用来检测是否出现漏水情况，本传感器采用交流阻抗测量方式，电极使用寿命长，不会出现氧化问题</w:t>
      </w:r>
      <w:r>
        <w:t>。该水浸传感器广泛适用于通讯基站、宾馆、饭店、机房、图书馆、档案库、仓库、设备 机柜以及其它需积水报警的场所</w:t>
      </w:r>
      <w:r>
        <w:rPr>
          <w:rFonts w:hint="eastAsia"/>
        </w:rPr>
        <w:t>。</w:t>
      </w:r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10" w:name="_Toc10513"/>
      <w:bookmarkStart w:id="11" w:name="_Toc30319"/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.2产品描述</w:t>
      </w:r>
      <w:bookmarkEnd w:id="10"/>
      <w:bookmarkEnd w:id="11"/>
    </w:p>
    <w:p>
      <w:pPr>
        <w:widowControl/>
        <w:spacing w:line="360" w:lineRule="auto"/>
        <w:ind w:firstLine="480"/>
        <w:jc w:val="left"/>
        <w:rPr>
          <w:rFonts w:hint="eastAsia"/>
        </w:rPr>
      </w:pPr>
      <w:r>
        <w:rPr>
          <w:rFonts w:hint="eastAsia"/>
        </w:rPr>
        <w:t>采用交流阻抗测量形式，交流阻抗方式可以有效避免电极发生氧化电解，极大的提高寿命。漏水测量结果精准，误报率几乎为零。</w:t>
      </w:r>
    </w:p>
    <w:p>
      <w:pPr>
        <w:spacing w:line="360" w:lineRule="auto"/>
        <w:ind w:firstLine="0" w:firstLineChars="0"/>
        <w:outlineLvl w:val="1"/>
        <w:rPr>
          <w:rFonts w:hint="eastAsia" w:asciiTheme="minorEastAsia" w:hAnsiTheme="minorEastAsia"/>
          <w:b/>
          <w:sz w:val="32"/>
          <w:szCs w:val="28"/>
        </w:rPr>
      </w:pPr>
      <w:bookmarkStart w:id="12" w:name="_Toc29415"/>
      <w:bookmarkStart w:id="13" w:name="_Toc15263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1.3传感器特点</w:t>
      </w:r>
      <w:bookmarkEnd w:id="12"/>
      <w:bookmarkEnd w:id="13"/>
    </w:p>
    <w:p>
      <w:pPr>
        <w:spacing w:line="360" w:lineRule="auto"/>
        <w:ind w:firstLine="48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/>
          <w:szCs w:val="24"/>
        </w:rPr>
        <w:t>外形小巧轻便，便于携带和组装</w:t>
      </w:r>
      <w:r>
        <w:rPr>
          <w:rFonts w:hint="eastAsia"/>
          <w:szCs w:val="24"/>
          <w:lang w:eastAsia="zh-CN"/>
        </w:rPr>
        <w:t>。</w:t>
      </w:r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14" w:name="_Toc5431"/>
      <w:bookmarkStart w:id="15" w:name="_Toc22165"/>
      <w:r>
        <w:rPr>
          <w:rFonts w:hint="eastAsia" w:asciiTheme="minorEastAsia" w:hAnsiTheme="minorEastAsia" w:eastAsiaTheme="minorEastAsia" w:cstheme="minorEastAsia"/>
          <w:sz w:val="28"/>
          <w:szCs w:val="28"/>
        </w:rPr>
        <w:t>1.4主要应用</w:t>
      </w:r>
      <w:bookmarkEnd w:id="14"/>
      <w:bookmarkEnd w:id="15"/>
    </w:p>
    <w:p>
      <w:pPr>
        <w:widowControl/>
        <w:spacing w:line="360" w:lineRule="auto"/>
        <w:ind w:firstLine="480"/>
        <w:jc w:val="left"/>
      </w:pPr>
      <w:bookmarkStart w:id="16" w:name="_Toc13541"/>
      <w:r>
        <w:t>适用于通讯基站、宾馆、饭店、机房、图书馆、档案库、仓库、设备 机柜以及其它需积水报警的场所</w:t>
      </w:r>
      <w:r>
        <w:rPr>
          <w:rFonts w:hint="eastAsia"/>
        </w:rPr>
        <w:t>。</w:t>
      </w:r>
    </w:p>
    <w:bookmarkEnd w:id="16"/>
    <w:p>
      <w:pPr>
        <w:pStyle w:val="3"/>
        <w:spacing w:line="360" w:lineRule="auto"/>
        <w:jc w:val="left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17" w:name="_Toc12129"/>
      <w:bookmarkStart w:id="18" w:name="_Toc10221"/>
      <w:bookmarkStart w:id="19" w:name="_Toc8166"/>
      <w:r>
        <w:rPr>
          <w:rFonts w:hint="eastAsia" w:asciiTheme="minorEastAsia" w:hAnsiTheme="minorEastAsia" w:eastAsiaTheme="minorEastAsia" w:cstheme="minorEastAsia"/>
          <w:sz w:val="28"/>
          <w:szCs w:val="28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使用注意事项</w:t>
      </w:r>
      <w:bookmarkEnd w:id="17"/>
      <w:bookmarkEnd w:id="18"/>
      <w:bookmarkEnd w:id="19"/>
    </w:p>
    <w:p>
      <w:pPr>
        <w:numPr>
          <w:ilvl w:val="0"/>
          <w:numId w:val="1"/>
        </w:numPr>
        <w:spacing w:line="360" w:lineRule="auto"/>
        <w:ind w:left="0" w:firstLine="480"/>
        <w:jc w:val="left"/>
      </w:pPr>
      <w:r>
        <w:rPr>
          <w:rFonts w:hint="eastAsia"/>
        </w:rPr>
        <w:t>传感器采用防水、防尘、抗冲击性的材料，但是精密的仪器还需要小心的使用和维护，避免使用冲击，避免在腐蚀性液体或气体等恶劣环境中使用。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bCs/>
        </w:rPr>
      </w:pPr>
      <w:r>
        <w:rPr>
          <w:rFonts w:hint="eastAsia"/>
        </w:rPr>
        <w:t>在使用时请注意该场合是否有限制使用无线通信设备的要求，如果有这样的限制，请不要使用该设备。比如：飞机飞行及启降过程中、加气站、加油站或其他有易燃易爆物品的场合等。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>传感器避免接触有机溶剂（包括硅橡胶及其它胶粘剂）、涂料、药剂、燃料油类及高浓度气体；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 xml:space="preserve"> 传感器不可受到过度的撞击或震动；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bCs/>
        </w:rPr>
      </w:pPr>
      <w:r>
        <w:rPr>
          <w:rFonts w:hint="eastAsia"/>
        </w:rPr>
        <w:t xml:space="preserve"> 禁止用热熔胶或者固化温度高于80℃以上的密封胶封装传感器</w:t>
      </w:r>
      <w:r>
        <w:rPr>
          <w:rFonts w:hint="eastAsia"/>
          <w:lang w:eastAsia="zh-CN"/>
        </w:rPr>
        <w:t>。</w:t>
      </w:r>
    </w:p>
    <w:p>
      <w:pPr>
        <w:pStyle w:val="15"/>
        <w:spacing w:line="360" w:lineRule="auto"/>
        <w:ind w:firstLine="0" w:firstLineChars="0"/>
        <w:jc w:val="left"/>
        <w:rPr>
          <w:bCs/>
        </w:rPr>
      </w:pPr>
    </w:p>
    <w:p>
      <w:pPr>
        <w:pStyle w:val="15"/>
        <w:spacing w:line="360" w:lineRule="auto"/>
        <w:ind w:firstLine="0" w:firstLineChars="0"/>
        <w:jc w:val="left"/>
        <w:rPr>
          <w:bCs/>
        </w:rPr>
        <w:sectPr>
          <w:headerReference r:id="rId11" w:type="default"/>
          <w:footerReference r:id="rId12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spacing w:line="360" w:lineRule="auto"/>
        <w:jc w:val="center"/>
        <w:outlineLvl w:val="0"/>
        <w:rPr>
          <w:rFonts w:hint="eastAsia"/>
          <w:sz w:val="32"/>
          <w:szCs w:val="32"/>
        </w:rPr>
      </w:pPr>
      <w:bookmarkStart w:id="20" w:name="_Toc16111"/>
      <w:bookmarkStart w:id="21" w:name="_Toc16546"/>
      <w:bookmarkStart w:id="22" w:name="_Toc1473"/>
      <w:r>
        <w:rPr>
          <w:rFonts w:hint="eastAsia"/>
          <w:sz w:val="32"/>
          <w:szCs w:val="32"/>
        </w:rPr>
        <w:t>第二章 产品介绍</w:t>
      </w:r>
      <w:bookmarkEnd w:id="20"/>
      <w:bookmarkEnd w:id="21"/>
      <w:bookmarkEnd w:id="22"/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23" w:name="_Toc24344"/>
      <w:bookmarkStart w:id="24" w:name="_Toc18053"/>
      <w:bookmarkStart w:id="25" w:name="_Toc6205"/>
      <w:r>
        <w:rPr>
          <w:rFonts w:hint="eastAsia" w:asciiTheme="minorEastAsia" w:hAnsiTheme="minorEastAsia" w:eastAsiaTheme="minorEastAsia" w:cstheme="minorEastAsia"/>
          <w:sz w:val="28"/>
          <w:szCs w:val="28"/>
        </w:rPr>
        <w:t>2.1  产品外观</w:t>
      </w:r>
      <w:bookmarkEnd w:id="23"/>
      <w:bookmarkEnd w:id="24"/>
      <w:bookmarkEnd w:id="25"/>
    </w:p>
    <w:p>
      <w:pPr>
        <w:spacing w:line="360" w:lineRule="auto"/>
        <w:ind w:firstLine="482"/>
        <w:jc w:val="center"/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1889760" cy="2009140"/>
            <wp:effectExtent l="0" t="0" r="15240" b="10160"/>
            <wp:docPr id="9" name="图片 9" descr="QzpcVXNlcnNcQWRtaW5pc3RyYXRvclxBcHBEYXRhXFJvYW1pbmdcRGluZ1RhbGtcNjgxMjE3MTcwX3YyXEltYWdlRmlsZXNcMTU3NTYwMTQ4OTA1MF9sQUxQRGdROXJUdUltUTNOQnVmTkI0QV8xOTIwXzE3NjcucG5nXzYyMHgxMDA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zpcVXNlcnNcQWRtaW5pc3RyYXRvclxBcHBEYXRhXFJvYW1pbmdcRGluZ1RhbGtcNjgxMjE3MTcwX3YyXEltYWdlRmlsZXNcMTU3NTYwMTQ4OTA1MF9sQUxQRGdROXJUdUltUTNOQnVmTkI0QV8xOTIwXzE3NjcucG5nXzYyMHgxMDAwM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26" w:name="_Toc16925"/>
      <w:bookmarkStart w:id="27" w:name="_Toc15683"/>
      <w:bookmarkStart w:id="28" w:name="_Toc10629"/>
      <w:bookmarkStart w:id="29" w:name="_Toc28839"/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2.2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供电方式</w:t>
      </w:r>
      <w:bookmarkEnd w:id="26"/>
      <w:bookmarkEnd w:id="27"/>
    </w:p>
    <w:p>
      <w:pPr>
        <w:spacing w:line="360" w:lineRule="auto"/>
        <w:ind w:firstLine="480"/>
        <w:rPr>
          <w:rFonts w:hint="eastAsia"/>
        </w:rPr>
      </w:pPr>
      <w:r>
        <w:rPr>
          <w:rFonts w:hint="eastAsia"/>
          <w:lang w:val="en-US" w:eastAsia="zh-CN"/>
        </w:rPr>
        <w:t>用户给</w:t>
      </w:r>
      <w:r>
        <w:rPr>
          <w:rFonts w:hint="eastAsia"/>
        </w:rPr>
        <w:t>设备提供1个</w:t>
      </w:r>
      <w:r>
        <w:rPr>
          <w:rFonts w:hint="eastAsia"/>
          <w:lang w:val="en-US" w:eastAsia="zh-CN"/>
        </w:rPr>
        <w:t>输入为</w:t>
      </w:r>
      <w:r>
        <w:rPr>
          <w:rFonts w:hint="eastAsia"/>
        </w:rPr>
        <w:t>9~18v的DC电源，可以利用晶合提供的</w:t>
      </w:r>
      <w:r>
        <w:rPr>
          <w:rFonts w:hint="eastAsia"/>
          <w:lang w:val="en-US" w:eastAsia="zh-CN"/>
        </w:rPr>
        <w:t>220V</w:t>
      </w:r>
      <w:r>
        <w:rPr>
          <w:rFonts w:hint="eastAsia"/>
        </w:rPr>
        <w:t>AC转DC电源，也可以使用12V太阳能电池板和蓄电池供电，满足不同场合的需要。</w:t>
      </w:r>
    </w:p>
    <w:bookmarkEnd w:id="28"/>
    <w:bookmarkEnd w:id="29"/>
    <w:p>
      <w:pPr>
        <w:pStyle w:val="3"/>
        <w:spacing w:line="360" w:lineRule="auto"/>
        <w:outlineLvl w:val="1"/>
        <w:rPr>
          <w:rFonts w:hint="eastAsia"/>
          <w:lang w:val="en-US" w:eastAsia="zh-CN"/>
        </w:rPr>
      </w:pPr>
      <w:bookmarkStart w:id="30" w:name="_Toc2906"/>
      <w:bookmarkStart w:id="31" w:name="_Toc15814"/>
      <w:bookmarkStart w:id="32" w:name="_Toc169"/>
      <w:bookmarkStart w:id="33" w:name="_Toc12466"/>
      <w:r>
        <w:rPr>
          <w:rFonts w:hint="eastAsia" w:asciiTheme="minorEastAsia" w:hAnsiTheme="minorEastAsia" w:eastAsiaTheme="minorEastAsia" w:cstheme="minorEastAsia"/>
          <w:sz w:val="28"/>
          <w:szCs w:val="28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产品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参数</w:t>
      </w:r>
      <w:bookmarkEnd w:id="30"/>
      <w:bookmarkEnd w:id="31"/>
      <w:bookmarkEnd w:id="32"/>
      <w:bookmarkEnd w:id="33"/>
      <w:bookmarkStart w:id="34" w:name="_Toc31663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5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性能</w:t>
            </w:r>
          </w:p>
        </w:tc>
        <w:tc>
          <w:tcPr>
            <w:tcW w:w="5980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供电方式</w:t>
            </w:r>
          </w:p>
        </w:tc>
        <w:tc>
          <w:tcPr>
            <w:tcW w:w="5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直流供电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9-18V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通讯方式</w:t>
            </w:r>
          </w:p>
        </w:tc>
        <w:tc>
          <w:tcPr>
            <w:tcW w:w="5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RS485/模拟量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输出信号</w:t>
            </w:r>
          </w:p>
        </w:tc>
        <w:tc>
          <w:tcPr>
            <w:tcW w:w="5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开关量输出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开关量类型</w:t>
            </w:r>
          </w:p>
        </w:tc>
        <w:tc>
          <w:tcPr>
            <w:tcW w:w="5980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常开触点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水浸绳线长</w:t>
            </w:r>
          </w:p>
        </w:tc>
        <w:tc>
          <w:tcPr>
            <w:tcW w:w="5980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80-90cm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检测对象</w:t>
            </w:r>
          </w:p>
        </w:tc>
        <w:tc>
          <w:tcPr>
            <w:tcW w:w="5980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各类型水溶液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尺寸</w:t>
            </w:r>
          </w:p>
        </w:tc>
        <w:tc>
          <w:tcPr>
            <w:tcW w:w="5980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110mm*85mm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工作温度</w:t>
            </w:r>
          </w:p>
        </w:tc>
        <w:tc>
          <w:tcPr>
            <w:tcW w:w="5980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-20℃~60℃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工作湿度</w:t>
            </w:r>
          </w:p>
        </w:tc>
        <w:tc>
          <w:tcPr>
            <w:tcW w:w="5980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32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sz w:val="24"/>
                <w:szCs w:val="32"/>
              </w:rPr>
              <w:t>%RH~</w:t>
            </w:r>
            <w:r>
              <w:rPr>
                <w:rFonts w:hint="eastAsia" w:ascii="宋体" w:hAnsi="宋体" w:eastAsia="宋体" w:cs="宋体"/>
                <w:b w:val="0"/>
                <w:sz w:val="24"/>
                <w:szCs w:val="32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b w:val="0"/>
                <w:sz w:val="24"/>
                <w:szCs w:val="32"/>
              </w:rPr>
              <w:t>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适应压力</w:t>
            </w:r>
          </w:p>
        </w:tc>
        <w:tc>
          <w:tcPr>
            <w:tcW w:w="5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eastAsia="宋体"/>
                <w:b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8"/>
                <w:lang w:val="en-US" w:eastAsia="zh-CN"/>
              </w:rPr>
              <w:t>大气压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± 10%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防水等级</w:t>
            </w:r>
          </w:p>
        </w:tc>
        <w:tc>
          <w:tcPr>
            <w:tcW w:w="5980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IP67</w:t>
            </w:r>
          </w:p>
        </w:tc>
      </w:tr>
      <w:bookmarkEnd w:id="34"/>
    </w:tbl>
    <w:p>
      <w:pPr>
        <w:pStyle w:val="2"/>
        <w:spacing w:line="360" w:lineRule="auto"/>
        <w:jc w:val="center"/>
        <w:outlineLvl w:val="0"/>
        <w:rPr>
          <w:rFonts w:hint="eastAsia"/>
          <w:sz w:val="32"/>
          <w:szCs w:val="32"/>
          <w:lang w:val="en-US" w:eastAsia="zh-CN"/>
        </w:rPr>
      </w:pPr>
      <w:bookmarkStart w:id="35" w:name="_Toc21561"/>
      <w:bookmarkStart w:id="36" w:name="_Toc18934"/>
      <w:bookmarkStart w:id="37" w:name="_Toc19730"/>
      <w:bookmarkStart w:id="38" w:name="_Toc25505"/>
      <w:r>
        <w:rPr>
          <w:rFonts w:hint="eastAsia"/>
          <w:sz w:val="32"/>
          <w:szCs w:val="32"/>
          <w:lang w:val="en-US" w:eastAsia="zh-CN"/>
        </w:rPr>
        <w:t>第三章 系统架构</w:t>
      </w:r>
      <w:bookmarkEnd w:id="35"/>
      <w:bookmarkEnd w:id="36"/>
    </w:p>
    <w:p>
      <w:pPr>
        <w:pStyle w:val="3"/>
        <w:spacing w:line="360" w:lineRule="auto"/>
        <w:outlineLvl w:val="1"/>
        <w:rPr>
          <w:rFonts w:hint="eastAsia" w:ascii="Times New Roman" w:hAnsi="Times New Roman" w:eastAsiaTheme="minorEastAsia" w:cstheme="minorBidi"/>
          <w:b/>
          <w:bCs/>
          <w:kern w:val="44"/>
          <w:sz w:val="32"/>
          <w:szCs w:val="32"/>
          <w:lang w:val="en-US" w:eastAsia="zh-CN" w:bidi="ar-SA"/>
        </w:rPr>
      </w:pPr>
      <w:bookmarkStart w:id="39" w:name="_Toc13915"/>
      <w:bookmarkStart w:id="40" w:name="_Toc1994"/>
      <w:r>
        <w:rPr>
          <w:rFonts w:hint="eastAsia" w:asciiTheme="minorEastAsia" w:hAnsiTheme="minorEastAsia" w:eastAsiaTheme="minorEastAsia" w:cstheme="minorEastAsia"/>
          <w:sz w:val="28"/>
          <w:szCs w:val="28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485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信号输出</w:t>
      </w:r>
      <w:bookmarkEnd w:id="39"/>
      <w:bookmarkEnd w:id="40"/>
    </w:p>
    <w:p>
      <w:pPr>
        <w:spacing w:line="360" w:lineRule="auto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传感器使用12V直流电源供电，连接带有485接口的PLC，也可以通过485接口芯片连接单片机使用。通过后文指定的modbus协议对单片机和PLC进行编程。或使用USB转485与电脑连接，使用我司提供的传感器配置工具进行配置和测试。理论上一条总线可以接16个以上的485传感器，如果需要接更多的485传感器，可以使用485中继器扩充更多的485设备。</w:t>
      </w:r>
    </w:p>
    <w:p>
      <w:pPr>
        <w:widowControl/>
        <w:spacing w:line="240" w:lineRule="auto"/>
        <w:ind w:firstLine="0" w:firstLineChars="0"/>
        <w:jc w:val="center"/>
        <w:rPr>
          <w:rFonts w:ascii="宋体" w:hAnsi="宋体" w:eastAsia="宋体" w:cs="宋体"/>
          <w:kern w:val="0"/>
          <w:szCs w:val="24"/>
          <w:lang w:bidi="ar"/>
        </w:rPr>
      </w:pPr>
      <w:r>
        <w:rPr>
          <w:rFonts w:ascii="宋体" w:hAnsi="宋体" w:eastAsia="宋体" w:cs="宋体"/>
          <w:kern w:val="0"/>
          <w:szCs w:val="24"/>
          <w:lang w:bidi="ar"/>
        </w:rPr>
        <w:fldChar w:fldCharType="begin"/>
      </w:r>
      <w:r>
        <w:instrText xml:space="preserve"> INCLUDEPICTURE "C:\\Users\\Administrator\\Desktop\\图片2.png" \*MERGEFORMAT \d \* MERGEFORMAT</w:instrText>
      </w:r>
      <w:r>
        <w:rPr>
          <w:rFonts w:ascii="宋体" w:hAnsi="宋体" w:eastAsia="宋体" w:cs="宋体"/>
          <w:kern w:val="0"/>
          <w:szCs w:val="24"/>
          <w:lang w:bidi="ar"/>
        </w:rPr>
        <w:fldChar w:fldCharType="separate"/>
      </w:r>
      <w:r>
        <w:rPr>
          <w:rFonts w:ascii="宋体" w:hAnsi="宋体" w:eastAsia="宋体" w:cs="宋体"/>
          <w:kern w:val="0"/>
          <w:szCs w:val="24"/>
        </w:rPr>
        <w:drawing>
          <wp:inline distT="0" distB="0" distL="114300" distR="114300">
            <wp:extent cx="4917440" cy="2743200"/>
            <wp:effectExtent l="0" t="0" r="16510" b="0"/>
            <wp:docPr id="15" name="图片 7" descr="C:\Users\Administrator\Desktop\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C:\Users\Administrator\Desktop\图片2.png图片2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744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4"/>
          <w:lang w:bidi="ar"/>
        </w:rPr>
        <w:fldChar w:fldCharType="end"/>
      </w:r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41" w:name="_Toc236"/>
      <w:bookmarkStart w:id="42" w:name="_Toc5943"/>
      <w:r>
        <w:rPr>
          <w:rFonts w:hint="eastAsia" w:asciiTheme="minorEastAsia" w:hAnsiTheme="minorEastAsia" w:eastAsiaTheme="minorEastAsia" w:cstheme="minorEastAsia"/>
          <w:sz w:val="28"/>
          <w:szCs w:val="28"/>
        </w:rPr>
        <w:t>3.2 模拟信号输出</w:t>
      </w:r>
      <w:bookmarkEnd w:id="41"/>
      <w:bookmarkEnd w:id="42"/>
    </w:p>
    <w:p>
      <w:pPr>
        <w:spacing w:line="360" w:lineRule="auto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使用12V直流电源供电，传感器可以连接PLC或单片机等采集设备，通过测得的电压或电流值进行运算，得出传感器采集到的实时数据。</w:t>
      </w:r>
    </w:p>
    <w:p>
      <w:pPr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</w:p>
    <w:p>
      <w:pPr>
        <w:widowControl/>
        <w:spacing w:line="240" w:lineRule="auto"/>
        <w:ind w:firstLine="0" w:firstLineChars="0"/>
        <w:jc w:val="center"/>
        <w:rPr>
          <w:rFonts w:ascii="宋体" w:hAnsi="宋体" w:eastAsia="宋体" w:cs="宋体"/>
          <w:kern w:val="0"/>
          <w:szCs w:val="24"/>
          <w:lang w:bidi="ar"/>
        </w:rPr>
      </w:pPr>
      <w:r>
        <w:rPr>
          <w:rFonts w:ascii="宋体" w:hAnsi="宋体" w:eastAsia="宋体" w:cs="宋体"/>
          <w:kern w:val="0"/>
          <w:szCs w:val="24"/>
        </w:rPr>
        <w:drawing>
          <wp:inline distT="0" distB="0" distL="114300" distR="114300">
            <wp:extent cx="4752975" cy="1891665"/>
            <wp:effectExtent l="0" t="0" r="9525" b="13335"/>
            <wp:docPr id="16" name="图片 8" descr="C:\Users\Administrator\Desktop\图片3.png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 descr="C:\Users\Administrator\Desktop\图片3.png图片3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37"/>
    <w:bookmarkEnd w:id="38"/>
    <w:p>
      <w:pPr>
        <w:pStyle w:val="2"/>
        <w:spacing w:line="360" w:lineRule="auto"/>
        <w:jc w:val="center"/>
        <w:outlineLvl w:val="0"/>
        <w:rPr>
          <w:rFonts w:hint="default" w:eastAsiaTheme="minorEastAsia"/>
          <w:sz w:val="32"/>
          <w:szCs w:val="32"/>
          <w:lang w:val="en-US" w:eastAsia="zh-CN"/>
        </w:rPr>
      </w:pPr>
      <w:bookmarkStart w:id="43" w:name="_Toc14284"/>
      <w:bookmarkStart w:id="44" w:name="_Toc16090"/>
      <w:r>
        <w:rPr>
          <w:rFonts w:hint="eastAsia"/>
          <w:sz w:val="32"/>
          <w:szCs w:val="32"/>
        </w:rPr>
        <w:t>第四章 安装说明</w:t>
      </w:r>
      <w:r>
        <w:rPr>
          <w:rFonts w:hint="eastAsia"/>
          <w:sz w:val="32"/>
          <w:szCs w:val="32"/>
          <w:lang w:val="en-US" w:eastAsia="zh-CN"/>
        </w:rPr>
        <w:t>及接线说明</w:t>
      </w:r>
      <w:bookmarkEnd w:id="43"/>
      <w:bookmarkEnd w:id="44"/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bookmarkStart w:id="45" w:name="_Toc16827"/>
      <w:bookmarkStart w:id="46" w:name="_Toc1411"/>
      <w:r>
        <w:rPr>
          <w:rFonts w:hint="eastAsia" w:asciiTheme="minorEastAsia" w:hAnsiTheme="minorEastAsia" w:eastAsiaTheme="minorEastAsia" w:cstheme="minorEastAsia"/>
          <w:sz w:val="28"/>
          <w:szCs w:val="28"/>
        </w:rPr>
        <w:t>4.1设备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清单</w:t>
      </w:r>
      <w:bookmarkEnd w:id="45"/>
      <w:bookmarkEnd w:id="46"/>
    </w:p>
    <w:p>
      <w:pPr>
        <w:spacing w:line="360" w:lineRule="auto"/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■</w:t>
      </w:r>
      <w:r>
        <w:rPr>
          <w:rFonts w:hint="eastAsia" w:ascii="宋体" w:hAnsi="宋体" w:cs="宋体"/>
          <w:lang w:val="en-US" w:eastAsia="zh-CN"/>
        </w:rPr>
        <w:t>水浸RS</w:t>
      </w:r>
      <w:r>
        <w:rPr>
          <w:rFonts w:hint="eastAsia" w:ascii="宋体" w:hAnsi="宋体" w:cs="宋体"/>
        </w:rPr>
        <w:t>485</w:t>
      </w:r>
      <w:r>
        <w:rPr>
          <w:rFonts w:hint="eastAsia"/>
        </w:rPr>
        <w:t>/模拟信号输出</w:t>
      </w:r>
      <w:r>
        <w:rPr>
          <w:rFonts w:hint="eastAsia" w:ascii="宋体" w:hAnsi="宋体" w:cs="宋体"/>
        </w:rPr>
        <w:t>版传感器设备 1 台</w:t>
      </w:r>
    </w:p>
    <w:p>
      <w:pPr>
        <w:spacing w:line="360" w:lineRule="auto"/>
        <w:ind w:firstLine="480"/>
        <w:rPr>
          <w:rFonts w:hint="default" w:ascii="宋体" w:hAnsi="宋体" w:cs="宋体" w:eastAsiaTheme="minorEastAsia"/>
          <w:lang w:val="en-US" w:eastAsia="zh-CN"/>
        </w:rPr>
      </w:pPr>
      <w:r>
        <w:rPr>
          <w:rFonts w:hint="eastAsia" w:ascii="宋体" w:hAnsi="宋体" w:cs="宋体"/>
        </w:rPr>
        <w:t>■</w:t>
      </w:r>
      <w:r>
        <w:rPr>
          <w:rFonts w:hint="eastAsia" w:ascii="宋体" w:hAnsi="宋体" w:cs="宋体"/>
          <w:lang w:val="en-US" w:eastAsia="zh-CN"/>
        </w:rPr>
        <w:t>M3螺丝2枚</w:t>
      </w:r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■产品合格证、保修卡、说明书各一份</w:t>
      </w:r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■电源适配器（选配）</w:t>
      </w:r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47" w:name="_Toc343"/>
      <w:bookmarkStart w:id="48" w:name="_Toc31454"/>
      <w:r>
        <w:rPr>
          <w:rFonts w:hint="eastAsia" w:asciiTheme="minorEastAsia" w:hAnsiTheme="minorEastAsia" w:eastAsiaTheme="minorEastAsia" w:cstheme="minorEastAsia"/>
          <w:sz w:val="28"/>
          <w:szCs w:val="28"/>
        </w:rPr>
        <w:t>4.2安装说明</w:t>
      </w:r>
      <w:bookmarkEnd w:id="47"/>
      <w:bookmarkEnd w:id="48"/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设备</w:t>
      </w:r>
      <w:r>
        <w:rPr>
          <w:rFonts w:hint="eastAsia" w:ascii="宋体" w:hAnsi="宋体" w:cs="宋体"/>
        </w:rPr>
        <w:t>采用壁挂式安装设计。</w:t>
      </w:r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两侧留有安装口，通过</w:t>
      </w:r>
      <w:r>
        <w:rPr>
          <w:rFonts w:hint="eastAsia" w:ascii="宋体" w:hAnsi="宋体" w:cs="宋体"/>
          <w:lang w:val="en-US" w:eastAsia="zh-CN"/>
        </w:rPr>
        <w:t>M3</w:t>
      </w:r>
      <w:r>
        <w:rPr>
          <w:rFonts w:hint="eastAsia" w:ascii="宋体" w:hAnsi="宋体" w:cs="宋体"/>
        </w:rPr>
        <w:t>螺丝或膨胀</w:t>
      </w:r>
      <w:r>
        <w:rPr>
          <w:rFonts w:hint="eastAsia" w:ascii="宋体" w:hAnsi="宋体" w:cs="宋体"/>
          <w:lang w:val="en-US" w:eastAsia="zh-CN"/>
        </w:rPr>
        <w:t>螺</w:t>
      </w:r>
      <w:r>
        <w:rPr>
          <w:rFonts w:hint="eastAsia" w:ascii="宋体" w:hAnsi="宋体" w:cs="宋体"/>
        </w:rPr>
        <w:t>丝</w:t>
      </w:r>
      <w:r>
        <w:rPr>
          <w:rFonts w:hint="eastAsia" w:ascii="宋体" w:hAnsi="宋体" w:cs="宋体"/>
          <w:lang w:val="en-US" w:eastAsia="zh-CN"/>
        </w:rPr>
        <w:t>垂直</w:t>
      </w:r>
      <w:r>
        <w:rPr>
          <w:rFonts w:hint="eastAsia" w:ascii="宋体" w:hAnsi="宋体" w:cs="宋体"/>
        </w:rPr>
        <w:t>固定</w:t>
      </w:r>
      <w:r>
        <w:rPr>
          <w:rFonts w:hint="eastAsia" w:ascii="宋体" w:hAnsi="宋体" w:cs="宋体"/>
          <w:lang w:val="en-US" w:eastAsia="zh-CN"/>
        </w:rPr>
        <w:t>于墙面</w:t>
      </w:r>
      <w:r>
        <w:rPr>
          <w:rFonts w:hint="eastAsia" w:ascii="宋体" w:hAnsi="宋体" w:cs="宋体"/>
        </w:rPr>
        <w:t>即可。</w:t>
      </w:r>
    </w:p>
    <w:p>
      <w:pPr>
        <w:widowControl/>
        <w:spacing w:line="360" w:lineRule="auto"/>
        <w:ind w:left="0" w:leftChars="0" w:firstLine="0" w:firstLineChars="0"/>
        <w:jc w:val="both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520315"/>
            <wp:effectExtent l="0" t="0" r="5080" b="13335"/>
            <wp:docPr id="19" name="图片 19" descr="传感器尺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传感器尺寸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1652905</wp:posOffset>
            </wp:positionH>
            <wp:positionV relativeFrom="paragraph">
              <wp:posOffset>153670</wp:posOffset>
            </wp:positionV>
            <wp:extent cx="2218055" cy="2279650"/>
            <wp:effectExtent l="0" t="0" r="10795" b="635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spacing w:line="360" w:lineRule="auto"/>
        <w:outlineLvl w:val="1"/>
      </w:pPr>
      <w:bookmarkStart w:id="49" w:name="_Toc7864"/>
      <w:bookmarkStart w:id="50" w:name="_Toc2298"/>
      <w:r>
        <w:rPr>
          <w:rFonts w:hint="eastAsia" w:asciiTheme="minorEastAsia" w:hAnsiTheme="minorEastAsia" w:eastAsiaTheme="minorEastAsia" w:cstheme="minorEastAsia"/>
          <w:sz w:val="28"/>
          <w:szCs w:val="28"/>
        </w:rPr>
        <w:t>4.3 接线说明</w:t>
      </w:r>
      <w:bookmarkEnd w:id="49"/>
      <w:bookmarkEnd w:id="50"/>
    </w:p>
    <w:p>
      <w:pPr>
        <w:widowControl/>
        <w:numPr>
          <w:ilvl w:val="0"/>
          <w:numId w:val="0"/>
        </w:numPr>
        <w:spacing w:line="240" w:lineRule="auto"/>
        <w:jc w:val="left"/>
        <w:outlineLvl w:val="2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  <w:bookmarkStart w:id="51" w:name="_Toc18329"/>
      <w:bookmarkStart w:id="52" w:name="_Toc17049"/>
      <w:r>
        <w:rPr>
          <w:rFonts w:hint="eastAsia" w:ascii="宋体" w:hAnsi="宋体" w:eastAsia="宋体" w:cs="宋体"/>
          <w:b/>
          <w:bCs/>
          <w:kern w:val="0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kern w:val="0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bCs/>
          <w:kern w:val="0"/>
          <w:szCs w:val="24"/>
          <w:lang w:eastAsia="zh-CN" w:bidi="ar"/>
        </w:rPr>
        <w:t>）</w:t>
      </w:r>
      <w:r>
        <w:rPr>
          <w:rFonts w:hint="eastAsia" w:ascii="宋体" w:hAnsi="宋体" w:eastAsia="宋体" w:cs="宋体"/>
          <w:b/>
          <w:bCs/>
          <w:kern w:val="0"/>
          <w:szCs w:val="24"/>
          <w:lang w:bidi="ar"/>
        </w:rPr>
        <w:t>RS485线序说明</w:t>
      </w:r>
      <w:bookmarkEnd w:id="51"/>
      <w:bookmarkEnd w:id="52"/>
    </w:p>
    <w:p>
      <w:pPr>
        <w:widowControl/>
        <w:numPr>
          <w:ilvl w:val="0"/>
          <w:numId w:val="0"/>
        </w:numPr>
        <w:spacing w:line="240" w:lineRule="auto"/>
        <w:jc w:val="left"/>
        <w:outlineLvl w:val="9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</w:p>
    <w:tbl>
      <w:tblPr>
        <w:tblStyle w:val="11"/>
        <w:tblW w:w="8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928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60" w:type="dxa"/>
          </w:tcPr>
          <w:p>
            <w:pPr>
              <w:pStyle w:val="16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2928" w:type="dxa"/>
          </w:tcPr>
          <w:p>
            <w:pPr>
              <w:pStyle w:val="16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线序名称</w:t>
            </w:r>
          </w:p>
        </w:tc>
        <w:tc>
          <w:tcPr>
            <w:tcW w:w="2794" w:type="dxa"/>
          </w:tcPr>
          <w:p>
            <w:pPr>
              <w:pStyle w:val="16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</w:rPr>
              <w:t>电源</w:t>
            </w:r>
          </w:p>
        </w:tc>
        <w:tc>
          <w:tcPr>
            <w:tcW w:w="2928" w:type="dxa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</w:rPr>
              <w:t>电源正</w:t>
            </w:r>
          </w:p>
        </w:tc>
        <w:tc>
          <w:tcPr>
            <w:tcW w:w="2794" w:type="dxa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红</w:t>
            </w:r>
            <w:r>
              <w:rPr>
                <w:rFonts w:hint="eastAsia"/>
              </w:rPr>
              <w:t xml:space="preserve">色线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16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</w:rPr>
              <w:t>电源负</w:t>
            </w:r>
          </w:p>
        </w:tc>
        <w:tc>
          <w:tcPr>
            <w:tcW w:w="2794" w:type="dxa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黑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</w:rPr>
              <w:t>通讯</w:t>
            </w:r>
          </w:p>
        </w:tc>
        <w:tc>
          <w:tcPr>
            <w:tcW w:w="2928" w:type="dxa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</w:rPr>
              <w:t>RS485A</w:t>
            </w:r>
          </w:p>
        </w:tc>
        <w:tc>
          <w:tcPr>
            <w:tcW w:w="2794" w:type="dxa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绿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16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</w:rPr>
              <w:t>RS485B</w:t>
            </w:r>
          </w:p>
        </w:tc>
        <w:tc>
          <w:tcPr>
            <w:tcW w:w="2794" w:type="dxa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黄</w:t>
            </w:r>
            <w:r>
              <w:rPr>
                <w:rFonts w:hint="eastAsia"/>
              </w:rPr>
              <w:t>色线</w:t>
            </w:r>
          </w:p>
        </w:tc>
      </w:tr>
    </w:tbl>
    <w:p>
      <w:pPr>
        <w:widowControl/>
        <w:spacing w:line="240" w:lineRule="auto"/>
        <w:ind w:left="0" w:leftChars="0" w:firstLine="0" w:firstLineChars="0"/>
        <w:jc w:val="left"/>
        <w:outlineLvl w:val="9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</w:p>
    <w:p>
      <w:pPr>
        <w:widowControl/>
        <w:numPr>
          <w:ilvl w:val="0"/>
          <w:numId w:val="0"/>
        </w:numPr>
        <w:spacing w:line="240" w:lineRule="auto"/>
        <w:jc w:val="left"/>
        <w:outlineLvl w:val="2"/>
        <w:rPr>
          <w:rFonts w:hint="eastAsia" w:ascii="宋体" w:hAnsi="宋体" w:eastAsia="宋体" w:cs="宋体"/>
          <w:b/>
          <w:bCs/>
          <w:kern w:val="0"/>
          <w:szCs w:val="24"/>
          <w:lang w:eastAsia="zh-CN" w:bidi="ar"/>
        </w:rPr>
      </w:pPr>
      <w:bookmarkStart w:id="53" w:name="_Toc30808"/>
      <w:bookmarkStart w:id="54" w:name="_Toc28436"/>
      <w:r>
        <w:rPr>
          <w:rFonts w:hint="eastAsia" w:ascii="宋体" w:hAnsi="宋体" w:eastAsia="宋体" w:cs="宋体"/>
          <w:b/>
          <w:bCs/>
          <w:kern w:val="0"/>
          <w:szCs w:val="24"/>
          <w:lang w:val="en-US" w:eastAsia="zh-CN" w:bidi="ar"/>
        </w:rPr>
        <w:t>（2）模拟量</w:t>
      </w:r>
      <w:r>
        <w:rPr>
          <w:rFonts w:hint="eastAsia" w:ascii="宋体" w:hAnsi="宋体" w:eastAsia="宋体" w:cs="宋体"/>
          <w:b/>
          <w:bCs/>
          <w:kern w:val="0"/>
          <w:szCs w:val="24"/>
          <w:lang w:eastAsia="zh-CN" w:bidi="ar"/>
        </w:rPr>
        <w:t>线序说明</w:t>
      </w:r>
      <w:bookmarkEnd w:id="53"/>
      <w:bookmarkEnd w:id="54"/>
    </w:p>
    <w:p>
      <w:pPr>
        <w:widowControl/>
        <w:numPr>
          <w:ilvl w:val="0"/>
          <w:numId w:val="0"/>
        </w:numPr>
        <w:spacing w:line="240" w:lineRule="auto"/>
        <w:ind w:leftChars="200"/>
        <w:jc w:val="left"/>
        <w:outlineLvl w:val="9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</w:p>
    <w:tbl>
      <w:tblPr>
        <w:tblStyle w:val="11"/>
        <w:tblW w:w="8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928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60" w:type="dxa"/>
          </w:tcPr>
          <w:p>
            <w:pPr>
              <w:pStyle w:val="16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2928" w:type="dxa"/>
          </w:tcPr>
          <w:p>
            <w:pPr>
              <w:pStyle w:val="16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线序名称</w:t>
            </w:r>
          </w:p>
        </w:tc>
        <w:tc>
          <w:tcPr>
            <w:tcW w:w="2794" w:type="dxa"/>
          </w:tcPr>
          <w:p>
            <w:pPr>
              <w:pStyle w:val="16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</w:rPr>
              <w:t>电源</w:t>
            </w:r>
          </w:p>
        </w:tc>
        <w:tc>
          <w:tcPr>
            <w:tcW w:w="2928" w:type="dxa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</w:rPr>
              <w:t>电源正</w:t>
            </w:r>
          </w:p>
        </w:tc>
        <w:tc>
          <w:tcPr>
            <w:tcW w:w="2794" w:type="dxa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红</w:t>
            </w:r>
            <w:r>
              <w:rPr>
                <w:rFonts w:hint="eastAsia"/>
              </w:rPr>
              <w:t xml:space="preserve">色线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16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</w:rPr>
              <w:t>电源负</w:t>
            </w:r>
          </w:p>
        </w:tc>
        <w:tc>
          <w:tcPr>
            <w:tcW w:w="2794" w:type="dxa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黑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</w:rPr>
              <w:t>通讯</w:t>
            </w:r>
          </w:p>
        </w:tc>
        <w:tc>
          <w:tcPr>
            <w:tcW w:w="2928" w:type="dxa"/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电流/电压输出</w:t>
            </w:r>
          </w:p>
        </w:tc>
        <w:tc>
          <w:tcPr>
            <w:tcW w:w="2794" w:type="dxa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绿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16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2794" w:type="dxa"/>
            <w:vAlign w:val="center"/>
          </w:tcPr>
          <w:p>
            <w:pPr>
              <w:pStyle w:val="16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</w:tbl>
    <w:p>
      <w:pPr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注意：</w:t>
      </w:r>
    </w:p>
    <w:p>
      <w:pPr>
        <w:ind w:firstLine="480"/>
        <w:rPr>
          <w:rFonts w:hint="eastAsia"/>
          <w:lang w:eastAsia="zh-CN"/>
        </w:rPr>
      </w:pPr>
      <w:r>
        <w:rPr>
          <w:rFonts w:hint="eastAsia"/>
        </w:rPr>
        <w:t>请严格按照线序说明接线，否则容易引起电流过大，造成设备损坏</w:t>
      </w:r>
      <w:r>
        <w:rPr>
          <w:rFonts w:hint="eastAsia"/>
          <w:lang w:eastAsia="zh-CN"/>
        </w:rPr>
        <w:t>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如未在我司购买电源适配器，则配4芯线，需客户自行准备9-18VDC供电电源。</w:t>
      </w:r>
    </w:p>
    <w:p>
      <w:pPr>
        <w:ind w:firstLine="48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在我司购买了电源适配器的客户，设备出厂前我们会将DC母头接到设备上，客户收到产品后直插即可给设备供电。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由于批次问题偶尔会出现线序颜色与说明书中不符，请客户以设备背面激光打印的线序为准。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pStyle w:val="2"/>
        <w:spacing w:line="360" w:lineRule="auto"/>
        <w:outlineLvl w:val="0"/>
        <w:rPr>
          <w:sz w:val="32"/>
          <w:szCs w:val="32"/>
        </w:rPr>
      </w:pPr>
      <w:bookmarkStart w:id="55" w:name="_Toc29372"/>
      <w:bookmarkStart w:id="56" w:name="_Toc13310"/>
      <w:bookmarkStart w:id="57" w:name="_Toc28910_WPSOffice_Level2"/>
      <w:bookmarkStart w:id="58" w:name="_Toc32380"/>
      <w:r>
        <w:rPr>
          <w:rFonts w:hint="eastAsia"/>
          <w:sz w:val="32"/>
          <w:szCs w:val="32"/>
        </w:rPr>
        <w:t xml:space="preserve">第五章 </w:t>
      </w:r>
      <w:r>
        <w:rPr>
          <w:rFonts w:hint="eastAsia"/>
          <w:sz w:val="32"/>
          <w:szCs w:val="32"/>
          <w:lang w:val="en-US" w:eastAsia="zh-CN"/>
        </w:rPr>
        <w:t>485</w:t>
      </w:r>
      <w:r>
        <w:rPr>
          <w:rFonts w:hint="eastAsia"/>
          <w:sz w:val="32"/>
          <w:szCs w:val="32"/>
        </w:rPr>
        <w:t>通讯协议及上位机配置</w:t>
      </w:r>
      <w:bookmarkEnd w:id="55"/>
      <w:bookmarkEnd w:id="56"/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59" w:name="_Toc9819"/>
      <w:bookmarkStart w:id="60" w:name="_Toc3618"/>
      <w:r>
        <w:rPr>
          <w:rFonts w:hint="eastAsia" w:asciiTheme="minorEastAsia" w:hAnsiTheme="minorEastAsia" w:eastAsiaTheme="minorEastAsia" w:cstheme="minorEastAsia"/>
          <w:sz w:val="28"/>
          <w:szCs w:val="28"/>
        </w:rPr>
        <w:t>5.1 485版通讯协议及说明</w:t>
      </w:r>
      <w:bookmarkEnd w:id="59"/>
      <w:bookmarkEnd w:id="60"/>
    </w:p>
    <w:tbl>
      <w:tblPr>
        <w:tblStyle w:val="10"/>
        <w:tblW w:w="8306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3"/>
        <w:gridCol w:w="5843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参数</w:t>
            </w:r>
          </w:p>
        </w:tc>
        <w:tc>
          <w:tcPr>
            <w:tcW w:w="584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编码</w:t>
            </w:r>
          </w:p>
        </w:tc>
        <w:tc>
          <w:tcPr>
            <w:tcW w:w="584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  <w:r>
              <w:rPr>
                <w:spacing w:val="-11"/>
                <w:szCs w:val="24"/>
              </w:rPr>
              <w:t>位二进制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000000" w:sz="4" w:space="0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数据位</w:t>
            </w:r>
          </w:p>
        </w:tc>
        <w:tc>
          <w:tcPr>
            <w:tcW w:w="5843" w:type="dxa"/>
            <w:tcBorders>
              <w:top w:val="single" w:color="000000" w:sz="4" w:space="0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  <w:r>
              <w:rPr>
                <w:spacing w:val="-3"/>
                <w:szCs w:val="24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奇偶校验位</w:t>
            </w:r>
          </w:p>
        </w:tc>
        <w:tc>
          <w:tcPr>
            <w:tcW w:w="584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停止位</w:t>
            </w:r>
          </w:p>
        </w:tc>
        <w:tc>
          <w:tcPr>
            <w:tcW w:w="584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>
              <w:rPr>
                <w:spacing w:val="-3"/>
                <w:szCs w:val="24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错误校验</w:t>
            </w:r>
          </w:p>
        </w:tc>
        <w:tc>
          <w:tcPr>
            <w:tcW w:w="584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CRC</w:t>
            </w:r>
            <w:r>
              <w:rPr>
                <w:szCs w:val="24"/>
              </w:rPr>
              <w:t>（冗余循环码）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波特率</w:t>
            </w:r>
          </w:p>
        </w:tc>
        <w:tc>
          <w:tcPr>
            <w:tcW w:w="5843" w:type="dxa"/>
            <w:tcBorders>
              <w:top w:val="nil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eastAsia="Times New Roman"/>
                <w:szCs w:val="24"/>
              </w:rPr>
            </w:pPr>
            <w:r>
              <w:t>9600 bit/s</w:t>
            </w:r>
          </w:p>
        </w:tc>
      </w:tr>
    </w:tbl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61" w:name="_Toc13375"/>
      <w:bookmarkStart w:id="62" w:name="_Toc524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5.2 数据帧格式定义</w:t>
      </w:r>
      <w:bookmarkEnd w:id="61"/>
      <w:bookmarkEnd w:id="62"/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采用 Modbus-RTU 通讯规约，格式如下： 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初始结构&gt;=4字节的时间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地址码= 1字节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功能码= 1字节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数据区= N字节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错误校验= 16位 CRC 码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结束结构&gt;=4字节的时间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地址码：为变送器的地址，在通讯网络中是唯一的（出厂默认0x01）。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功能码：主机所发指令功能提示，本变送器只用到功能码 0x03（读取存器数据）。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数据区：数据区是具体通讯数区，注意 16bits 数据高字节在前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CRC 码：二字节的校验码。</w:t>
      </w:r>
    </w:p>
    <w:p/>
    <w:p>
      <w:pPr>
        <w:ind w:firstLine="482"/>
        <w:outlineLvl w:val="2"/>
        <w:rPr>
          <w:rFonts w:hint="default"/>
          <w:b/>
          <w:bCs/>
          <w:lang w:val="en-US"/>
        </w:rPr>
      </w:pPr>
      <w:bookmarkStart w:id="63" w:name="_Toc29914"/>
      <w:bookmarkStart w:id="64" w:name="_Toc11900"/>
      <w:r>
        <w:rPr>
          <w:rFonts w:hint="eastAsia"/>
          <w:b/>
          <w:bCs/>
        </w:rPr>
        <w:t>（1）读取设备地址0X01的</w:t>
      </w:r>
      <w:r>
        <w:rPr>
          <w:rFonts w:hint="eastAsia"/>
          <w:b/>
          <w:bCs/>
          <w:lang w:val="en-US" w:eastAsia="zh-CN"/>
        </w:rPr>
        <w:t>当前</w:t>
      </w:r>
      <w:r>
        <w:rPr>
          <w:rFonts w:hint="eastAsia"/>
          <w:b/>
          <w:bCs/>
          <w:lang w:eastAsia="zh-CN"/>
        </w:rPr>
        <w:t>水浸</w:t>
      </w:r>
      <w:r>
        <w:rPr>
          <w:rFonts w:hint="eastAsia"/>
          <w:b/>
          <w:bCs/>
          <w:lang w:val="en-US" w:eastAsia="zh-CN"/>
        </w:rPr>
        <w:t>值</w:t>
      </w:r>
      <w:bookmarkEnd w:id="63"/>
      <w:bookmarkEnd w:id="64"/>
    </w:p>
    <w:p>
      <w:pPr>
        <w:ind w:firstLine="480"/>
      </w:pPr>
      <w:r>
        <w:rPr>
          <w:rFonts w:hint="eastAsia"/>
        </w:rPr>
        <w:t>问询帧：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15"/>
        <w:gridCol w:w="1470"/>
        <w:gridCol w:w="1515"/>
        <w:gridCol w:w="153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31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地址码</w:t>
            </w:r>
          </w:p>
        </w:tc>
        <w:tc>
          <w:tcPr>
            <w:tcW w:w="1215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功能码</w:t>
            </w:r>
          </w:p>
        </w:tc>
        <w:tc>
          <w:tcPr>
            <w:tcW w:w="147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起始地址</w:t>
            </w:r>
          </w:p>
        </w:tc>
        <w:tc>
          <w:tcPr>
            <w:tcW w:w="1515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数据长度</w:t>
            </w:r>
          </w:p>
        </w:tc>
        <w:tc>
          <w:tcPr>
            <w:tcW w:w="153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校验码低位</w:t>
            </w:r>
          </w:p>
        </w:tc>
        <w:tc>
          <w:tcPr>
            <w:tcW w:w="1561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31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0x01</w:t>
            </w:r>
          </w:p>
        </w:tc>
        <w:tc>
          <w:tcPr>
            <w:tcW w:w="1215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0x03</w:t>
            </w:r>
          </w:p>
        </w:tc>
        <w:tc>
          <w:tcPr>
            <w:tcW w:w="1470" w:type="dxa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0x00,0x</w:t>
            </w: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515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0x00,0x01</w:t>
            </w:r>
          </w:p>
        </w:tc>
        <w:tc>
          <w:tcPr>
            <w:tcW w:w="1530" w:type="dxa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561" w:type="dxa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C0</w:t>
            </w:r>
          </w:p>
        </w:tc>
      </w:tr>
    </w:tbl>
    <w:p>
      <w:pPr>
        <w:ind w:firstLine="480"/>
      </w:pPr>
      <w:r>
        <w:rPr>
          <w:rFonts w:hint="eastAsia"/>
        </w:rPr>
        <w:t>应答帧：</w:t>
      </w:r>
      <w:r>
        <w:t>（例如读到</w:t>
      </w:r>
      <w:r>
        <w:rPr>
          <w:rFonts w:hint="eastAsia"/>
          <w:lang w:val="en-US" w:eastAsia="zh-CN"/>
        </w:rPr>
        <w:t>有水的情况下</w:t>
      </w:r>
      <w:r>
        <w:t>）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227"/>
        <w:gridCol w:w="1459"/>
        <w:gridCol w:w="1514"/>
        <w:gridCol w:w="1514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26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地址码</w:t>
            </w:r>
          </w:p>
        </w:tc>
        <w:tc>
          <w:tcPr>
            <w:tcW w:w="1227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功能码</w:t>
            </w:r>
          </w:p>
        </w:tc>
        <w:tc>
          <w:tcPr>
            <w:tcW w:w="1459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数据字节数</w:t>
            </w:r>
          </w:p>
        </w:tc>
        <w:tc>
          <w:tcPr>
            <w:tcW w:w="1514" w:type="dxa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当前水浸值</w:t>
            </w:r>
          </w:p>
        </w:tc>
        <w:tc>
          <w:tcPr>
            <w:tcW w:w="1514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校验码低位</w:t>
            </w:r>
          </w:p>
        </w:tc>
        <w:tc>
          <w:tcPr>
            <w:tcW w:w="1582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26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0x01</w:t>
            </w:r>
          </w:p>
        </w:tc>
        <w:tc>
          <w:tcPr>
            <w:tcW w:w="1227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0x03</w:t>
            </w:r>
          </w:p>
        </w:tc>
        <w:tc>
          <w:tcPr>
            <w:tcW w:w="1459" w:type="dxa"/>
          </w:tcPr>
          <w:p>
            <w:pPr>
              <w:spacing w:line="360" w:lineRule="auto"/>
              <w:ind w:firstLine="0" w:firstLineChars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0x0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14" w:type="dxa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0x0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,0x</w:t>
            </w: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514" w:type="dxa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B8</w:t>
            </w:r>
          </w:p>
        </w:tc>
        <w:tc>
          <w:tcPr>
            <w:tcW w:w="1582" w:type="dxa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9A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rPr>
          <w:rFonts w:cs="宋体"/>
          <w:kern w:val="0"/>
          <w:szCs w:val="28"/>
        </w:rPr>
      </w:pPr>
      <w:r>
        <w:rPr>
          <w:rFonts w:hint="eastAsia" w:cs="宋体"/>
          <w:kern w:val="0"/>
          <w:szCs w:val="28"/>
          <w:lang w:eastAsia="zh-CN"/>
        </w:rPr>
        <w:t>水浸</w:t>
      </w:r>
      <w:r>
        <w:rPr>
          <w:rFonts w:hint="eastAsia" w:cs="宋体"/>
          <w:kern w:val="0"/>
          <w:szCs w:val="28"/>
        </w:rPr>
        <w:t>计算：</w:t>
      </w:r>
    </w:p>
    <w:p>
      <w:pPr>
        <w:tabs>
          <w:tab w:val="decimal" w:pos="2880"/>
        </w:tabs>
        <w:spacing w:line="400" w:lineRule="exact"/>
        <w:ind w:right="-2026" w:rightChars="-844"/>
        <w:rPr>
          <w:rFonts w:hint="eastAsia"/>
          <w:szCs w:val="24"/>
          <w:lang w:eastAsia="zh-CN"/>
        </w:rPr>
      </w:pPr>
      <w:r>
        <w:rPr>
          <w:rFonts w:hint="eastAsia"/>
          <w:szCs w:val="24"/>
          <w:lang w:val="en-US" w:eastAsia="zh-CN"/>
        </w:rPr>
        <w:t>01H（十六进制）</w:t>
      </w:r>
      <w:r>
        <w:t>=&gt;</w:t>
      </w:r>
      <w:r>
        <w:rPr>
          <w:rFonts w:hint="eastAsia"/>
          <w:szCs w:val="24"/>
          <w:lang w:val="en-US" w:eastAsia="zh-CN"/>
        </w:rPr>
        <w:t>发生了</w:t>
      </w:r>
      <w:r>
        <w:rPr>
          <w:rFonts w:hint="eastAsia"/>
          <w:szCs w:val="24"/>
          <w:lang w:eastAsia="zh-CN"/>
        </w:rPr>
        <w:t>水浸</w:t>
      </w:r>
    </w:p>
    <w:p>
      <w:pPr>
        <w:tabs>
          <w:tab w:val="decimal" w:pos="2880"/>
        </w:tabs>
        <w:spacing w:line="400" w:lineRule="exact"/>
        <w:ind w:right="-2026" w:rightChars="-844"/>
        <w:rPr>
          <w:rFonts w:hint="eastAsia"/>
          <w:szCs w:val="24"/>
          <w:lang w:eastAsia="zh-CN"/>
        </w:rPr>
      </w:pPr>
      <w:r>
        <w:rPr>
          <w:rFonts w:hint="eastAsia"/>
          <w:szCs w:val="24"/>
          <w:lang w:val="en-US" w:eastAsia="zh-CN"/>
        </w:rPr>
        <w:t>00H（十六进制）</w:t>
      </w:r>
      <w:r>
        <w:t>=&gt;</w:t>
      </w:r>
      <w:r>
        <w:rPr>
          <w:rFonts w:hint="eastAsia"/>
          <w:lang w:val="en-US" w:eastAsia="zh-CN"/>
        </w:rPr>
        <w:t>没有</w:t>
      </w:r>
      <w:r>
        <w:rPr>
          <w:rFonts w:hint="eastAsia"/>
          <w:szCs w:val="24"/>
          <w:lang w:val="en-US" w:eastAsia="zh-CN"/>
        </w:rPr>
        <w:t>发生了</w:t>
      </w:r>
      <w:r>
        <w:rPr>
          <w:rFonts w:hint="eastAsia"/>
          <w:szCs w:val="24"/>
          <w:lang w:eastAsia="zh-CN"/>
        </w:rPr>
        <w:t>水浸</w:t>
      </w:r>
    </w:p>
    <w:p>
      <w:pPr>
        <w:tabs>
          <w:tab w:val="decimal" w:pos="2880"/>
        </w:tabs>
        <w:spacing w:line="400" w:lineRule="exact"/>
        <w:ind w:left="0" w:leftChars="0" w:right="-2026" w:rightChars="-844" w:firstLine="0" w:firstLineChars="0"/>
        <w:rPr>
          <w:rFonts w:hint="eastAsia"/>
          <w:szCs w:val="24"/>
          <w:lang w:eastAsia="zh-CN"/>
        </w:rPr>
      </w:pPr>
    </w:p>
    <w:p>
      <w:pPr>
        <w:ind w:firstLine="482"/>
        <w:outlineLvl w:val="2"/>
        <w:rPr>
          <w:b/>
          <w:bCs/>
        </w:rPr>
      </w:pPr>
      <w:bookmarkStart w:id="65" w:name="_Toc16659"/>
      <w:bookmarkStart w:id="66" w:name="_Toc9068"/>
      <w:r>
        <w:rPr>
          <w:rFonts w:hint="eastAsia"/>
          <w:b/>
          <w:bCs/>
        </w:rPr>
        <w:t>（2）查询设备地址</w:t>
      </w:r>
      <w:bookmarkEnd w:id="65"/>
      <w:bookmarkEnd w:id="66"/>
    </w:p>
    <w:p>
      <w:pPr>
        <w:ind w:firstLine="480"/>
      </w:pPr>
      <w:r>
        <w:rPr>
          <w:rFonts w:hint="eastAsia"/>
        </w:rPr>
        <w:t>读取当前设备地址，只能线下单一传感器独立完成。</w:t>
      </w:r>
    </w:p>
    <w:p>
      <w:pPr>
        <w:ind w:firstLine="480"/>
      </w:pPr>
      <w:r>
        <w:rPr>
          <w:rFonts w:hint="eastAsia"/>
        </w:rPr>
        <w:t xml:space="preserve">查询设备地址举例：   </w:t>
      </w:r>
    </w:p>
    <w:p>
      <w:pPr>
        <w:ind w:firstLine="480"/>
      </w:pPr>
      <w:r>
        <w:rPr>
          <w:rFonts w:hint="eastAsia"/>
        </w:rPr>
        <w:t>发送：</w:t>
      </w:r>
      <w:r>
        <w:t>FF 03 00 0F 00 0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A1 D7</w:t>
      </w:r>
    </w:p>
    <w:p>
      <w:pPr>
        <w:ind w:firstLine="480"/>
      </w:pPr>
      <w:r>
        <w:rPr>
          <w:rFonts w:hint="eastAsia"/>
        </w:rPr>
        <w:t>返回：</w:t>
      </w:r>
      <w:r>
        <w:t>FF 03 0</w:t>
      </w:r>
      <w:r>
        <w:rPr>
          <w:rFonts w:hint="eastAsia"/>
        </w:rPr>
        <w:t>1</w:t>
      </w:r>
      <w:r>
        <w:t xml:space="preserve"> 01 </w:t>
      </w:r>
      <w:r>
        <w:rPr>
          <w:rFonts w:hint="eastAsia"/>
        </w:rPr>
        <w:t>00</w:t>
      </w:r>
      <w:r>
        <w:t xml:space="preserve"> </w:t>
      </w:r>
      <w:r>
        <w:rPr>
          <w:rFonts w:hint="eastAsia"/>
        </w:rPr>
        <w:t>60</w:t>
      </w:r>
    </w:p>
    <w:p>
      <w:pPr>
        <w:ind w:firstLine="480"/>
      </w:pPr>
      <w:r>
        <w:rPr>
          <w:rFonts w:hint="eastAsia"/>
        </w:rPr>
        <w:t>传感器返回数据0x01即为设备地址0x01。</w:t>
      </w:r>
    </w:p>
    <w:p>
      <w:pPr>
        <w:ind w:firstLine="482"/>
        <w:outlineLvl w:val="2"/>
        <w:rPr>
          <w:b/>
          <w:bCs/>
        </w:rPr>
      </w:pPr>
      <w:bookmarkStart w:id="67" w:name="_Toc3722"/>
      <w:bookmarkStart w:id="68" w:name="_Toc32328"/>
      <w:r>
        <w:rPr>
          <w:rFonts w:hint="eastAsia"/>
          <w:b/>
          <w:bCs/>
        </w:rPr>
        <w:t>（3）修改设备地址举例</w:t>
      </w:r>
      <w:bookmarkEnd w:id="67"/>
      <w:bookmarkEnd w:id="68"/>
    </w:p>
    <w:p>
      <w:pPr>
        <w:ind w:firstLine="480"/>
      </w:pPr>
      <w:r>
        <w:rPr>
          <w:rFonts w:hint="eastAsia"/>
        </w:rPr>
        <w:t>写入数据的通讯协议格式如下表所示：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地址码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功能码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数据地址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新地址</w:t>
            </w:r>
          </w:p>
        </w:tc>
        <w:tc>
          <w:tcPr>
            <w:tcW w:w="1421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校验码低位</w:t>
            </w:r>
          </w:p>
        </w:tc>
        <w:tc>
          <w:tcPr>
            <w:tcW w:w="1421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06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0x00,0x0F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H, L</w:t>
            </w:r>
          </w:p>
        </w:tc>
        <w:tc>
          <w:tcPr>
            <w:tcW w:w="1421" w:type="dxa"/>
          </w:tcPr>
          <w:p>
            <w:pPr>
              <w:spacing w:line="360" w:lineRule="auto"/>
              <w:ind w:firstLine="0" w:firstLineChars="0"/>
            </w:pPr>
          </w:p>
        </w:tc>
        <w:tc>
          <w:tcPr>
            <w:tcW w:w="1421" w:type="dxa"/>
          </w:tcPr>
          <w:p>
            <w:pPr>
              <w:spacing w:line="360" w:lineRule="auto"/>
              <w:ind w:firstLine="0" w:firstLineChars="0"/>
            </w:pPr>
          </w:p>
        </w:tc>
      </w:tr>
    </w:tbl>
    <w:p>
      <w:pPr>
        <w:ind w:firstLine="480"/>
      </w:pPr>
      <w:r>
        <w:rPr>
          <w:rFonts w:hint="eastAsia"/>
        </w:rPr>
        <w:t>说明：</w:t>
      </w:r>
    </w:p>
    <w:p>
      <w:pPr>
        <w:ind w:firstLine="480"/>
      </w:pPr>
      <w:r>
        <w:rPr>
          <w:rFonts w:hint="eastAsia"/>
        </w:rPr>
        <w:t>1、地址码的范围0x01~0xFE，默认值0x01；</w:t>
      </w:r>
    </w:p>
    <w:p>
      <w:pPr>
        <w:ind w:firstLine="480"/>
      </w:pPr>
      <w:r>
        <w:rPr>
          <w:rFonts w:hint="eastAsia"/>
        </w:rPr>
        <w:t>2、本机只支持写入传感器地址值，写入时地址高位在前低位在后。</w:t>
      </w:r>
    </w:p>
    <w:p>
      <w:pPr>
        <w:ind w:firstLine="480"/>
      </w:pPr>
      <w:r>
        <w:rPr>
          <w:rFonts w:hint="eastAsia"/>
        </w:rPr>
        <w:t>写入传感器地址举例：</w:t>
      </w:r>
    </w:p>
    <w:p>
      <w:pPr>
        <w:ind w:firstLine="480"/>
      </w:pPr>
      <w:r>
        <w:rPr>
          <w:rFonts w:hint="eastAsia"/>
        </w:rPr>
        <w:t>将01地址修改为09地址：</w:t>
      </w:r>
    </w:p>
    <w:p>
      <w:pPr>
        <w:ind w:firstLine="480"/>
      </w:pPr>
      <w:r>
        <w:rPr>
          <w:rFonts w:hint="eastAsia"/>
        </w:rPr>
        <w:t>发送：01 06 00 0F 00 09 79 CF</w:t>
      </w:r>
    </w:p>
    <w:p>
      <w:pPr>
        <w:ind w:firstLine="480"/>
        <w:rPr>
          <w:rFonts w:hint="eastAsia"/>
        </w:rPr>
      </w:pPr>
      <w:r>
        <w:rPr>
          <w:rFonts w:hint="eastAsia"/>
        </w:rPr>
        <w:t>返回：01 06 01 09 20 4F</w:t>
      </w:r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69" w:name="_Toc5156"/>
      <w:bookmarkStart w:id="70" w:name="_Toc29101"/>
      <w:bookmarkStart w:id="71" w:name="_Toc7071"/>
      <w:r>
        <w:rPr>
          <w:rFonts w:hint="eastAsia" w:asciiTheme="minorEastAsia" w:hAnsiTheme="minorEastAsia" w:eastAsiaTheme="minorEastAsia" w:cstheme="minorEastAsia"/>
          <w:sz w:val="28"/>
          <w:szCs w:val="28"/>
        </w:rPr>
        <w:t>5.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上位机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读取设备数据及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软件配置</w:t>
      </w:r>
      <w:bookmarkEnd w:id="69"/>
      <w:bookmarkEnd w:id="70"/>
      <w:bookmarkEnd w:id="71"/>
    </w:p>
    <w:p>
      <w:pPr>
        <w:pStyle w:val="3"/>
        <w:bidi w:val="0"/>
      </w:pPr>
      <w:bookmarkStart w:id="72" w:name="_Toc14500"/>
      <w:bookmarkStart w:id="73" w:name="_Toc27691"/>
      <w:bookmarkStart w:id="74" w:name="_Toc364"/>
      <w:r>
        <w:rPr>
          <w:rFonts w:hint="eastAsia"/>
        </w:rPr>
        <w:t>（1）设备连接电脑</w:t>
      </w:r>
      <w:bookmarkEnd w:id="72"/>
      <w:bookmarkEnd w:id="73"/>
      <w:bookmarkEnd w:id="74"/>
    </w:p>
    <w:p>
      <w:pPr>
        <w:ind w:firstLine="480"/>
        <w:rPr>
          <w:bCs/>
        </w:rPr>
      </w:pPr>
      <w:r>
        <w:rPr>
          <w:rFonts w:hint="eastAsia"/>
          <w:bCs/>
        </w:rPr>
        <w:t>设备通过“485转USB”或“485转232”设备连接电脑串口。</w:t>
      </w:r>
    </w:p>
    <w:p>
      <w:pPr>
        <w:pStyle w:val="3"/>
        <w:bidi w:val="0"/>
      </w:pPr>
      <w:bookmarkStart w:id="75" w:name="_Toc12422"/>
      <w:bookmarkStart w:id="76" w:name="_Toc22968"/>
      <w:bookmarkStart w:id="77" w:name="_Toc31791"/>
      <w:r>
        <w:rPr>
          <w:rFonts w:hint="eastAsia"/>
        </w:rPr>
        <w:t>（2）查看设备是否连接</w:t>
      </w:r>
      <w:bookmarkEnd w:id="75"/>
      <w:bookmarkEnd w:id="76"/>
      <w:bookmarkEnd w:id="77"/>
    </w:p>
    <w:p>
      <w:pPr>
        <w:ind w:firstLine="480"/>
        <w:rPr>
          <w:bCs/>
        </w:rPr>
      </w:pPr>
      <w:r>
        <w:rPr>
          <w:rFonts w:hint="eastAsia"/>
          <w:bCs/>
        </w:rPr>
        <w:t>1）打开电脑设备管理器，查看端口（COM和LPT）下是否新增设备，记住此设备的端口号（下图仅为示意图，不同电脑显示的端口号不同）</w:t>
      </w:r>
    </w:p>
    <w:p>
      <w:pPr>
        <w:widowControl/>
        <w:spacing w:line="240" w:lineRule="auto"/>
        <w:ind w:firstLine="0" w:firstLineChars="0"/>
        <w:jc w:val="center"/>
        <w:rPr>
          <w:bCs/>
        </w:rPr>
      </w:pPr>
      <w:r>
        <w:rPr>
          <w:rFonts w:hint="eastAsia" w:eastAsiaTheme="minorEastAsia"/>
          <w:bCs/>
          <w:lang w:eastAsia="zh-CN"/>
        </w:rPr>
        <w:drawing>
          <wp:inline distT="0" distB="0" distL="114300" distR="114300">
            <wp:extent cx="3752850" cy="2933700"/>
            <wp:effectExtent l="0" t="0" r="0" b="0"/>
            <wp:docPr id="4" name="图片 4" descr="设备管理器COM口替换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设备管理器COM口替换图片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bidi w:val="0"/>
      </w:pPr>
      <w:bookmarkStart w:id="78" w:name="_Toc18496"/>
      <w:bookmarkStart w:id="79" w:name="_Toc30869"/>
      <w:bookmarkStart w:id="80" w:name="_Toc10578"/>
      <w:r>
        <w:rPr>
          <w:rFonts w:hint="eastAsia"/>
        </w:rPr>
        <w:t>（3）读取数据</w:t>
      </w:r>
      <w:bookmarkEnd w:id="78"/>
      <w:bookmarkEnd w:id="79"/>
      <w:bookmarkEnd w:id="80"/>
    </w:p>
    <w:p>
      <w:pPr>
        <w:ind w:firstLine="480"/>
        <w:outlineLvl w:val="2"/>
        <w:rPr>
          <w:rFonts w:hint="eastAsia"/>
          <w:bCs/>
        </w:rPr>
      </w:pPr>
      <w:bookmarkStart w:id="81" w:name="_Toc11340"/>
      <w:r>
        <w:rPr>
          <w:rFonts w:hint="eastAsia"/>
          <w:bCs/>
        </w:rPr>
        <w:t>1）运行“环境监测设置软件”。</w:t>
      </w:r>
      <w:bookmarkEnd w:id="81"/>
    </w:p>
    <w:p>
      <w:pPr>
        <w:spacing w:line="240" w:lineRule="auto"/>
        <w:ind w:firstLine="0" w:firstLineChars="0"/>
        <w:jc w:val="center"/>
      </w:pPr>
      <w:r>
        <w:drawing>
          <wp:inline distT="0" distB="0" distL="114300" distR="114300">
            <wp:extent cx="5268595" cy="3540760"/>
            <wp:effectExtent l="0" t="0" r="8255" b="254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0" w:firstLineChars="0"/>
        <w:jc w:val="center"/>
      </w:pPr>
    </w:p>
    <w:p>
      <w:pPr>
        <w:ind w:firstLine="480"/>
        <w:outlineLvl w:val="2"/>
        <w:rPr>
          <w:rFonts w:hint="eastAsia"/>
          <w:bCs/>
        </w:rPr>
      </w:pPr>
      <w:bookmarkStart w:id="82" w:name="_Toc17009"/>
      <w:r>
        <w:rPr>
          <w:rFonts w:hint="eastAsia"/>
          <w:bCs/>
          <w:lang w:val="en-US" w:eastAsia="zh-CN"/>
        </w:rPr>
        <w:t>2）RS485接入设备：</w:t>
      </w:r>
      <w:bookmarkEnd w:id="82"/>
    </w:p>
    <w:p>
      <w:pPr>
        <w:widowControl/>
        <w:spacing w:line="240" w:lineRule="auto"/>
        <w:ind w:firstLine="0" w:firstLineChars="0"/>
        <w:jc w:val="center"/>
        <w:rPr>
          <w:bCs/>
        </w:rPr>
      </w:pPr>
      <w:r>
        <w:drawing>
          <wp:inline distT="0" distB="0" distL="114300" distR="114300">
            <wp:extent cx="2971800" cy="3533775"/>
            <wp:effectExtent l="0" t="0" r="0" b="9525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960" w:firstLineChars="400"/>
        <w:rPr>
          <w:bCs/>
        </w:rPr>
      </w:pPr>
      <w:r>
        <w:rPr>
          <w:rFonts w:hint="eastAsia"/>
          <w:bCs/>
        </w:rPr>
        <w:t>选择串口号、波特率（默认9600</w:t>
      </w:r>
      <w:r>
        <w:rPr>
          <w:rFonts w:hint="eastAsia"/>
          <w:bCs/>
          <w:lang w:eastAsia="zh-CN"/>
        </w:rPr>
        <w:t>，</w:t>
      </w:r>
      <w:r>
        <w:rPr>
          <w:rFonts w:hint="eastAsia"/>
          <w:bCs/>
          <w:lang w:val="en-US" w:eastAsia="zh-CN"/>
        </w:rPr>
        <w:t>不用选</w:t>
      </w:r>
      <w:r>
        <w:rPr>
          <w:rFonts w:hint="eastAsia"/>
          <w:bCs/>
        </w:rPr>
        <w:t>），点击连接设备。</w:t>
      </w:r>
    </w:p>
    <w:p>
      <w:pPr>
        <w:widowControl/>
        <w:spacing w:line="240" w:lineRule="auto"/>
        <w:ind w:firstLine="0" w:firstLineChars="0"/>
        <w:jc w:val="center"/>
        <w:rPr>
          <w:bCs/>
        </w:rPr>
      </w:pPr>
      <w:r>
        <w:drawing>
          <wp:inline distT="0" distB="0" distL="114300" distR="114300">
            <wp:extent cx="2809875" cy="1123950"/>
            <wp:effectExtent l="0" t="0" r="9525" b="0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</w:rPr>
        <w:t>设备连接后，</w:t>
      </w:r>
      <w:r>
        <w:rPr>
          <w:rFonts w:hint="eastAsia"/>
          <w:bCs/>
          <w:lang w:eastAsia="zh-CN"/>
        </w:rPr>
        <w:t>【</w:t>
      </w:r>
      <w:r>
        <w:rPr>
          <w:rFonts w:hint="eastAsia"/>
          <w:bCs/>
          <w:lang w:val="en-US" w:eastAsia="zh-CN"/>
        </w:rPr>
        <w:t>信息获取</w:t>
      </w:r>
      <w:r>
        <w:rPr>
          <w:rFonts w:hint="eastAsia"/>
          <w:bCs/>
          <w:lang w:eastAsia="zh-CN"/>
        </w:rPr>
        <w:t>】</w:t>
      </w:r>
      <w:r>
        <w:rPr>
          <w:rFonts w:hint="eastAsia"/>
          <w:bCs/>
          <w:lang w:val="en-US" w:eastAsia="zh-CN"/>
        </w:rPr>
        <w:t>中设备地址加载完成；</w:t>
      </w:r>
      <w:r>
        <w:rPr>
          <w:rFonts w:hint="eastAsia"/>
          <w:bCs/>
          <w:lang w:eastAsia="zh-CN"/>
        </w:rPr>
        <w:t>【</w:t>
      </w:r>
      <w:r>
        <w:rPr>
          <w:rFonts w:hint="eastAsia"/>
          <w:bCs/>
          <w:lang w:val="en-US" w:eastAsia="zh-CN"/>
        </w:rPr>
        <w:t>传感器类型选择】中，默认勾选当前面板中设置的功能；【实时数据】中显示勾选的功能列表。如图。</w:t>
      </w:r>
    </w:p>
    <w:p>
      <w:pPr>
        <w:widowControl/>
        <w:spacing w:line="240" w:lineRule="auto"/>
        <w:ind w:firstLine="0" w:firstLineChars="0"/>
        <w:jc w:val="center"/>
      </w:pPr>
      <w:r>
        <w:drawing>
          <wp:inline distT="0" distB="0" distL="114300" distR="114300">
            <wp:extent cx="5268595" cy="3540760"/>
            <wp:effectExtent l="0" t="0" r="8255" b="2540"/>
            <wp:docPr id="2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如果当前设备地址发生变更或为空，可以手动点击【获取当前设备地址】按钮，获取最新的设备地址。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2402205" cy="1162050"/>
            <wp:effectExtent l="0" t="0" r="17145" b="0"/>
            <wp:docPr id="2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0220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Cs/>
          <w:lang w:val="en-US" w:eastAsia="zh-CN"/>
        </w:rPr>
      </w:pPr>
      <w:bookmarkStart w:id="83" w:name="_Toc11206"/>
      <w:bookmarkStart w:id="84" w:name="_Toc1433"/>
      <w:r>
        <w:rPr>
          <w:rStyle w:val="17"/>
          <w:rFonts w:hint="eastAsia"/>
          <w:lang w:val="en-US" w:eastAsia="zh-CN"/>
        </w:rPr>
        <w:t>（4）如需修改设备地址</w:t>
      </w:r>
      <w:bookmarkEnd w:id="83"/>
      <w:bookmarkEnd w:id="84"/>
      <w:r>
        <w:rPr>
          <w:rFonts w:hint="eastAsia"/>
          <w:bCs/>
          <w:lang w:val="en-US" w:eastAsia="zh-CN"/>
        </w:rPr>
        <w:t>：选择【通信设置】，在【设置设备地址】中填入需修改的地址，点击【设置】，即可完成修改。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2800350" cy="2114550"/>
            <wp:effectExtent l="0" t="0" r="0" b="0"/>
            <wp:docPr id="2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修改完成后，提示修改成功。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1371600" cy="1524000"/>
            <wp:effectExtent l="0" t="0" r="0" b="0"/>
            <wp:docPr id="3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center"/>
      </w:pPr>
    </w:p>
    <w:p>
      <w:pPr>
        <w:rPr>
          <w:rFonts w:hint="eastAsia"/>
          <w:bCs/>
          <w:lang w:val="en-US" w:eastAsia="zh-CN"/>
        </w:rPr>
      </w:pPr>
      <w:bookmarkStart w:id="85" w:name="_Toc1546"/>
      <w:bookmarkStart w:id="86" w:name="_Toc25231"/>
      <w:r>
        <w:rPr>
          <w:rStyle w:val="17"/>
          <w:rFonts w:hint="eastAsia"/>
          <w:lang w:val="en-US" w:eastAsia="zh-CN"/>
        </w:rPr>
        <w:t>（5）如需修改设备波特率</w:t>
      </w:r>
      <w:bookmarkEnd w:id="85"/>
      <w:bookmarkEnd w:id="86"/>
      <w:r>
        <w:rPr>
          <w:rFonts w:hint="eastAsia"/>
          <w:bCs/>
          <w:lang w:val="en-US" w:eastAsia="zh-CN"/>
        </w:rPr>
        <w:t>：选择【通信设置】，在【串口设置】-【波特率】中选择需修改的波特率，点击【设置】，即可完成修改。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2809875" cy="20002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修改完成后，提示修改成功。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1371600" cy="1524000"/>
            <wp:effectExtent l="0" t="0" r="0" b="0"/>
            <wp:docPr id="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center"/>
        <w:rPr>
          <w:rFonts w:hint="default"/>
          <w:lang w:val="en-US" w:eastAsia="zh-CN"/>
        </w:rPr>
      </w:pPr>
    </w:p>
    <w:p>
      <w:pPr>
        <w:rPr>
          <w:rFonts w:hint="default"/>
          <w:bCs/>
          <w:lang w:val="en-US" w:eastAsia="zh-CN"/>
        </w:rPr>
      </w:pPr>
      <w:bookmarkStart w:id="87" w:name="_Toc22245"/>
      <w:bookmarkStart w:id="88" w:name="_Toc13751"/>
      <w:r>
        <w:rPr>
          <w:rStyle w:val="17"/>
          <w:rFonts w:hint="eastAsia"/>
          <w:lang w:val="en-US" w:eastAsia="zh-CN"/>
        </w:rPr>
        <w:t>（6）上位机查看设备数据</w:t>
      </w:r>
      <w:bookmarkEnd w:id="87"/>
      <w:bookmarkEnd w:id="88"/>
      <w:r>
        <w:rPr>
          <w:rFonts w:hint="eastAsia"/>
          <w:bCs/>
          <w:lang w:val="en-US" w:eastAsia="zh-CN"/>
        </w:rPr>
        <w:t>：选择【采集间隔】，然后单击【读取数据】。数据显示如下（不能导出）：</w:t>
      </w:r>
    </w:p>
    <w:p>
      <w:pPr>
        <w:widowControl/>
        <w:spacing w:line="240" w:lineRule="auto"/>
        <w:ind w:firstLine="480" w:firstLineChars="0"/>
        <w:jc w:val="left"/>
      </w:pPr>
    </w:p>
    <w:p>
      <w:pPr>
        <w:widowControl/>
        <w:spacing w:line="240" w:lineRule="auto"/>
        <w:ind w:left="0" w:leftChars="0" w:firstLine="0" w:firstLineChars="0"/>
        <w:jc w:val="left"/>
      </w:pPr>
      <w:r>
        <w:drawing>
          <wp:inline distT="0" distB="0" distL="114300" distR="114300">
            <wp:extent cx="5272405" cy="1720215"/>
            <wp:effectExtent l="0" t="0" r="4445" b="13335"/>
            <wp:docPr id="3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6"/>
                    <pic:cNvPicPr>
                      <a:picLocks noChangeAspect="1"/>
                    </pic:cNvPicPr>
                  </pic:nvPicPr>
                  <pic:blipFill>
                    <a:blip r:embed="rId29"/>
                    <a:srcRect t="5166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widowControl/>
        <w:spacing w:line="240" w:lineRule="auto"/>
        <w:ind w:firstLine="480" w:firstLineChars="0"/>
        <w:jc w:val="both"/>
        <w:rPr>
          <w:rFonts w:hint="eastAsia"/>
          <w:lang w:val="en-US" w:eastAsia="zh-CN"/>
        </w:rPr>
      </w:pPr>
    </w:p>
    <w:p>
      <w:pPr>
        <w:rPr>
          <w:rFonts w:hint="eastAsia"/>
          <w:bCs/>
          <w:lang w:val="en-US" w:eastAsia="zh-CN"/>
        </w:rPr>
      </w:pPr>
      <w:bookmarkStart w:id="89" w:name="_Toc32737"/>
      <w:bookmarkStart w:id="90" w:name="_Toc7674"/>
      <w:r>
        <w:rPr>
          <w:rStyle w:val="17"/>
          <w:rFonts w:hint="eastAsia"/>
          <w:lang w:val="en-US" w:eastAsia="zh-CN"/>
        </w:rPr>
        <w:t>（7）修改设备报警等参数</w:t>
      </w:r>
      <w:bookmarkEnd w:id="89"/>
      <w:bookmarkEnd w:id="90"/>
      <w:r>
        <w:rPr>
          <w:rFonts w:hint="eastAsia"/>
          <w:bCs/>
          <w:lang w:val="en-US" w:eastAsia="zh-CN"/>
        </w:rPr>
        <w:t>：设备连接后，可以修改设备报警等参数。选择要修改的功能，如空气温度。选择【自动】或【手动】进行相应设置。</w:t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自动：选择是否【逻辑取反】，依次录入【报警上限】等参数，点击【设置】按钮，即可完成。</w:t>
      </w:r>
    </w:p>
    <w:p>
      <w:pPr>
        <w:widowControl/>
        <w:spacing w:line="240" w:lineRule="auto"/>
        <w:ind w:left="0" w:leftChars="0" w:firstLine="0" w:firstLine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1312545"/>
            <wp:effectExtent l="0" t="0" r="6985" b="1905"/>
            <wp:docPr id="3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0" w:firstLineChars="0"/>
        <w:jc w:val="both"/>
        <w:rPr>
          <w:rFonts w:hint="default" w:ascii="宋体" w:hAnsi="宋体" w:eastAsia="宋体" w:cs="宋体"/>
          <w:kern w:val="0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4"/>
          <w:lang w:val="en-US" w:eastAsia="zh-CN"/>
        </w:rPr>
        <w:t xml:space="preserve">   手动：  点击【开/合】按钮，控制开合。</w:t>
      </w:r>
    </w:p>
    <w:p>
      <w:pPr>
        <w:widowControl/>
        <w:spacing w:line="240" w:lineRule="auto"/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5269230" cy="1283970"/>
            <wp:effectExtent l="0" t="0" r="7620" b="11430"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both"/>
        <w:rPr>
          <w:rFonts w:hint="default" w:ascii="Times New Roman" w:hAnsi="Times New Roman"/>
          <w:lang w:val="en-US" w:eastAsia="zh-CN"/>
        </w:rPr>
      </w:pPr>
    </w:p>
    <w:p>
      <w:pPr>
        <w:widowControl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注：设备控制开关量只能自动/手动选择其中一种，不可同时控制</w:t>
      </w:r>
    </w:p>
    <w:p>
      <w:pPr>
        <w:widowControl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>
      <w:pPr>
        <w:widowControl/>
        <w:spacing w:line="240" w:lineRule="auto"/>
        <w:ind w:left="0" w:leftChars="0" w:firstLine="0" w:firstLineChars="0"/>
        <w:jc w:val="both"/>
        <w:rPr>
          <w:rFonts w:hint="default"/>
          <w:lang w:val="en-US" w:eastAsia="zh-CN"/>
        </w:rPr>
      </w:pPr>
    </w:p>
    <w:p>
      <w:pPr>
        <w:pStyle w:val="2"/>
        <w:spacing w:line="360" w:lineRule="auto"/>
        <w:jc w:val="center"/>
        <w:outlineLvl w:val="0"/>
        <w:rPr>
          <w:rFonts w:hint="eastAsia"/>
          <w:sz w:val="32"/>
          <w:szCs w:val="32"/>
          <w:lang w:val="en-US" w:eastAsia="zh-CN"/>
        </w:rPr>
      </w:pPr>
      <w:bookmarkStart w:id="91" w:name="_Toc15434"/>
      <w:bookmarkStart w:id="92" w:name="_Toc19259"/>
      <w:r>
        <w:rPr>
          <w:rFonts w:hint="eastAsia"/>
          <w:sz w:val="32"/>
          <w:szCs w:val="32"/>
          <w:lang w:val="en-US" w:eastAsia="zh-CN"/>
        </w:rPr>
        <w:t>第六章 模拟量</w:t>
      </w:r>
      <w:bookmarkEnd w:id="91"/>
      <w:bookmarkEnd w:id="92"/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93" w:name="_Toc27449"/>
      <w:bookmarkStart w:id="94" w:name="_Toc28072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6.1 模拟量4-20mA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电流输出</w:t>
      </w:r>
      <w:bookmarkEnd w:id="93"/>
      <w:bookmarkEnd w:id="94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传感器量程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电流输出范围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ind w:left="0" w:leftChars="0" w:firstLine="48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无水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有水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20mA</w:t>
            </w:r>
          </w:p>
        </w:tc>
      </w:tr>
    </w:tbl>
    <w:p>
      <w:pPr>
        <w:widowControl/>
        <w:spacing w:line="240" w:lineRule="auto"/>
        <w:ind w:left="0" w:leftChars="0" w:firstLine="0" w:firstLineChars="0"/>
        <w:jc w:val="left"/>
        <w:rPr>
          <w:rFonts w:hint="eastAsia"/>
          <w:lang w:val="en-US" w:eastAsia="zh-CN"/>
        </w:rPr>
      </w:pPr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95" w:name="_Toc12999"/>
      <w:bookmarkStart w:id="96" w:name="_Toc7656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6.2 模拟量0-5V电压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输出</w:t>
      </w:r>
      <w:bookmarkEnd w:id="95"/>
      <w:bookmarkEnd w:id="96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传感器量程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电流输出范围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widowControl/>
              <w:spacing w:line="360" w:lineRule="auto"/>
              <w:ind w:left="0" w:leftChars="0" w:firstLine="48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无水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有水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5V</w:t>
            </w:r>
          </w:p>
        </w:tc>
      </w:tr>
    </w:tbl>
    <w:p>
      <w:pPr>
        <w:ind w:left="0" w:leftChars="0" w:firstLine="0" w:firstLineChars="0"/>
      </w:pPr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97" w:name="_Toc7527"/>
      <w:bookmarkStart w:id="98" w:name="_Toc28245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6.3 模拟量0-10V电压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输出</w:t>
      </w:r>
      <w:bookmarkEnd w:id="97"/>
      <w:bookmarkEnd w:id="98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传感器量程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电流输出范围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widowControl/>
              <w:spacing w:line="360" w:lineRule="auto"/>
              <w:ind w:left="0" w:leftChars="0" w:firstLine="48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无水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有水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10V</w:t>
            </w:r>
          </w:p>
        </w:tc>
      </w:tr>
    </w:tbl>
    <w:p>
      <w:pPr>
        <w:widowControl/>
        <w:spacing w:line="240" w:lineRule="auto"/>
        <w:ind w:firstLine="480" w:firstLineChars="0"/>
        <w:jc w:val="left"/>
        <w:rPr>
          <w:rFonts w:hint="eastAsia"/>
          <w:lang w:val="en-US" w:eastAsia="zh-CN"/>
        </w:rPr>
      </w:pPr>
    </w:p>
    <w:p>
      <w:pPr>
        <w:pStyle w:val="2"/>
        <w:spacing w:line="360" w:lineRule="auto"/>
        <w:jc w:val="center"/>
        <w:outlineLvl w:val="0"/>
        <w:rPr>
          <w:rFonts w:hint="default" w:eastAsiaTheme="minorEastAsia"/>
          <w:lang w:val="en-US" w:eastAsia="zh-CN"/>
        </w:rPr>
      </w:pPr>
      <w:bookmarkStart w:id="99" w:name="_Toc3796"/>
      <w:bookmarkStart w:id="100" w:name="_Toc12798"/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val="en-US" w:eastAsia="zh-CN"/>
        </w:rPr>
        <w:t>七</w:t>
      </w:r>
      <w:r>
        <w:rPr>
          <w:rFonts w:hint="eastAsia"/>
          <w:sz w:val="32"/>
          <w:szCs w:val="32"/>
        </w:rPr>
        <w:t xml:space="preserve">章 </w:t>
      </w:r>
      <w:r>
        <w:rPr>
          <w:rFonts w:hint="eastAsia"/>
          <w:sz w:val="32"/>
          <w:szCs w:val="32"/>
          <w:lang w:val="en-US" w:eastAsia="zh-CN"/>
        </w:rPr>
        <w:t>故障分析与质保</w:t>
      </w:r>
      <w:bookmarkEnd w:id="99"/>
      <w:bookmarkEnd w:id="100"/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101" w:name="_Toc22136"/>
      <w:bookmarkStart w:id="102" w:name="_Toc12167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.1 故障分析</w:t>
      </w:r>
      <w:bookmarkEnd w:id="101"/>
      <w:bookmarkEnd w:id="102"/>
    </w:p>
    <w:tbl>
      <w:tblPr>
        <w:tblStyle w:val="10"/>
        <w:tblW w:w="8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236"/>
        <w:gridCol w:w="1575"/>
        <w:gridCol w:w="284"/>
        <w:gridCol w:w="2264"/>
        <w:gridCol w:w="283"/>
        <w:gridCol w:w="32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6" w:type="dxa"/>
            <w:tcBorders>
              <w:top w:val="single" w:color="auto" w:sz="18" w:space="0"/>
            </w:tcBorders>
            <w:vAlign w:val="center"/>
          </w:tcPr>
          <w:p>
            <w:pPr>
              <w:pStyle w:val="16"/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   象</w:t>
            </w:r>
          </w:p>
        </w:tc>
        <w:tc>
          <w:tcPr>
            <w:tcW w:w="284" w:type="dxa"/>
            <w:tcBorders>
              <w:top w:val="single" w:color="auto" w:sz="18" w:space="0"/>
            </w:tcBorders>
            <w:vAlign w:val="center"/>
          </w:tcPr>
          <w:p>
            <w:pPr>
              <w:pStyle w:val="16"/>
              <w:jc w:val="center"/>
              <w:rPr>
                <w:b/>
              </w:rPr>
            </w:pPr>
          </w:p>
        </w:tc>
        <w:tc>
          <w:tcPr>
            <w:tcW w:w="2264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 能 故 障</w:t>
            </w:r>
          </w:p>
        </w:tc>
        <w:tc>
          <w:tcPr>
            <w:tcW w:w="283" w:type="dxa"/>
            <w:tcBorders>
              <w:top w:val="single" w:color="auto" w:sz="18" w:space="0"/>
            </w:tcBorders>
            <w:vAlign w:val="center"/>
          </w:tcPr>
          <w:p>
            <w:pPr>
              <w:pStyle w:val="16"/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解 决 办 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6" w:type="dxa"/>
            <w:vAlign w:val="center"/>
          </w:tcPr>
          <w:p>
            <w:pPr>
              <w:pStyle w:val="16"/>
            </w:pPr>
          </w:p>
        </w:tc>
        <w:tc>
          <w:tcPr>
            <w:tcW w:w="1575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无通讯信号</w:t>
            </w:r>
          </w:p>
        </w:tc>
        <w:tc>
          <w:tcPr>
            <w:tcW w:w="284" w:type="dxa"/>
            <w:vAlign w:val="center"/>
          </w:tcPr>
          <w:p>
            <w:pPr>
              <w:pStyle w:val="16"/>
            </w:pPr>
          </w:p>
        </w:tc>
        <w:tc>
          <w:tcPr>
            <w:tcW w:w="2264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电缆故障</w:t>
            </w:r>
          </w:p>
        </w:tc>
        <w:tc>
          <w:tcPr>
            <w:tcW w:w="283" w:type="dxa"/>
            <w:vAlign w:val="center"/>
          </w:tcPr>
          <w:p>
            <w:pPr>
              <w:pStyle w:val="16"/>
            </w:pPr>
          </w:p>
        </w:tc>
        <w:tc>
          <w:tcPr>
            <w:tcW w:w="3258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万用表检查供电电路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529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jc w:val="center"/>
            </w:pPr>
          </w:p>
        </w:tc>
        <w:tc>
          <w:tcPr>
            <w:tcW w:w="236" w:type="dxa"/>
            <w:vAlign w:val="center"/>
          </w:tcPr>
          <w:p>
            <w:pPr>
              <w:pStyle w:val="16"/>
            </w:pPr>
          </w:p>
        </w:tc>
        <w:tc>
          <w:tcPr>
            <w:tcW w:w="1575" w:type="dxa"/>
            <w:vMerge w:val="continue"/>
            <w:tcBorders>
              <w:bottom w:val="dotDash" w:color="auto" w:sz="4" w:space="0"/>
            </w:tcBorders>
            <w:vAlign w:val="center"/>
          </w:tcPr>
          <w:p>
            <w:pPr>
              <w:pStyle w:val="16"/>
            </w:pPr>
          </w:p>
        </w:tc>
        <w:tc>
          <w:tcPr>
            <w:tcW w:w="284" w:type="dxa"/>
            <w:vAlign w:val="center"/>
          </w:tcPr>
          <w:p>
            <w:pPr>
              <w:pStyle w:val="16"/>
            </w:pPr>
          </w:p>
        </w:tc>
        <w:tc>
          <w:tcPr>
            <w:tcW w:w="2264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</w:p>
        </w:tc>
        <w:tc>
          <w:tcPr>
            <w:tcW w:w="283" w:type="dxa"/>
            <w:vAlign w:val="center"/>
          </w:tcPr>
          <w:p>
            <w:pPr>
              <w:pStyle w:val="16"/>
            </w:pPr>
          </w:p>
        </w:tc>
        <w:tc>
          <w:tcPr>
            <w:tcW w:w="3258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6" w:type="dxa"/>
            <w:vAlign w:val="center"/>
          </w:tcPr>
          <w:p>
            <w:pPr>
              <w:pStyle w:val="16"/>
            </w:pPr>
          </w:p>
        </w:tc>
        <w:tc>
          <w:tcPr>
            <w:tcW w:w="1575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通讯正常，但无数据</w:t>
            </w:r>
          </w:p>
        </w:tc>
        <w:tc>
          <w:tcPr>
            <w:tcW w:w="284" w:type="dxa"/>
            <w:vAlign w:val="center"/>
          </w:tcPr>
          <w:p>
            <w:pPr>
              <w:pStyle w:val="16"/>
            </w:pPr>
          </w:p>
        </w:tc>
        <w:tc>
          <w:tcPr>
            <w:tcW w:w="2264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接口连接故障</w:t>
            </w:r>
          </w:p>
        </w:tc>
        <w:tc>
          <w:tcPr>
            <w:tcW w:w="283" w:type="dxa"/>
            <w:vAlign w:val="center"/>
          </w:tcPr>
          <w:p>
            <w:pPr>
              <w:pStyle w:val="16"/>
            </w:pPr>
          </w:p>
        </w:tc>
        <w:tc>
          <w:tcPr>
            <w:tcW w:w="3258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检查接口连接情况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jc w:val="center"/>
            </w:pPr>
          </w:p>
        </w:tc>
        <w:tc>
          <w:tcPr>
            <w:tcW w:w="236" w:type="dxa"/>
            <w:vAlign w:val="center"/>
          </w:tcPr>
          <w:p>
            <w:pPr>
              <w:pStyle w:val="16"/>
            </w:pPr>
          </w:p>
        </w:tc>
        <w:tc>
          <w:tcPr>
            <w:tcW w:w="1575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</w:p>
        </w:tc>
        <w:tc>
          <w:tcPr>
            <w:tcW w:w="284" w:type="dxa"/>
            <w:vAlign w:val="center"/>
          </w:tcPr>
          <w:p>
            <w:pPr>
              <w:pStyle w:val="16"/>
            </w:pPr>
          </w:p>
        </w:tc>
        <w:tc>
          <w:tcPr>
            <w:tcW w:w="2264" w:type="dxa"/>
            <w:vMerge w:val="continue"/>
            <w:tcBorders>
              <w:bottom w:val="dotDash" w:color="auto" w:sz="4" w:space="0"/>
            </w:tcBorders>
            <w:vAlign w:val="center"/>
          </w:tcPr>
          <w:p>
            <w:pPr>
              <w:pStyle w:val="16"/>
            </w:pPr>
          </w:p>
        </w:tc>
        <w:tc>
          <w:tcPr>
            <w:tcW w:w="283" w:type="dxa"/>
            <w:vAlign w:val="center"/>
          </w:tcPr>
          <w:p>
            <w:pPr>
              <w:pStyle w:val="16"/>
            </w:pPr>
          </w:p>
        </w:tc>
        <w:tc>
          <w:tcPr>
            <w:tcW w:w="3258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529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6" w:type="dxa"/>
            <w:tcBorders>
              <w:bottom w:val="single" w:color="auto" w:sz="18" w:space="0"/>
            </w:tcBorders>
            <w:vAlign w:val="center"/>
          </w:tcPr>
          <w:p>
            <w:pPr>
              <w:pStyle w:val="16"/>
            </w:pPr>
          </w:p>
        </w:tc>
        <w:tc>
          <w:tcPr>
            <w:tcW w:w="1575" w:type="dxa"/>
            <w:tcBorders>
              <w:bottom w:val="single" w:color="auto" w:sz="18" w:space="0"/>
            </w:tcBorders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测量数据严重偏离实际</w:t>
            </w:r>
          </w:p>
        </w:tc>
        <w:tc>
          <w:tcPr>
            <w:tcW w:w="284" w:type="dxa"/>
            <w:tcBorders>
              <w:bottom w:val="single" w:color="auto" w:sz="18" w:space="0"/>
            </w:tcBorders>
            <w:vAlign w:val="center"/>
          </w:tcPr>
          <w:p>
            <w:pPr>
              <w:pStyle w:val="16"/>
            </w:pPr>
          </w:p>
        </w:tc>
        <w:tc>
          <w:tcPr>
            <w:tcW w:w="2264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感应器故障</w:t>
            </w:r>
          </w:p>
        </w:tc>
        <w:tc>
          <w:tcPr>
            <w:tcW w:w="283" w:type="dxa"/>
            <w:tcBorders>
              <w:bottom w:val="single" w:color="auto" w:sz="18" w:space="0"/>
            </w:tcBorders>
            <w:vAlign w:val="center"/>
          </w:tcPr>
          <w:p>
            <w:pPr>
              <w:pStyle w:val="16"/>
            </w:pPr>
          </w:p>
        </w:tc>
        <w:tc>
          <w:tcPr>
            <w:tcW w:w="3258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联系厂家</w:t>
            </w:r>
          </w:p>
        </w:tc>
      </w:tr>
    </w:tbl>
    <w:p>
      <w:pPr>
        <w:pStyle w:val="3"/>
        <w:spacing w:line="360" w:lineRule="auto"/>
        <w:outlineLvl w:val="1"/>
      </w:pPr>
      <w:bookmarkStart w:id="103" w:name="_Toc6901"/>
      <w:bookmarkStart w:id="104" w:name="_Toc10455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.2 质保条款</w:t>
      </w:r>
      <w:bookmarkEnd w:id="103"/>
      <w:bookmarkEnd w:id="104"/>
    </w:p>
    <w:p>
      <w:pPr>
        <w:widowControl/>
        <w:ind w:firstLine="480"/>
        <w:jc w:val="left"/>
        <w:rPr>
          <w:rFonts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本产品自出货之日起保修</w:t>
      </w:r>
      <w:r>
        <w:rPr>
          <w:rFonts w:hint="eastAsia" w:ascii="宋体" w:hAnsi="宋体" w:eastAsia="宋体" w:cs="宋体"/>
          <w:color w:val="000000"/>
          <w:kern w:val="0"/>
          <w:szCs w:val="24"/>
          <w:lang w:eastAsia="zh-CN" w:bidi="ar"/>
        </w:rPr>
        <w:t>一</w:t>
      </w: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年，配件（外壳/插头/线缆等）保修半年。</w:t>
      </w:r>
    </w:p>
    <w:p>
      <w:pPr>
        <w:widowControl/>
        <w:ind w:firstLine="48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以下情况不在质保范围内：</w:t>
      </w:r>
    </w:p>
    <w:p>
      <w:pPr>
        <w:widowControl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bookmarkStart w:id="105" w:name="_GoBack"/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本类产品属于非标定制；</w:t>
      </w:r>
    </w:p>
    <w:bookmarkEnd w:id="105"/>
    <w:p>
      <w:pPr>
        <w:widowControl/>
        <w:numPr>
          <w:ilvl w:val="0"/>
          <w:numId w:val="2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假冒以及仿制本公司产品；</w:t>
      </w:r>
    </w:p>
    <w:p>
      <w:pPr>
        <w:widowControl/>
        <w:numPr>
          <w:ilvl w:val="0"/>
          <w:numId w:val="2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以外因素或人为故意损坏、机械破坏、暴力摔砸等情况；</w:t>
      </w:r>
    </w:p>
    <w:p>
      <w:pPr>
        <w:widowControl/>
        <w:numPr>
          <w:ilvl w:val="0"/>
          <w:numId w:val="2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非正常工作环境下使用，未按操作说明书使用引起的损坏；</w:t>
      </w:r>
    </w:p>
    <w:p>
      <w:pPr>
        <w:pStyle w:val="15"/>
        <w:numPr>
          <w:ilvl w:val="0"/>
          <w:numId w:val="2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用户私自拆机、改装或由未经本公司授权的单位维修过的</w:t>
      </w:r>
      <w:r>
        <w:rPr>
          <w:rFonts w:hint="eastAsia" w:ascii="宋体" w:hAnsi="宋体" w:eastAsia="宋体" w:cs="宋体"/>
          <w:color w:val="000000"/>
          <w:kern w:val="0"/>
          <w:szCs w:val="24"/>
          <w:lang w:eastAsia="zh-CN" w:bidi="ar"/>
        </w:rPr>
        <w:t>。</w:t>
      </w:r>
    </w:p>
    <w:bookmarkEnd w:id="57"/>
    <w:bookmarkEnd w:id="58"/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both"/>
    </w:pPr>
  </w:p>
  <w:p>
    <w:pPr>
      <w:pStyle w:val="6"/>
      <w:ind w:firstLine="360"/>
      <w:jc w:val="both"/>
      <w:rPr>
        <w:rFonts w:hint="eastAsia" w:eastAsiaTheme="minorEastAsia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</w:pPr>
    <w:r>
      <w:rPr>
        <w:rFonts w:hint="eastAsia"/>
      </w:rPr>
      <w:t xml:space="preserve">威海晶合数字矿山技术有限公司                               </w:t>
    </w:r>
    <w:r>
      <w:rPr>
        <w:rFonts w:hint="eastAsia"/>
        <w:lang w:val="en-US" w:eastAsia="zh-CN"/>
      </w:rPr>
      <w:t>水浸</w:t>
    </w:r>
    <w:r>
      <w:rPr>
        <w:rFonts w:hint="eastAsia"/>
      </w:rPr>
      <w:t>传感器485/模拟信号输出版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08D421"/>
    <w:multiLevelType w:val="singleLevel"/>
    <w:tmpl w:val="BD08D42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1152ED2D"/>
    <w:multiLevelType w:val="singleLevel"/>
    <w:tmpl w:val="1152ED2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E3706"/>
    <w:rsid w:val="0A82721C"/>
    <w:rsid w:val="0AEE3706"/>
    <w:rsid w:val="0CEC4F41"/>
    <w:rsid w:val="0E3779F7"/>
    <w:rsid w:val="0FDC6344"/>
    <w:rsid w:val="10E95732"/>
    <w:rsid w:val="11F06940"/>
    <w:rsid w:val="1C48366F"/>
    <w:rsid w:val="1FF228FB"/>
    <w:rsid w:val="24A54ED2"/>
    <w:rsid w:val="28F862C3"/>
    <w:rsid w:val="29AD4CE6"/>
    <w:rsid w:val="397F0E89"/>
    <w:rsid w:val="3BAA4A52"/>
    <w:rsid w:val="3E9A376B"/>
    <w:rsid w:val="401D5DF2"/>
    <w:rsid w:val="449E788F"/>
    <w:rsid w:val="481E32B9"/>
    <w:rsid w:val="49617D42"/>
    <w:rsid w:val="4B7B2453"/>
    <w:rsid w:val="4C296D4B"/>
    <w:rsid w:val="593C56C8"/>
    <w:rsid w:val="5EAD6F93"/>
    <w:rsid w:val="60E00FA3"/>
    <w:rsid w:val="6C4F0905"/>
    <w:rsid w:val="7279081E"/>
    <w:rsid w:val="7BC9732F"/>
    <w:rsid w:val="7EAD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40" w:after="40"/>
      <w:ind w:firstLine="0" w:firstLineChars="0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0" w:after="20" w:line="240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Cs w:val="24"/>
      <w:lang w:val="zh-CN" w:bidi="zh-CN"/>
    </w:rPr>
  </w:style>
  <w:style w:type="paragraph" w:styleId="5">
    <w:name w:val="toc 3"/>
    <w:basedOn w:val="1"/>
    <w:next w:val="1"/>
    <w:unhideWhenUsed/>
    <w:qFormat/>
    <w:uiPriority w:val="39"/>
    <w:pPr>
      <w:tabs>
        <w:tab w:val="right" w:leader="dot" w:pos="8296"/>
      </w:tabs>
      <w:ind w:left="960" w:leftChars="400" w:firstLine="0" w:firstLineChars="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240" w:lineRule="auto"/>
      <w:ind w:firstLine="0" w:firstLineChars="0"/>
    </w:pPr>
  </w:style>
  <w:style w:type="paragraph" w:styleId="9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240" w:lineRule="auto"/>
      <w:ind w:left="480" w:leftChars="200" w:firstLine="0" w:firstLineChars="0"/>
    </w:p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Char"/>
    <w:basedOn w:val="12"/>
    <w:link w:val="2"/>
    <w:qFormat/>
    <w:uiPriority w:val="9"/>
    <w:rPr>
      <w:b/>
      <w:bCs/>
      <w:kern w:val="44"/>
      <w:sz w:val="28"/>
      <w:szCs w:val="44"/>
    </w:rPr>
  </w:style>
  <w:style w:type="paragraph" w:styleId="15">
    <w:name w:val="List Paragraph"/>
    <w:basedOn w:val="1"/>
    <w:qFormat/>
    <w:uiPriority w:val="34"/>
    <w:pPr>
      <w:ind w:firstLine="420"/>
    </w:pPr>
  </w:style>
  <w:style w:type="paragraph" w:styleId="16">
    <w:name w:val="No Spacing"/>
    <w:qFormat/>
    <w:uiPriority w:val="1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18.png"/><Relationship Id="rId30" Type="http://schemas.openxmlformats.org/officeDocument/2006/relationships/image" Target="media/image17.png"/><Relationship Id="rId3" Type="http://schemas.openxmlformats.org/officeDocument/2006/relationships/footnotes" Target="footnotes.xml"/><Relationship Id="rId29" Type="http://schemas.openxmlformats.org/officeDocument/2006/relationships/image" Target="media/image16.png"/><Relationship Id="rId28" Type="http://schemas.openxmlformats.org/officeDocument/2006/relationships/image" Target="media/image15.png"/><Relationship Id="rId27" Type="http://schemas.openxmlformats.org/officeDocument/2006/relationships/image" Target="media/image14.png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10.png"/><Relationship Id="rId22" Type="http://schemas.openxmlformats.org/officeDocument/2006/relationships/image" Target="media/image9.png"/><Relationship Id="rId21" Type="http://schemas.openxmlformats.org/officeDocument/2006/relationships/image" Target="media/image8.png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2019-10-16T01:01:00Z</dcterms:created>
  <dc:creator>Administrator</dc:creator>
  <cp:lastModifiedBy>Administrator</cp:lastModifiedBy>
  <dcterms:modified xsi:type="dcterms:W3CDTF">2021-09-10T02:14:20Z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E8912920D1E44E66891AF7A244DBBA96</vt:lpwstr>
  </property>
</Properties>
</file>