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1809750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4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7.25pt;margin-top:142.5pt;height:140.25pt;width:50.2pt;z-index:251661312;v-text-anchor:middle;mso-width-relative:page;mso-height-relative:page;" filled="f" stroked="f" coordsize="21600,21600" o:gfxdata="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nTYsNkAAAALAQAADwAAAAAAAAABACAAAAAiAAAAZHJzL2Rvd25yZXYueG1sUEsBAhQAFAAAAAgA&#10;h07iQBxaxUQkAgAAL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4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572770</wp:posOffset>
                </wp:positionV>
                <wp:extent cx="732790" cy="485013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4850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4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光照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传感器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485/模拟信号输出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.25pt;margin-top:45.1pt;height:381.9pt;width:57.7pt;z-index:251660288;v-text-anchor:middle;mso-width-relative:page;mso-height-relative:page;" filled="f" stroked="f" coordsize="21600,21600" o:gfxdata="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mQ/tdgAAAAKAQAADwAAAAAAAAABACAAAAAiAAAAZHJzL2Rvd25yZXYueG1sUEsBAhQAFAAA&#10;AAgAh07iQKU+gF8oAgAALwQAAA4AAAAAAAAAAQAgAAAAJw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4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光照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传感器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485/模拟信号输出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4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4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444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</w:pPr>
          <w:bookmarkStart w:id="0" w:name="_Toc517188184"/>
          <w:bookmarkStart w:id="1" w:name="_Toc517187050"/>
          <w:r>
            <w:rPr>
              <w:rStyle w:val="25"/>
              <w:sz w:val="40"/>
              <w:szCs w:val="56"/>
            </w:rPr>
            <w:t>目</w:t>
          </w:r>
          <w:r>
            <w:rPr>
              <w:rStyle w:val="25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5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_Toc11003 </w:instrText>
          </w:r>
          <w:r>
            <w:fldChar w:fldCharType="separate"/>
          </w:r>
          <w:r>
            <w:rPr>
              <w:rFonts w:hint="eastAsia"/>
              <w:szCs w:val="32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_Toc11003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_Toc6274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_Toc6274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_Toc18684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_Toc18684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_Toc30547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.2 产品描述</w:t>
          </w:r>
          <w:r>
            <w:tab/>
          </w:r>
          <w:r>
            <w:fldChar w:fldCharType="begin"/>
          </w:r>
          <w:r>
            <w:instrText xml:space="preserve"> PAGEREF _Toc30547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_Toc27691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-SA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传感器特点</w:t>
          </w:r>
          <w:r>
            <w:tab/>
          </w:r>
          <w:r>
            <w:fldChar w:fldCharType="begin"/>
          </w:r>
          <w:r>
            <w:instrText xml:space="preserve"> PAGEREF _Toc27691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_Toc4217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适用场景</w:t>
          </w:r>
          <w:r>
            <w:tab/>
          </w:r>
          <w:r>
            <w:fldChar w:fldCharType="begin"/>
          </w:r>
          <w:r>
            <w:instrText xml:space="preserve"> PAGEREF _Toc4217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_Toc21435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使用注意事项</w:t>
          </w:r>
          <w:r>
            <w:tab/>
          </w:r>
          <w:r>
            <w:fldChar w:fldCharType="begin"/>
          </w:r>
          <w:r>
            <w:instrText xml:space="preserve"> PAGEREF _Toc21435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_Toc3935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_Toc3935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_Toc19045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_Toc19045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_Toc5356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_Toc5356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_Toc12863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_Toc12863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_Toc21631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_Toc21631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_Toc27715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_Toc27715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_Toc8668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_Toc8668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_Toc24847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_Toc24847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_Toc16236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_Toc16236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_Toc23719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_Toc23719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_Toc30581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_Toc30581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_Toc15677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_Toc15677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_Toc8257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_Toc8257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_Toc13647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_Toc13647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_Toc27210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485版通讯协议及说明</w:t>
          </w:r>
          <w:r>
            <w:tab/>
          </w:r>
          <w:r>
            <w:fldChar w:fldCharType="begin"/>
          </w:r>
          <w:r>
            <w:instrText xml:space="preserve"> PAGEREF _Toc27210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_Toc9112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_Toc9112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_Toc4318 </w:instrText>
          </w:r>
          <w:r>
            <w:fldChar w:fldCharType="separate"/>
          </w:r>
          <w:r>
            <w:rPr>
              <w:rFonts w:hint="eastAsia"/>
              <w:bCs/>
            </w:rPr>
            <w:t>（1） 读取设备地址0X01的</w:t>
          </w:r>
          <w:r>
            <w:rPr>
              <w:rFonts w:hint="eastAsia"/>
              <w:bCs/>
              <w:lang w:eastAsia="zh-CN"/>
            </w:rPr>
            <w:t>光照</w:t>
          </w:r>
          <w:r>
            <w:rPr>
              <w:rFonts w:hint="eastAsia"/>
              <w:bCs/>
            </w:rPr>
            <w:t>浓度值</w:t>
          </w:r>
          <w:r>
            <w:tab/>
          </w:r>
          <w:r>
            <w:fldChar w:fldCharType="begin"/>
          </w:r>
          <w:r>
            <w:instrText xml:space="preserve"> PAGEREF _Toc4318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_Toc22441 </w:instrText>
          </w:r>
          <w:r>
            <w:fldChar w:fldCharType="separate"/>
          </w:r>
          <w:r>
            <w:rPr>
              <w:rFonts w:hint="eastAsia"/>
            </w:rPr>
            <w:t>问询帧</w:t>
          </w:r>
          <w:r>
            <w:tab/>
          </w:r>
          <w:r>
            <w:fldChar w:fldCharType="begin"/>
          </w:r>
          <w:r>
            <w:instrText xml:space="preserve"> PAGEREF _Toc22441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_Toc2273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_Toc2273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_Toc4130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_Toc4130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_Toc26255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_Toc26255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_Toc10216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_Toc10216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_Toc14962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_Toc14962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_Toc20933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_Toc20933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_Toc26345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_Toc26345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_Toc32343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_Toc32343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_Toc15084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_Toc15084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_Toc9793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_Toc9793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_Toc17397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_Toc17397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_Toc17133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_Toc17133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_Toc6201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_Toc6201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_Toc21097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_Toc21097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_Toc9105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_Toc9105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_Toc26402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_Toc26402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_Toc5315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第七章 故障分析与质保</w:t>
          </w:r>
          <w:r>
            <w:tab/>
          </w:r>
          <w:r>
            <w:fldChar w:fldCharType="begin"/>
          </w:r>
          <w:r>
            <w:instrText xml:space="preserve"> PAGEREF _Toc5315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_Toc2703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_Toc2703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_Toc13842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_Toc13842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32"/>
              <w:szCs w:val="32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0"/>
        <w:rPr>
          <w:b/>
          <w:sz w:val="32"/>
          <w:szCs w:val="32"/>
        </w:rPr>
      </w:pPr>
      <w:bookmarkStart w:id="2" w:name="_Toc11003"/>
      <w:r>
        <w:rPr>
          <w:rFonts w:hint="eastAsia"/>
          <w:b/>
          <w:sz w:val="32"/>
          <w:szCs w:val="32"/>
        </w:rPr>
        <w:t>声明</w:t>
      </w:r>
      <w:bookmarkEnd w:id="0"/>
      <w:bookmarkEnd w:id="1"/>
      <w:bookmarkEnd w:id="2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1"/>
        </w:rPr>
        <w:t>http://www.minestar.cn</w:t>
      </w:r>
      <w:r>
        <w:rPr>
          <w:rStyle w:val="21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保留所有权利</w:t>
      </w: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3" w:name="_Toc21778"/>
      <w:bookmarkStart w:id="4" w:name="_Toc6274"/>
      <w:r>
        <w:rPr>
          <w:rFonts w:hint="eastAsia"/>
          <w:sz w:val="32"/>
          <w:szCs w:val="32"/>
        </w:rPr>
        <w:t>第一章 产品概述</w:t>
      </w:r>
      <w:bookmarkEnd w:id="3"/>
      <w:bookmarkEnd w:id="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5" w:name="_Toc24594"/>
      <w:bookmarkStart w:id="6" w:name="_Toc18684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引言</w:t>
      </w:r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GHHB-002-485光照传感器是一款新型一体化传感器，通过采集设备即可获取到设备所处环境中光照浓度的数值。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7" w:name="_Toc30547"/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.2 产品描述</w:t>
      </w:r>
      <w:bookmarkEnd w:id="7"/>
    </w:p>
    <w:p>
      <w:pPr>
        <w:spacing w:line="360" w:lineRule="auto"/>
        <w:ind w:firstLine="48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光照</w:t>
      </w:r>
      <w:r>
        <w:rPr>
          <w:rFonts w:hint="eastAsia" w:asciiTheme="minorEastAsia" w:hAnsiTheme="minorEastAsia"/>
        </w:rPr>
        <w:t>传感器是</w:t>
      </w:r>
      <w:r>
        <w:rPr>
          <w:rFonts w:hint="eastAsia" w:asciiTheme="minorEastAsia" w:hAnsiTheme="minorEastAsia"/>
          <w:lang w:val="en-US" w:eastAsia="zh-CN"/>
        </w:rPr>
        <w:t>通过16batAD转换器直接数字输出</w:t>
      </w:r>
      <w:r>
        <w:rPr>
          <w:rFonts w:hint="eastAsia" w:asciiTheme="minorEastAsia" w:hAnsiTheme="minorEastAsia"/>
        </w:rPr>
        <w:t>，</w:t>
      </w:r>
      <w:r>
        <w:rPr>
          <w:rFonts w:hint="eastAsia" w:asciiTheme="minorEastAsia" w:hAnsiTheme="minorEastAsia"/>
          <w:lang w:val="en-US" w:eastAsia="zh-CN"/>
        </w:rPr>
        <w:t>省略复杂计算。</w:t>
      </w:r>
    </w:p>
    <w:p>
      <w:pPr>
        <w:spacing w:line="360" w:lineRule="auto"/>
        <w:ind w:firstLine="0" w:firstLineChars="0"/>
        <w:outlineLvl w:val="1"/>
        <w:rPr>
          <w:rFonts w:hint="eastAsia" w:asciiTheme="minorEastAsia" w:hAnsiTheme="minorEastAsia"/>
          <w:b/>
          <w:sz w:val="32"/>
          <w:szCs w:val="28"/>
        </w:rPr>
      </w:pPr>
      <w:bookmarkStart w:id="8" w:name="_Toc27691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传感器特点</w:t>
      </w:r>
      <w:bookmarkEnd w:id="8"/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低功耗、高精度、高灵敏度、线性范围宽、抗干扰能力强、优异的重复性和稳定性。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4217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适用场景</w:t>
      </w:r>
      <w:bookmarkEnd w:id="9"/>
    </w:p>
    <w:p>
      <w:pPr>
        <w:widowControl/>
        <w:spacing w:line="360" w:lineRule="auto"/>
        <w:ind w:firstLine="480"/>
        <w:jc w:val="left"/>
        <w:rPr>
          <w:rFonts w:hint="eastAsia" w:asciiTheme="minorEastAsia" w:hAnsiTheme="minorEastAsia"/>
        </w:rPr>
      </w:pPr>
      <w:bookmarkStart w:id="10" w:name="_Toc12129"/>
      <w:r>
        <w:rPr>
          <w:rFonts w:hint="eastAsia"/>
        </w:rPr>
        <w:t>该产品可以广泛应用在环境监测、气象监测、智慧农业、冷链运输等环境，相较于传统的物联网传感器具有精度高、易安装的优势。</w:t>
      </w:r>
    </w:p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1" w:name="_Toc21435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使用注意事项</w:t>
      </w:r>
      <w:bookmarkEnd w:id="10"/>
      <w:bookmarkEnd w:id="11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使用前老化时间不少于48小时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传感器的</w:t>
      </w:r>
      <w:r>
        <w:rPr>
          <w:rFonts w:hint="eastAsia"/>
          <w:lang w:val="en-US" w:eastAsia="zh-CN"/>
        </w:rPr>
        <w:t>采集口</w:t>
      </w:r>
      <w:r>
        <w:rPr>
          <w:rFonts w:hint="eastAsia"/>
        </w:rPr>
        <w:t>不得阻塞、不得污染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电解液泄露会造成损害，请勿随意拆解传感器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外壳有损伤、变形等情况下请勿使用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在高浓度的气体环境中长时间使用后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禁止长时间在高浓度酸性气体中存放和使用</w:t>
      </w:r>
      <w:r>
        <w:rPr>
          <w:rFonts w:hint="eastAsia"/>
          <w:lang w:eastAsia="zh-CN"/>
        </w:rPr>
        <w:t>）。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传感器贮存时工作电极与参比电极应处于短路状态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传感器不允许热插拔，必须将传感器关闭电源后再进行插拔，否则可能损坏传感器，或出现不正常现象；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pStyle w:val="28"/>
        <w:spacing w:line="360" w:lineRule="auto"/>
        <w:ind w:firstLine="0" w:firstLineChars="0"/>
        <w:jc w:val="left"/>
        <w:rPr>
          <w:bCs/>
        </w:rPr>
      </w:pP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12" w:name="_Toc3935"/>
      <w:r>
        <w:rPr>
          <w:rFonts w:hint="eastAsia"/>
          <w:sz w:val="32"/>
          <w:szCs w:val="32"/>
        </w:rPr>
        <w:t>第二章 产品介绍</w:t>
      </w:r>
      <w:bookmarkEnd w:id="12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3" w:name="_Toc19045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13"/>
    </w:p>
    <w:p>
      <w:pPr>
        <w:spacing w:line="360" w:lineRule="auto"/>
        <w:ind w:firstLine="482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81530" cy="2007235"/>
            <wp:effectExtent l="0" t="0" r="13970" b="12065"/>
            <wp:docPr id="4" name="图片 1" descr="C:\Users\Administrator\Desktop\485光照主图6.jpg485光照主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485光照主图6.jpg485光照主图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4" w:name="_Toc5356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4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15" w:name="_Toc12863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15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性能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0-65535Lux/0-20万Lux；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精度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%（25℃）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≤60s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-20℃~50℃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工作湿度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ind w:firstLine="48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15%RH~90%RH（相对湿度）、非凝结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大气压± 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</w:tbl>
    <w:p>
      <w:pPr>
        <w:numPr>
          <w:ilvl w:val="0"/>
          <w:numId w:val="0"/>
        </w:numPr>
        <w:jc w:val="both"/>
        <w:outlineLvl w:val="9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16" w:name="_Toc21631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16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17" w:name="_Toc27715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17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使用12V直流电源供电，连接带有485接口的PLC，也可以通过485接口芯片连接单片机使用。通过后文指定的modbus协议对单片机和PLC进行编程。或使用USB转485与电脑连接，使用我司提供的传感器配置工具进行配置和测试。理论上一条总线可以接16个以上的485传感器，如果需要接更多的485传感器，可以使用485中继器扩充更多的485设备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instrText xml:space="preserve"> INCLUDEPICTURE "C:\\Users\\Administrator\\Desktop\\图片.jpg" \*MERGEFORMATINET \d \* MERGEFORMAT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12690" cy="2849245"/>
            <wp:effectExtent l="0" t="0" r="16510" b="8255"/>
            <wp:docPr id="71" name="图片 7" descr="C:\Users\Administrator\Desktop\图片.jpg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" descr="C:\Users\Administrator\Desktop\图片.jpg图片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8" w:name="_Toc8668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18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使用12V直流电源供电，传感器可以连接PLC或单片机等采集设备，通过测得的电压或电流值进行运算，得出传感器采集到的实时数据。</w:t>
      </w:r>
    </w:p>
    <w:p>
      <w:pPr>
        <w:spacing w:line="360" w:lineRule="auto"/>
        <w:ind w:firstLine="480"/>
        <w:rPr>
          <w:rFonts w:hint="default"/>
          <w:lang w:val="en-US" w:eastAsia="zh-CN"/>
        </w:rPr>
      </w:pPr>
    </w:p>
    <w:p>
      <w:pPr>
        <w:widowControl/>
        <w:spacing w:line="240" w:lineRule="auto"/>
        <w:ind w:firstLine="0" w:firstLineChars="0"/>
        <w:jc w:val="center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33340" cy="2030095"/>
            <wp:effectExtent l="0" t="0" r="10160" b="8255"/>
            <wp:docPr id="72" name="图片 8" descr="C:\Users\Administrator\Desktop\图片0.jpg图片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8" descr="C:\Users\Administrator\Desktop\图片0.jpg图片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19" w:name="_Toc24847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19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20" w:name="_Toc16236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20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eastAsia="zh-CN"/>
        </w:rPr>
        <w:t>光照</w:t>
      </w:r>
      <w:r>
        <w:rPr>
          <w:rFonts w:hint="eastAsia" w:ascii="宋体" w:hAnsi="宋体" w:cs="宋体"/>
          <w:lang w:val="en-US" w:eastAsia="zh-CN"/>
        </w:rPr>
        <w:t>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M3螺丝2枚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1" w:name="_Toc237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21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采用壁挂式安装设计。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两侧留有安装口，通过</w:t>
      </w:r>
      <w:r>
        <w:rPr>
          <w:rFonts w:hint="eastAsia" w:ascii="宋体" w:hAnsi="宋体" w:cs="宋体"/>
          <w:lang w:val="en-US" w:eastAsia="zh-CN"/>
        </w:rPr>
        <w:t>M3</w:t>
      </w:r>
      <w:r>
        <w:rPr>
          <w:rFonts w:hint="eastAsia" w:ascii="宋体" w:hAnsi="宋体" w:cs="宋体"/>
        </w:rPr>
        <w:t>螺丝或膨胀</w:t>
      </w:r>
      <w:r>
        <w:rPr>
          <w:rFonts w:hint="eastAsia" w:ascii="宋体" w:hAnsi="宋体" w:cs="宋体"/>
          <w:lang w:val="en-US" w:eastAsia="zh-CN"/>
        </w:rPr>
        <w:t>螺</w:t>
      </w:r>
      <w:r>
        <w:rPr>
          <w:rFonts w:hint="eastAsia" w:ascii="宋体" w:hAnsi="宋体" w:cs="宋体"/>
        </w:rPr>
        <w:t>丝</w:t>
      </w:r>
      <w:r>
        <w:rPr>
          <w:rFonts w:hint="eastAsia" w:ascii="宋体" w:hAnsi="宋体" w:cs="宋体"/>
          <w:lang w:val="en-US" w:eastAsia="zh-CN"/>
        </w:rPr>
        <w:t>垂直</w:t>
      </w:r>
      <w:r>
        <w:rPr>
          <w:rFonts w:hint="eastAsia" w:ascii="宋体" w:hAnsi="宋体" w:cs="宋体"/>
        </w:rPr>
        <w:t>固定</w:t>
      </w:r>
      <w:r>
        <w:rPr>
          <w:rFonts w:hint="eastAsia" w:ascii="宋体" w:hAnsi="宋体" w:cs="宋体"/>
          <w:lang w:val="en-US" w:eastAsia="zh-CN"/>
        </w:rPr>
        <w:t>于墙面</w:t>
      </w:r>
      <w:r>
        <w:rPr>
          <w:rFonts w:hint="eastAsia" w:ascii="宋体" w:hAnsi="宋体" w:cs="宋体"/>
        </w:rPr>
        <w:t>即可。</w:t>
      </w:r>
    </w:p>
    <w:p>
      <w:pPr>
        <w:widowControl/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520315"/>
            <wp:effectExtent l="0" t="0" r="5080" b="13335"/>
            <wp:docPr id="19" name="图片 19" descr="传感器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传感器尺寸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</w:pPr>
      <w:bookmarkStart w:id="22" w:name="_Toc30581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22"/>
    </w:p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3" w:name="_Toc15677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23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9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4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4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4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4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4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4" w:name="_Toc8257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24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9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4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4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4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4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4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4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24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ind w:firstLine="480"/>
        <w:rPr>
          <w:rFonts w:hint="default"/>
          <w:lang w:val="en-US" w:eastAsia="zh-CN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5" w:name="_Toc13647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25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6" w:name="_Toc27210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485版通讯协议及说明</w:t>
      </w:r>
      <w:bookmarkEnd w:id="26"/>
    </w:p>
    <w:tbl>
      <w:tblPr>
        <w:tblStyle w:val="18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7" w:name="_Toc911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27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b/>
          <w:bCs/>
        </w:rPr>
      </w:pPr>
      <w:r>
        <w:rPr>
          <w:rFonts w:hint="eastAsia"/>
          <w:lang w:val="en-US" w:eastAsia="zh-CN"/>
        </w:rPr>
        <w:t>CRC 码：二字节的校验码。</w:t>
      </w:r>
    </w:p>
    <w:p>
      <w:pPr>
        <w:numPr>
          <w:ilvl w:val="0"/>
          <w:numId w:val="3"/>
        </w:numPr>
        <w:ind w:firstLine="482"/>
        <w:outlineLvl w:val="2"/>
        <w:rPr>
          <w:rFonts w:hint="eastAsia"/>
          <w:b/>
          <w:bCs/>
        </w:rPr>
      </w:pPr>
      <w:bookmarkStart w:id="28" w:name="_Toc4318"/>
      <w:r>
        <w:rPr>
          <w:rFonts w:hint="eastAsia"/>
          <w:b/>
          <w:bCs/>
        </w:rPr>
        <w:t>读取设备地址0X01的</w:t>
      </w:r>
      <w:r>
        <w:rPr>
          <w:rFonts w:hint="eastAsia"/>
          <w:b/>
          <w:bCs/>
          <w:lang w:eastAsia="zh-CN"/>
        </w:rPr>
        <w:t>光照</w:t>
      </w:r>
      <w:r>
        <w:rPr>
          <w:rFonts w:hint="eastAsia"/>
          <w:b/>
          <w:bCs/>
        </w:rPr>
        <w:t>浓度值</w:t>
      </w:r>
      <w:bookmarkEnd w:id="28"/>
    </w:p>
    <w:p>
      <w:pPr>
        <w:numPr>
          <w:ilvl w:val="0"/>
          <w:numId w:val="0"/>
        </w:numPr>
        <w:outlineLvl w:val="2"/>
        <w:rPr>
          <w:rFonts w:hint="eastAsia"/>
        </w:rPr>
      </w:pPr>
      <w:bookmarkStart w:id="29" w:name="_Toc22441"/>
      <w:r>
        <w:rPr>
          <w:rFonts w:hint="eastAsia"/>
        </w:rPr>
        <w:t>问询帧</w:t>
      </w:r>
      <w:bookmarkEnd w:id="29"/>
    </w:p>
    <w:tbl>
      <w:tblPr>
        <w:tblStyle w:val="18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011"/>
        <w:gridCol w:w="1375"/>
        <w:gridCol w:w="1387"/>
        <w:gridCol w:w="146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地址码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功能码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起始地址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数据长度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校验码低位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0x01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0x03</w:t>
            </w:r>
          </w:p>
        </w:tc>
        <w:tc>
          <w:tcPr>
            <w:tcW w:w="1375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0x00 0x02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pStyle w:val="17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0x00 0x02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0x65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pStyle w:val="17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0xCB</w:t>
            </w:r>
          </w:p>
        </w:tc>
      </w:tr>
    </w:tbl>
    <w:tbl>
      <w:tblPr>
        <w:tblStyle w:val="18"/>
        <w:tblpPr w:leftFromText="180" w:rightFromText="180" w:vertAnchor="text" w:horzAnchor="page" w:tblpX="1500" w:tblpY="452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75"/>
        <w:gridCol w:w="1950"/>
        <w:gridCol w:w="2385"/>
        <w:gridCol w:w="147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功能码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返回有效字节数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校验码低位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0x03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0x04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pStyle w:val="17"/>
              <w:spacing w:line="360" w:lineRule="auto"/>
              <w:ind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0x00 0x02 0x06 0xF6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0xD8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17"/>
              <w:spacing w:line="360" w:lineRule="auto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0x15</w:t>
            </w:r>
          </w:p>
        </w:tc>
      </w:tr>
    </w:tbl>
    <w:p>
      <w:pPr>
        <w:pStyle w:val="17"/>
        <w:ind w:left="0" w:leftChars="0" w:firstLine="0" w:firstLineChars="0"/>
        <w:rPr>
          <w:rFonts w:hint="eastAsia"/>
        </w:rPr>
      </w:pPr>
      <w:r>
        <w:rPr>
          <w:rFonts w:hint="eastAsia"/>
        </w:rPr>
        <w:t>应答帧</w:t>
      </w:r>
    </w:p>
    <w:p>
      <w:pPr>
        <w:pStyle w:val="17"/>
        <w:rPr>
          <w:rFonts w:hint="eastAsia"/>
        </w:rPr>
      </w:pPr>
      <w:r>
        <w:rPr>
          <w:rFonts w:hint="eastAsia"/>
        </w:rPr>
        <w:t>光照度计算说明：</w:t>
      </w:r>
    </w:p>
    <w:p>
      <w:pPr>
        <w:pStyle w:val="17"/>
        <w:rPr>
          <w:rFonts w:hint="eastAsia"/>
          <w:b/>
          <w:bCs/>
        </w:rPr>
      </w:pPr>
      <w:r>
        <w:rPr>
          <w:rFonts w:hint="eastAsia"/>
        </w:rPr>
        <w:t>000206F6 H(十六进制) = 132854=&gt; 光照度=132854 Lux</w:t>
      </w:r>
    </w:p>
    <w:p>
      <w:pPr>
        <w:ind w:firstLine="482"/>
        <w:outlineLvl w:val="2"/>
        <w:rPr>
          <w:b/>
          <w:bCs/>
        </w:rPr>
      </w:pPr>
      <w:bookmarkStart w:id="30" w:name="_Toc2273"/>
      <w:r>
        <w:rPr>
          <w:rFonts w:hint="eastAsia"/>
          <w:b/>
          <w:bCs/>
        </w:rPr>
        <w:t>（2）查询设备地址</w:t>
      </w:r>
      <w:bookmarkEnd w:id="30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31" w:name="_Toc4130"/>
      <w:r>
        <w:rPr>
          <w:rFonts w:hint="eastAsia"/>
          <w:b/>
          <w:bCs/>
        </w:rPr>
        <w:t>（3）修改设备地址举例</w:t>
      </w:r>
      <w:bookmarkEnd w:id="31"/>
    </w:p>
    <w:p>
      <w:pPr>
        <w:ind w:firstLine="480"/>
        <w:rPr>
          <w:rFonts w:hint="eastAsia"/>
        </w:rPr>
      </w:pPr>
      <w:r>
        <w:rPr>
          <w:rFonts w:hint="eastAsia"/>
        </w:rPr>
        <w:t>写入数据的通讯协议格式如下表所示：</w:t>
      </w:r>
    </w:p>
    <w:p>
      <w:pPr>
        <w:ind w:firstLine="480"/>
        <w:rPr>
          <w:rFonts w:hint="eastAsia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  <w:jc w:val="center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  <w:jc w:val="center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  <w:rPr>
          <w:rFonts w:hint="eastAsia" w:eastAsiaTheme="minorEastAsia"/>
          <w:lang w:eastAsia="zh-CN"/>
        </w:rPr>
      </w:pPr>
      <w:r>
        <w:rPr>
          <w:rFonts w:hint="eastAsia"/>
        </w:rPr>
        <w:t>2、本机只支持写入传感器地址值，写入时地址高位在前低位在后</w:t>
      </w:r>
      <w:r>
        <w:rPr>
          <w:rFonts w:hint="eastAsia"/>
          <w:lang w:eastAsia="zh-CN"/>
        </w:rPr>
        <w:t>；</w:t>
      </w:r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3、在不知道设备地址的情况下地址码写入FF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ind w:firstLine="48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2" w:name="_Toc26255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32"/>
    </w:p>
    <w:p>
      <w:pPr>
        <w:pStyle w:val="3"/>
        <w:bidi w:val="0"/>
      </w:pPr>
      <w:bookmarkStart w:id="33" w:name="_Toc10216"/>
      <w:r>
        <w:rPr>
          <w:rFonts w:hint="eastAsia"/>
        </w:rPr>
        <w:t>（1）设备连接电脑</w:t>
      </w:r>
      <w:bookmarkEnd w:id="33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34" w:name="_Toc14962"/>
      <w:r>
        <w:rPr>
          <w:rFonts w:hint="eastAsia"/>
        </w:rPr>
        <w:t>（2）查看设备是否连接</w:t>
      </w:r>
      <w:bookmarkEnd w:id="34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3602355" cy="2055495"/>
            <wp:effectExtent l="0" t="0" r="1714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35" w:name="_Toc20933"/>
      <w:r>
        <w:rPr>
          <w:rFonts w:hint="eastAsia"/>
        </w:rPr>
        <w:t>（3）读取数据</w:t>
      </w:r>
      <w:bookmarkEnd w:id="35"/>
    </w:p>
    <w:p>
      <w:pPr>
        <w:ind w:firstLine="480"/>
        <w:outlineLvl w:val="2"/>
        <w:rPr>
          <w:rFonts w:hint="eastAsia"/>
          <w:bCs/>
        </w:rPr>
      </w:pPr>
      <w:bookmarkStart w:id="36" w:name="_Toc26345"/>
      <w:r>
        <w:rPr>
          <w:rFonts w:hint="eastAsia"/>
          <w:bCs/>
        </w:rPr>
        <w:t>1）运行“环境监测设置软件”。</w:t>
      </w:r>
      <w:bookmarkEnd w:id="36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092450"/>
            <wp:effectExtent l="0" t="0" r="4445" b="127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37" w:name="_Toc32343"/>
      <w:r>
        <w:rPr>
          <w:rFonts w:hint="eastAsia"/>
          <w:bCs/>
          <w:lang w:val="en-US" w:eastAsia="zh-CN"/>
        </w:rPr>
        <w:t>2）RS485接入设备：</w:t>
      </w:r>
      <w:bookmarkEnd w:id="37"/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752600" cy="847725"/>
            <wp:effectExtent l="0" t="0" r="0" b="952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38" w:name="_Toc15084"/>
      <w:r>
        <w:rPr>
          <w:rStyle w:val="26"/>
          <w:rFonts w:hint="eastAsia"/>
          <w:lang w:val="en-US" w:eastAsia="zh-CN"/>
        </w:rPr>
        <w:t>（4）如需修改设备地址</w:t>
      </w:r>
      <w:bookmarkEnd w:id="38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39" w:name="_Toc9793"/>
      <w:r>
        <w:rPr>
          <w:rStyle w:val="26"/>
          <w:rFonts w:hint="eastAsia"/>
          <w:lang w:val="en-US" w:eastAsia="zh-CN"/>
        </w:rPr>
        <w:t>（5）如需修改设备波特率</w:t>
      </w:r>
      <w:bookmarkEnd w:id="39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40" w:name="_Toc17397"/>
      <w:r>
        <w:rPr>
          <w:rStyle w:val="26"/>
          <w:rFonts w:hint="eastAsia"/>
          <w:lang w:val="en-US" w:eastAsia="zh-CN"/>
        </w:rPr>
        <w:t>（6）上位机查看设备数据</w:t>
      </w:r>
      <w:bookmarkEnd w:id="40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bookmarkStart w:id="41" w:name="_Toc17133"/>
      <w:r>
        <w:rPr>
          <w:rStyle w:val="26"/>
          <w:rFonts w:hint="eastAsia"/>
          <w:lang w:val="en-US" w:eastAsia="zh-CN"/>
        </w:rPr>
        <w:t>（7）修改设备报警等参数</w:t>
      </w:r>
      <w:bookmarkEnd w:id="41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spacing w:line="360" w:lineRule="auto"/>
        <w:outlineLvl w:val="0"/>
        <w:rPr>
          <w:rFonts w:hint="eastAsia"/>
          <w:sz w:val="32"/>
          <w:szCs w:val="32"/>
          <w:lang w:val="en-US" w:eastAsia="zh-CN"/>
        </w:rPr>
      </w:pPr>
      <w:bookmarkStart w:id="42" w:name="_Toc6201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42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3" w:name="_Toc21097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43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0Lux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65535Lux/200000Lux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20mA</w:t>
            </w:r>
          </w:p>
        </w:tc>
      </w:tr>
    </w:tbl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6w计算方式  P（Lux）=（I（电流）-4mA）*4095.9375Lux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20w计算方式  P（Lux）=（I（电流）-4mA）*12500Lux</w:t>
      </w:r>
    </w:p>
    <w:p>
      <w:pPr>
        <w:rPr>
          <w:rFonts w:hint="eastAsia"/>
          <w:lang w:val="en-US" w:eastAsia="zh-CN"/>
        </w:rPr>
      </w:pPr>
      <w:r>
        <w:rPr>
          <w:rFonts w:hint="eastAsia"/>
          <w:bCs/>
          <w:lang w:val="en-US" w:eastAsia="zh-CN"/>
        </w:rPr>
        <w:t>其中P的单位为Lux，I的单位为mA。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4" w:name="_Toc910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4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0Lux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65535Lux/200000Lux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6w计算方式  P（Lux）=V（电压）*13107Lux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20w计算方式  P（Lux）=V（电压）*40000Lux</w:t>
      </w:r>
    </w:p>
    <w:p>
      <w:r>
        <w:rPr>
          <w:rFonts w:hint="eastAsia"/>
          <w:bCs/>
          <w:lang w:val="en-US" w:eastAsia="zh-CN"/>
        </w:rPr>
        <w:t>其中P的单位为Lux，V的单位为V。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5" w:name="_Toc26402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5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0Lux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65535Lux/200000Lux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6w计算方式  P（Lux）=V（电压）*6553.5Lux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20w计算方式  P（Lux）=V（电压）*20000Lux</w:t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其中P的单位为Lux，V的单位为V。</w:t>
      </w:r>
    </w:p>
    <w:p>
      <w:pPr>
        <w:ind w:left="0" w:leftChars="0" w:firstLine="0" w:firstLineChars="0"/>
        <w:rPr>
          <w:sz w:val="32"/>
          <w:szCs w:val="32"/>
        </w:rPr>
      </w:pPr>
    </w:p>
    <w:p>
      <w:pPr>
        <w:pStyle w:val="2"/>
        <w:spacing w:line="360" w:lineRule="auto"/>
        <w:outlineLvl w:val="0"/>
        <w:rPr>
          <w:rFonts w:hint="default"/>
          <w:sz w:val="32"/>
          <w:szCs w:val="32"/>
          <w:lang w:val="en-US" w:eastAsia="zh-CN"/>
        </w:rPr>
      </w:pPr>
      <w:bookmarkStart w:id="46" w:name="_Toc5315"/>
      <w:r>
        <w:rPr>
          <w:rFonts w:hint="eastAsia"/>
          <w:sz w:val="32"/>
          <w:szCs w:val="32"/>
          <w:lang w:val="en-US" w:eastAsia="zh-CN"/>
        </w:rPr>
        <w:t>第七章 故障分析与质保</w:t>
      </w:r>
      <w:bookmarkEnd w:id="46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7" w:name="_Toc270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47"/>
    </w:p>
    <w:tbl>
      <w:tblPr>
        <w:tblStyle w:val="18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4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4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4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4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4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4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4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4"/>
            </w:pPr>
          </w:p>
        </w:tc>
        <w:tc>
          <w:tcPr>
            <w:tcW w:w="284" w:type="dxa"/>
            <w:vAlign w:val="center"/>
          </w:tcPr>
          <w:p>
            <w:pPr>
              <w:pStyle w:val="24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</w:pPr>
          </w:p>
        </w:tc>
        <w:tc>
          <w:tcPr>
            <w:tcW w:w="283" w:type="dxa"/>
            <w:vAlign w:val="center"/>
          </w:tcPr>
          <w:p>
            <w:pPr>
              <w:pStyle w:val="24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4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4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4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4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</w:pPr>
          </w:p>
        </w:tc>
        <w:tc>
          <w:tcPr>
            <w:tcW w:w="284" w:type="dxa"/>
            <w:vAlign w:val="center"/>
          </w:tcPr>
          <w:p>
            <w:pPr>
              <w:pStyle w:val="24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4"/>
            </w:pPr>
          </w:p>
        </w:tc>
        <w:tc>
          <w:tcPr>
            <w:tcW w:w="283" w:type="dxa"/>
            <w:vAlign w:val="center"/>
          </w:tcPr>
          <w:p>
            <w:pPr>
              <w:pStyle w:val="24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4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4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4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4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4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48" w:name="_Toc1384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48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bookmarkStart w:id="49" w:name="_GoBack"/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</w:p>
    <w:bookmarkEnd w:id="49"/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8"/>
        <w:numPr>
          <w:ilvl w:val="0"/>
          <w:numId w:val="5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p>
      <w:pPr>
        <w:pStyle w:val="2"/>
        <w:bidi w:val="0"/>
        <w:jc w:val="both"/>
        <w:outlineLvl w:val="9"/>
        <w:rPr>
          <w:rFonts w:hint="eastAsia"/>
          <w:lang w:eastAsia="zh-CN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eastAsia" w:eastAsiaTheme="minorEastAsia"/>
        <w:lang w:val="en-US" w:eastAsia="zh-CN"/>
      </w:rPr>
    </w:pPr>
    <w:r>
      <w:rPr>
        <w:rFonts w:hint="eastAsia"/>
      </w:rPr>
      <w:t xml:space="preserve">威海晶合数字矿山技术有限公司                            </w:t>
    </w:r>
    <w:r>
      <w:rPr>
        <w:rFonts w:hint="eastAsia"/>
        <w:lang w:val="en-US" w:eastAsia="zh-CN"/>
      </w:rPr>
      <w:t>光照</w:t>
    </w:r>
    <w:r>
      <w:rPr>
        <w:rFonts w:hint="eastAsia"/>
      </w:rPr>
      <w:t>传感器485/模拟信号输出版</w:t>
    </w:r>
    <w:r>
      <w:rPr>
        <w:rFonts w:hint="eastAsia"/>
        <w:lang w:val="en-US" w:eastAsia="zh-CN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4B6B010"/>
    <w:multiLevelType w:val="singleLevel"/>
    <w:tmpl w:val="94B6B0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9DDE551E"/>
    <w:multiLevelType w:val="singleLevel"/>
    <w:tmpl w:val="9DDE551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17E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2D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2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9466EC"/>
    <w:rsid w:val="04D15F9C"/>
    <w:rsid w:val="04ED4099"/>
    <w:rsid w:val="04F6717D"/>
    <w:rsid w:val="05014857"/>
    <w:rsid w:val="050E47BC"/>
    <w:rsid w:val="05617624"/>
    <w:rsid w:val="05B03A42"/>
    <w:rsid w:val="05B71F0C"/>
    <w:rsid w:val="05C66519"/>
    <w:rsid w:val="060A0A8E"/>
    <w:rsid w:val="065C0842"/>
    <w:rsid w:val="066A7179"/>
    <w:rsid w:val="0693566E"/>
    <w:rsid w:val="06A55925"/>
    <w:rsid w:val="06AF4ABC"/>
    <w:rsid w:val="06E00DB6"/>
    <w:rsid w:val="06F61408"/>
    <w:rsid w:val="077B494E"/>
    <w:rsid w:val="078B7D64"/>
    <w:rsid w:val="078E67BD"/>
    <w:rsid w:val="087175A3"/>
    <w:rsid w:val="087D026D"/>
    <w:rsid w:val="08DA6AA3"/>
    <w:rsid w:val="091968E4"/>
    <w:rsid w:val="09413304"/>
    <w:rsid w:val="09AD41F7"/>
    <w:rsid w:val="09E911C8"/>
    <w:rsid w:val="09F274ED"/>
    <w:rsid w:val="0A487DDB"/>
    <w:rsid w:val="0A630723"/>
    <w:rsid w:val="0B0F55F1"/>
    <w:rsid w:val="0B4F6F88"/>
    <w:rsid w:val="0B775A91"/>
    <w:rsid w:val="0B951574"/>
    <w:rsid w:val="0B9D3874"/>
    <w:rsid w:val="0C0146BC"/>
    <w:rsid w:val="0C833379"/>
    <w:rsid w:val="0C96532A"/>
    <w:rsid w:val="0C9B5E5F"/>
    <w:rsid w:val="0CB55A18"/>
    <w:rsid w:val="0CBE37C0"/>
    <w:rsid w:val="0CCD3554"/>
    <w:rsid w:val="0CD638DA"/>
    <w:rsid w:val="0D055DB9"/>
    <w:rsid w:val="0D781FFB"/>
    <w:rsid w:val="0DA602DD"/>
    <w:rsid w:val="0DC461AE"/>
    <w:rsid w:val="0E250F39"/>
    <w:rsid w:val="0EB1205D"/>
    <w:rsid w:val="0EE02B70"/>
    <w:rsid w:val="0EFA2BF6"/>
    <w:rsid w:val="0F0B1708"/>
    <w:rsid w:val="0F17295E"/>
    <w:rsid w:val="0F9D12B8"/>
    <w:rsid w:val="0FB92140"/>
    <w:rsid w:val="0FE31E9A"/>
    <w:rsid w:val="0FF747E3"/>
    <w:rsid w:val="104F090D"/>
    <w:rsid w:val="108E6EC2"/>
    <w:rsid w:val="10D85A1A"/>
    <w:rsid w:val="11A819B6"/>
    <w:rsid w:val="12723BBF"/>
    <w:rsid w:val="128E7715"/>
    <w:rsid w:val="129421A8"/>
    <w:rsid w:val="12A14BC3"/>
    <w:rsid w:val="12EE3F97"/>
    <w:rsid w:val="12FB5F9E"/>
    <w:rsid w:val="133D78D8"/>
    <w:rsid w:val="13443840"/>
    <w:rsid w:val="1366533D"/>
    <w:rsid w:val="140F31E0"/>
    <w:rsid w:val="14152C57"/>
    <w:rsid w:val="144216F3"/>
    <w:rsid w:val="14554290"/>
    <w:rsid w:val="146B79D6"/>
    <w:rsid w:val="14E62F1D"/>
    <w:rsid w:val="15714B66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71449B8"/>
    <w:rsid w:val="178D5F95"/>
    <w:rsid w:val="17C10F4D"/>
    <w:rsid w:val="18131685"/>
    <w:rsid w:val="18287427"/>
    <w:rsid w:val="18431CA1"/>
    <w:rsid w:val="19007B0D"/>
    <w:rsid w:val="190F76FB"/>
    <w:rsid w:val="19243229"/>
    <w:rsid w:val="195F7840"/>
    <w:rsid w:val="19C37DEC"/>
    <w:rsid w:val="1A005C1E"/>
    <w:rsid w:val="1A44309A"/>
    <w:rsid w:val="1A7D2E28"/>
    <w:rsid w:val="1AC02466"/>
    <w:rsid w:val="1AE018B2"/>
    <w:rsid w:val="1AF05CB9"/>
    <w:rsid w:val="1B6A2917"/>
    <w:rsid w:val="1B736AD8"/>
    <w:rsid w:val="1BF14E11"/>
    <w:rsid w:val="1C3F2DE1"/>
    <w:rsid w:val="1C5F6DBD"/>
    <w:rsid w:val="1C7C33F8"/>
    <w:rsid w:val="1C903A4A"/>
    <w:rsid w:val="1CE273F9"/>
    <w:rsid w:val="1CEF56AF"/>
    <w:rsid w:val="1D124DCC"/>
    <w:rsid w:val="1D311139"/>
    <w:rsid w:val="1DAD30AE"/>
    <w:rsid w:val="1DB57C09"/>
    <w:rsid w:val="1DD734AF"/>
    <w:rsid w:val="1E1734D7"/>
    <w:rsid w:val="1E5C3274"/>
    <w:rsid w:val="1E9A54C8"/>
    <w:rsid w:val="1ED450D0"/>
    <w:rsid w:val="1EDC12A7"/>
    <w:rsid w:val="1F0B008B"/>
    <w:rsid w:val="1F82453E"/>
    <w:rsid w:val="1FA912F0"/>
    <w:rsid w:val="1FBC0ECB"/>
    <w:rsid w:val="1FE3348C"/>
    <w:rsid w:val="20386108"/>
    <w:rsid w:val="208D2804"/>
    <w:rsid w:val="20AB375D"/>
    <w:rsid w:val="20CC00CE"/>
    <w:rsid w:val="210849FC"/>
    <w:rsid w:val="21126B20"/>
    <w:rsid w:val="21516216"/>
    <w:rsid w:val="21876A70"/>
    <w:rsid w:val="222F31AA"/>
    <w:rsid w:val="2244047D"/>
    <w:rsid w:val="224B0C6E"/>
    <w:rsid w:val="23005A0A"/>
    <w:rsid w:val="23046EFF"/>
    <w:rsid w:val="23253B55"/>
    <w:rsid w:val="23623790"/>
    <w:rsid w:val="237D73D0"/>
    <w:rsid w:val="23B32379"/>
    <w:rsid w:val="23D47188"/>
    <w:rsid w:val="24071CC3"/>
    <w:rsid w:val="24126C56"/>
    <w:rsid w:val="24562540"/>
    <w:rsid w:val="24587D0E"/>
    <w:rsid w:val="2460745B"/>
    <w:rsid w:val="2466798D"/>
    <w:rsid w:val="246E15D6"/>
    <w:rsid w:val="24AC5610"/>
    <w:rsid w:val="253973BD"/>
    <w:rsid w:val="2560090D"/>
    <w:rsid w:val="256338CA"/>
    <w:rsid w:val="25DF166A"/>
    <w:rsid w:val="26190FE5"/>
    <w:rsid w:val="262D7703"/>
    <w:rsid w:val="26B25C85"/>
    <w:rsid w:val="26CA7265"/>
    <w:rsid w:val="26F0411F"/>
    <w:rsid w:val="270405E4"/>
    <w:rsid w:val="2770482F"/>
    <w:rsid w:val="284F77D4"/>
    <w:rsid w:val="28B71581"/>
    <w:rsid w:val="28B97D74"/>
    <w:rsid w:val="28BC0FDA"/>
    <w:rsid w:val="28CD41E0"/>
    <w:rsid w:val="29013322"/>
    <w:rsid w:val="293B10F5"/>
    <w:rsid w:val="29AE25EA"/>
    <w:rsid w:val="29C26F27"/>
    <w:rsid w:val="2A0F773B"/>
    <w:rsid w:val="2A21584B"/>
    <w:rsid w:val="2ACC46F1"/>
    <w:rsid w:val="2AF97DF6"/>
    <w:rsid w:val="2B834E57"/>
    <w:rsid w:val="2BCD7F97"/>
    <w:rsid w:val="2C52557F"/>
    <w:rsid w:val="2C5B53A1"/>
    <w:rsid w:val="2C6F4BB2"/>
    <w:rsid w:val="2CDA4162"/>
    <w:rsid w:val="2D0C01E0"/>
    <w:rsid w:val="2D677EDC"/>
    <w:rsid w:val="2D6E28A5"/>
    <w:rsid w:val="2D812F70"/>
    <w:rsid w:val="2D894D55"/>
    <w:rsid w:val="2DA56ED0"/>
    <w:rsid w:val="2DDE3F0E"/>
    <w:rsid w:val="2E0D4305"/>
    <w:rsid w:val="2E416430"/>
    <w:rsid w:val="2E593F74"/>
    <w:rsid w:val="2E6A5CAE"/>
    <w:rsid w:val="2EB037F1"/>
    <w:rsid w:val="2F6144AB"/>
    <w:rsid w:val="2F9B6BC4"/>
    <w:rsid w:val="300475F8"/>
    <w:rsid w:val="30055DD3"/>
    <w:rsid w:val="31352AFC"/>
    <w:rsid w:val="31422693"/>
    <w:rsid w:val="316214FF"/>
    <w:rsid w:val="31F41B71"/>
    <w:rsid w:val="321219E4"/>
    <w:rsid w:val="32CA7CF1"/>
    <w:rsid w:val="32DD7FFB"/>
    <w:rsid w:val="32E173D7"/>
    <w:rsid w:val="331C4E36"/>
    <w:rsid w:val="336873DC"/>
    <w:rsid w:val="338648EC"/>
    <w:rsid w:val="339C5610"/>
    <w:rsid w:val="33B578A8"/>
    <w:rsid w:val="34921DA5"/>
    <w:rsid w:val="34942B83"/>
    <w:rsid w:val="349D2004"/>
    <w:rsid w:val="35E25A6E"/>
    <w:rsid w:val="35FD09B9"/>
    <w:rsid w:val="36232A83"/>
    <w:rsid w:val="365F17AC"/>
    <w:rsid w:val="36914DDD"/>
    <w:rsid w:val="36F83A31"/>
    <w:rsid w:val="36FE5FEC"/>
    <w:rsid w:val="371A7051"/>
    <w:rsid w:val="37262757"/>
    <w:rsid w:val="37776889"/>
    <w:rsid w:val="37D2082C"/>
    <w:rsid w:val="37DE6771"/>
    <w:rsid w:val="38666AEF"/>
    <w:rsid w:val="386D43E8"/>
    <w:rsid w:val="38702616"/>
    <w:rsid w:val="3873405F"/>
    <w:rsid w:val="38BC2B67"/>
    <w:rsid w:val="390C52EB"/>
    <w:rsid w:val="39116D57"/>
    <w:rsid w:val="392E1745"/>
    <w:rsid w:val="39F25BF9"/>
    <w:rsid w:val="39F80061"/>
    <w:rsid w:val="3A617CBC"/>
    <w:rsid w:val="3A6E2965"/>
    <w:rsid w:val="3B3C1B58"/>
    <w:rsid w:val="3B64538F"/>
    <w:rsid w:val="3B7178D9"/>
    <w:rsid w:val="3B9E2627"/>
    <w:rsid w:val="3BBF0FF4"/>
    <w:rsid w:val="3C205B50"/>
    <w:rsid w:val="3C7D3143"/>
    <w:rsid w:val="3C8825BE"/>
    <w:rsid w:val="3CA77235"/>
    <w:rsid w:val="3CAE0055"/>
    <w:rsid w:val="3CBC0514"/>
    <w:rsid w:val="3CC21CD5"/>
    <w:rsid w:val="3CE054A9"/>
    <w:rsid w:val="3D2B17BB"/>
    <w:rsid w:val="3D4243C5"/>
    <w:rsid w:val="3D5577A5"/>
    <w:rsid w:val="3D5F2E26"/>
    <w:rsid w:val="3D7D4117"/>
    <w:rsid w:val="3E02140C"/>
    <w:rsid w:val="3E964CBF"/>
    <w:rsid w:val="3EA454D0"/>
    <w:rsid w:val="3ECD5970"/>
    <w:rsid w:val="3ED9694C"/>
    <w:rsid w:val="3EEA37C5"/>
    <w:rsid w:val="3F19581F"/>
    <w:rsid w:val="3F2332ED"/>
    <w:rsid w:val="3F5E7C1E"/>
    <w:rsid w:val="3F8275A2"/>
    <w:rsid w:val="400B7F8B"/>
    <w:rsid w:val="40106B59"/>
    <w:rsid w:val="405B399D"/>
    <w:rsid w:val="40953A94"/>
    <w:rsid w:val="40C1653D"/>
    <w:rsid w:val="41283794"/>
    <w:rsid w:val="41673129"/>
    <w:rsid w:val="416D2129"/>
    <w:rsid w:val="41AA49E7"/>
    <w:rsid w:val="41D65325"/>
    <w:rsid w:val="41F72868"/>
    <w:rsid w:val="42431A5E"/>
    <w:rsid w:val="426263AB"/>
    <w:rsid w:val="42C86772"/>
    <w:rsid w:val="43593507"/>
    <w:rsid w:val="435D6941"/>
    <w:rsid w:val="44E03AC2"/>
    <w:rsid w:val="44FE35BF"/>
    <w:rsid w:val="450129FC"/>
    <w:rsid w:val="450F2502"/>
    <w:rsid w:val="458754C1"/>
    <w:rsid w:val="462D221E"/>
    <w:rsid w:val="463F25E6"/>
    <w:rsid w:val="468F2AC2"/>
    <w:rsid w:val="46CF2F3C"/>
    <w:rsid w:val="46DA7450"/>
    <w:rsid w:val="46F633E1"/>
    <w:rsid w:val="472C319A"/>
    <w:rsid w:val="474F6278"/>
    <w:rsid w:val="4754090C"/>
    <w:rsid w:val="47EC0487"/>
    <w:rsid w:val="483E35F8"/>
    <w:rsid w:val="484D5713"/>
    <w:rsid w:val="486122D9"/>
    <w:rsid w:val="48D02998"/>
    <w:rsid w:val="48EB05CC"/>
    <w:rsid w:val="490B18B9"/>
    <w:rsid w:val="4999638A"/>
    <w:rsid w:val="49D17910"/>
    <w:rsid w:val="4A3E7144"/>
    <w:rsid w:val="4A44503B"/>
    <w:rsid w:val="4ABF5BAA"/>
    <w:rsid w:val="4AD96BA9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E1C41AF"/>
    <w:rsid w:val="4E4D2762"/>
    <w:rsid w:val="4E850512"/>
    <w:rsid w:val="4E9A44BA"/>
    <w:rsid w:val="4EB608A2"/>
    <w:rsid w:val="4F004ADD"/>
    <w:rsid w:val="4F021EA3"/>
    <w:rsid w:val="4F070E8B"/>
    <w:rsid w:val="4F5B2659"/>
    <w:rsid w:val="4F9802A7"/>
    <w:rsid w:val="4FCF2BDB"/>
    <w:rsid w:val="50602953"/>
    <w:rsid w:val="50776931"/>
    <w:rsid w:val="50D370ED"/>
    <w:rsid w:val="52992781"/>
    <w:rsid w:val="52DB4E0E"/>
    <w:rsid w:val="53566F1C"/>
    <w:rsid w:val="53764CE0"/>
    <w:rsid w:val="539A5978"/>
    <w:rsid w:val="539C1E61"/>
    <w:rsid w:val="53EE3D8B"/>
    <w:rsid w:val="53F50ED8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3644F3"/>
    <w:rsid w:val="556D7875"/>
    <w:rsid w:val="55B615F4"/>
    <w:rsid w:val="55DF7805"/>
    <w:rsid w:val="55ED56BB"/>
    <w:rsid w:val="560E7F71"/>
    <w:rsid w:val="5611594D"/>
    <w:rsid w:val="561B6936"/>
    <w:rsid w:val="562D02B9"/>
    <w:rsid w:val="564658CE"/>
    <w:rsid w:val="56D16717"/>
    <w:rsid w:val="56EA0D2A"/>
    <w:rsid w:val="57213F91"/>
    <w:rsid w:val="572F4ADB"/>
    <w:rsid w:val="579D3261"/>
    <w:rsid w:val="57CA4A2A"/>
    <w:rsid w:val="583F73DB"/>
    <w:rsid w:val="58EA66CC"/>
    <w:rsid w:val="59425194"/>
    <w:rsid w:val="59AA3F1B"/>
    <w:rsid w:val="59AF5932"/>
    <w:rsid w:val="59F17697"/>
    <w:rsid w:val="59FE5ACC"/>
    <w:rsid w:val="5A1E261F"/>
    <w:rsid w:val="5A3A22D8"/>
    <w:rsid w:val="5ACF5FD1"/>
    <w:rsid w:val="5AD544AE"/>
    <w:rsid w:val="5B36201A"/>
    <w:rsid w:val="5B564F4C"/>
    <w:rsid w:val="5B6F1304"/>
    <w:rsid w:val="5BD402B6"/>
    <w:rsid w:val="5BE47919"/>
    <w:rsid w:val="5C3D4DC3"/>
    <w:rsid w:val="5C6F2F75"/>
    <w:rsid w:val="5CF3411E"/>
    <w:rsid w:val="5D087CB9"/>
    <w:rsid w:val="5D8D089C"/>
    <w:rsid w:val="5D98319F"/>
    <w:rsid w:val="5E4C74F3"/>
    <w:rsid w:val="5EF33506"/>
    <w:rsid w:val="5F29330D"/>
    <w:rsid w:val="5F855B72"/>
    <w:rsid w:val="5FA174D1"/>
    <w:rsid w:val="619244DB"/>
    <w:rsid w:val="61C201BB"/>
    <w:rsid w:val="6203121A"/>
    <w:rsid w:val="622A4133"/>
    <w:rsid w:val="62ED58FE"/>
    <w:rsid w:val="62ED6773"/>
    <w:rsid w:val="63217DA6"/>
    <w:rsid w:val="6336033A"/>
    <w:rsid w:val="63E46610"/>
    <w:rsid w:val="63E8008C"/>
    <w:rsid w:val="63EB1C29"/>
    <w:rsid w:val="642E4C3D"/>
    <w:rsid w:val="64377EC5"/>
    <w:rsid w:val="64672C66"/>
    <w:rsid w:val="64756FFE"/>
    <w:rsid w:val="64C0371C"/>
    <w:rsid w:val="64D50174"/>
    <w:rsid w:val="64FF6CFE"/>
    <w:rsid w:val="65264C56"/>
    <w:rsid w:val="65364384"/>
    <w:rsid w:val="65395578"/>
    <w:rsid w:val="654610AD"/>
    <w:rsid w:val="656C2336"/>
    <w:rsid w:val="65B166E4"/>
    <w:rsid w:val="65D87AF0"/>
    <w:rsid w:val="65E3454C"/>
    <w:rsid w:val="66012F27"/>
    <w:rsid w:val="661D7C38"/>
    <w:rsid w:val="66251E3D"/>
    <w:rsid w:val="663449BC"/>
    <w:rsid w:val="665243C3"/>
    <w:rsid w:val="667C34D2"/>
    <w:rsid w:val="66AD1767"/>
    <w:rsid w:val="674661E4"/>
    <w:rsid w:val="67A664E3"/>
    <w:rsid w:val="68216BF2"/>
    <w:rsid w:val="689B2DD9"/>
    <w:rsid w:val="68AE1689"/>
    <w:rsid w:val="694654A6"/>
    <w:rsid w:val="69536BD6"/>
    <w:rsid w:val="69770AEA"/>
    <w:rsid w:val="69DB54AC"/>
    <w:rsid w:val="69E11B73"/>
    <w:rsid w:val="6A097E5D"/>
    <w:rsid w:val="6A1A063C"/>
    <w:rsid w:val="6A37541B"/>
    <w:rsid w:val="6A5E637B"/>
    <w:rsid w:val="6AB9305E"/>
    <w:rsid w:val="6AD76827"/>
    <w:rsid w:val="6ADC22E2"/>
    <w:rsid w:val="6B0A43F5"/>
    <w:rsid w:val="6B0B6B39"/>
    <w:rsid w:val="6B276C23"/>
    <w:rsid w:val="6B942E90"/>
    <w:rsid w:val="6BA20DC9"/>
    <w:rsid w:val="6BC91CD3"/>
    <w:rsid w:val="6C1135DB"/>
    <w:rsid w:val="6C121260"/>
    <w:rsid w:val="6C404962"/>
    <w:rsid w:val="6C617E0E"/>
    <w:rsid w:val="6C7036ED"/>
    <w:rsid w:val="6CF84E58"/>
    <w:rsid w:val="6D1710A4"/>
    <w:rsid w:val="6E6469BB"/>
    <w:rsid w:val="6E7E3FC8"/>
    <w:rsid w:val="6E9F0A7C"/>
    <w:rsid w:val="6FBA16ED"/>
    <w:rsid w:val="6FC867F2"/>
    <w:rsid w:val="6FD228D6"/>
    <w:rsid w:val="70180D6D"/>
    <w:rsid w:val="70966109"/>
    <w:rsid w:val="70CD65F7"/>
    <w:rsid w:val="70E00291"/>
    <w:rsid w:val="71BA62BE"/>
    <w:rsid w:val="71E347EF"/>
    <w:rsid w:val="72155648"/>
    <w:rsid w:val="72970FCC"/>
    <w:rsid w:val="72DA3CD9"/>
    <w:rsid w:val="7305289D"/>
    <w:rsid w:val="73BB674E"/>
    <w:rsid w:val="73BC100B"/>
    <w:rsid w:val="74277B32"/>
    <w:rsid w:val="7467619D"/>
    <w:rsid w:val="747C7CAB"/>
    <w:rsid w:val="74954201"/>
    <w:rsid w:val="74B13306"/>
    <w:rsid w:val="74B31D95"/>
    <w:rsid w:val="751325CA"/>
    <w:rsid w:val="7556511B"/>
    <w:rsid w:val="75590BC9"/>
    <w:rsid w:val="7567523F"/>
    <w:rsid w:val="756F4293"/>
    <w:rsid w:val="75720C02"/>
    <w:rsid w:val="759C1236"/>
    <w:rsid w:val="75C04DDD"/>
    <w:rsid w:val="75EE5FD2"/>
    <w:rsid w:val="762D2BF1"/>
    <w:rsid w:val="766C3AE4"/>
    <w:rsid w:val="767A478F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552F3A"/>
    <w:rsid w:val="786A215A"/>
    <w:rsid w:val="78837E1A"/>
    <w:rsid w:val="7892305C"/>
    <w:rsid w:val="789A024F"/>
    <w:rsid w:val="789D5F6B"/>
    <w:rsid w:val="78DB0AC9"/>
    <w:rsid w:val="79096233"/>
    <w:rsid w:val="792D22C4"/>
    <w:rsid w:val="795C23E3"/>
    <w:rsid w:val="79890D57"/>
    <w:rsid w:val="79E7371E"/>
    <w:rsid w:val="7A062C6C"/>
    <w:rsid w:val="7A335F33"/>
    <w:rsid w:val="7A927ACF"/>
    <w:rsid w:val="7A9659B8"/>
    <w:rsid w:val="7B150937"/>
    <w:rsid w:val="7B3C7587"/>
    <w:rsid w:val="7B3F3E92"/>
    <w:rsid w:val="7B9A4B52"/>
    <w:rsid w:val="7C810CC0"/>
    <w:rsid w:val="7C925385"/>
    <w:rsid w:val="7CD40CC6"/>
    <w:rsid w:val="7D3703F2"/>
    <w:rsid w:val="7D5B342C"/>
    <w:rsid w:val="7D826C16"/>
    <w:rsid w:val="7D865287"/>
    <w:rsid w:val="7DA170CF"/>
    <w:rsid w:val="7DE23A06"/>
    <w:rsid w:val="7E025997"/>
    <w:rsid w:val="7E403327"/>
    <w:rsid w:val="7E81083D"/>
    <w:rsid w:val="7EC9403D"/>
    <w:rsid w:val="7F3F3FF6"/>
    <w:rsid w:val="7FA32E7B"/>
    <w:rsid w:val="7FB70E60"/>
    <w:rsid w:val="7FBE1528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3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paragraph" w:styleId="17">
    <w:name w:val="Body Text First Indent"/>
    <w:basedOn w:val="1"/>
    <w:qFormat/>
    <w:uiPriority w:val="0"/>
    <w:pPr>
      <w:ind w:firstLine="498" w:firstLineChars="200"/>
    </w:p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20"/>
    <w:link w:val="13"/>
    <w:qFormat/>
    <w:uiPriority w:val="99"/>
    <w:rPr>
      <w:sz w:val="18"/>
      <w:szCs w:val="18"/>
    </w:rPr>
  </w:style>
  <w:style w:type="character" w:customStyle="1" w:styleId="23">
    <w:name w:val="页脚 Char"/>
    <w:basedOn w:val="20"/>
    <w:link w:val="12"/>
    <w:qFormat/>
    <w:uiPriority w:val="99"/>
    <w:rPr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标题 1 Char"/>
    <w:basedOn w:val="20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6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7">
    <w:name w:val="批注框文本 Char"/>
    <w:basedOn w:val="20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/>
    </w:pPr>
  </w:style>
  <w:style w:type="character" w:customStyle="1" w:styleId="29">
    <w:name w:val="标题 3 Char"/>
    <w:basedOn w:val="20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paragraph" w:customStyle="1" w:styleId="32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3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D7CF7-7E59-4979-8CA6-B13F58552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15</Pages>
  <Words>658</Words>
  <Characters>3754</Characters>
  <Lines>31</Lines>
  <Paragraphs>8</Paragraphs>
  <TotalTime>0</TotalTime>
  <ScaleCrop>false</ScaleCrop>
  <LinksUpToDate>false</LinksUpToDate>
  <CharactersWithSpaces>4404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2021-09-10T02:05:23Z</dcterms:modified>
  <cp:revision>3440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B30C524DBE3F40668F7AFB2988356F6C</vt:lpwstr>
  </property>
</Properties>
</file>