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beforeLines="100" w:after="0" w:line="600" w:lineRule="exact"/>
        <w:jc w:val="center"/>
        <w:rPr>
          <w:rFonts w:ascii="方正小标宋简体" w:hAnsi="方正小标宋简体" w:eastAsia="方正小标宋简体" w:cs="方正小标宋简体"/>
          <w:color w:val="000000" w:themeColor="text1"/>
          <w:kern w:val="3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36"/>
          <w:sz w:val="44"/>
          <w:szCs w:val="44"/>
          <w14:textFill>
            <w14:solidFill>
              <w14:schemeClr w14:val="tx1"/>
            </w14:solidFill>
          </w14:textFill>
        </w:rPr>
        <w:t xml:space="preserve">广西科技商贸高级技工学校 </w:t>
      </w:r>
    </w:p>
    <w:p>
      <w:pPr>
        <w:spacing w:after="0" w:line="600" w:lineRule="exact"/>
        <w:jc w:val="center"/>
        <w:rPr>
          <w:rFonts w:ascii="方正小标宋简体" w:hAnsi="方正小标宋简体" w:eastAsia="方正小标宋简体" w:cs="方正小标宋简体"/>
          <w:color w:val="000000" w:themeColor="text1"/>
          <w:kern w:val="3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36"/>
          <w:sz w:val="44"/>
          <w:szCs w:val="44"/>
          <w14:textFill>
            <w14:solidFill>
              <w14:schemeClr w14:val="tx1"/>
            </w14:solidFill>
          </w14:textFill>
        </w:rPr>
        <w:t>202</w:t>
      </w:r>
      <w:r>
        <w:rPr>
          <w:rFonts w:ascii="方正小标宋简体" w:hAnsi="方正小标宋简体" w:eastAsia="方正小标宋简体" w:cs="方正小标宋简体"/>
          <w:color w:val="000000" w:themeColor="text1"/>
          <w:kern w:val="36"/>
          <w:sz w:val="44"/>
          <w:szCs w:val="44"/>
          <w14:textFill>
            <w14:solidFill>
              <w14:schemeClr w14:val="tx1"/>
            </w14:solidFill>
          </w14:textFill>
        </w:rPr>
        <w:t>2</w:t>
      </w:r>
      <w:r>
        <w:rPr>
          <w:rFonts w:hint="eastAsia" w:ascii="方正小标宋简体" w:hAnsi="方正小标宋简体" w:eastAsia="方正小标宋简体" w:cs="方正小标宋简体"/>
          <w:color w:val="000000" w:themeColor="text1"/>
          <w:kern w:val="36"/>
          <w:sz w:val="44"/>
          <w:szCs w:val="44"/>
          <w14:textFill>
            <w14:solidFill>
              <w14:schemeClr w14:val="tx1"/>
            </w14:solidFill>
          </w14:textFill>
        </w:rPr>
        <w:t>年度公开招聘工作人员笔试事项公告</w:t>
      </w:r>
    </w:p>
    <w:p>
      <w:pPr>
        <w:adjustRightInd/>
        <w:snapToGrid/>
        <w:spacing w:after="0"/>
        <w:jc w:val="both"/>
        <w:rPr>
          <w:rFonts w:ascii="FangSong_GB2312" w:hAnsi="FangSong_GB2312" w:eastAsia="FangSong_GB2312" w:cs="FangSong_GB2312"/>
          <w:color w:val="000000" w:themeColor="text1"/>
          <w:sz w:val="32"/>
          <w:szCs w:val="32"/>
          <w14:textFill>
            <w14:solidFill>
              <w14:schemeClr w14:val="tx1"/>
            </w14:solidFill>
          </w14:textFill>
        </w:rPr>
      </w:pP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广西科技商贸高级技工学校2022年度公开招聘工作人员报名工作已经结束，经资格审查，共有58人符合报考条件，</w:t>
      </w:r>
      <w:r>
        <w:rPr>
          <w:rFonts w:ascii="FangSong_GB2312" w:hAnsi="FangSong_GB2312" w:eastAsia="FangSong_GB2312" w:cs="FangSong_GB2312"/>
          <w:color w:val="000000" w:themeColor="text1"/>
          <w:sz w:val="32"/>
          <w:szCs w:val="32"/>
          <w14:textFill>
            <w14:solidFill>
              <w14:schemeClr w14:val="tx1"/>
            </w14:solidFill>
          </w14:textFill>
        </w:rPr>
        <w:t>5</w:t>
      </w:r>
      <w:r>
        <w:rPr>
          <w:rFonts w:hint="eastAsia" w:ascii="FangSong_GB2312" w:hAnsi="FangSong_GB2312" w:eastAsia="FangSong_GB2312" w:cs="FangSong_GB2312"/>
          <w:color w:val="000000" w:themeColor="text1"/>
          <w:sz w:val="32"/>
          <w:szCs w:val="32"/>
          <w14:textFill>
            <w14:solidFill>
              <w14:schemeClr w14:val="tx1"/>
            </w14:solidFill>
          </w14:textFill>
        </w:rPr>
        <w:t>个招聘岗位均达到开考要求，根据《广西科技商贸高级技工学校202</w:t>
      </w:r>
      <w:r>
        <w:rPr>
          <w:rFonts w:ascii="FangSong_GB2312" w:hAnsi="FangSong_GB2312" w:eastAsia="FangSong_GB2312" w:cs="FangSong_GB2312"/>
          <w:color w:val="000000" w:themeColor="text1"/>
          <w:sz w:val="32"/>
          <w:szCs w:val="32"/>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年度公开招聘工作人员公告》的有关规定，除公共管理类教师岗位外，建筑工程造价教师等4个岗位共54人均需参加笔试（具体名单见附件1），现将我校202</w:t>
      </w:r>
      <w:r>
        <w:rPr>
          <w:rFonts w:ascii="FangSong_GB2312" w:hAnsi="FangSong_GB2312" w:eastAsia="FangSong_GB2312" w:cs="FangSong_GB2312"/>
          <w:color w:val="000000" w:themeColor="text1"/>
          <w:sz w:val="32"/>
          <w:szCs w:val="32"/>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年度公开招聘工作人员笔试有关事项公告如下：</w:t>
      </w:r>
    </w:p>
    <w:p>
      <w:pPr>
        <w:adjustRightInd/>
        <w:snapToGrid/>
        <w:spacing w:after="0" w:line="58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一、笔试时间</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202</w:t>
      </w:r>
      <w:r>
        <w:rPr>
          <w:rFonts w:ascii="FangSong_GB2312" w:hAnsi="FangSong_GB2312" w:eastAsia="FangSong_GB2312" w:cs="FangSong_GB2312"/>
          <w:color w:val="000000" w:themeColor="text1"/>
          <w:sz w:val="32"/>
          <w:szCs w:val="32"/>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年1</w:t>
      </w:r>
      <w:r>
        <w:rPr>
          <w:rFonts w:ascii="FangSong_GB2312" w:hAnsi="FangSong_GB2312" w:eastAsia="FangSong_GB2312" w:cs="FangSong_GB2312"/>
          <w:color w:val="000000" w:themeColor="text1"/>
          <w:sz w:val="32"/>
          <w:szCs w:val="32"/>
          <w14:textFill>
            <w14:solidFill>
              <w14:schemeClr w14:val="tx1"/>
            </w14:solidFill>
          </w14:textFill>
        </w:rPr>
        <w:t>1</w:t>
      </w:r>
      <w:r>
        <w:rPr>
          <w:rFonts w:hint="eastAsia" w:ascii="FangSong_GB2312" w:hAnsi="FangSong_GB2312" w:eastAsia="FangSong_GB2312" w:cs="FangSong_GB2312"/>
          <w:color w:val="000000" w:themeColor="text1"/>
          <w:sz w:val="32"/>
          <w:szCs w:val="32"/>
          <w14:textFill>
            <w14:solidFill>
              <w14:schemeClr w14:val="tx1"/>
            </w14:solidFill>
          </w14:textFill>
        </w:rPr>
        <w:t>月</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20</w:t>
      </w:r>
      <w:r>
        <w:rPr>
          <w:rFonts w:hint="eastAsia" w:ascii="FangSong_GB2312" w:hAnsi="FangSong_GB2312" w:eastAsia="FangSong_GB2312" w:cs="FangSong_GB2312"/>
          <w:color w:val="000000" w:themeColor="text1"/>
          <w:sz w:val="32"/>
          <w:szCs w:val="32"/>
          <w14:textFill>
            <w14:solidFill>
              <w14:schemeClr w14:val="tx1"/>
            </w14:solidFill>
          </w14:textFill>
        </w:rPr>
        <w:t>日（星期日）上午9:00-11:30，如有变化另行通知。</w:t>
      </w:r>
    </w:p>
    <w:p>
      <w:pPr>
        <w:adjustRightInd/>
        <w:snapToGrid/>
        <w:spacing w:after="0" w:line="58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二、笔试地点</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广西南宁市西乡塘区大岭路73号（广西商贸高级技工学校大岭校区内）</w:t>
      </w:r>
    </w:p>
    <w:p>
      <w:pPr>
        <w:adjustRightInd/>
        <w:snapToGrid/>
        <w:spacing w:after="0" w:line="580"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三、注意事项</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（一）请通过资格审查的考生于202</w:t>
      </w:r>
      <w:r>
        <w:rPr>
          <w:rFonts w:ascii="FangSong_GB2312" w:hAnsi="FangSong_GB2312" w:eastAsia="FangSong_GB2312" w:cs="FangSong_GB2312"/>
          <w:color w:val="000000" w:themeColor="text1"/>
          <w:sz w:val="32"/>
          <w:szCs w:val="32"/>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年1</w:t>
      </w:r>
      <w:r>
        <w:rPr>
          <w:rFonts w:ascii="FangSong_GB2312" w:hAnsi="FangSong_GB2312" w:eastAsia="FangSong_GB2312" w:cs="FangSong_GB2312"/>
          <w:color w:val="000000" w:themeColor="text1"/>
          <w:sz w:val="32"/>
          <w:szCs w:val="32"/>
          <w14:textFill>
            <w14:solidFill>
              <w14:schemeClr w14:val="tx1"/>
            </w14:solidFill>
          </w14:textFill>
        </w:rPr>
        <w:t>1</w:t>
      </w:r>
      <w:r>
        <w:rPr>
          <w:rFonts w:hint="eastAsia" w:ascii="FangSong_GB2312" w:hAnsi="FangSong_GB2312" w:eastAsia="FangSong_GB2312" w:cs="FangSong_GB2312"/>
          <w:color w:val="000000" w:themeColor="text1"/>
          <w:sz w:val="32"/>
          <w:szCs w:val="32"/>
          <w14:textFill>
            <w14:solidFill>
              <w14:schemeClr w14:val="tx1"/>
            </w14:solidFill>
          </w14:textFill>
        </w:rPr>
        <w:t>月</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17</w:t>
      </w:r>
      <w:r>
        <w:rPr>
          <w:rFonts w:hint="eastAsia" w:ascii="FangSong_GB2312" w:hAnsi="FangSong_GB2312" w:eastAsia="FangSong_GB2312" w:cs="FangSong_GB2312"/>
          <w:color w:val="000000" w:themeColor="text1"/>
          <w:sz w:val="32"/>
          <w:szCs w:val="32"/>
          <w14:textFill>
            <w14:solidFill>
              <w14:schemeClr w14:val="tx1"/>
            </w14:solidFill>
          </w14:textFill>
        </w:rPr>
        <w:t>日、1</w:t>
      </w:r>
      <w:r>
        <w:rPr>
          <w:rFonts w:ascii="FangSong_GB2312" w:hAnsi="FangSong_GB2312" w:eastAsia="FangSong_GB2312" w:cs="FangSong_GB2312"/>
          <w:color w:val="000000" w:themeColor="text1"/>
          <w:sz w:val="32"/>
          <w:szCs w:val="32"/>
          <w14:textFill>
            <w14:solidFill>
              <w14:schemeClr w14:val="tx1"/>
            </w14:solidFill>
          </w14:textFill>
        </w:rPr>
        <w:t>1</w:t>
      </w:r>
      <w:r>
        <w:rPr>
          <w:rFonts w:hint="eastAsia" w:ascii="FangSong_GB2312" w:hAnsi="FangSong_GB2312" w:eastAsia="FangSong_GB2312" w:cs="FangSong_GB2312"/>
          <w:color w:val="000000" w:themeColor="text1"/>
          <w:sz w:val="32"/>
          <w:szCs w:val="32"/>
          <w14:textFill>
            <w14:solidFill>
              <w14:schemeClr w14:val="tx1"/>
            </w14:solidFill>
          </w14:textFill>
        </w:rPr>
        <w:t>月</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18</w:t>
      </w:r>
      <w:r>
        <w:rPr>
          <w:rFonts w:hint="eastAsia" w:ascii="FangSong_GB2312" w:hAnsi="FangSong_GB2312" w:eastAsia="FangSong_GB2312" w:cs="FangSong_GB2312"/>
          <w:color w:val="000000" w:themeColor="text1"/>
          <w:sz w:val="32"/>
          <w:szCs w:val="32"/>
          <w14:textFill>
            <w14:solidFill>
              <w14:schemeClr w14:val="tx1"/>
            </w14:solidFill>
          </w14:textFill>
        </w:rPr>
        <w:t>日（正常上班时间：8:30-11:30、15:00-17:00）携带身份证原件到广西柳州市城中区文华路17号（广西科技商贸高级技工学校柳州校区）办公室领取本人准考证。</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（二）考生可于202</w:t>
      </w:r>
      <w:r>
        <w:rPr>
          <w:rFonts w:ascii="FangSong_GB2312" w:hAnsi="FangSong_GB2312" w:eastAsia="FangSong_GB2312" w:cs="FangSong_GB2312"/>
          <w:color w:val="000000" w:themeColor="text1"/>
          <w:sz w:val="32"/>
          <w:szCs w:val="32"/>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年1</w:t>
      </w:r>
      <w:r>
        <w:rPr>
          <w:rFonts w:ascii="FangSong_GB2312" w:hAnsi="FangSong_GB2312" w:eastAsia="FangSong_GB2312" w:cs="FangSong_GB2312"/>
          <w:color w:val="000000" w:themeColor="text1"/>
          <w:sz w:val="32"/>
          <w:szCs w:val="32"/>
          <w14:textFill>
            <w14:solidFill>
              <w14:schemeClr w14:val="tx1"/>
            </w14:solidFill>
          </w14:textFill>
        </w:rPr>
        <w:t>1</w:t>
      </w:r>
      <w:r>
        <w:rPr>
          <w:rFonts w:hint="eastAsia" w:ascii="FangSong_GB2312" w:hAnsi="FangSong_GB2312" w:eastAsia="FangSong_GB2312" w:cs="FangSong_GB2312"/>
          <w:color w:val="000000" w:themeColor="text1"/>
          <w:sz w:val="32"/>
          <w:szCs w:val="32"/>
          <w14:textFill>
            <w14:solidFill>
              <w14:schemeClr w14:val="tx1"/>
            </w14:solidFill>
          </w14:textFill>
        </w:rPr>
        <w:t>月</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19</w:t>
      </w:r>
      <w:r>
        <w:rPr>
          <w:rFonts w:hint="eastAsia" w:ascii="FangSong_GB2312" w:hAnsi="FangSong_GB2312" w:eastAsia="FangSong_GB2312" w:cs="FangSong_GB2312"/>
          <w:color w:val="000000" w:themeColor="text1"/>
          <w:sz w:val="32"/>
          <w:szCs w:val="32"/>
          <w14:textFill>
            <w14:solidFill>
              <w14:schemeClr w14:val="tx1"/>
            </w14:solidFill>
          </w14:textFill>
        </w:rPr>
        <w:t>日（星期六）17:00后到广西商贸高级技工学校大岭校区内查看考场。</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（三）考生须持本人身份证和准考证提前15分钟入场。笔试开考30分钟后，考生不得再进入考场参加考试。</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（四）考生所提供的证件必须真实有效，对造假者一经查实，取消其考试资格；已参加考试的，成绩一律作废；已被录取者，取消其录取资格，同时追究其给单位造成的损失；由此带来的所有后果由考生承担。</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（五）笔试采取闭卷方式进行，内容为《公共基础知识》和《专业知识》两个科目，考试时长150分钟，笔试总分为100分，其中《公共基础知识》占笔试总分的40%、《专业知识》占笔试总分的60%。</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（六）疫情防控工作</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当前处于新冠肺炎疫情防控期间，考试期间疫情防控工作按</w:t>
      </w:r>
      <w:bookmarkStart w:id="0" w:name="_Hlk116567662"/>
      <w:r>
        <w:rPr>
          <w:rFonts w:hint="eastAsia" w:ascii="FangSong_GB2312" w:hAnsi="FangSong_GB2312" w:eastAsia="FangSong_GB2312" w:cs="FangSong_GB2312"/>
          <w:color w:val="000000" w:themeColor="text1"/>
          <w:sz w:val="32"/>
          <w:szCs w:val="32"/>
          <w14:textFill>
            <w14:solidFill>
              <w14:schemeClr w14:val="tx1"/>
            </w14:solidFill>
          </w14:textFill>
        </w:rPr>
        <w:t>《自治区供销社直属中职学校2022年度公开招聘工作人员考试新型冠状病毒肺炎疫情防控工作方案》</w:t>
      </w:r>
      <w:bookmarkEnd w:id="0"/>
      <w:r>
        <w:rPr>
          <w:rFonts w:hint="eastAsia" w:ascii="FangSong_GB2312" w:hAnsi="FangSong_GB2312" w:eastAsia="FangSong_GB2312" w:cs="FangSong_GB2312"/>
          <w:color w:val="000000" w:themeColor="text1"/>
          <w:sz w:val="32"/>
          <w:szCs w:val="32"/>
          <w14:textFill>
            <w14:solidFill>
              <w14:schemeClr w14:val="tx1"/>
            </w14:solidFill>
          </w14:textFill>
        </w:rPr>
        <w:t>实施。其中对考生的要求有：</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1.入邕报备。来（返）邕人员需通过微信搜索“智慧防疫-健康南宁”小程序进行入邕报备，需提前48小时向目的地社区（村、屯）报备。</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2.有涉疫地区旅居史的考生，需根据南宁市涉疫地区来邕返邕人员管控要求，提前入邕并完成医学观察或居家健康监测等疫情防控管控措施后方能参加考试，以免耽误考试。考试期间“两点一线”，不聚餐、不聚会、不前往人群密集场所。</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3.持48小时核酸检测阴性证明入邕，抵邕第一时间在机场、火车站、汽车客运站站和道路疫情临时检查站接受免费核酸采样“落地检”。</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4.</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考试当天考生车辆不能进入考点校园，请乘车前往参加考试的考生在大岭路口下车后步行到考点，以免发生拥堵。</w:t>
      </w:r>
      <w:r>
        <w:rPr>
          <w:rFonts w:hint="eastAsia" w:ascii="FangSong_GB2312" w:hAnsi="FangSong_GB2312" w:eastAsia="FangSong_GB2312" w:cs="FangSong_GB2312"/>
          <w:color w:val="000000" w:themeColor="text1"/>
          <w:sz w:val="32"/>
          <w:szCs w:val="32"/>
          <w14:textFill>
            <w14:solidFill>
              <w14:schemeClr w14:val="tx1"/>
            </w14:solidFill>
          </w14:textFill>
        </w:rPr>
        <w:t>考生应持“广西健康码绿码”“新冠疫苗接种卡”“通信行程卡”，48小时内新冠肺炎病毒核酸检测阴性证明，考生进入考场前须提交自我健康状况及相关信息真实性承诺书（附件2），接受测温，经体温检测正常（＜37.3℃）后</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才能</w:t>
      </w:r>
      <w:r>
        <w:rPr>
          <w:rFonts w:hint="eastAsia" w:ascii="FangSong_GB2312" w:hAnsi="FangSong_GB2312" w:eastAsia="FangSong_GB2312" w:cs="FangSong_GB2312"/>
          <w:color w:val="000000" w:themeColor="text1"/>
          <w:sz w:val="32"/>
          <w:szCs w:val="32"/>
          <w14:textFill>
            <w14:solidFill>
              <w14:schemeClr w14:val="tx1"/>
            </w14:solidFill>
          </w14:textFill>
        </w:rPr>
        <w:t>参加笔试考试，全程佩戴一次性医用外科口罩。</w:t>
      </w:r>
    </w:p>
    <w:p>
      <w:pPr>
        <w:adjustRightInd/>
        <w:snapToGrid/>
        <w:spacing w:after="0" w:line="580" w:lineRule="exact"/>
        <w:ind w:firstLine="640" w:firstLineChars="200"/>
        <w:jc w:val="both"/>
        <w:rPr>
          <w:rFonts w:hint="eastAsia"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在参加考试过程中，考生必须遵守疫情防控相关要求，校园内疫情防控工作由学校新冠肺炎疫情防控工作领导小组具体组织实施，发生疫情时，按照学校相关疫情防控工作预案进行处置。</w:t>
      </w:r>
    </w:p>
    <w:p>
      <w:pPr>
        <w:adjustRightInd/>
        <w:snapToGrid/>
        <w:spacing w:after="0" w:line="580" w:lineRule="exact"/>
        <w:ind w:firstLine="640" w:firstLineChars="200"/>
        <w:jc w:val="both"/>
        <w:rPr>
          <w:rFonts w:hint="eastAsia"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5.上述疫情防控要求如与南宁市最新疫情防控政策有冲突，以南宁市最新疫情防控政策要求为准。</w:t>
      </w:r>
    </w:p>
    <w:p>
      <w:pPr>
        <w:adjustRightInd/>
        <w:snapToGrid/>
        <w:spacing w:after="0" w:line="580" w:lineRule="exact"/>
        <w:ind w:firstLine="640" w:firstLineChars="2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（七）其他未尽事项详见《广西科技商贸高级技工学校202</w:t>
      </w:r>
      <w:r>
        <w:rPr>
          <w:rFonts w:ascii="FangSong_GB2312" w:hAnsi="FangSong_GB2312" w:eastAsia="FangSong_GB2312" w:cs="FangSong_GB2312"/>
          <w:color w:val="000000" w:themeColor="text1"/>
          <w:sz w:val="32"/>
          <w:szCs w:val="32"/>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年度公开招聘工作人员公告》。</w:t>
      </w:r>
    </w:p>
    <w:p>
      <w:pPr>
        <w:adjustRightInd/>
        <w:snapToGrid/>
        <w:spacing w:after="0" w:line="580" w:lineRule="exact"/>
        <w:ind w:left="1938" w:leftChars="299" w:hanging="1280" w:hangingChars="400"/>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附件：1.广西科技商贸高级技工学校202</w:t>
      </w:r>
      <w:r>
        <w:rPr>
          <w:rFonts w:ascii="FangSong_GB2312" w:hAnsi="FangSong_GB2312" w:eastAsia="FangSong_GB2312" w:cs="FangSong_GB2312"/>
          <w:color w:val="000000" w:themeColor="text1"/>
          <w:sz w:val="32"/>
          <w:szCs w:val="32"/>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年公开招聘工作人员报考资格审查通过名单</w:t>
      </w:r>
    </w:p>
    <w:p>
      <w:pPr>
        <w:adjustRightInd/>
        <w:snapToGrid/>
        <w:spacing w:after="0" w:line="580" w:lineRule="exact"/>
        <w:ind w:firstLine="1628" w:firstLineChars="509"/>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FangSong_GB2312" w:hAnsi="FangSong_GB2312" w:eastAsia="FangSong_GB2312" w:cs="FangSong_GB2312"/>
          <w:color w:val="000000" w:themeColor="text1"/>
          <w:sz w:val="32"/>
          <w:szCs w:val="32"/>
          <w14:textFill>
            <w14:solidFill>
              <w14:schemeClr w14:val="tx1"/>
            </w14:solidFill>
          </w14:textFill>
        </w:rPr>
        <w:t>自我健康状况及相关信息真实性承诺书</w:t>
      </w:r>
    </w:p>
    <w:p>
      <w:pPr>
        <w:adjustRightInd/>
        <w:snapToGrid/>
        <w:spacing w:after="0" w:line="580" w:lineRule="exact"/>
        <w:ind w:left="638" w:leftChars="290" w:firstLine="28" w:firstLineChars="9"/>
        <w:jc w:val="both"/>
        <w:rPr>
          <w:rFonts w:hint="eastAsia"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 xml:space="preserve">                  </w:t>
      </w:r>
    </w:p>
    <w:p>
      <w:pPr>
        <w:adjustRightInd/>
        <w:snapToGrid/>
        <w:spacing w:after="0" w:line="580" w:lineRule="exact"/>
        <w:ind w:left="638" w:leftChars="290" w:firstLine="3219" w:firstLineChars="1006"/>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 xml:space="preserve">   广西科技商贸高级技工学校</w:t>
      </w:r>
    </w:p>
    <w:p>
      <w:pPr>
        <w:adjustRightInd/>
        <w:snapToGrid/>
        <w:spacing w:after="0" w:line="580" w:lineRule="exact"/>
        <w:ind w:left="638" w:leftChars="290" w:firstLine="28" w:firstLineChars="9"/>
        <w:jc w:val="both"/>
        <w:rPr>
          <w:rFonts w:ascii="FangSong_GB2312" w:hAnsi="FangSong_GB2312" w:eastAsia="FangSong_GB2312" w:cs="FangSong_GB2312"/>
          <w:color w:val="000000" w:themeColor="text1"/>
          <w:sz w:val="32"/>
          <w:szCs w:val="32"/>
          <w14:textFill>
            <w14:solidFill>
              <w14:schemeClr w14:val="tx1"/>
            </w14:solidFill>
          </w14:textFill>
        </w:rPr>
      </w:pPr>
      <w:r>
        <w:rPr>
          <w:rFonts w:hint="eastAsia" w:ascii="FangSong_GB2312" w:hAnsi="FangSong_GB2312" w:eastAsia="FangSong_GB2312" w:cs="FangSong_GB2312"/>
          <w:color w:val="000000" w:themeColor="text1"/>
          <w:sz w:val="32"/>
          <w:szCs w:val="32"/>
          <w14:textFill>
            <w14:solidFill>
              <w14:schemeClr w14:val="tx1"/>
            </w14:solidFill>
          </w14:textFill>
        </w:rPr>
        <w:t xml:space="preserve">                </w:t>
      </w:r>
      <w:r>
        <w:rPr>
          <w:rFonts w:hint="eastAsia" w:ascii="FangSong_GB2312" w:hAnsi="FangSong_GB2312" w:eastAsia="宋体" w:cs="FangSong_GB2312"/>
          <w:color w:val="000000" w:themeColor="text1"/>
          <w:sz w:val="32"/>
          <w:szCs w:val="32"/>
          <w:lang w:val="en-US" w:eastAsia="zh-CN"/>
          <w14:textFill>
            <w14:solidFill>
              <w14:schemeClr w14:val="tx1"/>
            </w14:solidFill>
          </w14:textFill>
        </w:rPr>
        <w:t xml:space="preserve">                         </w:t>
      </w:r>
      <w:r>
        <w:rPr>
          <w:rFonts w:hint="eastAsia" w:ascii="FangSong_GB2312" w:hAnsi="FangSong_GB2312" w:eastAsia="FangSong_GB2312" w:cs="FangSong_GB2312"/>
          <w:color w:val="000000" w:themeColor="text1"/>
          <w:sz w:val="32"/>
          <w:szCs w:val="32"/>
          <w14:textFill>
            <w14:solidFill>
              <w14:schemeClr w14:val="tx1"/>
            </w14:solidFill>
          </w14:textFill>
        </w:rPr>
        <w:t xml:space="preserve">       202</w:t>
      </w:r>
      <w:r>
        <w:rPr>
          <w:rFonts w:ascii="FangSong_GB2312" w:hAnsi="FangSong_GB2312" w:eastAsia="FangSong_GB2312" w:cs="FangSong_GB2312"/>
          <w:color w:val="000000" w:themeColor="text1"/>
          <w:sz w:val="32"/>
          <w:szCs w:val="32"/>
          <w14:textFill>
            <w14:solidFill>
              <w14:schemeClr w14:val="tx1"/>
            </w14:solidFill>
          </w14:textFill>
        </w:rPr>
        <w:t>2</w:t>
      </w:r>
      <w:r>
        <w:rPr>
          <w:rFonts w:hint="eastAsia" w:ascii="FangSong_GB2312" w:hAnsi="FangSong_GB2312" w:eastAsia="FangSong_GB2312" w:cs="FangSong_GB2312"/>
          <w:color w:val="000000" w:themeColor="text1"/>
          <w:sz w:val="32"/>
          <w:szCs w:val="32"/>
          <w14:textFill>
            <w14:solidFill>
              <w14:schemeClr w14:val="tx1"/>
            </w14:solidFill>
          </w14:textFill>
        </w:rPr>
        <w:t>年</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11</w:t>
      </w:r>
      <w:r>
        <w:rPr>
          <w:rFonts w:hint="eastAsia" w:ascii="FangSong_GB2312" w:hAnsi="FangSong_GB2312" w:eastAsia="FangSong_GB2312" w:cs="FangSong_GB2312"/>
          <w:color w:val="000000" w:themeColor="text1"/>
          <w:sz w:val="32"/>
          <w:szCs w:val="32"/>
          <w14:textFill>
            <w14:solidFill>
              <w14:schemeClr w14:val="tx1"/>
            </w14:solidFill>
          </w14:textFill>
        </w:rPr>
        <w:t>月</w:t>
      </w:r>
      <w:r>
        <w:rPr>
          <w:rFonts w:hint="eastAsia" w:ascii="FangSong_GB2312" w:hAnsi="FangSong_GB2312" w:eastAsia="FangSong_GB2312" w:cs="FangSong_GB2312"/>
          <w:color w:val="000000" w:themeColor="text1"/>
          <w:sz w:val="32"/>
          <w:szCs w:val="32"/>
          <w:lang w:val="en-US" w:eastAsia="zh-CN"/>
          <w14:textFill>
            <w14:solidFill>
              <w14:schemeClr w14:val="tx1"/>
            </w14:solidFill>
          </w14:textFill>
        </w:rPr>
        <w:t>11</w:t>
      </w:r>
      <w:r>
        <w:rPr>
          <w:rFonts w:hint="eastAsia" w:ascii="FangSong_GB2312" w:hAnsi="FangSong_GB2312" w:eastAsia="FangSong_GB2312" w:cs="FangSong_GB2312"/>
          <w:color w:val="000000" w:themeColor="text1"/>
          <w:sz w:val="32"/>
          <w:szCs w:val="32"/>
          <w14:textFill>
            <w14:solidFill>
              <w14:schemeClr w14:val="tx1"/>
            </w14:solidFill>
          </w14:textFill>
        </w:rPr>
        <w:t>日</w:t>
      </w:r>
    </w:p>
    <w:p>
      <w:pPr>
        <w:adjustRightInd/>
        <w:snapToGrid/>
        <w:spacing w:line="220" w:lineRule="atLeast"/>
        <w:rPr>
          <w:rFonts w:ascii="仿宋" w:hAnsi="仿宋" w:eastAsia="仿宋" w:cs="宋体"/>
          <w:color w:val="000000" w:themeColor="text1"/>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br w:type="page"/>
      </w:r>
    </w:p>
    <w:p>
      <w:pPr>
        <w:adjustRightInd/>
        <w:snapToGrid/>
        <w:spacing w:after="0" w:line="560" w:lineRule="exact"/>
        <w:jc w:val="both"/>
        <w:rPr>
          <w:rFonts w:ascii="仿宋" w:hAnsi="仿宋" w:eastAsia="仿宋" w:cs="宋体"/>
          <w:b/>
          <w:color w:val="000000" w:themeColor="text1"/>
          <w:spacing w:val="-20"/>
          <w:sz w:val="32"/>
          <w:szCs w:val="32"/>
          <w14:textFill>
            <w14:solidFill>
              <w14:schemeClr w14:val="tx1"/>
            </w14:solidFill>
          </w14:textFill>
        </w:rPr>
      </w:pPr>
      <w:r>
        <w:rPr>
          <w:rFonts w:hint="eastAsia" w:ascii="仿宋" w:hAnsi="仿宋" w:eastAsia="仿宋" w:cs="宋体"/>
          <w:b/>
          <w:color w:val="000000" w:themeColor="text1"/>
          <w:spacing w:val="-20"/>
          <w:sz w:val="32"/>
          <w:szCs w:val="32"/>
          <w14:textFill>
            <w14:solidFill>
              <w14:schemeClr w14:val="tx1"/>
            </w14:solidFill>
          </w14:textFill>
        </w:rPr>
        <w:t>附件1</w:t>
      </w:r>
    </w:p>
    <w:p>
      <w:pPr>
        <w:adjustRightInd/>
        <w:snapToGrid/>
        <w:spacing w:after="180" w:afterLines="50" w:line="500" w:lineRule="exact"/>
        <w:jc w:val="center"/>
        <w:rPr>
          <w:rFonts w:ascii="方正小标宋简体" w:hAnsi="方正小标宋简体" w:eastAsia="方正小标宋简体" w:cs="方正小标宋简体"/>
          <w:b/>
          <w:color w:val="000000" w:themeColor="text1"/>
          <w:spacing w:val="-20"/>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pacing w:val="-20"/>
          <w:sz w:val="36"/>
          <w:szCs w:val="36"/>
          <w14:textFill>
            <w14:solidFill>
              <w14:schemeClr w14:val="tx1"/>
            </w14:solidFill>
          </w14:textFill>
        </w:rPr>
        <w:t>广西科技商贸高级技工学校</w:t>
      </w:r>
    </w:p>
    <w:p>
      <w:pPr>
        <w:adjustRightInd/>
        <w:snapToGrid/>
        <w:spacing w:after="180" w:afterLines="50" w:line="500" w:lineRule="exact"/>
        <w:jc w:val="center"/>
        <w:rPr>
          <w:rFonts w:ascii="方正小标宋简体" w:hAnsi="方正小标宋简体" w:eastAsia="方正小标宋简体" w:cs="方正小标宋简体"/>
          <w:b/>
          <w:color w:val="000000" w:themeColor="text1"/>
          <w:spacing w:val="-20"/>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pacing w:val="-20"/>
          <w:sz w:val="36"/>
          <w:szCs w:val="36"/>
          <w14:textFill>
            <w14:solidFill>
              <w14:schemeClr w14:val="tx1"/>
            </w14:solidFill>
          </w14:textFill>
        </w:rPr>
        <w:t>202</w:t>
      </w:r>
      <w:r>
        <w:rPr>
          <w:rFonts w:ascii="方正小标宋简体" w:hAnsi="方正小标宋简体" w:eastAsia="方正小标宋简体" w:cs="方正小标宋简体"/>
          <w:b/>
          <w:color w:val="000000" w:themeColor="text1"/>
          <w:spacing w:val="-20"/>
          <w:sz w:val="36"/>
          <w:szCs w:val="36"/>
          <w14:textFill>
            <w14:solidFill>
              <w14:schemeClr w14:val="tx1"/>
            </w14:solidFill>
          </w14:textFill>
        </w:rPr>
        <w:t>2</w:t>
      </w:r>
      <w:r>
        <w:rPr>
          <w:rFonts w:hint="eastAsia" w:ascii="方正小标宋简体" w:hAnsi="方正小标宋简体" w:eastAsia="方正小标宋简体" w:cs="方正小标宋简体"/>
          <w:b/>
          <w:color w:val="000000" w:themeColor="text1"/>
          <w:spacing w:val="-20"/>
          <w:sz w:val="36"/>
          <w:szCs w:val="36"/>
          <w14:textFill>
            <w14:solidFill>
              <w14:schemeClr w14:val="tx1"/>
            </w14:solidFill>
          </w14:textFill>
        </w:rPr>
        <w:t>年公开招聘工作人员报考资格审查通过名单</w:t>
      </w:r>
    </w:p>
    <w:tbl>
      <w:tblPr>
        <w:tblStyle w:val="6"/>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02"/>
        <w:gridCol w:w="718"/>
        <w:gridCol w:w="6918"/>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699" w:type="dxa"/>
            <w:vAlign w:val="center"/>
          </w:tcPr>
          <w:p>
            <w:pPr>
              <w:spacing w:after="0" w:line="260" w:lineRule="exact"/>
              <w:jc w:val="center"/>
              <w:rPr>
                <w:rFonts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招聘岗位</w:t>
            </w:r>
          </w:p>
        </w:tc>
        <w:tc>
          <w:tcPr>
            <w:tcW w:w="702" w:type="dxa"/>
            <w:vAlign w:val="center"/>
          </w:tcPr>
          <w:p>
            <w:pPr>
              <w:spacing w:after="0" w:line="260" w:lineRule="exact"/>
              <w:jc w:val="center"/>
              <w:rPr>
                <w:rFonts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招聘人数</w:t>
            </w:r>
          </w:p>
        </w:tc>
        <w:tc>
          <w:tcPr>
            <w:tcW w:w="718" w:type="dxa"/>
            <w:vAlign w:val="center"/>
          </w:tcPr>
          <w:p>
            <w:pPr>
              <w:spacing w:after="0" w:line="260" w:lineRule="exact"/>
              <w:jc w:val="center"/>
              <w:rPr>
                <w:rFonts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通过资格审查人数</w:t>
            </w:r>
          </w:p>
        </w:tc>
        <w:tc>
          <w:tcPr>
            <w:tcW w:w="6918" w:type="dxa"/>
            <w:vAlign w:val="center"/>
          </w:tcPr>
          <w:p>
            <w:pPr>
              <w:spacing w:after="0" w:line="260" w:lineRule="exact"/>
              <w:jc w:val="center"/>
              <w:rPr>
                <w:rFonts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资格审查合格名单</w:t>
            </w:r>
          </w:p>
        </w:tc>
        <w:tc>
          <w:tcPr>
            <w:tcW w:w="456" w:type="dxa"/>
            <w:vAlign w:val="center"/>
          </w:tcPr>
          <w:p>
            <w:pPr>
              <w:spacing w:after="0" w:line="260" w:lineRule="exact"/>
              <w:jc w:val="center"/>
              <w:rPr>
                <w:rFonts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699"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建筑工程造价教师</w:t>
            </w:r>
          </w:p>
        </w:tc>
        <w:tc>
          <w:tcPr>
            <w:tcW w:w="702"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18"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6918" w:type="dxa"/>
            <w:vAlign w:val="center"/>
          </w:tcPr>
          <w:p>
            <w:pPr>
              <w:spacing w:after="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李春容、陈雅妍、黄婧、李强、王鑫雨、覃嵩、方玉玲、吴双</w:t>
            </w:r>
          </w:p>
        </w:tc>
        <w:tc>
          <w:tcPr>
            <w:tcW w:w="456"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达到开考比例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699" w:type="dxa"/>
            <w:vAlign w:val="center"/>
          </w:tcPr>
          <w:p>
            <w:pPr>
              <w:widowControl w:val="0"/>
              <w:adjustRightInd/>
              <w:snapToGrid/>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新能源汽车专业教师</w:t>
            </w:r>
          </w:p>
        </w:tc>
        <w:tc>
          <w:tcPr>
            <w:tcW w:w="702"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18"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6918" w:type="dxa"/>
            <w:vAlign w:val="center"/>
          </w:tcPr>
          <w:p>
            <w:pPr>
              <w:spacing w:after="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杨双华、邬凤凤、张宏华、文春兰、樊柳宝、黄定坚、</w:t>
            </w:r>
          </w:p>
          <w:p>
            <w:pPr>
              <w:spacing w:after="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黄莉华、阮倩玉、李雯洁、刘铁、庞小雪、黄源、谢玉松、</w:t>
            </w:r>
          </w:p>
          <w:p>
            <w:pPr>
              <w:spacing w:after="0"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汪业坤、李荣锦、韦沈志、李文尧、黄敏、周自启、 雷海、   黄高攀</w:t>
            </w:r>
          </w:p>
        </w:tc>
        <w:tc>
          <w:tcPr>
            <w:tcW w:w="456"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达到开考比例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jc w:val="center"/>
        </w:trPr>
        <w:tc>
          <w:tcPr>
            <w:tcW w:w="699" w:type="dxa"/>
            <w:vAlign w:val="center"/>
          </w:tcPr>
          <w:p>
            <w:pPr>
              <w:widowControl w:val="0"/>
              <w:adjustRightInd/>
              <w:snapToGrid/>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计算机广告设计教师</w:t>
            </w:r>
          </w:p>
        </w:tc>
        <w:tc>
          <w:tcPr>
            <w:tcW w:w="702"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18"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6918" w:type="dxa"/>
            <w:vAlign w:val="center"/>
          </w:tcPr>
          <w:p>
            <w:pPr>
              <w:spacing w:after="0" w:line="360" w:lineRule="auto"/>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韦思名、赖澄钰、罗铭、黄梅宇、邓琼超、吴晓静、罗银瓦、肖雨晴、黄安平、韦天伦、李思丝、王俐鑫、陆媚、林子濡、孔幼嫚</w:t>
            </w:r>
          </w:p>
        </w:tc>
        <w:tc>
          <w:tcPr>
            <w:tcW w:w="456"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达到开考比例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9" w:type="dxa"/>
            <w:vAlign w:val="center"/>
          </w:tcPr>
          <w:p>
            <w:pPr>
              <w:widowControl w:val="0"/>
              <w:adjustRightInd/>
              <w:snapToGrid/>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招生就业与岗位实习指导教师</w:t>
            </w:r>
          </w:p>
        </w:tc>
        <w:tc>
          <w:tcPr>
            <w:tcW w:w="702"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18"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6918" w:type="dxa"/>
            <w:vAlign w:val="center"/>
          </w:tcPr>
          <w:p>
            <w:pPr>
              <w:widowControl w:val="0"/>
              <w:adjustRightInd/>
              <w:snapToGrid/>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陆莹、廖理、黎京东、贾庆锋、李德碘、周梓桐、应灵芝、周业祥、廖春玲、梁启麟</w:t>
            </w:r>
          </w:p>
        </w:tc>
        <w:tc>
          <w:tcPr>
            <w:tcW w:w="456"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达到开考比例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699" w:type="dxa"/>
            <w:vAlign w:val="center"/>
          </w:tcPr>
          <w:p>
            <w:pPr>
              <w:widowControl w:val="0"/>
              <w:adjustRightInd/>
              <w:snapToGrid/>
              <w:spacing w:line="30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公共管理类教师</w:t>
            </w:r>
          </w:p>
        </w:tc>
        <w:tc>
          <w:tcPr>
            <w:tcW w:w="702"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718"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6918" w:type="dxa"/>
            <w:vAlign w:val="center"/>
          </w:tcPr>
          <w:p>
            <w:pPr>
              <w:widowControl w:val="0"/>
              <w:adjustRightInd/>
              <w:snapToGrid/>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邓运发、邱杰、黄勇和、马玮岐</w:t>
            </w:r>
          </w:p>
        </w:tc>
        <w:tc>
          <w:tcPr>
            <w:tcW w:w="456" w:type="dxa"/>
            <w:vAlign w:val="center"/>
          </w:tcPr>
          <w:p>
            <w:pPr>
              <w:spacing w:after="0" w:line="24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达到开考比例</w:t>
            </w:r>
          </w:p>
        </w:tc>
      </w:tr>
    </w:tbl>
    <w:p>
      <w:pPr>
        <w:spacing w:line="520" w:lineRule="exact"/>
        <w:rPr>
          <w:rFonts w:ascii="FangSong_GB2312" w:eastAsia="FangSong_GB2312"/>
          <w:color w:val="000000" w:themeColor="text1"/>
          <w:sz w:val="32"/>
          <w:szCs w:val="32"/>
          <w14:textFill>
            <w14:solidFill>
              <w14:schemeClr w14:val="tx1"/>
            </w14:solidFill>
          </w14:textFill>
        </w:rPr>
      </w:pPr>
    </w:p>
    <w:p>
      <w:pPr>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w:br w:type="page"/>
      </w:r>
    </w:p>
    <w:p>
      <w:pPr>
        <w:spacing w:line="520" w:lineRule="exact"/>
        <w:rPr>
          <w:rFonts w:ascii="FangSong_GB2312" w:eastAsia="FangSong_GB2312"/>
          <w:color w:val="000000" w:themeColor="text1"/>
          <w:sz w:val="32"/>
          <w:szCs w:val="32"/>
          <w14:textFill>
            <w14:solidFill>
              <w14:schemeClr w14:val="tx1"/>
            </w14:solidFill>
          </w14:textFill>
        </w:rPr>
      </w:pPr>
      <w:bookmarkStart w:id="3" w:name="_GoBack"/>
      <w:r>
        <w:rPr>
          <w:rFonts w:hint="eastAsia" w:ascii="FangSong_GB2312" w:eastAsia="FangSong_GB2312"/>
          <w:color w:val="000000" w:themeColor="text1"/>
          <w:sz w:val="32"/>
          <w:szCs w:val="32"/>
          <w14:textFill>
            <w14:solidFill>
              <w14:schemeClr w14:val="tx1"/>
            </w14:solidFill>
          </w14:textFill>
        </w:rPr>
        <w:t>附件2</w:t>
      </w:r>
    </w:p>
    <w:p>
      <w:pPr>
        <w:spacing w:after="0" w:line="5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1" w:name="_Hlk116567606"/>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自我健康状况及相关信息真实性承诺书</w:t>
      </w:r>
      <w:bookmarkEnd w:id="1"/>
    </w:p>
    <w:bookmarkEnd w:id="3"/>
    <w:p>
      <w:pPr>
        <w:spacing w:after="0" w:line="5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after="0" w:line="420" w:lineRule="exact"/>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3950970</wp:posOffset>
                </wp:positionH>
                <wp:positionV relativeFrom="paragraph">
                  <wp:posOffset>268605</wp:posOffset>
                </wp:positionV>
                <wp:extent cx="1562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1.1pt;margin-top:21.15pt;height:0pt;width:123pt;z-index:251661312;mso-width-relative:page;mso-height-relative:page;" filled="f" stroked="t" coordsize="21600,21600" o:gfxdata="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Hw1jbWAAAACQEAAA8AAAAAAAAAAQAgAAAA&#10;IgAAAGRycy9kb3ducmV2LnhtbFBLAQIUABQAAAAIAIdO4kBVYUXB1AEAAIUDAAAOAAAAAAAAAAEA&#10;IAAAACUBAABkcnMvZTJvRG9jLnhtbFBLBQYAAAAABgAGAFkBAABrBQAAAAA=&#10;">
                <v:fill on="f" focussize="0,0"/>
                <v:stroke color="#000000 [3200]" joinstyle="round"/>
                <v:imagedata o:title=""/>
                <o:lock v:ext="edit" aspectratio="f"/>
              </v:line>
            </w:pict>
          </mc:Fallback>
        </mc:AlternateContent>
      </w:r>
      <w:r>
        <w:rPr>
          <w:rFonts w:hint="eastAsia" w:ascii="FangSong_GB2312" w:eastAsia="FangSong_GB2312"/>
          <w:color w:val="000000" w:themeColor="text1"/>
          <w:sz w:val="32"/>
          <w:szCs w:val="32"/>
          <w14:textFill>
            <w14:solidFill>
              <w14:schemeClr w14:val="tx1"/>
            </w14:solidFill>
          </w14:textFill>
        </w:rPr>
        <w:t>姓名：</w:t>
      </w:r>
      <w:bookmarkStart w:id="2" w:name="_Hlk116567435"/>
      <w:r>
        <w:rPr>
          <w:rFonts w:hint="eastAsia" w:ascii="FangSong_GB2312" w:eastAsia="FangSong_GB2312"/>
          <w:color w:val="000000" w:themeColor="text1"/>
          <w:sz w:val="32"/>
          <w:szCs w:val="32"/>
          <w:u w:val="single"/>
          <w14:textFill>
            <w14:solidFill>
              <w14:schemeClr w14:val="tx1"/>
            </w14:solidFill>
          </w14:textFill>
        </w:rPr>
        <w:t xml:space="preserve">  </w:t>
      </w:r>
      <w:r>
        <w:rPr>
          <w:rFonts w:ascii="FangSong_GB2312" w:eastAsia="FangSong_GB2312"/>
          <w:color w:val="000000" w:themeColor="text1"/>
          <w:sz w:val="32"/>
          <w:szCs w:val="32"/>
          <w:u w:val="single"/>
          <w14:textFill>
            <w14:solidFill>
              <w14:schemeClr w14:val="tx1"/>
            </w14:solidFill>
          </w14:textFill>
        </w:rPr>
        <w:t xml:space="preserve">      </w:t>
      </w:r>
      <w:r>
        <w:rPr>
          <w:rFonts w:hint="eastAsia" w:ascii="FangSong_GB2312" w:eastAsia="FangSong_GB2312"/>
          <w:color w:val="000000" w:themeColor="text1"/>
          <w:sz w:val="32"/>
          <w:szCs w:val="32"/>
          <w:u w:val="single"/>
          <w14:textFill>
            <w14:solidFill>
              <w14:schemeClr w14:val="tx1"/>
            </w14:solidFill>
          </w14:textFill>
        </w:rPr>
        <w:t xml:space="preserve"> </w:t>
      </w:r>
      <w:bookmarkEnd w:id="2"/>
      <w:r>
        <w:rPr>
          <w:rFonts w:hint="eastAsia" w:ascii="FangSong_GB2312" w:eastAsia="宋体"/>
          <w:color w:val="000000" w:themeColor="text1"/>
          <w:sz w:val="32"/>
          <w:szCs w:val="32"/>
          <w:u w:val="single"/>
          <w:lang w:val="en-US" w:eastAsia="zh-CN"/>
          <w14:textFill>
            <w14:solidFill>
              <w14:schemeClr w14:val="tx1"/>
            </w14:solidFill>
          </w14:textFill>
        </w:rPr>
        <w:t xml:space="preserve">            </w:t>
      </w:r>
      <w:r>
        <w:rPr>
          <w:rFonts w:hint="eastAsia" w:ascii="FangSong_GB2312" w:eastAsia="FangSong_GB2312"/>
          <w:color w:val="000000" w:themeColor="text1"/>
          <w:sz w:val="32"/>
          <w:szCs w:val="32"/>
          <w14:textFill>
            <w14:solidFill>
              <w14:schemeClr w14:val="tx1"/>
            </w14:solidFill>
          </w14:textFill>
        </w:rPr>
        <w:t>性别：</w:t>
      </w:r>
      <w:r>
        <w:rPr>
          <w:rFonts w:hint="eastAsia" w:ascii="FangSong_GB2312" w:eastAsia="FangSong_GB2312"/>
          <w:color w:val="000000" w:themeColor="text1"/>
          <w:sz w:val="32"/>
          <w:szCs w:val="32"/>
          <w:u w:val="single"/>
          <w14:textFill>
            <w14:solidFill>
              <w14:schemeClr w14:val="tx1"/>
            </w14:solidFill>
          </w14:textFill>
        </w:rPr>
        <w:t xml:space="preserve">  </w:t>
      </w:r>
      <w:r>
        <w:rPr>
          <w:rFonts w:ascii="FangSong_GB2312" w:eastAsia="FangSong_GB2312"/>
          <w:color w:val="000000" w:themeColor="text1"/>
          <w:sz w:val="32"/>
          <w:szCs w:val="32"/>
          <w:u w:val="single"/>
          <w14:textFill>
            <w14:solidFill>
              <w14:schemeClr w14:val="tx1"/>
            </w14:solidFill>
          </w14:textFill>
        </w:rPr>
        <w:t xml:space="preserve"> </w:t>
      </w:r>
      <w:r>
        <w:rPr>
          <w:rFonts w:hint="eastAsia" w:ascii="FangSong_GB2312" w:eastAsia="FangSong_GB2312"/>
          <w:color w:val="000000" w:themeColor="text1"/>
          <w:sz w:val="32"/>
          <w:szCs w:val="32"/>
          <w:u w:val="single"/>
          <w14:textFill>
            <w14:solidFill>
              <w14:schemeClr w14:val="tx1"/>
            </w14:solidFill>
          </w14:textFill>
        </w:rPr>
        <w:t xml:space="preserve">   </w:t>
      </w:r>
      <w:r>
        <w:rPr>
          <w:rFonts w:hint="eastAsia" w:ascii="FangSong_GB2312" w:eastAsia="FangSong_GB2312"/>
          <w:color w:val="000000" w:themeColor="text1"/>
          <w:sz w:val="32"/>
          <w:szCs w:val="32"/>
          <w14:textFill>
            <w14:solidFill>
              <w14:schemeClr w14:val="tx1"/>
            </w14:solidFill>
          </w14:textFill>
        </w:rPr>
        <w:t>；联系电话：</w:t>
      </w:r>
    </w:p>
    <w:p>
      <w:pPr>
        <w:spacing w:after="0" w:line="420" w:lineRule="exact"/>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1200150</wp:posOffset>
                </wp:positionH>
                <wp:positionV relativeFrom="paragraph">
                  <wp:posOffset>259080</wp:posOffset>
                </wp:positionV>
                <wp:extent cx="333756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7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4.5pt;margin-top:20.4pt;height:0pt;width:262.8pt;z-index:251662336;mso-width-relative:page;mso-height-relative:page;" filled="f" stroked="t" coordsize="21600,21600" o:gfxdata="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uGuI1gAAAAkBAAAPAAAAAAAAAAEAIAAA&#10;ACIAAABkcnMvZG93bnJldi54bWxQSwECFAAUAAAACACHTuJA2cErvNUBAACFAwAADgAAAAAAAAAB&#10;ACAAAAAlAQAAZHJzL2Uyb0RvYy54bWxQSwUGAAAAAAYABgBZAQAAbAUAAAAA&#10;">
                <v:fill on="f" focussize="0,0"/>
                <v:stroke color="#000000 [3200]" joinstyle="round"/>
                <v:imagedata o:title=""/>
                <o:lock v:ext="edit" aspectratio="f"/>
              </v:line>
            </w:pict>
          </mc:Fallback>
        </mc:AlternateContent>
      </w:r>
      <w:r>
        <w:rPr>
          <w:rFonts w:hint="eastAsia" w:ascii="FangSong_GB2312" w:eastAsia="FangSong_GB2312"/>
          <w:color w:val="000000" w:themeColor="text1"/>
          <w:sz w:val="32"/>
          <w:szCs w:val="32"/>
          <w14:textFill>
            <w14:solidFill>
              <w14:schemeClr w14:val="tx1"/>
            </w14:solidFill>
          </w14:textFill>
        </w:rPr>
        <w:t>身份证号码：</w:t>
      </w:r>
    </w:p>
    <w:p>
      <w:pPr>
        <w:spacing w:after="0" w:line="420" w:lineRule="exact"/>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1527810</wp:posOffset>
                </wp:positionH>
                <wp:positionV relativeFrom="paragraph">
                  <wp:posOffset>266700</wp:posOffset>
                </wp:positionV>
                <wp:extent cx="3162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0.3pt;margin-top:21pt;height:0pt;width:249pt;z-index:251660288;mso-width-relative:page;mso-height-relative:page;" filled="f" stroked="t" coordsize="21600,21600" o:gfxdata="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CpsLjVAAAACQEAAA8AAAAAAAAAAQAgAAAA&#10;IgAAAGRycy9kb3ducmV2LnhtbFBLAQIUABQAAAAIAIdO4kD5T4VS1QEAAIUDAAAOAAAAAAAAAAEA&#10;IAAAACQBAABkcnMvZTJvRG9jLnhtbFBLBQYAAAAABgAGAFkBAABrBQAAAAA=&#10;">
                <v:fill on="f" focussize="0,0"/>
                <v:stroke color="#000000 [3200]" joinstyle="round"/>
                <v:imagedata o:title=""/>
                <o:lock v:ext="edit" aspectratio="f"/>
              </v:line>
            </w:pict>
          </mc:Fallback>
        </mc:AlternateContent>
      </w:r>
      <w:r>
        <w:rPr>
          <w:rFonts w:hint="eastAsia" w:ascii="FangSong_GB2312" w:eastAsia="FangSong_GB2312"/>
          <w:color w:val="000000" w:themeColor="text1"/>
          <w:sz w:val="32"/>
          <w:szCs w:val="32"/>
          <w14:textFill>
            <w14:solidFill>
              <w14:schemeClr w14:val="tx1"/>
            </w14:solidFill>
          </w14:textFill>
        </w:rPr>
        <w:t>报考单位及岗位：</w:t>
      </w:r>
      <w:r>
        <w:rPr>
          <w:rFonts w:ascii="FangSong_GB2312" w:eastAsia="FangSong_GB2312"/>
          <w:color w:val="000000" w:themeColor="text1"/>
          <w:sz w:val="32"/>
          <w:szCs w:val="32"/>
          <w:u w:val="single" w:color="000000" w:themeColor="text1"/>
          <w14:textFill>
            <w14:solidFill>
              <w14:schemeClr w14:val="tx1"/>
            </w14:solidFill>
          </w14:textFill>
        </w:rPr>
        <w:t xml:space="preserve"> </w:t>
      </w:r>
      <w:r>
        <w:rPr>
          <w:rFonts w:ascii="FangSong_GB2312" w:eastAsia="FangSong_GB2312"/>
          <w:color w:val="000000" w:themeColor="text1"/>
          <w:sz w:val="32"/>
          <w:szCs w:val="32"/>
          <w14:textFill>
            <w14:solidFill>
              <w14:schemeClr w14:val="tx1"/>
            </w14:solidFill>
          </w14:textFill>
        </w:rPr>
        <w:t xml:space="preserve">      </w:t>
      </w:r>
    </w:p>
    <w:p>
      <w:pPr>
        <w:spacing w:after="0" w:line="420" w:lineRule="exact"/>
        <w:ind w:firstLine="640" w:firstLineChars="200"/>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w:t>本人已了解疫情防控相关要求，考前已连续14天进行自我健康监测，现承诺以下事项：</w:t>
      </w:r>
    </w:p>
    <w:tbl>
      <w:tblPr>
        <w:tblStyle w:val="6"/>
        <w:tblW w:w="8647"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146"/>
        <w:gridCol w:w="1084"/>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460" w:lineRule="exact"/>
              <w:ind w:firstLine="560" w:firstLineChars="200"/>
              <w:jc w:val="center"/>
              <w:rPr>
                <w:rFonts w:ascii="FangSong_GB2312"/>
                <w:color w:val="000000" w:themeColor="text1"/>
                <w:sz w:val="28"/>
                <w:szCs w:val="28"/>
                <w14:textFill>
                  <w14:solidFill>
                    <w14:schemeClr w14:val="tx1"/>
                  </w14:solidFill>
                </w14:textFill>
              </w:rPr>
            </w:pPr>
            <w:r>
              <w:rPr>
                <w:rFonts w:hint="eastAsia" w:ascii="FangSong_GB2312"/>
                <w:color w:val="000000" w:themeColor="text1"/>
                <w:sz w:val="28"/>
                <w:szCs w:val="28"/>
                <w14:textFill>
                  <w14:solidFill>
                    <w14:schemeClr w14:val="tx1"/>
                  </w14:solidFill>
                </w14:textFill>
              </w:rPr>
              <w:t>内容</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jc w:val="center"/>
              <w:rPr>
                <w:rFonts w:ascii="FangSong_GB2312"/>
                <w:color w:val="000000" w:themeColor="text1"/>
                <w:sz w:val="28"/>
                <w:szCs w:val="28"/>
                <w14:textFill>
                  <w14:solidFill>
                    <w14:schemeClr w14:val="tx1"/>
                  </w14:solidFill>
                </w14:textFill>
              </w:rPr>
            </w:pPr>
            <w:r>
              <w:rPr>
                <w:rFonts w:hint="eastAsia" w:ascii="FangSong_GB2312"/>
                <w:color w:val="000000" w:themeColor="text1"/>
                <w:sz w:val="28"/>
                <w:szCs w:val="28"/>
                <w14:textFill>
                  <w14:solidFill>
                    <w14:schemeClr w14:val="tx1"/>
                  </w14:solidFill>
                </w14:textFill>
              </w:rPr>
              <w:t>是/否</w:t>
            </w: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jc w:val="center"/>
              <w:rPr>
                <w:rFonts w:ascii="FangSong_GB2312"/>
                <w:color w:val="000000" w:themeColor="text1"/>
                <w:sz w:val="28"/>
                <w:szCs w:val="28"/>
                <w14:textFill>
                  <w14:solidFill>
                    <w14:schemeClr w14:val="tx1"/>
                  </w14:solidFill>
                </w14:textFill>
              </w:rPr>
            </w:pPr>
            <w:r>
              <w:rPr>
                <w:rFonts w:hint="eastAsia" w:ascii="FangSong_GB2312"/>
                <w:color w:val="000000" w:themeColor="text1"/>
                <w:sz w:val="28"/>
                <w:szCs w:val="28"/>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6"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4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1. </w:t>
            </w: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天内是否有港台和国外旅居史。</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0"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4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2. </w:t>
            </w: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天内是否来自境外或到高中低风险地区、有本土疫情的地区、广西边境8县（市、区）</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8"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4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离邕返邕途中是否已做好自我防护，自觉配合体温测量。</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21"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2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4</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从外省（区、市）返邕前是否提前48小时向单位及居住地所在社区（村屯）报告，抵邕后1</w:t>
            </w:r>
            <w:r>
              <w:rPr>
                <w:rFonts w:ascii="宋体" w:hAnsi="宋体" w:eastAsia="宋体"/>
                <w:color w:val="000000" w:themeColor="text1"/>
                <w14:textFill>
                  <w14:solidFill>
                    <w14:schemeClr w14:val="tx1"/>
                  </w14:solidFill>
                </w14:textFill>
              </w:rPr>
              <w:t>2</w:t>
            </w:r>
            <w:r>
              <w:rPr>
                <w:rFonts w:hint="eastAsia" w:ascii="宋体" w:hAnsi="宋体" w:eastAsia="宋体"/>
                <w:color w:val="000000" w:themeColor="text1"/>
                <w14:textFill>
                  <w14:solidFill>
                    <w14:schemeClr w14:val="tx1"/>
                  </w14:solidFill>
                </w14:textFill>
              </w:rPr>
              <w:t>小时内是否向单位及居住地所在社区（村屯）报告。</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9"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2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5</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从</w:t>
            </w:r>
            <w:r>
              <w:rPr>
                <w:rFonts w:hint="eastAsia" w:ascii="宋体" w:hAnsi="宋体" w:eastAsia="宋体"/>
                <w:color w:val="000000" w:themeColor="text1"/>
                <w:lang w:eastAsia="zh-Hans"/>
                <w14:textFill>
                  <w14:solidFill>
                    <w14:schemeClr w14:val="tx1"/>
                  </w14:solidFill>
                </w14:textFill>
              </w:rPr>
              <w:t>中高风险地区</w:t>
            </w:r>
            <w:r>
              <w:rPr>
                <w:rFonts w:hint="eastAsia" w:ascii="宋体" w:hAnsi="宋体" w:eastAsia="宋体"/>
                <w:color w:val="000000" w:themeColor="text1"/>
                <w14:textFill>
                  <w14:solidFill>
                    <w14:schemeClr w14:val="tx1"/>
                  </w14:solidFill>
                </w14:textFill>
              </w:rPr>
              <w:t>返邕后是否按规定完成</w:t>
            </w:r>
            <w:r>
              <w:rPr>
                <w:rFonts w:ascii="宋体" w:hAnsi="宋体" w:eastAsia="宋体"/>
                <w:color w:val="000000" w:themeColor="text1"/>
                <w14:textFill>
                  <w14:solidFill>
                    <w14:schemeClr w14:val="tx1"/>
                  </w14:solidFill>
                </w14:textFill>
              </w:rPr>
              <w:t>集中隔离医学</w:t>
            </w:r>
            <w:r>
              <w:rPr>
                <w:rFonts w:hint="eastAsia" w:ascii="宋体" w:hAnsi="宋体" w:eastAsia="宋体"/>
                <w:color w:val="000000" w:themeColor="text1"/>
                <w14:textFill>
                  <w14:solidFill>
                    <w14:schemeClr w14:val="tx1"/>
                  </w14:solidFill>
                </w14:textFill>
              </w:rPr>
              <w:t>观察、</w:t>
            </w:r>
            <w:r>
              <w:rPr>
                <w:rFonts w:ascii="宋体" w:hAnsi="宋体" w:eastAsia="宋体"/>
                <w:color w:val="000000" w:themeColor="text1"/>
                <w14:textFill>
                  <w14:solidFill>
                    <w14:schemeClr w14:val="tx1"/>
                  </w14:solidFill>
                </w14:textFill>
              </w:rPr>
              <w:t>居家隔离医学观察</w:t>
            </w:r>
            <w:r>
              <w:rPr>
                <w:rFonts w:hint="eastAsia" w:ascii="宋体" w:hAnsi="宋体" w:eastAsia="宋体"/>
                <w:color w:val="000000" w:themeColor="text1"/>
                <w14:textFill>
                  <w14:solidFill>
                    <w14:schemeClr w14:val="tx1"/>
                  </w14:solidFill>
                </w14:textFill>
              </w:rPr>
              <w:t>、居家健康监测以及按规定做核酸检测。</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300" w:lineRule="exact"/>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0"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20" w:lineRule="exac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6.</w:t>
            </w:r>
            <w:r>
              <w:rPr>
                <w:rFonts w:hint="eastAsia" w:ascii="宋体" w:hAnsi="宋体" w:eastAsia="宋体"/>
                <w:color w:val="000000" w:themeColor="text1"/>
                <w14:textFill>
                  <w14:solidFill>
                    <w14:schemeClr w14:val="tx1"/>
                  </w14:solidFill>
                </w14:textFill>
              </w:rPr>
              <w:t xml:space="preserve"> 从广西边境8县</w:t>
            </w:r>
            <w:r>
              <w:rPr>
                <w:rFonts w:hint="eastAsia" w:ascii="宋体" w:hAnsi="宋体" w:eastAsia="宋体"/>
                <w:color w:val="000000" w:themeColor="text1"/>
                <w:lang w:eastAsia="zh-Hans"/>
                <w14:textFill>
                  <w14:solidFill>
                    <w14:schemeClr w14:val="tx1"/>
                  </w14:solidFill>
                </w14:textFill>
              </w:rPr>
              <w:t>（</w:t>
            </w:r>
            <w:r>
              <w:rPr>
                <w:rFonts w:hint="eastAsia" w:ascii="宋体" w:hAnsi="宋体" w:eastAsia="宋体"/>
                <w:color w:val="000000" w:themeColor="text1"/>
                <w14:textFill>
                  <w14:solidFill>
                    <w14:schemeClr w14:val="tx1"/>
                  </w14:solidFill>
                </w14:textFill>
              </w:rPr>
              <w:t>市</w:t>
            </w:r>
            <w:r>
              <w:rPr>
                <w:rFonts w:hint="eastAsia" w:ascii="宋体" w:hAnsi="宋体" w:eastAsia="宋体"/>
                <w:color w:val="000000" w:themeColor="text1"/>
                <w:lang w:eastAsia="zh-Hans"/>
                <w14:textFill>
                  <w14:solidFill>
                    <w14:schemeClr w14:val="tx1"/>
                  </w14:solidFill>
                </w14:textFill>
              </w:rPr>
              <w:t>、</w:t>
            </w:r>
            <w:r>
              <w:rPr>
                <w:rFonts w:hint="eastAsia" w:ascii="宋体" w:hAnsi="宋体" w:eastAsia="宋体"/>
                <w:color w:val="000000" w:themeColor="text1"/>
                <w14:textFill>
                  <w14:solidFill>
                    <w14:schemeClr w14:val="tx1"/>
                  </w14:solidFill>
                </w14:textFill>
              </w:rPr>
              <w:t>区</w:t>
            </w:r>
            <w:r>
              <w:rPr>
                <w:rFonts w:hint="eastAsia" w:ascii="宋体" w:hAnsi="宋体" w:eastAsia="宋体"/>
                <w:color w:val="000000" w:themeColor="text1"/>
                <w:lang w:eastAsia="zh-Hans"/>
                <w14:textFill>
                  <w14:solidFill>
                    <w14:schemeClr w14:val="tx1"/>
                  </w14:solidFill>
                </w14:textFill>
              </w:rPr>
              <w:t>）</w:t>
            </w:r>
            <w:r>
              <w:rPr>
                <w:rFonts w:hint="eastAsia" w:ascii="宋体" w:hAnsi="宋体" w:eastAsia="宋体"/>
                <w:color w:val="000000" w:themeColor="text1"/>
                <w14:textFill>
                  <w14:solidFill>
                    <w14:schemeClr w14:val="tx1"/>
                  </w14:solidFill>
                </w14:textFill>
              </w:rPr>
              <w:t>返邕前4</w:t>
            </w:r>
            <w:r>
              <w:rPr>
                <w:rFonts w:ascii="宋体" w:hAnsi="宋体" w:eastAsia="宋体"/>
                <w:color w:val="000000" w:themeColor="text1"/>
                <w14:textFill>
                  <w14:solidFill>
                    <w14:schemeClr w14:val="tx1"/>
                  </w14:solidFill>
                </w14:textFill>
              </w:rPr>
              <w:t>8</w:t>
            </w:r>
            <w:r>
              <w:rPr>
                <w:rFonts w:hint="eastAsia" w:ascii="宋体" w:hAnsi="宋体" w:eastAsia="宋体"/>
                <w:color w:val="000000" w:themeColor="text1"/>
                <w14:textFill>
                  <w14:solidFill>
                    <w14:schemeClr w14:val="tx1"/>
                  </w14:solidFill>
                </w14:textFill>
              </w:rPr>
              <w:t>小时内是否做核酸检测，抵邕后是否做了核酸检测。</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1"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20" w:lineRule="exac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 xml:space="preserve">. </w:t>
            </w:r>
            <w:r>
              <w:rPr>
                <w:rFonts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t>天内是否接触过新冠肺炎确诊病例、疑似病例、已知无症状感染者、</w:t>
            </w:r>
            <w:r>
              <w:rPr>
                <w:rFonts w:ascii="宋体" w:hAnsi="宋体" w:eastAsia="宋体"/>
                <w:color w:val="000000" w:themeColor="text1"/>
                <w14:textFill>
                  <w14:solidFill>
                    <w14:schemeClr w14:val="tx1"/>
                  </w14:solidFill>
                </w14:textFill>
              </w:rPr>
              <w:t>居家隔离医学观察</w:t>
            </w:r>
            <w:r>
              <w:rPr>
                <w:rFonts w:hint="eastAsia" w:ascii="宋体" w:hAnsi="宋体" w:eastAsia="宋体"/>
                <w:color w:val="000000" w:themeColor="text1"/>
                <w14:textFill>
                  <w14:solidFill>
                    <w14:schemeClr w14:val="tx1"/>
                  </w14:solidFill>
                </w14:textFill>
              </w:rPr>
              <w:t>人员。</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0"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20" w:lineRule="exac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8</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 xml:space="preserve"> 7</w:t>
            </w:r>
            <w:r>
              <w:rPr>
                <w:rFonts w:hint="eastAsia" w:ascii="宋体" w:hAnsi="宋体" w:eastAsia="宋体"/>
                <w:color w:val="000000" w:themeColor="text1"/>
                <w14:textFill>
                  <w14:solidFill>
                    <w14:schemeClr w14:val="tx1"/>
                  </w14:solidFill>
                </w14:textFill>
              </w:rPr>
              <w:t>天内是否有发热、干咳、乏力、咽痛等症状</w:t>
            </w:r>
            <w:r>
              <w:rPr>
                <w:rFonts w:hint="eastAsia" w:ascii="宋体" w:hAnsi="宋体" w:eastAsia="宋体"/>
                <w:color w:val="000000" w:themeColor="text1"/>
                <w:lang w:eastAsia="zh-Hans"/>
                <w14:textFill>
                  <w14:solidFill>
                    <w14:schemeClr w14:val="tx1"/>
                  </w14:solidFill>
                </w14:textFill>
              </w:rPr>
              <w:t>，</w:t>
            </w:r>
            <w:r>
              <w:rPr>
                <w:rFonts w:hint="eastAsia" w:ascii="宋体" w:hAnsi="宋体" w:eastAsia="宋体"/>
                <w:color w:val="000000" w:themeColor="text1"/>
                <w14:textFill>
                  <w14:solidFill>
                    <w14:schemeClr w14:val="tx1"/>
                  </w14:solidFill>
                </w14:textFill>
              </w:rPr>
              <w:t>且未排除传染病感染。</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3"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20" w:lineRule="exact"/>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9</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 xml:space="preserve"> 7</w:t>
            </w:r>
            <w:r>
              <w:rPr>
                <w:rFonts w:hint="eastAsia" w:ascii="宋体" w:hAnsi="宋体" w:eastAsia="宋体"/>
                <w:color w:val="000000" w:themeColor="text1"/>
                <w14:textFill>
                  <w14:solidFill>
                    <w14:schemeClr w14:val="tx1"/>
                  </w14:solidFill>
                </w14:textFill>
              </w:rPr>
              <w:t>天内是否</w:t>
            </w:r>
            <w:r>
              <w:rPr>
                <w:rFonts w:hint="eastAsia" w:ascii="宋体" w:hAnsi="宋体" w:eastAsia="宋体"/>
                <w:color w:val="000000" w:themeColor="text1"/>
                <w:lang w:eastAsia="zh-Hans"/>
                <w14:textFill>
                  <w14:solidFill>
                    <w14:schemeClr w14:val="tx1"/>
                  </w14:solidFill>
                </w14:textFill>
              </w:rPr>
              <w:t>有</w:t>
            </w:r>
            <w:r>
              <w:rPr>
                <w:rFonts w:hint="eastAsia" w:ascii="宋体" w:hAnsi="宋体" w:eastAsia="宋体"/>
                <w:color w:val="000000" w:themeColor="text1"/>
                <w14:textFill>
                  <w14:solidFill>
                    <w14:schemeClr w14:val="tx1"/>
                  </w14:solidFill>
                </w14:textFill>
              </w:rPr>
              <w:t>参加聚集性活动。</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0" w:hRule="atLeast"/>
        </w:trPr>
        <w:tc>
          <w:tcPr>
            <w:tcW w:w="6146" w:type="dxa"/>
            <w:tcBorders>
              <w:top w:val="single" w:color="000000" w:sz="4" w:space="0"/>
              <w:left w:val="single" w:color="000000" w:sz="4" w:space="0"/>
              <w:bottom w:val="single" w:color="000000" w:sz="4" w:space="0"/>
              <w:right w:val="single" w:color="000000" w:sz="4" w:space="0"/>
            </w:tcBorders>
          </w:tcPr>
          <w:p>
            <w:pPr>
              <w:spacing w:after="0" w:line="320" w:lineRule="exact"/>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w:t>
            </w:r>
            <w:r>
              <w:rPr>
                <w:rFonts w:ascii="宋体" w:hAnsi="宋体" w:eastAsia="宋体"/>
                <w:color w:val="000000" w:themeColor="text1"/>
                <w14:textFill>
                  <w14:solidFill>
                    <w14:schemeClr w14:val="tx1"/>
                  </w14:solidFill>
                </w14:textFill>
              </w:rPr>
              <w:t>0</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14:textFill>
                  <w14:solidFill>
                    <w14:schemeClr w14:val="tx1"/>
                  </w14:solidFill>
                </w14:textFill>
              </w:rPr>
              <w:t>共同生活家庭成员中</w:t>
            </w:r>
            <w:r>
              <w:rPr>
                <w:rFonts w:hint="eastAsia" w:ascii="宋体" w:hAnsi="宋体" w:eastAsia="宋体"/>
                <w:color w:val="000000" w:themeColor="text1"/>
                <w:lang w:eastAsia="zh-Hans"/>
                <w14:textFill>
                  <w14:solidFill>
                    <w14:schemeClr w14:val="tx1"/>
                  </w14:solidFill>
                </w14:textFill>
              </w:rPr>
              <w:t>是否有</w:t>
            </w:r>
            <w:r>
              <w:rPr>
                <w:rFonts w:ascii="宋体" w:hAnsi="宋体" w:eastAsia="宋体"/>
                <w:color w:val="000000" w:themeColor="text1"/>
                <w14:textFill>
                  <w14:solidFill>
                    <w14:schemeClr w14:val="tx1"/>
                  </w14:solidFill>
                </w14:textFill>
              </w:rPr>
              <w:t>居家隔离医学观察</w:t>
            </w:r>
            <w:r>
              <w:rPr>
                <w:rFonts w:hint="eastAsia" w:ascii="宋体" w:hAnsi="宋体" w:eastAsia="宋体"/>
                <w:color w:val="000000" w:themeColor="text1"/>
                <w14:textFill>
                  <w14:solidFill>
                    <w14:schemeClr w14:val="tx1"/>
                  </w14:solidFill>
                </w14:textFill>
              </w:rPr>
              <w:t>或居家健康监测的人员。</w:t>
            </w:r>
          </w:p>
        </w:tc>
        <w:tc>
          <w:tcPr>
            <w:tcW w:w="1084"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pPr>
              <w:spacing w:after="0" w:line="460" w:lineRule="exact"/>
              <w:ind w:firstLine="440" w:firstLineChars="200"/>
              <w:rPr>
                <w:rFonts w:ascii="宋体" w:hAnsi="宋体" w:eastAsia="宋体"/>
                <w:color w:val="000000" w:themeColor="text1"/>
                <w14:textFill>
                  <w14:solidFill>
                    <w14:schemeClr w14:val="tx1"/>
                  </w14:solidFill>
                </w14:textFill>
              </w:rPr>
            </w:pPr>
          </w:p>
        </w:tc>
      </w:tr>
    </w:tbl>
    <w:p>
      <w:pPr>
        <w:spacing w:after="0" w:line="420" w:lineRule="exact"/>
        <w:ind w:firstLine="640" w:firstLineChars="200"/>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w:t>本人保证以上信息真实、准确、完整，如有承诺不实、隐瞒病史和接触史、故意压制症状、瞒报漏报健康情况、逃避防疫措施的，本人愿承担相应法律责任。</w:t>
      </w:r>
    </w:p>
    <w:p>
      <w:pPr>
        <w:spacing w:after="0" w:line="420" w:lineRule="exact"/>
        <w:ind w:firstLine="640" w:firstLineChars="200"/>
        <w:rPr>
          <w:rFonts w:ascii="FangSong_GB2312" w:eastAsia="FangSong_GB2312"/>
          <w:color w:val="000000" w:themeColor="text1"/>
          <w:sz w:val="32"/>
          <w:szCs w:val="32"/>
          <w14:textFill>
            <w14:solidFill>
              <w14:schemeClr w14:val="tx1"/>
            </w14:solidFill>
          </w14:textFill>
        </w:rPr>
      </w:pPr>
    </w:p>
    <w:p>
      <w:pPr>
        <w:spacing w:after="0" w:line="420" w:lineRule="exact"/>
        <w:ind w:firstLine="640" w:firstLineChars="200"/>
        <w:rPr>
          <w:rFonts w:ascii="FangSong_GB2312" w:eastAsia="FangSong_GB2312"/>
          <w:color w:val="000000" w:themeColor="text1"/>
          <w:sz w:val="32"/>
          <w:szCs w:val="32"/>
          <w14:textFill>
            <w14:solidFill>
              <w14:schemeClr w14:val="tx1"/>
            </w14:solidFill>
          </w14:textFill>
        </w:rPr>
      </w:pPr>
    </w:p>
    <w:p>
      <w:pPr>
        <w:spacing w:after="0" w:line="420" w:lineRule="exact"/>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w:t xml:space="preserve">                        承诺人(签字加手印): </w:t>
      </w:r>
    </w:p>
    <w:p>
      <w:pPr>
        <w:spacing w:after="0" w:line="420" w:lineRule="exact"/>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w:t xml:space="preserve">                      签订承诺书日期：2022年</w:t>
      </w:r>
      <w:r>
        <w:rPr>
          <w:rFonts w:hint="eastAsia" w:ascii="FangSong_GB2312" w:eastAsia="宋体"/>
          <w:color w:val="000000" w:themeColor="text1"/>
          <w:sz w:val="32"/>
          <w:szCs w:val="32"/>
          <w:lang w:val="en-US" w:eastAsia="zh-CN"/>
          <w14:textFill>
            <w14:solidFill>
              <w14:schemeClr w14:val="tx1"/>
            </w14:solidFill>
          </w14:textFill>
        </w:rPr>
        <w:t xml:space="preserve"> </w:t>
      </w:r>
      <w:r>
        <w:rPr>
          <w:rFonts w:hint="eastAsia" w:ascii="FangSong_GB2312" w:eastAsia="FangSong_GB2312"/>
          <w:color w:val="000000" w:themeColor="text1"/>
          <w:sz w:val="32"/>
          <w:szCs w:val="32"/>
          <w14:textFill>
            <w14:solidFill>
              <w14:schemeClr w14:val="tx1"/>
            </w14:solidFill>
          </w14:textFill>
        </w:rPr>
        <w:t xml:space="preserve">  月</w:t>
      </w:r>
      <w:r>
        <w:rPr>
          <w:rFonts w:hint="eastAsia" w:ascii="FangSong_GB2312" w:eastAsia="宋体"/>
          <w:color w:val="000000" w:themeColor="text1"/>
          <w:sz w:val="32"/>
          <w:szCs w:val="32"/>
          <w:lang w:val="en-US" w:eastAsia="zh-CN"/>
          <w14:textFill>
            <w14:solidFill>
              <w14:schemeClr w14:val="tx1"/>
            </w14:solidFill>
          </w14:textFill>
        </w:rPr>
        <w:t xml:space="preserve">  </w:t>
      </w:r>
      <w:r>
        <w:rPr>
          <w:rFonts w:hint="eastAsia" w:ascii="FangSong_GB2312" w:eastAsia="FangSong_GB2312"/>
          <w:color w:val="000000" w:themeColor="text1"/>
          <w:sz w:val="32"/>
          <w:szCs w:val="32"/>
          <w14:textFill>
            <w14:solidFill>
              <w14:schemeClr w14:val="tx1"/>
            </w14:solidFill>
          </w14:textFill>
        </w:rPr>
        <w:t xml:space="preserve">  日</w:t>
      </w:r>
    </w:p>
    <w:sectPr>
      <w:footerReference r:id="rId3" w:type="default"/>
      <w:pgSz w:w="11906" w:h="16838"/>
      <w:pgMar w:top="1213" w:right="1746" w:bottom="1213" w:left="1746"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74C3F-490F-4ACD-9C34-F34C546D51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0" w:usb1="00000000" w:usb2="00000000" w:usb3="00000000" w:csb0="00000000" w:csb1="00000000"/>
    <w:embedRegular r:id="rId2" w:fontKey="{5691DEE3-7215-498C-984E-92ECDF1AB7DD}"/>
  </w:font>
  <w:font w:name="FangSong_GB2312">
    <w:altName w:val="仿宋"/>
    <w:panose1 w:val="02010609030101010101"/>
    <w:charset w:val="86"/>
    <w:family w:val="modern"/>
    <w:pitch w:val="default"/>
    <w:sig w:usb0="00000000" w:usb1="00000000" w:usb2="00000000" w:usb3="00000000" w:csb0="00040000" w:csb1="00000000"/>
    <w:embedRegular r:id="rId3" w:fontKey="{78CFB056-5552-4B56-B126-0CEDEE2D99F2}"/>
  </w:font>
  <w:font w:name="仿宋">
    <w:panose1 w:val="02010609060101010101"/>
    <w:charset w:val="86"/>
    <w:family w:val="auto"/>
    <w:pitch w:val="default"/>
    <w:sig w:usb0="800002BF" w:usb1="38CF7CFA" w:usb2="00000016" w:usb3="00000000" w:csb0="00040001" w:csb1="00000000"/>
    <w:embedRegular r:id="rId4" w:fontKey="{5CE41455-8176-4744-B6F3-89A635C873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kYTczMjdjOWFjYzZhZTIzNmE5MTBjYzE2NTE5NmEifQ=="/>
  </w:docVars>
  <w:rsids>
    <w:rsidRoot w:val="00D31D50"/>
    <w:rsid w:val="00021C0B"/>
    <w:rsid w:val="000535AD"/>
    <w:rsid w:val="00087BF2"/>
    <w:rsid w:val="000C0236"/>
    <w:rsid w:val="000C3D8D"/>
    <w:rsid w:val="00123929"/>
    <w:rsid w:val="001273AA"/>
    <w:rsid w:val="001632C5"/>
    <w:rsid w:val="001E6C06"/>
    <w:rsid w:val="00244FAF"/>
    <w:rsid w:val="002753AA"/>
    <w:rsid w:val="002A706B"/>
    <w:rsid w:val="00315561"/>
    <w:rsid w:val="00323B43"/>
    <w:rsid w:val="003500BA"/>
    <w:rsid w:val="00391C3A"/>
    <w:rsid w:val="003D27FF"/>
    <w:rsid w:val="003D37D8"/>
    <w:rsid w:val="00400FD7"/>
    <w:rsid w:val="004226C0"/>
    <w:rsid w:val="00426133"/>
    <w:rsid w:val="004358AB"/>
    <w:rsid w:val="00446D5D"/>
    <w:rsid w:val="00483167"/>
    <w:rsid w:val="004C34A8"/>
    <w:rsid w:val="004E3F0F"/>
    <w:rsid w:val="0052623F"/>
    <w:rsid w:val="00527BE2"/>
    <w:rsid w:val="005A567A"/>
    <w:rsid w:val="005C5284"/>
    <w:rsid w:val="005D3721"/>
    <w:rsid w:val="006F3BD3"/>
    <w:rsid w:val="00712B75"/>
    <w:rsid w:val="00764BB4"/>
    <w:rsid w:val="007F4778"/>
    <w:rsid w:val="0084573B"/>
    <w:rsid w:val="00845F45"/>
    <w:rsid w:val="008B7726"/>
    <w:rsid w:val="008E4D2E"/>
    <w:rsid w:val="008F7392"/>
    <w:rsid w:val="00913851"/>
    <w:rsid w:val="009356C4"/>
    <w:rsid w:val="00961289"/>
    <w:rsid w:val="00993216"/>
    <w:rsid w:val="009A0C79"/>
    <w:rsid w:val="009A0D16"/>
    <w:rsid w:val="009C2443"/>
    <w:rsid w:val="00A0258F"/>
    <w:rsid w:val="00A16241"/>
    <w:rsid w:val="00A209AE"/>
    <w:rsid w:val="00A33F9A"/>
    <w:rsid w:val="00A42828"/>
    <w:rsid w:val="00A44D53"/>
    <w:rsid w:val="00A856C6"/>
    <w:rsid w:val="00A90D3C"/>
    <w:rsid w:val="00AB259C"/>
    <w:rsid w:val="00B04B0F"/>
    <w:rsid w:val="00B353CE"/>
    <w:rsid w:val="00B53279"/>
    <w:rsid w:val="00B60B16"/>
    <w:rsid w:val="00B85454"/>
    <w:rsid w:val="00BD3DBF"/>
    <w:rsid w:val="00C25C38"/>
    <w:rsid w:val="00C31815"/>
    <w:rsid w:val="00C41F8A"/>
    <w:rsid w:val="00CA037F"/>
    <w:rsid w:val="00CC169E"/>
    <w:rsid w:val="00CF0A5A"/>
    <w:rsid w:val="00D31D50"/>
    <w:rsid w:val="00DC3C47"/>
    <w:rsid w:val="00E24723"/>
    <w:rsid w:val="00E414B6"/>
    <w:rsid w:val="00E7533B"/>
    <w:rsid w:val="00ED23B3"/>
    <w:rsid w:val="00F26785"/>
    <w:rsid w:val="00F5084F"/>
    <w:rsid w:val="00F5444E"/>
    <w:rsid w:val="00F70E7B"/>
    <w:rsid w:val="00F86A21"/>
    <w:rsid w:val="00F9334D"/>
    <w:rsid w:val="00FC07D6"/>
    <w:rsid w:val="00FD3376"/>
    <w:rsid w:val="0BC65752"/>
    <w:rsid w:val="0C010B0C"/>
    <w:rsid w:val="0F7029C9"/>
    <w:rsid w:val="14F22B88"/>
    <w:rsid w:val="15B216E4"/>
    <w:rsid w:val="15C32682"/>
    <w:rsid w:val="1B6E3F1E"/>
    <w:rsid w:val="1E4E3A86"/>
    <w:rsid w:val="203062E2"/>
    <w:rsid w:val="26764F3C"/>
    <w:rsid w:val="294E2878"/>
    <w:rsid w:val="2EA91C35"/>
    <w:rsid w:val="307C5277"/>
    <w:rsid w:val="32593AEC"/>
    <w:rsid w:val="39D761F4"/>
    <w:rsid w:val="3EFD2865"/>
    <w:rsid w:val="3F174FED"/>
    <w:rsid w:val="4A0C2B74"/>
    <w:rsid w:val="4B6C4CE9"/>
    <w:rsid w:val="539154C0"/>
    <w:rsid w:val="5A4228AE"/>
    <w:rsid w:val="607610CE"/>
    <w:rsid w:val="639C41EE"/>
    <w:rsid w:val="6DC5678C"/>
    <w:rsid w:val="71033854"/>
    <w:rsid w:val="7C6F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日期 字符"/>
    <w:basedOn w:val="7"/>
    <w:link w:val="2"/>
    <w:semiHidden/>
    <w:qFormat/>
    <w:uiPriority w:val="99"/>
    <w:rPr>
      <w:rFonts w:ascii="Tahoma" w:hAnsi="Tahoma"/>
    </w:rPr>
  </w:style>
  <w:style w:type="character" w:customStyle="1" w:styleId="9">
    <w:name w:val="页眉 字符"/>
    <w:basedOn w:val="7"/>
    <w:link w:val="4"/>
    <w:qFormat/>
    <w:uiPriority w:val="99"/>
    <w:rPr>
      <w:rFonts w:ascii="Tahoma" w:hAnsi="Tahoma"/>
      <w:sz w:val="18"/>
      <w:szCs w:val="18"/>
    </w:rPr>
  </w:style>
  <w:style w:type="character" w:customStyle="1" w:styleId="10">
    <w:name w:val="页脚 字符"/>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8F2B1-F93C-45AC-B901-EB8A6789D8F0}">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2254</Words>
  <Characters>2380</Characters>
  <Lines>18</Lines>
  <Paragraphs>5</Paragraphs>
  <TotalTime>11</TotalTime>
  <ScaleCrop>false</ScaleCrop>
  <LinksUpToDate>false</LinksUpToDate>
  <CharactersWithSpaces>2513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2022-10-10T10:18:00Z</dcterms:created>
  <dc:creator>Administrator</dc:creator>
  <cp:lastModifiedBy>旭飞莫13878227671</cp:lastModifiedBy>
  <dcterms:modified xsi:type="dcterms:W3CDTF">2022-11-11T09:33:13Z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6801CAA5321E4ECDB7B079EFC777CA81</vt:lpwstr>
  </property>
</Properties>
</file>