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仿宋_GB2312" w:cs="Times New Roman"/>
          <w:spacing w:val="-20"/>
          <w:sz w:val="32"/>
          <w:szCs w:val="32"/>
        </w:rPr>
      </w:pPr>
      <w:bookmarkStart w:id="0" w:name="_GoBack"/>
      <w:bookmarkEnd w:id="0"/>
      <w:r>
        <w:rPr>
          <w:rFonts w:ascii="Times New Roman" w:hAnsi="Times New Roman" w:eastAsia="黑体" w:cs="Times New Roman"/>
          <w:sz w:val="32"/>
          <w:szCs w:val="32"/>
        </w:rPr>
        <w:t>附件</w:t>
      </w:r>
    </w:p>
    <w:p>
      <w:pPr>
        <w:adjustRightInd w:val="0"/>
        <w:snapToGrid w:val="0"/>
        <w:spacing w:after="156" w:afterLines="50"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2022年常州市重点研发计划（工业科技支撑）拟立项项目清单</w:t>
      </w:r>
    </w:p>
    <w:tbl>
      <w:tblPr>
        <w:tblStyle w:val="7"/>
        <w:tblW w:w="9792" w:type="dxa"/>
        <w:jc w:val="center"/>
        <w:tblLayout w:type="autofit"/>
        <w:tblCellMar>
          <w:top w:w="0" w:type="dxa"/>
          <w:left w:w="108" w:type="dxa"/>
          <w:bottom w:w="0" w:type="dxa"/>
          <w:right w:w="108" w:type="dxa"/>
        </w:tblCellMar>
      </w:tblPr>
      <w:tblGrid>
        <w:gridCol w:w="823"/>
        <w:gridCol w:w="4329"/>
        <w:gridCol w:w="3119"/>
        <w:gridCol w:w="1521"/>
      </w:tblGrid>
      <w:tr>
        <w:tblPrEx>
          <w:tblCellMar>
            <w:top w:w="0" w:type="dxa"/>
            <w:left w:w="108" w:type="dxa"/>
            <w:bottom w:w="0" w:type="dxa"/>
            <w:right w:w="108" w:type="dxa"/>
          </w:tblCellMar>
        </w:tblPrEx>
        <w:trPr>
          <w:trHeight w:val="510" w:hRule="atLeast"/>
          <w:tblHeader/>
          <w:jc w:val="center"/>
        </w:trPr>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黑体" w:cs="Times New Roman"/>
                <w:bCs/>
                <w:kern w:val="0"/>
                <w:sz w:val="28"/>
                <w:szCs w:val="20"/>
              </w:rPr>
            </w:pPr>
            <w:r>
              <w:rPr>
                <w:rFonts w:ascii="Times New Roman" w:hAnsi="Times New Roman" w:eastAsia="黑体" w:cs="Times New Roman"/>
                <w:bCs/>
                <w:kern w:val="0"/>
                <w:sz w:val="28"/>
                <w:szCs w:val="20"/>
              </w:rPr>
              <w:t>序号</w:t>
            </w:r>
          </w:p>
        </w:tc>
        <w:tc>
          <w:tcPr>
            <w:tcW w:w="43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kern w:val="0"/>
                <w:sz w:val="28"/>
                <w:szCs w:val="20"/>
              </w:rPr>
            </w:pPr>
            <w:r>
              <w:rPr>
                <w:rFonts w:ascii="Times New Roman" w:hAnsi="Times New Roman" w:eastAsia="黑体" w:cs="Times New Roman"/>
                <w:bCs/>
                <w:kern w:val="0"/>
                <w:sz w:val="28"/>
                <w:szCs w:val="20"/>
              </w:rPr>
              <w:t>项目名称</w:t>
            </w:r>
          </w:p>
        </w:tc>
        <w:tc>
          <w:tcPr>
            <w:tcW w:w="31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kern w:val="0"/>
                <w:sz w:val="28"/>
                <w:szCs w:val="20"/>
              </w:rPr>
            </w:pPr>
            <w:r>
              <w:rPr>
                <w:rFonts w:ascii="Times New Roman" w:hAnsi="Times New Roman" w:eastAsia="黑体" w:cs="Times New Roman"/>
                <w:bCs/>
                <w:kern w:val="0"/>
                <w:sz w:val="28"/>
                <w:szCs w:val="20"/>
              </w:rPr>
              <w:t>承担单位</w:t>
            </w:r>
          </w:p>
        </w:tc>
        <w:tc>
          <w:tcPr>
            <w:tcW w:w="15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kern w:val="0"/>
                <w:sz w:val="28"/>
                <w:szCs w:val="20"/>
              </w:rPr>
            </w:pPr>
            <w:r>
              <w:rPr>
                <w:rFonts w:ascii="Times New Roman" w:hAnsi="Times New Roman" w:eastAsia="黑体" w:cs="Times New Roman"/>
                <w:bCs/>
                <w:kern w:val="0"/>
                <w:sz w:val="28"/>
                <w:szCs w:val="20"/>
              </w:rPr>
              <w:t xml:space="preserve">区域 </w:t>
            </w:r>
          </w:p>
        </w:tc>
      </w:tr>
      <w:tr>
        <w:tblPrEx>
          <w:tblCellMar>
            <w:top w:w="0" w:type="dxa"/>
            <w:left w:w="108" w:type="dxa"/>
            <w:bottom w:w="0" w:type="dxa"/>
            <w:right w:w="108" w:type="dxa"/>
          </w:tblCellMar>
        </w:tblPrEx>
        <w:trPr>
          <w:trHeight w:val="72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1</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rPr>
            </w:pPr>
            <w:r>
              <w:rPr>
                <w:rFonts w:ascii="Times New Roman" w:hAnsi="Times New Roman" w:cs="Times New Roman"/>
              </w:rPr>
              <w:t>基于绝热压缩空气储能系统的低熔点氯化物熔盐研发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rPr>
            </w:pPr>
            <w:r>
              <w:rPr>
                <w:rFonts w:ascii="Times New Roman" w:hAnsi="Times New Roman" w:cs="Times New Roman"/>
              </w:rPr>
              <w:t>中盐金坛盐化有限责任公司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金坛区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2</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rPr>
            </w:pPr>
            <w:r>
              <w:rPr>
                <w:rFonts w:ascii="Times New Roman" w:hAnsi="Times New Roman" w:cs="Times New Roman"/>
              </w:rPr>
              <w:t>面向绿色低碳建筑的高可靠低成本光伏组件关键技术研究</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rPr>
            </w:pPr>
            <w:r>
              <w:rPr>
                <w:rFonts w:ascii="Times New Roman" w:hAnsi="Times New Roman" w:cs="Times New Roman"/>
              </w:rPr>
              <w:t>永臻科技股份有限公司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金坛区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3</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rPr>
            </w:pPr>
            <w:r>
              <w:rPr>
                <w:rFonts w:ascii="Times New Roman" w:hAnsi="Times New Roman" w:cs="Times New Roman"/>
              </w:rPr>
              <w:t>高效无卤阻燃型聚烯烃发泡材料的研发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rPr>
            </w:pPr>
            <w:r>
              <w:rPr>
                <w:rFonts w:ascii="Times New Roman" w:hAnsi="Times New Roman" w:cs="Times New Roman"/>
              </w:rPr>
              <w:t>江苏鹿山新材料有限公司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金坛区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4</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rPr>
            </w:pPr>
            <w:r>
              <w:rPr>
                <w:rFonts w:ascii="Times New Roman" w:hAnsi="Times New Roman" w:cs="Times New Roman"/>
              </w:rPr>
              <w:t>钠离子电池关键正极材料的开发与应用</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rPr>
            </w:pPr>
            <w:r>
              <w:rPr>
                <w:rFonts w:ascii="Times New Roman" w:hAnsi="Times New Roman" w:cs="Times New Roman"/>
              </w:rPr>
              <w:t>贝特瑞（江苏）新材料科技有限公司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金坛区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5</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rPr>
            </w:pPr>
            <w:r>
              <w:rPr>
                <w:rFonts w:ascii="Times New Roman" w:hAnsi="Times New Roman" w:cs="Times New Roman"/>
              </w:rPr>
              <w:t>锂电池电极用NMP回收液高效循环再用提纯关键技术研发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rPr>
            </w:pPr>
            <w:r>
              <w:rPr>
                <w:rFonts w:ascii="Times New Roman" w:hAnsi="Times New Roman" w:cs="Times New Roman"/>
              </w:rPr>
              <w:t>常州江环能源科技有限公司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金坛区</w:t>
            </w:r>
          </w:p>
        </w:tc>
      </w:tr>
      <w:tr>
        <w:tblPrEx>
          <w:tblCellMar>
            <w:top w:w="0" w:type="dxa"/>
            <w:left w:w="108" w:type="dxa"/>
            <w:bottom w:w="0" w:type="dxa"/>
            <w:right w:w="108" w:type="dxa"/>
          </w:tblCellMar>
        </w:tblPrEx>
        <w:trPr>
          <w:trHeight w:val="72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6</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rPr>
            </w:pPr>
            <w:r>
              <w:rPr>
                <w:rFonts w:ascii="Times New Roman" w:hAnsi="Times New Roman" w:cs="Times New Roman"/>
              </w:rPr>
              <w:t>纳米级环保型液体分散染料的制备关键技术</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rPr>
            </w:pPr>
            <w:r>
              <w:rPr>
                <w:rFonts w:ascii="Times New Roman" w:hAnsi="Times New Roman" w:cs="Times New Roman"/>
              </w:rPr>
              <w:t>江苏亚邦染料股份有限公司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武进区</w:t>
            </w:r>
          </w:p>
        </w:tc>
      </w:tr>
      <w:tr>
        <w:tblPrEx>
          <w:tblCellMar>
            <w:top w:w="0" w:type="dxa"/>
            <w:left w:w="108" w:type="dxa"/>
            <w:bottom w:w="0" w:type="dxa"/>
            <w:right w:w="108" w:type="dxa"/>
          </w:tblCellMar>
        </w:tblPrEx>
        <w:trPr>
          <w:trHeight w:val="72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7</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rPr>
            </w:pPr>
            <w:r>
              <w:rPr>
                <w:rFonts w:ascii="Times New Roman" w:hAnsi="Times New Roman" w:cs="Times New Roman"/>
              </w:rPr>
              <w:t>高性能车用永磁轮毂电机系统关键技术研发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rPr>
            </w:pPr>
            <w:r>
              <w:rPr>
                <w:rFonts w:ascii="Times New Roman" w:hAnsi="Times New Roman" w:cs="Times New Roman"/>
              </w:rPr>
              <w:t>常州市武进亚太机电配件有限公司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武进区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8</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rPr>
            </w:pPr>
            <w:r>
              <w:rPr>
                <w:rFonts w:ascii="Times New Roman" w:hAnsi="Times New Roman" w:cs="Times New Roman"/>
              </w:rPr>
              <w:t>集成电路封测有机废气履带式高效洁净处理装备的研发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rPr>
            </w:pPr>
            <w:r>
              <w:rPr>
                <w:rFonts w:ascii="Times New Roman" w:hAnsi="Times New Roman" w:cs="Times New Roman"/>
              </w:rPr>
              <w:t>江苏天兴环保股份有限公司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武进区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9</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rPr>
            </w:pPr>
            <w:r>
              <w:rPr>
                <w:rFonts w:ascii="Times New Roman" w:hAnsi="Times New Roman" w:cs="Times New Roman"/>
              </w:rPr>
              <w:t>核反应堆压力容器缺陷检测及精准定位超声传感器的研发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rPr>
            </w:pPr>
            <w:r>
              <w:rPr>
                <w:rFonts w:ascii="Times New Roman" w:hAnsi="Times New Roman" w:cs="Times New Roman"/>
              </w:rPr>
              <w:t>常州市常超电子研究所有限公司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武进区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10</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新能源汽车动力电池热扩散/热失控防范处置及测评方法关键技术研发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中汽研汽车检验中心（常州）有限公司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武高新</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11</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基于工业大数据的音圈绕线实时质量控制的分析研究</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瑞声光电科技（常州）有限公司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武高新</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12</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低成本、高性能光伏组件紫外转光透明背板关键技术及制造工艺的研发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常州回天新材料有限公司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武高新</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13</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新型高频响精确感知数字电控阀关键技术研究</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江苏恒立液压科技有限公司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武高新</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14</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半导体/平板显示刻蚀设备用等离子体高流动性纳米氧化钇熔射涂层材料的研发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常州市卓群纳米新材料有限公司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武高新</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15</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全光谱高能脉冲强光高效消杀关键技术的研发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常州玉宇电光器件有限公司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西太湖</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16</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新能源汽车热交换集成系统的研发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常州腾龙汽车零部件股份有限公司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西太湖</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17</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细旦型高强高模聚酰亚胺纤维及其超轻织物产品开发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江苏先诺新材料科技有限公司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西太湖</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18</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新能源汽车电机用高矫顽力稀土永磁体制备技术</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江苏东瑞磁材科技有限公司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西太湖</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19</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新一代三元锂电池正极材料高效绿色智慧生产系统研发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常州百利锂电智慧工厂有限公司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西太湖</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20</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通用化雷达前端SoC射频芯片</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江苏思远集成电路与智能技术研究院有限公司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科教城</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21</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基于RSIC-V架构的面向小微间距超高清LED显示屏的控制器及驱动芯片的研发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常州集励微电子科技有限公司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科教城</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22</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高端装备轴承球表面微瑕检测关键技术及产业应用研究</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常州光电技术研究所</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科教城</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23</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高精度超声复合磨抛数控机床关键技术及装备开发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中国机械总院集团江苏分院有限公司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科教城</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24</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高铁接触网整体吊弦压接检一体化智造单元关键技术研究</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常州数控技术研究所</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cs="Times New Roman"/>
                <w:szCs w:val="20"/>
              </w:rPr>
              <w:t>科教城</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25</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高效大面积钙钛矿/晶体硅叠层太阳电池研究与制备</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天合光能股份有限公司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新北区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26</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高密度液氢储运用低温容器的研制</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江苏呈森嘉泽能源科技有限公司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新北区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27</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5G高频印制电路板环保型孔金属化技术开发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常州海弘电子有限公司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新北区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28</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15MW及以上超大型半直驱高可靠海上风力发电机关键技术研发及工程验证</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常州优谷新能源科技股份有限公司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新北区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29</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高效节能刮板薄膜三效强制循蒸发系统关键技术研发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常州市乐萌压力容器有限公司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新北区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30</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4英寸HOT型制冷中红外光电探测外延材料的研发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中科爱毕赛思（常州）光电科技有限公司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新北区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31</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耐高温承载一体化材料构件设计与制备技术研究</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江苏三强复合材料有限公司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新北区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32</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相对中模量高强度50K碳纤维工程化制备技术研发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常州市宏发纵横新材料科技股份有限公司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新北区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33</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超细铠装热电偶的关键技术研发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常州精瓷仪器科技有限公司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新北区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34</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高精度数控八轴双磨头磨床的研发与产业化</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常州市大杰智能装备有限公司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新北区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35</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带自动负载平衡的数据中心电源分配器</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常州诺德电子股份有限公司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天宁区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36</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含盐废液炉处理装置的研发及产业化</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江苏大恒环保设备制造有限公司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天宁区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37</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生物安全导向的植物源胆甾系列产品的研发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江苏佳尔科药业集团股份有限公司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天宁区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38</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基于机器视觉的载荷升降钢丝绳智能检测系统</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常州海图电子科技有限公司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天宁区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39</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基于单光子阵列高精度全景三维激光成像系统的研发及产业化</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常州华达科捷光电仪器有限公司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钟楼区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40</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铝基高介纳米复合氧化膜制备与应用研究</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常州华威电子有限公司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钟楼区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41</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基于材料基因工程的高性能聚氨酯树脂关键技术研发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中海油常州环保涂料有限公司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钟楼区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42</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面向硅钢轧辊材料的高效激光增材制造关键技术研发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宝钢轧辊科技有限责任公司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钟楼区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43</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高分辨率柔性AMOLED显示驱动芯片的研发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常州欣盛半导体技术股份有限公司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常州经开区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44</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氢燃料电池混合动力机车研制及工程化应用</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中车戚墅堰机车有限公司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常州经开区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45</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脱硝催化剂用高性能玻纤复合毡的关键技术研发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江苏长海复合材料股份有限公司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常州经开区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46</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Y轴动力刀架的研发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常州市新墅机床数控设备有限公司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常州经开区</w:t>
            </w:r>
          </w:p>
        </w:tc>
      </w:tr>
      <w:tr>
        <w:tblPrEx>
          <w:tblCellMar>
            <w:top w:w="0" w:type="dxa"/>
            <w:left w:w="108" w:type="dxa"/>
            <w:bottom w:w="0" w:type="dxa"/>
            <w:right w:w="108" w:type="dxa"/>
          </w:tblCellMar>
        </w:tblPrEx>
        <w:trPr>
          <w:trHeight w:val="510" w:hRule="atLeast"/>
          <w:jc w:val="center"/>
        </w:trPr>
        <w:tc>
          <w:tcPr>
            <w:tcW w:w="8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0"/>
              </w:rPr>
            </w:pPr>
            <w:r>
              <w:rPr>
                <w:rFonts w:ascii="Times New Roman" w:hAnsi="Times New Roman" w:eastAsia="宋体" w:cs="Times New Roman"/>
                <w:kern w:val="0"/>
                <w:szCs w:val="20"/>
              </w:rPr>
              <w:t>47</w:t>
            </w:r>
          </w:p>
        </w:tc>
        <w:tc>
          <w:tcPr>
            <w:tcW w:w="432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高强度抗氧化耐热奥氏体不锈钢材料的制备及成型技术研发</w:t>
            </w:r>
          </w:p>
        </w:tc>
        <w:tc>
          <w:tcPr>
            <w:tcW w:w="3119"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2"/>
              </w:rPr>
            </w:pPr>
            <w:r>
              <w:rPr>
                <w:rFonts w:ascii="Times New Roman" w:hAnsi="Times New Roman" w:cs="Times New Roman"/>
                <w:color w:val="000000"/>
                <w:sz w:val="22"/>
              </w:rPr>
              <w:t>常州中车汽车零部件有限公司</w:t>
            </w:r>
          </w:p>
        </w:tc>
        <w:tc>
          <w:tcPr>
            <w:tcW w:w="152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0"/>
              </w:rPr>
            </w:pPr>
            <w:r>
              <w:rPr>
                <w:rFonts w:ascii="Times New Roman" w:hAnsi="Times New Roman" w:eastAsia="宋体" w:cs="Times New Roman"/>
                <w:szCs w:val="20"/>
              </w:rPr>
              <w:t>常州经开区</w:t>
            </w:r>
          </w:p>
        </w:tc>
      </w:tr>
    </w:tbl>
    <w:p>
      <w:pPr>
        <w:spacing w:line="560" w:lineRule="exact"/>
        <w:rPr>
          <w:rFonts w:ascii="Times New Roman" w:hAnsi="Times New Roman" w:eastAsia="仿宋_GB2312" w:cs="Times New Roman"/>
          <w:sz w:val="32"/>
          <w:szCs w:val="32"/>
        </w:rPr>
      </w:pPr>
    </w:p>
    <w:sectPr>
      <w:footerReference r:id="rId3" w:type="default"/>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56"/>
      <w:jc w:val="center"/>
      <w:rPr>
        <w:rFonts w:ascii="仿宋_GB2312" w:eastAsia="仿宋_GB2312"/>
        <w:sz w:val="28"/>
        <w:szCs w:val="28"/>
      </w:rPr>
    </w:pPr>
    <w:r>
      <w:rPr>
        <w:rFonts w:hint="eastAsia" w:ascii="仿宋_GB2312" w:eastAsia="仿宋_GB2312"/>
        <w:sz w:val="28"/>
        <w:szCs w:val="28"/>
      </w:rPr>
      <w:t xml:space="preserve">— </w:t>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PAGE   \* MERGEFORMAT</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1</w:t>
    </w:r>
    <w:r>
      <w:rPr>
        <w:rFonts w:ascii="Times New Roman" w:hAnsi="Times New Roman" w:eastAsia="仿宋_GB2312" w:cs="Times New Roman"/>
        <w:sz w:val="28"/>
        <w:szCs w:val="28"/>
      </w:rPr>
      <w:fldChar w:fldCharType="end"/>
    </w:r>
    <w:r>
      <w:rPr>
        <w:rFonts w:hint="eastAsia" w:ascii="仿宋_GB2312" w:eastAsia="仿宋_GB2312"/>
        <w:sz w:val="28"/>
        <w:szCs w:val="28"/>
      </w:rPr>
      <w:t xml:space="preserve"> —</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9B8"/>
    <w:rsid w:val="000502D6"/>
    <w:rsid w:val="00072390"/>
    <w:rsid w:val="00092554"/>
    <w:rsid w:val="00134615"/>
    <w:rsid w:val="00185A27"/>
    <w:rsid w:val="00195383"/>
    <w:rsid w:val="001C7601"/>
    <w:rsid w:val="001D1734"/>
    <w:rsid w:val="00203E2F"/>
    <w:rsid w:val="002403DD"/>
    <w:rsid w:val="002516E6"/>
    <w:rsid w:val="002B7B59"/>
    <w:rsid w:val="003263B8"/>
    <w:rsid w:val="0036304F"/>
    <w:rsid w:val="003731E6"/>
    <w:rsid w:val="00387C1A"/>
    <w:rsid w:val="00473C20"/>
    <w:rsid w:val="004811E6"/>
    <w:rsid w:val="004D3F8D"/>
    <w:rsid w:val="005134E2"/>
    <w:rsid w:val="00520196"/>
    <w:rsid w:val="00526F7C"/>
    <w:rsid w:val="00557235"/>
    <w:rsid w:val="005D44B4"/>
    <w:rsid w:val="00625BC2"/>
    <w:rsid w:val="00677C29"/>
    <w:rsid w:val="00684C33"/>
    <w:rsid w:val="006F4864"/>
    <w:rsid w:val="00702150"/>
    <w:rsid w:val="00703F47"/>
    <w:rsid w:val="00765761"/>
    <w:rsid w:val="00784D80"/>
    <w:rsid w:val="007903AF"/>
    <w:rsid w:val="007C6E2C"/>
    <w:rsid w:val="007E6706"/>
    <w:rsid w:val="0083424E"/>
    <w:rsid w:val="00843303"/>
    <w:rsid w:val="0086444F"/>
    <w:rsid w:val="0089243B"/>
    <w:rsid w:val="008A7B44"/>
    <w:rsid w:val="008C4AB0"/>
    <w:rsid w:val="008E64DE"/>
    <w:rsid w:val="00910F30"/>
    <w:rsid w:val="00916BC7"/>
    <w:rsid w:val="009603BE"/>
    <w:rsid w:val="00991D41"/>
    <w:rsid w:val="00A15CF0"/>
    <w:rsid w:val="00A366F7"/>
    <w:rsid w:val="00A54995"/>
    <w:rsid w:val="00A54ED4"/>
    <w:rsid w:val="00AA3563"/>
    <w:rsid w:val="00AE09B8"/>
    <w:rsid w:val="00BF58BE"/>
    <w:rsid w:val="00C65405"/>
    <w:rsid w:val="00CF3B31"/>
    <w:rsid w:val="00D13117"/>
    <w:rsid w:val="00D569F5"/>
    <w:rsid w:val="00D81AB8"/>
    <w:rsid w:val="00D91727"/>
    <w:rsid w:val="00DB76ED"/>
    <w:rsid w:val="00DF17ED"/>
    <w:rsid w:val="00E230FE"/>
    <w:rsid w:val="00E34197"/>
    <w:rsid w:val="00E4243F"/>
    <w:rsid w:val="00E470CE"/>
    <w:rsid w:val="00EA3B89"/>
    <w:rsid w:val="00EC69D3"/>
    <w:rsid w:val="00ED6499"/>
    <w:rsid w:val="00EF3740"/>
    <w:rsid w:val="00F11476"/>
    <w:rsid w:val="00F914FA"/>
    <w:rsid w:val="00F94ACB"/>
    <w:rsid w:val="2D7250F1"/>
    <w:rsid w:val="480C44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unhideWhenUsed/>
    <w:uiPriority w:val="99"/>
    <w:pPr>
      <w:ind w:left="100" w:leftChars="2500"/>
    </w:pPr>
  </w:style>
  <w:style w:type="paragraph" w:styleId="3">
    <w:name w:val="Balloon Text"/>
    <w:basedOn w:val="1"/>
    <w:link w:val="12"/>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0"/>
    <w:pPr>
      <w:widowControl/>
      <w:jc w:val="left"/>
    </w:pPr>
    <w:rPr>
      <w:rFonts w:ascii="宋体" w:hAnsi="宋体" w:eastAsia="宋体" w:cs="宋体"/>
      <w:kern w:val="0"/>
      <w:sz w:val="24"/>
      <w:szCs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99"/>
    <w:rPr>
      <w:sz w:val="18"/>
      <w:szCs w:val="18"/>
    </w:rPr>
  </w:style>
  <w:style w:type="character" w:customStyle="1" w:styleId="11">
    <w:name w:val="页脚 Char"/>
    <w:basedOn w:val="9"/>
    <w:link w:val="4"/>
    <w:uiPriority w:val="99"/>
    <w:rPr>
      <w:sz w:val="18"/>
      <w:szCs w:val="18"/>
    </w:rPr>
  </w:style>
  <w:style w:type="character" w:customStyle="1" w:styleId="12">
    <w:name w:val="批注框文本 Char"/>
    <w:basedOn w:val="9"/>
    <w:link w:val="3"/>
    <w:semiHidden/>
    <w:uiPriority w:val="99"/>
    <w:rPr>
      <w:sz w:val="18"/>
      <w:szCs w:val="18"/>
    </w:rPr>
  </w:style>
  <w:style w:type="character" w:customStyle="1" w:styleId="13">
    <w:name w:val="日期 Char"/>
    <w:basedOn w:val="9"/>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26222;&#36890;&#20844;&#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普通公文.dotx</Template>
  <Company>Microsoft</Company>
  <Pages>3</Pages>
  <Words>1869</Words>
  <Characters>1934</Characters>
  <Lines>18</Lines>
  <Paragraphs>5</Paragraphs>
  <TotalTime>72</TotalTime>
  <ScaleCrop>false</ScaleCrop>
  <LinksUpToDate>false</LinksUpToDate>
  <CharactersWithSpaces>1935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2022-06-11T02:50:00Z</dcterms:created>
  <dc:creator>lenovo</dc:creator>
  <cp:lastModifiedBy>admin</cp:lastModifiedBy>
  <cp:lastPrinted>2022-06-22T03:40:00Z</cp:lastPrinted>
  <dcterms:modified xsi:type="dcterms:W3CDTF">2023-02-21T09:02:04Z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8E86A6B472524C49BA65A0F288A05F9F</vt:lpwstr>
  </property>
</Properties>
</file>