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微软雅黑" w:hAnsi="微软雅黑" w:eastAsia="微软雅黑" w:cs="微软雅黑"/>
          <w:b/>
          <w:bCs/>
          <w:color w:val="000000"/>
          <w:sz w:val="52"/>
          <w:szCs w:val="52"/>
        </w:rPr>
      </w:pPr>
    </w:p>
    <w:p>
      <w:pPr>
        <w:spacing w:line="480" w:lineRule="auto"/>
        <w:jc w:val="center"/>
        <w:rPr>
          <w:rFonts w:ascii="微软雅黑" w:hAnsi="微软雅黑" w:eastAsia="微软雅黑" w:cs="微软雅黑"/>
          <w:b/>
          <w:bCs/>
          <w:color w:val="000000"/>
          <w:sz w:val="44"/>
          <w:szCs w:val="44"/>
        </w:rPr>
      </w:pPr>
      <w:r>
        <w:rPr>
          <w:rFonts w:hint="eastAsia" w:ascii="微软雅黑" w:hAnsi="微软雅黑" w:eastAsia="微软雅黑" w:cs="微软雅黑"/>
          <w:b/>
          <w:bCs/>
          <w:color w:val="000000"/>
          <w:sz w:val="44"/>
          <w:szCs w:val="44"/>
        </w:rPr>
        <w:t>江苏省苏舜集团有限公司</w:t>
      </w:r>
    </w:p>
    <w:p>
      <w:pPr>
        <w:spacing w:line="480" w:lineRule="auto"/>
        <w:jc w:val="center"/>
        <w:rPr>
          <w:rFonts w:ascii="微软雅黑" w:hAnsi="微软雅黑" w:eastAsia="微软雅黑" w:cs="微软雅黑"/>
          <w:b/>
          <w:bCs/>
          <w:sz w:val="44"/>
          <w:szCs w:val="44"/>
        </w:rPr>
      </w:pPr>
      <w:r>
        <w:rPr>
          <w:rFonts w:hint="eastAsia" w:ascii="微软雅黑" w:hAnsi="微软雅黑" w:eastAsia="微软雅黑" w:cs="微软雅黑"/>
          <w:b/>
          <w:bCs/>
          <w:color w:val="000000"/>
          <w:sz w:val="44"/>
          <w:szCs w:val="44"/>
        </w:rPr>
        <w:t>及旗下各子公司物料制作项目</w:t>
      </w:r>
    </w:p>
    <w:p>
      <w:pPr>
        <w:spacing w:line="480" w:lineRule="auto"/>
        <w:jc w:val="center"/>
        <w:rPr>
          <w:rFonts w:ascii="微软雅黑" w:hAnsi="微软雅黑" w:eastAsia="微软雅黑" w:cs="微软雅黑"/>
          <w:b/>
          <w:bCs/>
          <w:sz w:val="84"/>
          <w:szCs w:val="52"/>
        </w:rPr>
      </w:pPr>
      <w:r>
        <w:rPr>
          <w:rFonts w:hint="eastAsia" w:ascii="微软雅黑" w:hAnsi="微软雅黑" w:eastAsia="微软雅黑" w:cs="微软雅黑"/>
          <w:b/>
          <w:bCs/>
          <w:sz w:val="84"/>
          <w:szCs w:val="52"/>
        </w:rPr>
        <w:t>招标文件</w:t>
      </w:r>
    </w:p>
    <w:p>
      <w:pPr>
        <w:spacing w:line="480" w:lineRule="auto"/>
        <w:rPr>
          <w:rFonts w:ascii="微软雅黑" w:hAnsi="微软雅黑" w:eastAsia="微软雅黑" w:cs="微软雅黑"/>
          <w:color w:val="000000"/>
          <w:sz w:val="28"/>
          <w:szCs w:val="36"/>
        </w:rPr>
      </w:pPr>
    </w:p>
    <w:p>
      <w:pPr>
        <w:spacing w:line="480" w:lineRule="auto"/>
        <w:rPr>
          <w:rFonts w:ascii="微软雅黑" w:hAnsi="微软雅黑" w:eastAsia="微软雅黑" w:cs="微软雅黑"/>
          <w:b/>
          <w:bCs/>
          <w:color w:val="000000"/>
          <w:sz w:val="32"/>
          <w:szCs w:val="36"/>
        </w:rPr>
      </w:pPr>
    </w:p>
    <w:p>
      <w:pPr>
        <w:spacing w:line="480" w:lineRule="auto"/>
        <w:rPr>
          <w:rFonts w:ascii="微软雅黑" w:hAnsi="微软雅黑" w:eastAsia="微软雅黑" w:cs="微软雅黑"/>
          <w:b/>
          <w:bCs/>
          <w:color w:val="000000"/>
          <w:sz w:val="32"/>
          <w:szCs w:val="36"/>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rPr>
          <w:rFonts w:ascii="微软雅黑" w:hAnsi="微软雅黑" w:eastAsia="微软雅黑" w:cs="微软雅黑"/>
          <w:color w:val="000000"/>
          <w:sz w:val="28"/>
          <w:szCs w:val="28"/>
        </w:rPr>
      </w:pPr>
    </w:p>
    <w:p>
      <w:pPr>
        <w:spacing w:line="480" w:lineRule="auto"/>
        <w:ind w:firstLine="1800" w:firstLineChars="600"/>
        <w:rPr>
          <w:rFonts w:ascii="微软雅黑" w:hAnsi="微软雅黑" w:eastAsia="微软雅黑" w:cs="微软雅黑"/>
          <w:sz w:val="30"/>
          <w:szCs w:val="30"/>
        </w:rPr>
      </w:pPr>
      <w:r>
        <w:rPr>
          <w:rFonts w:hint="eastAsia" w:ascii="微软雅黑" w:hAnsi="微软雅黑" w:eastAsia="微软雅黑" w:cs="微软雅黑"/>
          <w:sz w:val="30"/>
          <w:szCs w:val="30"/>
        </w:rPr>
        <w:t>招标人：江苏省苏舜集团有限公司</w:t>
      </w:r>
    </w:p>
    <w:p>
      <w:pPr>
        <w:spacing w:line="480" w:lineRule="auto"/>
        <w:ind w:firstLine="1800" w:firstLineChars="600"/>
        <w:rPr>
          <w:rFonts w:ascii="微软雅黑" w:hAnsi="微软雅黑" w:eastAsia="微软雅黑" w:cs="微软雅黑"/>
          <w:sz w:val="28"/>
          <w:szCs w:val="28"/>
        </w:rPr>
      </w:pPr>
      <w:r>
        <w:rPr>
          <w:rFonts w:hint="eastAsia" w:ascii="微软雅黑" w:hAnsi="微软雅黑" w:eastAsia="微软雅黑" w:cs="微软雅黑"/>
          <w:sz w:val="30"/>
          <w:szCs w:val="30"/>
        </w:rPr>
        <w:t>法定代表人：孙继洲</w:t>
      </w:r>
    </w:p>
    <w:p>
      <w:pPr>
        <w:spacing w:line="480" w:lineRule="auto"/>
        <w:ind w:firstLine="1800" w:firstLineChars="600"/>
        <w:rPr>
          <w:rFonts w:ascii="微软雅黑" w:hAnsi="微软雅黑" w:eastAsia="微软雅黑" w:cs="微软雅黑"/>
          <w:sz w:val="30"/>
          <w:szCs w:val="30"/>
        </w:rPr>
      </w:pPr>
      <w:r>
        <w:rPr>
          <w:rFonts w:hint="eastAsia" w:ascii="微软雅黑" w:hAnsi="微软雅黑" w:eastAsia="微软雅黑" w:cs="微软雅黑"/>
          <w:kern w:val="0"/>
          <w:sz w:val="30"/>
          <w:szCs w:val="30"/>
        </w:rPr>
        <w:t>发 标 日 期</w:t>
      </w:r>
      <w:r>
        <w:rPr>
          <w:rFonts w:hint="eastAsia" w:ascii="微软雅黑" w:hAnsi="微软雅黑" w:eastAsia="微软雅黑" w:cs="微软雅黑"/>
          <w:sz w:val="30"/>
          <w:szCs w:val="30"/>
        </w:rPr>
        <w:t>：2020年 7月1</w:t>
      </w:r>
      <w:r>
        <w:rPr>
          <w:rFonts w:hint="eastAsia" w:ascii="微软雅黑" w:hAnsi="微软雅黑" w:eastAsia="微软雅黑" w:cs="微软雅黑"/>
          <w:sz w:val="30"/>
          <w:szCs w:val="30"/>
          <w:lang w:val="en-US" w:eastAsia="zh-CN"/>
        </w:rPr>
        <w:t>7</w:t>
      </w:r>
      <w:r>
        <w:rPr>
          <w:rFonts w:hint="eastAsia" w:ascii="微软雅黑" w:hAnsi="微软雅黑" w:eastAsia="微软雅黑" w:cs="微软雅黑"/>
          <w:sz w:val="30"/>
          <w:szCs w:val="30"/>
        </w:rPr>
        <w:t>日</w:t>
      </w:r>
    </w:p>
    <w:p>
      <w:pPr>
        <w:spacing w:line="480" w:lineRule="auto"/>
        <w:ind w:firstLine="1800" w:firstLineChars="600"/>
        <w:rPr>
          <w:rFonts w:ascii="微软雅黑" w:hAnsi="微软雅黑" w:eastAsia="微软雅黑" w:cs="微软雅黑"/>
          <w:color w:val="FF0000"/>
          <w:sz w:val="30"/>
          <w:szCs w:val="30"/>
        </w:rPr>
      </w:pPr>
    </w:p>
    <w:p>
      <w:pPr>
        <w:spacing w:line="480" w:lineRule="auto"/>
        <w:ind w:firstLine="1800" w:firstLineChars="600"/>
        <w:rPr>
          <w:rFonts w:ascii="微软雅黑" w:hAnsi="微软雅黑" w:eastAsia="微软雅黑" w:cs="微软雅黑"/>
          <w:color w:val="FF0000"/>
          <w:sz w:val="30"/>
          <w:szCs w:val="30"/>
        </w:rPr>
      </w:pPr>
    </w:p>
    <w:p>
      <w:pPr>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目录</w:t>
      </w:r>
    </w:p>
    <w:p>
      <w:pPr>
        <w:jc w:val="left"/>
        <w:rPr>
          <w:rFonts w:ascii="微软雅黑" w:hAnsi="微软雅黑" w:eastAsia="微软雅黑" w:cs="微软雅黑"/>
          <w:sz w:val="24"/>
          <w:szCs w:val="24"/>
        </w:rPr>
      </w:pP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第一章、招标邀请</w:t>
      </w:r>
      <w:r>
        <w:rPr>
          <w:rFonts w:hint="eastAsia" w:ascii="微软雅黑" w:hAnsi="微软雅黑" w:eastAsia="微软雅黑" w:cs="微软雅黑"/>
          <w:sz w:val="24"/>
          <w:szCs w:val="24"/>
        </w:rPr>
        <w:t>-------------------------------------------------------------------------3</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第二章、招标程序及时间安排</w:t>
      </w:r>
      <w:r>
        <w:rPr>
          <w:rFonts w:hint="eastAsia" w:ascii="微软雅黑" w:hAnsi="微软雅黑" w:eastAsia="微软雅黑" w:cs="微软雅黑"/>
          <w:sz w:val="24"/>
          <w:szCs w:val="24"/>
        </w:rPr>
        <w:t>--------------------------------------------------------------3</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第三章、投标须知</w:t>
      </w:r>
      <w:r>
        <w:rPr>
          <w:rFonts w:hint="eastAsia" w:ascii="微软雅黑" w:hAnsi="微软雅黑" w:eastAsia="微软雅黑" w:cs="微软雅黑"/>
          <w:sz w:val="24"/>
          <w:szCs w:val="24"/>
        </w:rPr>
        <w:t>-------------------------------------------------------------------------4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一、投标资料表-----------------------------------------------------------------------4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二、投标报价表-----------------------------------------------------------------------5</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三、投标条件及要求------------------------------------------------------------------6</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四、评标标准-------------------------------------------------------------------------7</w:t>
      </w:r>
    </w:p>
    <w:p>
      <w:pPr>
        <w:jc w:val="left"/>
        <w:rPr>
          <w:rFonts w:ascii="微软雅黑" w:hAnsi="微软雅黑" w:eastAsia="微软雅黑" w:cs="微软雅黑"/>
          <w:sz w:val="24"/>
          <w:szCs w:val="24"/>
        </w:rPr>
      </w:pPr>
      <w:r>
        <w:rPr>
          <w:rFonts w:hint="eastAsia" w:ascii="微软雅黑" w:hAnsi="微软雅黑" w:eastAsia="微软雅黑" w:cs="微软雅黑"/>
          <w:b/>
          <w:bCs/>
          <w:sz w:val="24"/>
          <w:szCs w:val="24"/>
        </w:rPr>
        <w:t>第四章、投标文件格式</w:t>
      </w:r>
      <w:r>
        <w:rPr>
          <w:rFonts w:hint="eastAsia" w:ascii="微软雅黑" w:hAnsi="微软雅黑" w:eastAsia="微软雅黑" w:cs="微软雅黑"/>
          <w:sz w:val="24"/>
          <w:szCs w:val="24"/>
        </w:rPr>
        <w:t>--------------------------------------------------------------------9</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一、法定代表人资格证明书---------------------------------------------------------11</w:t>
      </w:r>
    </w:p>
    <w:p>
      <w:pPr>
        <w:jc w:val="left"/>
        <w:rPr>
          <w:rFonts w:ascii="微软雅黑" w:hAnsi="微软雅黑" w:eastAsia="微软雅黑" w:cs="微软雅黑"/>
          <w:sz w:val="24"/>
          <w:szCs w:val="24"/>
        </w:rPr>
      </w:pPr>
      <w:r>
        <w:rPr>
          <w:rFonts w:hint="eastAsia" w:ascii="微软雅黑" w:hAnsi="微软雅黑" w:eastAsia="微软雅黑" w:cs="微软雅黑"/>
          <w:sz w:val="24"/>
          <w:szCs w:val="24"/>
        </w:rPr>
        <w:t xml:space="preserve">    二、法 人 授 权 委 托 书---------------------------------------------------------12</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三、投 标 函-----------------------------------------------------------------------13</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四、投标单位营业执照-------------------------------------------------------------14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五、投标报价表--------------------------------------------------------------------14</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六、评标所需相关材料-------------------------------------------------------------14</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4"/>
        <w:spacing w:before="202"/>
        <w:rPr>
          <w:rFonts w:ascii="微软雅黑" w:hAnsi="微软雅黑" w:eastAsia="微软雅黑" w:cs="微软雅黑"/>
        </w:rPr>
      </w:pPr>
      <w:r>
        <w:rPr>
          <w:rFonts w:hint="eastAsia" w:ascii="微软雅黑" w:hAnsi="微软雅黑" w:eastAsia="微软雅黑" w:cs="微软雅黑"/>
        </w:rPr>
        <w:t>第一章</w:t>
      </w:r>
      <w:r>
        <w:rPr>
          <w:rFonts w:hint="eastAsia" w:ascii="微软雅黑" w:hAnsi="微软雅黑" w:eastAsia="微软雅黑" w:cs="微软雅黑"/>
          <w:lang w:val="en-US"/>
        </w:rPr>
        <w:t xml:space="preserve">  </w:t>
      </w:r>
      <w:r>
        <w:rPr>
          <w:rFonts w:hint="eastAsia" w:ascii="微软雅黑" w:hAnsi="微软雅黑" w:eastAsia="微软雅黑" w:cs="微软雅黑"/>
        </w:rPr>
        <w:t>招标邀请</w:t>
      </w:r>
    </w:p>
    <w:p/>
    <w:p/>
    <w:p>
      <w:pPr>
        <w:ind w:firstLine="420" w:firstLineChars="200"/>
        <w:rPr>
          <w:rFonts w:ascii="微软雅黑" w:hAnsi="微软雅黑" w:eastAsia="微软雅黑" w:cs="微软雅黑"/>
        </w:rPr>
      </w:pPr>
      <w:r>
        <w:rPr>
          <w:rFonts w:hint="eastAsia" w:ascii="微软雅黑" w:hAnsi="微软雅黑" w:eastAsia="微软雅黑" w:cs="微软雅黑"/>
        </w:rPr>
        <w:t>江苏省苏舜集团有限公司（简称“苏舜集团”）是省属国企“江苏省农垦集团有限公司”控股的全省第一个以经营汽车工业产品为主的大型流通企业，公司是集整车销售、配件供应、维修服务、汽车装璜、旧车交易、汽车租赁、信息反馈于一体的现代汽车销售集团。现为节约成本，进一步统一旗下各子公司的日常运营物料制作、广告宣传物料、以及活动策划执行相关的物料制作，实现业务归口管理，在充分体现公开、公平、公正的原则下，特对此项业务进行内部公开招标集中采购，欢迎符合要求的单位积极参加投标。</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4"/>
        <w:spacing w:before="202"/>
        <w:rPr>
          <w:rFonts w:ascii="微软雅黑" w:hAnsi="微软雅黑" w:eastAsia="微软雅黑" w:cs="微软雅黑"/>
        </w:rPr>
      </w:pPr>
      <w:r>
        <w:rPr>
          <w:rFonts w:hint="eastAsia" w:ascii="微软雅黑" w:hAnsi="微软雅黑" w:eastAsia="微软雅黑" w:cs="微软雅黑"/>
        </w:rPr>
        <w:t>第二章</w:t>
      </w:r>
      <w:r>
        <w:rPr>
          <w:rFonts w:hint="eastAsia" w:ascii="微软雅黑" w:hAnsi="微软雅黑" w:eastAsia="微软雅黑" w:cs="微软雅黑"/>
          <w:lang w:val="en-US"/>
        </w:rPr>
        <w:t xml:space="preserve">  </w:t>
      </w:r>
      <w:r>
        <w:rPr>
          <w:rFonts w:hint="eastAsia" w:ascii="微软雅黑" w:hAnsi="微软雅黑" w:eastAsia="微软雅黑" w:cs="微软雅黑"/>
        </w:rPr>
        <w:t>招标程序及时间安排</w:t>
      </w:r>
    </w:p>
    <w:p/>
    <w:tbl>
      <w:tblPr>
        <w:tblpPr w:leftFromText="180" w:rightFromText="180" w:vertAnchor="text" w:horzAnchor="page" w:tblpX="461" w:tblpY="1167"/>
        <w:tblOverlap w:val="never"/>
        <w:tblW w:w="104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2414"/>
        <w:gridCol w:w="4200"/>
        <w:gridCol w:w="31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4" w:hRule="atLeast"/>
        </w:trPr>
        <w:tc>
          <w:tcPr>
            <w:tcW w:w="651" w:type="dxa"/>
            <w:vAlign w:val="center"/>
          </w:tcPr>
          <w:p>
            <w:pPr>
              <w:pStyle w:val="9"/>
              <w:spacing w:before="47" w:line="400" w:lineRule="exact"/>
              <w:ind w:left="107"/>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序号</w:t>
            </w:r>
          </w:p>
        </w:tc>
        <w:tc>
          <w:tcPr>
            <w:tcW w:w="2414" w:type="dxa"/>
            <w:vAlign w:val="center"/>
          </w:tcPr>
          <w:p>
            <w:pPr>
              <w:pStyle w:val="9"/>
              <w:spacing w:before="47" w:line="400" w:lineRule="exact"/>
              <w:ind w:left="8"/>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招标程序</w:t>
            </w:r>
          </w:p>
        </w:tc>
        <w:tc>
          <w:tcPr>
            <w:tcW w:w="4200" w:type="dxa"/>
            <w:vAlign w:val="center"/>
          </w:tcPr>
          <w:p>
            <w:pPr>
              <w:pStyle w:val="9"/>
              <w:spacing w:before="47" w:line="400" w:lineRule="exact"/>
              <w:ind w:left="330" w:right="323"/>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工作内容</w:t>
            </w:r>
          </w:p>
        </w:tc>
        <w:tc>
          <w:tcPr>
            <w:tcW w:w="3153" w:type="dxa"/>
            <w:vAlign w:val="center"/>
          </w:tcPr>
          <w:p>
            <w:pPr>
              <w:pStyle w:val="9"/>
              <w:spacing w:before="47" w:line="400" w:lineRule="exact"/>
              <w:ind w:left="330" w:right="323"/>
              <w:jc w:val="center"/>
              <w:rPr>
                <w:rFonts w:ascii="微软雅黑" w:hAnsi="微软雅黑" w:eastAsia="微软雅黑" w:cs="微软雅黑"/>
                <w:b/>
                <w:sz w:val="24"/>
                <w:szCs w:val="24"/>
              </w:rPr>
            </w:pPr>
            <w:r>
              <w:rPr>
                <w:rFonts w:hint="eastAsia" w:ascii="微软雅黑" w:hAnsi="微软雅黑" w:eastAsia="微软雅黑" w:cs="微软雅黑"/>
                <w:b/>
                <w:sz w:val="24"/>
                <w:szCs w:val="24"/>
              </w:rPr>
              <w:t>时间安排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1</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发招标通知文件</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我方于公司官网发《邀标通知》及《招标文件》</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rPr>
              <w:t>1</w:t>
            </w: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2</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回标截止日期</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投标单位研究、编制标书并回标</w:t>
            </w:r>
          </w:p>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（投标文件需自行密封并盖章）</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 xml:space="preserve"> 日（</w:t>
            </w:r>
            <w:r>
              <w:rPr>
                <w:rFonts w:hint="eastAsia" w:ascii="微软雅黑" w:hAnsi="微软雅黑" w:eastAsia="微软雅黑" w:cs="微软雅黑"/>
                <w:sz w:val="24"/>
                <w:szCs w:val="24"/>
                <w:lang w:eastAsia="zh-CN"/>
              </w:rPr>
              <w:t>以</w:t>
            </w:r>
            <w:r>
              <w:rPr>
                <w:rFonts w:hint="eastAsia" w:ascii="微软雅黑" w:hAnsi="微软雅黑" w:eastAsia="微软雅黑" w:cs="微软雅黑"/>
                <w:sz w:val="24"/>
                <w:szCs w:val="24"/>
              </w:rPr>
              <w:t>收到投标文件为准）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3</w:t>
            </w:r>
          </w:p>
        </w:tc>
        <w:tc>
          <w:tcPr>
            <w:tcW w:w="2414" w:type="dxa"/>
            <w:vAlign w:val="center"/>
          </w:tcPr>
          <w:p>
            <w:pPr>
              <w:pStyle w:val="9"/>
              <w:tabs>
                <w:tab w:val="left" w:pos="1207"/>
              </w:tabs>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评</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标</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评标小组根据综合评分确定中标单位</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8"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4</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中标通知</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发放中标通知书</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val="en-US" w:eastAsia="zh-CN"/>
              </w:rPr>
              <w:t>020</w:t>
            </w:r>
            <w:r>
              <w:rPr>
                <w:rFonts w:hint="eastAsia" w:ascii="微软雅黑" w:hAnsi="微软雅黑" w:eastAsia="微软雅黑" w:cs="微软雅黑"/>
                <w:sz w:val="24"/>
                <w:szCs w:val="24"/>
              </w:rPr>
              <w:t xml:space="preserve"> 年 </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w:t>
            </w:r>
            <w:r>
              <w:rPr>
                <w:rFonts w:hint="eastAsia" w:ascii="微软雅黑" w:hAnsi="微软雅黑" w:eastAsia="微软雅黑" w:cs="微软雅黑"/>
                <w:sz w:val="24"/>
                <w:szCs w:val="24"/>
                <w:lang w:val="en-US"/>
              </w:rPr>
              <w:t>2</w:t>
            </w:r>
            <w:r>
              <w:rPr>
                <w:rFonts w:hint="eastAsia" w:ascii="微软雅黑" w:hAnsi="微软雅黑" w:eastAsia="微软雅黑" w:cs="微软雅黑"/>
                <w:sz w:val="24"/>
                <w:szCs w:val="24"/>
                <w:lang w:val="en-US" w:eastAsia="zh-CN"/>
              </w:rPr>
              <w:t>8</w:t>
            </w:r>
            <w:r>
              <w:rPr>
                <w:rFonts w:hint="eastAsia" w:ascii="微软雅黑" w:hAnsi="微软雅黑" w:eastAsia="微软雅黑" w:cs="微软雅黑"/>
                <w:sz w:val="24"/>
                <w:szCs w:val="24"/>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7" w:hRule="atLeast"/>
        </w:trPr>
        <w:tc>
          <w:tcPr>
            <w:tcW w:w="651" w:type="dxa"/>
            <w:vAlign w:val="center"/>
          </w:tcPr>
          <w:p>
            <w:pPr>
              <w:pStyle w:val="9"/>
              <w:spacing w:before="63" w:line="400" w:lineRule="exact"/>
              <w:ind w:left="9"/>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5</w:t>
            </w:r>
          </w:p>
        </w:tc>
        <w:tc>
          <w:tcPr>
            <w:tcW w:w="2414" w:type="dxa"/>
            <w:vAlign w:val="center"/>
          </w:tcPr>
          <w:p>
            <w:pPr>
              <w:pStyle w:val="9"/>
              <w:spacing w:before="47" w:line="400" w:lineRule="exact"/>
              <w:ind w:left="8"/>
              <w:jc w:val="center"/>
              <w:rPr>
                <w:rFonts w:ascii="微软雅黑" w:hAnsi="微软雅黑" w:eastAsia="微软雅黑" w:cs="微软雅黑"/>
                <w:sz w:val="24"/>
                <w:szCs w:val="24"/>
              </w:rPr>
            </w:pPr>
            <w:r>
              <w:rPr>
                <w:rFonts w:hint="eastAsia" w:ascii="微软雅黑" w:hAnsi="微软雅黑" w:eastAsia="微软雅黑" w:cs="微软雅黑"/>
                <w:sz w:val="24"/>
                <w:szCs w:val="24"/>
              </w:rPr>
              <w:t>签订合同</w:t>
            </w:r>
          </w:p>
        </w:tc>
        <w:tc>
          <w:tcPr>
            <w:tcW w:w="4200"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lang w:val="en-US"/>
              </w:rPr>
              <w:t>签订中标采购合同制作签订</w:t>
            </w:r>
          </w:p>
        </w:tc>
        <w:tc>
          <w:tcPr>
            <w:tcW w:w="3153" w:type="dxa"/>
            <w:vAlign w:val="center"/>
          </w:tcPr>
          <w:p>
            <w:pPr>
              <w:pStyle w:val="9"/>
              <w:spacing w:before="47" w:line="400" w:lineRule="exact"/>
              <w:ind w:left="329" w:right="323"/>
              <w:jc w:val="center"/>
              <w:rPr>
                <w:rFonts w:ascii="微软雅黑" w:hAnsi="微软雅黑" w:eastAsia="微软雅黑" w:cs="微软雅黑"/>
                <w:sz w:val="24"/>
                <w:szCs w:val="24"/>
              </w:rPr>
            </w:pPr>
            <w:r>
              <w:rPr>
                <w:rFonts w:hint="eastAsia" w:ascii="微软雅黑" w:hAnsi="微软雅黑" w:eastAsia="微软雅黑" w:cs="微软雅黑"/>
                <w:sz w:val="24"/>
                <w:szCs w:val="24"/>
              </w:rPr>
              <w:t>20</w:t>
            </w:r>
            <w:r>
              <w:rPr>
                <w:rFonts w:hint="eastAsia" w:ascii="微软雅黑" w:hAnsi="微软雅黑" w:eastAsia="微软雅黑" w:cs="微软雅黑"/>
                <w:sz w:val="24"/>
                <w:szCs w:val="24"/>
                <w:lang w:val="en-US" w:eastAsia="zh-CN"/>
              </w:rPr>
              <w:t>20</w:t>
            </w:r>
            <w:r>
              <w:rPr>
                <w:rFonts w:hint="eastAsia" w:ascii="微软雅黑" w:hAnsi="微软雅黑" w:eastAsia="微软雅黑" w:cs="微软雅黑"/>
                <w:sz w:val="24"/>
                <w:szCs w:val="24"/>
              </w:rPr>
              <w:t xml:space="preserve"> 年</w:t>
            </w:r>
            <w:r>
              <w:rPr>
                <w:rFonts w:hint="eastAsia" w:ascii="微软雅黑" w:hAnsi="微软雅黑" w:eastAsia="微软雅黑" w:cs="微软雅黑"/>
                <w:sz w:val="24"/>
                <w:szCs w:val="24"/>
                <w:lang w:val="en-US"/>
              </w:rPr>
              <w:t>7</w:t>
            </w:r>
            <w:r>
              <w:rPr>
                <w:rFonts w:hint="eastAsia" w:ascii="微软雅黑" w:hAnsi="微软雅黑" w:eastAsia="微软雅黑" w:cs="微软雅黑"/>
                <w:sz w:val="24"/>
                <w:szCs w:val="24"/>
              </w:rPr>
              <w:t xml:space="preserve"> 月 </w:t>
            </w:r>
            <w:r>
              <w:rPr>
                <w:rFonts w:hint="eastAsia" w:ascii="微软雅黑" w:hAnsi="微软雅黑" w:eastAsia="微软雅黑" w:cs="微软雅黑"/>
                <w:sz w:val="24"/>
                <w:szCs w:val="24"/>
                <w:lang w:val="en-US" w:eastAsia="zh-CN"/>
              </w:rPr>
              <w:t>30</w:t>
            </w:r>
            <w:r>
              <w:rPr>
                <w:rFonts w:hint="eastAsia" w:ascii="微软雅黑" w:hAnsi="微软雅黑" w:eastAsia="微软雅黑" w:cs="微软雅黑"/>
                <w:sz w:val="24"/>
                <w:szCs w:val="24"/>
              </w:rPr>
              <w:t xml:space="preserve"> 日</w:t>
            </w:r>
          </w:p>
        </w:tc>
      </w:tr>
    </w:tbl>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pStyle w:val="2"/>
        <w:spacing w:line="240" w:lineRule="exact"/>
        <w:jc w:val="center"/>
        <w:rPr>
          <w:rFonts w:ascii="微软雅黑" w:hAnsi="微软雅黑" w:eastAsia="微软雅黑" w:cs="微软雅黑"/>
          <w:color w:val="000000"/>
          <w:sz w:val="30"/>
          <w:szCs w:val="30"/>
        </w:rPr>
      </w:pPr>
      <w:r>
        <w:rPr>
          <w:rFonts w:hint="eastAsia" w:ascii="微软雅黑" w:hAnsi="微软雅黑" w:eastAsia="微软雅黑" w:cs="微软雅黑"/>
          <w:color w:val="000000"/>
          <w:sz w:val="30"/>
          <w:szCs w:val="30"/>
        </w:rPr>
        <w:t>第三章  投标须知</w:t>
      </w: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一、投标资料表</w:t>
      </w:r>
    </w:p>
    <w:tbl>
      <w:tblPr>
        <w:tblpPr w:leftFromText="180" w:rightFromText="180" w:vertAnchor="text" w:horzAnchor="page" w:tblpX="1412" w:tblpY="716"/>
        <w:tblOverlap w:val="never"/>
        <w:tblW w:w="93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2174"/>
        <w:gridCol w:w="6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rPr>
        <w:tc>
          <w:tcPr>
            <w:tcW w:w="900" w:type="dxa"/>
            <w:vAlign w:val="center"/>
          </w:tcPr>
          <w:p>
            <w:pPr>
              <w:pStyle w:val="9"/>
              <w:spacing w:before="99"/>
              <w:ind w:left="319"/>
              <w:jc w:val="center"/>
              <w:rPr>
                <w:rFonts w:ascii="微软雅黑" w:hAnsi="微软雅黑" w:eastAsia="微软雅黑" w:cs="微软雅黑"/>
                <w:b/>
              </w:rPr>
            </w:pPr>
            <w:r>
              <w:rPr>
                <w:rFonts w:hint="eastAsia" w:ascii="微软雅黑" w:hAnsi="微软雅黑" w:eastAsia="微软雅黑" w:cs="微软雅黑"/>
                <w:b/>
              </w:rPr>
              <w:t>项号</w:t>
            </w:r>
          </w:p>
        </w:tc>
        <w:tc>
          <w:tcPr>
            <w:tcW w:w="2174" w:type="dxa"/>
            <w:vAlign w:val="center"/>
          </w:tcPr>
          <w:p>
            <w:pPr>
              <w:pStyle w:val="9"/>
              <w:tabs>
                <w:tab w:val="left" w:pos="639"/>
              </w:tabs>
              <w:spacing w:before="99"/>
              <w:ind w:left="5"/>
              <w:jc w:val="center"/>
              <w:rPr>
                <w:rFonts w:ascii="微软雅黑" w:hAnsi="微软雅黑" w:eastAsia="微软雅黑" w:cs="微软雅黑"/>
                <w:b/>
              </w:rPr>
            </w:pPr>
            <w:r>
              <w:rPr>
                <w:rFonts w:hint="eastAsia" w:ascii="微软雅黑" w:hAnsi="微软雅黑" w:eastAsia="微软雅黑" w:cs="微软雅黑"/>
                <w:b/>
              </w:rPr>
              <w:t>内</w:t>
            </w:r>
            <w:r>
              <w:rPr>
                <w:rFonts w:hint="eastAsia" w:ascii="微软雅黑" w:hAnsi="微软雅黑" w:eastAsia="微软雅黑" w:cs="微软雅黑"/>
                <w:b/>
              </w:rPr>
              <w:tab/>
            </w:r>
            <w:r>
              <w:rPr>
                <w:rFonts w:hint="eastAsia" w:ascii="微软雅黑" w:hAnsi="微软雅黑" w:eastAsia="微软雅黑" w:cs="微软雅黑"/>
                <w:b/>
              </w:rPr>
              <w:t>容</w:t>
            </w:r>
          </w:p>
        </w:tc>
        <w:tc>
          <w:tcPr>
            <w:tcW w:w="6287" w:type="dxa"/>
            <w:vAlign w:val="center"/>
          </w:tcPr>
          <w:p>
            <w:pPr>
              <w:pStyle w:val="9"/>
              <w:spacing w:before="99"/>
              <w:ind w:left="5"/>
              <w:jc w:val="center"/>
              <w:rPr>
                <w:rFonts w:ascii="微软雅黑" w:hAnsi="微软雅黑" w:eastAsia="微软雅黑" w:cs="微软雅黑"/>
                <w:b/>
              </w:rPr>
            </w:pPr>
            <w:r>
              <w:rPr>
                <w:rFonts w:hint="eastAsia" w:ascii="微软雅黑" w:hAnsi="微软雅黑" w:eastAsia="微软雅黑" w:cs="微软雅黑"/>
                <w:b/>
              </w:rPr>
              <w:t>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1</w:t>
            </w:r>
          </w:p>
        </w:tc>
        <w:tc>
          <w:tcPr>
            <w:tcW w:w="2174" w:type="dxa"/>
            <w:vAlign w:val="center"/>
          </w:tcPr>
          <w:p>
            <w:pPr>
              <w:pStyle w:val="9"/>
              <w:spacing w:before="77" w:line="262" w:lineRule="exact"/>
              <w:ind w:left="8"/>
              <w:jc w:val="center"/>
              <w:rPr>
                <w:rFonts w:ascii="微软雅黑" w:hAnsi="微软雅黑" w:eastAsia="微软雅黑" w:cs="微软雅黑"/>
              </w:rPr>
            </w:pPr>
            <w:r>
              <w:rPr>
                <w:rFonts w:hint="eastAsia" w:ascii="微软雅黑" w:hAnsi="微软雅黑" w:eastAsia="微软雅黑" w:cs="微软雅黑"/>
              </w:rPr>
              <w:t>招标人</w:t>
            </w:r>
          </w:p>
        </w:tc>
        <w:tc>
          <w:tcPr>
            <w:tcW w:w="6287" w:type="dxa"/>
            <w:vAlign w:val="center"/>
          </w:tcPr>
          <w:p>
            <w:pPr>
              <w:pStyle w:val="9"/>
              <w:spacing w:before="77" w:line="262" w:lineRule="exact"/>
              <w:jc w:val="center"/>
              <w:rPr>
                <w:rFonts w:ascii="微软雅黑" w:hAnsi="微软雅黑" w:eastAsia="微软雅黑" w:cs="微软雅黑"/>
              </w:rPr>
            </w:pPr>
            <w:r>
              <w:rPr>
                <w:rFonts w:hint="eastAsia" w:ascii="微软雅黑" w:hAnsi="微软雅黑" w:eastAsia="微软雅黑" w:cs="微软雅黑"/>
              </w:rPr>
              <w:t>江苏省苏舜集团有限公司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 w:hRule="atLeast"/>
        </w:trPr>
        <w:tc>
          <w:tcPr>
            <w:tcW w:w="900" w:type="dxa"/>
            <w:vAlign w:val="center"/>
          </w:tcPr>
          <w:p>
            <w:pPr>
              <w:pStyle w:val="9"/>
              <w:spacing w:before="77" w:line="263" w:lineRule="exact"/>
              <w:ind w:left="397"/>
              <w:rPr>
                <w:rFonts w:ascii="微软雅黑" w:hAnsi="微软雅黑" w:eastAsia="微软雅黑" w:cs="微软雅黑"/>
              </w:rPr>
            </w:pPr>
            <w:r>
              <w:rPr>
                <w:rFonts w:hint="eastAsia" w:ascii="微软雅黑" w:hAnsi="微软雅黑" w:eastAsia="微软雅黑" w:cs="微软雅黑"/>
              </w:rPr>
              <w:t>2</w:t>
            </w:r>
          </w:p>
        </w:tc>
        <w:tc>
          <w:tcPr>
            <w:tcW w:w="2174"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招标方式</w:t>
            </w:r>
          </w:p>
        </w:tc>
        <w:tc>
          <w:tcPr>
            <w:tcW w:w="6287"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内部公开招标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3</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招标名称</w:t>
            </w:r>
          </w:p>
        </w:tc>
        <w:tc>
          <w:tcPr>
            <w:tcW w:w="6287" w:type="dxa"/>
            <w:vAlign w:val="center"/>
          </w:tcPr>
          <w:p>
            <w:pPr>
              <w:pStyle w:val="9"/>
              <w:spacing w:before="77" w:line="262" w:lineRule="exact"/>
              <w:ind w:right="427"/>
              <w:jc w:val="center"/>
              <w:rPr>
                <w:rFonts w:ascii="微软雅黑" w:hAnsi="微软雅黑" w:eastAsia="微软雅黑" w:cs="微软雅黑"/>
              </w:rPr>
            </w:pPr>
            <w:r>
              <w:rPr>
                <w:rFonts w:hint="eastAsia" w:ascii="微软雅黑" w:hAnsi="微软雅黑" w:eastAsia="微软雅黑" w:cs="微软雅黑"/>
              </w:rPr>
              <w:t>江苏省苏舜集团有限公司及旗下各子公司物料制作项目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rPr>
              <w:t>4</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招标内容</w:t>
            </w:r>
          </w:p>
        </w:tc>
        <w:tc>
          <w:tcPr>
            <w:tcW w:w="6287" w:type="dxa"/>
            <w:vAlign w:val="center"/>
          </w:tcPr>
          <w:p>
            <w:pPr>
              <w:pStyle w:val="9"/>
              <w:spacing w:before="77" w:line="262" w:lineRule="exact"/>
              <w:ind w:right="427"/>
              <w:jc w:val="center"/>
              <w:rPr>
                <w:rFonts w:ascii="微软雅黑" w:hAnsi="微软雅黑" w:eastAsia="微软雅黑" w:cs="微软雅黑"/>
              </w:rPr>
            </w:pPr>
            <w:r>
              <w:rPr>
                <w:rFonts w:hint="eastAsia" w:ascii="微软雅黑" w:hAnsi="微软雅黑" w:eastAsia="微软雅黑" w:cs="微软雅黑"/>
              </w:rPr>
              <w:t>日常运营物料印刷、广告宣传物料制作、活动物料制作与执行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lang w:val="en-US"/>
              </w:rPr>
              <w:t>5</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质量标准</w:t>
            </w:r>
          </w:p>
        </w:tc>
        <w:tc>
          <w:tcPr>
            <w:tcW w:w="6287"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以甲方制作前要求约定的工艺验收合格为准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97"/>
              <w:rPr>
                <w:rFonts w:ascii="微软雅黑" w:hAnsi="微软雅黑" w:eastAsia="微软雅黑" w:cs="微软雅黑"/>
              </w:rPr>
            </w:pPr>
            <w:r>
              <w:rPr>
                <w:rFonts w:hint="eastAsia" w:ascii="微软雅黑" w:hAnsi="微软雅黑" w:eastAsia="微软雅黑" w:cs="微软雅黑"/>
                <w:lang w:val="en-US"/>
              </w:rPr>
              <w:t>6</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送货要求</w:t>
            </w:r>
          </w:p>
        </w:tc>
        <w:tc>
          <w:tcPr>
            <w:tcW w:w="6287" w:type="dxa"/>
            <w:vAlign w:val="center"/>
          </w:tcPr>
          <w:p>
            <w:pPr>
              <w:pStyle w:val="9"/>
              <w:spacing w:before="77" w:line="262" w:lineRule="exact"/>
              <w:ind w:left="1278"/>
              <w:jc w:val="center"/>
              <w:rPr>
                <w:rFonts w:ascii="微软雅黑" w:hAnsi="微软雅黑" w:eastAsia="微软雅黑" w:cs="微软雅黑"/>
              </w:rPr>
            </w:pPr>
            <w:r>
              <w:rPr>
                <w:rFonts w:hint="eastAsia" w:ascii="微软雅黑" w:hAnsi="微软雅黑" w:eastAsia="微软雅黑" w:cs="微软雅黑"/>
              </w:rPr>
              <w:t>按甲方制作前要求的时间送达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79" w:hRule="atLeast"/>
        </w:trPr>
        <w:tc>
          <w:tcPr>
            <w:tcW w:w="900" w:type="dxa"/>
            <w:vAlign w:val="center"/>
          </w:tcPr>
          <w:p>
            <w:pPr>
              <w:pStyle w:val="9"/>
              <w:jc w:val="center"/>
              <w:rPr>
                <w:rFonts w:ascii="微软雅黑" w:hAnsi="微软雅黑" w:eastAsia="微软雅黑" w:cs="微软雅黑"/>
              </w:rPr>
            </w:pPr>
            <w:r>
              <w:rPr>
                <w:rFonts w:hint="eastAsia" w:ascii="微软雅黑" w:hAnsi="微软雅黑" w:eastAsia="微软雅黑" w:cs="微软雅黑"/>
                <w:lang w:val="en-US"/>
              </w:rPr>
              <w:t>7</w:t>
            </w:r>
          </w:p>
        </w:tc>
        <w:tc>
          <w:tcPr>
            <w:tcW w:w="2174" w:type="dxa"/>
            <w:vAlign w:val="center"/>
          </w:tcPr>
          <w:p>
            <w:pPr>
              <w:pStyle w:val="9"/>
              <w:jc w:val="center"/>
              <w:rPr>
                <w:rFonts w:ascii="微软雅黑" w:hAnsi="微软雅黑" w:eastAsia="微软雅黑" w:cs="微软雅黑"/>
              </w:rPr>
            </w:pPr>
            <w:r>
              <w:rPr>
                <w:rFonts w:hint="eastAsia" w:ascii="微软雅黑" w:hAnsi="微软雅黑" w:eastAsia="微软雅黑" w:cs="微软雅黑"/>
              </w:rPr>
              <w:t>投标人资质要求</w:t>
            </w:r>
          </w:p>
        </w:tc>
        <w:tc>
          <w:tcPr>
            <w:tcW w:w="6287" w:type="dxa"/>
            <w:vAlign w:val="center"/>
          </w:tcPr>
          <w:p>
            <w:pPr>
              <w:pStyle w:val="9"/>
              <w:spacing w:before="91"/>
              <w:ind w:left="107"/>
              <w:jc w:val="center"/>
              <w:rPr>
                <w:rFonts w:ascii="微软雅黑" w:hAnsi="微软雅黑" w:eastAsia="微软雅黑" w:cs="微软雅黑"/>
              </w:rPr>
            </w:pPr>
            <w:r>
              <w:rPr>
                <w:rFonts w:hint="eastAsia" w:ascii="微软雅黑" w:hAnsi="微软雅黑" w:eastAsia="微软雅黑" w:cs="微软雅黑"/>
                <w:spacing w:val="-1"/>
                <w:lang w:val="en-US"/>
              </w:rPr>
              <w:t>1</w:t>
            </w:r>
            <w:r>
              <w:rPr>
                <w:rFonts w:hint="eastAsia" w:ascii="微软雅黑" w:hAnsi="微软雅黑" w:eastAsia="微软雅黑" w:cs="微软雅黑"/>
                <w:spacing w:val="-1"/>
              </w:rPr>
              <w:t>、团队规模：专职的公司送货人员，设计人员；</w:t>
            </w:r>
          </w:p>
          <w:p>
            <w:pPr>
              <w:pStyle w:val="9"/>
              <w:spacing w:before="91" w:line="262" w:lineRule="exact"/>
              <w:ind w:left="107"/>
              <w:jc w:val="center"/>
              <w:rPr>
                <w:rFonts w:ascii="微软雅黑" w:hAnsi="微软雅黑" w:eastAsia="微软雅黑" w:cs="微软雅黑"/>
              </w:rPr>
            </w:pPr>
            <w:r>
              <w:rPr>
                <w:rFonts w:hint="eastAsia" w:ascii="微软雅黑" w:hAnsi="微软雅黑" w:eastAsia="微软雅黑" w:cs="微软雅黑"/>
                <w:lang w:val="en-US"/>
              </w:rPr>
              <w:t>2</w:t>
            </w:r>
            <w:r>
              <w:rPr>
                <w:rFonts w:hint="eastAsia" w:ascii="微软雅黑" w:hAnsi="微软雅黑" w:eastAsia="微软雅黑" w:cs="微软雅黑"/>
              </w:rPr>
              <w:t>、具备及时完成制作、安装及相关服务的能力。</w:t>
            </w:r>
          </w:p>
          <w:p>
            <w:pPr>
              <w:pStyle w:val="9"/>
              <w:spacing w:before="91" w:line="262" w:lineRule="exact"/>
              <w:ind w:left="107"/>
              <w:jc w:val="center"/>
              <w:rPr>
                <w:rFonts w:ascii="微软雅黑" w:hAnsi="微软雅黑" w:eastAsia="微软雅黑" w:cs="微软雅黑"/>
              </w:rPr>
            </w:pPr>
            <w:r>
              <w:rPr>
                <w:rFonts w:hint="eastAsia" w:ascii="微软雅黑" w:hAnsi="微软雅黑" w:eastAsia="微软雅黑" w:cs="微软雅黑"/>
              </w:rPr>
              <w:t>（详见投标条件及要求）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lang w:val="en-US"/>
              </w:rPr>
              <w:t>8</w:t>
            </w:r>
          </w:p>
        </w:tc>
        <w:tc>
          <w:tcPr>
            <w:tcW w:w="2174" w:type="dxa"/>
            <w:vAlign w:val="center"/>
          </w:tcPr>
          <w:p>
            <w:pPr>
              <w:pStyle w:val="9"/>
              <w:spacing w:before="77" w:line="262" w:lineRule="exact"/>
              <w:ind w:left="6"/>
              <w:jc w:val="center"/>
              <w:rPr>
                <w:rFonts w:ascii="微软雅黑" w:hAnsi="微软雅黑" w:eastAsia="微软雅黑" w:cs="微软雅黑"/>
              </w:rPr>
            </w:pPr>
            <w:r>
              <w:rPr>
                <w:rFonts w:hint="eastAsia" w:ascii="微软雅黑" w:hAnsi="微软雅黑" w:eastAsia="微软雅黑" w:cs="微软雅黑"/>
              </w:rPr>
              <w:t>投标文件份数</w:t>
            </w:r>
          </w:p>
        </w:tc>
        <w:tc>
          <w:tcPr>
            <w:tcW w:w="6287"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正本一份，副本一份；首页加盖公章、骑缝章。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0" w:hRule="atLeast"/>
        </w:trPr>
        <w:tc>
          <w:tcPr>
            <w:tcW w:w="900" w:type="dxa"/>
            <w:vAlign w:val="center"/>
          </w:tcPr>
          <w:p>
            <w:pPr>
              <w:pStyle w:val="9"/>
              <w:jc w:val="center"/>
              <w:rPr>
                <w:rFonts w:ascii="微软雅黑" w:hAnsi="微软雅黑" w:eastAsia="微软雅黑" w:cs="微软雅黑"/>
                <w:lang w:val="en-US"/>
              </w:rPr>
            </w:pPr>
            <w:r>
              <w:rPr>
                <w:rFonts w:hint="eastAsia" w:ascii="微软雅黑" w:hAnsi="微软雅黑" w:eastAsia="微软雅黑" w:cs="微软雅黑"/>
                <w:lang w:val="en-US"/>
              </w:rPr>
              <w:t>9</w:t>
            </w:r>
          </w:p>
        </w:tc>
        <w:tc>
          <w:tcPr>
            <w:tcW w:w="2174" w:type="dxa"/>
            <w:vAlign w:val="center"/>
          </w:tcPr>
          <w:p>
            <w:pPr>
              <w:pStyle w:val="9"/>
              <w:jc w:val="center"/>
              <w:rPr>
                <w:rFonts w:ascii="微软雅黑" w:hAnsi="微软雅黑" w:eastAsia="微软雅黑" w:cs="微软雅黑"/>
              </w:rPr>
            </w:pPr>
            <w:r>
              <w:rPr>
                <w:rFonts w:hint="eastAsia" w:ascii="微软雅黑" w:hAnsi="微软雅黑" w:eastAsia="微软雅黑" w:cs="微软雅黑"/>
              </w:rPr>
              <w:t>报价方式</w:t>
            </w:r>
          </w:p>
        </w:tc>
        <w:tc>
          <w:tcPr>
            <w:tcW w:w="6287" w:type="dxa"/>
            <w:vAlign w:val="center"/>
          </w:tcPr>
          <w:p>
            <w:pPr>
              <w:pStyle w:val="9"/>
              <w:spacing w:line="360" w:lineRule="exact"/>
              <w:ind w:right="98"/>
              <w:rPr>
                <w:rFonts w:ascii="微软雅黑" w:hAnsi="微软雅黑" w:eastAsia="微软雅黑" w:cs="微软雅黑"/>
              </w:rPr>
            </w:pPr>
            <w:r>
              <w:rPr>
                <w:rFonts w:hint="eastAsia" w:ascii="微软雅黑" w:hAnsi="微软雅黑" w:eastAsia="微软雅黑" w:cs="微软雅黑"/>
              </w:rPr>
              <w:t>投标单位根据物料的材料、尺寸、工艺要求、数量等规格进行报价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9" w:hRule="atLeast"/>
        </w:trPr>
        <w:tc>
          <w:tcPr>
            <w:tcW w:w="900" w:type="dxa"/>
            <w:vAlign w:val="center"/>
          </w:tcPr>
          <w:p>
            <w:pPr>
              <w:pStyle w:val="9"/>
              <w:spacing w:before="1"/>
              <w:jc w:val="center"/>
              <w:rPr>
                <w:rFonts w:ascii="微软雅黑" w:hAnsi="微软雅黑" w:eastAsia="微软雅黑" w:cs="微软雅黑"/>
                <w:b/>
                <w:sz w:val="20"/>
              </w:rPr>
            </w:pPr>
          </w:p>
          <w:p>
            <w:pPr>
              <w:pStyle w:val="9"/>
              <w:ind w:left="344"/>
              <w:rPr>
                <w:rFonts w:ascii="微软雅黑" w:hAnsi="微软雅黑" w:eastAsia="微软雅黑" w:cs="微软雅黑"/>
                <w:lang w:val="en-US"/>
              </w:rPr>
            </w:pPr>
            <w:r>
              <w:rPr>
                <w:rFonts w:hint="eastAsia" w:ascii="微软雅黑" w:hAnsi="微软雅黑" w:eastAsia="微软雅黑" w:cs="微软雅黑"/>
                <w:lang w:val="en-US"/>
              </w:rPr>
              <w:t>10</w:t>
            </w:r>
          </w:p>
        </w:tc>
        <w:tc>
          <w:tcPr>
            <w:tcW w:w="2174" w:type="dxa"/>
            <w:vAlign w:val="center"/>
          </w:tcPr>
          <w:p>
            <w:pPr>
              <w:pStyle w:val="9"/>
              <w:spacing w:line="360" w:lineRule="exact"/>
              <w:ind w:left="535" w:right="106" w:hanging="420"/>
              <w:jc w:val="center"/>
              <w:rPr>
                <w:rFonts w:ascii="微软雅黑" w:hAnsi="微软雅黑" w:eastAsia="微软雅黑" w:cs="微软雅黑"/>
              </w:rPr>
            </w:pPr>
            <w:r>
              <w:rPr>
                <w:rFonts w:hint="eastAsia" w:ascii="微软雅黑" w:hAnsi="微软雅黑" w:eastAsia="微软雅黑" w:cs="微软雅黑"/>
              </w:rPr>
              <w:t>投标单位资质证明材料</w:t>
            </w:r>
          </w:p>
        </w:tc>
        <w:tc>
          <w:tcPr>
            <w:tcW w:w="6287" w:type="dxa"/>
            <w:vAlign w:val="center"/>
          </w:tcPr>
          <w:p>
            <w:pPr>
              <w:pStyle w:val="9"/>
              <w:tabs>
                <w:tab w:val="left" w:pos="1682"/>
                <w:tab w:val="left" w:pos="3570"/>
                <w:tab w:val="left" w:pos="5040"/>
              </w:tabs>
              <w:jc w:val="center"/>
              <w:rPr>
                <w:rFonts w:ascii="微软雅黑" w:hAnsi="微软雅黑" w:eastAsia="微软雅黑" w:cs="微软雅黑"/>
              </w:rPr>
            </w:pPr>
            <w:r>
              <w:rPr>
                <w:rFonts w:hint="eastAsia" w:ascii="微软雅黑" w:hAnsi="微软雅黑" w:eastAsia="微软雅黑" w:cs="微软雅黑"/>
              </w:rPr>
              <w:t>按</w:t>
            </w:r>
            <w:r>
              <w:rPr>
                <w:rFonts w:hint="eastAsia" w:ascii="微软雅黑" w:hAnsi="微软雅黑" w:eastAsia="微软雅黑" w:cs="微软雅黑"/>
                <w:lang w:val="en-US"/>
              </w:rPr>
              <w:t>投标格式</w:t>
            </w:r>
            <w:r>
              <w:rPr>
                <w:rFonts w:hint="eastAsia" w:ascii="微软雅黑" w:hAnsi="微软雅黑" w:eastAsia="微软雅黑" w:cs="微软雅黑"/>
              </w:rPr>
              <w:t>要求提交营业执照复印件</w:t>
            </w:r>
          </w:p>
          <w:p>
            <w:pPr>
              <w:pStyle w:val="9"/>
              <w:tabs>
                <w:tab w:val="left" w:pos="1682"/>
                <w:tab w:val="left" w:pos="3570"/>
                <w:tab w:val="left" w:pos="5040"/>
              </w:tabs>
              <w:jc w:val="center"/>
              <w:rPr>
                <w:rFonts w:ascii="微软雅黑" w:hAnsi="微软雅黑" w:eastAsia="微软雅黑" w:cs="微软雅黑"/>
              </w:rPr>
            </w:pPr>
            <w:r>
              <w:rPr>
                <w:rFonts w:hint="eastAsia" w:ascii="微软雅黑" w:hAnsi="微软雅黑" w:eastAsia="微软雅黑" w:cs="微软雅黑"/>
              </w:rPr>
              <w:t>（所有投标文件投标时需加盖公章）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5" w:hRule="atLeast"/>
        </w:trPr>
        <w:tc>
          <w:tcPr>
            <w:tcW w:w="900" w:type="dxa"/>
            <w:vAlign w:val="center"/>
          </w:tcPr>
          <w:p>
            <w:pPr>
              <w:pStyle w:val="9"/>
              <w:spacing w:before="130"/>
              <w:ind w:left="317"/>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1</w:t>
            </w:r>
          </w:p>
        </w:tc>
        <w:tc>
          <w:tcPr>
            <w:tcW w:w="2174" w:type="dxa"/>
            <w:vAlign w:val="center"/>
          </w:tcPr>
          <w:p>
            <w:pPr>
              <w:pStyle w:val="9"/>
              <w:spacing w:before="130"/>
              <w:ind w:left="8"/>
              <w:jc w:val="center"/>
              <w:rPr>
                <w:rFonts w:ascii="微软雅黑" w:hAnsi="微软雅黑" w:eastAsia="微软雅黑" w:cs="微软雅黑"/>
              </w:rPr>
            </w:pPr>
            <w:r>
              <w:rPr>
                <w:rFonts w:hint="eastAsia" w:ascii="微软雅黑" w:hAnsi="微软雅黑" w:eastAsia="微软雅黑" w:cs="微软雅黑"/>
              </w:rPr>
              <w:t>投标保证金</w:t>
            </w:r>
          </w:p>
        </w:tc>
        <w:tc>
          <w:tcPr>
            <w:tcW w:w="6287" w:type="dxa"/>
            <w:vAlign w:val="center"/>
          </w:tcPr>
          <w:p>
            <w:pPr>
              <w:pStyle w:val="9"/>
              <w:spacing w:before="144"/>
              <w:ind w:left="7"/>
              <w:jc w:val="center"/>
              <w:rPr>
                <w:rFonts w:ascii="微软雅黑" w:hAnsi="微软雅黑" w:eastAsia="微软雅黑" w:cs="微软雅黑"/>
              </w:rPr>
            </w:pPr>
            <w:r>
              <w:rPr>
                <w:rFonts w:hint="eastAsia" w:ascii="微软雅黑" w:hAnsi="微软雅黑" w:eastAsia="微软雅黑" w:cs="微软雅黑"/>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2</w:t>
            </w:r>
          </w:p>
        </w:tc>
        <w:tc>
          <w:tcPr>
            <w:tcW w:w="2174" w:type="dxa"/>
            <w:vAlign w:val="center"/>
          </w:tcPr>
          <w:p>
            <w:pPr>
              <w:pStyle w:val="9"/>
              <w:spacing w:before="77" w:line="262" w:lineRule="exact"/>
              <w:ind w:left="8"/>
              <w:jc w:val="center"/>
              <w:rPr>
                <w:rFonts w:ascii="微软雅黑" w:hAnsi="微软雅黑" w:eastAsia="微软雅黑" w:cs="微软雅黑"/>
              </w:rPr>
            </w:pPr>
            <w:r>
              <w:rPr>
                <w:rFonts w:hint="eastAsia" w:ascii="微软雅黑" w:hAnsi="微软雅黑" w:eastAsia="微软雅黑" w:cs="微软雅黑"/>
              </w:rPr>
              <w:t>中标履约保证金</w:t>
            </w:r>
          </w:p>
        </w:tc>
        <w:tc>
          <w:tcPr>
            <w:tcW w:w="6287" w:type="dxa"/>
            <w:vAlign w:val="center"/>
          </w:tcPr>
          <w:p>
            <w:pPr>
              <w:pStyle w:val="9"/>
              <w:spacing w:before="91"/>
              <w:ind w:left="7"/>
              <w:jc w:val="center"/>
              <w:rPr>
                <w:rFonts w:ascii="微软雅黑" w:hAnsi="微软雅黑" w:eastAsia="微软雅黑" w:cs="微软雅黑"/>
                <w:lang w:val="en-US"/>
              </w:rPr>
            </w:pPr>
            <w:r>
              <w:rPr>
                <w:rFonts w:hint="eastAsia" w:ascii="微软雅黑" w:hAnsi="微软雅黑" w:eastAsia="微软雅黑" w:cs="微软雅黑"/>
                <w:lang w:val="en-US"/>
              </w:rPr>
              <w:t>5000元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9" w:hRule="atLeast"/>
        </w:trPr>
        <w:tc>
          <w:tcPr>
            <w:tcW w:w="900" w:type="dxa"/>
            <w:vAlign w:val="center"/>
          </w:tcPr>
          <w:p>
            <w:pPr>
              <w:pStyle w:val="9"/>
              <w:spacing w:before="92"/>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3</w:t>
            </w:r>
          </w:p>
        </w:tc>
        <w:tc>
          <w:tcPr>
            <w:tcW w:w="2174" w:type="dxa"/>
            <w:vAlign w:val="center"/>
          </w:tcPr>
          <w:p>
            <w:pPr>
              <w:pStyle w:val="9"/>
              <w:spacing w:before="92"/>
              <w:ind w:left="7"/>
              <w:jc w:val="center"/>
              <w:rPr>
                <w:rFonts w:ascii="微软雅黑" w:hAnsi="微软雅黑" w:eastAsia="微软雅黑" w:cs="微软雅黑"/>
              </w:rPr>
            </w:pPr>
            <w:r>
              <w:rPr>
                <w:rFonts w:hint="eastAsia" w:ascii="微软雅黑" w:hAnsi="微软雅黑" w:eastAsia="微软雅黑" w:cs="微软雅黑"/>
              </w:rPr>
              <w:t>评标方法及标准</w:t>
            </w:r>
          </w:p>
        </w:tc>
        <w:tc>
          <w:tcPr>
            <w:tcW w:w="6287" w:type="dxa"/>
            <w:vAlign w:val="center"/>
          </w:tcPr>
          <w:p>
            <w:pPr>
              <w:pStyle w:val="9"/>
              <w:spacing w:before="92"/>
              <w:ind w:left="106"/>
              <w:jc w:val="center"/>
              <w:rPr>
                <w:rFonts w:ascii="微软雅黑" w:hAnsi="微软雅黑" w:eastAsia="微软雅黑" w:cs="微软雅黑"/>
              </w:rPr>
            </w:pPr>
            <w:r>
              <w:rPr>
                <w:rFonts w:hint="eastAsia" w:ascii="微软雅黑" w:hAnsi="微软雅黑" w:eastAsia="微软雅黑" w:cs="微软雅黑"/>
              </w:rPr>
              <w:t>评标小组内部评审，详见《评标标准》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4</w:t>
            </w:r>
          </w:p>
        </w:tc>
        <w:tc>
          <w:tcPr>
            <w:tcW w:w="2174" w:type="dxa"/>
            <w:vAlign w:val="center"/>
          </w:tcPr>
          <w:p>
            <w:pPr>
              <w:pStyle w:val="9"/>
              <w:spacing w:before="77" w:line="262" w:lineRule="exact"/>
              <w:ind w:left="7"/>
              <w:jc w:val="center"/>
              <w:rPr>
                <w:rFonts w:ascii="微软雅黑" w:hAnsi="微软雅黑" w:eastAsia="微软雅黑" w:cs="微软雅黑"/>
              </w:rPr>
            </w:pPr>
            <w:r>
              <w:rPr>
                <w:rFonts w:hint="eastAsia" w:ascii="微软雅黑" w:hAnsi="微软雅黑" w:eastAsia="微软雅黑" w:cs="微软雅黑"/>
              </w:rPr>
              <w:t>投标文件提交截止时间</w:t>
            </w:r>
          </w:p>
        </w:tc>
        <w:tc>
          <w:tcPr>
            <w:tcW w:w="6287" w:type="dxa"/>
            <w:vAlign w:val="center"/>
          </w:tcPr>
          <w:p>
            <w:pPr>
              <w:pStyle w:val="9"/>
              <w:spacing w:before="77" w:line="262" w:lineRule="exact"/>
              <w:ind w:left="107"/>
              <w:jc w:val="center"/>
              <w:rPr>
                <w:rFonts w:ascii="微软雅黑" w:hAnsi="微软雅黑" w:eastAsia="微软雅黑" w:cs="微软雅黑"/>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年 </w:t>
            </w:r>
            <w:r>
              <w:rPr>
                <w:rFonts w:hint="eastAsia" w:ascii="微软雅黑" w:hAnsi="微软雅黑" w:eastAsia="微软雅黑" w:cs="微软雅黑"/>
                <w:lang w:val="en-US"/>
              </w:rPr>
              <w:t>7</w:t>
            </w:r>
            <w:r>
              <w:rPr>
                <w:rFonts w:hint="eastAsia" w:ascii="微软雅黑" w:hAnsi="微软雅黑" w:eastAsia="微软雅黑" w:cs="微软雅黑"/>
              </w:rPr>
              <w:t xml:space="preserve"> 月</w:t>
            </w:r>
            <w:r>
              <w:rPr>
                <w:rFonts w:hint="eastAsia" w:ascii="微软雅黑" w:hAnsi="微软雅黑" w:eastAsia="微软雅黑" w:cs="微软雅黑"/>
                <w:lang w:val="en-US"/>
              </w:rPr>
              <w:t>2</w:t>
            </w:r>
            <w:r>
              <w:rPr>
                <w:rFonts w:hint="eastAsia" w:ascii="微软雅黑" w:hAnsi="微软雅黑" w:eastAsia="微软雅黑" w:cs="微软雅黑"/>
                <w:lang w:val="en-US" w:eastAsia="zh-CN"/>
              </w:rPr>
              <w:t>4</w:t>
            </w:r>
            <w:r>
              <w:rPr>
                <w:rFonts w:hint="eastAsia" w:ascii="微软雅黑" w:hAnsi="微软雅黑" w:eastAsia="微软雅黑" w:cs="微软雅黑"/>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trPr>
        <w:tc>
          <w:tcPr>
            <w:tcW w:w="900" w:type="dxa"/>
            <w:vAlign w:val="center"/>
          </w:tcPr>
          <w:p>
            <w:pPr>
              <w:pStyle w:val="9"/>
              <w:spacing w:before="77" w:line="262" w:lineRule="exact"/>
              <w:ind w:left="344"/>
              <w:rPr>
                <w:rFonts w:ascii="微软雅黑" w:hAnsi="微软雅黑" w:eastAsia="微软雅黑" w:cs="微软雅黑"/>
              </w:rPr>
            </w:pPr>
            <w:r>
              <w:rPr>
                <w:rFonts w:hint="eastAsia" w:ascii="微软雅黑" w:hAnsi="微软雅黑" w:eastAsia="微软雅黑" w:cs="微软雅黑"/>
              </w:rPr>
              <w:t>1</w:t>
            </w:r>
            <w:r>
              <w:rPr>
                <w:rFonts w:hint="eastAsia" w:ascii="微软雅黑" w:hAnsi="微软雅黑" w:eastAsia="微软雅黑" w:cs="微软雅黑"/>
                <w:lang w:val="en-US"/>
              </w:rPr>
              <w:t>5</w:t>
            </w:r>
          </w:p>
        </w:tc>
        <w:tc>
          <w:tcPr>
            <w:tcW w:w="2174" w:type="dxa"/>
            <w:vAlign w:val="center"/>
          </w:tcPr>
          <w:p>
            <w:pPr>
              <w:pStyle w:val="9"/>
              <w:spacing w:before="77" w:line="262" w:lineRule="exact"/>
              <w:ind w:left="6"/>
              <w:jc w:val="center"/>
              <w:rPr>
                <w:rFonts w:ascii="微软雅黑" w:hAnsi="微软雅黑" w:eastAsia="微软雅黑" w:cs="微软雅黑"/>
              </w:rPr>
            </w:pPr>
            <w:r>
              <w:rPr>
                <w:rFonts w:hint="eastAsia" w:ascii="微软雅黑" w:hAnsi="微软雅黑" w:eastAsia="微软雅黑" w:cs="微软雅黑"/>
              </w:rPr>
              <w:t>开标</w:t>
            </w:r>
          </w:p>
        </w:tc>
        <w:tc>
          <w:tcPr>
            <w:tcW w:w="6287" w:type="dxa"/>
            <w:vAlign w:val="center"/>
          </w:tcPr>
          <w:p>
            <w:pPr>
              <w:pStyle w:val="9"/>
              <w:spacing w:before="77" w:line="262" w:lineRule="exact"/>
              <w:ind w:left="106"/>
              <w:jc w:val="center"/>
              <w:rPr>
                <w:rFonts w:ascii="微软雅黑" w:hAnsi="微软雅黑" w:eastAsia="微软雅黑" w:cs="微软雅黑"/>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 年</w:t>
            </w:r>
            <w:r>
              <w:rPr>
                <w:rFonts w:hint="eastAsia" w:ascii="微软雅黑" w:hAnsi="微软雅黑" w:eastAsia="微软雅黑" w:cs="微软雅黑"/>
                <w:lang w:val="en-US"/>
              </w:rPr>
              <w:t>7</w:t>
            </w:r>
            <w:r>
              <w:rPr>
                <w:rFonts w:hint="eastAsia" w:ascii="微软雅黑" w:hAnsi="微软雅黑" w:eastAsia="微软雅黑" w:cs="微软雅黑"/>
              </w:rPr>
              <w:t xml:space="preserve">月 </w:t>
            </w:r>
            <w:r>
              <w:rPr>
                <w:rFonts w:hint="eastAsia" w:ascii="微软雅黑" w:hAnsi="微软雅黑" w:eastAsia="微软雅黑" w:cs="微软雅黑"/>
                <w:lang w:val="en-US" w:eastAsia="zh-CN"/>
              </w:rPr>
              <w:t>27</w:t>
            </w:r>
            <w:r>
              <w:rPr>
                <w:rFonts w:hint="eastAsia" w:ascii="微软雅黑" w:hAnsi="微软雅黑" w:eastAsia="微软雅黑" w:cs="微软雅黑"/>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 w:hRule="atLeast"/>
        </w:trPr>
        <w:tc>
          <w:tcPr>
            <w:tcW w:w="900" w:type="dxa"/>
            <w:vAlign w:val="center"/>
          </w:tcPr>
          <w:p>
            <w:pPr>
              <w:pStyle w:val="9"/>
              <w:spacing w:before="77" w:line="263" w:lineRule="exact"/>
              <w:ind w:left="344"/>
              <w:rPr>
                <w:rFonts w:ascii="微软雅黑" w:hAnsi="微软雅黑" w:eastAsia="微软雅黑" w:cs="微软雅黑"/>
              </w:rPr>
            </w:pPr>
            <w:r>
              <w:rPr>
                <w:rFonts w:hint="eastAsia" w:ascii="微软雅黑" w:hAnsi="微软雅黑" w:eastAsia="微软雅黑" w:cs="微软雅黑"/>
                <w:lang w:val="en-US"/>
              </w:rPr>
              <w:t>16</w:t>
            </w:r>
          </w:p>
        </w:tc>
        <w:tc>
          <w:tcPr>
            <w:tcW w:w="2174" w:type="dxa"/>
            <w:vAlign w:val="center"/>
          </w:tcPr>
          <w:p>
            <w:pPr>
              <w:pStyle w:val="9"/>
              <w:spacing w:before="77" w:line="263" w:lineRule="exact"/>
              <w:ind w:left="7"/>
              <w:jc w:val="center"/>
              <w:rPr>
                <w:rFonts w:ascii="微软雅黑" w:hAnsi="微软雅黑" w:eastAsia="微软雅黑" w:cs="微软雅黑"/>
              </w:rPr>
            </w:pPr>
            <w:r>
              <w:rPr>
                <w:rFonts w:hint="eastAsia" w:ascii="微软雅黑" w:hAnsi="微软雅黑" w:eastAsia="微软雅黑" w:cs="微软雅黑"/>
              </w:rPr>
              <w:t>合同签订时间</w:t>
            </w:r>
          </w:p>
        </w:tc>
        <w:tc>
          <w:tcPr>
            <w:tcW w:w="6287" w:type="dxa"/>
            <w:vAlign w:val="center"/>
          </w:tcPr>
          <w:p>
            <w:pPr>
              <w:pStyle w:val="9"/>
              <w:spacing w:before="77" w:line="263" w:lineRule="exact"/>
              <w:ind w:left="107"/>
              <w:jc w:val="center"/>
              <w:rPr>
                <w:rFonts w:ascii="微软雅黑" w:hAnsi="微软雅黑" w:eastAsia="微软雅黑" w:cs="微软雅黑"/>
                <w:lang w:val="en-US"/>
              </w:rPr>
            </w:pPr>
            <w:r>
              <w:rPr>
                <w:rFonts w:hint="eastAsia" w:ascii="微软雅黑" w:hAnsi="微软雅黑" w:eastAsia="微软雅黑" w:cs="微软雅黑"/>
              </w:rPr>
              <w:t>20</w:t>
            </w:r>
            <w:r>
              <w:rPr>
                <w:rFonts w:hint="eastAsia" w:ascii="微软雅黑" w:hAnsi="微软雅黑" w:eastAsia="微软雅黑" w:cs="微软雅黑"/>
                <w:lang w:val="en-US"/>
              </w:rPr>
              <w:t>20</w:t>
            </w:r>
            <w:r>
              <w:rPr>
                <w:rFonts w:hint="eastAsia" w:ascii="微软雅黑" w:hAnsi="微软雅黑" w:eastAsia="微软雅黑" w:cs="微软雅黑"/>
              </w:rPr>
              <w:t xml:space="preserve"> 年 </w:t>
            </w:r>
            <w:r>
              <w:rPr>
                <w:rFonts w:hint="eastAsia" w:ascii="微软雅黑" w:hAnsi="微软雅黑" w:eastAsia="微软雅黑" w:cs="微软雅黑"/>
                <w:lang w:val="en-US"/>
              </w:rPr>
              <w:t>7月</w:t>
            </w:r>
            <w:r>
              <w:rPr>
                <w:rFonts w:hint="eastAsia" w:ascii="微软雅黑" w:hAnsi="微软雅黑" w:eastAsia="微软雅黑" w:cs="微软雅黑"/>
                <w:lang w:val="en-US" w:eastAsia="zh-CN"/>
              </w:rPr>
              <w:t>30</w:t>
            </w:r>
            <w:r>
              <w:rPr>
                <w:rFonts w:hint="eastAsia" w:ascii="微软雅黑" w:hAnsi="微软雅黑" w:eastAsia="微软雅黑" w:cs="微软雅黑"/>
                <w:lang w:val="en-US"/>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39" w:hRule="atLeast"/>
        </w:trPr>
        <w:tc>
          <w:tcPr>
            <w:tcW w:w="900" w:type="dxa"/>
            <w:vAlign w:val="center"/>
          </w:tcPr>
          <w:p>
            <w:pPr>
              <w:pStyle w:val="9"/>
              <w:jc w:val="center"/>
              <w:rPr>
                <w:rFonts w:ascii="微软雅黑" w:hAnsi="微软雅黑" w:eastAsia="微软雅黑" w:cs="微软雅黑"/>
                <w:b/>
                <w:sz w:val="20"/>
              </w:rPr>
            </w:pPr>
          </w:p>
          <w:p>
            <w:pPr>
              <w:pStyle w:val="9"/>
              <w:spacing w:before="1"/>
              <w:jc w:val="center"/>
              <w:rPr>
                <w:rFonts w:ascii="微软雅黑" w:hAnsi="微软雅黑" w:eastAsia="微软雅黑" w:cs="微软雅黑"/>
              </w:rPr>
            </w:pPr>
            <w:r>
              <w:rPr>
                <w:rFonts w:hint="eastAsia" w:ascii="微软雅黑" w:hAnsi="微软雅黑" w:eastAsia="微软雅黑" w:cs="微软雅黑"/>
                <w:lang w:val="en-US"/>
              </w:rPr>
              <w:t>17</w:t>
            </w:r>
          </w:p>
        </w:tc>
        <w:tc>
          <w:tcPr>
            <w:tcW w:w="2174" w:type="dxa"/>
            <w:vAlign w:val="center"/>
          </w:tcPr>
          <w:p>
            <w:pPr>
              <w:pStyle w:val="9"/>
              <w:jc w:val="center"/>
              <w:rPr>
                <w:rFonts w:ascii="微软雅黑" w:hAnsi="微软雅黑" w:eastAsia="微软雅黑" w:cs="微软雅黑"/>
                <w:b/>
                <w:sz w:val="20"/>
              </w:rPr>
            </w:pPr>
          </w:p>
          <w:p>
            <w:pPr>
              <w:pStyle w:val="9"/>
              <w:tabs>
                <w:tab w:val="left" w:pos="428"/>
              </w:tabs>
              <w:spacing w:before="1"/>
              <w:jc w:val="center"/>
              <w:rPr>
                <w:rFonts w:ascii="微软雅黑" w:hAnsi="微软雅黑" w:eastAsia="微软雅黑" w:cs="微软雅黑"/>
              </w:rPr>
            </w:pPr>
            <w:r>
              <w:rPr>
                <w:rFonts w:hint="eastAsia" w:ascii="微软雅黑" w:hAnsi="微软雅黑" w:eastAsia="微软雅黑" w:cs="微软雅黑"/>
              </w:rPr>
              <w:t>其</w:t>
            </w:r>
            <w:r>
              <w:rPr>
                <w:rFonts w:hint="eastAsia" w:ascii="微软雅黑" w:hAnsi="微软雅黑" w:eastAsia="微软雅黑" w:cs="微软雅黑"/>
              </w:rPr>
              <w:tab/>
            </w:r>
            <w:r>
              <w:rPr>
                <w:rFonts w:hint="eastAsia" w:ascii="微软雅黑" w:hAnsi="微软雅黑" w:eastAsia="微软雅黑" w:cs="微软雅黑"/>
              </w:rPr>
              <w:t>它</w:t>
            </w:r>
          </w:p>
        </w:tc>
        <w:tc>
          <w:tcPr>
            <w:tcW w:w="6287" w:type="dxa"/>
            <w:vAlign w:val="center"/>
          </w:tcPr>
          <w:p>
            <w:pPr>
              <w:pStyle w:val="9"/>
              <w:spacing w:line="321" w:lineRule="auto"/>
              <w:ind w:left="107" w:right="96"/>
              <w:jc w:val="left"/>
              <w:rPr>
                <w:rFonts w:ascii="微软雅黑" w:hAnsi="微软雅黑" w:eastAsia="微软雅黑" w:cs="微软雅黑"/>
              </w:rPr>
            </w:pPr>
            <w:r>
              <w:rPr>
                <w:rFonts w:hint="eastAsia" w:ascii="微软雅黑" w:hAnsi="微软雅黑" w:eastAsia="微软雅黑" w:cs="微软雅黑"/>
                <w:spacing w:val="-9"/>
                <w:lang w:val="en-US"/>
              </w:rPr>
              <w:t>1</w:t>
            </w:r>
            <w:r>
              <w:rPr>
                <w:rFonts w:hint="eastAsia" w:ascii="微软雅黑" w:hAnsi="微软雅黑" w:eastAsia="微软雅黑" w:cs="微软雅黑"/>
                <w:spacing w:val="-9"/>
              </w:rPr>
              <w:t>、中标单位应根据招标单位的要求，在制作前阶段即安排人员和</w:t>
            </w:r>
            <w:r>
              <w:rPr>
                <w:rFonts w:hint="eastAsia" w:ascii="微软雅黑" w:hAnsi="微软雅黑" w:eastAsia="微软雅黑" w:cs="微软雅黑"/>
                <w:spacing w:val="-1"/>
              </w:rPr>
              <w:t>物料需求下单人员沟通、讨论、深化工作，促进物料的制作质量</w:t>
            </w:r>
            <w:r>
              <w:rPr>
                <w:rFonts w:hint="eastAsia" w:ascii="微软雅黑" w:hAnsi="微软雅黑" w:eastAsia="微软雅黑" w:cs="微软雅黑"/>
              </w:rPr>
              <w:t>完善，并为后期的制作、安装做好准备；</w:t>
            </w:r>
          </w:p>
          <w:p>
            <w:pPr>
              <w:pStyle w:val="9"/>
              <w:spacing w:line="261" w:lineRule="exact"/>
              <w:jc w:val="left"/>
              <w:rPr>
                <w:rFonts w:ascii="微软雅黑" w:hAnsi="微软雅黑" w:eastAsia="微软雅黑" w:cs="微软雅黑"/>
              </w:rPr>
            </w:pPr>
            <w:r>
              <w:rPr>
                <w:rFonts w:hint="eastAsia" w:ascii="微软雅黑" w:hAnsi="微软雅黑" w:eastAsia="微软雅黑" w:cs="微软雅黑"/>
                <w:lang w:val="en-US"/>
              </w:rPr>
              <w:t>2</w:t>
            </w:r>
            <w:r>
              <w:rPr>
                <w:rFonts w:hint="eastAsia" w:ascii="微软雅黑" w:hAnsi="微软雅黑" w:eastAsia="微软雅黑" w:cs="微软雅黑"/>
                <w:spacing w:val="-8"/>
              </w:rPr>
              <w:t>、投标单位对本招标书中的各项定义、约定、要求、条款有异议的，均应在投标时明确声明并提出自己的意见，否则，视同知晓、</w:t>
            </w:r>
            <w:r>
              <w:rPr>
                <w:rFonts w:hint="eastAsia" w:ascii="微软雅黑" w:hAnsi="微软雅黑" w:eastAsia="微软雅黑" w:cs="微软雅黑"/>
              </w:rPr>
              <w:t>认可和接受招标书的内容。</w:t>
            </w:r>
          </w:p>
        </w:tc>
      </w:tr>
    </w:tbl>
    <w:p>
      <w:pPr>
        <w:pStyle w:val="5"/>
        <w:spacing w:line="240" w:lineRule="exact"/>
        <w:rPr>
          <w:rFonts w:ascii="微软雅黑" w:hAnsi="微软雅黑" w:eastAsia="微软雅黑" w:cs="微软雅黑"/>
          <w:color w:val="000000"/>
          <w:sz w:val="21"/>
          <w:szCs w:val="21"/>
        </w:rPr>
      </w:pPr>
    </w:p>
    <w:p>
      <w:pPr>
        <w:rPr>
          <w:rFonts w:ascii="微软雅黑" w:hAnsi="微软雅黑" w:eastAsia="微软雅黑" w:cs="微软雅黑"/>
          <w:szCs w:val="21"/>
        </w:rPr>
      </w:pPr>
    </w:p>
    <w:p>
      <w:pPr>
        <w:rPr>
          <w:rFonts w:ascii="微软雅黑" w:hAnsi="微软雅黑" w:eastAsia="微软雅黑" w:cs="微软雅黑"/>
          <w:szCs w:val="21"/>
        </w:rPr>
      </w:pPr>
    </w:p>
    <w:p>
      <w:pPr>
        <w:rPr>
          <w:rFonts w:ascii="微软雅黑" w:hAnsi="微软雅黑" w:eastAsia="微软雅黑" w:cs="微软雅黑"/>
          <w:szCs w:val="21"/>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二、投标报价表</w:t>
      </w:r>
    </w:p>
    <w:p>
      <w:pPr>
        <w:rPr>
          <w:rFonts w:ascii="微软雅黑" w:hAnsi="微软雅黑" w:eastAsia="微软雅黑" w:cs="微软雅黑"/>
        </w:rPr>
      </w:pPr>
      <w:r>
        <w:rPr>
          <w:rFonts w:hint="eastAsia" w:ascii="微软雅黑" w:hAnsi="微软雅黑" w:eastAsia="微软雅黑" w:cs="微软雅黑"/>
        </w:rPr>
        <w:t>1、报价内容：投标单位根据附件2《2020年苏舜集团广宣物料竞标报价表》填写相应材料及数量的内容报价，中标后即按照报价清单明细的材料和价格开展相应的成品制作。</w:t>
      </w:r>
      <w:bookmarkStart w:id="4" w:name="_GoBack"/>
      <w:bookmarkEnd w:id="4"/>
    </w:p>
    <w:p>
      <w:pPr>
        <w:rPr>
          <w:rFonts w:ascii="微软雅黑" w:hAnsi="微软雅黑" w:eastAsia="微软雅黑" w:cs="微软雅黑"/>
        </w:rPr>
      </w:pPr>
      <w:r>
        <w:rPr>
          <w:rFonts w:hint="eastAsia" w:ascii="微软雅黑" w:hAnsi="微软雅黑" w:eastAsia="微软雅黑" w:cs="微软雅黑"/>
        </w:rPr>
        <w:t>2、填写说明：</w:t>
      </w:r>
    </w:p>
    <w:p>
      <w:pPr>
        <w:rPr>
          <w:rFonts w:ascii="微软雅黑" w:hAnsi="微软雅黑" w:eastAsia="微软雅黑" w:cs="微软雅黑"/>
        </w:rPr>
      </w:pPr>
      <w:r>
        <w:rPr>
          <w:rFonts w:hint="eastAsia" w:ascii="微软雅黑" w:hAnsi="微软雅黑" w:eastAsia="微软雅黑" w:cs="微软雅黑"/>
        </w:rPr>
        <w:t>（1）各投标单位需按要求填写附件2《2020年苏舜集团广宣物料竞标报价表》，不得更改删除，需按规定的材料要求如实报价，不得以低报价竞标而实际中标后按低质量低标准的材料进行制作，一经发现取消中标资格，并扣除履约保证金；</w:t>
      </w:r>
    </w:p>
    <w:p>
      <w:pPr>
        <w:rPr>
          <w:rFonts w:ascii="微软雅黑" w:hAnsi="微软雅黑" w:eastAsia="微软雅黑" w:cs="微软雅黑"/>
        </w:rPr>
      </w:pPr>
      <w:r>
        <w:rPr>
          <w:rFonts w:hint="eastAsia" w:ascii="微软雅黑" w:hAnsi="微软雅黑" w:eastAsia="微软雅黑" w:cs="微软雅黑"/>
        </w:rPr>
        <w:t>（2）行标中所有竞标清单项价格，在对应列标中仅需填报不含票税的纯制作价（含送货上门及简单的安装，具体安装定义详见“投标条件及要求”第8条），在最终结算时，根据自身是否为一般纳税人或小规模纳税人情况，及各门店所需的开票项目类别（服务费、设计服务费、制作费等项目），提供票面3%、6%、13%</w:t>
      </w:r>
      <w:r>
        <w:rPr>
          <w:rFonts w:hint="eastAsia" w:ascii="微软雅黑" w:hAnsi="微软雅黑" w:eastAsia="微软雅黑" w:cs="微软雅黑"/>
          <w:highlight w:val="none"/>
        </w:rPr>
        <w:t>的增值税专用发票</w:t>
      </w:r>
      <w:r>
        <w:rPr>
          <w:rFonts w:hint="eastAsia" w:ascii="微软雅黑" w:hAnsi="微软雅黑" w:eastAsia="微软雅黑" w:cs="微软雅黑"/>
        </w:rPr>
        <w:t>。</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三、投标条件及要求</w:t>
      </w:r>
    </w:p>
    <w:p>
      <w:pPr>
        <w:rPr>
          <w:rFonts w:ascii="微软雅黑" w:hAnsi="微软雅黑" w:eastAsia="微软雅黑" w:cs="微软雅黑"/>
          <w:szCs w:val="22"/>
        </w:rPr>
      </w:pPr>
      <w:r>
        <w:rPr>
          <w:rFonts w:hint="eastAsia" w:ascii="微软雅黑" w:hAnsi="微软雅黑" w:eastAsia="微软雅黑" w:cs="微软雅黑"/>
          <w:szCs w:val="22"/>
        </w:rPr>
        <w:t>1、投标单位需具备如下条件及要求：</w:t>
      </w:r>
    </w:p>
    <w:p>
      <w:pPr>
        <w:rPr>
          <w:rFonts w:ascii="微软雅黑" w:hAnsi="微软雅黑" w:eastAsia="微软雅黑" w:cs="微软雅黑"/>
          <w:szCs w:val="22"/>
        </w:rPr>
      </w:pPr>
      <w:r>
        <w:rPr>
          <w:rFonts w:hint="eastAsia" w:ascii="微软雅黑" w:hAnsi="微软雅黑" w:eastAsia="微软雅黑" w:cs="微软雅黑"/>
          <w:szCs w:val="22"/>
        </w:rPr>
        <w:t>（1）资质要求：经营范围涉及招标项目内容；</w:t>
      </w:r>
    </w:p>
    <w:p>
      <w:pPr>
        <w:rPr>
          <w:rFonts w:ascii="微软雅黑" w:hAnsi="微软雅黑" w:eastAsia="微软雅黑" w:cs="微软雅黑"/>
          <w:szCs w:val="22"/>
        </w:rPr>
      </w:pPr>
      <w:r>
        <w:rPr>
          <w:rFonts w:hint="eastAsia" w:ascii="微软雅黑" w:hAnsi="微软雅黑" w:eastAsia="微软雅黑" w:cs="微软雅黑"/>
          <w:szCs w:val="22"/>
        </w:rPr>
        <w:t>（2）服务经验：具备良好的企业信誉，有为大型企业或汽车行业服务经验的优先；</w:t>
      </w:r>
    </w:p>
    <w:p>
      <w:pPr>
        <w:rPr>
          <w:rFonts w:ascii="微软雅黑" w:hAnsi="微软雅黑" w:eastAsia="微软雅黑" w:cs="微软雅黑"/>
          <w:szCs w:val="22"/>
        </w:rPr>
      </w:pPr>
      <w:r>
        <w:rPr>
          <w:rFonts w:hint="eastAsia" w:ascii="微软雅黑" w:hAnsi="微软雅黑" w:eastAsia="微软雅黑" w:cs="微软雅黑"/>
          <w:szCs w:val="22"/>
        </w:rPr>
        <w:t>（3）制作要求：根据附件1《2020年苏舜集团广宣物料竞标报价表》中的物料明细，有能力制作符合验收标准的物料；</w:t>
      </w:r>
    </w:p>
    <w:p>
      <w:pPr>
        <w:rPr>
          <w:rFonts w:ascii="微软雅黑" w:hAnsi="微软雅黑" w:eastAsia="微软雅黑" w:cs="微软雅黑"/>
          <w:szCs w:val="22"/>
        </w:rPr>
      </w:pPr>
      <w:r>
        <w:rPr>
          <w:rFonts w:hint="eastAsia" w:ascii="微软雅黑" w:hAnsi="微软雅黑" w:eastAsia="微软雅黑" w:cs="微软雅黑"/>
          <w:szCs w:val="22"/>
        </w:rPr>
        <w:t>（4）款项结算：投标单位需有垫资能力，款项结算以月度为单位，即本月制作款项将在次月中下旬以转账的方式结算。</w:t>
      </w:r>
    </w:p>
    <w:p>
      <w:pPr>
        <w:rPr>
          <w:rFonts w:ascii="微软雅黑" w:hAnsi="微软雅黑" w:eastAsia="微软雅黑" w:cs="微软雅黑"/>
          <w:szCs w:val="22"/>
        </w:rPr>
      </w:pPr>
      <w:r>
        <w:rPr>
          <w:rFonts w:hint="eastAsia" w:ascii="微软雅黑" w:hAnsi="微软雅黑" w:eastAsia="微软雅黑" w:cs="微软雅黑"/>
          <w:szCs w:val="22"/>
        </w:rPr>
        <w:t>（5）物料到位的及时性：所参加竞标单位， 针对常规内物料，需能满足当天定稿第二天制作完毕并送货到位服务， 但因汽车行业营销的特殊性，所参加竞标单位，需能满足苏舜集团旗下各子公司的各项应急需求服务（如：①下班时段能提供应急设计/安装服务；②临时当天定稿当天送货等服务）</w:t>
      </w:r>
    </w:p>
    <w:p>
      <w:pPr>
        <w:rPr>
          <w:rFonts w:ascii="微软雅黑" w:hAnsi="微软雅黑" w:eastAsia="微软雅黑" w:cs="微软雅黑"/>
          <w:szCs w:val="22"/>
        </w:rPr>
      </w:pPr>
      <w:r>
        <w:rPr>
          <w:rFonts w:hint="eastAsia" w:ascii="微软雅黑" w:hAnsi="微软雅黑" w:eastAsia="微软雅黑" w:cs="微软雅黑"/>
          <w:szCs w:val="22"/>
        </w:rPr>
        <w:t>（6）服务响应：所参加竞标单位，需能配合苏舜总部及旗下各子公司，完成所代理品牌主机厂的各项市场项目验收所需的材料工作；</w:t>
      </w:r>
    </w:p>
    <w:p>
      <w:pPr>
        <w:rPr>
          <w:rFonts w:ascii="微软雅黑" w:hAnsi="微软雅黑" w:eastAsia="微软雅黑" w:cs="微软雅黑"/>
          <w:szCs w:val="22"/>
        </w:rPr>
      </w:pPr>
      <w:r>
        <w:rPr>
          <w:rFonts w:hint="eastAsia" w:ascii="微软雅黑" w:hAnsi="微软雅黑" w:eastAsia="微软雅黑" w:cs="微软雅黑"/>
          <w:szCs w:val="22"/>
        </w:rPr>
        <w:t>（7）制作设计费：需遵守“月度打包”的收费方式，且满足以下收费标准：</w:t>
      </w:r>
    </w:p>
    <w:p>
      <w:pPr>
        <w:rPr>
          <w:rFonts w:ascii="微软雅黑" w:hAnsi="微软雅黑" w:eastAsia="微软雅黑" w:cs="微软雅黑"/>
          <w:szCs w:val="22"/>
        </w:rPr>
      </w:pPr>
      <w:r>
        <w:rPr>
          <w:rFonts w:hint="eastAsia" w:ascii="微软雅黑" w:hAnsi="微软雅黑" w:eastAsia="微软雅黑" w:cs="微软雅黑"/>
          <w:szCs w:val="22"/>
        </w:rPr>
        <w:t xml:space="preserve">①≤5张 ，   免费；            ②6-15张 ，800元以内；   </w:t>
      </w:r>
    </w:p>
    <w:p>
      <w:pPr>
        <w:rPr>
          <w:rFonts w:ascii="微软雅黑" w:hAnsi="微软雅黑" w:eastAsia="微软雅黑" w:cs="微软雅黑"/>
          <w:szCs w:val="22"/>
        </w:rPr>
      </w:pPr>
      <w:r>
        <w:rPr>
          <w:rFonts w:hint="eastAsia" w:ascii="微软雅黑" w:hAnsi="微软雅黑" w:eastAsia="微软雅黑" w:cs="微软雅黑"/>
          <w:szCs w:val="22"/>
        </w:rPr>
        <w:t>③16-20张， 1000元以内；     ④＞20张， 1500元封顶。</w:t>
      </w:r>
    </w:p>
    <w:p>
      <w:pPr>
        <w:rPr>
          <w:rFonts w:ascii="微软雅黑" w:hAnsi="微软雅黑" w:eastAsia="微软雅黑" w:cs="微软雅黑"/>
          <w:szCs w:val="22"/>
        </w:rPr>
      </w:pPr>
      <w:r>
        <w:rPr>
          <w:rFonts w:hint="eastAsia" w:ascii="微软雅黑" w:hAnsi="微软雅黑" w:eastAsia="微软雅黑" w:cs="微软雅黑"/>
          <w:szCs w:val="22"/>
        </w:rPr>
        <w:t>（8）物料的安装：报价包括制作、送货及简单的安装，需要脚手架或长时间安装收取工时等其他比较复杂的安装时，根据实际情况另议。</w:t>
      </w:r>
    </w:p>
    <w:p>
      <w:pPr>
        <w:rPr>
          <w:rFonts w:ascii="微软雅黑" w:hAnsi="微软雅黑" w:eastAsia="微软雅黑" w:cs="微软雅黑"/>
          <w:szCs w:val="22"/>
        </w:rPr>
      </w:pPr>
      <w:r>
        <w:rPr>
          <w:rFonts w:hint="eastAsia" w:ascii="微软雅黑" w:hAnsi="微软雅黑" w:eastAsia="微软雅黑" w:cs="微软雅黑"/>
          <w:szCs w:val="22"/>
        </w:rPr>
        <w:t>（9）服务保障：至少能提供1至2名送货安装人员，专门对接苏舜集团及各子公司所有业务。要求责任心强，有良好的沟通能力，以客户为上的服务态度，以及高效的办事效率；因业务的不定性，所以需要加班制作或者按装。以能够准时交货为先。</w:t>
      </w:r>
    </w:p>
    <w:p>
      <w:pPr>
        <w:rPr>
          <w:rFonts w:ascii="微软雅黑" w:hAnsi="微软雅黑" w:eastAsia="微软雅黑" w:cs="微软雅黑"/>
          <w:szCs w:val="22"/>
        </w:rPr>
      </w:pPr>
    </w:p>
    <w:p>
      <w:pPr>
        <w:rPr>
          <w:rFonts w:ascii="微软雅黑" w:hAnsi="微软雅黑" w:eastAsia="微软雅黑" w:cs="微软雅黑"/>
        </w:rPr>
      </w:pPr>
    </w:p>
    <w:p>
      <w:pPr>
        <w:rPr>
          <w:rFonts w:ascii="微软雅黑" w:hAnsi="微软雅黑" w:eastAsia="微软雅黑" w:cs="微软雅黑"/>
          <w:b/>
          <w:bCs/>
          <w:sz w:val="24"/>
          <w:szCs w:val="24"/>
        </w:rPr>
      </w:pPr>
      <w:r>
        <w:rPr>
          <w:rFonts w:hint="eastAsia" w:ascii="微软雅黑" w:hAnsi="微软雅黑" w:eastAsia="微软雅黑" w:cs="微软雅黑"/>
          <w:b/>
          <w:bCs/>
          <w:sz w:val="24"/>
          <w:szCs w:val="24"/>
        </w:rPr>
        <w:t>四、评标标准</w:t>
      </w:r>
    </w:p>
    <w:p>
      <w:pPr>
        <w:jc w:val="center"/>
        <w:rPr>
          <w:rFonts w:ascii="微软雅黑" w:hAnsi="微软雅黑" w:eastAsia="微软雅黑" w:cs="微软雅黑"/>
          <w:b/>
          <w:bCs/>
          <w:sz w:val="28"/>
          <w:szCs w:val="28"/>
        </w:rPr>
      </w:pPr>
    </w:p>
    <w:p>
      <w:pPr>
        <w:rPr>
          <w:rFonts w:ascii="微软雅黑" w:hAnsi="微软雅黑" w:eastAsia="微软雅黑" w:cs="微软雅黑"/>
          <w:szCs w:val="21"/>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Cs w:val="21"/>
        </w:rPr>
        <w:t xml:space="preserve">  本次招标将采取“综合评审法”。按照下方《评标标准》表的综合评标规则（竞标报价、企业规模/综合实力、以往行业服务经验/服务响应），由评标小组根据各竞标单位提供的相关材料，进行内部评审，最终所得的综合评分前三名竞标单位中标。</w:t>
      </w:r>
    </w:p>
    <w:p>
      <w:pPr>
        <w:rPr>
          <w:rFonts w:ascii="微软雅黑" w:hAnsi="微软雅黑" w:eastAsia="微软雅黑" w:cs="微软雅黑"/>
          <w:b/>
          <w:bCs/>
          <w:szCs w:val="21"/>
        </w:rPr>
      </w:pPr>
      <w:r>
        <w:rPr>
          <w:rFonts w:hint="eastAsia" w:ascii="微软雅黑" w:hAnsi="微软雅黑" w:eastAsia="微软雅黑" w:cs="微软雅黑"/>
          <w:szCs w:val="21"/>
        </w:rPr>
        <w:t>（1）竞标报价——70%。是指竞标公司根据附件2 报价清单中物料规格尺寸、制作工艺、材质要求所报的制作单价的均价加权总和占比得分； （其中第一项和</w:t>
      </w:r>
      <w:r>
        <w:rPr>
          <w:rFonts w:hint="eastAsia" w:ascii="微软雅黑" w:hAnsi="微软雅黑" w:eastAsia="微软雅黑" w:cs="微软雅黑"/>
          <w:szCs w:val="21"/>
          <w:highlight w:val="none"/>
        </w:rPr>
        <w:t>第二项均价总</w:t>
      </w:r>
      <w:r>
        <w:rPr>
          <w:rFonts w:hint="eastAsia" w:ascii="微软雅黑" w:hAnsi="微软雅黑" w:eastAsia="微软雅黑" w:cs="微软雅黑"/>
          <w:szCs w:val="21"/>
        </w:rPr>
        <w:t>占比60%、第三项均价占比30%、第四项均价占比10% ）；</w:t>
      </w:r>
    </w:p>
    <w:p>
      <w:pPr>
        <w:rPr>
          <w:rFonts w:ascii="微软雅黑" w:hAnsi="微软雅黑" w:eastAsia="微软雅黑" w:cs="微软雅黑"/>
          <w:szCs w:val="21"/>
        </w:rPr>
      </w:pPr>
      <w:r>
        <w:rPr>
          <w:rFonts w:hint="eastAsia" w:ascii="微软雅黑" w:hAnsi="微软雅黑" w:eastAsia="微软雅黑" w:cs="微软雅黑"/>
          <w:szCs w:val="21"/>
        </w:rPr>
        <w:t>（2）企业规模/综合实力——15%。注册资金是指营业执照企业中企业注册资金、设计人员是指竞标公司的专业制图设计人员的数量及其技能；</w:t>
      </w:r>
    </w:p>
    <w:p>
      <w:pPr>
        <w:rPr>
          <w:rFonts w:ascii="微软雅黑" w:hAnsi="微软雅黑" w:eastAsia="微软雅黑" w:cs="微软雅黑"/>
          <w:szCs w:val="21"/>
        </w:rPr>
      </w:pPr>
      <w:r>
        <w:rPr>
          <w:rFonts w:hint="eastAsia" w:ascii="微软雅黑" w:hAnsi="微软雅黑" w:eastAsia="微软雅黑" w:cs="微软雅黑"/>
          <w:szCs w:val="21"/>
        </w:rPr>
        <w:t>（3）以往行业服务经验/服务响应 ——15%。是指竞标单位以往合作过的大型企业以及汽车行业情况；</w:t>
      </w:r>
    </w:p>
    <w:p>
      <w:pPr>
        <w:rPr>
          <w:rFonts w:ascii="微软雅黑" w:hAnsi="微软雅黑" w:eastAsia="微软雅黑" w:cs="微软雅黑"/>
          <w:szCs w:val="21"/>
        </w:rPr>
      </w:pPr>
      <w:r>
        <w:rPr>
          <w:rFonts w:hint="eastAsia" w:ascii="微软雅黑" w:hAnsi="微软雅黑" w:eastAsia="微软雅黑" w:cs="微软雅黑"/>
          <w:szCs w:val="21"/>
        </w:rPr>
        <w:t>　　特别说明：请投标单位仔细阅读各评标规则，在提交标书中的公司规模、以往业绩、报价及配送安装服务承诺既是评标评分的依据，也是将来中标单位付诸实施的依据，如果中标单位在合作过程中没有贯彻执行，而且导致工期延误，形同违约，需承担违约责任。</w:t>
      </w: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p>
      <w:pPr>
        <w:rPr>
          <w:rFonts w:ascii="微软雅黑" w:hAnsi="微软雅黑" w:eastAsia="微软雅黑" w:cs="微软雅黑"/>
        </w:rPr>
      </w:pPr>
    </w:p>
    <w:tbl>
      <w:tblPr>
        <w:tblW w:w="104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1073"/>
        <w:gridCol w:w="1458"/>
        <w:gridCol w:w="1030"/>
        <w:gridCol w:w="6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665" w:hRule="atLeast"/>
        </w:trPr>
        <w:tc>
          <w:tcPr>
            <w:tcW w:w="10480" w:type="dxa"/>
            <w:gridSpan w:val="4"/>
            <w:tcBorders>
              <w:top w:val="single" w:color="000000" w:sz="4" w:space="0"/>
              <w:left w:val="single" w:color="000000" w:sz="4" w:space="0"/>
              <w:bottom w:val="single" w:color="000000" w:sz="4" w:space="0"/>
              <w:right w:val="single" w:color="000000" w:sz="4" w:space="0"/>
            </w:tcBorders>
            <w:shd w:val="solid" w:color="C0C0C0" w:fill="auto"/>
            <w:vAlign w:val="center"/>
          </w:tcPr>
          <w:p>
            <w:pPr>
              <w:shd w:val="solid" w:color="C0C0C0" w:fill="auto"/>
              <w:autoSpaceDN w:val="0"/>
              <w:spacing w:line="400" w:lineRule="exact"/>
              <w:jc w:val="center"/>
              <w:textAlignment w:val="center"/>
              <w:rPr>
                <w:rFonts w:ascii="微软雅黑" w:hAnsi="微软雅黑" w:eastAsia="微软雅黑"/>
                <w:b/>
                <w:color w:val="000000"/>
                <w:sz w:val="28"/>
                <w:shd w:val="clear" w:color="auto" w:fill="C0C0C0"/>
              </w:rPr>
            </w:pPr>
            <w:r>
              <w:rPr>
                <w:rFonts w:ascii="微软雅黑" w:hAnsi="微软雅黑" w:eastAsia="微软雅黑"/>
                <w:b/>
                <w:color w:val="000000"/>
                <w:sz w:val="28"/>
                <w:shd w:val="clear" w:color="auto" w:fill="C0C0C0"/>
              </w:rPr>
              <w:t>江苏省苏舜集团有限公司“物料制作招标评标标准”</w:t>
            </w:r>
            <w:r>
              <w:rPr>
                <w:rFonts w:hint="eastAsia" w:ascii="微软雅黑" w:hAnsi="微软雅黑" w:eastAsia="微软雅黑"/>
                <w:b/>
                <w:color w:val="000000"/>
                <w:sz w:val="28"/>
                <w:shd w:val="clear" w:color="auto" w:fill="C0C0C0"/>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00" w:hRule="atLeast"/>
        </w:trPr>
        <w:tc>
          <w:tcPr>
            <w:tcW w:w="1073"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评标标准</w:t>
            </w:r>
          </w:p>
        </w:tc>
        <w:tc>
          <w:tcPr>
            <w:tcW w:w="1458" w:type="dxa"/>
            <w:vMerge w:val="restart"/>
            <w:tcBorders>
              <w:left w:val="single" w:color="000000" w:sz="4" w:space="0"/>
              <w:bottom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评分项目</w:t>
            </w:r>
          </w:p>
        </w:tc>
        <w:tc>
          <w:tcPr>
            <w:tcW w:w="1030"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分数</w:t>
            </w:r>
          </w:p>
        </w:tc>
        <w:tc>
          <w:tcPr>
            <w:tcW w:w="6919" w:type="dxa"/>
            <w:vMerge w:val="restart"/>
            <w:tcBorders>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2"/>
              </w:rPr>
            </w:pPr>
            <w:r>
              <w:rPr>
                <w:rFonts w:ascii="微软雅黑" w:hAnsi="微软雅黑" w:eastAsia="微软雅黑"/>
                <w:b/>
                <w:color w:val="000000"/>
                <w:sz w:val="22"/>
              </w:rPr>
              <w:t>评分依据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00" w:hRule="atLeast"/>
        </w:trPr>
        <w:tc>
          <w:tcPr>
            <w:tcW w:w="1073" w:type="dxa"/>
            <w:vMerge w:val="continue"/>
            <w:tcBorders>
              <w:left w:val="single" w:color="000000" w:sz="4" w:space="0"/>
              <w:bottom w:val="single" w:color="000000" w:sz="4" w:space="0"/>
              <w:right w:val="single" w:color="000000" w:sz="4" w:space="0"/>
            </w:tcBorders>
            <w:vAlign w:val="center"/>
          </w:tcPr>
          <w:p>
            <w:pPr>
              <w:autoSpaceDN w:val="0"/>
              <w:spacing w:line="400" w:lineRule="exact"/>
              <w:rPr>
                <w:rFonts w:ascii="宋体" w:hAnsi="宋体"/>
                <w:sz w:val="24"/>
              </w:rPr>
            </w:pPr>
          </w:p>
        </w:tc>
        <w:tc>
          <w:tcPr>
            <w:tcW w:w="1458" w:type="dxa"/>
            <w:vMerge w:val="continue"/>
            <w:tcBorders>
              <w:left w:val="single" w:color="000000" w:sz="4" w:space="0"/>
              <w:bottom w:val="single" w:color="000000" w:sz="4" w:space="0"/>
            </w:tcBorders>
            <w:vAlign w:val="center"/>
          </w:tcPr>
          <w:p>
            <w:pPr>
              <w:spacing w:line="400" w:lineRule="exact"/>
              <w:rPr>
                <w:rFonts w:ascii="宋体" w:hAnsi="宋体"/>
                <w:sz w:val="24"/>
              </w:rPr>
            </w:pPr>
          </w:p>
        </w:tc>
        <w:tc>
          <w:tcPr>
            <w:tcW w:w="1030" w:type="dxa"/>
            <w:vMerge w:val="continue"/>
            <w:tcBorders>
              <w:left w:val="single" w:color="000000" w:sz="4" w:space="0"/>
              <w:bottom w:val="single" w:color="000000" w:sz="4" w:space="0"/>
              <w:right w:val="single" w:color="000000" w:sz="4" w:space="0"/>
            </w:tcBorders>
            <w:vAlign w:val="center"/>
          </w:tcPr>
          <w:p>
            <w:pPr>
              <w:spacing w:line="400" w:lineRule="exact"/>
              <w:rPr>
                <w:rFonts w:ascii="宋体" w:hAnsi="宋体"/>
                <w:sz w:val="24"/>
              </w:rPr>
            </w:pPr>
          </w:p>
        </w:tc>
        <w:tc>
          <w:tcPr>
            <w:tcW w:w="6919" w:type="dxa"/>
            <w:vMerge w:val="continue"/>
            <w:tcBorders>
              <w:left w:val="single" w:color="000000" w:sz="4" w:space="0"/>
              <w:bottom w:val="single" w:color="000000" w:sz="4" w:space="0"/>
              <w:right w:val="single" w:color="000000" w:sz="4" w:space="0"/>
            </w:tcBorders>
            <w:vAlign w:val="center"/>
          </w:tcPr>
          <w:p>
            <w:pPr>
              <w:spacing w:line="400" w:lineRule="exact"/>
              <w:rPr>
                <w:rFonts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3980" w:hRule="atLeast"/>
        </w:trPr>
        <w:tc>
          <w:tcPr>
            <w:tcW w:w="1073"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竞标报价（70%）</w:t>
            </w: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附件1的物料清单报价</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70</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由各竞标单位报价、基准价、偏差率计算公式，得出各竞标单位最终报价得分。</w:t>
            </w:r>
            <w:r>
              <w:rPr>
                <w:rFonts w:ascii="微软雅黑" w:hAnsi="微软雅黑" w:eastAsia="微软雅黑"/>
                <w:color w:val="000000"/>
                <w:sz w:val="20"/>
              </w:rPr>
              <w:br/>
            </w:r>
            <w:r>
              <w:rPr>
                <w:rFonts w:ascii="微软雅黑" w:hAnsi="微软雅黑" w:eastAsia="微软雅黑"/>
                <w:color w:val="000000"/>
                <w:sz w:val="20"/>
              </w:rPr>
              <w:t>1、竞标价定义：</w:t>
            </w:r>
            <w:r>
              <w:rPr>
                <w:rFonts w:ascii="微软雅黑" w:hAnsi="微软雅黑" w:eastAsia="微软雅黑"/>
                <w:color w:val="000000"/>
                <w:sz w:val="20"/>
              </w:rPr>
              <w:br/>
            </w:r>
            <w:r>
              <w:rPr>
                <w:rFonts w:ascii="微软雅黑" w:hAnsi="微软雅黑" w:eastAsia="微软雅黑"/>
                <w:color w:val="000000"/>
                <w:sz w:val="20"/>
              </w:rPr>
              <w:t>附件1中各类物料清单</w:t>
            </w:r>
            <w:r>
              <w:rPr>
                <w:rFonts w:ascii="微软雅黑" w:hAnsi="微软雅黑" w:eastAsia="微软雅黑"/>
                <w:color w:val="000000"/>
                <w:sz w:val="20"/>
                <w:highlight w:val="none"/>
              </w:rPr>
              <w:t>每项报价的平</w:t>
            </w:r>
            <w:r>
              <w:rPr>
                <w:rFonts w:ascii="微软雅黑" w:hAnsi="微软雅黑" w:eastAsia="微软雅黑"/>
                <w:color w:val="000000"/>
                <w:sz w:val="20"/>
              </w:rPr>
              <w:t>均值， 根据各项权重占比加权后所得出的综合平均报价即为该单位的最终竞标报价（其中一二项报价占比60%、第三项报价占比30%、第四项报价占比10%）。</w:t>
            </w:r>
            <w:r>
              <w:rPr>
                <w:rFonts w:ascii="微软雅黑" w:hAnsi="微软雅黑" w:eastAsia="微软雅黑"/>
                <w:color w:val="000000"/>
                <w:sz w:val="20"/>
              </w:rPr>
              <w:br/>
            </w:r>
            <w:r>
              <w:rPr>
                <w:rFonts w:ascii="微软雅黑" w:hAnsi="微软雅黑" w:eastAsia="微软雅黑"/>
                <w:color w:val="000000"/>
                <w:sz w:val="20"/>
              </w:rPr>
              <w:t>2、基准价定义：</w:t>
            </w:r>
            <w:r>
              <w:rPr>
                <w:rFonts w:ascii="微软雅黑" w:hAnsi="微软雅黑" w:eastAsia="微软雅黑"/>
                <w:color w:val="000000"/>
                <w:sz w:val="20"/>
              </w:rPr>
              <w:br/>
            </w:r>
            <w:r>
              <w:rPr>
                <w:rFonts w:ascii="微软雅黑" w:hAnsi="微软雅黑" w:eastAsia="微软雅黑"/>
                <w:color w:val="000000"/>
                <w:sz w:val="20"/>
              </w:rPr>
              <w:t>（1）如竞标单位＞5家，去掉最高竞标价和最低竞标价后，取剩余所有竞标价平均值为本次竞标的“基准价”；</w:t>
            </w:r>
            <w:r>
              <w:rPr>
                <w:rFonts w:ascii="微软雅黑" w:hAnsi="微软雅黑" w:eastAsia="微软雅黑"/>
                <w:color w:val="000000"/>
                <w:sz w:val="20"/>
              </w:rPr>
              <w:br/>
            </w:r>
            <w:r>
              <w:rPr>
                <w:rFonts w:ascii="微软雅黑" w:hAnsi="微软雅黑" w:eastAsia="微软雅黑"/>
                <w:color w:val="000000"/>
                <w:sz w:val="20"/>
              </w:rPr>
              <w:t>（2）如竞标单位≤5家，则所有竞标单位所报竞标价的平均值为本次竞标的“基准价”。</w:t>
            </w:r>
            <w:r>
              <w:rPr>
                <w:rFonts w:ascii="微软雅黑" w:hAnsi="微软雅黑" w:eastAsia="微软雅黑"/>
                <w:color w:val="000000"/>
                <w:sz w:val="20"/>
              </w:rPr>
              <w:br/>
            </w:r>
            <w:r>
              <w:rPr>
                <w:rFonts w:ascii="微软雅黑" w:hAnsi="微软雅黑" w:eastAsia="微软雅黑"/>
                <w:color w:val="000000"/>
                <w:sz w:val="20"/>
              </w:rPr>
              <w:t>3、偏差率定义：所报竞标价与基准价偏差的百分比。</w:t>
            </w:r>
            <w:r>
              <w:rPr>
                <w:rFonts w:ascii="微软雅黑" w:hAnsi="微软雅黑" w:eastAsia="微软雅黑"/>
                <w:color w:val="000000"/>
                <w:sz w:val="20"/>
              </w:rPr>
              <w:br/>
            </w:r>
            <w:r>
              <w:rPr>
                <w:rFonts w:ascii="微软雅黑" w:hAnsi="微软雅黑" w:eastAsia="微软雅黑"/>
                <w:color w:val="000000"/>
                <w:sz w:val="20"/>
              </w:rPr>
              <w:t>4、最终竞标价得分：</w:t>
            </w:r>
            <w:r>
              <w:rPr>
                <w:rFonts w:ascii="微软雅黑" w:hAnsi="微软雅黑" w:eastAsia="微软雅黑"/>
                <w:color w:val="000000"/>
                <w:sz w:val="20"/>
              </w:rPr>
              <w:br/>
            </w:r>
            <w:r>
              <w:rPr>
                <w:rFonts w:ascii="微软雅黑" w:hAnsi="微软雅黑" w:eastAsia="微软雅黑"/>
                <w:color w:val="000000"/>
                <w:sz w:val="20"/>
              </w:rPr>
              <w:t>（1）竞标价等于基准价——  得70分；</w:t>
            </w:r>
            <w:r>
              <w:rPr>
                <w:rFonts w:ascii="微软雅黑" w:hAnsi="微软雅黑" w:eastAsia="微软雅黑"/>
                <w:color w:val="000000"/>
                <w:sz w:val="20"/>
              </w:rPr>
              <w:br/>
            </w:r>
            <w:r>
              <w:rPr>
                <w:rFonts w:ascii="微软雅黑" w:hAnsi="微软雅黑" w:eastAsia="微软雅黑"/>
                <w:color w:val="000000"/>
                <w:sz w:val="20"/>
              </w:rPr>
              <w:t>（2）竞标价高于基准价得分——   70分-（竞标价-基准价）/基准价*100*0.7</w:t>
            </w:r>
            <w:r>
              <w:rPr>
                <w:rFonts w:ascii="微软雅黑" w:hAnsi="微软雅黑" w:eastAsia="微软雅黑"/>
                <w:color w:val="000000"/>
                <w:sz w:val="20"/>
              </w:rPr>
              <w:br/>
            </w:r>
            <w:r>
              <w:rPr>
                <w:rFonts w:ascii="微软雅黑" w:hAnsi="微软雅黑" w:eastAsia="微软雅黑"/>
                <w:color w:val="000000"/>
                <w:sz w:val="20"/>
              </w:rPr>
              <w:t>（3）竞标价低于基准价得分——   70分-（基准价-竞标价）/基准价*100*</w:t>
            </w:r>
            <w:r>
              <w:rPr>
                <w:rFonts w:ascii="微软雅黑" w:hAnsi="微软雅黑" w:eastAsia="微软雅黑"/>
                <w:color w:val="000000"/>
                <w:sz w:val="18"/>
              </w:rPr>
              <w:t xml:space="preserve">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095" w:hRule="atLeast"/>
        </w:trPr>
        <w:tc>
          <w:tcPr>
            <w:tcW w:w="1073" w:type="dxa"/>
            <w:vMerge w:val="restart"/>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企业规模/综合实力（15%）</w:t>
            </w:r>
          </w:p>
        </w:tc>
        <w:tc>
          <w:tcPr>
            <w:tcW w:w="1458" w:type="dxa"/>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专业的设计团队人数</w:t>
            </w:r>
          </w:p>
        </w:tc>
        <w:tc>
          <w:tcPr>
            <w:tcW w:w="1030" w:type="dxa"/>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8</w:t>
            </w:r>
          </w:p>
        </w:tc>
        <w:tc>
          <w:tcPr>
            <w:tcW w:w="6919" w:type="dxa"/>
            <w:tcBorders>
              <w:top w:val="single" w:color="000000" w:sz="4" w:space="0"/>
              <w:left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来源于附件2 投标单位资质介绍，需提供设计师证书/PS/AI等设计软件的考级证书，如无相关证书，需录制设计师快速熟练完整的完成2个</w:t>
            </w:r>
            <w:r>
              <w:rPr>
                <w:rFonts w:ascii="微软雅黑" w:hAnsi="微软雅黑" w:eastAsia="微软雅黑"/>
                <w:sz w:val="20"/>
              </w:rPr>
              <w:t>作品设计的视频（图层及效果需≥10</w:t>
            </w:r>
            <w:r>
              <w:rPr>
                <w:rFonts w:hint="eastAsia" w:ascii="微软雅黑" w:hAnsi="微软雅黑" w:eastAsia="微软雅黑"/>
                <w:sz w:val="20"/>
              </w:rPr>
              <w:t>层</w:t>
            </w:r>
            <w:r>
              <w:rPr>
                <w:rFonts w:ascii="微软雅黑" w:hAnsi="微软雅黑" w:eastAsia="微软雅黑"/>
                <w:sz w:val="20"/>
              </w:rPr>
              <w:t>），人员需和社保证明对应。</w:t>
            </w:r>
            <w:r>
              <w:rPr>
                <w:rFonts w:ascii="微软雅黑" w:hAnsi="微软雅黑" w:eastAsia="微软雅黑"/>
                <w:sz w:val="20"/>
              </w:rPr>
              <w:br/>
            </w:r>
            <w:r>
              <w:rPr>
                <w:rFonts w:ascii="微软雅黑" w:hAnsi="微软雅黑" w:eastAsia="微软雅黑"/>
                <w:color w:val="000000"/>
                <w:sz w:val="20"/>
              </w:rPr>
              <w:t>①≥3人，得</w:t>
            </w:r>
            <w:r>
              <w:rPr>
                <w:rFonts w:hint="eastAsia" w:ascii="微软雅黑" w:hAnsi="微软雅黑" w:eastAsia="微软雅黑"/>
                <w:color w:val="000000"/>
                <w:sz w:val="20"/>
                <w:lang w:val="en-US" w:eastAsia="zh-CN"/>
              </w:rPr>
              <w:t>8</w:t>
            </w:r>
            <w:r>
              <w:rPr>
                <w:rFonts w:ascii="微软雅黑" w:hAnsi="微软雅黑" w:eastAsia="微软雅黑"/>
                <w:color w:val="000000"/>
                <w:sz w:val="20"/>
              </w:rPr>
              <w:t>分；        ②2人，得</w:t>
            </w:r>
            <w:r>
              <w:rPr>
                <w:rFonts w:hint="eastAsia" w:ascii="微软雅黑" w:hAnsi="微软雅黑" w:eastAsia="微软雅黑"/>
                <w:color w:val="000000"/>
                <w:sz w:val="20"/>
                <w:lang w:val="en-US" w:eastAsia="zh-CN"/>
              </w:rPr>
              <w:t>5</w:t>
            </w:r>
            <w:r>
              <w:rPr>
                <w:rFonts w:ascii="微软雅黑" w:hAnsi="微软雅黑" w:eastAsia="微软雅黑"/>
                <w:color w:val="000000"/>
                <w:sz w:val="20"/>
              </w:rPr>
              <w:t xml:space="preserve">分；      </w:t>
            </w:r>
            <w:r>
              <w:rPr>
                <w:rFonts w:hint="eastAsia" w:ascii="微软雅黑" w:hAnsi="微软雅黑" w:eastAsia="微软雅黑"/>
                <w:color w:val="000000"/>
                <w:sz w:val="20"/>
              </w:rPr>
              <w:t xml:space="preserve">   </w:t>
            </w:r>
            <w:r>
              <w:rPr>
                <w:rFonts w:ascii="微软雅黑" w:hAnsi="微软雅黑" w:eastAsia="微软雅黑"/>
                <w:color w:val="000000"/>
                <w:sz w:val="20"/>
              </w:rPr>
              <w:t xml:space="preserve"> ③1人，得</w:t>
            </w:r>
            <w:r>
              <w:rPr>
                <w:rFonts w:hint="eastAsia" w:ascii="微软雅黑" w:hAnsi="微软雅黑" w:eastAsia="微软雅黑"/>
                <w:color w:val="000000"/>
                <w:sz w:val="20"/>
                <w:lang w:val="en-US" w:eastAsia="zh-CN"/>
              </w:rPr>
              <w:t>2</w:t>
            </w:r>
            <w:r>
              <w:rPr>
                <w:rFonts w:ascii="微软雅黑" w:hAnsi="微软雅黑" w:eastAsia="微软雅黑"/>
                <w:color w:val="000000"/>
                <w:sz w:val="2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continue"/>
            <w:tcBorders>
              <w:top w:val="single" w:color="000000" w:sz="4" w:space="0"/>
              <w:left w:val="single" w:color="000000" w:sz="4" w:space="0"/>
              <w:right w:val="single" w:color="000000" w:sz="4" w:space="0"/>
            </w:tcBorders>
            <w:vAlign w:val="center"/>
          </w:tcPr>
          <w:p>
            <w:pPr>
              <w:spacing w:line="400" w:lineRule="exact"/>
              <w:rPr>
                <w:rFonts w:ascii="宋体" w:hAnsi="宋体"/>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注册资金</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营业执照注册资金：</w:t>
            </w:r>
            <w:r>
              <w:rPr>
                <w:rFonts w:ascii="微软雅黑" w:hAnsi="微软雅黑" w:eastAsia="微软雅黑"/>
                <w:color w:val="000000"/>
                <w:sz w:val="20"/>
              </w:rPr>
              <w:br/>
            </w:r>
            <w:r>
              <w:rPr>
                <w:rFonts w:ascii="微软雅黑" w:hAnsi="微软雅黑" w:eastAsia="微软雅黑"/>
                <w:color w:val="000000"/>
                <w:sz w:val="20"/>
              </w:rPr>
              <w:t>①≥500万，得</w:t>
            </w:r>
            <w:r>
              <w:rPr>
                <w:rFonts w:hint="eastAsia" w:ascii="微软雅黑" w:hAnsi="微软雅黑" w:eastAsia="微软雅黑"/>
                <w:color w:val="000000"/>
                <w:sz w:val="20"/>
                <w:lang w:val="en-US" w:eastAsia="zh-CN"/>
              </w:rPr>
              <w:t>7</w:t>
            </w:r>
            <w:r>
              <w:rPr>
                <w:rFonts w:ascii="微软雅黑" w:hAnsi="微软雅黑" w:eastAsia="微软雅黑"/>
                <w:color w:val="000000"/>
                <w:sz w:val="20"/>
              </w:rPr>
              <w:t>分；      ②499-100万，得</w:t>
            </w:r>
            <w:r>
              <w:rPr>
                <w:rFonts w:hint="eastAsia" w:ascii="微软雅黑" w:hAnsi="微软雅黑" w:eastAsia="微软雅黑"/>
                <w:color w:val="000000"/>
                <w:sz w:val="20"/>
                <w:lang w:val="en-US" w:eastAsia="zh-CN"/>
              </w:rPr>
              <w:t>5</w:t>
            </w:r>
            <w:r>
              <w:rPr>
                <w:rFonts w:ascii="微软雅黑" w:hAnsi="微软雅黑" w:eastAsia="微软雅黑"/>
                <w:color w:val="000000"/>
                <w:sz w:val="20"/>
              </w:rPr>
              <w:t>分；   ③100万以内，得</w:t>
            </w:r>
            <w:r>
              <w:rPr>
                <w:rFonts w:hint="eastAsia" w:ascii="微软雅黑" w:hAnsi="微软雅黑" w:eastAsia="微软雅黑"/>
                <w:color w:val="000000"/>
                <w:sz w:val="20"/>
                <w:lang w:val="en-US" w:eastAsia="zh-CN"/>
              </w:rPr>
              <w:t>2</w:t>
            </w:r>
            <w:r>
              <w:rPr>
                <w:rFonts w:ascii="微软雅黑" w:hAnsi="微软雅黑" w:eastAsia="微软雅黑"/>
                <w:color w:val="000000"/>
                <w:sz w:val="20"/>
              </w:rPr>
              <w:t>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restart"/>
            <w:tcBorders>
              <w:top w:val="single" w:color="000000" w:sz="4" w:space="0"/>
              <w:left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color w:val="000000"/>
                <w:sz w:val="20"/>
              </w:rPr>
            </w:pPr>
            <w:r>
              <w:rPr>
                <w:rFonts w:ascii="微软雅黑" w:hAnsi="微软雅黑" w:eastAsia="微软雅黑"/>
                <w:b/>
                <w:color w:val="000000"/>
                <w:sz w:val="20"/>
              </w:rPr>
              <w:t>以往行业服务经验/服务响应</w:t>
            </w:r>
            <w:r>
              <w:rPr>
                <w:rFonts w:ascii="微软雅黑" w:hAnsi="微软雅黑" w:eastAsia="微软雅黑"/>
                <w:b/>
                <w:color w:val="000000"/>
                <w:sz w:val="20"/>
              </w:rPr>
              <w:br/>
            </w:r>
            <w:r>
              <w:rPr>
                <w:rFonts w:ascii="微软雅黑" w:hAnsi="微软雅黑" w:eastAsia="微软雅黑"/>
                <w:b/>
                <w:color w:val="000000"/>
                <w:sz w:val="20"/>
              </w:rPr>
              <w:t>（</w:t>
            </w:r>
            <w:r>
              <w:rPr>
                <w:rFonts w:hint="eastAsia" w:ascii="微软雅黑" w:hAnsi="微软雅黑" w:eastAsia="微软雅黑"/>
                <w:b/>
                <w:color w:val="000000"/>
                <w:sz w:val="20"/>
              </w:rPr>
              <w:t>15</w:t>
            </w:r>
            <w:r>
              <w:rPr>
                <w:rFonts w:ascii="微软雅黑" w:hAnsi="微软雅黑" w:eastAsia="微软雅黑"/>
                <w:b/>
                <w:color w:val="000000"/>
                <w:sz w:val="20"/>
              </w:rPr>
              <w:t>%）</w:t>
            </w: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服务大型企业</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8</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注册资金≥1000万元（以合同或发票为准）：</w:t>
            </w:r>
            <w:r>
              <w:rPr>
                <w:rFonts w:ascii="宋体" w:hAnsi="宋体"/>
                <w:sz w:val="24"/>
              </w:rPr>
              <w:br/>
            </w:r>
            <w:r>
              <w:rPr>
                <w:rFonts w:ascii="微软雅黑" w:hAnsi="微软雅黑" w:eastAsia="微软雅黑"/>
                <w:color w:val="000000"/>
                <w:sz w:val="20"/>
              </w:rPr>
              <w:t>①≥4个，得8分；         ②3个，得5分；         ③3个以下，得2分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1073" w:type="dxa"/>
            <w:vMerge w:val="continue"/>
            <w:tcBorders>
              <w:top w:val="single" w:color="000000" w:sz="4" w:space="0"/>
              <w:left w:val="single" w:color="000000" w:sz="4" w:space="0"/>
              <w:right w:val="single" w:color="000000" w:sz="4" w:space="0"/>
            </w:tcBorders>
            <w:vAlign w:val="center"/>
          </w:tcPr>
          <w:p>
            <w:pPr>
              <w:spacing w:line="400" w:lineRule="exact"/>
              <w:rPr>
                <w:rFonts w:ascii="宋体" w:hAnsi="宋体"/>
                <w:sz w:val="24"/>
              </w:rPr>
            </w:pPr>
          </w:p>
        </w:tc>
        <w:tc>
          <w:tcPr>
            <w:tcW w:w="1458"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汽车行业经验</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color w:val="000000"/>
                <w:sz w:val="20"/>
              </w:rPr>
            </w:pPr>
            <w:r>
              <w:rPr>
                <w:rFonts w:ascii="微软雅黑" w:hAnsi="微软雅黑" w:eastAsia="微软雅黑"/>
                <w:color w:val="000000"/>
                <w:sz w:val="20"/>
              </w:rPr>
              <w:t>7</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color w:val="000000"/>
                <w:sz w:val="20"/>
              </w:rPr>
            </w:pPr>
            <w:r>
              <w:rPr>
                <w:rFonts w:ascii="微软雅黑" w:hAnsi="微软雅黑" w:eastAsia="微软雅黑"/>
                <w:color w:val="000000"/>
                <w:sz w:val="20"/>
              </w:rPr>
              <w:t>服务过的汽车品牌数（需提供发票或合同原件证明）：</w:t>
            </w:r>
            <w:r>
              <w:rPr>
                <w:rFonts w:ascii="宋体" w:hAnsi="宋体"/>
                <w:sz w:val="24"/>
              </w:rPr>
              <w:br/>
            </w:r>
            <w:r>
              <w:rPr>
                <w:rFonts w:ascii="微软雅黑" w:hAnsi="微软雅黑" w:eastAsia="微软雅黑"/>
                <w:color w:val="000000"/>
                <w:sz w:val="20"/>
              </w:rPr>
              <w:t xml:space="preserve">①≥4个，得7分；       </w:t>
            </w:r>
            <w:r>
              <w:rPr>
                <w:rFonts w:hint="eastAsia" w:ascii="微软雅黑" w:hAnsi="微软雅黑" w:eastAsia="微软雅黑"/>
                <w:color w:val="000000"/>
                <w:sz w:val="20"/>
              </w:rPr>
              <w:t xml:space="preserve"> </w:t>
            </w:r>
            <w:r>
              <w:rPr>
                <w:rFonts w:ascii="微软雅黑" w:hAnsi="微软雅黑" w:eastAsia="微软雅黑"/>
                <w:color w:val="000000"/>
                <w:sz w:val="20"/>
              </w:rPr>
              <w:t xml:space="preserve"> ②3个，得5分；          ③3个以下，得2分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20" w:hRule="atLeast"/>
        </w:trPr>
        <w:tc>
          <w:tcPr>
            <w:tcW w:w="253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sz w:val="20"/>
              </w:rPr>
            </w:pPr>
            <w:r>
              <w:rPr>
                <w:rFonts w:ascii="微软雅黑" w:hAnsi="微软雅黑" w:eastAsia="微软雅黑"/>
                <w:b/>
                <w:sz w:val="20"/>
              </w:rPr>
              <w:t>综合评分合计：</w:t>
            </w:r>
          </w:p>
        </w:tc>
        <w:tc>
          <w:tcPr>
            <w:tcW w:w="1030"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center"/>
              <w:textAlignment w:val="center"/>
              <w:rPr>
                <w:rFonts w:ascii="微软雅黑" w:hAnsi="微软雅黑" w:eastAsia="微软雅黑"/>
                <w:b/>
                <w:sz w:val="20"/>
              </w:rPr>
            </w:pPr>
            <w:r>
              <w:rPr>
                <w:rFonts w:ascii="微软雅黑" w:hAnsi="微软雅黑" w:eastAsia="微软雅黑"/>
                <w:b/>
                <w:sz w:val="20"/>
              </w:rPr>
              <w:t>100</w:t>
            </w:r>
          </w:p>
        </w:tc>
        <w:tc>
          <w:tcPr>
            <w:tcW w:w="6919" w:type="dxa"/>
            <w:tcBorders>
              <w:top w:val="single" w:color="000000" w:sz="4" w:space="0"/>
              <w:left w:val="single" w:color="000000" w:sz="4" w:space="0"/>
              <w:bottom w:val="single" w:color="000000" w:sz="4" w:space="0"/>
              <w:right w:val="single" w:color="000000" w:sz="4" w:space="0"/>
            </w:tcBorders>
            <w:vAlign w:val="center"/>
          </w:tcPr>
          <w:p>
            <w:pPr>
              <w:autoSpaceDN w:val="0"/>
              <w:spacing w:line="400" w:lineRule="exact"/>
              <w:jc w:val="left"/>
              <w:textAlignment w:val="center"/>
              <w:rPr>
                <w:rFonts w:ascii="微软雅黑" w:hAnsi="微软雅黑" w:eastAsia="微软雅黑"/>
                <w:b/>
                <w:sz w:val="20"/>
              </w:rPr>
            </w:pPr>
          </w:p>
        </w:tc>
      </w:tr>
    </w:tbl>
    <w:p>
      <w:pPr>
        <w:rPr>
          <w:rFonts w:ascii="微软雅黑" w:hAnsi="微软雅黑" w:eastAsia="微软雅黑" w:cs="微软雅黑"/>
        </w:rPr>
      </w:pPr>
    </w:p>
    <w:p>
      <w:pPr>
        <w:keepNext/>
        <w:keepLines/>
        <w:rPr>
          <w:rFonts w:ascii="微软雅黑" w:hAnsi="微软雅黑" w:eastAsia="微软雅黑" w:cs="微软雅黑"/>
          <w:color w:val="000000"/>
          <w:sz w:val="36"/>
        </w:rPr>
      </w:pPr>
    </w:p>
    <w:p>
      <w:pPr>
        <w:keepNext/>
        <w:keepLines/>
        <w:rPr>
          <w:rFonts w:ascii="微软雅黑" w:hAnsi="微软雅黑" w:eastAsia="微软雅黑" w:cs="微软雅黑"/>
          <w:color w:val="000000"/>
          <w:sz w:val="36"/>
        </w:rPr>
      </w:pPr>
    </w:p>
    <w:p>
      <w:pPr>
        <w:pStyle w:val="2"/>
        <w:numPr>
          <w:ilvl w:val="0"/>
          <w:numId w:val="1"/>
        </w:numPr>
        <w:spacing w:line="240" w:lineRule="auto"/>
        <w:jc w:val="center"/>
        <w:rPr>
          <w:rFonts w:ascii="微软雅黑" w:hAnsi="微软雅黑" w:eastAsia="微软雅黑" w:cs="微软雅黑"/>
          <w:color w:val="000000"/>
          <w:sz w:val="30"/>
          <w:szCs w:val="30"/>
        </w:rPr>
      </w:pPr>
      <w:r>
        <w:rPr>
          <w:rFonts w:hint="eastAsia" w:ascii="微软雅黑" w:hAnsi="微软雅黑" w:eastAsia="微软雅黑" w:cs="微软雅黑"/>
          <w:color w:val="000000"/>
          <w:sz w:val="30"/>
          <w:szCs w:val="30"/>
        </w:rPr>
        <w:t xml:space="preserve"> 投标文件格式</w:t>
      </w:r>
    </w:p>
    <w:p/>
    <w:p>
      <w:pPr>
        <w:spacing w:line="480" w:lineRule="auto"/>
        <w:jc w:val="center"/>
        <w:rPr>
          <w:rFonts w:ascii="微软雅黑" w:hAnsi="微软雅黑" w:eastAsia="微软雅黑" w:cs="微软雅黑"/>
          <w:b/>
          <w:bCs/>
          <w:sz w:val="36"/>
          <w:szCs w:val="36"/>
        </w:rPr>
      </w:pPr>
      <w:r>
        <w:rPr>
          <w:rFonts w:hint="eastAsia" w:ascii="微软雅黑" w:hAnsi="微软雅黑" w:eastAsia="微软雅黑" w:cs="微软雅黑"/>
          <w:b/>
          <w:bCs/>
          <w:color w:val="000000"/>
          <w:sz w:val="36"/>
          <w:szCs w:val="36"/>
        </w:rPr>
        <w:t>江苏省苏舜集团有限公司及旗下各子公司物料制作项目</w:t>
      </w:r>
    </w:p>
    <w:p>
      <w:pPr>
        <w:spacing w:line="480" w:lineRule="auto"/>
        <w:jc w:val="center"/>
        <w:rPr>
          <w:rFonts w:ascii="微软雅黑" w:hAnsi="微软雅黑" w:eastAsia="微软雅黑" w:cs="微软雅黑"/>
          <w:b/>
          <w:bCs/>
          <w:sz w:val="84"/>
          <w:szCs w:val="52"/>
        </w:rPr>
      </w:pPr>
      <w:r>
        <w:rPr>
          <w:rFonts w:hint="eastAsia" w:ascii="微软雅黑" w:hAnsi="微软雅黑" w:eastAsia="微软雅黑" w:cs="微软雅黑"/>
          <w:b/>
          <w:bCs/>
          <w:sz w:val="84"/>
          <w:szCs w:val="52"/>
        </w:rPr>
        <w:t>招标文件</w:t>
      </w:r>
    </w:p>
    <w:p>
      <w:pPr>
        <w:jc w:val="center"/>
        <w:rPr>
          <w:rFonts w:ascii="微软雅黑" w:hAnsi="微软雅黑" w:eastAsia="微软雅黑" w:cs="微软雅黑"/>
          <w:b/>
          <w:bCs/>
          <w:color w:val="000000"/>
          <w:sz w:val="32"/>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6"/>
          <w:szCs w:val="36"/>
        </w:rPr>
      </w:pPr>
    </w:p>
    <w:p>
      <w:pPr>
        <w:jc w:val="cente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投标人：</w:t>
      </w:r>
      <w:r>
        <w:rPr>
          <w:rFonts w:hint="eastAsia" w:ascii="微软雅黑" w:hAnsi="微软雅黑" w:eastAsia="微软雅黑" w:cs="微软雅黑"/>
          <w:b/>
          <w:bCs/>
          <w:color w:val="000000"/>
          <w:sz w:val="30"/>
          <w:szCs w:val="30"/>
          <w:u w:val="single"/>
        </w:rPr>
        <w:t xml:space="preserve">                                   </w:t>
      </w:r>
    </w:p>
    <w:p>
      <w:pP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法定代表人或委托代理人：</w:t>
      </w:r>
      <w:r>
        <w:rPr>
          <w:rFonts w:hint="eastAsia" w:ascii="微软雅黑" w:hAnsi="微软雅黑" w:eastAsia="微软雅黑" w:cs="微软雅黑"/>
          <w:b/>
          <w:bCs/>
          <w:color w:val="000000"/>
          <w:sz w:val="30"/>
          <w:szCs w:val="30"/>
          <w:u w:val="single"/>
        </w:rPr>
        <w:t xml:space="preserve">                   </w:t>
      </w:r>
    </w:p>
    <w:p>
      <w:pPr>
        <w:rPr>
          <w:rFonts w:ascii="微软雅黑" w:hAnsi="微软雅黑" w:eastAsia="微软雅黑" w:cs="微软雅黑"/>
          <w:b/>
          <w:bCs/>
          <w:color w:val="000000"/>
          <w:sz w:val="30"/>
          <w:szCs w:val="30"/>
        </w:rPr>
      </w:pPr>
    </w:p>
    <w:p>
      <w:pP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日  期：</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年</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月</w:t>
      </w:r>
      <w:r>
        <w:rPr>
          <w:rFonts w:hint="eastAsia" w:ascii="微软雅黑" w:hAnsi="微软雅黑" w:eastAsia="微软雅黑" w:cs="微软雅黑"/>
          <w:b/>
          <w:bCs/>
          <w:color w:val="000000"/>
          <w:sz w:val="30"/>
          <w:szCs w:val="30"/>
          <w:u w:val="single"/>
        </w:rPr>
        <w:t xml:space="preserve">        </w:t>
      </w:r>
      <w:r>
        <w:rPr>
          <w:rFonts w:hint="eastAsia" w:ascii="微软雅黑" w:hAnsi="微软雅黑" w:eastAsia="微软雅黑" w:cs="微软雅黑"/>
          <w:b/>
          <w:bCs/>
          <w:color w:val="000000"/>
          <w:sz w:val="30"/>
          <w:szCs w:val="30"/>
        </w:rPr>
        <w:t>日</w:t>
      </w: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rPr>
          <w:rFonts w:ascii="微软雅黑" w:hAnsi="微软雅黑" w:eastAsia="微软雅黑" w:cs="微软雅黑"/>
          <w:b/>
          <w:bCs/>
          <w:color w:val="000000"/>
          <w:sz w:val="44"/>
          <w:szCs w:val="36"/>
        </w:rPr>
      </w:pPr>
    </w:p>
    <w:p>
      <w:pPr>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目 录</w:t>
      </w:r>
    </w:p>
    <w:p>
      <w:pPr>
        <w:jc w:val="center"/>
        <w:rPr>
          <w:rFonts w:ascii="微软雅黑" w:hAnsi="微软雅黑" w:eastAsia="微软雅黑" w:cs="微软雅黑"/>
          <w:b/>
          <w:bCs/>
          <w:color w:val="000000"/>
          <w:sz w:val="44"/>
          <w:szCs w:val="36"/>
        </w:rPr>
      </w:pP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法定代表人资格证明书</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法人授权委托书</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投标函</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投标单位营业执照</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投标报价单</w:t>
      </w:r>
    </w:p>
    <w:p>
      <w:pPr>
        <w:numPr>
          <w:ilvl w:val="0"/>
          <w:numId w:val="2"/>
        </w:numPr>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评标所需相关材料</w:t>
      </w:r>
    </w:p>
    <w:p>
      <w:pPr>
        <w:rPr>
          <w:rFonts w:ascii="微软雅黑" w:hAnsi="微软雅黑" w:eastAsia="微软雅黑" w:cs="微软雅黑"/>
          <w:color w:val="000000"/>
          <w:sz w:val="28"/>
          <w:szCs w:val="28"/>
        </w:rPr>
      </w:pPr>
    </w:p>
    <w:p>
      <w:pPr>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Cs w:val="21"/>
        </w:rPr>
        <w:br w:type="page"/>
      </w:r>
      <w:bookmarkStart w:id="0" w:name="_Toc29996135"/>
      <w:bookmarkStart w:id="1" w:name="_Toc25456820"/>
      <w:r>
        <w:rPr>
          <w:rFonts w:hint="eastAsia" w:ascii="微软雅黑" w:hAnsi="微软雅黑" w:eastAsia="微软雅黑" w:cs="微软雅黑"/>
          <w:b/>
          <w:bCs/>
          <w:color w:val="000000"/>
          <w:sz w:val="30"/>
          <w:szCs w:val="30"/>
        </w:rPr>
        <w:t>一、法定代表人资格证明书</w:t>
      </w:r>
      <w:bookmarkEnd w:id="0"/>
      <w:bookmarkEnd w:id="1"/>
    </w:p>
    <w:p>
      <w:pPr>
        <w:jc w:val="center"/>
        <w:rPr>
          <w:rFonts w:ascii="微软雅黑" w:hAnsi="微软雅黑" w:eastAsia="微软雅黑" w:cs="微软雅黑"/>
          <w:b/>
          <w:bCs/>
          <w:color w:val="000000"/>
          <w:sz w:val="32"/>
        </w:rPr>
      </w:pPr>
    </w:p>
    <w:p>
      <w:pPr>
        <w:jc w:val="center"/>
        <w:rPr>
          <w:rFonts w:ascii="微软雅黑" w:hAnsi="微软雅黑" w:eastAsia="微软雅黑" w:cs="微软雅黑"/>
          <w:b/>
          <w:bCs/>
          <w:color w:val="000000"/>
          <w:sz w:val="32"/>
        </w:rPr>
      </w:pPr>
    </w:p>
    <w:p>
      <w:pPr>
        <w:rPr>
          <w:rFonts w:ascii="微软雅黑" w:hAnsi="微软雅黑" w:eastAsia="微软雅黑" w:cs="微软雅黑"/>
          <w:color w:val="000000"/>
          <w:sz w:val="24"/>
          <w:u w:val="single"/>
        </w:rPr>
      </w:pPr>
      <w:r>
        <w:rPr>
          <w:rFonts w:hint="eastAsia" w:ascii="微软雅黑" w:hAnsi="微软雅黑" w:eastAsia="微软雅黑" w:cs="微软雅黑"/>
          <w:color w:val="000000"/>
          <w:sz w:val="24"/>
        </w:rPr>
        <w:t>单位名称：</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地址：</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姓名：</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性别：</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职务：</w:t>
      </w:r>
      <w:r>
        <w:rPr>
          <w:rFonts w:hint="eastAsia" w:ascii="微软雅黑" w:hAnsi="微软雅黑" w:eastAsia="微软雅黑" w:cs="微软雅黑"/>
          <w:color w:val="000000"/>
          <w:sz w:val="24"/>
          <w:u w:val="single"/>
        </w:rPr>
        <w:t xml:space="preserve">                </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系</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的法定代表人，签署本招标项目的投标文件，进行合同谈判，签署合同和处理与之有关的一切事务。</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特此证明。</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r>
        <w:rPr>
          <w:rFonts w:hint="eastAsia" w:ascii="微软雅黑" w:hAnsi="微软雅黑" w:eastAsia="微软雅黑" w:cs="微软雅黑"/>
          <w:color w:val="000000"/>
          <w:sz w:val="24"/>
        </w:rPr>
        <w:t>投标单位：</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（盖章）</w:t>
      </w: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r>
        <w:rPr>
          <w:rFonts w:hint="eastAsia" w:ascii="微软雅黑" w:hAnsi="微软雅黑" w:eastAsia="微软雅黑" w:cs="微软雅黑"/>
          <w:color w:val="000000"/>
          <w:sz w:val="24"/>
        </w:rPr>
        <w:t>日期：</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 xml:space="preserve"> 年</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月</w:t>
      </w:r>
      <w:r>
        <w:rPr>
          <w:rFonts w:hint="eastAsia" w:ascii="微软雅黑" w:hAnsi="微软雅黑" w:eastAsia="微软雅黑" w:cs="微软雅黑"/>
          <w:color w:val="000000"/>
          <w:sz w:val="24"/>
          <w:u w:val="single"/>
        </w:rPr>
        <w:t xml:space="preserve">         </w:t>
      </w:r>
      <w:r>
        <w:rPr>
          <w:rFonts w:hint="eastAsia" w:ascii="微软雅黑" w:hAnsi="微软雅黑" w:eastAsia="微软雅黑" w:cs="微软雅黑"/>
          <w:color w:val="000000"/>
          <w:sz w:val="24"/>
        </w:rPr>
        <w:t>日</w:t>
      </w:r>
    </w:p>
    <w:p>
      <w:pPr>
        <w:jc w:val="right"/>
        <w:rPr>
          <w:rFonts w:ascii="微软雅黑" w:hAnsi="微软雅黑" w:eastAsia="微软雅黑" w:cs="微软雅黑"/>
          <w:color w:val="000000"/>
          <w:sz w:val="24"/>
        </w:rPr>
      </w:pPr>
    </w:p>
    <w:p>
      <w:pPr>
        <w:jc w:val="right"/>
        <w:rPr>
          <w:rFonts w:ascii="微软雅黑" w:hAnsi="微软雅黑" w:eastAsia="微软雅黑" w:cs="微软雅黑"/>
          <w:color w:val="000000"/>
          <w:sz w:val="24"/>
        </w:rPr>
      </w:pPr>
    </w:p>
    <w:p>
      <w:pPr>
        <w:spacing w:beforeLines="150"/>
        <w:jc w:val="center"/>
        <w:rPr>
          <w:rFonts w:ascii="微软雅黑" w:hAnsi="微软雅黑" w:eastAsia="微软雅黑" w:cs="微软雅黑"/>
          <w:b/>
          <w:bCs/>
          <w:color w:val="000000"/>
          <w:sz w:val="30"/>
          <w:szCs w:val="30"/>
        </w:rPr>
      </w:pPr>
      <w:r>
        <w:rPr>
          <w:rFonts w:hint="eastAsia" w:ascii="微软雅黑" w:hAnsi="微软雅黑" w:eastAsia="微软雅黑" w:cs="微软雅黑"/>
          <w:color w:val="000000"/>
          <w:sz w:val="24"/>
        </w:rPr>
        <w:br w:type="page"/>
      </w:r>
      <w:bookmarkStart w:id="2" w:name="_Toc29996136"/>
      <w:r>
        <w:rPr>
          <w:rFonts w:hint="eastAsia" w:ascii="微软雅黑" w:hAnsi="微软雅黑" w:eastAsia="微软雅黑" w:cs="微软雅黑"/>
          <w:b/>
          <w:bCs/>
          <w:color w:val="000000"/>
          <w:sz w:val="30"/>
          <w:szCs w:val="30"/>
        </w:rPr>
        <w:t>二、法 人 授 权 委 托 书</w:t>
      </w:r>
      <w:bookmarkEnd w:id="2"/>
    </w:p>
    <w:p>
      <w:pPr>
        <w:rPr>
          <w:rFonts w:ascii="微软雅黑" w:hAnsi="微软雅黑" w:eastAsia="微软雅黑" w:cs="微软雅黑"/>
          <w:b/>
          <w:bCs/>
          <w:color w:val="000000"/>
          <w:szCs w:val="21"/>
        </w:rPr>
      </w:pPr>
    </w:p>
    <w:p>
      <w:pPr>
        <w:ind w:firstLine="480" w:firstLineChars="200"/>
        <w:rPr>
          <w:rFonts w:ascii="微软雅黑" w:hAnsi="微软雅黑" w:eastAsia="微软雅黑" w:cs="微软雅黑"/>
          <w:color w:val="000000"/>
          <w:sz w:val="24"/>
        </w:rPr>
      </w:pPr>
      <w:r>
        <w:rPr>
          <w:rFonts w:hint="eastAsia" w:ascii="微软雅黑" w:hAnsi="微软雅黑" w:eastAsia="微软雅黑" w:cs="微软雅黑"/>
          <w:color w:val="000000"/>
          <w:sz w:val="24"/>
        </w:rPr>
        <w:t>本授权委托书声明：我</w:t>
      </w:r>
      <w:r>
        <w:rPr>
          <w:rFonts w:hint="eastAsia" w:ascii="微软雅黑" w:hAnsi="微软雅黑" w:eastAsia="微软雅黑" w:cs="微软雅黑"/>
          <w:color w:val="000000"/>
          <w:sz w:val="24"/>
          <w:u w:val="single"/>
        </w:rPr>
        <w:t>（姓名）</w:t>
      </w:r>
      <w:r>
        <w:rPr>
          <w:rFonts w:hint="eastAsia" w:ascii="微软雅黑" w:hAnsi="微软雅黑" w:eastAsia="微软雅黑" w:cs="微软雅黑"/>
          <w:color w:val="000000"/>
          <w:sz w:val="24"/>
        </w:rPr>
        <w:t>系</w:t>
      </w:r>
      <w:r>
        <w:rPr>
          <w:rFonts w:hint="eastAsia" w:ascii="微软雅黑" w:hAnsi="微软雅黑" w:eastAsia="微软雅黑" w:cs="微软雅黑"/>
          <w:color w:val="000000"/>
          <w:sz w:val="24"/>
          <w:u w:val="single"/>
        </w:rPr>
        <w:t xml:space="preserve">       （投标单位名称）        </w:t>
      </w:r>
      <w:r>
        <w:rPr>
          <w:rFonts w:hint="eastAsia" w:ascii="微软雅黑" w:hAnsi="微软雅黑" w:eastAsia="微软雅黑" w:cs="微软雅黑"/>
          <w:color w:val="000000"/>
          <w:sz w:val="24"/>
        </w:rPr>
        <w:t xml:space="preserve">的法定代表人，现授权委托 </w:t>
      </w:r>
      <w:r>
        <w:rPr>
          <w:rFonts w:hint="eastAsia" w:ascii="微软雅黑" w:hAnsi="微软雅黑" w:eastAsia="微软雅黑" w:cs="微软雅黑"/>
          <w:color w:val="000000"/>
          <w:sz w:val="24"/>
          <w:u w:val="single"/>
        </w:rPr>
        <w:t xml:space="preserve">  （单位名称）</w:t>
      </w:r>
      <w:r>
        <w:rPr>
          <w:rFonts w:hint="eastAsia" w:ascii="微软雅黑" w:hAnsi="微软雅黑" w:eastAsia="微软雅黑" w:cs="微软雅黑"/>
          <w:color w:val="000000"/>
          <w:sz w:val="24"/>
        </w:rPr>
        <w:t>的</w:t>
      </w:r>
      <w:r>
        <w:rPr>
          <w:rFonts w:hint="eastAsia" w:ascii="微软雅黑" w:hAnsi="微软雅黑" w:eastAsia="微软雅黑" w:cs="微软雅黑"/>
          <w:color w:val="000000"/>
          <w:sz w:val="24"/>
          <w:u w:val="single"/>
        </w:rPr>
        <w:t xml:space="preserve">  （姓名）  </w:t>
      </w:r>
      <w:r>
        <w:rPr>
          <w:rFonts w:hint="eastAsia" w:ascii="微软雅黑" w:hAnsi="微软雅黑" w:eastAsia="微软雅黑" w:cs="微软雅黑"/>
          <w:color w:val="000000"/>
          <w:sz w:val="24"/>
        </w:rPr>
        <w:t xml:space="preserve"> 为我公司合法代理人，以本投标人名义参加</w:t>
      </w:r>
      <w:r>
        <w:rPr>
          <w:rFonts w:hint="eastAsia" w:ascii="微软雅黑" w:hAnsi="微软雅黑" w:eastAsia="微软雅黑" w:cs="微软雅黑"/>
          <w:color w:val="000000"/>
          <w:sz w:val="24"/>
          <w:u w:val="single"/>
        </w:rPr>
        <w:t xml:space="preserve"> 江苏省苏舜集团有限公司及旗下各子公司物料制作项目 </w:t>
      </w:r>
      <w:r>
        <w:rPr>
          <w:rFonts w:hint="eastAsia" w:ascii="微软雅黑" w:hAnsi="微软雅黑" w:eastAsia="微软雅黑" w:cs="微软雅黑"/>
          <w:color w:val="000000"/>
          <w:sz w:val="24"/>
        </w:rPr>
        <w:t xml:space="preserve"> 的投标。受托人在本工程开标、评标、合同谈判过程中所签署的一切文件和处理有关的一切事务我均承认，具有法律效力。</w:t>
      </w:r>
    </w:p>
    <w:p>
      <w:pPr>
        <w:rPr>
          <w:rFonts w:ascii="微软雅黑" w:hAnsi="微软雅黑" w:eastAsia="微软雅黑" w:cs="微软雅黑"/>
          <w:color w:val="000000"/>
          <w:sz w:val="24"/>
        </w:rPr>
      </w:pPr>
      <w:r>
        <w:rPr>
          <w:rFonts w:hint="eastAsia" w:ascii="微软雅黑" w:hAnsi="微软雅黑" w:eastAsia="微软雅黑" w:cs="微软雅黑"/>
          <w:color w:val="000000"/>
          <w:sz w:val="24"/>
        </w:rPr>
        <w:t>代理人无转委托权，特此委托。</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ind w:firstLine="2880" w:firstLineChars="1200"/>
        <w:jc w:val="left"/>
        <w:rPr>
          <w:rFonts w:ascii="微软雅黑" w:hAnsi="微软雅黑" w:eastAsia="微软雅黑" w:cs="微软雅黑"/>
          <w:sz w:val="24"/>
          <w:szCs w:val="24"/>
          <w:u w:val="single"/>
        </w:rPr>
      </w:pPr>
      <w:r>
        <w:rPr>
          <w:rFonts w:hint="eastAsia" w:ascii="微软雅黑" w:hAnsi="微软雅黑" w:eastAsia="微软雅黑" w:cs="微软雅黑"/>
          <w:sz w:val="24"/>
          <w:szCs w:val="24"/>
        </w:rPr>
        <w:t>代理人投标人：</w:t>
      </w:r>
      <w:r>
        <w:rPr>
          <w:rFonts w:hint="eastAsia" w:ascii="微软雅黑" w:hAnsi="微软雅黑" w:eastAsia="微软雅黑" w:cs="微软雅黑"/>
          <w:sz w:val="24"/>
          <w:szCs w:val="24"/>
          <w:u w:val="single"/>
        </w:rPr>
        <w:t xml:space="preserve">                     （签字）</w:t>
      </w:r>
    </w:p>
    <w:p>
      <w:pPr>
        <w:ind w:firstLine="2880" w:firstLineChars="1200"/>
        <w:jc w:val="left"/>
        <w:rPr>
          <w:rFonts w:ascii="微软雅黑" w:hAnsi="微软雅黑" w:eastAsia="微软雅黑" w:cs="微软雅黑"/>
          <w:sz w:val="24"/>
          <w:szCs w:val="24"/>
        </w:rPr>
      </w:pPr>
      <w:r>
        <w:rPr>
          <w:rFonts w:hint="eastAsia" w:ascii="微软雅黑" w:hAnsi="微软雅黑" w:eastAsia="微软雅黑" w:cs="微软雅黑"/>
          <w:sz w:val="24"/>
          <w:szCs w:val="24"/>
        </w:rPr>
        <w:t>身份证号码：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ab/>
      </w:r>
    </w:p>
    <w:p>
      <w:pPr>
        <w:ind w:firstLine="2880" w:firstLineChars="1200"/>
        <w:jc w:val="left"/>
        <w:rPr>
          <w:rFonts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 xml:space="preserve">      （签字）</w:t>
      </w:r>
    </w:p>
    <w:p>
      <w:pPr>
        <w:ind w:firstLine="2880" w:firstLineChars="1200"/>
        <w:jc w:val="left"/>
        <w:rPr>
          <w:rFonts w:ascii="微软雅黑" w:hAnsi="微软雅黑" w:eastAsia="微软雅黑" w:cs="微软雅黑"/>
          <w:sz w:val="24"/>
          <w:szCs w:val="24"/>
        </w:rPr>
      </w:pPr>
      <w:r>
        <w:rPr>
          <w:rFonts w:hint="eastAsia" w:ascii="微软雅黑" w:hAnsi="微软雅黑" w:eastAsia="微软雅黑" w:cs="微软雅黑"/>
          <w:sz w:val="24"/>
          <w:szCs w:val="24"/>
        </w:rPr>
        <w:t>授权委托日期：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日</w:t>
      </w:r>
    </w:p>
    <w:p>
      <w:pPr>
        <w:rPr>
          <w:rFonts w:ascii="微软雅黑" w:hAnsi="微软雅黑" w:eastAsia="微软雅黑" w:cs="微软雅黑"/>
          <w:color w:val="000000"/>
          <w:sz w:val="24"/>
        </w:rPr>
      </w:pPr>
      <w:r>
        <w:rPr>
          <w:rFonts w:hint="eastAsia" w:ascii="微软雅黑" w:hAnsi="微软雅黑" w:eastAsia="微软雅黑" w:cs="微软雅黑"/>
          <w:sz w:val="24"/>
          <w:szCs w:val="24"/>
        </w:rPr>
        <w:t xml:space="preserve">                        竞标单位：</w:t>
      </w:r>
      <w:r>
        <w:rPr>
          <w:rFonts w:hint="eastAsia" w:ascii="微软雅黑" w:hAnsi="微软雅黑" w:eastAsia="微软雅黑" w:cs="微软雅黑"/>
          <w:sz w:val="24"/>
          <w:szCs w:val="24"/>
          <w:u w:val="single"/>
        </w:rPr>
        <w:t xml:space="preserve">                         （盖章）</w:t>
      </w: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rPr>
          <w:rFonts w:ascii="微软雅黑" w:hAnsi="微软雅黑" w:eastAsia="微软雅黑" w:cs="微软雅黑"/>
          <w:color w:val="000000"/>
          <w:sz w:val="24"/>
        </w:rPr>
      </w:pPr>
    </w:p>
    <w:p>
      <w:pPr>
        <w:pStyle w:val="11"/>
        <w:spacing w:before="0" w:line="460" w:lineRule="exact"/>
        <w:ind w:left="0"/>
        <w:jc w:val="center"/>
        <w:rPr>
          <w:rFonts w:ascii="微软雅黑" w:hAnsi="微软雅黑" w:eastAsia="微软雅黑" w:cs="微软雅黑"/>
          <w:sz w:val="30"/>
          <w:szCs w:val="30"/>
        </w:rPr>
      </w:pPr>
      <w:bookmarkStart w:id="3" w:name="四、投_标_函_"/>
      <w:bookmarkEnd w:id="3"/>
      <w:r>
        <w:rPr>
          <w:rFonts w:hint="eastAsia" w:ascii="微软雅黑" w:hAnsi="微软雅黑" w:eastAsia="微软雅黑" w:cs="微软雅黑"/>
          <w:sz w:val="30"/>
          <w:szCs w:val="30"/>
        </w:rPr>
        <w:t>三、投 标 函</w:t>
      </w:r>
    </w:p>
    <w:p>
      <w:pPr>
        <w:pStyle w:val="5"/>
        <w:tabs>
          <w:tab w:val="left" w:pos="3239"/>
        </w:tabs>
        <w:spacing w:before="30" w:line="460" w:lineRule="exact"/>
        <w:ind w:left="480"/>
        <w:rPr>
          <w:rFonts w:ascii="微软雅黑" w:hAnsi="微软雅黑" w:eastAsia="微软雅黑" w:cs="微软雅黑"/>
          <w:szCs w:val="24"/>
        </w:rPr>
      </w:pPr>
    </w:p>
    <w:p>
      <w:pPr>
        <w:pStyle w:val="5"/>
        <w:tabs>
          <w:tab w:val="left" w:pos="3239"/>
        </w:tabs>
        <w:spacing w:before="30" w:line="460" w:lineRule="exact"/>
        <w:ind w:left="480"/>
        <w:rPr>
          <w:rFonts w:ascii="微软雅黑" w:hAnsi="微软雅黑" w:eastAsia="微软雅黑" w:cs="微软雅黑"/>
          <w:szCs w:val="24"/>
        </w:rPr>
      </w:pPr>
      <w:r>
        <w:rPr>
          <w:rFonts w:hint="eastAsia" w:ascii="微软雅黑" w:hAnsi="微软雅黑" w:eastAsia="微软雅黑" w:cs="微软雅黑"/>
          <w:szCs w:val="24"/>
        </w:rPr>
        <w:t>致：</w:t>
      </w:r>
      <w:r>
        <w:rPr>
          <w:rFonts w:hint="eastAsia" w:ascii="微软雅黑" w:hAnsi="微软雅黑" w:eastAsia="微软雅黑" w:cs="微软雅黑"/>
          <w:szCs w:val="24"/>
          <w:u w:val="single"/>
        </w:rPr>
        <w:t xml:space="preserve"> 江苏省苏舜集团有限公司 </w:t>
      </w:r>
      <w:r>
        <w:rPr>
          <w:rFonts w:hint="eastAsia" w:ascii="微软雅黑" w:hAnsi="微软雅黑" w:eastAsia="微软雅黑" w:cs="微软雅黑"/>
          <w:szCs w:val="24"/>
          <w:u w:val="single"/>
        </w:rPr>
        <w:tab/>
      </w:r>
    </w:p>
    <w:p>
      <w:pPr>
        <w:pStyle w:val="5"/>
        <w:spacing w:before="52" w:line="460" w:lineRule="exact"/>
        <w:ind w:left="480" w:right="508" w:firstLine="489"/>
        <w:rPr>
          <w:rFonts w:ascii="微软雅黑" w:hAnsi="微软雅黑" w:eastAsia="微软雅黑" w:cs="微软雅黑"/>
          <w:szCs w:val="24"/>
        </w:rPr>
      </w:pPr>
      <w:r>
        <w:rPr>
          <w:rFonts w:hint="eastAsia" w:ascii="微软雅黑" w:hAnsi="微软雅黑" w:eastAsia="微软雅黑" w:cs="微软雅黑"/>
          <w:spacing w:val="-4"/>
          <w:szCs w:val="24"/>
        </w:rPr>
        <w:t>根据你方</w:t>
      </w:r>
      <w:r>
        <w:rPr>
          <w:rFonts w:hint="eastAsia" w:ascii="微软雅黑" w:hAnsi="微软雅黑" w:eastAsia="微软雅黑" w:cs="微软雅黑"/>
          <w:szCs w:val="24"/>
          <w:u w:val="single"/>
        </w:rPr>
        <w:t xml:space="preserve">江苏省苏舜集团有限公司及旗下各子公司物料制作项目 </w:t>
      </w:r>
      <w:r>
        <w:rPr>
          <w:rFonts w:hint="eastAsia" w:ascii="微软雅黑" w:hAnsi="微软雅黑" w:eastAsia="微软雅黑" w:cs="微软雅黑"/>
          <w:spacing w:val="-5"/>
          <w:szCs w:val="24"/>
        </w:rPr>
        <w:t>招标文件，</w:t>
      </w:r>
      <w:r>
        <w:rPr>
          <w:rFonts w:hint="eastAsia" w:ascii="微软雅黑" w:hAnsi="微软雅黑" w:eastAsia="微软雅黑" w:cs="微软雅黑"/>
          <w:szCs w:val="24"/>
        </w:rPr>
        <w:t>我公司经研究上述招标文件的投标须知有关文件后，我方愿以下</w:t>
      </w:r>
      <w:r>
        <w:rPr>
          <w:rFonts w:hint="eastAsia" w:ascii="微软雅黑" w:hAnsi="微软雅黑" w:eastAsia="微软雅黑" w:cs="微软雅黑"/>
          <w:spacing w:val="-1"/>
          <w:szCs w:val="24"/>
        </w:rPr>
        <w:t>条件并按上述招标要求条款、制作标准</w:t>
      </w:r>
      <w:r>
        <w:rPr>
          <w:rFonts w:hint="eastAsia" w:ascii="微软雅黑" w:hAnsi="微软雅黑" w:eastAsia="微软雅黑" w:cs="微软雅黑"/>
          <w:szCs w:val="24"/>
        </w:rPr>
        <w:t>参考依据的条件要求承包物料制作，如有任何质量问题，承诺履行重新制作责任。</w:t>
      </w:r>
    </w:p>
    <w:p>
      <w:pPr>
        <w:pStyle w:val="12"/>
        <w:tabs>
          <w:tab w:val="left" w:pos="1331"/>
        </w:tabs>
        <w:spacing w:before="1" w:line="460" w:lineRule="exact"/>
        <w:ind w:left="0" w:firstLine="960" w:firstLineChars="400"/>
        <w:jc w:val="left"/>
        <w:rPr>
          <w:rFonts w:ascii="微软雅黑" w:hAnsi="微软雅黑" w:eastAsia="微软雅黑" w:cs="微软雅黑"/>
          <w:sz w:val="24"/>
          <w:szCs w:val="24"/>
        </w:rPr>
      </w:pPr>
      <w:r>
        <w:rPr>
          <w:rFonts w:hint="eastAsia" w:ascii="微软雅黑" w:hAnsi="微软雅黑" w:eastAsia="微软雅黑" w:cs="微软雅黑"/>
          <w:sz w:val="24"/>
          <w:szCs w:val="24"/>
          <w:lang w:val="en-US"/>
        </w:rPr>
        <w:t>1</w:t>
      </w:r>
      <w:r>
        <w:rPr>
          <w:rFonts w:hint="eastAsia" w:ascii="微软雅黑" w:hAnsi="微软雅黑" w:eastAsia="微软雅黑" w:cs="微软雅黑"/>
          <w:sz w:val="24"/>
          <w:szCs w:val="24"/>
        </w:rPr>
        <w:t>、</w:t>
      </w:r>
      <w:r>
        <w:rPr>
          <w:rFonts w:hint="eastAsia" w:ascii="微软雅黑" w:hAnsi="微软雅黑" w:eastAsia="微软雅黑" w:cs="微软雅黑"/>
          <w:spacing w:val="-7"/>
          <w:sz w:val="24"/>
          <w:szCs w:val="24"/>
        </w:rPr>
        <w:t>按照招标清单中规定的物料材料、规格、单价，进行制作相关物料</w:t>
      </w:r>
      <w:r>
        <w:rPr>
          <w:rFonts w:hint="eastAsia" w:ascii="微软雅黑" w:hAnsi="微软雅黑" w:eastAsia="微软雅黑" w:cs="微软雅黑"/>
          <w:sz w:val="24"/>
          <w:szCs w:val="24"/>
        </w:rPr>
        <w:t>；</w:t>
      </w:r>
    </w:p>
    <w:p>
      <w:pPr>
        <w:pStyle w:val="5"/>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2、我方已详细审核全部招标文件；</w:t>
      </w:r>
    </w:p>
    <w:p>
      <w:pPr>
        <w:pStyle w:val="5"/>
        <w:spacing w:before="53" w:line="460" w:lineRule="exact"/>
        <w:ind w:left="969"/>
        <w:rPr>
          <w:rFonts w:ascii="微软雅黑" w:hAnsi="微软雅黑" w:eastAsia="微软雅黑" w:cs="微软雅黑"/>
          <w:szCs w:val="24"/>
        </w:rPr>
      </w:pPr>
      <w:r>
        <w:rPr>
          <w:rFonts w:hint="eastAsia" w:ascii="微软雅黑" w:hAnsi="微软雅黑" w:eastAsia="微软雅黑" w:cs="微软雅黑"/>
          <w:szCs w:val="24"/>
        </w:rPr>
        <w:t>3、我方承认投标函附录是我方投标函的组成部分。</w:t>
      </w:r>
    </w:p>
    <w:p>
      <w:pPr>
        <w:pStyle w:val="5"/>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4、一旦我方中标，我方保证按合同条款中规定的条件内完成并制作、安装全部促销物</w:t>
      </w:r>
    </w:p>
    <w:p>
      <w:pPr>
        <w:pStyle w:val="5"/>
        <w:spacing w:before="53" w:line="460" w:lineRule="exact"/>
        <w:ind w:left="480"/>
        <w:rPr>
          <w:rFonts w:ascii="微软雅黑" w:hAnsi="微软雅黑" w:eastAsia="微软雅黑" w:cs="微软雅黑"/>
          <w:szCs w:val="24"/>
        </w:rPr>
      </w:pPr>
      <w:r>
        <w:rPr>
          <w:rFonts w:hint="eastAsia" w:ascii="微软雅黑" w:hAnsi="微软雅黑" w:eastAsia="微软雅黑" w:cs="微软雅黑"/>
          <w:szCs w:val="24"/>
        </w:rPr>
        <w:t>料。</w:t>
      </w:r>
    </w:p>
    <w:p>
      <w:pPr>
        <w:pStyle w:val="5"/>
        <w:tabs>
          <w:tab w:val="left" w:pos="5649"/>
          <w:tab w:val="left" w:pos="6188"/>
        </w:tabs>
        <w:spacing w:before="52" w:line="460" w:lineRule="exact"/>
        <w:ind w:left="969"/>
        <w:rPr>
          <w:rFonts w:ascii="微软雅黑" w:hAnsi="微软雅黑" w:eastAsia="微软雅黑" w:cs="微软雅黑"/>
          <w:szCs w:val="24"/>
        </w:rPr>
      </w:pPr>
      <w:r>
        <w:rPr>
          <w:rFonts w:hint="eastAsia" w:ascii="微软雅黑" w:hAnsi="微软雅黑" w:eastAsia="微软雅黑" w:cs="微软雅黑"/>
          <w:szCs w:val="24"/>
        </w:rPr>
        <w:t>5、如果我方中标，我方将按照规定提交</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5000元</w:t>
      </w:r>
      <w:r>
        <w:rPr>
          <w:rFonts w:hint="eastAsia" w:ascii="微软雅黑" w:hAnsi="微软雅黑" w:eastAsia="微软雅黑" w:cs="微软雅黑"/>
          <w:szCs w:val="24"/>
          <w:u w:val="single"/>
        </w:rPr>
        <w:tab/>
      </w:r>
      <w:r>
        <w:rPr>
          <w:rFonts w:hint="eastAsia" w:ascii="微软雅黑" w:hAnsi="微软雅黑" w:eastAsia="微软雅黑" w:cs="微软雅黑"/>
          <w:szCs w:val="24"/>
        </w:rPr>
        <w:t>作为履约担保金。</w:t>
      </w:r>
    </w:p>
    <w:p>
      <w:pPr>
        <w:pStyle w:val="5"/>
        <w:spacing w:before="53" w:line="460" w:lineRule="exact"/>
        <w:ind w:left="480" w:right="511" w:firstLine="489"/>
        <w:rPr>
          <w:rFonts w:ascii="微软雅黑" w:hAnsi="微软雅黑" w:eastAsia="微软雅黑" w:cs="微软雅黑"/>
          <w:szCs w:val="24"/>
        </w:rPr>
      </w:pPr>
      <w:r>
        <w:rPr>
          <w:rFonts w:hint="eastAsia" w:ascii="微软雅黑" w:hAnsi="微软雅黑" w:eastAsia="微软雅黑" w:cs="微软雅黑"/>
          <w:spacing w:val="-8"/>
          <w:szCs w:val="24"/>
        </w:rPr>
        <w:t>6、除非另外达成协议并生效，你方的中标通知书和本投标文件将成为约束双方的合同</w:t>
      </w:r>
      <w:r>
        <w:rPr>
          <w:rFonts w:hint="eastAsia" w:ascii="微软雅黑" w:hAnsi="微软雅黑" w:eastAsia="微软雅黑" w:cs="微软雅黑"/>
          <w:szCs w:val="24"/>
        </w:rPr>
        <w:t>文件的组成部分。</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r>
        <w:rPr>
          <w:rFonts w:hint="eastAsia" w:ascii="微软雅黑" w:hAnsi="微软雅黑" w:eastAsia="微软雅黑" w:cs="微软雅黑"/>
          <w:szCs w:val="24"/>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p>
    <w:p>
      <w:pPr>
        <w:pStyle w:val="5"/>
        <w:tabs>
          <w:tab w:val="left" w:pos="5099"/>
          <w:tab w:val="left" w:pos="6779"/>
          <w:tab w:val="left" w:pos="7119"/>
          <w:tab w:val="left" w:pos="7959"/>
          <w:tab w:val="left" w:pos="9299"/>
        </w:tabs>
        <w:spacing w:before="53" w:line="460" w:lineRule="exact"/>
        <w:ind w:left="2319" w:right="1142" w:firstLine="720" w:firstLineChars="300"/>
        <w:rPr>
          <w:rFonts w:ascii="微软雅黑" w:hAnsi="微软雅黑" w:eastAsia="微软雅黑" w:cs="微软雅黑"/>
          <w:szCs w:val="24"/>
          <w:u w:val="single"/>
        </w:rPr>
      </w:pPr>
      <w:r>
        <w:rPr>
          <w:rFonts w:hint="eastAsia" w:ascii="微软雅黑" w:hAnsi="微软雅黑" w:eastAsia="微软雅黑" w:cs="微软雅黑"/>
          <w:szCs w:val="24"/>
        </w:rPr>
        <w:t xml:space="preserve">  投 标 人：</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 xml:space="preserve">（盖章）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u w:val="single"/>
        </w:rPr>
      </w:pPr>
      <w:r>
        <w:rPr>
          <w:rFonts w:hint="eastAsia" w:ascii="微软雅黑" w:hAnsi="微软雅黑" w:eastAsia="微软雅黑" w:cs="微软雅黑"/>
          <w:szCs w:val="24"/>
        </w:rPr>
        <w:t xml:space="preserve">         单位地址：</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u w:val="single"/>
        </w:rPr>
      </w:pPr>
      <w:r>
        <w:rPr>
          <w:rFonts w:hint="eastAsia" w:ascii="微软雅黑" w:hAnsi="微软雅黑" w:eastAsia="微软雅黑" w:cs="微软雅黑"/>
          <w:szCs w:val="24"/>
        </w:rPr>
        <w:t xml:space="preserve">         电    话：</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5099"/>
          <w:tab w:val="left" w:pos="6779"/>
          <w:tab w:val="left" w:pos="7119"/>
          <w:tab w:val="left" w:pos="7959"/>
          <w:tab w:val="left" w:pos="9299"/>
        </w:tabs>
        <w:spacing w:before="53" w:line="460" w:lineRule="exact"/>
        <w:ind w:left="2319" w:right="1142"/>
        <w:rPr>
          <w:rFonts w:ascii="微软雅黑" w:hAnsi="微软雅黑" w:eastAsia="微软雅黑" w:cs="微软雅黑"/>
          <w:szCs w:val="24"/>
        </w:rPr>
      </w:pPr>
      <w:r>
        <w:rPr>
          <w:rFonts w:hint="eastAsia" w:ascii="微软雅黑" w:hAnsi="微软雅黑" w:eastAsia="微软雅黑" w:cs="微软雅黑"/>
          <w:szCs w:val="24"/>
        </w:rPr>
        <w:t xml:space="preserve">         法定代表人或其委托代理人：</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ab/>
      </w:r>
      <w:r>
        <w:rPr>
          <w:rFonts w:hint="eastAsia" w:ascii="微软雅黑" w:hAnsi="微软雅黑" w:eastAsia="微软雅黑" w:cs="微软雅黑"/>
          <w:szCs w:val="24"/>
          <w:u w:val="single"/>
        </w:rPr>
        <w:t xml:space="preserve">           </w:t>
      </w:r>
    </w:p>
    <w:p>
      <w:pPr>
        <w:pStyle w:val="5"/>
        <w:tabs>
          <w:tab w:val="left" w:pos="7559"/>
          <w:tab w:val="left" w:pos="8279"/>
          <w:tab w:val="left" w:pos="8999"/>
        </w:tabs>
        <w:spacing w:before="1" w:line="460" w:lineRule="exact"/>
        <w:rPr>
          <w:rFonts w:ascii="微软雅黑" w:hAnsi="微软雅黑" w:eastAsia="微软雅黑" w:cs="微软雅黑"/>
          <w:szCs w:val="24"/>
        </w:rPr>
      </w:pPr>
      <w:r>
        <w:rPr>
          <w:rFonts w:hint="eastAsia" w:ascii="微软雅黑" w:hAnsi="微软雅黑" w:eastAsia="微软雅黑" w:cs="微软雅黑"/>
          <w:szCs w:val="24"/>
        </w:rPr>
        <w:t xml:space="preserve">                             日    期：</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年</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月</w:t>
      </w:r>
      <w:r>
        <w:rPr>
          <w:rFonts w:hint="eastAsia" w:ascii="微软雅黑" w:hAnsi="微软雅黑" w:eastAsia="微软雅黑" w:cs="微软雅黑"/>
          <w:szCs w:val="24"/>
          <w:u w:val="single"/>
        </w:rPr>
        <w:t xml:space="preserve">       </w:t>
      </w:r>
      <w:r>
        <w:rPr>
          <w:rFonts w:hint="eastAsia" w:ascii="微软雅黑" w:hAnsi="微软雅黑" w:eastAsia="微软雅黑" w:cs="微软雅黑"/>
          <w:szCs w:val="24"/>
        </w:rPr>
        <w:t>日</w:t>
      </w: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pStyle w:val="5"/>
        <w:tabs>
          <w:tab w:val="left" w:pos="7559"/>
          <w:tab w:val="left" w:pos="8279"/>
          <w:tab w:val="left" w:pos="8999"/>
        </w:tabs>
        <w:spacing w:before="1" w:line="460" w:lineRule="exact"/>
        <w:rPr>
          <w:rFonts w:ascii="微软雅黑" w:hAnsi="微软雅黑" w:eastAsia="微软雅黑" w:cs="微软雅黑"/>
          <w:szCs w:val="24"/>
        </w:rPr>
      </w:pPr>
    </w:p>
    <w:p>
      <w:pPr>
        <w:spacing w:beforeLines="150" w:line="500" w:lineRule="exact"/>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四、投标单位营业执照</w:t>
      </w:r>
    </w:p>
    <w:p>
      <w:pPr>
        <w:keepNext/>
        <w:keepLines/>
        <w:spacing w:line="500" w:lineRule="exact"/>
        <w:jc w:val="center"/>
        <w:rPr>
          <w:rFonts w:ascii="微软雅黑" w:hAnsi="微软雅黑" w:eastAsia="微软雅黑" w:cs="微软雅黑"/>
          <w:b/>
          <w:bCs/>
          <w:color w:val="000000"/>
          <w:sz w:val="24"/>
        </w:rPr>
      </w:pPr>
    </w:p>
    <w:p>
      <w:pPr>
        <w:spacing w:beforeLines="150" w:line="500" w:lineRule="exact"/>
        <w:jc w:val="left"/>
        <w:rPr>
          <w:rFonts w:ascii="微软雅黑" w:hAnsi="微软雅黑" w:eastAsia="微软雅黑" w:cs="微软雅黑"/>
          <w:color w:val="000000"/>
          <w:sz w:val="24"/>
        </w:rPr>
      </w:pPr>
    </w:p>
    <w:p>
      <w:pPr>
        <w:spacing w:beforeLines="150" w:line="500" w:lineRule="exact"/>
        <w:jc w:val="center"/>
        <w:rPr>
          <w:rFonts w:ascii="微软雅黑" w:hAnsi="微软雅黑" w:eastAsia="微软雅黑" w:cs="微软雅黑"/>
          <w:b/>
          <w:bCs/>
          <w:color w:val="000000"/>
          <w:sz w:val="32"/>
        </w:rPr>
      </w:pPr>
    </w:p>
    <w:p>
      <w:pPr>
        <w:spacing w:beforeLines="150" w:line="500" w:lineRule="exact"/>
        <w:jc w:val="center"/>
        <w:rPr>
          <w:rFonts w:ascii="微软雅黑" w:hAnsi="微软雅黑" w:eastAsia="微软雅黑" w:cs="微软雅黑"/>
          <w:color w:val="000000"/>
          <w:sz w:val="30"/>
          <w:szCs w:val="30"/>
        </w:rPr>
      </w:pPr>
      <w:r>
        <w:rPr>
          <w:rFonts w:hint="eastAsia" w:ascii="微软雅黑" w:hAnsi="微软雅黑" w:eastAsia="微软雅黑" w:cs="微软雅黑"/>
          <w:b/>
          <w:bCs/>
          <w:color w:val="000000"/>
          <w:sz w:val="30"/>
          <w:szCs w:val="30"/>
        </w:rPr>
        <w:t>五、投标报价表</w:t>
      </w:r>
    </w:p>
    <w:p>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w:t>
      </w:r>
    </w:p>
    <w:p>
      <w:pPr>
        <w:spacing w:line="500" w:lineRule="exact"/>
        <w:ind w:firstLine="235" w:firstLineChars="98"/>
        <w:rPr>
          <w:rFonts w:ascii="微软雅黑" w:hAnsi="微软雅黑" w:eastAsia="微软雅黑" w:cs="微软雅黑"/>
          <w:color w:val="000000"/>
          <w:sz w:val="24"/>
        </w:rPr>
      </w:pPr>
      <w:r>
        <w:rPr>
          <w:rFonts w:hint="eastAsia" w:ascii="微软雅黑" w:hAnsi="微软雅黑" w:eastAsia="微软雅黑" w:cs="微软雅黑"/>
          <w:color w:val="000000"/>
          <w:sz w:val="24"/>
        </w:rPr>
        <w:t>投标报价请按附件1-2020年苏舜集团促销物料制作“物料报价表“中规定的材料和内容清单报价，格式必须与清单格式一致，不予改动。</w:t>
      </w:r>
    </w:p>
    <w:p>
      <w:pPr>
        <w:spacing w:line="500" w:lineRule="exact"/>
        <w:ind w:left="239" w:leftChars="114"/>
        <w:rPr>
          <w:rFonts w:ascii="微软雅黑" w:hAnsi="微软雅黑" w:eastAsia="微软雅黑" w:cs="微软雅黑"/>
          <w:color w:val="000000"/>
          <w:sz w:val="24"/>
        </w:rPr>
      </w:pPr>
    </w:p>
    <w:p>
      <w:pPr>
        <w:spacing w:line="500" w:lineRule="exact"/>
        <w:ind w:right="480"/>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tabs>
          <w:tab w:val="left" w:pos="5918"/>
        </w:tabs>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ab/>
      </w:r>
    </w:p>
    <w:p>
      <w:pPr>
        <w:tabs>
          <w:tab w:val="left" w:pos="5918"/>
        </w:tabs>
        <w:spacing w:line="500" w:lineRule="exact"/>
        <w:rPr>
          <w:rFonts w:ascii="微软雅黑" w:hAnsi="微软雅黑" w:eastAsia="微软雅黑" w:cs="微软雅黑"/>
          <w:color w:val="000000"/>
          <w:sz w:val="24"/>
        </w:rPr>
      </w:pPr>
    </w:p>
    <w:p>
      <w:pPr>
        <w:spacing w:beforeLines="150" w:line="500" w:lineRule="exact"/>
        <w:jc w:val="center"/>
        <w:rPr>
          <w:rFonts w:ascii="微软雅黑" w:hAnsi="微软雅黑" w:eastAsia="微软雅黑" w:cs="微软雅黑"/>
          <w:b/>
          <w:bCs/>
          <w:color w:val="000000"/>
          <w:sz w:val="30"/>
          <w:szCs w:val="30"/>
        </w:rPr>
      </w:pPr>
      <w:r>
        <w:rPr>
          <w:rFonts w:hint="eastAsia" w:ascii="微软雅黑" w:hAnsi="微软雅黑" w:eastAsia="微软雅黑" w:cs="微软雅黑"/>
          <w:b/>
          <w:bCs/>
          <w:color w:val="000000"/>
          <w:sz w:val="30"/>
          <w:szCs w:val="30"/>
        </w:rPr>
        <w:t>六、评标所需相关材料</w:t>
      </w:r>
    </w:p>
    <w:p>
      <w:pPr>
        <w:spacing w:beforeLines="150" w:line="500" w:lineRule="exact"/>
        <w:jc w:val="center"/>
        <w:rPr>
          <w:rFonts w:ascii="微软雅黑" w:hAnsi="微软雅黑" w:eastAsia="微软雅黑" w:cs="微软雅黑"/>
          <w:b/>
          <w:bCs/>
          <w:color w:val="000000"/>
          <w:sz w:val="30"/>
          <w:szCs w:val="30"/>
        </w:rPr>
      </w:pPr>
    </w:p>
    <w:p>
      <w:p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 xml:space="preserve">  </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设计师团队相关证明材料（U盘拷贝，事后归还）</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服务大型企业相关证明材料</w:t>
      </w:r>
    </w:p>
    <w:p>
      <w:pPr>
        <w:numPr>
          <w:ilvl w:val="0"/>
          <w:numId w:val="3"/>
        </w:numPr>
        <w:spacing w:line="500" w:lineRule="exact"/>
        <w:rPr>
          <w:rFonts w:ascii="微软雅黑" w:hAnsi="微软雅黑" w:eastAsia="微软雅黑" w:cs="微软雅黑"/>
          <w:color w:val="000000"/>
          <w:sz w:val="24"/>
        </w:rPr>
      </w:pPr>
      <w:r>
        <w:rPr>
          <w:rFonts w:hint="eastAsia" w:ascii="微软雅黑" w:hAnsi="微软雅黑" w:eastAsia="微软雅黑" w:cs="微软雅黑"/>
          <w:color w:val="000000"/>
          <w:sz w:val="24"/>
        </w:rPr>
        <w:t>服务汽车行业经验相关证明材料</w:t>
      </w: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color w:val="000000"/>
          <w:sz w:val="24"/>
        </w:rPr>
      </w:pPr>
    </w:p>
    <w:p>
      <w:pPr>
        <w:spacing w:line="500" w:lineRule="exact"/>
        <w:rPr>
          <w:rFonts w:ascii="微软雅黑" w:hAnsi="微软雅黑" w:eastAsia="微软雅黑" w:cs="微软雅黑"/>
        </w:rPr>
      </w:pPr>
    </w:p>
    <w:p>
      <w:pPr>
        <w:spacing w:line="500" w:lineRule="exact"/>
        <w:rPr>
          <w:rFonts w:ascii="微软雅黑" w:hAnsi="微软雅黑" w:eastAsia="微软雅黑" w:cs="微软雅黑"/>
        </w:rPr>
      </w:pPr>
    </w:p>
    <w:sectPr>
      <w:headerReference r:id="rId4" w:type="default"/>
      <w:footerReference r:id="rId5" w:type="default"/>
      <w:pgSz w:w="11910" w:h="16840"/>
      <w:pgMar w:top="1020" w:right="680" w:bottom="1180" w:left="780" w:header="0" w:footer="9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r>
      <w:rPr>
        <w:rFonts w:ascii="Calibri" w:hAnsi="Calibri" w:eastAsia="宋体" w:cs="Times New Roman"/>
        <w:kern w:val="2"/>
        <w:sz w:val="18"/>
        <w:lang w:val="en-US" w:eastAsia="zh-CN" w:bidi="ar-SA"/>
      </w:rPr>
      <w:pict>
        <v:shape id="_x0000_s3073"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jc w:val="center"/>
    </w:pPr>
  </w:p>
  <w:p>
    <w:pPr>
      <w:pStyle w:val="7"/>
      <w:jc w:val="center"/>
      <w:rPr>
        <w:rFonts w:ascii="微软雅黑" w:hAnsi="微软雅黑" w:eastAsia="微软雅黑" w:cs="微软雅黑"/>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1727137">
    <w:nsid w:val="52F41221"/>
    <w:multiLevelType w:val="multilevel"/>
    <w:tmpl w:val="52F41221"/>
    <w:lvl w:ilvl="0" w:tentative="1">
      <w:start w:val="1"/>
      <w:numFmt w:val="japaneseCounting"/>
      <w:lvlText w:val="%1、"/>
      <w:lvlJc w:val="left"/>
      <w:pPr>
        <w:tabs>
          <w:tab w:val="left" w:pos="720"/>
        </w:tabs>
        <w:ind w:left="720" w:hanging="7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303723906">
    <w:nsid w:val="C4EAD382"/>
    <w:multiLevelType w:val="singleLevel"/>
    <w:tmpl w:val="C4EAD382"/>
    <w:lvl w:ilvl="0" w:tentative="1">
      <w:start w:val="4"/>
      <w:numFmt w:val="chineseCounting"/>
      <w:suff w:val="space"/>
      <w:lvlText w:val="第%1章"/>
      <w:lvlJc w:val="left"/>
      <w:rPr>
        <w:rFonts w:hint="eastAsia"/>
      </w:rPr>
    </w:lvl>
  </w:abstractNum>
  <w:abstractNum w:abstractNumId="1594569449">
    <w:nsid w:val="5F0B32E9"/>
    <w:multiLevelType w:val="singleLevel"/>
    <w:tmpl w:val="5F0B32E9"/>
    <w:lvl w:ilvl="0" w:tentative="1">
      <w:start w:val="1"/>
      <w:numFmt w:val="decimal"/>
      <w:suff w:val="nothing"/>
      <w:lvlText w:val="%1、"/>
      <w:lvlJc w:val="left"/>
    </w:lvl>
  </w:abstractNum>
  <w:num w:numId="1">
    <w:abstractNumId w:val="3303723906"/>
  </w:num>
  <w:num w:numId="2">
    <w:abstractNumId w:val="1391727137"/>
  </w:num>
  <w:num w:numId="3">
    <w:abstractNumId w:val="15945694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uiPriority w:val="0"/>
    <w:pPr>
      <w:jc w:val="both"/>
    </w:pPr>
    <w:rPr>
      <w:rFonts w:ascii="Calibri" w:hAnsi="Calibri" w:eastAsia="宋体" w:cs="Times New Roman"/>
      <w:kern w:val="2"/>
      <w:sz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4"/>
    <w:basedOn w:val="1"/>
    <w:next w:val="1"/>
    <w:qFormat/>
    <w:uiPriority w:val="1"/>
    <w:pPr>
      <w:spacing w:before="29"/>
      <w:jc w:val="center"/>
      <w:outlineLvl w:val="3"/>
    </w:pPr>
    <w:rPr>
      <w:rFonts w:ascii="宋体" w:hAnsi="宋体" w:cs="宋体"/>
      <w:b/>
      <w:bCs/>
      <w:sz w:val="30"/>
      <w:szCs w:val="30"/>
      <w:lang w:val="zh-CN" w:bidi="zh-CN"/>
    </w:rPr>
  </w:style>
  <w:style w:type="character" w:default="1" w:styleId="8">
    <w:name w:val="Default Paragraph Font"/>
    <w:semiHidden/>
    <w:unhideWhenUsed/>
    <w:uiPriority w:val="1"/>
  </w:style>
  <w:style w:type="paragraph" w:styleId="5">
    <w:name w:val="Body Text"/>
    <w:basedOn w:val="1"/>
    <w:semiHidden/>
    <w:unhideWhenUsed/>
    <w:qFormat/>
    <w:uiPriority w:val="99"/>
    <w:rPr>
      <w:rFonts w:eastAsia="楷体_GB2312"/>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customStyle="1" w:styleId="9">
    <w:name w:val="Table Paragraph"/>
    <w:basedOn w:val="1"/>
    <w:qFormat/>
    <w:uiPriority w:val="1"/>
    <w:rPr>
      <w:rFonts w:ascii="宋体" w:hAnsi="宋体" w:cs="宋体"/>
      <w:lang w:val="zh-CN" w:bidi="zh-CN"/>
    </w:rPr>
  </w:style>
  <w:style w:type="paragraph" w:customStyle="1" w:styleId="10">
    <w:name w:val="标题 41"/>
    <w:basedOn w:val="1"/>
    <w:qFormat/>
    <w:uiPriority w:val="1"/>
    <w:pPr>
      <w:spacing w:before="29"/>
      <w:jc w:val="center"/>
      <w:outlineLvl w:val="4"/>
    </w:pPr>
    <w:rPr>
      <w:rFonts w:ascii="宋体" w:hAnsi="宋体" w:cs="宋体"/>
      <w:b/>
      <w:bCs/>
      <w:sz w:val="30"/>
      <w:szCs w:val="30"/>
      <w:lang w:val="zh-CN" w:bidi="zh-CN"/>
    </w:rPr>
  </w:style>
  <w:style w:type="paragraph" w:customStyle="1" w:styleId="11">
    <w:name w:val="标题 21"/>
    <w:basedOn w:val="1"/>
    <w:qFormat/>
    <w:uiPriority w:val="1"/>
    <w:pPr>
      <w:spacing w:before="56"/>
      <w:ind w:left="480"/>
      <w:outlineLvl w:val="2"/>
    </w:pPr>
    <w:rPr>
      <w:rFonts w:ascii="宋体" w:hAnsi="宋体" w:cs="宋体"/>
      <w:b/>
      <w:bCs/>
      <w:sz w:val="32"/>
      <w:szCs w:val="32"/>
      <w:lang w:val="zh-CN" w:bidi="zh-CN"/>
    </w:rPr>
  </w:style>
  <w:style w:type="paragraph" w:customStyle="1" w:styleId="12">
    <w:name w:val="列出段落1"/>
    <w:basedOn w:val="1"/>
    <w:qFormat/>
    <w:uiPriority w:val="1"/>
    <w:pPr>
      <w:spacing w:before="52"/>
      <w:ind w:left="840" w:hanging="360"/>
    </w:pPr>
    <w:rPr>
      <w:rFonts w:ascii="宋体" w:hAnsi="宋体" w:cs="宋体"/>
      <w:lang w:val="zh-CN" w:bidi="zh-C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959</Words>
  <Characters>5471</Characters>
  <Lines>45</Lines>
  <Paragraphs>12</Paragraphs>
  <ScaleCrop>false</ScaleCrop>
  <LinksUpToDate>false</LinksUpToDate>
  <CharactersWithSpaces>0</CharactersWithSpaces>
  <Application>WPS Office 个人版_9.1.0.4489_{F1E327BC-269C-435d-A152-05C5408002CA}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2012-06-06T01:30:00Z</dcterms:created>
  <dc:creator>迷路兔</dc:creator>
  <cp:lastModifiedBy>Administrator</cp:lastModifiedBy>
  <dcterms:modified xsi:type="dcterms:W3CDTF">2020-07-19T14:46:14Z</dcterms:modified>
  <dc:title>江苏省苏舜集团有限公司宣传物料制作招标通知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2052-9.1.0.4489</vt:lpwstr>
  </property>
</Properties>
</file>