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3102"/>
        <w:gridCol w:w="2839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bCs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1216660</wp:posOffset>
                  </wp:positionH>
                  <wp:positionV relativeFrom="paragraph">
                    <wp:posOffset>-53340</wp:posOffset>
                  </wp:positionV>
                  <wp:extent cx="1149350" cy="1894205"/>
                  <wp:effectExtent l="0" t="0" r="8890" b="10795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89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lang w:val="en-US" w:eastAsia="zh-CN"/>
              </w:rPr>
              <w:t>JSR</w:t>
            </w:r>
            <w:r>
              <w:rPr>
                <w:rFonts w:hint="eastAsia"/>
                <w:b/>
                <w:sz w:val="22"/>
                <w:lang w:val="en-US" w:eastAsia="zh-CN"/>
              </w:rPr>
              <w:t>M150</w:t>
            </w:r>
            <w:r>
              <w:rPr>
                <w:b/>
                <w:sz w:val="22"/>
              </w:rPr>
              <w:t>-2000</w:t>
            </w:r>
            <w:r>
              <w:rPr>
                <w:rFonts w:hint="eastAsia"/>
                <w:b/>
                <w:sz w:val="22"/>
                <w:lang w:val="en-US" w:eastAsia="zh-CN"/>
              </w:rPr>
              <w:t>-F2</w:t>
            </w:r>
          </w:p>
          <w:p>
            <w:pPr>
              <w:rPr>
                <w:rFonts w:hint="default" w:eastAsiaTheme="minor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经济型拉线盒</w:t>
            </w:r>
          </w:p>
          <w:p>
            <w:pPr>
              <w:rPr>
                <w:b/>
              </w:rPr>
            </w:pPr>
          </w:p>
        </w:tc>
        <w:tc>
          <w:tcPr>
            <w:tcW w:w="5420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30C0B4" w:themeFill="accent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法兰设计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盲孔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法兰直径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58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精度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±</w:t>
            </w:r>
            <w:r>
              <w:t>0.05</w:t>
            </w:r>
            <w:r>
              <w:rPr>
                <w:rFonts w:hint="eastAsia"/>
              </w:rPr>
              <w:t>%</w:t>
            </w:r>
            <w:r>
              <w:t>FSO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重复性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±</w:t>
            </w:r>
            <w:r>
              <w:t>0.02</w:t>
            </w:r>
            <w:r>
              <w:rPr>
                <w:rFonts w:hint="eastAsia"/>
              </w:rPr>
              <w:t>%</w:t>
            </w:r>
            <w:r>
              <w:t>FSO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最大测量长度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2.0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拉线盒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加工金属#方型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拉线盒外壳的材料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线绳材质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包塑</w:t>
            </w:r>
            <w:r>
              <w:t>不锈钢</w:t>
            </w:r>
            <w:r>
              <w:rPr>
                <w:rFonts w:hint="eastAsia"/>
              </w:rPr>
              <w:t>钢丝绳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30C0B4" w:themeFill="accent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介绍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线绳直径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0</w:t>
            </w:r>
            <w:r>
              <w:t>.5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将</w:t>
            </w:r>
            <w:r>
              <w:rPr>
                <w:rFonts w:hint="eastAsia"/>
                <w:lang w:val="en-US" w:eastAsia="zh-CN"/>
              </w:rPr>
              <w:t>拉线盒</w:t>
            </w:r>
            <w:r>
              <w:rPr>
                <w:rFonts w:hint="eastAsia"/>
              </w:rPr>
              <w:t>与编码器组合在一起可以精确的测量直线位移。利用编码器的多种通讯接口可与您的控制器通讯。</w:t>
            </w:r>
            <w:r>
              <w:rPr>
                <w:rFonts w:hint="eastAsia"/>
                <w:lang w:val="en-US" w:eastAsia="zh-CN"/>
              </w:rPr>
              <w:t>拉线盒</w:t>
            </w:r>
            <w:r>
              <w:rPr>
                <w:rFonts w:hint="eastAsia"/>
              </w:rPr>
              <w:t>均配用不锈钢材质的拉绳。可选顺逆时针运转方向。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线毂周长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150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线位移的最大速度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3.0</w:t>
            </w:r>
            <w:r>
              <w:rPr>
                <w:rFonts w:hint="eastAsia"/>
              </w:rPr>
              <w:t>m</w:t>
            </w:r>
            <w:r>
              <w:t>/</w:t>
            </w:r>
            <w:r>
              <w:rPr>
                <w:rFonts w:hint="eastAsia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最大拉出力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8.0N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最大角加速度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  <w:r>
              <w:t>2.0</w:t>
            </w:r>
            <w:r>
              <w:rPr>
                <w:rFonts w:hint="eastAsia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25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30C0B4" w:themeFill="accent5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机械数据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最小回缩力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4</w:t>
            </w:r>
            <w:r>
              <w:rPr>
                <w:rFonts w:hint="eastAsia"/>
              </w:rPr>
              <w:t>.0</w:t>
            </w:r>
            <w: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</w:rPr>
              <w:t>工作温度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r>
              <w:t xml:space="preserve">-20°C to 80°C 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r>
              <w:rPr>
                <w:rFonts w:hint="eastAsia"/>
              </w:rPr>
              <w:t>线绳连接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金属环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rPr>
                <w:rFonts w:hint="eastAsia"/>
              </w:rPr>
              <w:t>重量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5C7EA" w:themeFill="accent1" w:themeFillTint="66"/>
          </w:tcPr>
          <w:p>
            <w:r>
              <w:t>220</w:t>
            </w:r>
            <w:r>
              <w:rPr>
                <w:rFonts w:hint="eastAsia"/>
              </w:rPr>
              <w:t>g</w:t>
            </w:r>
          </w:p>
        </w:tc>
        <w:tc>
          <w:tcPr>
            <w:tcW w:w="283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rPr>
                <w:rFonts w:hint="eastAsia"/>
              </w:rPr>
              <w:t>孔的直径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t>6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5" w:hRule="atLeast"/>
        </w:trPr>
        <w:tc>
          <w:tcPr>
            <w:tcW w:w="9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3570" w:firstLineChars="1700"/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102870</wp:posOffset>
                  </wp:positionV>
                  <wp:extent cx="5543550" cy="5228590"/>
                  <wp:effectExtent l="0" t="0" r="3810" b="1397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5228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结构图：</w:t>
            </w:r>
          </w:p>
        </w:tc>
      </w:tr>
    </w:tbl>
    <w:tbl>
      <w:tblPr>
        <w:tblStyle w:val="3"/>
        <w:tblpPr w:leftFromText="180" w:rightFromText="180" w:vertAnchor="text" w:horzAnchor="margin" w:tblpY="345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5"/>
        <w:gridCol w:w="4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580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-3245485</wp:posOffset>
                  </wp:positionH>
                  <wp:positionV relativeFrom="paragraph">
                    <wp:posOffset>-7374255</wp:posOffset>
                  </wp:positionV>
                  <wp:extent cx="2524760" cy="1480820"/>
                  <wp:effectExtent l="0" t="0" r="5080" b="1270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44" cy="148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适用于以下编码器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595" w:type="dxa"/>
            <w:vAlign w:val="center"/>
          </w:tcPr>
          <w:p>
            <w:r>
              <w:rPr>
                <w:rFonts w:hint="eastAsia"/>
              </w:rPr>
              <w:t>编码器安装法兰尺寸</w:t>
            </w:r>
          </w:p>
        </w:tc>
        <w:tc>
          <w:tcPr>
            <w:tcW w:w="4985" w:type="dxa"/>
            <w:vAlign w:val="center"/>
          </w:tcPr>
          <w:p>
            <w:r>
              <w:rPr>
                <w:rFonts w:hint="eastAsia"/>
              </w:rPr>
              <w:t>搭配法兰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4595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1002030</wp:posOffset>
                  </wp:positionV>
                  <wp:extent cx="2736215" cy="1604645"/>
                  <wp:effectExtent l="0" t="0" r="6985" b="1079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6215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5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245745</wp:posOffset>
                  </wp:positionV>
                  <wp:extent cx="2265680" cy="3105785"/>
                  <wp:effectExtent l="0" t="0" r="5080" b="317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770" cy="310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法兰代号：</w:t>
            </w:r>
            <w:r>
              <w:t>M1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</w:trPr>
        <w:tc>
          <w:tcPr>
            <w:tcW w:w="4595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1308100</wp:posOffset>
                  </wp:positionV>
                  <wp:extent cx="2864485" cy="1784350"/>
                  <wp:effectExtent l="0" t="0" r="635" b="1397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4580" cy="178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5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667385</wp:posOffset>
                  </wp:positionH>
                  <wp:positionV relativeFrom="paragraph">
                    <wp:posOffset>179070</wp:posOffset>
                  </wp:positionV>
                  <wp:extent cx="2306320" cy="3663950"/>
                  <wp:effectExtent l="0" t="0" r="10160" b="8890"/>
                  <wp:wrapNone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6230" cy="366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法兰代号：</w:t>
            </w:r>
            <w:r>
              <w:t>M2</w:t>
            </w: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</w:tc>
      </w:tr>
    </w:tbl>
    <w:p>
      <w:pPr>
        <w:widowControl/>
        <w:shd w:val="clear" w:color="auto" w:fill="FFFFFF"/>
        <w:snapToGrid w:val="0"/>
        <w:spacing w:line="360" w:lineRule="auto"/>
        <w:ind w:right="-512" w:rightChars="-244"/>
        <w:jc w:val="left"/>
        <w:rPr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-3245485</wp:posOffset>
            </wp:positionH>
            <wp:positionV relativeFrom="paragraph">
              <wp:posOffset>-7374255</wp:posOffset>
            </wp:positionV>
            <wp:extent cx="2524760" cy="1480820"/>
            <wp:effectExtent l="0" t="0" r="5080" b="1270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444" cy="148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42AF1369"/>
    <w:rsid w:val="42D96D40"/>
    <w:rsid w:val="65D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2024-03-21T08:07:00Z</dcterms:created>
  <dc:creator>Andyc</dc:creator>
  <cp:lastModifiedBy>follow</cp:lastModifiedBy>
  <dcterms:modified xsi:type="dcterms:W3CDTF">2024-05-07T04:54:04Z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634D507B657A4C1D8B40AA94697F7D6E_12</vt:lpwstr>
  </property>
</Properties>
</file>