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0DFF" w14:textId="59811EEA" w:rsidR="00850D8D" w:rsidRPr="00850D8D" w:rsidRDefault="00850D8D" w:rsidP="00850D8D">
      <w:pPr>
        <w:jc w:val="center"/>
        <w:rPr>
          <w:rFonts w:ascii="微软雅黑" w:eastAsia="微软雅黑" w:hAnsi="微软雅黑" w:hint="eastAsia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标题：阀门安装与操作说明（通用版）</w:t>
      </w:r>
      <w:r w:rsidRPr="00850D8D">
        <w:rPr>
          <w:rFonts w:ascii="微软雅黑" w:eastAsia="微软雅黑" w:hAnsi="微软雅黑"/>
          <w:sz w:val="24"/>
        </w:rPr>
        <w:br/>
      </w:r>
      <w:r>
        <w:rPr>
          <w:rFonts w:ascii="微软雅黑" w:eastAsia="微软雅黑" w:hAnsi="微软雅黑" w:hint="eastAsia"/>
          <w:i/>
          <w:iCs/>
          <w:sz w:val="24"/>
        </w:rPr>
        <w:t xml:space="preserve">                          </w:t>
      </w:r>
      <w:r w:rsidRPr="00850D8D">
        <w:rPr>
          <w:rFonts w:ascii="微软雅黑" w:eastAsia="微软雅黑" w:hAnsi="微软雅黑"/>
          <w:sz w:val="24"/>
        </w:rPr>
        <w:t>—— 适用于球阀、蝶阀、闸阀等常见类型</w:t>
      </w:r>
    </w:p>
    <w:p w14:paraId="6ED2B41E" w14:textId="77777777" w:rsidR="00850D8D" w:rsidRPr="00850D8D" w:rsidRDefault="00850D8D" w:rsidP="00850D8D">
      <w:p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一、安装前准备</w:t>
      </w:r>
    </w:p>
    <w:p w14:paraId="2454E3DA" w14:textId="77777777" w:rsidR="00850D8D" w:rsidRPr="00850D8D" w:rsidRDefault="00850D8D" w:rsidP="00850D8D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检查阀门状态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确保阀门为全关闭状态，检查外观是否完好无损，确认铭牌参数（型号、压力等级、材质）与设计要求一致。</w:t>
      </w:r>
    </w:p>
    <w:p w14:paraId="67B5ECE6" w14:textId="77777777" w:rsidR="00850D8D" w:rsidRPr="00850D8D" w:rsidRDefault="00850D8D" w:rsidP="00850D8D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清洁管道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清除安装管道内的杂质、焊渣和尘土，防止异物损伤阀芯或密封面。</w:t>
      </w:r>
    </w:p>
    <w:p w14:paraId="494E1111" w14:textId="77777777" w:rsidR="00850D8D" w:rsidRPr="00850D8D" w:rsidRDefault="00850D8D" w:rsidP="00850D8D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确认流向与安装方向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多数阀门有安装方向标识（如箭头），必须与介质流动方向一致。</w:t>
      </w:r>
    </w:p>
    <w:p w14:paraId="16D5E6D2" w14:textId="73B2D250" w:rsidR="00850D8D" w:rsidRPr="00850D8D" w:rsidRDefault="00850D8D" w:rsidP="00850D8D">
      <w:pPr>
        <w:numPr>
          <w:ilvl w:val="0"/>
          <w:numId w:val="1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执行器检查</w:t>
      </w:r>
      <w:r w:rsidRPr="00850D8D">
        <w:rPr>
          <w:rFonts w:ascii="微软雅黑" w:eastAsia="微软雅黑" w:hAnsi="微软雅黑"/>
          <w:sz w:val="24"/>
        </w:rPr>
        <w:t>（适用于电动/气动阀门）：</w:t>
      </w:r>
      <w:r w:rsidRPr="00850D8D">
        <w:rPr>
          <w:rFonts w:ascii="微软雅黑" w:eastAsia="微软雅黑" w:hAnsi="微软雅黑"/>
          <w:sz w:val="24"/>
        </w:rPr>
        <w:br/>
        <w:t>检查电源电压、气源压力是否符合要求，初次接线前确保信号正确、行程设定无误。</w:t>
      </w:r>
    </w:p>
    <w:p w14:paraId="2704C083" w14:textId="77777777" w:rsidR="00850D8D" w:rsidRPr="00850D8D" w:rsidRDefault="00850D8D" w:rsidP="00850D8D">
      <w:p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二、安装注意事项</w:t>
      </w:r>
    </w:p>
    <w:p w14:paraId="7C5A1A3B" w14:textId="77777777" w:rsidR="00850D8D" w:rsidRPr="00850D8D" w:rsidRDefault="00850D8D" w:rsidP="00850D8D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连接方式匹配</w:t>
      </w:r>
      <w:r w:rsidRPr="00850D8D">
        <w:rPr>
          <w:rFonts w:ascii="微软雅黑" w:eastAsia="微软雅黑" w:hAnsi="微软雅黑"/>
          <w:sz w:val="24"/>
        </w:rPr>
        <w:t>：</w:t>
      </w:r>
    </w:p>
    <w:p w14:paraId="27AD55ED" w14:textId="77777777" w:rsidR="00850D8D" w:rsidRPr="00850D8D" w:rsidRDefault="00850D8D" w:rsidP="00850D8D">
      <w:pPr>
        <w:numPr>
          <w:ilvl w:val="1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法兰阀门：对准法兰孔位，均匀紧固螺栓，防止泄漏。</w:t>
      </w:r>
    </w:p>
    <w:p w14:paraId="3FC62EC1" w14:textId="77777777" w:rsidR="00850D8D" w:rsidRPr="00850D8D" w:rsidRDefault="00850D8D" w:rsidP="00850D8D">
      <w:pPr>
        <w:numPr>
          <w:ilvl w:val="1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螺纹阀门：使用密封带，避免过度拧紧。</w:t>
      </w:r>
    </w:p>
    <w:p w14:paraId="30FC6ACC" w14:textId="77777777" w:rsidR="00850D8D" w:rsidRPr="00850D8D" w:rsidRDefault="00850D8D" w:rsidP="00850D8D">
      <w:pPr>
        <w:numPr>
          <w:ilvl w:val="1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焊接阀门：需拆除阀芯高温易损部件后焊接，冷却后再装配。</w:t>
      </w:r>
    </w:p>
    <w:p w14:paraId="30528E3F" w14:textId="77777777" w:rsidR="00850D8D" w:rsidRPr="00850D8D" w:rsidRDefault="00850D8D" w:rsidP="00850D8D">
      <w:pPr>
        <w:ind w:left="720"/>
        <w:rPr>
          <w:rFonts w:ascii="微软雅黑" w:eastAsia="微软雅黑" w:hAnsi="微软雅黑" w:hint="eastAsia"/>
          <w:sz w:val="24"/>
        </w:rPr>
      </w:pPr>
    </w:p>
    <w:p w14:paraId="5E99CEED" w14:textId="2E3B344F" w:rsidR="00850D8D" w:rsidRPr="00850D8D" w:rsidRDefault="00850D8D" w:rsidP="00850D8D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lastRenderedPageBreak/>
        <w:t>保持阀门居中对正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避免管道应力直接作用在阀体上，必要时安装支撑或限位装置。</w:t>
      </w:r>
    </w:p>
    <w:p w14:paraId="4DA44A7D" w14:textId="77777777" w:rsidR="00850D8D" w:rsidRPr="00850D8D" w:rsidRDefault="00850D8D" w:rsidP="00850D8D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避免倒装或卧装</w:t>
      </w:r>
      <w:r w:rsidRPr="00850D8D">
        <w:rPr>
          <w:rFonts w:ascii="微软雅黑" w:eastAsia="微软雅黑" w:hAnsi="微软雅黑"/>
          <w:sz w:val="24"/>
        </w:rPr>
        <w:t>（特殊场合除外）：</w:t>
      </w:r>
      <w:r w:rsidRPr="00850D8D">
        <w:rPr>
          <w:rFonts w:ascii="微软雅黑" w:eastAsia="微软雅黑" w:hAnsi="微软雅黑"/>
          <w:sz w:val="24"/>
        </w:rPr>
        <w:br/>
        <w:t>电动或气动阀门应尽量垂直安装，执行器朝上，避免水汽侵蚀。</w:t>
      </w:r>
    </w:p>
    <w:p w14:paraId="1EF40567" w14:textId="0FE45121" w:rsidR="00850D8D" w:rsidRPr="00850D8D" w:rsidRDefault="00850D8D" w:rsidP="00850D8D">
      <w:pPr>
        <w:numPr>
          <w:ilvl w:val="0"/>
          <w:numId w:val="2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初次开关操作测试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手动阀门转动应灵活无卡阻；自动阀门应测试开关信号响应与行程一致性。</w:t>
      </w:r>
    </w:p>
    <w:p w14:paraId="12800C53" w14:textId="77777777" w:rsidR="00850D8D" w:rsidRPr="00850D8D" w:rsidRDefault="00850D8D" w:rsidP="00850D8D">
      <w:p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三、使用与操作说明</w:t>
      </w:r>
    </w:p>
    <w:p w14:paraId="55657FB4" w14:textId="77777777" w:rsidR="00850D8D" w:rsidRPr="00850D8D" w:rsidRDefault="00850D8D" w:rsidP="00850D8D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开启/关闭顺序</w:t>
      </w:r>
      <w:r w:rsidRPr="00850D8D">
        <w:rPr>
          <w:rFonts w:ascii="微软雅黑" w:eastAsia="微软雅黑" w:hAnsi="微软雅黑"/>
          <w:sz w:val="24"/>
        </w:rPr>
        <w:t>：</w:t>
      </w:r>
    </w:p>
    <w:p w14:paraId="31E0F508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开启阀门前，确认下游管线已通气/排水；</w:t>
      </w:r>
    </w:p>
    <w:p w14:paraId="1E25092D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缓慢打开，避免水锤冲击；</w:t>
      </w:r>
    </w:p>
    <w:p w14:paraId="0DDDD1F3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操作时</w:t>
      </w:r>
      <w:proofErr w:type="gramStart"/>
      <w:r w:rsidRPr="00850D8D">
        <w:rPr>
          <w:rFonts w:ascii="微软雅黑" w:eastAsia="微软雅黑" w:hAnsi="微软雅黑"/>
          <w:sz w:val="24"/>
        </w:rPr>
        <w:t>不</w:t>
      </w:r>
      <w:proofErr w:type="gramEnd"/>
      <w:r w:rsidRPr="00850D8D">
        <w:rPr>
          <w:rFonts w:ascii="微软雅黑" w:eastAsia="微软雅黑" w:hAnsi="微软雅黑"/>
          <w:sz w:val="24"/>
        </w:rPr>
        <w:t>可用过大力矩，顺时针为关闭，逆时针为开启（特殊型号除外）。</w:t>
      </w:r>
    </w:p>
    <w:p w14:paraId="11CC1F83" w14:textId="77777777" w:rsidR="00850D8D" w:rsidRPr="00850D8D" w:rsidRDefault="00850D8D" w:rsidP="00850D8D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电动/气动阀门操作</w:t>
      </w:r>
      <w:r w:rsidRPr="00850D8D">
        <w:rPr>
          <w:rFonts w:ascii="微软雅黑" w:eastAsia="微软雅黑" w:hAnsi="微软雅黑"/>
          <w:sz w:val="24"/>
        </w:rPr>
        <w:t>：</w:t>
      </w:r>
    </w:p>
    <w:p w14:paraId="5EE19BF6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使用前检查供电/供气是否正常；</w:t>
      </w:r>
    </w:p>
    <w:p w14:paraId="10290F20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定期观察执行器指示位置是否与实际一致；</w:t>
      </w:r>
    </w:p>
    <w:p w14:paraId="1236018A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自动控制系统应设置限位和过载保护功能。</w:t>
      </w:r>
    </w:p>
    <w:p w14:paraId="3CE5C67A" w14:textId="77777777" w:rsidR="00850D8D" w:rsidRPr="00850D8D" w:rsidRDefault="00850D8D" w:rsidP="00850D8D">
      <w:pPr>
        <w:numPr>
          <w:ilvl w:val="0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调节型阀门注意事项</w:t>
      </w:r>
      <w:r w:rsidRPr="00850D8D">
        <w:rPr>
          <w:rFonts w:ascii="微软雅黑" w:eastAsia="微软雅黑" w:hAnsi="微软雅黑"/>
          <w:sz w:val="24"/>
        </w:rPr>
        <w:t>：</w:t>
      </w:r>
    </w:p>
    <w:p w14:paraId="55FC0AC3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调节阀不可作为紧急切断使用；</w:t>
      </w:r>
    </w:p>
    <w:p w14:paraId="4135CFE1" w14:textId="77777777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lastRenderedPageBreak/>
        <w:t>调节精度需与控制信号匹配；</w:t>
      </w:r>
    </w:p>
    <w:p w14:paraId="410E05CD" w14:textId="5A70CEF4" w:rsidR="00850D8D" w:rsidRPr="00850D8D" w:rsidRDefault="00850D8D" w:rsidP="00850D8D">
      <w:pPr>
        <w:numPr>
          <w:ilvl w:val="1"/>
          <w:numId w:val="3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注意阀芯行程控制范围与实际控制精度。</w:t>
      </w:r>
    </w:p>
    <w:p w14:paraId="52016C9A" w14:textId="77777777" w:rsidR="00850D8D" w:rsidRPr="00850D8D" w:rsidRDefault="00850D8D" w:rsidP="00850D8D">
      <w:p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四、维护与保养建议</w:t>
      </w:r>
    </w:p>
    <w:p w14:paraId="1BB035B3" w14:textId="77777777" w:rsidR="00850D8D" w:rsidRPr="00850D8D" w:rsidRDefault="00850D8D" w:rsidP="00850D8D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定期检查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每季度建议检查阀门启闭状态、密封性能、法兰螺栓松动情况。</w:t>
      </w:r>
    </w:p>
    <w:p w14:paraId="5208E121" w14:textId="77777777" w:rsidR="00850D8D" w:rsidRPr="00850D8D" w:rsidRDefault="00850D8D" w:rsidP="00850D8D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润滑维护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手柄或齿轮传动装置建议每6个月加注一次润滑脂。</w:t>
      </w:r>
    </w:p>
    <w:p w14:paraId="39B1854E" w14:textId="77777777" w:rsidR="00850D8D" w:rsidRPr="00850D8D" w:rsidRDefault="00850D8D" w:rsidP="00850D8D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更换易损件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若发现泄漏、启闭不畅，应检查密封圈、阀杆填料，并及时更换。</w:t>
      </w:r>
    </w:p>
    <w:p w14:paraId="2F7C0E78" w14:textId="703A021C" w:rsidR="00850D8D" w:rsidRPr="00850D8D" w:rsidRDefault="00850D8D" w:rsidP="00850D8D">
      <w:pPr>
        <w:numPr>
          <w:ilvl w:val="0"/>
          <w:numId w:val="4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停用存放</w:t>
      </w:r>
      <w:r w:rsidRPr="00850D8D">
        <w:rPr>
          <w:rFonts w:ascii="微软雅黑" w:eastAsia="微软雅黑" w:hAnsi="微软雅黑"/>
          <w:sz w:val="24"/>
        </w:rPr>
        <w:t>：</w:t>
      </w:r>
      <w:r w:rsidRPr="00850D8D">
        <w:rPr>
          <w:rFonts w:ascii="微软雅黑" w:eastAsia="微软雅黑" w:hAnsi="微软雅黑"/>
          <w:sz w:val="24"/>
        </w:rPr>
        <w:br/>
        <w:t>长时间不用的阀门应关闭两端，涂防锈油密封保存，存放在干燥通风处。</w:t>
      </w:r>
    </w:p>
    <w:p w14:paraId="4543CE36" w14:textId="77777777" w:rsidR="00850D8D" w:rsidRPr="00850D8D" w:rsidRDefault="00850D8D" w:rsidP="00850D8D">
      <w:p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b/>
          <w:bCs/>
          <w:sz w:val="24"/>
        </w:rPr>
        <w:t>五、安全提示</w:t>
      </w:r>
    </w:p>
    <w:p w14:paraId="554AC56F" w14:textId="77777777" w:rsidR="00850D8D" w:rsidRPr="00850D8D" w:rsidRDefault="00850D8D" w:rsidP="00850D8D">
      <w:pPr>
        <w:numPr>
          <w:ilvl w:val="0"/>
          <w:numId w:val="5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禁止在带压情况下拆卸阀门。</w:t>
      </w:r>
    </w:p>
    <w:p w14:paraId="308508AB" w14:textId="77777777" w:rsidR="00850D8D" w:rsidRPr="00850D8D" w:rsidRDefault="00850D8D" w:rsidP="00850D8D">
      <w:pPr>
        <w:numPr>
          <w:ilvl w:val="0"/>
          <w:numId w:val="5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禁止使用阀门本体作吊装点。</w:t>
      </w:r>
    </w:p>
    <w:p w14:paraId="7AAA5DB0" w14:textId="77777777" w:rsidR="00850D8D" w:rsidRPr="00850D8D" w:rsidRDefault="00850D8D" w:rsidP="00850D8D">
      <w:pPr>
        <w:numPr>
          <w:ilvl w:val="0"/>
          <w:numId w:val="5"/>
        </w:numPr>
        <w:rPr>
          <w:rFonts w:ascii="微软雅黑" w:eastAsia="微软雅黑" w:hAnsi="微软雅黑"/>
          <w:sz w:val="24"/>
        </w:rPr>
      </w:pPr>
      <w:r w:rsidRPr="00850D8D">
        <w:rPr>
          <w:rFonts w:ascii="微软雅黑" w:eastAsia="微软雅黑" w:hAnsi="微软雅黑"/>
          <w:sz w:val="24"/>
        </w:rPr>
        <w:t>若发现阀门无法关闭，应立即停止操作，排查内部是否有异物或损伤。</w:t>
      </w:r>
    </w:p>
    <w:p w14:paraId="3345603A" w14:textId="5A8730FB" w:rsidR="00C02A09" w:rsidRPr="00850D8D" w:rsidRDefault="00850D8D" w:rsidP="00850D8D">
      <w:pPr>
        <w:numPr>
          <w:ilvl w:val="0"/>
          <w:numId w:val="5"/>
        </w:numPr>
        <w:rPr>
          <w:rFonts w:ascii="微软雅黑" w:eastAsia="微软雅黑" w:hAnsi="微软雅黑" w:hint="eastAsia"/>
          <w:sz w:val="24"/>
        </w:rPr>
      </w:pPr>
      <w:r w:rsidRPr="00850D8D">
        <w:rPr>
          <w:rFonts w:ascii="微软雅黑" w:eastAsia="微软雅黑" w:hAnsi="微软雅黑"/>
          <w:sz w:val="24"/>
        </w:rPr>
        <w:t>高温、高压、腐蚀介质下作业时，请穿戴个人防护装备。</w:t>
      </w:r>
    </w:p>
    <w:sectPr w:rsidR="00C02A09" w:rsidRPr="0085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EEA"/>
    <w:multiLevelType w:val="multilevel"/>
    <w:tmpl w:val="FD1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16572"/>
    <w:multiLevelType w:val="multilevel"/>
    <w:tmpl w:val="10C4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0DF0"/>
    <w:multiLevelType w:val="multilevel"/>
    <w:tmpl w:val="DA6C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795"/>
    <w:multiLevelType w:val="multilevel"/>
    <w:tmpl w:val="08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50D0B"/>
    <w:multiLevelType w:val="multilevel"/>
    <w:tmpl w:val="282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7216B"/>
    <w:multiLevelType w:val="multilevel"/>
    <w:tmpl w:val="9744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763756">
    <w:abstractNumId w:val="1"/>
  </w:num>
  <w:num w:numId="2" w16cid:durableId="253825678">
    <w:abstractNumId w:val="2"/>
  </w:num>
  <w:num w:numId="3" w16cid:durableId="1263416080">
    <w:abstractNumId w:val="5"/>
  </w:num>
  <w:num w:numId="4" w16cid:durableId="1147941870">
    <w:abstractNumId w:val="3"/>
  </w:num>
  <w:num w:numId="5" w16cid:durableId="1256985977">
    <w:abstractNumId w:val="4"/>
  </w:num>
  <w:num w:numId="6" w16cid:durableId="14746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DC"/>
    <w:rsid w:val="000000EE"/>
    <w:rsid w:val="004C73D4"/>
    <w:rsid w:val="005E006B"/>
    <w:rsid w:val="00850D8D"/>
    <w:rsid w:val="00893EDC"/>
    <w:rsid w:val="00C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4E480"/>
  <w15:chartTrackingRefBased/>
  <w15:docId w15:val="{917442A7-B192-41C4-9EA4-DC5FBBA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3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2</cp:revision>
  <dcterms:created xsi:type="dcterms:W3CDTF">2025-04-21T08:55:00Z</dcterms:created>
  <dcterms:modified xsi:type="dcterms:W3CDTF">2025-04-21T08:55:00Z</dcterms:modified>
</cp:coreProperties>
</file>