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8AFCC" w14:textId="7CC6443A" w:rsidR="00A95A2C" w:rsidRPr="00A95A2C" w:rsidRDefault="00A95A2C" w:rsidP="00A95A2C">
      <w:pPr>
        <w:spacing w:line="480" w:lineRule="auto"/>
        <w:jc w:val="center"/>
        <w:rPr>
          <w:sz w:val="30"/>
          <w:szCs w:val="30"/>
        </w:rPr>
      </w:pPr>
      <w:r>
        <w:rPr>
          <w:rFonts w:ascii="华文新魏" w:eastAsia="华文新魏" w:hAnsi="宋体" w:hint="eastAsia"/>
          <w:b/>
          <w:color w:val="0070C0"/>
          <w:kern w:val="0"/>
          <w:sz w:val="24"/>
          <w:szCs w:val="24"/>
        </w:rPr>
        <w:t>十方</w:t>
      </w:r>
      <w:r>
        <w:rPr>
          <w:rFonts w:ascii="宋体" w:hAnsi="宋体" w:hint="eastAsia"/>
          <w:kern w:val="0"/>
          <w:sz w:val="24"/>
          <w:szCs w:val="24"/>
        </w:rPr>
        <w:t>农业有机化种植监管区专用有机农业投入品</w:t>
      </w:r>
    </w:p>
    <w:p w14:paraId="274CF06A" w14:textId="1F035498" w:rsidR="00A95A2C" w:rsidRPr="00260C6B" w:rsidRDefault="00A95A2C" w:rsidP="00432617">
      <w:pPr>
        <w:spacing w:line="480" w:lineRule="auto"/>
        <w:ind w:firstLineChars="1066" w:firstLine="3198"/>
        <w:rPr>
          <w:rFonts w:ascii="微软雅黑" w:eastAsia="微软雅黑" w:hAnsi="微软雅黑"/>
          <w:sz w:val="30"/>
          <w:szCs w:val="30"/>
        </w:rPr>
      </w:pPr>
      <w:r w:rsidRPr="00E26F3C">
        <w:rPr>
          <w:rFonts w:ascii="微软雅黑" w:eastAsia="微软雅黑" w:hAnsi="微软雅黑" w:hint="eastAsia"/>
          <w:kern w:val="0"/>
          <w:sz w:val="30"/>
          <w:szCs w:val="30"/>
        </w:rPr>
        <w:t>购</w:t>
      </w:r>
      <w:r w:rsidR="00432617">
        <w:rPr>
          <w:rFonts w:ascii="微软雅黑" w:eastAsia="微软雅黑" w:hAnsi="微软雅黑" w:hint="eastAsia"/>
          <w:kern w:val="0"/>
          <w:sz w:val="30"/>
          <w:szCs w:val="30"/>
        </w:rPr>
        <w:t xml:space="preserve"> </w:t>
      </w:r>
      <w:r w:rsidRPr="00E26F3C">
        <w:rPr>
          <w:rFonts w:ascii="微软雅黑" w:eastAsia="微软雅黑" w:hAnsi="微软雅黑" w:hint="eastAsia"/>
          <w:kern w:val="0"/>
          <w:sz w:val="30"/>
          <w:szCs w:val="30"/>
        </w:rPr>
        <w:t>销</w:t>
      </w:r>
      <w:r w:rsidR="00432617">
        <w:rPr>
          <w:rFonts w:ascii="微软雅黑" w:eastAsia="微软雅黑" w:hAnsi="微软雅黑" w:hint="eastAsia"/>
          <w:kern w:val="0"/>
          <w:sz w:val="30"/>
          <w:szCs w:val="30"/>
        </w:rPr>
        <w:t xml:space="preserve"> </w:t>
      </w:r>
      <w:r w:rsidRPr="00E26F3C">
        <w:rPr>
          <w:rFonts w:ascii="微软雅黑" w:eastAsia="微软雅黑" w:hAnsi="微软雅黑" w:hint="eastAsia"/>
          <w:kern w:val="0"/>
          <w:sz w:val="30"/>
          <w:szCs w:val="30"/>
        </w:rPr>
        <w:t>合</w:t>
      </w:r>
      <w:r w:rsidR="00432617">
        <w:rPr>
          <w:rFonts w:ascii="微软雅黑" w:eastAsia="微软雅黑" w:hAnsi="微软雅黑" w:hint="eastAsia"/>
          <w:kern w:val="0"/>
          <w:sz w:val="30"/>
          <w:szCs w:val="30"/>
        </w:rPr>
        <w:t xml:space="preserve"> </w:t>
      </w:r>
      <w:r w:rsidRPr="00E26F3C">
        <w:rPr>
          <w:rFonts w:ascii="微软雅黑" w:eastAsia="微软雅黑" w:hAnsi="微软雅黑" w:hint="eastAsia"/>
          <w:kern w:val="0"/>
          <w:sz w:val="30"/>
          <w:szCs w:val="30"/>
        </w:rPr>
        <w:t>同</w:t>
      </w:r>
      <w:r>
        <w:rPr>
          <w:rFonts w:ascii="微软雅黑" w:eastAsia="微软雅黑" w:hAnsi="微软雅黑" w:hint="eastAsia"/>
          <w:kern w:val="0"/>
          <w:sz w:val="30"/>
          <w:szCs w:val="30"/>
        </w:rPr>
        <w:t xml:space="preserve"> </w:t>
      </w:r>
      <w:bookmarkStart w:id="0" w:name="_GoBack"/>
      <w:bookmarkEnd w:id="0"/>
    </w:p>
    <w:p w14:paraId="4DAFDB0A" w14:textId="4C8ED497" w:rsidR="00A95A2C" w:rsidRPr="00453965" w:rsidRDefault="00A95A2C" w:rsidP="00BA32BF">
      <w:pPr>
        <w:tabs>
          <w:tab w:val="right" w:pos="8312"/>
        </w:tabs>
        <w:spacing w:line="400" w:lineRule="exact"/>
        <w:rPr>
          <w:rFonts w:ascii="宋体" w:hAnsi="宋体"/>
          <w:sz w:val="24"/>
          <w:szCs w:val="24"/>
          <w:u w:val="single"/>
        </w:rPr>
      </w:pPr>
      <w:r w:rsidRPr="00453965">
        <w:rPr>
          <w:rFonts w:ascii="宋体" w:hAnsi="宋体" w:hint="eastAsia"/>
          <w:sz w:val="24"/>
          <w:szCs w:val="24"/>
        </w:rPr>
        <w:t>甲方：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    </w:t>
      </w:r>
      <w:r w:rsidRPr="00453965">
        <w:rPr>
          <w:rFonts w:ascii="宋体" w:hAnsi="宋体"/>
          <w:sz w:val="24"/>
          <w:szCs w:val="24"/>
          <w:u w:val="single"/>
        </w:rPr>
        <w:t xml:space="preserve">  </w:t>
      </w:r>
      <w:r w:rsidR="004813C6">
        <w:rPr>
          <w:rFonts w:ascii="宋体" w:hAnsi="宋体"/>
          <w:sz w:val="24"/>
          <w:szCs w:val="24"/>
          <w:u w:val="single"/>
        </w:rPr>
        <w:t xml:space="preserve">     </w:t>
      </w:r>
      <w:r w:rsidRPr="00453965">
        <w:rPr>
          <w:rFonts w:ascii="宋体" w:hAnsi="宋体"/>
          <w:sz w:val="24"/>
          <w:szCs w:val="24"/>
          <w:u w:val="single"/>
        </w:rPr>
        <w:t xml:space="preserve"> </w:t>
      </w:r>
      <w:r w:rsidRPr="00453965">
        <w:rPr>
          <w:rFonts w:ascii="宋体" w:hAnsi="宋体"/>
          <w:sz w:val="24"/>
          <w:szCs w:val="24"/>
        </w:rPr>
        <w:t xml:space="preserve"> </w:t>
      </w:r>
      <w:r w:rsidRPr="00453965"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买方</w:t>
      </w:r>
      <w:r w:rsidRPr="00453965">
        <w:rPr>
          <w:rFonts w:ascii="宋体" w:hAnsi="宋体" w:hint="eastAsia"/>
          <w:sz w:val="24"/>
          <w:szCs w:val="24"/>
        </w:rPr>
        <w:t xml:space="preserve">） </w:t>
      </w:r>
      <w:r w:rsidRPr="00453965">
        <w:rPr>
          <w:rFonts w:ascii="宋体" w:hAnsi="宋体"/>
          <w:sz w:val="24"/>
          <w:szCs w:val="24"/>
        </w:rPr>
        <w:t xml:space="preserve">   </w:t>
      </w:r>
      <w:r w:rsidR="00BA32BF">
        <w:rPr>
          <w:rFonts w:ascii="宋体" w:hAnsi="宋体"/>
          <w:sz w:val="24"/>
          <w:szCs w:val="24"/>
        </w:rPr>
        <w:tab/>
      </w:r>
    </w:p>
    <w:p w14:paraId="6E72E1E0" w14:textId="2350F422" w:rsidR="00A95A2C" w:rsidRPr="00453965" w:rsidRDefault="00A95A2C" w:rsidP="00A95A2C">
      <w:pPr>
        <w:spacing w:line="400" w:lineRule="exact"/>
        <w:rPr>
          <w:rFonts w:ascii="宋体" w:hAnsi="宋体"/>
          <w:color w:val="FF0000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>乙方：</w:t>
      </w:r>
      <w:r w:rsidR="00250207">
        <w:rPr>
          <w:rFonts w:ascii="宋体" w:hAnsi="宋体" w:hint="eastAsia"/>
          <w:sz w:val="24"/>
          <w:szCs w:val="24"/>
          <w:u w:val="single"/>
        </w:rPr>
        <w:t>北京</w:t>
      </w:r>
      <w:r w:rsidR="00250207" w:rsidRPr="00250207">
        <w:rPr>
          <w:rFonts w:ascii="华文新魏" w:eastAsia="华文新魏" w:hAnsi="宋体" w:hint="eastAsia"/>
          <w:b/>
          <w:color w:val="2F5496" w:themeColor="accent1" w:themeShade="BF"/>
          <w:sz w:val="24"/>
          <w:szCs w:val="24"/>
          <w:u w:val="single"/>
        </w:rPr>
        <w:t>十方</w:t>
      </w:r>
      <w:r w:rsidR="00250207">
        <w:rPr>
          <w:rFonts w:ascii="宋体" w:hAnsi="宋体" w:hint="eastAsia"/>
          <w:sz w:val="24"/>
          <w:szCs w:val="24"/>
          <w:u w:val="single"/>
        </w:rPr>
        <w:t xml:space="preserve">技术有限责任公司 </w:t>
      </w:r>
      <w:r w:rsidRPr="00453965"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卖方</w:t>
      </w:r>
      <w:r w:rsidRPr="00453965">
        <w:rPr>
          <w:rFonts w:ascii="宋体" w:hAnsi="宋体" w:hint="eastAsia"/>
          <w:sz w:val="24"/>
          <w:szCs w:val="24"/>
        </w:rPr>
        <w:t xml:space="preserve">） </w:t>
      </w:r>
      <w:r w:rsidRPr="00453965">
        <w:rPr>
          <w:rFonts w:ascii="宋体" w:hAnsi="宋体"/>
          <w:sz w:val="24"/>
          <w:szCs w:val="24"/>
        </w:rPr>
        <w:t xml:space="preserve">   </w:t>
      </w:r>
    </w:p>
    <w:p w14:paraId="48504702" w14:textId="77777777" w:rsidR="00A95A2C" w:rsidRPr="00453965" w:rsidRDefault="00A95A2C" w:rsidP="00A95A2C">
      <w:pPr>
        <w:spacing w:line="400" w:lineRule="exact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>双方就购销事宜，签订如下合同条款：</w:t>
      </w:r>
    </w:p>
    <w:p w14:paraId="4AC102A6" w14:textId="77777777" w:rsidR="00A95A2C" w:rsidRPr="00453965" w:rsidRDefault="00A95A2C" w:rsidP="00A95A2C">
      <w:pPr>
        <w:spacing w:line="400" w:lineRule="exact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>1、商品名称、规格、单价、数量、金额：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276"/>
        <w:gridCol w:w="803"/>
        <w:gridCol w:w="1277"/>
        <w:gridCol w:w="1323"/>
        <w:gridCol w:w="1344"/>
        <w:gridCol w:w="10"/>
      </w:tblGrid>
      <w:tr w:rsidR="00A95A2C" w14:paraId="61C5BFC4" w14:textId="77777777" w:rsidTr="00124F3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BDC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bookmarkStart w:id="1" w:name="_Hlk20654416"/>
            <w:r>
              <w:rPr>
                <w:rFonts w:hint="eastAsia"/>
              </w:rPr>
              <w:t>产品名称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3CB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9A9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D35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AE9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29F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:rsidR="00A95A2C" w14:paraId="5CBF2965" w14:textId="77777777" w:rsidTr="00124F36">
        <w:trPr>
          <w:gridAfter w:val="1"/>
          <w:wAfter w:w="1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284" w14:textId="77777777" w:rsidR="00A95A2C" w:rsidRPr="00782291" w:rsidRDefault="00A95A2C" w:rsidP="00124F36">
            <w:pPr>
              <w:pStyle w:val="a9"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 w:rsidRPr="00782291">
              <w:rPr>
                <w:rFonts w:ascii="宋体" w:hAnsi="宋体" w:hint="eastAsia"/>
                <w:kern w:val="0"/>
                <w:szCs w:val="21"/>
              </w:rPr>
              <w:t>监管区专用有机农业投入品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Pr="00782291">
              <w:rPr>
                <w:rFonts w:hint="eastAsia"/>
                <w:kern w:val="0"/>
                <w:szCs w:val="21"/>
              </w:rPr>
              <w:t>见附件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7CE0" w14:textId="77777777" w:rsidR="00A95A2C" w:rsidRDefault="00A95A2C" w:rsidP="00124F36">
            <w:pPr>
              <w:pStyle w:val="a9"/>
              <w:spacing w:line="360" w:lineRule="auto"/>
              <w:ind w:firstLineChars="0" w:firstLine="0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7DC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9C64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729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8787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</w:tr>
      <w:tr w:rsidR="00A95A2C" w14:paraId="253C1C12" w14:textId="77777777" w:rsidTr="00124F36">
        <w:trPr>
          <w:gridAfter w:val="1"/>
          <w:wAfter w:w="10" w:type="dxa"/>
          <w:trHeight w:val="6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25A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76F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人民币金额（大写）：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34C3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t xml:space="preserve"> </w:t>
            </w:r>
          </w:p>
        </w:tc>
      </w:tr>
    </w:tbl>
    <w:p w14:paraId="0E0DA281" w14:textId="77777777" w:rsidR="00A95A2C" w:rsidRPr="00453965" w:rsidRDefault="00A95A2C" w:rsidP="00A95A2C">
      <w:pPr>
        <w:spacing w:line="400" w:lineRule="exact"/>
        <w:ind w:left="240" w:hangingChars="100" w:hanging="240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>2、质量标准与责任：执行产品登记规定的国家质量检测标准</w:t>
      </w:r>
      <w:r>
        <w:rPr>
          <w:rFonts w:ascii="宋体" w:hAnsi="宋体" w:hint="eastAsia"/>
          <w:sz w:val="24"/>
          <w:szCs w:val="24"/>
        </w:rPr>
        <w:t>(含进口产品</w:t>
      </w:r>
      <w:r>
        <w:rPr>
          <w:rFonts w:ascii="宋体" w:hAnsi="宋体"/>
          <w:sz w:val="24"/>
          <w:szCs w:val="24"/>
        </w:rPr>
        <w:t>)</w:t>
      </w:r>
      <w:r w:rsidRPr="00453965">
        <w:rPr>
          <w:rFonts w:ascii="宋体" w:hAnsi="宋体" w:hint="eastAsia"/>
          <w:sz w:val="24"/>
          <w:szCs w:val="24"/>
        </w:rPr>
        <w:t>；乙方对产品质量</w:t>
      </w:r>
      <w:r>
        <w:rPr>
          <w:rFonts w:ascii="宋体" w:hAnsi="宋体" w:hint="eastAsia"/>
          <w:sz w:val="24"/>
          <w:szCs w:val="24"/>
        </w:rPr>
        <w:t>负责</w:t>
      </w:r>
      <w:r w:rsidRPr="00453965">
        <w:rPr>
          <w:rFonts w:ascii="宋体" w:hAnsi="宋体" w:hint="eastAsia"/>
          <w:sz w:val="24"/>
          <w:szCs w:val="24"/>
        </w:rPr>
        <w:t>。</w:t>
      </w:r>
    </w:p>
    <w:p w14:paraId="3C1FD8AD" w14:textId="77777777" w:rsidR="00A95A2C" w:rsidRPr="00453965" w:rsidRDefault="00A95A2C" w:rsidP="00A95A2C">
      <w:pPr>
        <w:spacing w:line="400" w:lineRule="exact"/>
        <w:ind w:left="1200" w:hangingChars="500" w:hanging="1200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>3、结算方式：</w:t>
      </w:r>
      <w:r>
        <w:rPr>
          <w:rFonts w:ascii="宋体" w:hAnsi="宋体" w:hint="eastAsia"/>
          <w:sz w:val="24"/>
          <w:szCs w:val="24"/>
        </w:rPr>
        <w:t>本合同签订后，在乙方</w:t>
      </w:r>
      <w:r w:rsidRPr="00453965">
        <w:rPr>
          <w:rFonts w:ascii="宋体" w:hAnsi="宋体" w:hint="eastAsia"/>
          <w:sz w:val="24"/>
          <w:szCs w:val="24"/>
        </w:rPr>
        <w:t>收到</w:t>
      </w:r>
      <w:r>
        <w:rPr>
          <w:rFonts w:ascii="宋体" w:hAnsi="宋体" w:hint="eastAsia"/>
          <w:sz w:val="24"/>
          <w:szCs w:val="24"/>
        </w:rPr>
        <w:t>甲方货款后，按约定时间发货给乙方。</w:t>
      </w:r>
    </w:p>
    <w:p w14:paraId="2CC825F6" w14:textId="77777777" w:rsidR="00A95A2C" w:rsidRDefault="00A95A2C" w:rsidP="00A95A2C">
      <w:pPr>
        <w:spacing w:line="400" w:lineRule="exact"/>
        <w:ind w:left="1200" w:hangingChars="500" w:hanging="1200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>4、交货时间地点：乙方按甲方规定的时间发货，按指定地点和收货人交货。</w:t>
      </w:r>
    </w:p>
    <w:p w14:paraId="1565224A" w14:textId="77777777" w:rsidR="00A95A2C" w:rsidRPr="00453965" w:rsidRDefault="00A95A2C" w:rsidP="00A95A2C">
      <w:pPr>
        <w:spacing w:line="400" w:lineRule="exact"/>
        <w:ind w:leftChars="100" w:left="1170" w:hangingChars="400" w:hanging="960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>运输方式</w:t>
      </w:r>
      <w:r>
        <w:rPr>
          <w:rFonts w:ascii="宋体" w:hAnsi="宋体" w:hint="eastAsia"/>
          <w:sz w:val="24"/>
          <w:szCs w:val="24"/>
        </w:rPr>
        <w:t>：</w:t>
      </w:r>
      <w:r w:rsidRPr="00453965">
        <w:rPr>
          <w:rFonts w:ascii="宋体" w:hAnsi="宋体" w:hint="eastAsia"/>
          <w:sz w:val="24"/>
          <w:szCs w:val="24"/>
        </w:rPr>
        <w:t>汽运，</w:t>
      </w:r>
      <w:r>
        <w:rPr>
          <w:rFonts w:ascii="宋体" w:hAnsi="宋体" w:hint="eastAsia"/>
          <w:sz w:val="24"/>
          <w:szCs w:val="24"/>
        </w:rPr>
        <w:t>一次性</w:t>
      </w:r>
      <w:r w:rsidRPr="00453965">
        <w:rPr>
          <w:rFonts w:ascii="宋体" w:hAnsi="宋体" w:hint="eastAsia"/>
          <w:sz w:val="24"/>
          <w:szCs w:val="24"/>
        </w:rPr>
        <w:t xml:space="preserve">运费由乙方承担。　</w:t>
      </w:r>
    </w:p>
    <w:p w14:paraId="63E13524" w14:textId="77777777" w:rsidR="00A95A2C" w:rsidRPr="00453965" w:rsidRDefault="00A95A2C" w:rsidP="00A95A2C">
      <w:pPr>
        <w:spacing w:line="400" w:lineRule="exact"/>
        <w:ind w:left="240" w:hangingChars="100" w:hanging="240"/>
        <w:rPr>
          <w:rFonts w:ascii="宋体" w:hAnsi="宋体"/>
          <w:sz w:val="24"/>
          <w:szCs w:val="24"/>
        </w:rPr>
      </w:pPr>
      <w:r w:rsidRPr="00453965">
        <w:rPr>
          <w:rFonts w:ascii="宋体" w:hAnsi="宋体"/>
          <w:sz w:val="24"/>
          <w:szCs w:val="24"/>
        </w:rPr>
        <w:t>5</w:t>
      </w:r>
      <w:r w:rsidRPr="00453965">
        <w:rPr>
          <w:rFonts w:ascii="宋体" w:hAnsi="宋体" w:hint="eastAsia"/>
          <w:sz w:val="24"/>
          <w:szCs w:val="24"/>
        </w:rPr>
        <w:t>、产品</w:t>
      </w:r>
      <w:r>
        <w:rPr>
          <w:rFonts w:ascii="宋体" w:hAnsi="宋体" w:hint="eastAsia"/>
          <w:sz w:val="24"/>
          <w:szCs w:val="24"/>
        </w:rPr>
        <w:t>交货与</w:t>
      </w:r>
      <w:r w:rsidRPr="00453965">
        <w:rPr>
          <w:rFonts w:ascii="宋体" w:hAnsi="宋体" w:hint="eastAsia"/>
          <w:sz w:val="24"/>
          <w:szCs w:val="24"/>
        </w:rPr>
        <w:t>验收：甲方在收到货品后进行当场验收，如发现与合同或清单不符合的，向乙方提出退换货要求。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51C09220" w14:textId="77777777" w:rsidR="00A95A2C" w:rsidRPr="00453965" w:rsidRDefault="00A95A2C" w:rsidP="00A95A2C">
      <w:pPr>
        <w:spacing w:line="400" w:lineRule="exact"/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Pr="00453965">
        <w:rPr>
          <w:rFonts w:ascii="宋体" w:hAnsi="宋体" w:hint="eastAsia"/>
          <w:sz w:val="24"/>
          <w:szCs w:val="24"/>
        </w:rPr>
        <w:t>、本合同一式肆份，甲乙双方各两份，经双方盖章之日起生效。本合同未尽事宜，双方协商解决，协商不成可向供方所在地法院起诉。</w:t>
      </w:r>
    </w:p>
    <w:bookmarkEnd w:id="1"/>
    <w:p w14:paraId="63B2AC9D" w14:textId="77777777" w:rsidR="00A95A2C" w:rsidRPr="00453965" w:rsidRDefault="00A95A2C" w:rsidP="00A95A2C">
      <w:pPr>
        <w:spacing w:line="400" w:lineRule="exact"/>
        <w:rPr>
          <w:rFonts w:ascii="宋体" w:hAnsi="宋体"/>
          <w:sz w:val="24"/>
          <w:szCs w:val="24"/>
        </w:rPr>
      </w:pPr>
    </w:p>
    <w:p w14:paraId="5894FED1" w14:textId="4A279CA1" w:rsidR="00A95A2C" w:rsidRPr="00453965" w:rsidRDefault="00A95A2C" w:rsidP="00A95A2C">
      <w:pPr>
        <w:spacing w:line="400" w:lineRule="exact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>甲方：</w:t>
      </w:r>
      <w:r w:rsidRPr="00453965">
        <w:rPr>
          <w:rFonts w:ascii="宋体" w:hAnsi="宋体"/>
          <w:sz w:val="24"/>
          <w:szCs w:val="24"/>
        </w:rPr>
        <w:t xml:space="preserve">                          </w:t>
      </w:r>
      <w:r w:rsidRPr="00453965">
        <w:rPr>
          <w:rFonts w:ascii="宋体" w:hAnsi="宋体" w:hint="eastAsia"/>
          <w:sz w:val="24"/>
          <w:szCs w:val="24"/>
        </w:rPr>
        <w:t>乙方：</w:t>
      </w:r>
      <w:r w:rsidR="00250207" w:rsidRPr="00250207">
        <w:rPr>
          <w:rFonts w:ascii="宋体" w:hAnsi="宋体" w:hint="eastAsia"/>
          <w:sz w:val="24"/>
          <w:szCs w:val="24"/>
        </w:rPr>
        <w:t>北京</w:t>
      </w:r>
      <w:r w:rsidR="00250207" w:rsidRPr="00250207">
        <w:rPr>
          <w:rFonts w:ascii="华文新魏" w:eastAsia="华文新魏" w:hAnsi="宋体" w:hint="eastAsia"/>
          <w:b/>
          <w:color w:val="2F5496" w:themeColor="accent1" w:themeShade="BF"/>
          <w:sz w:val="24"/>
          <w:szCs w:val="24"/>
        </w:rPr>
        <w:t>十方</w:t>
      </w:r>
      <w:r w:rsidR="00250207" w:rsidRPr="00250207">
        <w:rPr>
          <w:rFonts w:ascii="宋体" w:hAnsi="宋体" w:hint="eastAsia"/>
          <w:sz w:val="24"/>
          <w:szCs w:val="24"/>
        </w:rPr>
        <w:t>技术有限责任公司</w:t>
      </w:r>
    </w:p>
    <w:p w14:paraId="67007476" w14:textId="77777777" w:rsidR="00A95A2C" w:rsidRPr="00453965" w:rsidRDefault="00A95A2C" w:rsidP="00A95A2C">
      <w:pPr>
        <w:spacing w:line="400" w:lineRule="exact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 xml:space="preserve">法定代表人： </w:t>
      </w:r>
      <w:r w:rsidRPr="00453965">
        <w:rPr>
          <w:rFonts w:ascii="宋体" w:hAnsi="宋体"/>
          <w:sz w:val="24"/>
          <w:szCs w:val="24"/>
        </w:rPr>
        <w:t xml:space="preserve">                   </w:t>
      </w:r>
      <w:r w:rsidRPr="00453965">
        <w:rPr>
          <w:rFonts w:ascii="宋体" w:hAnsi="宋体" w:hint="eastAsia"/>
          <w:sz w:val="24"/>
          <w:szCs w:val="24"/>
        </w:rPr>
        <w:t>法定代表人：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1780B939" w14:textId="77777777" w:rsidR="00A95A2C" w:rsidRPr="00453965" w:rsidRDefault="00A95A2C" w:rsidP="00A95A2C">
      <w:pPr>
        <w:spacing w:line="400" w:lineRule="exact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>委托代理人：</w:t>
      </w:r>
      <w:r w:rsidRPr="00453965">
        <w:rPr>
          <w:rFonts w:ascii="宋体" w:hAnsi="宋体"/>
          <w:sz w:val="24"/>
          <w:szCs w:val="24"/>
        </w:rPr>
        <w:t xml:space="preserve">                    </w:t>
      </w:r>
      <w:r w:rsidRPr="00453965">
        <w:rPr>
          <w:rFonts w:ascii="宋体" w:hAnsi="宋体" w:hint="eastAsia"/>
          <w:sz w:val="24"/>
          <w:szCs w:val="24"/>
        </w:rPr>
        <w:t>委托代理人：</w:t>
      </w:r>
    </w:p>
    <w:p w14:paraId="404E77D4" w14:textId="77777777" w:rsidR="00A95A2C" w:rsidRPr="00453965" w:rsidRDefault="00A95A2C" w:rsidP="00A95A2C">
      <w:pPr>
        <w:spacing w:line="400" w:lineRule="exact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 xml:space="preserve">地址： </w:t>
      </w:r>
      <w:r w:rsidRPr="00453965">
        <w:rPr>
          <w:rFonts w:ascii="宋体" w:hAnsi="宋体"/>
          <w:sz w:val="24"/>
          <w:szCs w:val="24"/>
        </w:rPr>
        <w:t xml:space="preserve">                         </w:t>
      </w:r>
      <w:r w:rsidRPr="00453965">
        <w:rPr>
          <w:rFonts w:ascii="宋体" w:hAnsi="宋体" w:hint="eastAsia"/>
          <w:sz w:val="24"/>
          <w:szCs w:val="24"/>
        </w:rPr>
        <w:t>地址：北京东城区广</w:t>
      </w:r>
      <w:proofErr w:type="gramStart"/>
      <w:r w:rsidRPr="00453965">
        <w:rPr>
          <w:rFonts w:ascii="宋体" w:hAnsi="宋体" w:hint="eastAsia"/>
          <w:sz w:val="24"/>
          <w:szCs w:val="24"/>
        </w:rPr>
        <w:t>渠门领行</w:t>
      </w:r>
      <w:proofErr w:type="gramEnd"/>
      <w:r w:rsidRPr="00453965">
        <w:rPr>
          <w:rFonts w:ascii="宋体" w:hAnsi="宋体" w:hint="eastAsia"/>
          <w:sz w:val="24"/>
          <w:szCs w:val="24"/>
        </w:rPr>
        <w:t>国际</w:t>
      </w:r>
    </w:p>
    <w:p w14:paraId="1D57DBBB" w14:textId="77777777" w:rsidR="00A95A2C" w:rsidRPr="00453965" w:rsidRDefault="00A95A2C" w:rsidP="00A95A2C">
      <w:pPr>
        <w:spacing w:line="400" w:lineRule="exact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 xml:space="preserve">电话： </w:t>
      </w:r>
      <w:r w:rsidRPr="00453965">
        <w:rPr>
          <w:rFonts w:ascii="宋体" w:hAnsi="宋体"/>
          <w:sz w:val="24"/>
          <w:szCs w:val="24"/>
        </w:rPr>
        <w:t xml:space="preserve">                            </w:t>
      </w:r>
      <w:r>
        <w:rPr>
          <w:rFonts w:ascii="宋体" w:hAnsi="宋体"/>
          <w:sz w:val="24"/>
          <w:szCs w:val="24"/>
        </w:rPr>
        <w:t xml:space="preserve">   </w:t>
      </w:r>
      <w:r w:rsidRPr="00453965">
        <w:rPr>
          <w:rFonts w:ascii="宋体" w:hAnsi="宋体" w:hint="eastAsia"/>
          <w:sz w:val="24"/>
          <w:szCs w:val="24"/>
        </w:rPr>
        <w:t>中心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-1</w:t>
      </w:r>
      <w:r>
        <w:rPr>
          <w:rFonts w:ascii="宋体" w:hAnsi="宋体" w:hint="eastAsia"/>
          <w:sz w:val="24"/>
          <w:szCs w:val="24"/>
        </w:rPr>
        <w:t>座2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层</w:t>
      </w:r>
    </w:p>
    <w:p w14:paraId="4E9554FF" w14:textId="77777777" w:rsidR="00A95A2C" w:rsidRPr="00453965" w:rsidRDefault="00A95A2C" w:rsidP="00A95A2C">
      <w:pPr>
        <w:spacing w:line="400" w:lineRule="exact"/>
        <w:ind w:left="840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 xml:space="preserve"> </w:t>
      </w:r>
      <w:r w:rsidRPr="00453965">
        <w:rPr>
          <w:rFonts w:ascii="宋体" w:hAnsi="宋体"/>
          <w:sz w:val="24"/>
          <w:szCs w:val="24"/>
        </w:rPr>
        <w:t xml:space="preserve">                        </w:t>
      </w:r>
      <w:r w:rsidRPr="00453965">
        <w:rPr>
          <w:rFonts w:ascii="宋体" w:hAnsi="宋体" w:hint="eastAsia"/>
          <w:sz w:val="24"/>
          <w:szCs w:val="24"/>
        </w:rPr>
        <w:t>电话：</w:t>
      </w: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10-67131677</w:t>
      </w:r>
      <w:r w:rsidRPr="00453965">
        <w:rPr>
          <w:rFonts w:ascii="宋体" w:hAnsi="宋体"/>
          <w:sz w:val="24"/>
          <w:szCs w:val="24"/>
        </w:rPr>
        <w:t xml:space="preserve"> </w:t>
      </w:r>
    </w:p>
    <w:p w14:paraId="51EAA017" w14:textId="77777777" w:rsidR="00A95A2C" w:rsidRPr="00453965" w:rsidRDefault="00A95A2C" w:rsidP="00A95A2C">
      <w:pPr>
        <w:spacing w:line="400" w:lineRule="exact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 xml:space="preserve">税号： </w:t>
      </w:r>
      <w:r w:rsidRPr="00453965">
        <w:rPr>
          <w:rFonts w:ascii="宋体" w:hAnsi="宋体"/>
          <w:sz w:val="24"/>
          <w:szCs w:val="24"/>
        </w:rPr>
        <w:t xml:space="preserve">                   </w:t>
      </w:r>
      <w:r>
        <w:rPr>
          <w:rFonts w:ascii="宋体" w:hAnsi="宋体"/>
          <w:sz w:val="24"/>
          <w:szCs w:val="24"/>
        </w:rPr>
        <w:t xml:space="preserve">   </w:t>
      </w:r>
      <w:r w:rsidRPr="00453965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 w:rsidRPr="00453965">
        <w:rPr>
          <w:rFonts w:ascii="宋体" w:hAnsi="宋体" w:hint="eastAsia"/>
          <w:sz w:val="24"/>
          <w:szCs w:val="24"/>
        </w:rPr>
        <w:t>税号：9</w:t>
      </w:r>
      <w:r w:rsidRPr="00453965">
        <w:rPr>
          <w:rFonts w:ascii="宋体" w:hAnsi="宋体"/>
          <w:sz w:val="24"/>
          <w:szCs w:val="24"/>
        </w:rPr>
        <w:t>1110106102180866Q</w:t>
      </w:r>
    </w:p>
    <w:p w14:paraId="310C69F3" w14:textId="77777777" w:rsidR="00A95A2C" w:rsidRPr="00453965" w:rsidRDefault="00A95A2C" w:rsidP="00A95A2C">
      <w:pPr>
        <w:spacing w:line="400" w:lineRule="exact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 xml:space="preserve">开户银行： </w:t>
      </w:r>
      <w:r w:rsidRPr="00453965">
        <w:rPr>
          <w:rFonts w:ascii="宋体" w:hAnsi="宋体"/>
          <w:sz w:val="24"/>
          <w:szCs w:val="24"/>
        </w:rPr>
        <w:t xml:space="preserve">              </w:t>
      </w:r>
      <w:r>
        <w:rPr>
          <w:rFonts w:ascii="宋体" w:hAnsi="宋体"/>
          <w:sz w:val="24"/>
          <w:szCs w:val="24"/>
        </w:rPr>
        <w:t xml:space="preserve">       </w:t>
      </w:r>
      <w:r w:rsidRPr="00453965">
        <w:rPr>
          <w:rFonts w:ascii="宋体" w:hAnsi="宋体" w:hint="eastAsia"/>
          <w:sz w:val="24"/>
          <w:szCs w:val="24"/>
        </w:rPr>
        <w:t xml:space="preserve">开户银行：农业银行北京六里桥支行 </w:t>
      </w:r>
      <w:r w:rsidRPr="00453965">
        <w:rPr>
          <w:rFonts w:ascii="宋体" w:hAnsi="宋体"/>
          <w:sz w:val="24"/>
          <w:szCs w:val="24"/>
        </w:rPr>
        <w:t xml:space="preserve">     </w:t>
      </w:r>
    </w:p>
    <w:p w14:paraId="44494FB7" w14:textId="77777777" w:rsidR="00A95A2C" w:rsidRPr="00453965" w:rsidRDefault="00A95A2C" w:rsidP="00A95A2C">
      <w:pPr>
        <w:spacing w:line="400" w:lineRule="exact"/>
        <w:rPr>
          <w:rFonts w:ascii="宋体" w:hAnsi="宋体"/>
          <w:sz w:val="24"/>
          <w:szCs w:val="24"/>
        </w:rPr>
      </w:pPr>
      <w:r w:rsidRPr="00453965">
        <w:rPr>
          <w:rFonts w:ascii="宋体" w:hAnsi="宋体" w:hint="eastAsia"/>
          <w:sz w:val="24"/>
          <w:szCs w:val="24"/>
        </w:rPr>
        <w:t xml:space="preserve">账号： </w:t>
      </w:r>
      <w:r w:rsidRPr="00453965">
        <w:rPr>
          <w:rFonts w:ascii="宋体" w:hAnsi="宋体"/>
          <w:sz w:val="24"/>
          <w:szCs w:val="24"/>
        </w:rPr>
        <w:t xml:space="preserve">                    </w:t>
      </w:r>
      <w:r>
        <w:rPr>
          <w:rFonts w:ascii="宋体" w:hAnsi="宋体"/>
          <w:sz w:val="24"/>
          <w:szCs w:val="24"/>
        </w:rPr>
        <w:t xml:space="preserve">   </w:t>
      </w:r>
      <w:r w:rsidRPr="00453965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453965">
        <w:rPr>
          <w:rFonts w:ascii="宋体" w:hAnsi="宋体" w:hint="eastAsia"/>
          <w:sz w:val="24"/>
          <w:szCs w:val="24"/>
        </w:rPr>
        <w:t>账户：北京</w:t>
      </w:r>
      <w:r w:rsidRPr="00250207">
        <w:rPr>
          <w:rFonts w:ascii="华文新魏" w:eastAsia="华文新魏" w:hAnsi="宋体" w:hint="eastAsia"/>
          <w:b/>
          <w:color w:val="2F5496" w:themeColor="accent1" w:themeShade="BF"/>
          <w:sz w:val="24"/>
          <w:szCs w:val="24"/>
        </w:rPr>
        <w:t>十方</w:t>
      </w:r>
      <w:r w:rsidRPr="00453965">
        <w:rPr>
          <w:rFonts w:ascii="宋体" w:hAnsi="宋体" w:hint="eastAsia"/>
          <w:sz w:val="24"/>
          <w:szCs w:val="24"/>
        </w:rPr>
        <w:t>技术有限责任公司</w:t>
      </w:r>
    </w:p>
    <w:p w14:paraId="4B840169" w14:textId="77777777" w:rsidR="00A95A2C" w:rsidRDefault="00A95A2C" w:rsidP="00A95A2C">
      <w:pPr>
        <w:spacing w:line="400" w:lineRule="exact"/>
        <w:ind w:firstLineChars="1600" w:firstLine="3840"/>
        <w:rPr>
          <w:rFonts w:ascii="宋体" w:hAnsi="宋体"/>
          <w:sz w:val="24"/>
          <w:szCs w:val="24"/>
        </w:rPr>
      </w:pPr>
      <w:r w:rsidRPr="00BD6A32">
        <w:rPr>
          <w:rFonts w:ascii="宋体" w:hAnsi="宋体" w:hint="eastAsia"/>
          <w:sz w:val="24"/>
          <w:szCs w:val="24"/>
        </w:rPr>
        <w:t>账号：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1062801040001261</w:t>
      </w:r>
    </w:p>
    <w:p w14:paraId="2237027F" w14:textId="77777777" w:rsidR="00A95A2C" w:rsidRDefault="00A95A2C" w:rsidP="00A95A2C">
      <w:pPr>
        <w:pStyle w:val="a9"/>
        <w:ind w:firstLineChars="0" w:firstLine="0"/>
        <w:jc w:val="center"/>
        <w:rPr>
          <w:kern w:val="0"/>
        </w:rPr>
      </w:pPr>
      <w:r>
        <w:rPr>
          <w:rFonts w:ascii="华文新魏" w:eastAsia="华文新魏" w:hAnsi="宋体" w:hint="eastAsia"/>
          <w:b/>
          <w:color w:val="0070C0"/>
          <w:kern w:val="0"/>
          <w:sz w:val="24"/>
          <w:szCs w:val="24"/>
        </w:rPr>
        <w:t>十方</w:t>
      </w:r>
      <w:r>
        <w:rPr>
          <w:rFonts w:ascii="宋体" w:hAnsi="宋体" w:hint="eastAsia"/>
          <w:kern w:val="0"/>
          <w:sz w:val="24"/>
          <w:szCs w:val="24"/>
        </w:rPr>
        <w:t xml:space="preserve">监管区专用有机农业投入品 </w:t>
      </w:r>
      <w:r>
        <w:rPr>
          <w:rFonts w:ascii="宋体" w:hAnsi="宋体"/>
          <w:kern w:val="0"/>
          <w:sz w:val="24"/>
          <w:szCs w:val="24"/>
        </w:rPr>
        <w:t xml:space="preserve">    </w:t>
      </w:r>
      <w:r>
        <w:rPr>
          <w:rFonts w:hint="eastAsia"/>
          <w:kern w:val="0"/>
        </w:rPr>
        <w:t>附件：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276"/>
        <w:gridCol w:w="803"/>
        <w:gridCol w:w="1277"/>
        <w:gridCol w:w="1323"/>
        <w:gridCol w:w="1344"/>
        <w:gridCol w:w="10"/>
      </w:tblGrid>
      <w:tr w:rsidR="00A95A2C" w14:paraId="291AB329" w14:textId="77777777" w:rsidTr="00124F3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473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lastRenderedPageBreak/>
              <w:t>产品名称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001A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47F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37D1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11F0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E2D4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:rsidR="00A95A2C" w14:paraId="2941BD26" w14:textId="77777777" w:rsidTr="00124F36">
        <w:trPr>
          <w:gridAfter w:val="1"/>
          <w:wAfter w:w="1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510" w14:textId="506FE787" w:rsidR="00A95A2C" w:rsidRPr="00782291" w:rsidRDefault="00A95A2C" w:rsidP="00124F36">
            <w:pPr>
              <w:pStyle w:val="a9"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022" w14:textId="77777777" w:rsidR="00A95A2C" w:rsidRDefault="00A95A2C" w:rsidP="00124F36">
            <w:pPr>
              <w:pStyle w:val="a9"/>
              <w:spacing w:line="360" w:lineRule="auto"/>
              <w:ind w:firstLineChars="0" w:firstLine="0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078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4D6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F608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4E7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</w:tr>
      <w:tr w:rsidR="00A95A2C" w14:paraId="50460A77" w14:textId="77777777" w:rsidTr="00124F36">
        <w:trPr>
          <w:gridAfter w:val="1"/>
          <w:wAfter w:w="1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1C5E" w14:textId="77777777" w:rsidR="00A95A2C" w:rsidRDefault="00A95A2C" w:rsidP="00124F36">
            <w:pPr>
              <w:pStyle w:val="a9"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984" w14:textId="77777777" w:rsidR="00A95A2C" w:rsidRDefault="00A95A2C" w:rsidP="00124F36">
            <w:pPr>
              <w:pStyle w:val="a9"/>
              <w:spacing w:line="360" w:lineRule="auto"/>
              <w:ind w:firstLineChars="0" w:firstLine="0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EDA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920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8D9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3012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</w:tr>
      <w:tr w:rsidR="00A95A2C" w14:paraId="6192CDE8" w14:textId="77777777" w:rsidTr="00124F36">
        <w:trPr>
          <w:gridAfter w:val="1"/>
          <w:wAfter w:w="1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E99" w14:textId="77777777" w:rsidR="00A95A2C" w:rsidRDefault="00A95A2C" w:rsidP="00124F36">
            <w:pPr>
              <w:pStyle w:val="a9"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157B" w14:textId="77777777" w:rsidR="00A95A2C" w:rsidRDefault="00A95A2C" w:rsidP="00124F36">
            <w:pPr>
              <w:pStyle w:val="a9"/>
              <w:spacing w:line="360" w:lineRule="auto"/>
              <w:ind w:firstLineChars="0" w:firstLine="0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D79E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A44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F937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AC2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</w:tr>
      <w:tr w:rsidR="00A95A2C" w14:paraId="1BFACB19" w14:textId="77777777" w:rsidTr="00124F36">
        <w:trPr>
          <w:gridAfter w:val="1"/>
          <w:wAfter w:w="1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176B" w14:textId="77777777" w:rsidR="00A95A2C" w:rsidRDefault="00A95A2C" w:rsidP="00124F36">
            <w:pPr>
              <w:pStyle w:val="a9"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16A" w14:textId="77777777" w:rsidR="00A95A2C" w:rsidRDefault="00A95A2C" w:rsidP="00124F36">
            <w:pPr>
              <w:pStyle w:val="a9"/>
              <w:spacing w:line="360" w:lineRule="auto"/>
              <w:ind w:firstLineChars="0" w:firstLine="0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EC7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2818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55A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9639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</w:tr>
      <w:tr w:rsidR="00A95A2C" w14:paraId="008FDA2A" w14:textId="77777777" w:rsidTr="00124F36">
        <w:trPr>
          <w:gridAfter w:val="1"/>
          <w:wAfter w:w="1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F02" w14:textId="77777777" w:rsidR="00A95A2C" w:rsidRDefault="00A95A2C" w:rsidP="00124F36">
            <w:pPr>
              <w:pStyle w:val="a9"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5104" w14:textId="77777777" w:rsidR="00A95A2C" w:rsidRDefault="00A95A2C" w:rsidP="00124F36">
            <w:pPr>
              <w:pStyle w:val="a9"/>
              <w:spacing w:line="360" w:lineRule="auto"/>
              <w:ind w:firstLineChars="0" w:firstLine="0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F8DF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494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92C6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176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</w:tr>
      <w:tr w:rsidR="00A95A2C" w14:paraId="2066CB67" w14:textId="77777777" w:rsidTr="00124F36">
        <w:trPr>
          <w:gridAfter w:val="1"/>
          <w:wAfter w:w="1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3F1F" w14:textId="77777777" w:rsidR="00A95A2C" w:rsidRDefault="00A95A2C" w:rsidP="00124F36">
            <w:pPr>
              <w:pStyle w:val="a9"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5525" w14:textId="77777777" w:rsidR="00A95A2C" w:rsidRDefault="00A95A2C" w:rsidP="00124F36">
            <w:pPr>
              <w:pStyle w:val="a9"/>
              <w:spacing w:line="360" w:lineRule="auto"/>
              <w:ind w:firstLineChars="0" w:firstLine="0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2FF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25B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140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836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</w:tr>
      <w:tr w:rsidR="00A95A2C" w14:paraId="622E3685" w14:textId="77777777" w:rsidTr="00124F36">
        <w:trPr>
          <w:gridAfter w:val="1"/>
          <w:wAfter w:w="1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0051" w14:textId="77777777" w:rsidR="00A95A2C" w:rsidRDefault="00A95A2C" w:rsidP="00124F36">
            <w:pPr>
              <w:pStyle w:val="a9"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EB5B" w14:textId="77777777" w:rsidR="00A95A2C" w:rsidRDefault="00A95A2C" w:rsidP="00124F36">
            <w:pPr>
              <w:pStyle w:val="a9"/>
              <w:spacing w:line="360" w:lineRule="auto"/>
              <w:ind w:firstLineChars="0" w:firstLine="0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EA4A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F79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4D56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C7EA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</w:p>
        </w:tc>
      </w:tr>
      <w:tr w:rsidR="00A95A2C" w14:paraId="1B00262E" w14:textId="77777777" w:rsidTr="00124F36">
        <w:trPr>
          <w:gridAfter w:val="1"/>
          <w:wAfter w:w="10" w:type="dxa"/>
          <w:trHeight w:val="6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658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245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人民币金额（大写）：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2AB" w14:textId="77777777" w:rsidR="00A95A2C" w:rsidRDefault="00A95A2C" w:rsidP="00124F36">
            <w:pPr>
              <w:pStyle w:val="a9"/>
              <w:spacing w:line="360" w:lineRule="auto"/>
              <w:ind w:firstLineChars="0" w:firstLine="0"/>
              <w:jc w:val="center"/>
            </w:pPr>
            <w:r>
              <w:t xml:space="preserve"> </w:t>
            </w:r>
          </w:p>
        </w:tc>
      </w:tr>
    </w:tbl>
    <w:p w14:paraId="01862F1A" w14:textId="6FC5850E" w:rsidR="009744C0" w:rsidRPr="00A95A2C" w:rsidRDefault="009744C0" w:rsidP="00FD7B7B">
      <w:pPr>
        <w:tabs>
          <w:tab w:val="left" w:pos="587"/>
          <w:tab w:val="center" w:pos="4156"/>
        </w:tabs>
        <w:spacing w:line="276" w:lineRule="auto"/>
        <w:jc w:val="left"/>
      </w:pPr>
    </w:p>
    <w:sectPr w:rsidR="009744C0" w:rsidRPr="00A95A2C" w:rsidSect="007F62C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C57DE" w14:textId="77777777" w:rsidR="00CB6231" w:rsidRDefault="00CB6231" w:rsidP="00CE40DF">
      <w:r>
        <w:separator/>
      </w:r>
    </w:p>
  </w:endnote>
  <w:endnote w:type="continuationSeparator" w:id="0">
    <w:p w14:paraId="53B199BD" w14:textId="77777777" w:rsidR="00CB6231" w:rsidRDefault="00CB6231" w:rsidP="00CE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F7329" w14:textId="77777777" w:rsidR="00CB6231" w:rsidRDefault="00CB6231" w:rsidP="00CE40DF">
      <w:r>
        <w:separator/>
      </w:r>
    </w:p>
  </w:footnote>
  <w:footnote w:type="continuationSeparator" w:id="0">
    <w:p w14:paraId="2D85CF3B" w14:textId="77777777" w:rsidR="00CB6231" w:rsidRDefault="00CB6231" w:rsidP="00CE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DFB8" w14:textId="34AE7314" w:rsidR="00CE40DF" w:rsidRDefault="00D8191C" w:rsidP="00432617">
    <w:pPr>
      <w:tabs>
        <w:tab w:val="left" w:pos="6447"/>
        <w:tab w:val="right" w:pos="8312"/>
      </w:tabs>
      <w:ind w:left="210" w:hangingChars="100" w:hanging="210"/>
      <w:jc w:val="left"/>
    </w:pPr>
    <w:r>
      <w:tab/>
    </w:r>
    <w:r w:rsidR="00432617">
      <w:rPr>
        <w:noProof/>
      </w:rPr>
      <w:drawing>
        <wp:inline distT="0" distB="0" distL="0" distR="0" wp14:anchorId="08182E23" wp14:editId="227A26BA">
          <wp:extent cx="1317931" cy="338455"/>
          <wp:effectExtent l="0" t="0" r="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549" cy="343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71F6">
      <w:rPr>
        <w:rFonts w:hint="eastAsia"/>
      </w:rPr>
      <w:t xml:space="preserve"> </w:t>
    </w:r>
    <w:r w:rsidR="00A95A2C">
      <w:t xml:space="preserve">   </w:t>
    </w:r>
    <w:r w:rsidR="00432617">
      <w:t xml:space="preserve">                                           </w:t>
    </w:r>
    <w:r w:rsidR="00A95A2C">
      <w:t xml:space="preserve"> </w:t>
    </w:r>
    <w:r w:rsidR="00432617">
      <w:rPr>
        <w:rFonts w:ascii="仿宋" w:eastAsia="仿宋" w:hAnsi="仿宋" w:cs="仿宋"/>
        <w:noProof/>
        <w:sz w:val="24"/>
        <w:szCs w:val="24"/>
      </w:rPr>
      <w:drawing>
        <wp:inline distT="0" distB="0" distL="0" distR="0" wp14:anchorId="106981FA" wp14:editId="422C3307">
          <wp:extent cx="480846" cy="349962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812" cy="509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5A2C">
      <w:t xml:space="preserve">                                               </w:t>
    </w:r>
  </w:p>
  <w:p w14:paraId="65B360FD" w14:textId="5D77BDEC" w:rsidR="00CE40DF" w:rsidRPr="00432617" w:rsidRDefault="00432617" w:rsidP="00432617">
    <w:pPr>
      <w:widowControl/>
      <w:jc w:val="center"/>
      <w:rPr>
        <w:rFonts w:ascii="仿宋" w:eastAsia="仿宋" w:hAnsi="仿宋" w:cs="宋体" w:hint="eastAsia"/>
        <w:color w:val="000000"/>
        <w:kern w:val="0"/>
        <w:sz w:val="24"/>
        <w:szCs w:val="24"/>
      </w:rPr>
    </w:pPr>
    <w:r>
      <w:rPr>
        <w:rFonts w:ascii="华文新魏" w:eastAsia="华文新魏" w:hAnsi="仿宋" w:cs="宋体" w:hint="eastAsia"/>
        <w:b/>
        <w:color w:val="2F5496" w:themeColor="accent1" w:themeShade="BF"/>
        <w:kern w:val="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B39304"/>
    <w:multiLevelType w:val="singleLevel"/>
    <w:tmpl w:val="F3B3930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20"/>
    <w:rsid w:val="000117E3"/>
    <w:rsid w:val="00030587"/>
    <w:rsid w:val="00034BC6"/>
    <w:rsid w:val="00044901"/>
    <w:rsid w:val="0007147E"/>
    <w:rsid w:val="000B33AD"/>
    <w:rsid w:val="000B3A8D"/>
    <w:rsid w:val="000C123F"/>
    <w:rsid w:val="000C2733"/>
    <w:rsid w:val="00120FB3"/>
    <w:rsid w:val="00124FEB"/>
    <w:rsid w:val="00153F61"/>
    <w:rsid w:val="00160F2D"/>
    <w:rsid w:val="00196867"/>
    <w:rsid w:val="00250207"/>
    <w:rsid w:val="002512AB"/>
    <w:rsid w:val="002B1500"/>
    <w:rsid w:val="002B7510"/>
    <w:rsid w:val="0033112D"/>
    <w:rsid w:val="003862D5"/>
    <w:rsid w:val="003D3D05"/>
    <w:rsid w:val="003E77BA"/>
    <w:rsid w:val="0041498B"/>
    <w:rsid w:val="00426532"/>
    <w:rsid w:val="00432617"/>
    <w:rsid w:val="00450EB5"/>
    <w:rsid w:val="00464980"/>
    <w:rsid w:val="0046730B"/>
    <w:rsid w:val="004813C6"/>
    <w:rsid w:val="00493A19"/>
    <w:rsid w:val="0049661D"/>
    <w:rsid w:val="004A62C9"/>
    <w:rsid w:val="004B7ADF"/>
    <w:rsid w:val="004C3A03"/>
    <w:rsid w:val="004C7D8F"/>
    <w:rsid w:val="004E2ABD"/>
    <w:rsid w:val="004F6420"/>
    <w:rsid w:val="004F7AD9"/>
    <w:rsid w:val="00514D06"/>
    <w:rsid w:val="005268D9"/>
    <w:rsid w:val="00542DAF"/>
    <w:rsid w:val="00553220"/>
    <w:rsid w:val="00564F02"/>
    <w:rsid w:val="00577203"/>
    <w:rsid w:val="005C5038"/>
    <w:rsid w:val="005D0E6B"/>
    <w:rsid w:val="0060195D"/>
    <w:rsid w:val="00651C4C"/>
    <w:rsid w:val="006536B7"/>
    <w:rsid w:val="006553D1"/>
    <w:rsid w:val="0066110B"/>
    <w:rsid w:val="006B024B"/>
    <w:rsid w:val="006E2ECB"/>
    <w:rsid w:val="006E683F"/>
    <w:rsid w:val="006E733A"/>
    <w:rsid w:val="007236F5"/>
    <w:rsid w:val="0072433B"/>
    <w:rsid w:val="00744CB1"/>
    <w:rsid w:val="0077544E"/>
    <w:rsid w:val="0079628B"/>
    <w:rsid w:val="007A1053"/>
    <w:rsid w:val="007A1AE6"/>
    <w:rsid w:val="007E1FC7"/>
    <w:rsid w:val="007F62C6"/>
    <w:rsid w:val="00802121"/>
    <w:rsid w:val="00810AF0"/>
    <w:rsid w:val="00817AF2"/>
    <w:rsid w:val="0083188F"/>
    <w:rsid w:val="008371F6"/>
    <w:rsid w:val="00846BEA"/>
    <w:rsid w:val="00856240"/>
    <w:rsid w:val="00882582"/>
    <w:rsid w:val="008918E8"/>
    <w:rsid w:val="008A0C57"/>
    <w:rsid w:val="008A3272"/>
    <w:rsid w:val="008C68D0"/>
    <w:rsid w:val="00902124"/>
    <w:rsid w:val="009219AE"/>
    <w:rsid w:val="0092500C"/>
    <w:rsid w:val="00957DEF"/>
    <w:rsid w:val="009744C0"/>
    <w:rsid w:val="00982009"/>
    <w:rsid w:val="009925B9"/>
    <w:rsid w:val="009A3CF3"/>
    <w:rsid w:val="009A619A"/>
    <w:rsid w:val="009B1647"/>
    <w:rsid w:val="00A07C11"/>
    <w:rsid w:val="00A42CD7"/>
    <w:rsid w:val="00A4687F"/>
    <w:rsid w:val="00A95A2C"/>
    <w:rsid w:val="00AA41B7"/>
    <w:rsid w:val="00AB042C"/>
    <w:rsid w:val="00AB211B"/>
    <w:rsid w:val="00AC35A6"/>
    <w:rsid w:val="00B163B7"/>
    <w:rsid w:val="00B24348"/>
    <w:rsid w:val="00B24E1F"/>
    <w:rsid w:val="00B60FCB"/>
    <w:rsid w:val="00BA32BF"/>
    <w:rsid w:val="00BB75DA"/>
    <w:rsid w:val="00C22C3E"/>
    <w:rsid w:val="00C27EC5"/>
    <w:rsid w:val="00C554BD"/>
    <w:rsid w:val="00C64AC7"/>
    <w:rsid w:val="00C72F63"/>
    <w:rsid w:val="00C87475"/>
    <w:rsid w:val="00C90812"/>
    <w:rsid w:val="00CB6231"/>
    <w:rsid w:val="00CC4575"/>
    <w:rsid w:val="00CC533C"/>
    <w:rsid w:val="00CD2193"/>
    <w:rsid w:val="00CE40DF"/>
    <w:rsid w:val="00CF22D0"/>
    <w:rsid w:val="00D1620B"/>
    <w:rsid w:val="00D23BFD"/>
    <w:rsid w:val="00D34926"/>
    <w:rsid w:val="00D4645D"/>
    <w:rsid w:val="00D52518"/>
    <w:rsid w:val="00D8191C"/>
    <w:rsid w:val="00DB538F"/>
    <w:rsid w:val="00DD35E4"/>
    <w:rsid w:val="00DE6239"/>
    <w:rsid w:val="00E1768A"/>
    <w:rsid w:val="00E64B73"/>
    <w:rsid w:val="00E9590C"/>
    <w:rsid w:val="00EA3435"/>
    <w:rsid w:val="00EA546F"/>
    <w:rsid w:val="00EB2205"/>
    <w:rsid w:val="00ED5A0E"/>
    <w:rsid w:val="00EF2BE3"/>
    <w:rsid w:val="00FA028B"/>
    <w:rsid w:val="00FC3EC9"/>
    <w:rsid w:val="00FD2EFD"/>
    <w:rsid w:val="00FD7B7B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D30D2"/>
  <w15:chartTrackingRefBased/>
  <w15:docId w15:val="{5EF789E1-A28E-42DA-9644-3096A836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0DF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0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40D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0DF"/>
    <w:rPr>
      <w:sz w:val="18"/>
      <w:szCs w:val="18"/>
    </w:rPr>
  </w:style>
  <w:style w:type="paragraph" w:styleId="a7">
    <w:name w:val="Normal (Web)"/>
    <w:basedOn w:val="a"/>
    <w:qFormat/>
    <w:rsid w:val="00CE40D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NewNewNew">
    <w:name w:val="正文 New New New"/>
    <w:qFormat/>
    <w:rsid w:val="00CE40DF"/>
    <w:pPr>
      <w:widowControl w:val="0"/>
      <w:jc w:val="both"/>
    </w:pPr>
    <w:rPr>
      <w:rFonts w:eastAsia="宋体"/>
      <w:szCs w:val="24"/>
    </w:rPr>
  </w:style>
  <w:style w:type="paragraph" w:customStyle="1" w:styleId="11">
    <w:name w:val="无间隔11"/>
    <w:uiPriority w:val="1"/>
    <w:qFormat/>
    <w:rsid w:val="00CE40DF"/>
    <w:pPr>
      <w:widowControl w:val="0"/>
      <w:jc w:val="both"/>
    </w:pPr>
    <w:rPr>
      <w:rFonts w:ascii="Calibri" w:eastAsia="宋体" w:hAnsi="Calibri" w:cs="Times New Roman"/>
    </w:rPr>
  </w:style>
  <w:style w:type="table" w:styleId="a8">
    <w:name w:val="Table Grid"/>
    <w:basedOn w:val="a1"/>
    <w:qFormat/>
    <w:rsid w:val="00EA343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A3435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EA3435"/>
    <w:pPr>
      <w:spacing w:after="160" w:line="480" w:lineRule="auto"/>
      <w:ind w:firstLineChars="200" w:firstLine="420"/>
    </w:pPr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D21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D2193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1477-8769-420C-B757-235ECCA9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 fuxiong</dc:creator>
  <cp:keywords/>
  <dc:description/>
  <cp:lastModifiedBy>good MA</cp:lastModifiedBy>
  <cp:revision>115</cp:revision>
  <cp:lastPrinted>2020-01-07T07:02:00Z</cp:lastPrinted>
  <dcterms:created xsi:type="dcterms:W3CDTF">2020-01-07T04:30:00Z</dcterms:created>
  <dcterms:modified xsi:type="dcterms:W3CDTF">2020-03-16T02:23:00Z</dcterms:modified>
</cp:coreProperties>
</file>