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B93DB" w14:textId="2475D9C9" w:rsidR="004D59C0" w:rsidRDefault="004D59C0" w:rsidP="004D59C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</w:t>
      </w:r>
    </w:p>
    <w:p w14:paraId="0D33F494" w14:textId="6786DD21" w:rsidR="004D59C0" w:rsidRDefault="000B7B3D" w:rsidP="00ED4685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/>
          <w:b/>
          <w:sz w:val="30"/>
          <w:szCs w:val="30"/>
        </w:rPr>
        <w:t xml:space="preserve">   </w:t>
      </w:r>
      <w:bookmarkStart w:id="0" w:name="_GoBack"/>
      <w:bookmarkEnd w:id="0"/>
      <w:r w:rsidR="004D59C0" w:rsidRPr="00B12BA6">
        <w:rPr>
          <w:rFonts w:ascii="华文新魏" w:eastAsia="华文新魏" w:hAnsi="仿宋" w:hint="eastAsia"/>
          <w:b/>
          <w:color w:val="2E74B5" w:themeColor="accent5" w:themeShade="BF"/>
          <w:sz w:val="30"/>
          <w:szCs w:val="30"/>
        </w:rPr>
        <w:t>十方</w:t>
      </w:r>
      <w:r w:rsidR="004D59C0" w:rsidRPr="00B12BA6">
        <w:rPr>
          <w:rFonts w:ascii="微软雅黑" w:eastAsia="微软雅黑" w:hAnsi="微软雅黑" w:hint="eastAsia"/>
          <w:sz w:val="30"/>
          <w:szCs w:val="30"/>
        </w:rPr>
        <w:t>农业有机化种植《农产品质量控制监管区》</w:t>
      </w:r>
    </w:p>
    <w:p w14:paraId="1D3A9833" w14:textId="158B1181" w:rsidR="004D59C0" w:rsidRPr="00B12BA6" w:rsidRDefault="00ED4685" w:rsidP="00ED4685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/>
          <w:b/>
          <w:sz w:val="32"/>
          <w:szCs w:val="32"/>
        </w:rPr>
        <w:t xml:space="preserve">                </w:t>
      </w:r>
      <w:r w:rsidR="004D59C0" w:rsidRPr="00B12BA6">
        <w:rPr>
          <w:rFonts w:ascii="仿宋" w:eastAsia="仿宋" w:hAnsi="仿宋" w:hint="eastAsia"/>
          <w:b/>
          <w:sz w:val="32"/>
          <w:szCs w:val="32"/>
        </w:rPr>
        <w:t xml:space="preserve">推介人备案表 </w:t>
      </w:r>
      <w:r w:rsidR="004D59C0" w:rsidRPr="00B12BA6">
        <w:rPr>
          <w:rFonts w:ascii="仿宋" w:eastAsia="仿宋" w:hAnsi="仿宋"/>
          <w:b/>
          <w:sz w:val="32"/>
          <w:szCs w:val="32"/>
        </w:rPr>
        <w:t xml:space="preserve">  </w:t>
      </w:r>
      <w:r w:rsidR="004D59C0">
        <w:rPr>
          <w:rFonts w:ascii="仿宋" w:eastAsia="仿宋" w:hAnsi="仿宋"/>
          <w:b/>
          <w:sz w:val="32"/>
          <w:szCs w:val="32"/>
        </w:rPr>
        <w:t xml:space="preserve">       </w:t>
      </w:r>
      <w:r>
        <w:rPr>
          <w:rFonts w:ascii="仿宋" w:eastAsia="仿宋" w:hAnsi="仿宋"/>
          <w:b/>
          <w:sz w:val="32"/>
          <w:szCs w:val="32"/>
        </w:rPr>
        <w:t xml:space="preserve">   </w:t>
      </w:r>
      <w:r w:rsidR="004D59C0">
        <w:rPr>
          <w:rFonts w:ascii="仿宋" w:eastAsia="仿宋" w:hAnsi="仿宋" w:hint="eastAsia"/>
          <w:sz w:val="24"/>
          <w:szCs w:val="24"/>
        </w:rPr>
        <w:t>表：</w:t>
      </w:r>
      <w:bookmarkStart w:id="1" w:name="_Hlk28795428"/>
      <w:r w:rsidR="004D59C0">
        <w:rPr>
          <w:rFonts w:ascii="仿宋" w:eastAsia="仿宋" w:hAnsi="仿宋"/>
          <w:sz w:val="24"/>
          <w:szCs w:val="24"/>
        </w:rPr>
        <w:t>PCA-</w:t>
      </w:r>
      <w:r w:rsidR="004D59C0">
        <w:rPr>
          <w:rFonts w:ascii="仿宋" w:eastAsia="仿宋" w:hAnsi="仿宋" w:hint="eastAsia"/>
          <w:sz w:val="24"/>
          <w:szCs w:val="24"/>
        </w:rPr>
        <w:t>0</w:t>
      </w:r>
      <w:bookmarkEnd w:id="1"/>
      <w:r w:rsidR="004D59C0">
        <w:rPr>
          <w:rFonts w:ascii="仿宋" w:eastAsia="仿宋" w:hAnsi="仿宋" w:hint="eastAsia"/>
          <w:sz w:val="24"/>
          <w:szCs w:val="24"/>
        </w:rPr>
        <w:t>1</w:t>
      </w:r>
    </w:p>
    <w:tbl>
      <w:tblPr>
        <w:tblStyle w:val="a8"/>
        <w:tblpPr w:leftFromText="180" w:rightFromText="180" w:vertAnchor="text" w:horzAnchor="margin" w:tblpXSpec="center" w:tblpY="107"/>
        <w:tblW w:w="9356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42"/>
        <w:gridCol w:w="1573"/>
        <w:gridCol w:w="1554"/>
        <w:gridCol w:w="3124"/>
      </w:tblGrid>
      <w:tr w:rsidR="004D59C0" w14:paraId="1E23CA84" w14:textId="77777777" w:rsidTr="004D59C0">
        <w:trPr>
          <w:trHeight w:val="381"/>
        </w:trPr>
        <w:tc>
          <w:tcPr>
            <w:tcW w:w="1413" w:type="dxa"/>
            <w:tcBorders>
              <w:top w:val="single" w:sz="18" w:space="0" w:color="auto"/>
              <w:right w:val="single" w:sz="6" w:space="0" w:color="auto"/>
            </w:tcBorders>
          </w:tcPr>
          <w:p w14:paraId="6BEDAC79" w14:textId="77777777" w:rsidR="004D59C0" w:rsidRPr="005E5DA5" w:rsidRDefault="004D59C0" w:rsidP="0072640E">
            <w:pPr>
              <w:rPr>
                <w:rFonts w:ascii="宋体" w:hAnsi="宋体"/>
                <w:bCs/>
                <w:sz w:val="24"/>
                <w:szCs w:val="24"/>
              </w:rPr>
            </w:pPr>
            <w:r w:rsidRPr="005E5DA5">
              <w:rPr>
                <w:rFonts w:ascii="宋体" w:hAnsi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</w:tcBorders>
          </w:tcPr>
          <w:p w14:paraId="17FE96E5" w14:textId="77777777" w:rsidR="004D59C0" w:rsidRPr="005E5DA5" w:rsidRDefault="004D59C0" w:rsidP="0072640E">
            <w:pPr>
              <w:rPr>
                <w:rFonts w:ascii="宋体" w:hAnsi="宋体"/>
                <w:bCs/>
                <w:sz w:val="24"/>
                <w:szCs w:val="24"/>
              </w:rPr>
            </w:pPr>
            <w:r w:rsidRPr="005E5DA5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415" w:type="dxa"/>
            <w:gridSpan w:val="2"/>
            <w:tcBorders>
              <w:top w:val="single" w:sz="18" w:space="0" w:color="auto"/>
            </w:tcBorders>
          </w:tcPr>
          <w:p w14:paraId="1CEF8943" w14:textId="77777777" w:rsidR="004D59C0" w:rsidRPr="005E5DA5" w:rsidRDefault="004D59C0" w:rsidP="0072640E">
            <w:pPr>
              <w:ind w:firstLineChars="100" w:firstLine="24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推介人本人</w:t>
            </w:r>
            <w:r w:rsidRPr="005E5DA5">
              <w:rPr>
                <w:rFonts w:ascii="宋体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</w:tcBorders>
          </w:tcPr>
          <w:p w14:paraId="2C71A06A" w14:textId="77777777" w:rsidR="004D59C0" w:rsidRPr="005E5DA5" w:rsidRDefault="004D59C0" w:rsidP="0072640E">
            <w:pPr>
              <w:rPr>
                <w:rFonts w:ascii="宋体" w:hAnsi="宋体"/>
                <w:bCs/>
                <w:sz w:val="24"/>
                <w:szCs w:val="24"/>
              </w:rPr>
            </w:pPr>
            <w:r w:rsidRPr="005E5DA5">
              <w:rPr>
                <w:rFonts w:ascii="宋体" w:hAnsi="宋体" w:hint="eastAsia"/>
                <w:bCs/>
                <w:sz w:val="24"/>
                <w:szCs w:val="24"/>
              </w:rPr>
              <w:t>拟推荐监管区所在地理位置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5E5DA5">
              <w:rPr>
                <w:rFonts w:ascii="宋体" w:hAnsi="宋体" w:hint="eastAsia"/>
                <w:bCs/>
                <w:sz w:val="24"/>
                <w:szCs w:val="24"/>
              </w:rPr>
              <w:t>只填写县/区</w:t>
            </w:r>
          </w:p>
        </w:tc>
      </w:tr>
      <w:tr w:rsidR="004D59C0" w14:paraId="28CC1BAB" w14:textId="77777777" w:rsidTr="004D59C0">
        <w:trPr>
          <w:trHeight w:val="545"/>
        </w:trPr>
        <w:tc>
          <w:tcPr>
            <w:tcW w:w="1413" w:type="dxa"/>
            <w:tcBorders>
              <w:top w:val="single" w:sz="6" w:space="0" w:color="auto"/>
              <w:right w:val="single" w:sz="6" w:space="0" w:color="auto"/>
            </w:tcBorders>
          </w:tcPr>
          <w:p w14:paraId="5E1CF2C8" w14:textId="77777777" w:rsidR="004D59C0" w:rsidRPr="004D5746" w:rsidRDefault="004D59C0" w:rsidP="007264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179AD1C7" w14:textId="77777777" w:rsidR="004D59C0" w:rsidRDefault="004D59C0" w:rsidP="007264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</w:tcBorders>
          </w:tcPr>
          <w:p w14:paraId="296E8115" w14:textId="77777777" w:rsidR="004D59C0" w:rsidRDefault="004D59C0" w:rsidP="007264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0F5AC88A" w14:textId="77777777" w:rsidR="004D59C0" w:rsidRDefault="004D59C0" w:rsidP="0072640E">
            <w:pPr>
              <w:pStyle w:val="ac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6A66A9" w14:paraId="6016CC83" w14:textId="77777777" w:rsidTr="002D664C">
        <w:trPr>
          <w:trHeight w:val="901"/>
        </w:trPr>
        <w:tc>
          <w:tcPr>
            <w:tcW w:w="1413" w:type="dxa"/>
            <w:tcBorders>
              <w:right w:val="single" w:sz="6" w:space="0" w:color="auto"/>
            </w:tcBorders>
          </w:tcPr>
          <w:p w14:paraId="394E382D" w14:textId="77777777" w:rsidR="006A66A9" w:rsidRPr="005E5DA5" w:rsidRDefault="006A66A9" w:rsidP="0072640E">
            <w:pPr>
              <w:rPr>
                <w:rFonts w:ascii="宋体" w:hAnsi="宋体"/>
                <w:sz w:val="24"/>
                <w:szCs w:val="24"/>
              </w:rPr>
            </w:pPr>
            <w:r w:rsidRPr="005E5DA5">
              <w:rPr>
                <w:rFonts w:ascii="宋体" w:hAnsi="宋体" w:hint="eastAsia"/>
                <w:sz w:val="24"/>
                <w:szCs w:val="24"/>
              </w:rPr>
              <w:t>推介人个人工作经历简介</w:t>
            </w:r>
          </w:p>
        </w:tc>
        <w:tc>
          <w:tcPr>
            <w:tcW w:w="7943" w:type="dxa"/>
            <w:gridSpan w:val="5"/>
            <w:tcBorders>
              <w:left w:val="single" w:sz="6" w:space="0" w:color="auto"/>
            </w:tcBorders>
          </w:tcPr>
          <w:p w14:paraId="08CDF403" w14:textId="77777777" w:rsidR="006A66A9" w:rsidRPr="005E5DA5" w:rsidRDefault="006A66A9" w:rsidP="0072640E">
            <w:pPr>
              <w:pStyle w:val="ac"/>
              <w:rPr>
                <w:rFonts w:ascii="宋体" w:hAnsi="宋体"/>
                <w:sz w:val="24"/>
                <w:szCs w:val="24"/>
              </w:rPr>
            </w:pPr>
          </w:p>
        </w:tc>
      </w:tr>
      <w:tr w:rsidR="004D59C0" w14:paraId="50930D78" w14:textId="77777777" w:rsidTr="004D59C0">
        <w:trPr>
          <w:trHeight w:val="782"/>
        </w:trPr>
        <w:tc>
          <w:tcPr>
            <w:tcW w:w="1413" w:type="dxa"/>
            <w:tcBorders>
              <w:top w:val="single" w:sz="18" w:space="0" w:color="auto"/>
            </w:tcBorders>
          </w:tcPr>
          <w:p w14:paraId="6928C4CF" w14:textId="561416A5" w:rsidR="004D59C0" w:rsidRPr="005E5DA5" w:rsidRDefault="004D59C0" w:rsidP="004D59C0">
            <w:pPr>
              <w:rPr>
                <w:rFonts w:ascii="宋体" w:hAnsi="宋体"/>
                <w:sz w:val="24"/>
                <w:szCs w:val="24"/>
              </w:rPr>
            </w:pPr>
            <w:r w:rsidRPr="005E5DA5">
              <w:rPr>
                <w:rFonts w:ascii="宋体" w:hAnsi="宋体" w:hint="eastAsia"/>
                <w:sz w:val="24"/>
                <w:szCs w:val="24"/>
              </w:rPr>
              <w:t>审核人签字</w:t>
            </w:r>
          </w:p>
        </w:tc>
        <w:tc>
          <w:tcPr>
            <w:tcW w:w="1692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14:paraId="5C13246C" w14:textId="77777777" w:rsidR="004D59C0" w:rsidRPr="005E5DA5" w:rsidRDefault="004D59C0" w:rsidP="0072640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</w:tcPr>
          <w:p w14:paraId="65691A4D" w14:textId="77777777" w:rsidR="004D59C0" w:rsidRPr="005E5DA5" w:rsidRDefault="004D59C0" w:rsidP="0072640E">
            <w:pPr>
              <w:rPr>
                <w:rFonts w:ascii="宋体" w:hAnsi="宋体"/>
                <w:sz w:val="24"/>
                <w:szCs w:val="24"/>
              </w:rPr>
            </w:pPr>
            <w:r w:rsidRPr="005E5DA5">
              <w:rPr>
                <w:rFonts w:ascii="宋体" w:hAnsi="宋体" w:hint="eastAsia"/>
                <w:sz w:val="24"/>
                <w:szCs w:val="24"/>
              </w:rPr>
              <w:t>批准人签字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6" w:space="0" w:color="auto"/>
            </w:tcBorders>
          </w:tcPr>
          <w:p w14:paraId="0C22D85D" w14:textId="77777777" w:rsidR="004D59C0" w:rsidRPr="005E5DA5" w:rsidRDefault="004D59C0" w:rsidP="0072640E">
            <w:pPr>
              <w:rPr>
                <w:rFonts w:ascii="宋体" w:hAnsi="宋体"/>
                <w:sz w:val="24"/>
                <w:szCs w:val="24"/>
              </w:rPr>
            </w:pPr>
            <w:r w:rsidRPr="005E5DA5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18" w:space="0" w:color="auto"/>
            </w:tcBorders>
          </w:tcPr>
          <w:p w14:paraId="2FD319D7" w14:textId="77777777" w:rsidR="004D59C0" w:rsidRPr="005E5DA5" w:rsidRDefault="004D59C0" w:rsidP="0072640E">
            <w:pPr>
              <w:rPr>
                <w:rFonts w:ascii="宋体" w:hAnsi="宋体"/>
                <w:sz w:val="24"/>
                <w:szCs w:val="24"/>
              </w:rPr>
            </w:pPr>
            <w:r w:rsidRPr="005E5DA5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</w:tr>
    </w:tbl>
    <w:p w14:paraId="34788F8F" w14:textId="77777777" w:rsidR="004D59C0" w:rsidRPr="00B12BA6" w:rsidRDefault="004D59C0" w:rsidP="004D59C0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 xml:space="preserve">                                       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                                     </w:t>
      </w:r>
    </w:p>
    <w:p w14:paraId="1028280F" w14:textId="203DA7CA" w:rsidR="004D59C0" w:rsidRDefault="004D59C0" w:rsidP="004D59C0">
      <w:pPr>
        <w:tabs>
          <w:tab w:val="left" w:pos="1425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14:paraId="785AA488" w14:textId="4866DF6E" w:rsidR="00ED4685" w:rsidRDefault="00ED4685" w:rsidP="004D59C0">
      <w:pPr>
        <w:tabs>
          <w:tab w:val="left" w:pos="1425"/>
        </w:tabs>
        <w:rPr>
          <w:rFonts w:ascii="仿宋" w:eastAsia="仿宋" w:hAnsi="仿宋"/>
          <w:sz w:val="24"/>
          <w:szCs w:val="24"/>
        </w:rPr>
      </w:pPr>
    </w:p>
    <w:p w14:paraId="2D9659B3" w14:textId="7BFC0097" w:rsidR="00ED4685" w:rsidRDefault="00ED4685" w:rsidP="004D59C0">
      <w:pPr>
        <w:tabs>
          <w:tab w:val="left" w:pos="1425"/>
        </w:tabs>
        <w:rPr>
          <w:rFonts w:ascii="仿宋" w:eastAsia="仿宋" w:hAnsi="仿宋"/>
          <w:sz w:val="24"/>
          <w:szCs w:val="24"/>
        </w:rPr>
      </w:pPr>
    </w:p>
    <w:p w14:paraId="0DAF9586" w14:textId="77777777" w:rsidR="00ED4685" w:rsidRPr="009765D9" w:rsidRDefault="00ED4685" w:rsidP="004D59C0">
      <w:pPr>
        <w:tabs>
          <w:tab w:val="left" w:pos="1425"/>
        </w:tabs>
        <w:rPr>
          <w:rFonts w:ascii="仿宋" w:eastAsia="仿宋" w:hAnsi="仿宋"/>
          <w:sz w:val="24"/>
          <w:szCs w:val="24"/>
        </w:rPr>
      </w:pPr>
    </w:p>
    <w:p w14:paraId="6F958962" w14:textId="77777777" w:rsidR="004D59C0" w:rsidRPr="00E248FE" w:rsidRDefault="004D59C0" w:rsidP="004D59C0">
      <w:pPr>
        <w:ind w:firstLineChars="1100" w:firstLine="3313"/>
        <w:rPr>
          <w:rFonts w:ascii="仿宋" w:eastAsia="仿宋" w:hAnsi="仿宋"/>
          <w:b/>
          <w:sz w:val="30"/>
          <w:szCs w:val="30"/>
        </w:rPr>
      </w:pPr>
      <w:r w:rsidRPr="00E248FE">
        <w:rPr>
          <w:rFonts w:ascii="仿宋" w:eastAsia="仿宋" w:hAnsi="仿宋" w:hint="eastAsia"/>
          <w:b/>
          <w:sz w:val="30"/>
          <w:szCs w:val="30"/>
        </w:rPr>
        <w:t xml:space="preserve">填表须知 </w:t>
      </w:r>
    </w:p>
    <w:p w14:paraId="56C46ECF" w14:textId="77777777" w:rsidR="004D59C0" w:rsidRPr="009765D9" w:rsidRDefault="004D59C0" w:rsidP="004D59C0">
      <w:pPr>
        <w:pStyle w:val="a9"/>
        <w:numPr>
          <w:ilvl w:val="0"/>
          <w:numId w:val="2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bookmarkStart w:id="2" w:name="_Hlk523759564"/>
      <w:r w:rsidRPr="009765D9">
        <w:rPr>
          <w:rFonts w:ascii="宋体" w:hAnsi="宋体" w:hint="eastAsia"/>
          <w:sz w:val="24"/>
          <w:szCs w:val="24"/>
        </w:rPr>
        <w:t>有效性。为避免推介冲突，未填写本表，视为无效推介。</w:t>
      </w:r>
      <w:r w:rsidRPr="009765D9">
        <w:rPr>
          <w:rFonts w:ascii="宋体" w:hAnsi="宋体"/>
          <w:sz w:val="24"/>
          <w:szCs w:val="24"/>
        </w:rPr>
        <w:t xml:space="preserve"> </w:t>
      </w:r>
    </w:p>
    <w:p w14:paraId="48DBDEEE" w14:textId="0B749BFC" w:rsidR="004D59C0" w:rsidRPr="009765D9" w:rsidRDefault="004D59C0" w:rsidP="004D59C0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9765D9">
        <w:rPr>
          <w:rFonts w:ascii="宋体" w:hAnsi="宋体" w:hint="eastAsia"/>
          <w:sz w:val="24"/>
          <w:szCs w:val="24"/>
        </w:rPr>
        <w:t>多人推介同一个</w:t>
      </w:r>
      <w:r w:rsidR="006A66A9">
        <w:rPr>
          <w:rFonts w:ascii="宋体" w:hAnsi="宋体" w:hint="eastAsia"/>
          <w:sz w:val="24"/>
          <w:szCs w:val="24"/>
        </w:rPr>
        <w:t>监管区，按填表人作为推介人给予服务。可由填表人将费用分发给多人，</w:t>
      </w:r>
      <w:r w:rsidRPr="009765D9">
        <w:rPr>
          <w:rFonts w:ascii="宋体" w:hAnsi="宋体" w:hint="eastAsia"/>
          <w:sz w:val="24"/>
          <w:szCs w:val="24"/>
        </w:rPr>
        <w:t>按备案表收到时间为推荐第一人。</w:t>
      </w:r>
    </w:p>
    <w:p w14:paraId="3604213C" w14:textId="77777777" w:rsidR="004D59C0" w:rsidRPr="009765D9" w:rsidRDefault="004D59C0" w:rsidP="004D59C0">
      <w:pPr>
        <w:pStyle w:val="a9"/>
        <w:numPr>
          <w:ilvl w:val="0"/>
          <w:numId w:val="2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9765D9">
        <w:rPr>
          <w:rFonts w:ascii="宋体" w:hAnsi="宋体" w:hint="eastAsia"/>
          <w:sz w:val="24"/>
          <w:szCs w:val="24"/>
        </w:rPr>
        <w:t>推介成功的标准是，监管区填表申报备案后，按第一年种植面积签订产品订购合同、付款。</w:t>
      </w:r>
    </w:p>
    <w:p w14:paraId="577BCD4B" w14:textId="77777777" w:rsidR="004D59C0" w:rsidRPr="009765D9" w:rsidRDefault="004D59C0" w:rsidP="006A66A9">
      <w:pPr>
        <w:pStyle w:val="a9"/>
        <w:numPr>
          <w:ilvl w:val="0"/>
          <w:numId w:val="2"/>
        </w:numPr>
        <w:spacing w:line="276" w:lineRule="auto"/>
        <w:ind w:left="357" w:firstLineChars="0" w:hanging="357"/>
        <w:rPr>
          <w:rFonts w:ascii="宋体" w:hAnsi="宋体"/>
          <w:sz w:val="24"/>
          <w:szCs w:val="24"/>
        </w:rPr>
      </w:pPr>
      <w:r w:rsidRPr="009765D9">
        <w:rPr>
          <w:rFonts w:ascii="宋体" w:hAnsi="宋体" w:hint="eastAsia"/>
          <w:kern w:val="0"/>
          <w:sz w:val="24"/>
          <w:szCs w:val="24"/>
        </w:rPr>
        <w:t>推介人在监管区申报表实地考察人填报一栏签名</w:t>
      </w:r>
      <w:r w:rsidRPr="009765D9">
        <w:rPr>
          <w:rFonts w:ascii="宋体" w:hAnsi="宋体" w:hint="eastAsia"/>
          <w:sz w:val="24"/>
          <w:szCs w:val="24"/>
        </w:rPr>
        <w:t xml:space="preserve">。 </w:t>
      </w:r>
    </w:p>
    <w:bookmarkEnd w:id="2"/>
    <w:p w14:paraId="437F8F90" w14:textId="77777777" w:rsidR="004D59C0" w:rsidRPr="009765D9" w:rsidRDefault="004D59C0" w:rsidP="006A66A9">
      <w:pPr>
        <w:pStyle w:val="a9"/>
        <w:numPr>
          <w:ilvl w:val="0"/>
          <w:numId w:val="2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9765D9">
        <w:rPr>
          <w:rFonts w:ascii="宋体" w:hAnsi="宋体" w:hint="eastAsia"/>
          <w:sz w:val="24"/>
          <w:szCs w:val="24"/>
        </w:rPr>
        <w:t>提示：推荐人在收到推荐或服务费用前，须将产生的费用（正式发票）收集后，计算总金额；对已有发票与服务费的差额部分，应到税务部门按劳务等缴纳税。</w:t>
      </w:r>
      <w:r w:rsidRPr="006A66A9">
        <w:rPr>
          <w:rFonts w:ascii="宋体" w:hAnsi="宋体" w:hint="eastAsia"/>
          <w:sz w:val="24"/>
          <w:szCs w:val="24"/>
        </w:rPr>
        <w:t>十方</w:t>
      </w:r>
      <w:r w:rsidRPr="009765D9">
        <w:rPr>
          <w:rFonts w:ascii="宋体" w:hAnsi="宋体" w:hint="eastAsia"/>
          <w:sz w:val="24"/>
          <w:szCs w:val="24"/>
        </w:rPr>
        <w:t>财务部门收到票证后，</w:t>
      </w:r>
      <w:r w:rsidRPr="006A66A9">
        <w:rPr>
          <w:rFonts w:ascii="宋体" w:hAnsi="宋体" w:hint="eastAsia"/>
          <w:sz w:val="24"/>
          <w:szCs w:val="24"/>
        </w:rPr>
        <w:t>按约定时间将服务费直接支付给填表人。</w:t>
      </w:r>
    </w:p>
    <w:p w14:paraId="0FB34E93" w14:textId="453E32EA" w:rsidR="004D59C0" w:rsidRPr="009765D9" w:rsidRDefault="004D59C0" w:rsidP="006A66A9">
      <w:pPr>
        <w:pStyle w:val="a9"/>
        <w:numPr>
          <w:ilvl w:val="0"/>
          <w:numId w:val="2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9765D9">
        <w:rPr>
          <w:rFonts w:ascii="宋体" w:hAnsi="宋体" w:hint="eastAsia"/>
          <w:sz w:val="24"/>
          <w:szCs w:val="24"/>
        </w:rPr>
        <w:t>提供身份证图片</w:t>
      </w:r>
      <w:r>
        <w:rPr>
          <w:rFonts w:ascii="宋体" w:hAnsi="宋体" w:hint="eastAsia"/>
          <w:sz w:val="24"/>
          <w:szCs w:val="24"/>
        </w:rPr>
        <w:t>。</w:t>
      </w:r>
    </w:p>
    <w:p w14:paraId="01862F1A" w14:textId="72B6D803" w:rsidR="009744C0" w:rsidRPr="0066110B" w:rsidRDefault="009744C0" w:rsidP="004D59C0">
      <w:pPr>
        <w:tabs>
          <w:tab w:val="center" w:pos="4156"/>
        </w:tabs>
        <w:spacing w:line="276" w:lineRule="auto"/>
        <w:jc w:val="left"/>
      </w:pPr>
    </w:p>
    <w:sectPr w:rsidR="009744C0" w:rsidRPr="0066110B" w:rsidSect="007F62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59360" w14:textId="77777777" w:rsidR="00207AC0" w:rsidRDefault="00207AC0" w:rsidP="00CE40DF">
      <w:r>
        <w:separator/>
      </w:r>
    </w:p>
  </w:endnote>
  <w:endnote w:type="continuationSeparator" w:id="0">
    <w:p w14:paraId="292C0354" w14:textId="77777777" w:rsidR="00207AC0" w:rsidRDefault="00207AC0" w:rsidP="00CE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A0A8E" w14:textId="77777777" w:rsidR="00207AC0" w:rsidRDefault="00207AC0" w:rsidP="00CE40DF">
      <w:r>
        <w:separator/>
      </w:r>
    </w:p>
  </w:footnote>
  <w:footnote w:type="continuationSeparator" w:id="0">
    <w:p w14:paraId="3C3E8849" w14:textId="77777777" w:rsidR="00207AC0" w:rsidRDefault="00207AC0" w:rsidP="00CE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DFB8" w14:textId="5319DC4A" w:rsidR="00CE40DF" w:rsidRDefault="00D8191C" w:rsidP="00E1768A">
    <w:pPr>
      <w:tabs>
        <w:tab w:val="left" w:pos="6447"/>
        <w:tab w:val="right" w:pos="8312"/>
      </w:tabs>
      <w:jc w:val="left"/>
    </w:pPr>
    <w:r>
      <w:tab/>
    </w:r>
    <w:r w:rsidR="008371F6">
      <w:rPr>
        <w:rFonts w:hint="eastAsia"/>
      </w:rPr>
      <w:t xml:space="preserve"> </w:t>
    </w:r>
  </w:p>
  <w:p w14:paraId="65B360FD" w14:textId="26C23C15" w:rsidR="00CE40DF" w:rsidRPr="000B7B3D" w:rsidRDefault="000B7B3D" w:rsidP="000B7B3D">
    <w:pPr>
      <w:widowControl/>
      <w:rPr>
        <w:rFonts w:ascii="仿宋" w:eastAsia="仿宋" w:hAnsi="仿宋" w:cs="宋体" w:hint="eastAsia"/>
        <w:color w:val="000000"/>
        <w:kern w:val="0"/>
        <w:sz w:val="24"/>
        <w:szCs w:val="24"/>
      </w:rPr>
    </w:pPr>
    <w:r>
      <w:rPr>
        <w:noProof/>
      </w:rPr>
      <w:drawing>
        <wp:inline distT="0" distB="0" distL="0" distR="0" wp14:anchorId="5098F643" wp14:editId="172C4A20">
          <wp:extent cx="1317625" cy="338455"/>
          <wp:effectExtent l="0" t="0" r="0" b="4445"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华文新魏" w:eastAsia="华文新魏" w:hAnsi="仿宋" w:cs="宋体" w:hint="eastAsia"/>
        <w:b/>
        <w:color w:val="2F5496" w:themeColor="accent1" w:themeShade="BF"/>
        <w:kern w:val="0"/>
        <w:sz w:val="24"/>
        <w:szCs w:val="24"/>
      </w:rPr>
      <w:t xml:space="preserve"> </w:t>
    </w:r>
    <w:r>
      <w:rPr>
        <w:rFonts w:ascii="华文新魏" w:eastAsia="华文新魏" w:hAnsi="仿宋" w:cs="宋体"/>
        <w:b/>
        <w:color w:val="2F5496" w:themeColor="accent1" w:themeShade="BF"/>
        <w:kern w:val="0"/>
        <w:sz w:val="24"/>
        <w:szCs w:val="24"/>
      </w:rPr>
      <w:t xml:space="preserve">                           </w:t>
    </w:r>
    <w:r w:rsidR="00CE40DF" w:rsidRPr="006A66A9">
      <w:rPr>
        <w:rFonts w:ascii="华文新魏" w:eastAsia="华文新魏" w:hAnsi="仿宋" w:cs="宋体" w:hint="eastAsia"/>
        <w:b/>
        <w:color w:val="2F5496" w:themeColor="accent1" w:themeShade="BF"/>
        <w:kern w:val="0"/>
        <w:sz w:val="24"/>
        <w:szCs w:val="24"/>
      </w:rPr>
      <w:t>十方</w:t>
    </w:r>
    <w:r w:rsidR="00D571AB">
      <w:rPr>
        <w:rFonts w:ascii="仿宋" w:eastAsia="仿宋" w:hAnsi="仿宋" w:cs="宋体" w:hint="eastAsia"/>
        <w:color w:val="000000"/>
        <w:kern w:val="0"/>
        <w:sz w:val="24"/>
        <w:szCs w:val="24"/>
      </w:rPr>
      <w:t>销售</w:t>
    </w:r>
    <w:r w:rsidR="00CE40DF" w:rsidRPr="00FF6D82">
      <w:rPr>
        <w:rFonts w:ascii="仿宋" w:eastAsia="仿宋" w:hAnsi="仿宋" w:cs="宋体" w:hint="eastAsia"/>
        <w:color w:val="000000"/>
        <w:kern w:val="0"/>
        <w:sz w:val="24"/>
        <w:szCs w:val="24"/>
      </w:rPr>
      <w:t>【2020-</w:t>
    </w:r>
    <w:r w:rsidR="00D571AB">
      <w:rPr>
        <w:rFonts w:ascii="仿宋" w:eastAsia="仿宋" w:hAnsi="仿宋" w:cs="宋体" w:hint="eastAsia"/>
        <w:color w:val="000000"/>
        <w:kern w:val="0"/>
        <w:sz w:val="24"/>
        <w:szCs w:val="24"/>
      </w:rPr>
      <w:t>00</w:t>
    </w:r>
    <w:r w:rsidR="003147E7">
      <w:rPr>
        <w:rFonts w:ascii="仿宋" w:eastAsia="仿宋" w:hAnsi="仿宋" w:cs="宋体"/>
        <w:color w:val="000000"/>
        <w:kern w:val="0"/>
        <w:sz w:val="24"/>
        <w:szCs w:val="24"/>
      </w:rPr>
      <w:t>5</w:t>
    </w:r>
    <w:r w:rsidR="00CE40DF" w:rsidRPr="00FF6D82">
      <w:rPr>
        <w:rFonts w:ascii="仿宋" w:eastAsia="仿宋" w:hAnsi="仿宋" w:cs="宋体" w:hint="eastAsia"/>
        <w:color w:val="000000"/>
        <w:kern w:val="0"/>
        <w:sz w:val="24"/>
        <w:szCs w:val="24"/>
      </w:rPr>
      <w:t>】号</w:t>
    </w:r>
    <w:r w:rsidR="00CD2193" w:rsidRPr="00FF6D82">
      <w:rPr>
        <w:rFonts w:ascii="仿宋" w:eastAsia="仿宋" w:hAnsi="仿宋" w:cs="宋体" w:hint="eastAsia"/>
        <w:color w:val="000000"/>
        <w:kern w:val="0"/>
        <w:sz w:val="24"/>
        <w:szCs w:val="24"/>
      </w:rPr>
      <w:t>-</w:t>
    </w:r>
    <w:r w:rsidR="00CD2193" w:rsidRPr="00FF6D82">
      <w:rPr>
        <w:rFonts w:ascii="仿宋" w:eastAsia="仿宋" w:hAnsi="仿宋" w:cs="宋体"/>
        <w:color w:val="000000"/>
        <w:kern w:val="0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B39304"/>
    <w:multiLevelType w:val="singleLevel"/>
    <w:tmpl w:val="F3B393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D3A1846"/>
    <w:multiLevelType w:val="hybridMultilevel"/>
    <w:tmpl w:val="0FC41F86"/>
    <w:lvl w:ilvl="0" w:tplc="3CFE3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20"/>
    <w:rsid w:val="00007266"/>
    <w:rsid w:val="000117E3"/>
    <w:rsid w:val="00030587"/>
    <w:rsid w:val="00034BC6"/>
    <w:rsid w:val="00044901"/>
    <w:rsid w:val="0007147E"/>
    <w:rsid w:val="000B33AD"/>
    <w:rsid w:val="000B3A8D"/>
    <w:rsid w:val="000B7B3D"/>
    <w:rsid w:val="000C123F"/>
    <w:rsid w:val="000C2733"/>
    <w:rsid w:val="000F50E6"/>
    <w:rsid w:val="00120FB3"/>
    <w:rsid w:val="00124FEB"/>
    <w:rsid w:val="00153F61"/>
    <w:rsid w:val="00160F2D"/>
    <w:rsid w:val="00196867"/>
    <w:rsid w:val="00207AC0"/>
    <w:rsid w:val="002512AB"/>
    <w:rsid w:val="002B1500"/>
    <w:rsid w:val="002B7510"/>
    <w:rsid w:val="003147E7"/>
    <w:rsid w:val="0033112D"/>
    <w:rsid w:val="003862D5"/>
    <w:rsid w:val="003D3D05"/>
    <w:rsid w:val="003E77BA"/>
    <w:rsid w:val="003F7D76"/>
    <w:rsid w:val="00426532"/>
    <w:rsid w:val="00450EB5"/>
    <w:rsid w:val="00463BD0"/>
    <w:rsid w:val="00464980"/>
    <w:rsid w:val="0046730B"/>
    <w:rsid w:val="00493A19"/>
    <w:rsid w:val="0049661D"/>
    <w:rsid w:val="004A62C9"/>
    <w:rsid w:val="004B7ADF"/>
    <w:rsid w:val="004C7D8F"/>
    <w:rsid w:val="004D59C0"/>
    <w:rsid w:val="004F6420"/>
    <w:rsid w:val="00514D06"/>
    <w:rsid w:val="005268D9"/>
    <w:rsid w:val="00542DAF"/>
    <w:rsid w:val="00553220"/>
    <w:rsid w:val="00564F02"/>
    <w:rsid w:val="00577203"/>
    <w:rsid w:val="005C5038"/>
    <w:rsid w:val="005D0E6B"/>
    <w:rsid w:val="0060195D"/>
    <w:rsid w:val="00651C4C"/>
    <w:rsid w:val="006536B7"/>
    <w:rsid w:val="006553D1"/>
    <w:rsid w:val="0066110B"/>
    <w:rsid w:val="006A66A9"/>
    <w:rsid w:val="006B024B"/>
    <w:rsid w:val="006E2ECB"/>
    <w:rsid w:val="006E683F"/>
    <w:rsid w:val="006E733A"/>
    <w:rsid w:val="007236F5"/>
    <w:rsid w:val="0072433B"/>
    <w:rsid w:val="00744CB1"/>
    <w:rsid w:val="0077544E"/>
    <w:rsid w:val="0079628B"/>
    <w:rsid w:val="007A1053"/>
    <w:rsid w:val="007A1AE6"/>
    <w:rsid w:val="007E1FC7"/>
    <w:rsid w:val="007F62C6"/>
    <w:rsid w:val="00802121"/>
    <w:rsid w:val="00810AF0"/>
    <w:rsid w:val="00817AF2"/>
    <w:rsid w:val="008371F6"/>
    <w:rsid w:val="00846BEA"/>
    <w:rsid w:val="00856240"/>
    <w:rsid w:val="00882582"/>
    <w:rsid w:val="008918E8"/>
    <w:rsid w:val="008A0C57"/>
    <w:rsid w:val="008A3272"/>
    <w:rsid w:val="008C68D0"/>
    <w:rsid w:val="00902124"/>
    <w:rsid w:val="009219AE"/>
    <w:rsid w:val="0092500C"/>
    <w:rsid w:val="00957DEF"/>
    <w:rsid w:val="009744C0"/>
    <w:rsid w:val="00982009"/>
    <w:rsid w:val="009925B9"/>
    <w:rsid w:val="009A3CF3"/>
    <w:rsid w:val="009A619A"/>
    <w:rsid w:val="009B1647"/>
    <w:rsid w:val="00A07C11"/>
    <w:rsid w:val="00A42CD7"/>
    <w:rsid w:val="00A4687F"/>
    <w:rsid w:val="00AA41B7"/>
    <w:rsid w:val="00AB042C"/>
    <w:rsid w:val="00AB211B"/>
    <w:rsid w:val="00AC35A6"/>
    <w:rsid w:val="00B163B7"/>
    <w:rsid w:val="00B24348"/>
    <w:rsid w:val="00B24E1F"/>
    <w:rsid w:val="00B60FCB"/>
    <w:rsid w:val="00BB75DA"/>
    <w:rsid w:val="00C01F68"/>
    <w:rsid w:val="00C22C3E"/>
    <w:rsid w:val="00C27EC5"/>
    <w:rsid w:val="00C554BD"/>
    <w:rsid w:val="00C72F63"/>
    <w:rsid w:val="00C87475"/>
    <w:rsid w:val="00C90812"/>
    <w:rsid w:val="00CC4575"/>
    <w:rsid w:val="00CC533C"/>
    <w:rsid w:val="00CD2193"/>
    <w:rsid w:val="00CE40DF"/>
    <w:rsid w:val="00CF22D0"/>
    <w:rsid w:val="00D1620B"/>
    <w:rsid w:val="00D23BFD"/>
    <w:rsid w:val="00D34926"/>
    <w:rsid w:val="00D4645D"/>
    <w:rsid w:val="00D52518"/>
    <w:rsid w:val="00D571AB"/>
    <w:rsid w:val="00D8191C"/>
    <w:rsid w:val="00DB538F"/>
    <w:rsid w:val="00DD35E4"/>
    <w:rsid w:val="00DE6239"/>
    <w:rsid w:val="00E1768A"/>
    <w:rsid w:val="00E64B73"/>
    <w:rsid w:val="00E9590C"/>
    <w:rsid w:val="00EA3435"/>
    <w:rsid w:val="00EA546F"/>
    <w:rsid w:val="00EB2205"/>
    <w:rsid w:val="00ED4685"/>
    <w:rsid w:val="00ED5A0E"/>
    <w:rsid w:val="00EF2BE3"/>
    <w:rsid w:val="00EF4A57"/>
    <w:rsid w:val="00FA028B"/>
    <w:rsid w:val="00FD2EFD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30D2"/>
  <w15:chartTrackingRefBased/>
  <w15:docId w15:val="{5EF789E1-A28E-42DA-9644-3096A83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D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0D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0DF"/>
    <w:rPr>
      <w:sz w:val="18"/>
      <w:szCs w:val="18"/>
    </w:rPr>
  </w:style>
  <w:style w:type="paragraph" w:styleId="a7">
    <w:name w:val="Normal (Web)"/>
    <w:basedOn w:val="a"/>
    <w:qFormat/>
    <w:rsid w:val="00CE40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NewNew">
    <w:name w:val="正文 New New New"/>
    <w:qFormat/>
    <w:rsid w:val="00CE40DF"/>
    <w:pPr>
      <w:widowControl w:val="0"/>
      <w:jc w:val="both"/>
    </w:pPr>
    <w:rPr>
      <w:rFonts w:eastAsia="宋体"/>
      <w:szCs w:val="24"/>
    </w:rPr>
  </w:style>
  <w:style w:type="paragraph" w:customStyle="1" w:styleId="11">
    <w:name w:val="无间隔11"/>
    <w:uiPriority w:val="1"/>
    <w:qFormat/>
    <w:rsid w:val="00CE40DF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39"/>
    <w:qFormat/>
    <w:rsid w:val="00EA343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343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A3435"/>
    <w:pPr>
      <w:spacing w:after="160" w:line="480" w:lineRule="auto"/>
      <w:ind w:firstLineChars="200" w:firstLine="420"/>
    </w:pPr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D21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D2193"/>
    <w:rPr>
      <w:rFonts w:eastAsia="宋体"/>
      <w:sz w:val="18"/>
      <w:szCs w:val="18"/>
    </w:rPr>
  </w:style>
  <w:style w:type="paragraph" w:styleId="ac">
    <w:name w:val="No Spacing"/>
    <w:uiPriority w:val="1"/>
    <w:qFormat/>
    <w:rsid w:val="004D59C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635A-01B4-4F08-A2B3-FA186DF9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 fuxiong</dc:creator>
  <cp:keywords/>
  <dc:description/>
  <cp:lastModifiedBy>good MA</cp:lastModifiedBy>
  <cp:revision>115</cp:revision>
  <cp:lastPrinted>2020-01-07T07:02:00Z</cp:lastPrinted>
  <dcterms:created xsi:type="dcterms:W3CDTF">2020-01-07T04:30:00Z</dcterms:created>
  <dcterms:modified xsi:type="dcterms:W3CDTF">2020-03-16T02:37:00Z</dcterms:modified>
</cp:coreProperties>
</file>