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 w:val="0"/>
          <w:sz w:val="32"/>
          <w:szCs w:val="40"/>
        </w:rPr>
      </w:pPr>
      <w:r>
        <w:rPr>
          <w:rFonts w:hint="eastAsia"/>
          <w:b/>
          <w:bCs w:val="0"/>
          <w:sz w:val="32"/>
          <w:szCs w:val="40"/>
        </w:rPr>
        <w:t>附件2</w:t>
      </w:r>
    </w:p>
    <w:p>
      <w:pPr>
        <w:jc w:val="center"/>
        <w:rPr>
          <w:rFonts w:hint="eastAsia" w:ascii="华文中宋" w:hAnsi="华文中宋" w:eastAsia="华文中宋" w:cs="方正宋黑简体"/>
          <w:b/>
          <w:bCs w:val="0"/>
          <w:sz w:val="32"/>
          <w:szCs w:val="32"/>
        </w:rPr>
      </w:pPr>
      <w:r>
        <w:rPr>
          <w:rFonts w:hint="eastAsia"/>
          <w:b/>
          <w:bCs w:val="0"/>
          <w:sz w:val="40"/>
          <w:szCs w:val="48"/>
        </w:rPr>
        <w:t xml:space="preserve"> </w:t>
      </w:r>
      <w:r>
        <w:rPr>
          <w:rFonts w:hint="eastAsia" w:ascii="方正宋黑简体" w:hAnsi="方正宋黑简体" w:eastAsia="方正宋黑简体" w:cs="方正宋黑简体"/>
          <w:b/>
          <w:bCs w:val="0"/>
          <w:sz w:val="44"/>
          <w:szCs w:val="52"/>
        </w:rPr>
        <w:t xml:space="preserve"> </w:t>
      </w:r>
      <w:r>
        <w:rPr>
          <w:rFonts w:hint="eastAsia" w:ascii="华文中宋" w:hAnsi="华文中宋" w:eastAsia="华文中宋" w:cs="方正宋黑简体"/>
          <w:b/>
          <w:bCs w:val="0"/>
          <w:sz w:val="32"/>
          <w:szCs w:val="32"/>
        </w:rPr>
        <w:t>安徽省中等职业学校优秀论文、优秀教学软件和优质课</w:t>
      </w:r>
    </w:p>
    <w:p>
      <w:pPr>
        <w:jc w:val="center"/>
        <w:rPr>
          <w:rFonts w:ascii="华文中宋" w:hAnsi="华文中宋" w:eastAsia="华文中宋"/>
          <w:b/>
          <w:bCs w:val="0"/>
          <w:sz w:val="40"/>
          <w:szCs w:val="48"/>
        </w:rPr>
      </w:pPr>
      <w:r>
        <w:rPr>
          <w:rFonts w:hint="eastAsia" w:ascii="华文中宋" w:hAnsi="华文中宋" w:eastAsia="华文中宋" w:cs="方正宋黑简体"/>
          <w:b/>
          <w:bCs w:val="0"/>
          <w:sz w:val="32"/>
          <w:szCs w:val="32"/>
        </w:rPr>
        <w:t>评选推荐表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718"/>
        <w:gridCol w:w="2087"/>
        <w:gridCol w:w="3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标题</w:t>
            </w:r>
          </w:p>
        </w:tc>
        <w:tc>
          <w:tcPr>
            <w:tcW w:w="7404" w:type="dxa"/>
            <w:gridSpan w:val="3"/>
          </w:tcPr>
          <w:p>
            <w:pPr>
              <w:spacing w:line="480" w:lineRule="auto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原始凭证中的外来原始凭证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spacing w:line="480" w:lineRule="auto"/>
              <w:jc w:val="distribute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作者姓名</w:t>
            </w: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韩锦</w:t>
            </w:r>
          </w:p>
        </w:tc>
        <w:tc>
          <w:tcPr>
            <w:tcW w:w="2087" w:type="dxa"/>
          </w:tcPr>
          <w:p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599" w:type="dxa"/>
          </w:tcPr>
          <w:p>
            <w:pPr>
              <w:spacing w:line="480" w:lineRule="auto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15715215505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spacing w:line="480" w:lineRule="auto"/>
              <w:jc w:val="distribute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7404" w:type="dxa"/>
            <w:gridSpan w:val="3"/>
          </w:tcPr>
          <w:p>
            <w:pPr>
              <w:spacing w:line="480" w:lineRule="auto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砀山县铁路中等专业学校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内容介绍</w:t>
            </w:r>
          </w:p>
        </w:tc>
        <w:tc>
          <w:tcPr>
            <w:tcW w:w="7404" w:type="dxa"/>
            <w:gridSpan w:val="3"/>
          </w:tcPr>
          <w:p>
            <w:pPr>
              <w:ind w:firstLine="42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《基础会计》的内容对于初接触中职专业的学生而言，是比较抽象的。所以我选择了视频探究和当堂掌握的教学方法，以他们在日常生活中所遇到的凭证做例子，进行讨论，既掌握了相关的会计知识，又从中探索的问题的答案。使学生真正成为学习的主体。</w:t>
            </w:r>
          </w:p>
          <w:p>
            <w:pPr>
              <w:ind w:firstLine="42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本节课是高教版《基础会计》第四章第二节的内容。主要从以下几个方面进行设计：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一、先回顾了原始凭证的概念、种类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二、创设情境、引出课题，然后采用分组讨论的形式抛出问题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三、明确目标、探究问题，带着问题去探索外来原始的概念。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四、通过探究、解决问题，给出生活中的例子，意在让学生接触更多原始凭证再让其自己进行种类的归纳，效果更好。</w:t>
            </w:r>
          </w:p>
          <w:p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五、总结并对当堂作业拓展</w:t>
            </w:r>
          </w:p>
          <w:p>
            <w:pPr>
              <w:tabs>
                <w:tab w:val="left" w:pos="5339"/>
              </w:tabs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市专家评选组意见</w:t>
            </w:r>
          </w:p>
        </w:tc>
        <w:tc>
          <w:tcPr>
            <w:tcW w:w="7404" w:type="dxa"/>
            <w:gridSpan w:val="3"/>
          </w:tcPr>
          <w:p>
            <w:pPr>
              <w:wordWrap w:val="0"/>
              <w:ind w:right="420"/>
              <w:jc w:val="both"/>
              <w:rPr>
                <w:rFonts w:hint="eastAsia"/>
                <w:b/>
                <w:bCs/>
              </w:rPr>
            </w:pPr>
          </w:p>
          <w:p>
            <w:pPr>
              <w:wordWrap w:val="0"/>
              <w:ind w:right="420"/>
              <w:jc w:val="both"/>
              <w:rPr>
                <w:rFonts w:hint="eastAsia"/>
                <w:b/>
                <w:bCs/>
              </w:rPr>
            </w:pPr>
          </w:p>
          <w:p>
            <w:pPr>
              <w:wordWrap w:val="0"/>
              <w:ind w:right="420" w:firstLine="3373" w:firstLineChars="16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专家组组长签名</w:t>
            </w:r>
          </w:p>
          <w:p>
            <w:pPr>
              <w:wordWrap w:val="0"/>
              <w:ind w:right="63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18" w:type="dxa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市教育局职教研究室推荐意见</w:t>
            </w:r>
          </w:p>
        </w:tc>
        <w:tc>
          <w:tcPr>
            <w:tcW w:w="7404" w:type="dxa"/>
            <w:gridSpan w:val="3"/>
          </w:tcPr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市教育局教职教研究室            </w:t>
            </w:r>
          </w:p>
          <w:p>
            <w:pPr>
              <w:ind w:right="420" w:firstLine="4849" w:firstLineChars="230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 月 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52"/>
          <w:szCs w:val="52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baseline"/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外来原始凭证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基础会计》的内容对于初接触中职专业的学生而言，是比较抽象的。所以我选择了视频探究和当堂掌握的教学方法，以他们在日常生活中所遇到的凭证做例子，进行讨论，既掌握了相关的会计知识，又从中探索的问题的答案。使学生真正成为学习的主体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【教学目标】</w:t>
      </w:r>
    </w:p>
    <w:p>
      <w:pPr>
        <w:ind w:firstLine="120" w:firstLineChars="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知识目标：理解什么是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外来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原始凭证；</w:t>
      </w:r>
    </w:p>
    <w:p>
      <w:pPr>
        <w:ind w:firstLine="120" w:firstLineChars="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能力目标：培养学生理论联系实际问题的能力和探究能力；</w:t>
      </w:r>
    </w:p>
    <w:p>
      <w:pPr>
        <w:ind w:left="1545" w:leftChars="50" w:hanging="1440" w:hangingChars="6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情感目标：激发学生专业学习兴趣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，引导学生走入企业，建立会计职业情感</w:t>
      </w:r>
    </w:p>
    <w:p>
      <w:pPr>
        <w:tabs>
          <w:tab w:val="left" w:pos="6270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【教学重点】</w:t>
      </w:r>
    </w:p>
    <w:p>
      <w:pPr>
        <w:tabs>
          <w:tab w:val="left" w:pos="6270"/>
        </w:tabs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外来原始凭证的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概念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【教学关键点】</w:t>
      </w:r>
    </w:p>
    <w:p>
      <w:pPr>
        <w:ind w:firstLine="120" w:firstLineChars="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不同原始凭证的区别点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【教学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方法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】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视频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探究教学、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发票等常见原始凭证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【教学过程】</w:t>
      </w:r>
    </w:p>
    <w:p>
      <w:pPr>
        <w:numPr>
          <w:ilvl w:val="0"/>
          <w:numId w:val="1"/>
        </w:numPr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课前回顾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回顾已经学习的原始凭证概念，便于新课的展开</w:t>
      </w:r>
    </w:p>
    <w:p>
      <w:pPr>
        <w:numPr>
          <w:ilvl w:val="0"/>
          <w:numId w:val="1"/>
        </w:numPr>
        <w:ind w:left="0" w:leftChars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抛出问题、小组讨论、引出课题</w:t>
      </w:r>
    </w:p>
    <w:p>
      <w:pPr>
        <w:numPr>
          <w:ilvl w:val="0"/>
          <w:numId w:val="0"/>
        </w:numPr>
        <w:ind w:firstLine="960" w:firstLineChars="4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下列哪些属于外来原始凭证？如：乘坐火车的火车票？</w:t>
      </w:r>
    </w:p>
    <w:p>
      <w:pPr>
        <w:numPr>
          <w:ilvl w:val="0"/>
          <w:numId w:val="0"/>
        </w:numPr>
        <w:ind w:firstLine="960" w:firstLineChars="4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引出外来原始凭证的概念    </w:t>
      </w:r>
    </w:p>
    <w:p>
      <w:pPr>
        <w:numPr>
          <w:ilvl w:val="0"/>
          <w:numId w:val="1"/>
        </w:numPr>
        <w:ind w:left="0" w:leftChars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探究问题，探索外来原始的概念</w:t>
      </w:r>
    </w:p>
    <w:p>
      <w:pPr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根据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刚学习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的外来原始凭证的概念，将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疑难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问题解答</w:t>
      </w:r>
    </w:p>
    <w:p>
      <w:pPr>
        <w:numPr>
          <w:ilvl w:val="0"/>
          <w:numId w:val="1"/>
        </w:numPr>
        <w:ind w:left="0" w:leftChars="0" w:firstLine="48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解决问题</w:t>
      </w:r>
      <w:bookmarkStart w:id="0" w:name="_GoBack"/>
      <w:bookmarkEnd w:id="0"/>
    </w:p>
    <w:p>
      <w:pPr>
        <w:numPr>
          <w:ilvl w:val="0"/>
          <w:numId w:val="0"/>
        </w:numPr>
        <w:ind w:firstLine="960" w:firstLineChars="4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观看生活中我们所见到的外来原始凭证的样子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加深对外来原始凭证的认识</w:t>
      </w:r>
    </w:p>
    <w:p>
      <w:pPr>
        <w:numPr>
          <w:ilvl w:val="0"/>
          <w:numId w:val="1"/>
        </w:numPr>
        <w:ind w:left="0" w:leftChars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当堂布置作业并进行讲解</w:t>
      </w:r>
    </w:p>
    <w:p>
      <w:pPr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趁热打铁，将课堂学习的内容当堂消化，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也使学生体验成就感，增强后续学习的</w:t>
      </w:r>
    </w:p>
    <w:p>
      <w:pPr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讲解，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引出问题并解决为题，让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学生带着对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外来原始凭证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的模糊认识，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给出现实生活中遇到的原始凭证，拉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近与实际生活的距离，使学习变得有趣味。通过讨论、合作完成的形式，培养学生互帮互助的团队合作意识，提高学习效率。</w:t>
      </w:r>
    </w:p>
    <w:p>
      <w:pPr>
        <w:rPr>
          <w:bCs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baseline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00239"/>
    <w:multiLevelType w:val="singleLevel"/>
    <w:tmpl w:val="EB5002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7C12"/>
    <w:rsid w:val="002954CA"/>
    <w:rsid w:val="00377566"/>
    <w:rsid w:val="03925CD8"/>
    <w:rsid w:val="04F04144"/>
    <w:rsid w:val="06566F2B"/>
    <w:rsid w:val="0CDE464B"/>
    <w:rsid w:val="0D3E4055"/>
    <w:rsid w:val="11020D86"/>
    <w:rsid w:val="11B070AD"/>
    <w:rsid w:val="120B3E08"/>
    <w:rsid w:val="14752349"/>
    <w:rsid w:val="18783FB1"/>
    <w:rsid w:val="199F6375"/>
    <w:rsid w:val="1AA66128"/>
    <w:rsid w:val="1D182F49"/>
    <w:rsid w:val="1EFC1D16"/>
    <w:rsid w:val="1F7F1CCA"/>
    <w:rsid w:val="1FCA6813"/>
    <w:rsid w:val="21260407"/>
    <w:rsid w:val="240C69F2"/>
    <w:rsid w:val="264F4636"/>
    <w:rsid w:val="27F4759A"/>
    <w:rsid w:val="2C031B49"/>
    <w:rsid w:val="2EE95473"/>
    <w:rsid w:val="2FF924F1"/>
    <w:rsid w:val="31FA52D2"/>
    <w:rsid w:val="34B76BC5"/>
    <w:rsid w:val="35624576"/>
    <w:rsid w:val="38266285"/>
    <w:rsid w:val="38570396"/>
    <w:rsid w:val="38BD4E56"/>
    <w:rsid w:val="3D1B5C19"/>
    <w:rsid w:val="3DD47C12"/>
    <w:rsid w:val="3EE850E9"/>
    <w:rsid w:val="406B78E1"/>
    <w:rsid w:val="49281130"/>
    <w:rsid w:val="4931021C"/>
    <w:rsid w:val="496961E5"/>
    <w:rsid w:val="4A243785"/>
    <w:rsid w:val="4A75407B"/>
    <w:rsid w:val="5071452B"/>
    <w:rsid w:val="53934221"/>
    <w:rsid w:val="56CF4B1F"/>
    <w:rsid w:val="593D679B"/>
    <w:rsid w:val="61CA3362"/>
    <w:rsid w:val="61D54302"/>
    <w:rsid w:val="64D0245D"/>
    <w:rsid w:val="66134E0F"/>
    <w:rsid w:val="68B67E16"/>
    <w:rsid w:val="6A3848B9"/>
    <w:rsid w:val="6F990BD9"/>
    <w:rsid w:val="758115C1"/>
    <w:rsid w:val="770B34E5"/>
    <w:rsid w:val="788A57BC"/>
    <w:rsid w:val="78BE575B"/>
    <w:rsid w:val="78FF1978"/>
    <w:rsid w:val="7D4D1E76"/>
    <w:rsid w:val="7E6C3850"/>
    <w:rsid w:val="7F304552"/>
    <w:rsid w:val="7FD63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2019-05-19T10:55:00Z</dcterms:created>
  <dc:creator>Administrator</dc:creator>
  <cp:lastModifiedBy>Han°</cp:lastModifiedBy>
  <dcterms:modified xsi:type="dcterms:W3CDTF">2019-05-23T08:16:40Z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