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4C" w:rsidRPr="00455A4C" w:rsidRDefault="00455A4C" w:rsidP="00455A4C">
      <w:pPr>
        <w:widowControl/>
        <w:spacing w:before="100" w:beforeAutospacing="1" w:after="163" w:line="432" w:lineRule="auto"/>
        <w:jc w:val="center"/>
        <w:rPr>
          <w:rFonts w:ascii="宋体" w:eastAsia="宋体" w:hAnsi="宋体" w:cs="宋体"/>
          <w:kern w:val="0"/>
          <w:sz w:val="22"/>
        </w:rPr>
      </w:pPr>
      <w:r w:rsidRPr="00455A4C">
        <w:rPr>
          <w:rFonts w:ascii="宋体" w:eastAsia="宋体" w:hAnsi="宋体" w:cs="宋体"/>
          <w:b/>
          <w:bCs/>
          <w:kern w:val="0"/>
          <w:sz w:val="36"/>
        </w:rPr>
        <w:t>国务院办公厅关于印发2014-2015年</w:t>
      </w:r>
      <w:r w:rsidRPr="00455A4C">
        <w:rPr>
          <w:rFonts w:ascii="宋体" w:eastAsia="宋体" w:hAnsi="宋体" w:cs="宋体"/>
          <w:b/>
          <w:bCs/>
          <w:kern w:val="0"/>
          <w:sz w:val="36"/>
          <w:szCs w:val="36"/>
        </w:rPr>
        <w:br/>
      </w:r>
      <w:r w:rsidRPr="00455A4C">
        <w:rPr>
          <w:rFonts w:ascii="宋体" w:eastAsia="宋体" w:hAnsi="宋体" w:cs="宋体"/>
          <w:b/>
          <w:bCs/>
          <w:kern w:val="0"/>
          <w:sz w:val="36"/>
        </w:rPr>
        <w:t>节能减排低碳发展行动方案的通知</w:t>
      </w:r>
      <w:r w:rsidRPr="00455A4C">
        <w:rPr>
          <w:rFonts w:ascii="宋体" w:eastAsia="宋体" w:hAnsi="宋体" w:cs="宋体"/>
          <w:b/>
          <w:bCs/>
          <w:kern w:val="0"/>
          <w:sz w:val="36"/>
          <w:szCs w:val="36"/>
        </w:rPr>
        <w:br/>
      </w:r>
      <w:r w:rsidRPr="00455A4C">
        <w:rPr>
          <w:rFonts w:ascii="楷体_GB2312" w:eastAsia="楷体_GB2312" w:hAnsi="宋体" w:cs="宋体"/>
          <w:kern w:val="0"/>
          <w:sz w:val="22"/>
        </w:rPr>
        <w:t>国办发〔2014〕23号</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各省、自治区、直辖市人民政府，国务院各部委、各直属机构：</w:t>
      </w:r>
      <w:r w:rsidRPr="00455A4C">
        <w:rPr>
          <w:rFonts w:ascii="宋体" w:eastAsia="宋体" w:hAnsi="宋体" w:cs="宋体"/>
          <w:kern w:val="0"/>
          <w:sz w:val="22"/>
        </w:rPr>
        <w:br/>
        <w:t xml:space="preserve">　　《2014-2015年节能减排低碳发展行动方案》已经国务院同意，现印发给你们，请结合本地区、本部门实际，认真贯彻落实。</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xml:space="preserve">　　　　　　　　　　　　　　　　　　　　　　　　　　　　　　国务院办公厅</w:t>
      </w:r>
      <w:r w:rsidRPr="00455A4C">
        <w:rPr>
          <w:rFonts w:ascii="宋体" w:eastAsia="宋体" w:hAnsi="宋体" w:cs="宋体"/>
          <w:kern w:val="0"/>
          <w:sz w:val="22"/>
        </w:rPr>
        <w:br/>
      </w:r>
      <w:proofErr w:type="gramStart"/>
      <w:r w:rsidRPr="00455A4C">
        <w:rPr>
          <w:rFonts w:ascii="宋体" w:eastAsia="宋体" w:hAnsi="宋体" w:cs="宋体"/>
          <w:kern w:val="0"/>
          <w:sz w:val="22"/>
        </w:rPr>
        <w:t xml:space="preserve">　　　　　　　　　　　　　　　　　　　　　　　　　　　　　　</w:t>
      </w:r>
      <w:proofErr w:type="gramEnd"/>
      <w:r w:rsidRPr="00455A4C">
        <w:rPr>
          <w:rFonts w:ascii="宋体" w:eastAsia="宋体" w:hAnsi="宋体" w:cs="宋体"/>
          <w:kern w:val="0"/>
          <w:sz w:val="22"/>
        </w:rPr>
        <w:t>2014年5月15日</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xml:space="preserve">　　（本文有删减）</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w:t>
      </w:r>
    </w:p>
    <w:p w:rsidR="00455A4C" w:rsidRPr="00455A4C" w:rsidRDefault="00455A4C" w:rsidP="00455A4C">
      <w:pPr>
        <w:widowControl/>
        <w:spacing w:before="100" w:beforeAutospacing="1" w:after="163" w:line="432" w:lineRule="auto"/>
        <w:jc w:val="center"/>
        <w:rPr>
          <w:rFonts w:ascii="宋体" w:eastAsia="宋体" w:hAnsi="宋体" w:cs="宋体"/>
          <w:kern w:val="0"/>
          <w:sz w:val="22"/>
        </w:rPr>
      </w:pPr>
      <w:r w:rsidRPr="00455A4C">
        <w:rPr>
          <w:rFonts w:ascii="宋体" w:eastAsia="宋体" w:hAnsi="宋体" w:cs="宋体"/>
          <w:b/>
          <w:bCs/>
          <w:kern w:val="0"/>
          <w:sz w:val="36"/>
        </w:rPr>
        <w:t>2014-2015年节能减排低碳发展行动方案</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xml:space="preserve">　　加强节能减排，实现低碳发展，是生态文明建设的重要内容，是促进经济提质增效升级的必由之路。“十二五”规划纲要明确提出了单位国内生产总值（GDP）能耗和二氧化碳排放量降低、主要污染物排放总量减少的约束性目标，但2011-2013年部分指标完成情况落后于时间进度要求，形势十分严峻。为确保全面完成“十二五”节能减</w:t>
      </w:r>
      <w:proofErr w:type="gramStart"/>
      <w:r w:rsidRPr="00455A4C">
        <w:rPr>
          <w:rFonts w:ascii="宋体" w:eastAsia="宋体" w:hAnsi="宋体" w:cs="宋体"/>
          <w:kern w:val="0"/>
          <w:sz w:val="22"/>
        </w:rPr>
        <w:t>排降碳</w:t>
      </w:r>
      <w:proofErr w:type="gramEnd"/>
      <w:r w:rsidRPr="00455A4C">
        <w:rPr>
          <w:rFonts w:ascii="宋体" w:eastAsia="宋体" w:hAnsi="宋体" w:cs="宋体"/>
          <w:kern w:val="0"/>
          <w:sz w:val="22"/>
        </w:rPr>
        <w:t>目标，制定本行动方案。</w:t>
      </w:r>
      <w:r w:rsidRPr="00455A4C">
        <w:rPr>
          <w:rFonts w:ascii="宋体" w:eastAsia="宋体" w:hAnsi="宋体" w:cs="宋体"/>
          <w:kern w:val="0"/>
          <w:sz w:val="22"/>
        </w:rPr>
        <w:br/>
        <w:t xml:space="preserve">　　工作目标：2014-2015年，单位GDP能耗、化学需氧量、二氧化硫、氨氮、氮氧化物排放量分别逐年下降3.9%、2%、2%、2%、5%以上，单位GDP二氧化碳排放量两年分别下降4%、3.5%以上。</w:t>
      </w:r>
      <w:r w:rsidRPr="00455A4C">
        <w:rPr>
          <w:rFonts w:ascii="宋体" w:eastAsia="宋体" w:hAnsi="宋体" w:cs="宋体"/>
          <w:kern w:val="0"/>
          <w:sz w:val="22"/>
        </w:rPr>
        <w:br/>
        <w:t xml:space="preserve">　　</w:t>
      </w:r>
      <w:r w:rsidRPr="00455A4C">
        <w:rPr>
          <w:rFonts w:ascii="宋体" w:eastAsia="宋体" w:hAnsi="宋体" w:cs="宋体"/>
          <w:b/>
          <w:bCs/>
          <w:kern w:val="0"/>
          <w:sz w:val="22"/>
        </w:rPr>
        <w:t>一、大力推进产业结构调整</w:t>
      </w:r>
      <w:r w:rsidRPr="00455A4C">
        <w:rPr>
          <w:rFonts w:ascii="宋体" w:eastAsia="宋体" w:hAnsi="宋体" w:cs="宋体"/>
          <w:b/>
          <w:bCs/>
          <w:kern w:val="0"/>
          <w:sz w:val="22"/>
        </w:rPr>
        <w:br/>
      </w:r>
      <w:r w:rsidRPr="00455A4C">
        <w:rPr>
          <w:rFonts w:ascii="宋体" w:eastAsia="宋体" w:hAnsi="宋体" w:cs="宋体"/>
          <w:kern w:val="0"/>
          <w:sz w:val="22"/>
        </w:rPr>
        <w:t xml:space="preserve">　　（一）积极化解产能严重过剩矛盾。认真贯彻落实《国务院关于化解产能严重过剩</w:t>
      </w:r>
      <w:r w:rsidRPr="00455A4C">
        <w:rPr>
          <w:rFonts w:ascii="宋体" w:eastAsia="宋体" w:hAnsi="宋体" w:cs="宋体"/>
          <w:kern w:val="0"/>
          <w:sz w:val="22"/>
        </w:rPr>
        <w:lastRenderedPageBreak/>
        <w:t>矛盾的指导意见》（国发〔2013〕41号），严格项目管理，各地区、各有关部门不得以任何名义、任何方式核准或备案产能严重过剩行业新增产能项目，依法依规全面清理违规在建和建成项目。加大淘汰落后产能力度，在提前一年完成钢铁、电解铝、水泥、平板玻璃等重点行业“十二五”淘汰落后产能任务的基础上，2015年底前再淘汰落后炼铁产能1500万吨、炼钢1500万吨、水泥(熟料及粉</w:t>
      </w:r>
      <w:proofErr w:type="gramStart"/>
      <w:r w:rsidRPr="00455A4C">
        <w:rPr>
          <w:rFonts w:ascii="宋体" w:eastAsia="宋体" w:hAnsi="宋体" w:cs="宋体"/>
          <w:kern w:val="0"/>
          <w:sz w:val="22"/>
        </w:rPr>
        <w:t>磨能力</w:t>
      </w:r>
      <w:proofErr w:type="gramEnd"/>
      <w:r w:rsidRPr="00455A4C">
        <w:rPr>
          <w:rFonts w:ascii="宋体" w:eastAsia="宋体" w:hAnsi="宋体" w:cs="宋体"/>
          <w:kern w:val="0"/>
          <w:sz w:val="22"/>
        </w:rPr>
        <w:t>)1亿吨、平板玻璃2000万重量箱。</w:t>
      </w:r>
      <w:r w:rsidRPr="00455A4C">
        <w:rPr>
          <w:rFonts w:ascii="宋体" w:eastAsia="宋体" w:hAnsi="宋体" w:cs="宋体"/>
          <w:kern w:val="0"/>
          <w:sz w:val="22"/>
        </w:rPr>
        <w:br/>
        <w:t xml:space="preserve">　　（二）加快发展低能耗低排放产业。加强对服务业和战略性新兴产业相关政策措施落实情况的督促检查，力争到2015年服务业和战略性新兴产业增加值占GDP的比重分别达到47%和8%左右。加快落实《国务院关于加快发展节能环保产业的意见》（国发〔2013〕30号），组织实施一批节能环保和资源循环利用重大技术装备产业化工程，完善节能服务公司扶持政策准入条件，实行节能服务产业负面清单管理，积极培育“节能医生”、节能量审核、节能低碳认证、碳排放核查等第三方机构，在污染减排重点领域加快推行环境污染第三方治理。到2015年，节能环保产业总产值达到4.5</w:t>
      </w:r>
      <w:proofErr w:type="gramStart"/>
      <w:r w:rsidRPr="00455A4C">
        <w:rPr>
          <w:rFonts w:ascii="宋体" w:eastAsia="宋体" w:hAnsi="宋体" w:cs="宋体"/>
          <w:kern w:val="0"/>
          <w:sz w:val="22"/>
        </w:rPr>
        <w:t>万亿</w:t>
      </w:r>
      <w:proofErr w:type="gramEnd"/>
      <w:r w:rsidRPr="00455A4C">
        <w:rPr>
          <w:rFonts w:ascii="宋体" w:eastAsia="宋体" w:hAnsi="宋体" w:cs="宋体"/>
          <w:kern w:val="0"/>
          <w:sz w:val="22"/>
        </w:rPr>
        <w:t>元。</w:t>
      </w:r>
      <w:r w:rsidRPr="00455A4C">
        <w:rPr>
          <w:rFonts w:ascii="宋体" w:eastAsia="宋体" w:hAnsi="宋体" w:cs="宋体"/>
          <w:kern w:val="0"/>
          <w:sz w:val="22"/>
        </w:rPr>
        <w:br/>
        <w:t xml:space="preserve">　　（三）调整优化能源消费结构。实行煤炭消费目标责任管理，严控煤炭消费总量，降低煤炭消费比重。京津冀及周边、长三角、珠三角等区域及产能严重过剩行业新上耗煤项目，要严格实行煤炭消耗等量或减量替代政策，京津冀地区2015年煤炭消费总量力争实现比2012年负增长。加快推进煤炭清洁高效利用，在大气污染防治重点区域地级以上城市大力推广使用型煤、清洁优质煤及清洁能源，限制销售灰分高于16%、硫分高于1%的散煤。增加天然气供应，优化天然气使用方式，新增天然气优先用于居民生活或替代燃煤。大力发展非化石能源，到2015年非化石能源占一次能源消费量的比重提高到11.4%。</w:t>
      </w:r>
      <w:r w:rsidRPr="00455A4C">
        <w:rPr>
          <w:rFonts w:ascii="宋体" w:eastAsia="宋体" w:hAnsi="宋体" w:cs="宋体"/>
          <w:kern w:val="0"/>
          <w:sz w:val="22"/>
        </w:rPr>
        <w:br/>
        <w:t xml:space="preserve">　　（四）强化能评环评约束作用。严格实施项目能评和环评制度，新建高耗能、高排放项目能效水平和排污强度必须达到国内先进水平，把主要污染物排放总量指标作为环评审批的前置条件，对钢铁、有色、建材、石油石化、化工等高耗能行业新增产能实行能耗等量或减量置换。对未完成节能减排目标的地区，暂停该地区新建高耗能项目的能</w:t>
      </w:r>
      <w:r w:rsidRPr="00455A4C">
        <w:rPr>
          <w:rFonts w:ascii="宋体" w:eastAsia="宋体" w:hAnsi="宋体" w:cs="宋体"/>
          <w:kern w:val="0"/>
          <w:sz w:val="22"/>
        </w:rPr>
        <w:lastRenderedPageBreak/>
        <w:t>评审查和新增主要污染物排放项目的环评审批。完善能评管理制度，规范评估机构，优化审查流程。</w:t>
      </w:r>
      <w:r w:rsidRPr="00455A4C">
        <w:rPr>
          <w:rFonts w:ascii="宋体" w:eastAsia="宋体" w:hAnsi="宋体" w:cs="宋体"/>
          <w:kern w:val="0"/>
          <w:sz w:val="22"/>
        </w:rPr>
        <w:br/>
        <w:t xml:space="preserve">　　</w:t>
      </w:r>
      <w:r w:rsidRPr="00455A4C">
        <w:rPr>
          <w:rFonts w:ascii="宋体" w:eastAsia="宋体" w:hAnsi="宋体" w:cs="宋体"/>
          <w:b/>
          <w:bCs/>
          <w:kern w:val="0"/>
          <w:sz w:val="22"/>
        </w:rPr>
        <w:t>二、加快建设节能减</w:t>
      </w:r>
      <w:proofErr w:type="gramStart"/>
      <w:r w:rsidRPr="00455A4C">
        <w:rPr>
          <w:rFonts w:ascii="宋体" w:eastAsia="宋体" w:hAnsi="宋体" w:cs="宋体"/>
          <w:b/>
          <w:bCs/>
          <w:kern w:val="0"/>
          <w:sz w:val="22"/>
        </w:rPr>
        <w:t>排降碳工程</w:t>
      </w:r>
      <w:proofErr w:type="gramEnd"/>
      <w:r w:rsidRPr="00455A4C">
        <w:rPr>
          <w:rFonts w:ascii="宋体" w:eastAsia="宋体" w:hAnsi="宋体" w:cs="宋体"/>
          <w:b/>
          <w:bCs/>
          <w:kern w:val="0"/>
          <w:sz w:val="22"/>
        </w:rPr>
        <w:br/>
      </w:r>
      <w:r w:rsidRPr="00455A4C">
        <w:rPr>
          <w:rFonts w:ascii="宋体" w:eastAsia="宋体" w:hAnsi="宋体" w:cs="宋体"/>
          <w:kern w:val="0"/>
          <w:sz w:val="22"/>
        </w:rPr>
        <w:t xml:space="preserve">　　（五）推进实施重点工程。大力实施节能技术改造工程，运用余热余压利用、能量系统优化、电机系统节能等成熟技术改造工程设备，形成节能能力3200万吨标准煤。加快实施节能技术装备产业化示范工程，推广应用低品位余热利用、半导体照明、稀土永磁电机等先进技术装备，形成节能能力1100万吨标准煤。实施能效领跑者计划和合同能源管理工程，形成节能能力2200万吨标准煤。推进脱硫脱硝工程建设（具体任务附后），完成3亿千瓦燃煤机组脱硝改造，2.5亿千瓦燃煤机组拆除烟气旁路，4万平方米钢铁烧结机安装脱硫设施，6亿吨熟料产能的新型干法水泥生产线安装脱硝设施，到2015年底分别新增二氧化硫、氮氧化物减</w:t>
      </w:r>
      <w:proofErr w:type="gramStart"/>
      <w:r w:rsidRPr="00455A4C">
        <w:rPr>
          <w:rFonts w:ascii="宋体" w:eastAsia="宋体" w:hAnsi="宋体" w:cs="宋体"/>
          <w:kern w:val="0"/>
          <w:sz w:val="22"/>
        </w:rPr>
        <w:t>排能力</w:t>
      </w:r>
      <w:proofErr w:type="gramEnd"/>
      <w:r w:rsidRPr="00455A4C">
        <w:rPr>
          <w:rFonts w:ascii="宋体" w:eastAsia="宋体" w:hAnsi="宋体" w:cs="宋体"/>
          <w:kern w:val="0"/>
          <w:sz w:val="22"/>
        </w:rPr>
        <w:t>230万吨、260万吨以上。新建日处理能力1600万吨的城镇污水处理设施，规模化畜禽养殖场和养殖小区配套建设废弃物处理设施，到2015年底分别新增化学需氧量、氨氮减</w:t>
      </w:r>
      <w:proofErr w:type="gramStart"/>
      <w:r w:rsidRPr="00455A4C">
        <w:rPr>
          <w:rFonts w:ascii="宋体" w:eastAsia="宋体" w:hAnsi="宋体" w:cs="宋体"/>
          <w:kern w:val="0"/>
          <w:sz w:val="22"/>
        </w:rPr>
        <w:t>排能力</w:t>
      </w:r>
      <w:proofErr w:type="gramEnd"/>
      <w:r w:rsidRPr="00455A4C">
        <w:rPr>
          <w:rFonts w:ascii="宋体" w:eastAsia="宋体" w:hAnsi="宋体" w:cs="宋体"/>
          <w:kern w:val="0"/>
          <w:sz w:val="22"/>
        </w:rPr>
        <w:t>200万吨、30万吨。加强对氢氟碳化物（HFCs）排放的管理，加快氢氟碳化物销毁和替代，“十二五”期间累计减排2.8亿吨二氧化碳当量。</w:t>
      </w:r>
      <w:r w:rsidRPr="00455A4C">
        <w:rPr>
          <w:rFonts w:ascii="宋体" w:eastAsia="宋体" w:hAnsi="宋体" w:cs="宋体"/>
          <w:kern w:val="0"/>
          <w:sz w:val="22"/>
        </w:rPr>
        <w:br/>
        <w:t xml:space="preserve">　　（六）加快更新改造燃煤锅炉。开展锅炉能源消耗和污染排放调查。实施燃煤锅炉节能环保综合提升工程，2014年淘汰5万台小锅炉，到2015年底淘汰落后锅炉20万蒸吨（具体任务附后），推广高效节能环保锅炉25万蒸吨，全面推进燃煤锅炉除尘升级改造，对容量20蒸吨/小时及以上燃煤锅炉全面实施脱硫改造，形成2300万吨标准煤节能能力、40万吨二氧化硫减</w:t>
      </w:r>
      <w:proofErr w:type="gramStart"/>
      <w:r w:rsidRPr="00455A4C">
        <w:rPr>
          <w:rFonts w:ascii="宋体" w:eastAsia="宋体" w:hAnsi="宋体" w:cs="宋体"/>
          <w:kern w:val="0"/>
          <w:sz w:val="22"/>
        </w:rPr>
        <w:t>排能力</w:t>
      </w:r>
      <w:proofErr w:type="gramEnd"/>
      <w:r w:rsidRPr="00455A4C">
        <w:rPr>
          <w:rFonts w:ascii="宋体" w:eastAsia="宋体" w:hAnsi="宋体" w:cs="宋体"/>
          <w:kern w:val="0"/>
          <w:sz w:val="22"/>
        </w:rPr>
        <w:t>和10万吨氮氧化物减排能力。</w:t>
      </w:r>
      <w:r w:rsidRPr="00455A4C">
        <w:rPr>
          <w:rFonts w:ascii="宋体" w:eastAsia="宋体" w:hAnsi="宋体" w:cs="宋体"/>
          <w:kern w:val="0"/>
          <w:sz w:val="22"/>
        </w:rPr>
        <w:br/>
        <w:t xml:space="preserve">　　（七）加大机动车减排力度。2014年底前，在全国供应国</w:t>
      </w:r>
      <w:proofErr w:type="gramStart"/>
      <w:r w:rsidRPr="00455A4C">
        <w:rPr>
          <w:rFonts w:ascii="宋体" w:eastAsia="宋体" w:hAnsi="宋体" w:cs="宋体"/>
          <w:kern w:val="0"/>
          <w:sz w:val="22"/>
        </w:rPr>
        <w:t>四标准</w:t>
      </w:r>
      <w:proofErr w:type="gramEnd"/>
      <w:r w:rsidRPr="00455A4C">
        <w:rPr>
          <w:rFonts w:ascii="宋体" w:eastAsia="宋体" w:hAnsi="宋体" w:cs="宋体"/>
          <w:kern w:val="0"/>
          <w:sz w:val="22"/>
        </w:rPr>
        <w:t>车用柴油，</w:t>
      </w:r>
      <w:proofErr w:type="gramStart"/>
      <w:r w:rsidRPr="00455A4C">
        <w:rPr>
          <w:rFonts w:ascii="宋体" w:eastAsia="宋体" w:hAnsi="宋体" w:cs="宋体"/>
          <w:kern w:val="0"/>
          <w:sz w:val="22"/>
        </w:rPr>
        <w:t>淘汰黄标车</w:t>
      </w:r>
      <w:proofErr w:type="gramEnd"/>
      <w:r w:rsidRPr="00455A4C">
        <w:rPr>
          <w:rFonts w:ascii="宋体" w:eastAsia="宋体" w:hAnsi="宋体" w:cs="宋体"/>
          <w:kern w:val="0"/>
          <w:sz w:val="22"/>
        </w:rPr>
        <w:t>和</w:t>
      </w:r>
      <w:proofErr w:type="gramStart"/>
      <w:r w:rsidRPr="00455A4C">
        <w:rPr>
          <w:rFonts w:ascii="宋体" w:eastAsia="宋体" w:hAnsi="宋体" w:cs="宋体"/>
          <w:kern w:val="0"/>
          <w:sz w:val="22"/>
        </w:rPr>
        <w:t>老旧车</w:t>
      </w:r>
      <w:proofErr w:type="gramEnd"/>
      <w:r w:rsidRPr="00455A4C">
        <w:rPr>
          <w:rFonts w:ascii="宋体" w:eastAsia="宋体" w:hAnsi="宋体" w:cs="宋体"/>
          <w:kern w:val="0"/>
          <w:sz w:val="22"/>
        </w:rPr>
        <w:t>600万辆（具体任务附后）。到2015年底，京津冀、长三角、珠三角等区域内重点城市全面供应国</w:t>
      </w:r>
      <w:proofErr w:type="gramStart"/>
      <w:r w:rsidRPr="00455A4C">
        <w:rPr>
          <w:rFonts w:ascii="宋体" w:eastAsia="宋体" w:hAnsi="宋体" w:cs="宋体"/>
          <w:kern w:val="0"/>
          <w:sz w:val="22"/>
        </w:rPr>
        <w:t>五标准</w:t>
      </w:r>
      <w:proofErr w:type="gramEnd"/>
      <w:r w:rsidRPr="00455A4C">
        <w:rPr>
          <w:rFonts w:ascii="宋体" w:eastAsia="宋体" w:hAnsi="宋体" w:cs="宋体"/>
          <w:kern w:val="0"/>
          <w:sz w:val="22"/>
        </w:rPr>
        <w:t>车用汽油和柴油；全国淘汰2005年前注册营运的黄标车，基本淘汰京津冀、长三角、珠三角等区域内的500万辆黄标车。加强机动车环保管理，强化新生产车辆环保监管。加快柴油车车用尿素供应体系建设。</w:t>
      </w:r>
      <w:r w:rsidRPr="00455A4C">
        <w:rPr>
          <w:rFonts w:ascii="宋体" w:eastAsia="宋体" w:hAnsi="宋体" w:cs="宋体"/>
          <w:kern w:val="0"/>
          <w:sz w:val="22"/>
        </w:rPr>
        <w:br/>
      </w:r>
      <w:r w:rsidRPr="00455A4C">
        <w:rPr>
          <w:rFonts w:ascii="宋体" w:eastAsia="宋体" w:hAnsi="宋体" w:cs="宋体"/>
          <w:kern w:val="0"/>
          <w:sz w:val="22"/>
        </w:rPr>
        <w:lastRenderedPageBreak/>
        <w:t xml:space="preserve">　　（八）强化水污染防治。落实最严格水资源管理制度。编制实施水污染防治行动计划，重点保护饮用水水源地、水质较好湖泊，重点治理劣五类等污染严重水体。继续推进重点流域水污染防治，严格水功能区管理。加强地下水污染防治，加大农村、农业面源污染防治力度，严格控制污水灌溉。强化造纸、印染等重点行业污染物排放控制。到2015年，重点行业单位工业增加</w:t>
      </w:r>
      <w:proofErr w:type="gramStart"/>
      <w:r w:rsidRPr="00455A4C">
        <w:rPr>
          <w:rFonts w:ascii="宋体" w:eastAsia="宋体" w:hAnsi="宋体" w:cs="宋体"/>
          <w:kern w:val="0"/>
          <w:sz w:val="22"/>
        </w:rPr>
        <w:t>值主要</w:t>
      </w:r>
      <w:proofErr w:type="gramEnd"/>
      <w:r w:rsidRPr="00455A4C">
        <w:rPr>
          <w:rFonts w:ascii="宋体" w:eastAsia="宋体" w:hAnsi="宋体" w:cs="宋体"/>
          <w:kern w:val="0"/>
          <w:sz w:val="22"/>
        </w:rPr>
        <w:t>水污染物排放量下降30%以上。</w:t>
      </w:r>
      <w:r w:rsidRPr="00455A4C">
        <w:rPr>
          <w:rFonts w:ascii="宋体" w:eastAsia="宋体" w:hAnsi="宋体" w:cs="宋体"/>
          <w:kern w:val="0"/>
          <w:sz w:val="22"/>
        </w:rPr>
        <w:br/>
        <w:t xml:space="preserve">　　</w:t>
      </w:r>
      <w:r w:rsidRPr="00455A4C">
        <w:rPr>
          <w:rFonts w:ascii="宋体" w:eastAsia="宋体" w:hAnsi="宋体" w:cs="宋体"/>
          <w:b/>
          <w:bCs/>
          <w:kern w:val="0"/>
          <w:sz w:val="22"/>
        </w:rPr>
        <w:t>三、狠抓重点领域</w:t>
      </w:r>
      <w:proofErr w:type="gramStart"/>
      <w:r w:rsidRPr="00455A4C">
        <w:rPr>
          <w:rFonts w:ascii="宋体" w:eastAsia="宋体" w:hAnsi="宋体" w:cs="宋体"/>
          <w:b/>
          <w:bCs/>
          <w:kern w:val="0"/>
          <w:sz w:val="22"/>
        </w:rPr>
        <w:t>节能降碳</w:t>
      </w:r>
      <w:proofErr w:type="gramEnd"/>
      <w:r w:rsidRPr="00455A4C">
        <w:rPr>
          <w:rFonts w:ascii="宋体" w:eastAsia="宋体" w:hAnsi="宋体" w:cs="宋体"/>
          <w:b/>
          <w:bCs/>
          <w:kern w:val="0"/>
          <w:sz w:val="22"/>
        </w:rPr>
        <w:br/>
      </w:r>
      <w:r w:rsidRPr="00455A4C">
        <w:rPr>
          <w:rFonts w:ascii="宋体" w:eastAsia="宋体" w:hAnsi="宋体" w:cs="宋体"/>
          <w:kern w:val="0"/>
          <w:sz w:val="22"/>
        </w:rPr>
        <w:t xml:space="preserve">　　（九）加强工业节能降碳。实施工业能效提升计划，在重点耗能行业全面推行能效对标，推动工业企业能源管控中心建设；开展工业绿色发展专项行动，实施低碳工业园区试点，到2015年，规模以上工业企业单位增加值能耗比2010年降低21%以上。持续开展万家企业节能低碳行动，推动建立能源管理体系；制定重点行业企业温室气体排放核算与报告指南，推动建立企事业单位碳排放报告制度；强化节能</w:t>
      </w:r>
      <w:proofErr w:type="gramStart"/>
      <w:r w:rsidRPr="00455A4C">
        <w:rPr>
          <w:rFonts w:ascii="宋体" w:eastAsia="宋体" w:hAnsi="宋体" w:cs="宋体"/>
          <w:kern w:val="0"/>
          <w:sz w:val="22"/>
        </w:rPr>
        <w:t>降碳目标</w:t>
      </w:r>
      <w:proofErr w:type="gramEnd"/>
      <w:r w:rsidRPr="00455A4C">
        <w:rPr>
          <w:rFonts w:ascii="宋体" w:eastAsia="宋体" w:hAnsi="宋体" w:cs="宋体"/>
          <w:kern w:val="0"/>
          <w:sz w:val="22"/>
        </w:rPr>
        <w:t>责任评价考核，落实奖惩制度。到2015年底，万家企业实现节能量2.5亿吨标准煤以上。</w:t>
      </w:r>
      <w:r w:rsidRPr="00455A4C">
        <w:rPr>
          <w:rFonts w:ascii="宋体" w:eastAsia="宋体" w:hAnsi="宋体" w:cs="宋体"/>
          <w:kern w:val="0"/>
          <w:sz w:val="22"/>
        </w:rPr>
        <w:br/>
        <w:t xml:space="preserve">　　（十）推进建筑节能降碳。深入开展绿色建筑行动，政府投资的公益性建筑、大型公共建筑以及各直辖市、计划单列市及省会城市的保障性住房全面执行绿色建筑标准。到2015年，城镇新建建筑绿色建筑标准执行率达到20%，新增绿色建筑3亿平方米，完成北方采暖地区既有居住建筑供热计量及节能改造3亿平方米。以住宅为重点，以建筑工业化为核心，加大对建筑部品生产的扶持力度，推进建筑产业现代化。</w:t>
      </w:r>
      <w:r w:rsidRPr="00455A4C">
        <w:rPr>
          <w:rFonts w:ascii="宋体" w:eastAsia="宋体" w:hAnsi="宋体" w:cs="宋体"/>
          <w:kern w:val="0"/>
          <w:sz w:val="22"/>
        </w:rPr>
        <w:br/>
        <w:t xml:space="preserve">　　（十一）强化交通运输节能降碳。加快推进综合交通运输体系建设，开展绿色循环低碳交通运输体系建设试点，深化“车船路港”千家企业低碳交通运输专项行动。实施高速公路不停车自动交费系统全国联网工程。加大新能源汽车推广应用力度。继续推行甩挂运输，开展城市绿色货运配送示范行动。积极发展现代物流业，加快物流公共信息平台建设。大力发展公共交通，推进“公交都市”创建活动。公路、水路运输和港口形成节能能力1400万吨标准煤以上，到2015年，营运货车单位运输周转量能耗比2013年降低4%以上。</w:t>
      </w:r>
      <w:r w:rsidRPr="00455A4C">
        <w:rPr>
          <w:rFonts w:ascii="宋体" w:eastAsia="宋体" w:hAnsi="宋体" w:cs="宋体"/>
          <w:kern w:val="0"/>
          <w:sz w:val="22"/>
        </w:rPr>
        <w:br/>
        <w:t xml:space="preserve">　　（十二）抓好公共机构节能降碳。完善公共机构能源审计及考核办法。推进公共机</w:t>
      </w:r>
      <w:r w:rsidRPr="00455A4C">
        <w:rPr>
          <w:rFonts w:ascii="宋体" w:eastAsia="宋体" w:hAnsi="宋体" w:cs="宋体"/>
          <w:kern w:val="0"/>
          <w:sz w:val="22"/>
        </w:rPr>
        <w:lastRenderedPageBreak/>
        <w:t>构实施合同能源管理项目，将公共机构合同能源管理服务纳入政府采购范围。开展节约型公共机构示范单位建设，将40%以上的中央国家机关本级办公区建成节约型办公区。2014-2015年，全国公共机构单位建筑面积能耗年均降低2.2%，力争超额完成“十二五”时期降低12%的目标。</w:t>
      </w:r>
      <w:r w:rsidRPr="00455A4C">
        <w:rPr>
          <w:rFonts w:ascii="宋体" w:eastAsia="宋体" w:hAnsi="宋体" w:cs="宋体"/>
          <w:kern w:val="0"/>
          <w:sz w:val="22"/>
        </w:rPr>
        <w:br/>
        <w:t xml:space="preserve">　　</w:t>
      </w:r>
      <w:r w:rsidRPr="00455A4C">
        <w:rPr>
          <w:rFonts w:ascii="宋体" w:eastAsia="宋体" w:hAnsi="宋体" w:cs="宋体"/>
          <w:b/>
          <w:bCs/>
          <w:kern w:val="0"/>
          <w:sz w:val="22"/>
        </w:rPr>
        <w:t>四、强化技术支撑</w:t>
      </w:r>
      <w:r w:rsidRPr="00455A4C">
        <w:rPr>
          <w:rFonts w:ascii="宋体" w:eastAsia="宋体" w:hAnsi="宋体" w:cs="宋体"/>
          <w:b/>
          <w:bCs/>
          <w:kern w:val="0"/>
          <w:sz w:val="22"/>
        </w:rPr>
        <w:br/>
      </w:r>
      <w:r w:rsidRPr="00455A4C">
        <w:rPr>
          <w:rFonts w:ascii="宋体" w:eastAsia="宋体" w:hAnsi="宋体" w:cs="宋体"/>
          <w:kern w:val="0"/>
          <w:sz w:val="22"/>
        </w:rPr>
        <w:t xml:space="preserve">　　（十三）加强技术创新。实施节能减</w:t>
      </w:r>
      <w:proofErr w:type="gramStart"/>
      <w:r w:rsidRPr="00455A4C">
        <w:rPr>
          <w:rFonts w:ascii="宋体" w:eastAsia="宋体" w:hAnsi="宋体" w:cs="宋体"/>
          <w:kern w:val="0"/>
          <w:sz w:val="22"/>
        </w:rPr>
        <w:t>排科技</w:t>
      </w:r>
      <w:proofErr w:type="gramEnd"/>
      <w:r w:rsidRPr="00455A4C">
        <w:rPr>
          <w:rFonts w:ascii="宋体" w:eastAsia="宋体" w:hAnsi="宋体" w:cs="宋体"/>
          <w:kern w:val="0"/>
          <w:sz w:val="22"/>
        </w:rPr>
        <w:t>专项行动和重点行业低碳技术创新示范工程，以电力、钢铁、石油石化、化工、建材等行业和交通运输等领域为重点，加快节能减排共性关键技术及成套装备研发生产。在能耗高、节能减</w:t>
      </w:r>
      <w:proofErr w:type="gramStart"/>
      <w:r w:rsidRPr="00455A4C">
        <w:rPr>
          <w:rFonts w:ascii="宋体" w:eastAsia="宋体" w:hAnsi="宋体" w:cs="宋体"/>
          <w:kern w:val="0"/>
          <w:sz w:val="22"/>
        </w:rPr>
        <w:t>排潜力</w:t>
      </w:r>
      <w:proofErr w:type="gramEnd"/>
      <w:r w:rsidRPr="00455A4C">
        <w:rPr>
          <w:rFonts w:ascii="宋体" w:eastAsia="宋体" w:hAnsi="宋体" w:cs="宋体"/>
          <w:kern w:val="0"/>
          <w:sz w:val="22"/>
        </w:rPr>
        <w:t>大的地区，实施一批能源分质梯级利用、污染物防治和安全处置等综合示范科技研发项目。实施水体污染治理与控制重大科技专项，突破化工、印染、医药等行业源头控制及清洁生产关键技术瓶颈。鼓励建立以企业为主体、市场为导向、多种形式的产学研战略联盟，引导企业加大节能减</w:t>
      </w:r>
      <w:proofErr w:type="gramStart"/>
      <w:r w:rsidRPr="00455A4C">
        <w:rPr>
          <w:rFonts w:ascii="宋体" w:eastAsia="宋体" w:hAnsi="宋体" w:cs="宋体"/>
          <w:kern w:val="0"/>
          <w:sz w:val="22"/>
        </w:rPr>
        <w:t>排技术</w:t>
      </w:r>
      <w:proofErr w:type="gramEnd"/>
      <w:r w:rsidRPr="00455A4C">
        <w:rPr>
          <w:rFonts w:ascii="宋体" w:eastAsia="宋体" w:hAnsi="宋体" w:cs="宋体"/>
          <w:kern w:val="0"/>
          <w:sz w:val="22"/>
        </w:rPr>
        <w:t>研发投入。</w:t>
      </w:r>
      <w:r w:rsidRPr="00455A4C">
        <w:rPr>
          <w:rFonts w:ascii="宋体" w:eastAsia="宋体" w:hAnsi="宋体" w:cs="宋体"/>
          <w:kern w:val="0"/>
          <w:sz w:val="22"/>
        </w:rPr>
        <w:br/>
        <w:t xml:space="preserve">　　（十四）加快先进技术推广应用。完善节能低碳技术遴选、评定及推广机制，以发布目录、召开推广会等方式向社会推广一批重大节能低碳技术及装备，鼓励企业积极采用先进适用技术进行节能改造，实现新增节能能力1350万吨标准煤。在钢铁烧结机脱硫、水泥脱硝和畜禽规模养殖等领域，加快推广应用成熟的污染治理技术。实施碳捕集、利用和封存示范工程。</w:t>
      </w:r>
      <w:r w:rsidRPr="00455A4C">
        <w:rPr>
          <w:rFonts w:ascii="宋体" w:eastAsia="宋体" w:hAnsi="宋体" w:cs="宋体"/>
          <w:kern w:val="0"/>
          <w:sz w:val="22"/>
        </w:rPr>
        <w:br/>
        <w:t xml:space="preserve">　　</w:t>
      </w:r>
      <w:r w:rsidRPr="00455A4C">
        <w:rPr>
          <w:rFonts w:ascii="宋体" w:eastAsia="宋体" w:hAnsi="宋体" w:cs="宋体"/>
          <w:b/>
          <w:bCs/>
          <w:kern w:val="0"/>
          <w:sz w:val="22"/>
        </w:rPr>
        <w:t>五、进一步加强政策扶持</w:t>
      </w:r>
      <w:r w:rsidRPr="00455A4C">
        <w:rPr>
          <w:rFonts w:ascii="宋体" w:eastAsia="宋体" w:hAnsi="宋体" w:cs="宋体"/>
          <w:b/>
          <w:bCs/>
          <w:kern w:val="0"/>
          <w:sz w:val="22"/>
        </w:rPr>
        <w:br/>
      </w:r>
      <w:r w:rsidRPr="00455A4C">
        <w:rPr>
          <w:rFonts w:ascii="宋体" w:eastAsia="宋体" w:hAnsi="宋体" w:cs="宋体"/>
          <w:kern w:val="0"/>
          <w:sz w:val="22"/>
        </w:rPr>
        <w:t xml:space="preserve">　　（十五）完善价格政策。严格清理地方</w:t>
      </w:r>
      <w:proofErr w:type="gramStart"/>
      <w:r w:rsidRPr="00455A4C">
        <w:rPr>
          <w:rFonts w:ascii="宋体" w:eastAsia="宋体" w:hAnsi="宋体" w:cs="宋体"/>
          <w:kern w:val="0"/>
          <w:sz w:val="22"/>
        </w:rPr>
        <w:t>违规出台</w:t>
      </w:r>
      <w:proofErr w:type="gramEnd"/>
      <w:r w:rsidRPr="00455A4C">
        <w:rPr>
          <w:rFonts w:ascii="宋体" w:eastAsia="宋体" w:hAnsi="宋体" w:cs="宋体"/>
          <w:kern w:val="0"/>
          <w:sz w:val="22"/>
        </w:rPr>
        <w:t>的高耗能企业优惠电价政策。落实差别电价和惩罚性电价政策，节能目标完成进度滞后地区要进一步加大差别电价和惩罚性电价执行力度。对电解</w:t>
      </w:r>
      <w:proofErr w:type="gramStart"/>
      <w:r w:rsidRPr="00455A4C">
        <w:rPr>
          <w:rFonts w:ascii="宋体" w:eastAsia="宋体" w:hAnsi="宋体" w:cs="宋体"/>
          <w:kern w:val="0"/>
          <w:sz w:val="22"/>
        </w:rPr>
        <w:t>铝企业</w:t>
      </w:r>
      <w:proofErr w:type="gramEnd"/>
      <w:r w:rsidRPr="00455A4C">
        <w:rPr>
          <w:rFonts w:ascii="宋体" w:eastAsia="宋体" w:hAnsi="宋体" w:cs="宋体"/>
          <w:kern w:val="0"/>
          <w:sz w:val="22"/>
        </w:rPr>
        <w:t>实行阶梯电价政策，并逐步扩大到其他高耗能行业和产能过剩行业。落实燃煤机组环保电价政策。完善污水处理费政策，研究将污泥处理费用纳入污水处理成本。完善垃圾处理收费方式，提高收缴率。</w:t>
      </w:r>
      <w:r w:rsidRPr="00455A4C">
        <w:rPr>
          <w:rFonts w:ascii="宋体" w:eastAsia="宋体" w:hAnsi="宋体" w:cs="宋体"/>
          <w:kern w:val="0"/>
          <w:sz w:val="22"/>
        </w:rPr>
        <w:br/>
        <w:t xml:space="preserve">　　（十六）强化财税支持。各级人民政府要加大对节能减排的资金支持力度，整合各领域节能减排资金，加强统筹安排，提高使用效率，努力促进资金投入与节能减</w:t>
      </w:r>
      <w:proofErr w:type="gramStart"/>
      <w:r w:rsidRPr="00455A4C">
        <w:rPr>
          <w:rFonts w:ascii="宋体" w:eastAsia="宋体" w:hAnsi="宋体" w:cs="宋体"/>
          <w:kern w:val="0"/>
          <w:sz w:val="22"/>
        </w:rPr>
        <w:t>排工作</w:t>
      </w:r>
      <w:proofErr w:type="gramEnd"/>
      <w:r w:rsidRPr="00455A4C">
        <w:rPr>
          <w:rFonts w:ascii="宋体" w:eastAsia="宋体" w:hAnsi="宋体" w:cs="宋体"/>
          <w:kern w:val="0"/>
          <w:sz w:val="22"/>
        </w:rPr>
        <w:lastRenderedPageBreak/>
        <w:t>成效相匹配。严格落实合同能源管理项目所得税减免政策。实施煤炭等资源税从价计征改革，清理取消有关收费基金。开展环境保护</w:t>
      </w:r>
      <w:proofErr w:type="gramStart"/>
      <w:r w:rsidRPr="00455A4C">
        <w:rPr>
          <w:rFonts w:ascii="宋体" w:eastAsia="宋体" w:hAnsi="宋体" w:cs="宋体"/>
          <w:kern w:val="0"/>
          <w:sz w:val="22"/>
        </w:rPr>
        <w:t>税立法</w:t>
      </w:r>
      <w:proofErr w:type="gramEnd"/>
      <w:r w:rsidRPr="00455A4C">
        <w:rPr>
          <w:rFonts w:ascii="宋体" w:eastAsia="宋体" w:hAnsi="宋体" w:cs="宋体"/>
          <w:kern w:val="0"/>
          <w:sz w:val="22"/>
        </w:rPr>
        <w:t>工作，加快推进环境保护费改税。</w:t>
      </w:r>
      <w:r w:rsidRPr="00455A4C">
        <w:rPr>
          <w:rFonts w:ascii="宋体" w:eastAsia="宋体" w:hAnsi="宋体" w:cs="宋体"/>
          <w:kern w:val="0"/>
          <w:sz w:val="22"/>
        </w:rPr>
        <w:br/>
        <w:t xml:space="preserve">　　（十七）推进绿色融资。银行业金融机构要加快金融产品和业务创新，加大对节能减</w:t>
      </w:r>
      <w:proofErr w:type="gramStart"/>
      <w:r w:rsidRPr="00455A4C">
        <w:rPr>
          <w:rFonts w:ascii="宋体" w:eastAsia="宋体" w:hAnsi="宋体" w:cs="宋体"/>
          <w:kern w:val="0"/>
          <w:sz w:val="22"/>
        </w:rPr>
        <w:t>排降碳项目</w:t>
      </w:r>
      <w:proofErr w:type="gramEnd"/>
      <w:r w:rsidRPr="00455A4C">
        <w:rPr>
          <w:rFonts w:ascii="宋体" w:eastAsia="宋体" w:hAnsi="宋体" w:cs="宋体"/>
          <w:kern w:val="0"/>
          <w:sz w:val="22"/>
        </w:rPr>
        <w:t>的支持力度。支持符合条件的企业上市、发行非金融企业债务融资工具、企业债券等，拓宽融资渠道。建立节能减排与金融监管部门及金融机构信息共享联动机制，促进节能减</w:t>
      </w:r>
      <w:proofErr w:type="gramStart"/>
      <w:r w:rsidRPr="00455A4C">
        <w:rPr>
          <w:rFonts w:ascii="宋体" w:eastAsia="宋体" w:hAnsi="宋体" w:cs="宋体"/>
          <w:kern w:val="0"/>
          <w:sz w:val="22"/>
        </w:rPr>
        <w:t>排信息</w:t>
      </w:r>
      <w:proofErr w:type="gramEnd"/>
      <w:r w:rsidRPr="00455A4C">
        <w:rPr>
          <w:rFonts w:ascii="宋体" w:eastAsia="宋体" w:hAnsi="宋体" w:cs="宋体"/>
          <w:kern w:val="0"/>
          <w:sz w:val="22"/>
        </w:rPr>
        <w:t>在金融机构中实现共享，作为综合授信和融资支持的重要依据。积极引导多元投资主体和各类社会资金进入节能减</w:t>
      </w:r>
      <w:proofErr w:type="gramStart"/>
      <w:r w:rsidRPr="00455A4C">
        <w:rPr>
          <w:rFonts w:ascii="宋体" w:eastAsia="宋体" w:hAnsi="宋体" w:cs="宋体"/>
          <w:kern w:val="0"/>
          <w:sz w:val="22"/>
        </w:rPr>
        <w:t>排降碳</w:t>
      </w:r>
      <w:proofErr w:type="gramEnd"/>
      <w:r w:rsidRPr="00455A4C">
        <w:rPr>
          <w:rFonts w:ascii="宋体" w:eastAsia="宋体" w:hAnsi="宋体" w:cs="宋体"/>
          <w:kern w:val="0"/>
          <w:sz w:val="22"/>
        </w:rPr>
        <w:t>领域。</w:t>
      </w:r>
      <w:r w:rsidRPr="00455A4C">
        <w:rPr>
          <w:rFonts w:ascii="宋体" w:eastAsia="宋体" w:hAnsi="宋体" w:cs="宋体"/>
          <w:kern w:val="0"/>
          <w:sz w:val="22"/>
        </w:rPr>
        <w:br/>
        <w:t xml:space="preserve">　　</w:t>
      </w:r>
      <w:r w:rsidRPr="00455A4C">
        <w:rPr>
          <w:rFonts w:ascii="宋体" w:eastAsia="宋体" w:hAnsi="宋体" w:cs="宋体"/>
          <w:b/>
          <w:bCs/>
          <w:kern w:val="0"/>
          <w:sz w:val="22"/>
        </w:rPr>
        <w:t>六、积极推行市场化节能减</w:t>
      </w:r>
      <w:proofErr w:type="gramStart"/>
      <w:r w:rsidRPr="00455A4C">
        <w:rPr>
          <w:rFonts w:ascii="宋体" w:eastAsia="宋体" w:hAnsi="宋体" w:cs="宋体"/>
          <w:b/>
          <w:bCs/>
          <w:kern w:val="0"/>
          <w:sz w:val="22"/>
        </w:rPr>
        <w:t>排机制</w:t>
      </w:r>
      <w:proofErr w:type="gramEnd"/>
      <w:r w:rsidRPr="00455A4C">
        <w:rPr>
          <w:rFonts w:ascii="宋体" w:eastAsia="宋体" w:hAnsi="宋体" w:cs="宋体"/>
          <w:b/>
          <w:bCs/>
          <w:kern w:val="0"/>
          <w:sz w:val="22"/>
        </w:rPr>
        <w:br/>
      </w:r>
      <w:r w:rsidRPr="00455A4C">
        <w:rPr>
          <w:rFonts w:ascii="宋体" w:eastAsia="宋体" w:hAnsi="宋体" w:cs="宋体"/>
          <w:kern w:val="0"/>
          <w:sz w:val="22"/>
        </w:rPr>
        <w:t xml:space="preserve">　　（十八）实施能效领跑者制度。定期公布能源利用效率最高的空调、冰箱等量大面广终端用能产品目录，单位产品能耗最低的乙烯、粗钢、电解铝、平板玻璃等高耗能产品生产企业名单，以及能源利用效率最高的机关、学校、医院等公共机构名单，对能效领跑者给予政策扶持，引导生产、购买、使用高效节能产品。适时将能效领跑</w:t>
      </w:r>
      <w:proofErr w:type="gramStart"/>
      <w:r w:rsidRPr="00455A4C">
        <w:rPr>
          <w:rFonts w:ascii="宋体" w:eastAsia="宋体" w:hAnsi="宋体" w:cs="宋体"/>
          <w:kern w:val="0"/>
          <w:sz w:val="22"/>
        </w:rPr>
        <w:t>者指标</w:t>
      </w:r>
      <w:proofErr w:type="gramEnd"/>
      <w:r w:rsidRPr="00455A4C">
        <w:rPr>
          <w:rFonts w:ascii="宋体" w:eastAsia="宋体" w:hAnsi="宋体" w:cs="宋体"/>
          <w:kern w:val="0"/>
          <w:sz w:val="22"/>
        </w:rPr>
        <w:t>纳入强制性国家标准。</w:t>
      </w:r>
      <w:r w:rsidRPr="00455A4C">
        <w:rPr>
          <w:rFonts w:ascii="宋体" w:eastAsia="宋体" w:hAnsi="宋体" w:cs="宋体"/>
          <w:kern w:val="0"/>
          <w:sz w:val="22"/>
        </w:rPr>
        <w:br/>
        <w:t xml:space="preserve">　　（十九）</w:t>
      </w:r>
      <w:proofErr w:type="gramStart"/>
      <w:r w:rsidRPr="00455A4C">
        <w:rPr>
          <w:rFonts w:ascii="宋体" w:eastAsia="宋体" w:hAnsi="宋体" w:cs="宋体"/>
          <w:kern w:val="0"/>
          <w:sz w:val="22"/>
        </w:rPr>
        <w:t>建立碳排放权</w:t>
      </w:r>
      <w:proofErr w:type="gramEnd"/>
      <w:r w:rsidRPr="00455A4C">
        <w:rPr>
          <w:rFonts w:ascii="宋体" w:eastAsia="宋体" w:hAnsi="宋体" w:cs="宋体"/>
          <w:kern w:val="0"/>
          <w:sz w:val="22"/>
        </w:rPr>
        <w:t>、节能量和排污权交易制度。</w:t>
      </w:r>
      <w:proofErr w:type="gramStart"/>
      <w:r w:rsidRPr="00455A4C">
        <w:rPr>
          <w:rFonts w:ascii="宋体" w:eastAsia="宋体" w:hAnsi="宋体" w:cs="宋体"/>
          <w:kern w:val="0"/>
          <w:sz w:val="22"/>
        </w:rPr>
        <w:t>推进碳排放权</w:t>
      </w:r>
      <w:proofErr w:type="gramEnd"/>
      <w:r w:rsidRPr="00455A4C">
        <w:rPr>
          <w:rFonts w:ascii="宋体" w:eastAsia="宋体" w:hAnsi="宋体" w:cs="宋体"/>
          <w:kern w:val="0"/>
          <w:sz w:val="22"/>
        </w:rPr>
        <w:t>交易试点，研究建立</w:t>
      </w:r>
      <w:proofErr w:type="gramStart"/>
      <w:r w:rsidRPr="00455A4C">
        <w:rPr>
          <w:rFonts w:ascii="宋体" w:eastAsia="宋体" w:hAnsi="宋体" w:cs="宋体"/>
          <w:kern w:val="0"/>
          <w:sz w:val="22"/>
        </w:rPr>
        <w:t>全国碳排放权</w:t>
      </w:r>
      <w:proofErr w:type="gramEnd"/>
      <w:r w:rsidRPr="00455A4C">
        <w:rPr>
          <w:rFonts w:ascii="宋体" w:eastAsia="宋体" w:hAnsi="宋体" w:cs="宋体"/>
          <w:kern w:val="0"/>
          <w:sz w:val="22"/>
        </w:rPr>
        <w:t>交易市场。加快制定节能量交易工作实施方案，依托现有交易平台启动项目节能量交易。继续推进排污权有偿使用和交易试点。</w:t>
      </w:r>
      <w:r w:rsidRPr="00455A4C">
        <w:rPr>
          <w:rFonts w:ascii="宋体" w:eastAsia="宋体" w:hAnsi="宋体" w:cs="宋体"/>
          <w:kern w:val="0"/>
          <w:sz w:val="22"/>
        </w:rPr>
        <w:br/>
        <w:t xml:space="preserve">　　（二十）推行能效标识和节能低碳产品认证。修订能效标识管理办法，将实施能效标识的产品由28类扩大到35类。整合节能和低碳产品认证制度，制定节能低碳产品认证管理办法，将实施节能认证的产品由117类扩大到139类，强化对认证结果的采信。将产品能效作为质量监管的重点，严厉打击能效虚标行为。</w:t>
      </w:r>
      <w:r w:rsidRPr="00455A4C">
        <w:rPr>
          <w:rFonts w:ascii="宋体" w:eastAsia="宋体" w:hAnsi="宋体" w:cs="宋体"/>
          <w:kern w:val="0"/>
          <w:sz w:val="22"/>
        </w:rPr>
        <w:br/>
        <w:t xml:space="preserve">　　（二十一）强化电力需求侧管理。落实电力需求</w:t>
      </w:r>
      <w:proofErr w:type="gramStart"/>
      <w:r w:rsidRPr="00455A4C">
        <w:rPr>
          <w:rFonts w:ascii="宋体" w:eastAsia="宋体" w:hAnsi="宋体" w:cs="宋体"/>
          <w:kern w:val="0"/>
          <w:sz w:val="22"/>
        </w:rPr>
        <w:t>侧管理</w:t>
      </w:r>
      <w:proofErr w:type="gramEnd"/>
      <w:r w:rsidRPr="00455A4C">
        <w:rPr>
          <w:rFonts w:ascii="宋体" w:eastAsia="宋体" w:hAnsi="宋体" w:cs="宋体"/>
          <w:kern w:val="0"/>
          <w:sz w:val="22"/>
        </w:rPr>
        <w:t>办法，完善配套政策，严格目标责任考核。建设国家电力需求</w:t>
      </w:r>
      <w:proofErr w:type="gramStart"/>
      <w:r w:rsidRPr="00455A4C">
        <w:rPr>
          <w:rFonts w:ascii="宋体" w:eastAsia="宋体" w:hAnsi="宋体" w:cs="宋体"/>
          <w:kern w:val="0"/>
          <w:sz w:val="22"/>
        </w:rPr>
        <w:t>侧管理</w:t>
      </w:r>
      <w:proofErr w:type="gramEnd"/>
      <w:r w:rsidRPr="00455A4C">
        <w:rPr>
          <w:rFonts w:ascii="宋体" w:eastAsia="宋体" w:hAnsi="宋体" w:cs="宋体"/>
          <w:kern w:val="0"/>
          <w:sz w:val="22"/>
        </w:rPr>
        <w:t>平台，推广电能服务，继续实施电力需求</w:t>
      </w:r>
      <w:proofErr w:type="gramStart"/>
      <w:r w:rsidRPr="00455A4C">
        <w:rPr>
          <w:rFonts w:ascii="宋体" w:eastAsia="宋体" w:hAnsi="宋体" w:cs="宋体"/>
          <w:kern w:val="0"/>
          <w:sz w:val="22"/>
        </w:rPr>
        <w:t>侧管理</w:t>
      </w:r>
      <w:proofErr w:type="gramEnd"/>
      <w:r w:rsidRPr="00455A4C">
        <w:rPr>
          <w:rFonts w:ascii="宋体" w:eastAsia="宋体" w:hAnsi="宋体" w:cs="宋体"/>
          <w:kern w:val="0"/>
          <w:sz w:val="22"/>
        </w:rPr>
        <w:t>城市综合试点。电网企业要确保完成年度电力电量节约指标，并对平台建设及试点工作给予支持和配合。电力用户要积极采用节电技术产品，优化用电方式，提高电能利用效率。通过推行电力需求</w:t>
      </w:r>
      <w:proofErr w:type="gramStart"/>
      <w:r w:rsidRPr="00455A4C">
        <w:rPr>
          <w:rFonts w:ascii="宋体" w:eastAsia="宋体" w:hAnsi="宋体" w:cs="宋体"/>
          <w:kern w:val="0"/>
          <w:sz w:val="22"/>
        </w:rPr>
        <w:t>侧管理</w:t>
      </w:r>
      <w:proofErr w:type="gramEnd"/>
      <w:r w:rsidRPr="00455A4C">
        <w:rPr>
          <w:rFonts w:ascii="宋体" w:eastAsia="宋体" w:hAnsi="宋体" w:cs="宋体"/>
          <w:kern w:val="0"/>
          <w:sz w:val="22"/>
        </w:rPr>
        <w:t>机制，2014-2015年节约电量400亿千瓦时，节约电力</w:t>
      </w:r>
      <w:r w:rsidRPr="00455A4C">
        <w:rPr>
          <w:rFonts w:ascii="宋体" w:eastAsia="宋体" w:hAnsi="宋体" w:cs="宋体"/>
          <w:kern w:val="0"/>
          <w:sz w:val="22"/>
        </w:rPr>
        <w:lastRenderedPageBreak/>
        <w:t>900万千瓦。</w:t>
      </w:r>
      <w:r w:rsidRPr="00455A4C">
        <w:rPr>
          <w:rFonts w:ascii="宋体" w:eastAsia="宋体" w:hAnsi="宋体" w:cs="宋体"/>
          <w:kern w:val="0"/>
          <w:sz w:val="22"/>
        </w:rPr>
        <w:br/>
        <w:t xml:space="preserve">　　</w:t>
      </w:r>
      <w:r w:rsidRPr="00455A4C">
        <w:rPr>
          <w:rFonts w:ascii="宋体" w:eastAsia="宋体" w:hAnsi="宋体" w:cs="宋体"/>
          <w:b/>
          <w:bCs/>
          <w:kern w:val="0"/>
          <w:sz w:val="22"/>
        </w:rPr>
        <w:t>七、加强监测预警和监督检查</w:t>
      </w:r>
      <w:r w:rsidRPr="00455A4C">
        <w:rPr>
          <w:rFonts w:ascii="宋体" w:eastAsia="宋体" w:hAnsi="宋体" w:cs="宋体"/>
          <w:b/>
          <w:bCs/>
          <w:kern w:val="0"/>
          <w:sz w:val="22"/>
        </w:rPr>
        <w:br/>
      </w:r>
      <w:r w:rsidRPr="00455A4C">
        <w:rPr>
          <w:rFonts w:ascii="宋体" w:eastAsia="宋体" w:hAnsi="宋体" w:cs="宋体"/>
          <w:kern w:val="0"/>
          <w:sz w:val="22"/>
        </w:rPr>
        <w:t xml:space="preserve">　　（二十二）强化统计预警。加强能源消耗、温室气体排放和污染物排放计量与统计能力建设，进一步完善节能减</w:t>
      </w:r>
      <w:proofErr w:type="gramStart"/>
      <w:r w:rsidRPr="00455A4C">
        <w:rPr>
          <w:rFonts w:ascii="宋体" w:eastAsia="宋体" w:hAnsi="宋体" w:cs="宋体"/>
          <w:kern w:val="0"/>
          <w:sz w:val="22"/>
        </w:rPr>
        <w:t>排降碳</w:t>
      </w:r>
      <w:proofErr w:type="gramEnd"/>
      <w:r w:rsidRPr="00455A4C">
        <w:rPr>
          <w:rFonts w:ascii="宋体" w:eastAsia="宋体" w:hAnsi="宋体" w:cs="宋体"/>
          <w:kern w:val="0"/>
          <w:sz w:val="22"/>
        </w:rPr>
        <w:t>的计量、统计、监测、核查体系，确保相关指标数据准确一致。加强分析预警，定期发布节能目标完成情况晴雨表和主要污染物排放数据公告。各地区要研究制定确保完成节能减</w:t>
      </w:r>
      <w:proofErr w:type="gramStart"/>
      <w:r w:rsidRPr="00455A4C">
        <w:rPr>
          <w:rFonts w:ascii="宋体" w:eastAsia="宋体" w:hAnsi="宋体" w:cs="宋体"/>
          <w:kern w:val="0"/>
          <w:sz w:val="22"/>
        </w:rPr>
        <w:t>排降碳目标</w:t>
      </w:r>
      <w:proofErr w:type="gramEnd"/>
      <w:r w:rsidRPr="00455A4C">
        <w:rPr>
          <w:rFonts w:ascii="宋体" w:eastAsia="宋体" w:hAnsi="宋体" w:cs="宋体"/>
          <w:kern w:val="0"/>
          <w:sz w:val="22"/>
        </w:rPr>
        <w:t>的预警调控方案，根据形势适时启动。</w:t>
      </w:r>
      <w:r w:rsidRPr="00455A4C">
        <w:rPr>
          <w:rFonts w:ascii="宋体" w:eastAsia="宋体" w:hAnsi="宋体" w:cs="宋体"/>
          <w:kern w:val="0"/>
          <w:sz w:val="22"/>
        </w:rPr>
        <w:br/>
        <w:t xml:space="preserve">　　（二十三）加强运行监测。加快推进重点用能单位能耗在线监测系统建设，2014年完成试点，2015年基本建成。进一步完善主要污染物排放在线监测系统，确保监测系统连续稳定运行，到2015年底，污染源自动监控数据有效传输率达到75%，企业自行监测结果公布率达到80%，污染源监督性监测结果公布率达到95%。</w:t>
      </w:r>
      <w:r w:rsidRPr="00455A4C">
        <w:rPr>
          <w:rFonts w:ascii="宋体" w:eastAsia="宋体" w:hAnsi="宋体" w:cs="宋体"/>
          <w:kern w:val="0"/>
          <w:sz w:val="22"/>
        </w:rPr>
        <w:br/>
        <w:t xml:space="preserve">　　（二十四）完善法规标准。推进节约能源法、大气污染防治法、建设项目环境保护管理条例的修订工作，推动开展节能评估审查、应对气候变化立法等工作，加快制定排污许可证管理条例、机动车污染防治条例等法规，研究制定节能监察办法。实施百项能效标准推进工程，制（修）订一批重要节能标准、重点行业污染物排放标准，落实重点区域大气污染物排放特别限值要求。</w:t>
      </w:r>
      <w:r w:rsidRPr="00455A4C">
        <w:rPr>
          <w:rFonts w:ascii="宋体" w:eastAsia="宋体" w:hAnsi="宋体" w:cs="宋体"/>
          <w:kern w:val="0"/>
          <w:sz w:val="22"/>
        </w:rPr>
        <w:br/>
        <w:t xml:space="preserve">　　（二十五）强化执法监察。加强节能监察能力建设，到2015年基本建成省、市、县三级节能监察体系。发挥能源监管派出机构的作用，加强能源消费监管。2014年下半年，各地区节能主管部门要针对万家重点用能企业开展专项监察。环保部门要持续开展专项执法，公布违法排污企业名单，发布重点企业污染物排放信息，对违法违规行为进行公开通报或挂牌督办。依法查处违法用能排污单位和相关责任人。实行节能减</w:t>
      </w:r>
      <w:proofErr w:type="gramStart"/>
      <w:r w:rsidRPr="00455A4C">
        <w:rPr>
          <w:rFonts w:ascii="宋体" w:eastAsia="宋体" w:hAnsi="宋体" w:cs="宋体"/>
          <w:kern w:val="0"/>
          <w:sz w:val="22"/>
        </w:rPr>
        <w:t>排执法</w:t>
      </w:r>
      <w:proofErr w:type="gramEnd"/>
      <w:r w:rsidRPr="00455A4C">
        <w:rPr>
          <w:rFonts w:ascii="宋体" w:eastAsia="宋体" w:hAnsi="宋体" w:cs="宋体"/>
          <w:kern w:val="0"/>
          <w:sz w:val="22"/>
        </w:rPr>
        <w:t>责任制，对行政不作为、执法不严等行为，严肃追究有关主管部门和执法机构负责人的责任。</w:t>
      </w:r>
      <w:r w:rsidRPr="00455A4C">
        <w:rPr>
          <w:rFonts w:ascii="宋体" w:eastAsia="宋体" w:hAnsi="宋体" w:cs="宋体"/>
          <w:kern w:val="0"/>
          <w:sz w:val="22"/>
        </w:rPr>
        <w:br/>
        <w:t xml:space="preserve">　　</w:t>
      </w:r>
      <w:r w:rsidRPr="00455A4C">
        <w:rPr>
          <w:rFonts w:ascii="宋体" w:eastAsia="宋体" w:hAnsi="宋体" w:cs="宋体"/>
          <w:b/>
          <w:bCs/>
          <w:kern w:val="0"/>
          <w:sz w:val="22"/>
        </w:rPr>
        <w:t>八、落实目标责任</w:t>
      </w:r>
      <w:r w:rsidRPr="00455A4C">
        <w:rPr>
          <w:rFonts w:ascii="宋体" w:eastAsia="宋体" w:hAnsi="宋体" w:cs="宋体"/>
          <w:b/>
          <w:bCs/>
          <w:kern w:val="0"/>
          <w:sz w:val="22"/>
        </w:rPr>
        <w:br/>
      </w:r>
      <w:r w:rsidRPr="00455A4C">
        <w:rPr>
          <w:rFonts w:ascii="宋体" w:eastAsia="宋体" w:hAnsi="宋体" w:cs="宋体"/>
          <w:kern w:val="0"/>
          <w:sz w:val="22"/>
        </w:rPr>
        <w:t xml:space="preserve">　　（二十六）强化地方政府责任。各省（区、市）要严格控制本地区能源消费增长。</w:t>
      </w:r>
      <w:r w:rsidRPr="00455A4C">
        <w:rPr>
          <w:rFonts w:ascii="宋体" w:eastAsia="宋体" w:hAnsi="宋体" w:cs="宋体"/>
          <w:kern w:val="0"/>
          <w:sz w:val="22"/>
        </w:rPr>
        <w:lastRenderedPageBreak/>
        <w:t>严格实施单位GDP能耗和二氧化碳排放强度降低目标责任考核，减排重点考核污染物控制目标、责任书项目落实、监测监控体系建设运行等情况。地方各级人民政府对本行政区域内节能减</w:t>
      </w:r>
      <w:proofErr w:type="gramStart"/>
      <w:r w:rsidRPr="00455A4C">
        <w:rPr>
          <w:rFonts w:ascii="宋体" w:eastAsia="宋体" w:hAnsi="宋体" w:cs="宋体"/>
          <w:kern w:val="0"/>
          <w:sz w:val="22"/>
        </w:rPr>
        <w:t>排降碳工作</w:t>
      </w:r>
      <w:proofErr w:type="gramEnd"/>
      <w:r w:rsidRPr="00455A4C">
        <w:rPr>
          <w:rFonts w:ascii="宋体" w:eastAsia="宋体" w:hAnsi="宋体" w:cs="宋体"/>
          <w:kern w:val="0"/>
          <w:sz w:val="22"/>
        </w:rPr>
        <w:t>负总责，主要领导是第一责任人。对未完成年度目标任务的地区，必要时请国务院领导同志约谈省级政府主要负责人，有关部门按规定进行问责，相关负责人在考核结果公布后的一年内不得评选优秀和提拔重用，考核结果向社会公布。对超额完成“十二五”目标任务的地区，按照国家有关规定，根据贡献大小给予适当奖励。</w:t>
      </w:r>
      <w:r w:rsidRPr="00455A4C">
        <w:rPr>
          <w:rFonts w:ascii="宋体" w:eastAsia="宋体" w:hAnsi="宋体" w:cs="宋体"/>
          <w:kern w:val="0"/>
          <w:sz w:val="22"/>
        </w:rPr>
        <w:br/>
        <w:t xml:space="preserve">　　（二十七）落实重点地区责任。海南、甘肃、青海、宁夏、新疆等节能</w:t>
      </w:r>
      <w:proofErr w:type="gramStart"/>
      <w:r w:rsidRPr="00455A4C">
        <w:rPr>
          <w:rFonts w:ascii="宋体" w:eastAsia="宋体" w:hAnsi="宋体" w:cs="宋体"/>
          <w:kern w:val="0"/>
          <w:sz w:val="22"/>
        </w:rPr>
        <w:t>降碳目标</w:t>
      </w:r>
      <w:proofErr w:type="gramEnd"/>
      <w:r w:rsidRPr="00455A4C">
        <w:rPr>
          <w:rFonts w:ascii="宋体" w:eastAsia="宋体" w:hAnsi="宋体" w:cs="宋体"/>
          <w:kern w:val="0"/>
          <w:sz w:val="22"/>
        </w:rPr>
        <w:t>完成进度滞后的地区，要抓紧制定具体方案，采取综合性措施，确保完成节能</w:t>
      </w:r>
      <w:proofErr w:type="gramStart"/>
      <w:r w:rsidRPr="00455A4C">
        <w:rPr>
          <w:rFonts w:ascii="宋体" w:eastAsia="宋体" w:hAnsi="宋体" w:cs="宋体"/>
          <w:kern w:val="0"/>
          <w:sz w:val="22"/>
        </w:rPr>
        <w:t>降碳目标</w:t>
      </w:r>
      <w:proofErr w:type="gramEnd"/>
      <w:r w:rsidRPr="00455A4C">
        <w:rPr>
          <w:rFonts w:ascii="宋体" w:eastAsia="宋体" w:hAnsi="宋体" w:cs="宋体"/>
          <w:kern w:val="0"/>
          <w:sz w:val="22"/>
        </w:rPr>
        <w:t>任务。云南、贵州、广西、新疆</w:t>
      </w:r>
      <w:proofErr w:type="gramStart"/>
      <w:r w:rsidRPr="00455A4C">
        <w:rPr>
          <w:rFonts w:ascii="宋体" w:eastAsia="宋体" w:hAnsi="宋体" w:cs="宋体"/>
          <w:kern w:val="0"/>
          <w:sz w:val="22"/>
        </w:rPr>
        <w:t>等减排工作</w:t>
      </w:r>
      <w:proofErr w:type="gramEnd"/>
      <w:r w:rsidRPr="00455A4C">
        <w:rPr>
          <w:rFonts w:ascii="宋体" w:eastAsia="宋体" w:hAnsi="宋体" w:cs="宋体"/>
          <w:kern w:val="0"/>
          <w:sz w:val="22"/>
        </w:rPr>
        <w:t>进展缓慢地区，要进一步挖掘潜力，确保完成减排目标。强化京津冀及周边、长三角、珠三角等重点区域污染减排，尽可能多削减氮氧化物，力争2014-2015年实现氮氧化物减排12%，高出全国平均水平2个百分点。年能源消费量2亿吨标准煤以上的重点用</w:t>
      </w:r>
      <w:proofErr w:type="gramStart"/>
      <w:r w:rsidRPr="00455A4C">
        <w:rPr>
          <w:rFonts w:ascii="宋体" w:eastAsia="宋体" w:hAnsi="宋体" w:cs="宋体"/>
          <w:kern w:val="0"/>
          <w:sz w:val="22"/>
        </w:rPr>
        <w:t>能地区</w:t>
      </w:r>
      <w:proofErr w:type="gramEnd"/>
      <w:r w:rsidRPr="00455A4C">
        <w:rPr>
          <w:rFonts w:ascii="宋体" w:eastAsia="宋体" w:hAnsi="宋体" w:cs="宋体"/>
          <w:kern w:val="0"/>
          <w:sz w:val="22"/>
        </w:rPr>
        <w:t>和东中部排放量较大地区，在确保完成目标任务前提下要多作贡献。各省级人民政府要对年能源消费量300万吨标准煤以上的市县实行重点管理，出台措施推动多完成节能任务。18个节能减</w:t>
      </w:r>
      <w:proofErr w:type="gramStart"/>
      <w:r w:rsidRPr="00455A4C">
        <w:rPr>
          <w:rFonts w:ascii="宋体" w:eastAsia="宋体" w:hAnsi="宋体" w:cs="宋体"/>
          <w:kern w:val="0"/>
          <w:sz w:val="22"/>
        </w:rPr>
        <w:t>排财政</w:t>
      </w:r>
      <w:proofErr w:type="gramEnd"/>
      <w:r w:rsidRPr="00455A4C">
        <w:rPr>
          <w:rFonts w:ascii="宋体" w:eastAsia="宋体" w:hAnsi="宋体" w:cs="宋体"/>
          <w:kern w:val="0"/>
          <w:sz w:val="22"/>
        </w:rPr>
        <w:t>政策综合示范城市要争取提前一年完成“十二五”节能目标，或到2015年超额完成目标的20%以上。低碳试点省（区）和城市要提前完成</w:t>
      </w:r>
      <w:proofErr w:type="gramStart"/>
      <w:r w:rsidRPr="00455A4C">
        <w:rPr>
          <w:rFonts w:ascii="宋体" w:eastAsia="宋体" w:hAnsi="宋体" w:cs="宋体"/>
          <w:kern w:val="0"/>
          <w:sz w:val="22"/>
        </w:rPr>
        <w:t>“十二五”降碳目标</w:t>
      </w:r>
      <w:proofErr w:type="gramEnd"/>
      <w:r w:rsidRPr="00455A4C">
        <w:rPr>
          <w:rFonts w:ascii="宋体" w:eastAsia="宋体" w:hAnsi="宋体" w:cs="宋体"/>
          <w:kern w:val="0"/>
          <w:sz w:val="22"/>
        </w:rPr>
        <w:t>。</w:t>
      </w:r>
      <w:r w:rsidRPr="00455A4C">
        <w:rPr>
          <w:rFonts w:ascii="宋体" w:eastAsia="宋体" w:hAnsi="宋体" w:cs="宋体"/>
          <w:kern w:val="0"/>
          <w:sz w:val="22"/>
        </w:rPr>
        <w:br/>
        <w:t xml:space="preserve">　　（二十八）明确相关部门工作责任。国务院各有关部门要按照职责分工，加强协调配合，多方齐抓共管，形成工作合力。发展改革委要履行好国家应对气候变化及节能减</w:t>
      </w:r>
      <w:proofErr w:type="gramStart"/>
      <w:r w:rsidRPr="00455A4C">
        <w:rPr>
          <w:rFonts w:ascii="宋体" w:eastAsia="宋体" w:hAnsi="宋体" w:cs="宋体"/>
          <w:kern w:val="0"/>
          <w:sz w:val="22"/>
        </w:rPr>
        <w:t>排工作</w:t>
      </w:r>
      <w:proofErr w:type="gramEnd"/>
      <w:r w:rsidRPr="00455A4C">
        <w:rPr>
          <w:rFonts w:ascii="宋体" w:eastAsia="宋体" w:hAnsi="宋体" w:cs="宋体"/>
          <w:kern w:val="0"/>
          <w:sz w:val="22"/>
        </w:rPr>
        <w:t>领导小组办公室的职责，会同环境保护部等有关部门加强对地方和企业的监督指导，抓紧制定出台对进度滞后地区的帮扶督办方案，密切跟踪工作进展，督促行动方案各项措施落到实处。环境保护部等要全面加强监管，其他各相关部门也要抓紧行动，共同做好节能减</w:t>
      </w:r>
      <w:proofErr w:type="gramStart"/>
      <w:r w:rsidRPr="00455A4C">
        <w:rPr>
          <w:rFonts w:ascii="宋体" w:eastAsia="宋体" w:hAnsi="宋体" w:cs="宋体"/>
          <w:kern w:val="0"/>
          <w:sz w:val="22"/>
        </w:rPr>
        <w:t>排降碳</w:t>
      </w:r>
      <w:proofErr w:type="gramEnd"/>
      <w:r w:rsidRPr="00455A4C">
        <w:rPr>
          <w:rFonts w:ascii="宋体" w:eastAsia="宋体" w:hAnsi="宋体" w:cs="宋体"/>
          <w:kern w:val="0"/>
          <w:sz w:val="22"/>
        </w:rPr>
        <w:t>工作。</w:t>
      </w:r>
      <w:r w:rsidRPr="00455A4C">
        <w:rPr>
          <w:rFonts w:ascii="宋体" w:eastAsia="宋体" w:hAnsi="宋体" w:cs="宋体"/>
          <w:kern w:val="0"/>
          <w:sz w:val="22"/>
        </w:rPr>
        <w:br/>
        <w:t xml:space="preserve">　　（二十九）强化企业主体责任。企业要严格遵守节能环保法律法规及标准，加强内部管理，增加资金投入，及时公开节能环保信息，确保完成目标任务。中央企业要积极</w:t>
      </w:r>
      <w:r w:rsidRPr="00455A4C">
        <w:rPr>
          <w:rFonts w:ascii="宋体" w:eastAsia="宋体" w:hAnsi="宋体" w:cs="宋体"/>
          <w:kern w:val="0"/>
          <w:sz w:val="22"/>
        </w:rPr>
        <w:lastRenderedPageBreak/>
        <w:t>发挥表率作用，把节能减</w:t>
      </w:r>
      <w:proofErr w:type="gramStart"/>
      <w:r w:rsidRPr="00455A4C">
        <w:rPr>
          <w:rFonts w:ascii="宋体" w:eastAsia="宋体" w:hAnsi="宋体" w:cs="宋体"/>
          <w:kern w:val="0"/>
          <w:sz w:val="22"/>
        </w:rPr>
        <w:t>排任务</w:t>
      </w:r>
      <w:proofErr w:type="gramEnd"/>
      <w:r w:rsidRPr="00455A4C">
        <w:rPr>
          <w:rFonts w:ascii="宋体" w:eastAsia="宋体" w:hAnsi="宋体" w:cs="宋体"/>
          <w:kern w:val="0"/>
          <w:sz w:val="22"/>
        </w:rPr>
        <w:t>完成情况作为企业绩效和负责人业绩考核的重要内容。国有企业要力争提前完成“十二五”节能目标。充分发挥行业协会在加强企业自律、树立行业标杆、制定技术规范、推广先进典型等方面的作用。</w:t>
      </w:r>
      <w:r w:rsidRPr="00455A4C">
        <w:rPr>
          <w:rFonts w:ascii="宋体" w:eastAsia="宋体" w:hAnsi="宋体" w:cs="宋体"/>
          <w:kern w:val="0"/>
          <w:sz w:val="22"/>
        </w:rPr>
        <w:br/>
        <w:t xml:space="preserve">　　（三十）动员公众积极参与。采取形式多样的宣传教育活动，调动社会公众参与节能减排的积极性。鼓励对政府和企业落实节能减</w:t>
      </w:r>
      <w:proofErr w:type="gramStart"/>
      <w:r w:rsidRPr="00455A4C">
        <w:rPr>
          <w:rFonts w:ascii="宋体" w:eastAsia="宋体" w:hAnsi="宋体" w:cs="宋体"/>
          <w:kern w:val="0"/>
          <w:sz w:val="22"/>
        </w:rPr>
        <w:t>排降碳责任</w:t>
      </w:r>
      <w:proofErr w:type="gramEnd"/>
      <w:r w:rsidRPr="00455A4C">
        <w:rPr>
          <w:rFonts w:ascii="宋体" w:eastAsia="宋体" w:hAnsi="宋体" w:cs="宋体"/>
          <w:kern w:val="0"/>
          <w:sz w:val="22"/>
        </w:rPr>
        <w:t>进行社会监督。</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xml:space="preserve">　　附件：1.2014-2015年各地区燃煤锅炉淘汰任务</w:t>
      </w:r>
      <w:r w:rsidRPr="00455A4C">
        <w:rPr>
          <w:rFonts w:ascii="宋体" w:eastAsia="宋体" w:hAnsi="宋体" w:cs="宋体"/>
          <w:kern w:val="0"/>
          <w:sz w:val="22"/>
        </w:rPr>
        <w:br/>
      </w:r>
      <w:proofErr w:type="gramStart"/>
      <w:r w:rsidRPr="00455A4C">
        <w:rPr>
          <w:rFonts w:ascii="宋体" w:eastAsia="宋体" w:hAnsi="宋体" w:cs="宋体"/>
          <w:kern w:val="0"/>
          <w:sz w:val="22"/>
        </w:rPr>
        <w:t xml:space="preserve">　　　　　</w:t>
      </w:r>
      <w:proofErr w:type="gramEnd"/>
      <w:r w:rsidRPr="00455A4C">
        <w:rPr>
          <w:rFonts w:ascii="宋体" w:eastAsia="宋体" w:hAnsi="宋体" w:cs="宋体"/>
          <w:kern w:val="0"/>
          <w:sz w:val="22"/>
        </w:rPr>
        <w:t>2.2014-2015年各地区主要</w:t>
      </w:r>
      <w:proofErr w:type="gramStart"/>
      <w:r w:rsidRPr="00455A4C">
        <w:rPr>
          <w:rFonts w:ascii="宋体" w:eastAsia="宋体" w:hAnsi="宋体" w:cs="宋体"/>
          <w:kern w:val="0"/>
          <w:sz w:val="22"/>
        </w:rPr>
        <w:t>大气污染物减排</w:t>
      </w:r>
      <w:proofErr w:type="gramEnd"/>
      <w:r w:rsidRPr="00455A4C">
        <w:rPr>
          <w:rFonts w:ascii="宋体" w:eastAsia="宋体" w:hAnsi="宋体" w:cs="宋体"/>
          <w:kern w:val="0"/>
          <w:sz w:val="22"/>
        </w:rPr>
        <w:t>工程任务</w:t>
      </w:r>
      <w:r w:rsidRPr="00455A4C">
        <w:rPr>
          <w:rFonts w:ascii="宋体" w:eastAsia="宋体" w:hAnsi="宋体" w:cs="宋体"/>
          <w:kern w:val="0"/>
          <w:sz w:val="22"/>
        </w:rPr>
        <w:br/>
      </w:r>
      <w:proofErr w:type="gramStart"/>
      <w:r w:rsidRPr="00455A4C">
        <w:rPr>
          <w:rFonts w:ascii="宋体" w:eastAsia="宋体" w:hAnsi="宋体" w:cs="宋体"/>
          <w:kern w:val="0"/>
          <w:sz w:val="22"/>
        </w:rPr>
        <w:t xml:space="preserve">　　　　　</w:t>
      </w:r>
      <w:proofErr w:type="gramEnd"/>
      <w:r w:rsidRPr="00455A4C">
        <w:rPr>
          <w:rFonts w:ascii="宋体" w:eastAsia="宋体" w:hAnsi="宋体" w:cs="宋体"/>
          <w:kern w:val="0"/>
          <w:sz w:val="22"/>
        </w:rPr>
        <w:t>3.2014年各地区黄标车及老旧车辆淘汰任务</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b/>
          <w:bCs/>
          <w:kern w:val="0"/>
          <w:sz w:val="22"/>
        </w:rPr>
        <w:t>附件1</w:t>
      </w:r>
    </w:p>
    <w:p w:rsidR="00455A4C" w:rsidRPr="00455A4C" w:rsidRDefault="00455A4C" w:rsidP="00455A4C">
      <w:pPr>
        <w:widowControl/>
        <w:spacing w:before="100" w:beforeAutospacing="1" w:after="163" w:line="432" w:lineRule="auto"/>
        <w:jc w:val="center"/>
        <w:rPr>
          <w:rFonts w:ascii="宋体" w:eastAsia="宋体" w:hAnsi="宋体" w:cs="宋体"/>
          <w:kern w:val="0"/>
          <w:sz w:val="22"/>
        </w:rPr>
      </w:pPr>
      <w:r w:rsidRPr="00455A4C">
        <w:rPr>
          <w:rFonts w:ascii="宋体" w:eastAsia="宋体" w:hAnsi="宋体" w:cs="宋体"/>
          <w:b/>
          <w:bCs/>
          <w:kern w:val="0"/>
          <w:sz w:val="36"/>
        </w:rPr>
        <w:t>2014-2015年各地区燃煤锅炉淘汰任务</w:t>
      </w:r>
    </w:p>
    <w:tbl>
      <w:tblPr>
        <w:tblW w:w="750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2045"/>
        <w:gridCol w:w="5455"/>
      </w:tblGrid>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 xml:space="preserve">地区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淘汰任务（</w:t>
            </w:r>
            <w:proofErr w:type="gramStart"/>
            <w:r w:rsidRPr="00455A4C">
              <w:rPr>
                <w:rFonts w:ascii="宋体" w:eastAsia="宋体" w:hAnsi="宋体" w:cs="宋体"/>
                <w:kern w:val="0"/>
                <w:sz w:val="20"/>
                <w:szCs w:val="20"/>
              </w:rPr>
              <w:t>万蒸吨</w:t>
            </w:r>
            <w:proofErr w:type="gramEnd"/>
            <w:r w:rsidRPr="00455A4C">
              <w:rPr>
                <w:rFonts w:ascii="宋体" w:eastAsia="宋体" w:hAnsi="宋体" w:cs="宋体"/>
                <w:kern w:val="0"/>
                <w:sz w:val="20"/>
                <w:szCs w:val="20"/>
              </w:rPr>
              <w:t>）</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北京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0.9</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天津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河北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2.2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山西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内蒙古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0.9</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辽宁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吉林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0.5</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黑龙江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上海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0.5</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江苏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1.1</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浙江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1.4</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安徽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0.6</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福建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0.3</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lastRenderedPageBreak/>
              <w:t xml:space="preserve">江西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山东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2.3</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河南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湖北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0.4</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湖南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0.3</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广东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0.5</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广西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0.1</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海南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重庆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0.1</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四川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贵州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0.1</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云南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0.4</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西藏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陕西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0.8</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甘肃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0.3</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青海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0.1</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宁夏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新疆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0.4</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合计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20</w:t>
            </w:r>
          </w:p>
        </w:tc>
      </w:tr>
    </w:tbl>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xml:space="preserve">　　注：分配淘汰任务参考了各地区现有的中小锅炉容量，并加大了大气污染防治重点地区的淘汰力度。</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b/>
          <w:bCs/>
          <w:kern w:val="0"/>
          <w:sz w:val="22"/>
        </w:rPr>
        <w:t>附件2</w:t>
      </w:r>
    </w:p>
    <w:p w:rsidR="00455A4C" w:rsidRPr="00455A4C" w:rsidRDefault="00455A4C" w:rsidP="00455A4C">
      <w:pPr>
        <w:widowControl/>
        <w:spacing w:before="100" w:beforeAutospacing="1" w:after="163" w:line="432" w:lineRule="auto"/>
        <w:jc w:val="center"/>
        <w:rPr>
          <w:rFonts w:ascii="宋体" w:eastAsia="宋体" w:hAnsi="宋体" w:cs="宋体"/>
          <w:kern w:val="0"/>
          <w:sz w:val="22"/>
        </w:rPr>
      </w:pPr>
      <w:r w:rsidRPr="00455A4C">
        <w:rPr>
          <w:rFonts w:ascii="宋体" w:eastAsia="宋体" w:hAnsi="宋体" w:cs="宋体"/>
          <w:b/>
          <w:bCs/>
          <w:kern w:val="0"/>
          <w:sz w:val="36"/>
        </w:rPr>
        <w:t>2014-2015年各地区</w:t>
      </w:r>
      <w:r w:rsidRPr="00455A4C">
        <w:rPr>
          <w:rFonts w:ascii="宋体" w:eastAsia="宋体" w:hAnsi="宋体" w:cs="宋体"/>
          <w:b/>
          <w:bCs/>
          <w:kern w:val="0"/>
          <w:sz w:val="36"/>
          <w:szCs w:val="36"/>
        </w:rPr>
        <w:br/>
      </w:r>
      <w:r w:rsidRPr="00455A4C">
        <w:rPr>
          <w:rFonts w:ascii="宋体" w:eastAsia="宋体" w:hAnsi="宋体" w:cs="宋体"/>
          <w:b/>
          <w:bCs/>
          <w:kern w:val="0"/>
          <w:sz w:val="36"/>
        </w:rPr>
        <w:t>主要</w:t>
      </w:r>
      <w:proofErr w:type="gramStart"/>
      <w:r w:rsidRPr="00455A4C">
        <w:rPr>
          <w:rFonts w:ascii="宋体" w:eastAsia="宋体" w:hAnsi="宋体" w:cs="宋体"/>
          <w:b/>
          <w:bCs/>
          <w:kern w:val="0"/>
          <w:sz w:val="36"/>
        </w:rPr>
        <w:t>大气污染物减排</w:t>
      </w:r>
      <w:proofErr w:type="gramEnd"/>
      <w:r w:rsidRPr="00455A4C">
        <w:rPr>
          <w:rFonts w:ascii="宋体" w:eastAsia="宋体" w:hAnsi="宋体" w:cs="宋体"/>
          <w:b/>
          <w:bCs/>
          <w:kern w:val="0"/>
          <w:sz w:val="36"/>
        </w:rPr>
        <w:t>工程任务</w:t>
      </w:r>
    </w:p>
    <w:tbl>
      <w:tblPr>
        <w:tblW w:w="750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3380"/>
        <w:gridCol w:w="1296"/>
        <w:gridCol w:w="1759"/>
        <w:gridCol w:w="1065"/>
      </w:tblGrid>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 xml:space="preserve">地区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火电脱硝</w:t>
            </w:r>
            <w:r w:rsidRPr="00455A4C">
              <w:rPr>
                <w:rFonts w:ascii="宋体" w:eastAsia="宋体" w:hAnsi="宋体" w:cs="宋体"/>
                <w:kern w:val="0"/>
                <w:sz w:val="20"/>
                <w:szCs w:val="20"/>
              </w:rPr>
              <w:br/>
            </w:r>
            <w:r w:rsidRPr="00455A4C">
              <w:rPr>
                <w:rFonts w:ascii="宋体" w:eastAsia="宋体" w:hAnsi="宋体" w:cs="宋体"/>
                <w:kern w:val="0"/>
                <w:sz w:val="20"/>
                <w:szCs w:val="20"/>
              </w:rPr>
              <w:lastRenderedPageBreak/>
              <w:t>（</w:t>
            </w:r>
            <w:proofErr w:type="gramStart"/>
            <w:r w:rsidRPr="00455A4C">
              <w:rPr>
                <w:rFonts w:ascii="宋体" w:eastAsia="宋体" w:hAnsi="宋体" w:cs="宋体"/>
                <w:kern w:val="0"/>
                <w:sz w:val="20"/>
                <w:szCs w:val="20"/>
              </w:rPr>
              <w:t>万千瓦</w:t>
            </w:r>
            <w:proofErr w:type="gramEnd"/>
            <w:r w:rsidRPr="00455A4C">
              <w:rPr>
                <w:rFonts w:ascii="宋体" w:eastAsia="宋体" w:hAnsi="宋体" w:cs="宋体"/>
                <w:kern w:val="0"/>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lastRenderedPageBreak/>
              <w:t>钢铁烧结机脱硫</w:t>
            </w:r>
            <w:r w:rsidRPr="00455A4C">
              <w:rPr>
                <w:rFonts w:ascii="宋体" w:eastAsia="宋体" w:hAnsi="宋体" w:cs="宋体"/>
                <w:kern w:val="0"/>
                <w:sz w:val="20"/>
                <w:szCs w:val="20"/>
              </w:rPr>
              <w:br/>
            </w:r>
            <w:r w:rsidRPr="00455A4C">
              <w:rPr>
                <w:rFonts w:ascii="宋体" w:eastAsia="宋体" w:hAnsi="宋体" w:cs="宋体"/>
                <w:kern w:val="0"/>
                <w:sz w:val="20"/>
                <w:szCs w:val="20"/>
              </w:rPr>
              <w:lastRenderedPageBreak/>
              <w:t xml:space="preserve">（平方米）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lastRenderedPageBreak/>
              <w:t>水泥脱硝</w:t>
            </w:r>
            <w:r w:rsidRPr="00455A4C">
              <w:rPr>
                <w:rFonts w:ascii="宋体" w:eastAsia="宋体" w:hAnsi="宋体" w:cs="宋体"/>
                <w:kern w:val="0"/>
                <w:sz w:val="20"/>
                <w:szCs w:val="20"/>
              </w:rPr>
              <w:br/>
            </w:r>
            <w:r w:rsidRPr="00455A4C">
              <w:rPr>
                <w:rFonts w:ascii="宋体" w:eastAsia="宋体" w:hAnsi="宋体" w:cs="宋体"/>
                <w:kern w:val="0"/>
                <w:sz w:val="20"/>
                <w:szCs w:val="20"/>
              </w:rPr>
              <w:lastRenderedPageBreak/>
              <w:t>（万吨）</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lastRenderedPageBreak/>
              <w:t xml:space="preserve">北京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210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天津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596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河北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1500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11010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2160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山西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1134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2531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1650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内蒙古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3369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1777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3300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辽宁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1293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4764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3450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吉林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560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270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黑龙江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1092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270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630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上海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344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264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75</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江苏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1313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3692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4080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浙江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892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480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1860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安徽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1051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3600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福建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157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江西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541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641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2610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山东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3140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1973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5040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河南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2243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492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5400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湖北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1388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4410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湖南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766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660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广东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5820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广西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506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360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750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海南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167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270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重庆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466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1530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四川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642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3450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贵州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684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1200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云南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862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2575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2400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陕西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955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300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甘肃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539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646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1050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青海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480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宁夏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643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750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新疆（不含新疆生产建设兵团）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1410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2700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lastRenderedPageBreak/>
              <w:t xml:space="preserve">新疆生产建设兵团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0"/>
                <w:szCs w:val="20"/>
              </w:rPr>
            </w:pPr>
            <w:r w:rsidRPr="00455A4C">
              <w:rPr>
                <w:rFonts w:ascii="宋体" w:eastAsia="宋体" w:hAnsi="宋体" w:cs="宋体"/>
                <w:kern w:val="0"/>
                <w:sz w:val="20"/>
                <w:szCs w:val="20"/>
              </w:rPr>
              <w:t xml:space="preserve">352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1200</w:t>
            </w:r>
          </w:p>
        </w:tc>
      </w:tr>
    </w:tbl>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xml:space="preserve">　　注：西藏自治区数据暂缺。</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kern w:val="0"/>
          <w:sz w:val="22"/>
        </w:rPr>
        <w:t> </w:t>
      </w:r>
    </w:p>
    <w:p w:rsidR="00455A4C" w:rsidRPr="00455A4C" w:rsidRDefault="00455A4C" w:rsidP="00455A4C">
      <w:pPr>
        <w:widowControl/>
        <w:spacing w:before="100" w:beforeAutospacing="1" w:after="163" w:line="432" w:lineRule="auto"/>
        <w:jc w:val="left"/>
        <w:rPr>
          <w:rFonts w:ascii="宋体" w:eastAsia="宋体" w:hAnsi="宋体" w:cs="宋体"/>
          <w:kern w:val="0"/>
          <w:sz w:val="22"/>
        </w:rPr>
      </w:pPr>
      <w:r w:rsidRPr="00455A4C">
        <w:rPr>
          <w:rFonts w:ascii="宋体" w:eastAsia="宋体" w:hAnsi="宋体" w:cs="宋体"/>
          <w:b/>
          <w:bCs/>
          <w:kern w:val="0"/>
          <w:sz w:val="22"/>
        </w:rPr>
        <w:t>附件3</w:t>
      </w:r>
    </w:p>
    <w:p w:rsidR="00455A4C" w:rsidRPr="00455A4C" w:rsidRDefault="00455A4C" w:rsidP="00455A4C">
      <w:pPr>
        <w:widowControl/>
        <w:spacing w:before="100" w:beforeAutospacing="1" w:after="163" w:line="432" w:lineRule="auto"/>
        <w:jc w:val="center"/>
        <w:rPr>
          <w:rFonts w:ascii="宋体" w:eastAsia="宋体" w:hAnsi="宋体" w:cs="宋体"/>
          <w:kern w:val="0"/>
          <w:sz w:val="22"/>
        </w:rPr>
      </w:pPr>
      <w:r w:rsidRPr="00455A4C">
        <w:rPr>
          <w:rFonts w:ascii="宋体" w:eastAsia="宋体" w:hAnsi="宋体" w:cs="宋体"/>
          <w:kern w:val="0"/>
          <w:sz w:val="22"/>
        </w:rPr>
        <w:t> </w:t>
      </w:r>
    </w:p>
    <w:p w:rsidR="00455A4C" w:rsidRPr="00455A4C" w:rsidRDefault="00455A4C" w:rsidP="00455A4C">
      <w:pPr>
        <w:widowControl/>
        <w:spacing w:before="100" w:beforeAutospacing="1" w:after="163" w:line="432" w:lineRule="auto"/>
        <w:jc w:val="center"/>
        <w:rPr>
          <w:rFonts w:ascii="宋体" w:eastAsia="宋体" w:hAnsi="宋体" w:cs="宋体"/>
          <w:kern w:val="0"/>
          <w:sz w:val="22"/>
        </w:rPr>
      </w:pPr>
      <w:r w:rsidRPr="00455A4C">
        <w:rPr>
          <w:rFonts w:ascii="宋体" w:eastAsia="宋体" w:hAnsi="宋体" w:cs="宋体"/>
          <w:b/>
          <w:bCs/>
          <w:kern w:val="0"/>
          <w:sz w:val="36"/>
        </w:rPr>
        <w:t>2014年各地区黄标车及老旧车辆淘汰任务</w:t>
      </w:r>
    </w:p>
    <w:tbl>
      <w:tblPr>
        <w:tblW w:w="750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2213"/>
        <w:gridCol w:w="5287"/>
      </w:tblGrid>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地区</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淘汰任务（万辆）</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北京</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39.1</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天津</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14.3</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河北</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66</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山西</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21.6</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内蒙古</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16.8</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辽宁</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34.9</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吉林</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17</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黑龙江</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20.5</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上海</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16</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江苏</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30.7</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浙江</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28.1</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安徽</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25.8</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福建</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9.9</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江西</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14.6</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山东</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42.8</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河南</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28.2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湖北</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18.5</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湖南</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15.2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广东</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49.3</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lastRenderedPageBreak/>
              <w:t>广西</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10</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海南</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重庆</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5.7</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四川</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17.6</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贵州</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6.9</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云南</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14.7</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西藏</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0.38</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陕西</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13.4</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甘肃</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7.2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青海</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2</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宁夏</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4.4</w:t>
            </w:r>
          </w:p>
        </w:tc>
      </w:tr>
      <w:tr w:rsidR="00455A4C" w:rsidRPr="00455A4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jc w:val="center"/>
              <w:rPr>
                <w:rFonts w:ascii="宋体" w:eastAsia="宋体" w:hAnsi="宋体" w:cs="宋体"/>
                <w:kern w:val="0"/>
                <w:sz w:val="24"/>
                <w:szCs w:val="24"/>
              </w:rPr>
            </w:pPr>
            <w:r w:rsidRPr="00455A4C">
              <w:rPr>
                <w:rFonts w:ascii="宋体" w:eastAsia="宋体" w:hAnsi="宋体" w:cs="宋体"/>
                <w:kern w:val="0"/>
                <w:sz w:val="20"/>
                <w:szCs w:val="20"/>
              </w:rPr>
              <w:t>新疆</w:t>
            </w:r>
            <w:r w:rsidRPr="00455A4C">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5A4C" w:rsidRPr="00455A4C" w:rsidRDefault="00455A4C" w:rsidP="00455A4C">
            <w:pPr>
              <w:widowControl/>
              <w:spacing w:before="100" w:beforeAutospacing="1" w:after="163"/>
              <w:jc w:val="center"/>
              <w:rPr>
                <w:rFonts w:ascii="宋体" w:eastAsia="宋体" w:hAnsi="宋体" w:cs="宋体"/>
                <w:kern w:val="0"/>
                <w:sz w:val="24"/>
                <w:szCs w:val="24"/>
              </w:rPr>
            </w:pPr>
            <w:r w:rsidRPr="00455A4C">
              <w:rPr>
                <w:rFonts w:ascii="宋体" w:eastAsia="宋体" w:hAnsi="宋体" w:cs="宋体"/>
                <w:kern w:val="0"/>
                <w:sz w:val="20"/>
                <w:szCs w:val="20"/>
              </w:rPr>
              <w:t>7.5</w:t>
            </w:r>
          </w:p>
        </w:tc>
      </w:tr>
    </w:tbl>
    <w:p w:rsidR="00F308C6" w:rsidRDefault="00F308C6"/>
    <w:sectPr w:rsidR="00F308C6" w:rsidSect="00F308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A4C"/>
    <w:rsid w:val="00455A4C"/>
    <w:rsid w:val="00F30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5A4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jsb-yjs</dc:creator>
  <cp:keywords/>
  <dc:description/>
  <cp:lastModifiedBy>jsb-yjs</cp:lastModifiedBy>
  <cp:revision>1</cp:revision>
  <dcterms:created xsi:type="dcterms:W3CDTF">2014-12-03T01:14:00Z</dcterms:created>
  <dcterms:modified xsi:type="dcterms:W3CDTF">2014-12-03T01:14:00Z</dcterms:modified>
</cp:coreProperties>
</file>