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0F" w:rsidRDefault="00352B0F" w:rsidP="00352B0F">
      <w:pPr>
        <w:pStyle w:val="a3"/>
        <w:spacing w:line="432" w:lineRule="auto"/>
        <w:jc w:val="center"/>
        <w:rPr>
          <w:color w:val="000000"/>
        </w:rPr>
      </w:pPr>
      <w:r>
        <w:rPr>
          <w:rStyle w:val="a4"/>
          <w:rFonts w:hint="eastAsia"/>
          <w:color w:val="FF0000"/>
          <w:sz w:val="52"/>
          <w:szCs w:val="52"/>
        </w:rPr>
        <w:t>国家工商行政管理总局令</w:t>
      </w:r>
    </w:p>
    <w:p w:rsidR="00352B0F" w:rsidRDefault="00352B0F" w:rsidP="00352B0F">
      <w:pPr>
        <w:pStyle w:val="a3"/>
        <w:spacing w:line="432" w:lineRule="auto"/>
        <w:jc w:val="center"/>
        <w:rPr>
          <w:rFonts w:hint="eastAsia"/>
          <w:color w:val="000000"/>
        </w:rPr>
      </w:pPr>
      <w:r>
        <w:rPr>
          <w:rStyle w:val="a4"/>
          <w:rFonts w:hint="eastAsia"/>
          <w:color w:val="000000"/>
          <w:sz w:val="32"/>
          <w:szCs w:val="32"/>
        </w:rPr>
        <w:t>第67号</w:t>
      </w:r>
    </w:p>
    <w:p w:rsidR="00352B0F" w:rsidRDefault="00352B0F" w:rsidP="00352B0F">
      <w:pPr>
        <w:pStyle w:val="a3"/>
        <w:spacing w:line="432" w:lineRule="auto"/>
        <w:rPr>
          <w:rFonts w:hint="eastAsia"/>
          <w:color w:val="000000"/>
        </w:rPr>
      </w:pPr>
      <w:r>
        <w:rPr>
          <w:rFonts w:hint="eastAsia"/>
          <w:color w:val="000000"/>
        </w:rPr>
        <w:t xml:space="preserve">　　《企业公示信息抽查暂行办法》已经国家工商行政管理总局局务会议审议通过，现予公布，自2014年10月1日起施行。 </w:t>
      </w:r>
    </w:p>
    <w:p w:rsidR="00352B0F" w:rsidRDefault="00352B0F" w:rsidP="00352B0F">
      <w:pPr>
        <w:pStyle w:val="a3"/>
        <w:spacing w:line="432" w:lineRule="auto"/>
        <w:rPr>
          <w:rFonts w:hint="eastAsia"/>
          <w:color w:val="000000"/>
        </w:rPr>
      </w:pPr>
      <w:r>
        <w:rPr>
          <w:rFonts w:hint="eastAsia"/>
          <w:color w:val="000000"/>
        </w:rPr>
        <w:t xml:space="preserve">　                                                  　局长 张茅 </w:t>
      </w:r>
    </w:p>
    <w:p w:rsidR="00352B0F" w:rsidRDefault="00352B0F" w:rsidP="00352B0F">
      <w:pPr>
        <w:pStyle w:val="a3"/>
        <w:spacing w:line="432" w:lineRule="auto"/>
        <w:rPr>
          <w:rFonts w:hint="eastAsia"/>
          <w:color w:val="000000"/>
        </w:rPr>
      </w:pPr>
      <w:r>
        <w:rPr>
          <w:rFonts w:hint="eastAsia"/>
          <w:color w:val="000000"/>
        </w:rPr>
        <w:t xml:space="preserve">　                                                　2014年8月19日</w:t>
      </w:r>
    </w:p>
    <w:p w:rsidR="00352B0F" w:rsidRDefault="00352B0F" w:rsidP="00352B0F">
      <w:pPr>
        <w:pStyle w:val="a3"/>
        <w:spacing w:line="432" w:lineRule="auto"/>
        <w:rPr>
          <w:rFonts w:hint="eastAsia"/>
          <w:color w:val="000000"/>
        </w:rPr>
      </w:pPr>
      <w:r>
        <w:rPr>
          <w:rFonts w:hint="eastAsia"/>
          <w:color w:val="000000"/>
        </w:rPr>
        <w:t> </w:t>
      </w:r>
    </w:p>
    <w:p w:rsidR="00352B0F" w:rsidRDefault="00352B0F" w:rsidP="00352B0F">
      <w:pPr>
        <w:pStyle w:val="a3"/>
        <w:spacing w:line="432" w:lineRule="auto"/>
        <w:jc w:val="center"/>
        <w:rPr>
          <w:rFonts w:hint="eastAsia"/>
          <w:color w:val="000000"/>
        </w:rPr>
      </w:pPr>
      <w:r>
        <w:rPr>
          <w:rStyle w:val="a4"/>
          <w:rFonts w:hint="eastAsia"/>
          <w:color w:val="000000"/>
          <w:sz w:val="36"/>
          <w:szCs w:val="36"/>
        </w:rPr>
        <w:t xml:space="preserve">企业公示信息抽查暂行办法 </w:t>
      </w:r>
    </w:p>
    <w:p w:rsidR="00352B0F" w:rsidRDefault="00352B0F" w:rsidP="00352B0F">
      <w:pPr>
        <w:pStyle w:val="a3"/>
        <w:spacing w:line="432" w:lineRule="auto"/>
        <w:jc w:val="center"/>
        <w:rPr>
          <w:rFonts w:hint="eastAsia"/>
          <w:color w:val="000000"/>
        </w:rPr>
      </w:pPr>
      <w:r>
        <w:rPr>
          <w:rFonts w:ascii="楷体_GB2312" w:eastAsia="楷体_GB2312" w:hint="eastAsia"/>
          <w:color w:val="000000"/>
        </w:rPr>
        <w:t xml:space="preserve">（2014年8月19日国家工商行政管理总局令第67号公布） </w:t>
      </w:r>
    </w:p>
    <w:p w:rsidR="00352B0F" w:rsidRDefault="00352B0F" w:rsidP="00352B0F">
      <w:pPr>
        <w:pStyle w:val="a3"/>
        <w:spacing w:line="432" w:lineRule="auto"/>
        <w:rPr>
          <w:rFonts w:hint="eastAsia"/>
          <w:color w:val="000000"/>
        </w:rPr>
      </w:pPr>
      <w:r>
        <w:rPr>
          <w:rFonts w:hint="eastAsia"/>
          <w:color w:val="000000"/>
        </w:rPr>
        <w:t xml:space="preserve">　　第一条　为加强对企业信息公示的监督管理，规范企业公示信息抽查工作，依据《企业信息公示暂行条例》、《注册资本登记制度改革方案》等行政法规和国务院有关规定，制定本办法。 </w:t>
      </w:r>
    </w:p>
    <w:p w:rsidR="00352B0F" w:rsidRDefault="00352B0F" w:rsidP="00352B0F">
      <w:pPr>
        <w:pStyle w:val="a3"/>
        <w:spacing w:line="432" w:lineRule="auto"/>
        <w:rPr>
          <w:rFonts w:hint="eastAsia"/>
          <w:color w:val="000000"/>
        </w:rPr>
      </w:pPr>
      <w:r>
        <w:rPr>
          <w:rFonts w:hint="eastAsia"/>
          <w:color w:val="000000"/>
        </w:rPr>
        <w:t xml:space="preserve">　　第二条　本办法所称企业公示信息抽查，是指工商行政管理部门随机抽取一定比例的企业，对其通过企业信用信息公示系统公示信息的情况进行检查的活动。 </w:t>
      </w:r>
    </w:p>
    <w:p w:rsidR="00352B0F" w:rsidRDefault="00352B0F" w:rsidP="00352B0F">
      <w:pPr>
        <w:pStyle w:val="a3"/>
        <w:spacing w:line="432" w:lineRule="auto"/>
        <w:rPr>
          <w:rFonts w:hint="eastAsia"/>
          <w:color w:val="000000"/>
        </w:rPr>
      </w:pPr>
      <w:r>
        <w:rPr>
          <w:rFonts w:hint="eastAsia"/>
          <w:color w:val="000000"/>
        </w:rPr>
        <w:t xml:space="preserve">　　第三条　国家工商行政管理总局负责指导全国的企业公示信息抽查工作，根据需要开展或者组织地方工商行政管理部门开展企业公示信息抽查工作。 </w:t>
      </w:r>
    </w:p>
    <w:p w:rsidR="00352B0F" w:rsidRDefault="00352B0F" w:rsidP="00352B0F">
      <w:pPr>
        <w:pStyle w:val="a3"/>
        <w:spacing w:line="432" w:lineRule="auto"/>
        <w:rPr>
          <w:rFonts w:hint="eastAsia"/>
          <w:color w:val="000000"/>
        </w:rPr>
      </w:pPr>
      <w:r>
        <w:rPr>
          <w:rFonts w:hint="eastAsia"/>
          <w:color w:val="000000"/>
        </w:rPr>
        <w:lastRenderedPageBreak/>
        <w:t xml:space="preserve">　　省、自治区、直辖市工商行政管理局负责组织或者开展本辖区的企业公示信息抽查工作。 </w:t>
      </w:r>
    </w:p>
    <w:p w:rsidR="00352B0F" w:rsidRDefault="00352B0F" w:rsidP="00352B0F">
      <w:pPr>
        <w:pStyle w:val="a3"/>
        <w:spacing w:line="432" w:lineRule="auto"/>
        <w:rPr>
          <w:rFonts w:hint="eastAsia"/>
          <w:color w:val="000000"/>
        </w:rPr>
      </w:pPr>
      <w:r>
        <w:rPr>
          <w:rFonts w:hint="eastAsia"/>
          <w:color w:val="000000"/>
        </w:rPr>
        <w:t xml:space="preserve">　　第四条　国家工商行政管理总局和省、自治区、直辖市工商行政管理局应当按照公平规范的要求，根据企业注册号等随机摇号，抽取辖区内不少于3%的企业，确定检查名单。 </w:t>
      </w:r>
    </w:p>
    <w:p w:rsidR="00352B0F" w:rsidRDefault="00352B0F" w:rsidP="00352B0F">
      <w:pPr>
        <w:pStyle w:val="a3"/>
        <w:spacing w:line="432" w:lineRule="auto"/>
        <w:rPr>
          <w:rFonts w:hint="eastAsia"/>
          <w:color w:val="000000"/>
        </w:rPr>
      </w:pPr>
      <w:r>
        <w:rPr>
          <w:rFonts w:hint="eastAsia"/>
          <w:color w:val="000000"/>
        </w:rPr>
        <w:t xml:space="preserve">　　第五条　抽查分为</w:t>
      </w:r>
      <w:proofErr w:type="gramStart"/>
      <w:r>
        <w:rPr>
          <w:rFonts w:hint="eastAsia"/>
          <w:color w:val="000000"/>
        </w:rPr>
        <w:t>不</w:t>
      </w:r>
      <w:proofErr w:type="gramEnd"/>
      <w:r>
        <w:rPr>
          <w:rFonts w:hint="eastAsia"/>
          <w:color w:val="000000"/>
        </w:rPr>
        <w:t xml:space="preserve">定向抽查和定向抽查。 </w:t>
      </w:r>
    </w:p>
    <w:p w:rsidR="00352B0F" w:rsidRDefault="00352B0F" w:rsidP="00352B0F">
      <w:pPr>
        <w:pStyle w:val="a3"/>
        <w:spacing w:line="432" w:lineRule="auto"/>
        <w:rPr>
          <w:rFonts w:hint="eastAsia"/>
          <w:color w:val="000000"/>
        </w:rPr>
      </w:pPr>
      <w:r>
        <w:rPr>
          <w:rFonts w:hint="eastAsia"/>
          <w:color w:val="000000"/>
        </w:rPr>
        <w:t xml:space="preserve">　　</w:t>
      </w:r>
      <w:proofErr w:type="gramStart"/>
      <w:r>
        <w:rPr>
          <w:rFonts w:hint="eastAsia"/>
          <w:color w:val="000000"/>
        </w:rPr>
        <w:t>不</w:t>
      </w:r>
      <w:proofErr w:type="gramEnd"/>
      <w:r>
        <w:rPr>
          <w:rFonts w:hint="eastAsia"/>
          <w:color w:val="000000"/>
        </w:rPr>
        <w:t xml:space="preserve">定向抽查是指工商行政管理部门随机摇号抽取确定检查企业名单，对其通过企业信用信息公示系统公示信息的情况进行检查。 </w:t>
      </w:r>
    </w:p>
    <w:p w:rsidR="00352B0F" w:rsidRDefault="00352B0F" w:rsidP="00352B0F">
      <w:pPr>
        <w:pStyle w:val="a3"/>
        <w:spacing w:line="432" w:lineRule="auto"/>
        <w:rPr>
          <w:rFonts w:hint="eastAsia"/>
          <w:color w:val="000000"/>
        </w:rPr>
      </w:pPr>
      <w:r>
        <w:rPr>
          <w:rFonts w:hint="eastAsia"/>
          <w:color w:val="000000"/>
        </w:rPr>
        <w:t xml:space="preserve">　　定向抽查是指工商行政管理部门按照企业类型、经营规模、所属行业、地理区域等特定条件随机摇号抽取确定检查企业名单，对其通过企业信用信息公示系统公示信息的情况进行检查。 </w:t>
      </w:r>
    </w:p>
    <w:p w:rsidR="00352B0F" w:rsidRDefault="00352B0F" w:rsidP="00352B0F">
      <w:pPr>
        <w:pStyle w:val="a3"/>
        <w:spacing w:line="432" w:lineRule="auto"/>
        <w:rPr>
          <w:rFonts w:hint="eastAsia"/>
          <w:color w:val="000000"/>
        </w:rPr>
      </w:pPr>
      <w:r>
        <w:rPr>
          <w:rFonts w:hint="eastAsia"/>
          <w:color w:val="000000"/>
        </w:rPr>
        <w:t xml:space="preserve">　　第六条　各级工商行政管理部门根据国家工商行政管理总局和省、自治区、直辖市工商行政管理局依照本办法第四条规定确定的检查名单，对其登记企业进行检查。 </w:t>
      </w:r>
    </w:p>
    <w:p w:rsidR="00352B0F" w:rsidRDefault="00352B0F" w:rsidP="00352B0F">
      <w:pPr>
        <w:pStyle w:val="a3"/>
        <w:spacing w:line="432" w:lineRule="auto"/>
        <w:rPr>
          <w:rFonts w:hint="eastAsia"/>
          <w:color w:val="000000"/>
        </w:rPr>
      </w:pPr>
      <w:r>
        <w:rPr>
          <w:rFonts w:hint="eastAsia"/>
          <w:color w:val="000000"/>
        </w:rPr>
        <w:t xml:space="preserve">　　工商行政管理部门在监管中发现或者根据举报发现企业公示信息可能隐瞒真实情况、弄虚作假的，也可以对企业进行检查。 </w:t>
      </w:r>
    </w:p>
    <w:p w:rsidR="00352B0F" w:rsidRDefault="00352B0F" w:rsidP="00352B0F">
      <w:pPr>
        <w:pStyle w:val="a3"/>
        <w:spacing w:line="432" w:lineRule="auto"/>
        <w:rPr>
          <w:rFonts w:hint="eastAsia"/>
          <w:color w:val="000000"/>
        </w:rPr>
      </w:pPr>
      <w:r>
        <w:rPr>
          <w:rFonts w:hint="eastAsia"/>
          <w:color w:val="000000"/>
        </w:rPr>
        <w:t xml:space="preserve">　　上级工商行政管理部门可以委托下级工商行政管理部门进行检查。 </w:t>
      </w:r>
    </w:p>
    <w:p w:rsidR="00352B0F" w:rsidRDefault="00352B0F" w:rsidP="00352B0F">
      <w:pPr>
        <w:pStyle w:val="a3"/>
        <w:spacing w:line="432" w:lineRule="auto"/>
        <w:rPr>
          <w:rFonts w:hint="eastAsia"/>
          <w:color w:val="000000"/>
        </w:rPr>
      </w:pPr>
      <w:r>
        <w:rPr>
          <w:rFonts w:hint="eastAsia"/>
          <w:color w:val="000000"/>
        </w:rPr>
        <w:t xml:space="preserve">　　第七条　工商行政管理部门应当于每年年度报告公示结束后，对企业通过企业信用信息公示系统公示信息的情况进行一次</w:t>
      </w:r>
      <w:proofErr w:type="gramStart"/>
      <w:r>
        <w:rPr>
          <w:rFonts w:hint="eastAsia"/>
          <w:color w:val="000000"/>
        </w:rPr>
        <w:t>不</w:t>
      </w:r>
      <w:proofErr w:type="gramEnd"/>
      <w:r>
        <w:rPr>
          <w:rFonts w:hint="eastAsia"/>
          <w:color w:val="000000"/>
        </w:rPr>
        <w:t xml:space="preserve">定向抽查。 </w:t>
      </w:r>
    </w:p>
    <w:p w:rsidR="00352B0F" w:rsidRDefault="00352B0F" w:rsidP="00352B0F">
      <w:pPr>
        <w:pStyle w:val="a3"/>
        <w:spacing w:line="432" w:lineRule="auto"/>
        <w:rPr>
          <w:rFonts w:hint="eastAsia"/>
          <w:color w:val="000000"/>
        </w:rPr>
      </w:pPr>
      <w:r>
        <w:rPr>
          <w:rFonts w:hint="eastAsia"/>
          <w:color w:val="000000"/>
        </w:rPr>
        <w:lastRenderedPageBreak/>
        <w:t xml:space="preserve">　　第八条　工商行政管理部门抽查企业公示的信息，可以采取书面检查、实地核查、网络监测等方式。抽查中可以委托会计师事务所、税务师事务所、律师事务所等专业机构开展审计、验资、咨询等相关工作，依法利用其他政府部门</w:t>
      </w:r>
      <w:proofErr w:type="gramStart"/>
      <w:r>
        <w:rPr>
          <w:rFonts w:hint="eastAsia"/>
          <w:color w:val="000000"/>
        </w:rPr>
        <w:t>作出</w:t>
      </w:r>
      <w:proofErr w:type="gramEnd"/>
      <w:r>
        <w:rPr>
          <w:rFonts w:hint="eastAsia"/>
          <w:color w:val="000000"/>
        </w:rPr>
        <w:t>的检查、核查结果或者专业机构</w:t>
      </w:r>
      <w:proofErr w:type="gramStart"/>
      <w:r>
        <w:rPr>
          <w:rFonts w:hint="eastAsia"/>
          <w:color w:val="000000"/>
        </w:rPr>
        <w:t>作出</w:t>
      </w:r>
      <w:proofErr w:type="gramEnd"/>
      <w:r>
        <w:rPr>
          <w:rFonts w:hint="eastAsia"/>
          <w:color w:val="000000"/>
        </w:rPr>
        <w:t xml:space="preserve">的专业结论。 </w:t>
      </w:r>
    </w:p>
    <w:p w:rsidR="00352B0F" w:rsidRDefault="00352B0F" w:rsidP="00352B0F">
      <w:pPr>
        <w:pStyle w:val="a3"/>
        <w:spacing w:line="432" w:lineRule="auto"/>
        <w:rPr>
          <w:rFonts w:hint="eastAsia"/>
          <w:color w:val="000000"/>
        </w:rPr>
      </w:pPr>
      <w:r>
        <w:rPr>
          <w:rFonts w:hint="eastAsia"/>
          <w:color w:val="000000"/>
        </w:rPr>
        <w:t xml:space="preserve">　　第九条　工商行政管理部门对被抽查企业实施实地核查时，检查人员不得少于两人，并应当出示执法证件。 </w:t>
      </w:r>
    </w:p>
    <w:p w:rsidR="00352B0F" w:rsidRDefault="00352B0F" w:rsidP="00352B0F">
      <w:pPr>
        <w:pStyle w:val="a3"/>
        <w:spacing w:line="432" w:lineRule="auto"/>
        <w:rPr>
          <w:rFonts w:hint="eastAsia"/>
          <w:color w:val="000000"/>
        </w:rPr>
      </w:pPr>
      <w:r>
        <w:rPr>
          <w:rFonts w:hint="eastAsia"/>
          <w:color w:val="000000"/>
        </w:rPr>
        <w:t xml:space="preserve">　　检查人员应当填写实地核查记录表，如实记录核查情况，并由企业法定代表人（负责人）签字或者企业盖章确认。无法取得签字或者盖章的，检查人员应当注明原因，必要时可邀请有关人员作为见证人。 </w:t>
      </w:r>
    </w:p>
    <w:p w:rsidR="00352B0F" w:rsidRDefault="00352B0F" w:rsidP="00352B0F">
      <w:pPr>
        <w:pStyle w:val="a3"/>
        <w:spacing w:line="432" w:lineRule="auto"/>
        <w:rPr>
          <w:rFonts w:hint="eastAsia"/>
          <w:color w:val="000000"/>
        </w:rPr>
      </w:pPr>
      <w:r>
        <w:rPr>
          <w:rFonts w:hint="eastAsia"/>
          <w:color w:val="000000"/>
        </w:rPr>
        <w:t xml:space="preserve">　　第十条　工商行政管理部门依法开展检查，企业应当配合，接受询问调查，如实反映情况，并根据检查需要，提供会计资料、审计报告、行政许可证明、行政处罚决定书、场所使用证明等相关材料。 </w:t>
      </w:r>
    </w:p>
    <w:p w:rsidR="00352B0F" w:rsidRDefault="00352B0F" w:rsidP="00352B0F">
      <w:pPr>
        <w:pStyle w:val="a3"/>
        <w:spacing w:line="432" w:lineRule="auto"/>
        <w:rPr>
          <w:rFonts w:hint="eastAsia"/>
          <w:color w:val="000000"/>
        </w:rPr>
      </w:pPr>
      <w:r>
        <w:rPr>
          <w:rFonts w:hint="eastAsia"/>
          <w:color w:val="000000"/>
        </w:rPr>
        <w:t xml:space="preserve">　　企业不予配合情节严重的，工商行政管理部门应当通过企业信用信息公示系统公示。 </w:t>
      </w:r>
    </w:p>
    <w:p w:rsidR="00352B0F" w:rsidRDefault="00352B0F" w:rsidP="00352B0F">
      <w:pPr>
        <w:pStyle w:val="a3"/>
        <w:spacing w:line="432" w:lineRule="auto"/>
        <w:rPr>
          <w:rFonts w:hint="eastAsia"/>
          <w:color w:val="000000"/>
        </w:rPr>
      </w:pPr>
      <w:r>
        <w:rPr>
          <w:rFonts w:hint="eastAsia"/>
          <w:color w:val="000000"/>
        </w:rPr>
        <w:t xml:space="preserve">　　第十一条　工商行政管理部门经检查未发现企业存在不符合规定情形的，应当自检查结束之日起20个工作日内将检查结果记录在该企业的公示信息中。 </w:t>
      </w:r>
    </w:p>
    <w:p w:rsidR="00352B0F" w:rsidRDefault="00352B0F" w:rsidP="00352B0F">
      <w:pPr>
        <w:pStyle w:val="a3"/>
        <w:spacing w:line="432" w:lineRule="auto"/>
        <w:rPr>
          <w:rFonts w:hint="eastAsia"/>
          <w:color w:val="000000"/>
        </w:rPr>
      </w:pPr>
      <w:r>
        <w:rPr>
          <w:rFonts w:hint="eastAsia"/>
          <w:color w:val="000000"/>
        </w:rPr>
        <w:t xml:space="preserve">　　第十二条　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 </w:t>
      </w:r>
    </w:p>
    <w:p w:rsidR="00352B0F" w:rsidRDefault="00352B0F" w:rsidP="00352B0F">
      <w:pPr>
        <w:pStyle w:val="a3"/>
        <w:spacing w:line="432" w:lineRule="auto"/>
        <w:rPr>
          <w:rFonts w:hint="eastAsia"/>
          <w:color w:val="000000"/>
        </w:rPr>
      </w:pPr>
      <w:r>
        <w:rPr>
          <w:rFonts w:hint="eastAsia"/>
          <w:color w:val="000000"/>
        </w:rPr>
        <w:lastRenderedPageBreak/>
        <w:t xml:space="preserve">　　第十三条　工商行政管理部门应当将检查结果通过企业信用信息公示系统统一公示。 </w:t>
      </w:r>
    </w:p>
    <w:p w:rsidR="00352B0F" w:rsidRDefault="00352B0F" w:rsidP="00352B0F">
      <w:pPr>
        <w:pStyle w:val="a3"/>
        <w:spacing w:line="432" w:lineRule="auto"/>
        <w:rPr>
          <w:rFonts w:hint="eastAsia"/>
          <w:color w:val="000000"/>
        </w:rPr>
      </w:pPr>
      <w:r>
        <w:rPr>
          <w:rFonts w:hint="eastAsia"/>
          <w:color w:val="000000"/>
        </w:rPr>
        <w:t xml:space="preserve">　　第十四条　工商行政管理部门未依照本办法的有关规定履行职责的，由上一级工商行政管理部门责令改正；情节严重的，对负有责任的主管人员和其他直接责任人员依照有关规定予以处理。 </w:t>
      </w:r>
    </w:p>
    <w:p w:rsidR="00352B0F" w:rsidRDefault="00352B0F" w:rsidP="00352B0F">
      <w:pPr>
        <w:pStyle w:val="a3"/>
        <w:spacing w:line="432" w:lineRule="auto"/>
        <w:rPr>
          <w:rFonts w:hint="eastAsia"/>
          <w:color w:val="000000"/>
        </w:rPr>
      </w:pPr>
      <w:r>
        <w:rPr>
          <w:rFonts w:hint="eastAsia"/>
          <w:color w:val="000000"/>
        </w:rPr>
        <w:t xml:space="preserve">　　第十五条　企业公示信息抽查相关文书样式由国家工商行政管理总局统一制定。 </w:t>
      </w:r>
    </w:p>
    <w:p w:rsidR="00352B0F" w:rsidRDefault="00352B0F" w:rsidP="00352B0F">
      <w:pPr>
        <w:pStyle w:val="a3"/>
        <w:spacing w:line="432" w:lineRule="auto"/>
        <w:rPr>
          <w:rFonts w:hint="eastAsia"/>
          <w:color w:val="000000"/>
        </w:rPr>
      </w:pPr>
      <w:r>
        <w:rPr>
          <w:rFonts w:hint="eastAsia"/>
          <w:color w:val="000000"/>
        </w:rPr>
        <w:t xml:space="preserve">　　第十六条　个体工商户、农民专业合作社年度报告信息抽查参照本办法执行。 </w:t>
      </w:r>
    </w:p>
    <w:p w:rsidR="00352B0F" w:rsidRDefault="00352B0F" w:rsidP="00352B0F">
      <w:pPr>
        <w:pStyle w:val="a3"/>
        <w:spacing w:line="432" w:lineRule="auto"/>
        <w:rPr>
          <w:rFonts w:hint="eastAsia"/>
          <w:color w:val="000000"/>
        </w:rPr>
      </w:pPr>
      <w:r>
        <w:rPr>
          <w:rFonts w:hint="eastAsia"/>
          <w:color w:val="000000"/>
        </w:rPr>
        <w:t xml:space="preserve">　　第十七条　本办法由国家工商行政管理总局负责解释。 </w:t>
      </w:r>
    </w:p>
    <w:p w:rsidR="00352B0F" w:rsidRDefault="00352B0F" w:rsidP="00352B0F">
      <w:pPr>
        <w:pStyle w:val="a3"/>
        <w:spacing w:line="432" w:lineRule="auto"/>
        <w:rPr>
          <w:rFonts w:hint="eastAsia"/>
          <w:color w:val="000000"/>
        </w:rPr>
      </w:pPr>
      <w:r>
        <w:rPr>
          <w:rFonts w:hint="eastAsia"/>
          <w:color w:val="000000"/>
        </w:rPr>
        <w:t xml:space="preserve">　　第十八条　本办法自2014年10月1日起施行。</w:t>
      </w:r>
    </w:p>
    <w:p w:rsidR="005D42E9" w:rsidRPr="00352B0F" w:rsidRDefault="005D42E9"/>
    <w:sectPr w:rsidR="005D42E9" w:rsidRPr="00352B0F" w:rsidSect="005D4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2B0F"/>
    <w:rsid w:val="00352B0F"/>
    <w:rsid w:val="005D4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B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2B0F"/>
    <w:rPr>
      <w:b/>
      <w:bCs/>
    </w:rPr>
  </w:style>
</w:styles>
</file>

<file path=word/webSettings.xml><?xml version="1.0" encoding="utf-8"?>
<w:webSettings xmlns:r="http://schemas.openxmlformats.org/officeDocument/2006/relationships" xmlns:w="http://schemas.openxmlformats.org/wordprocessingml/2006/main">
  <w:divs>
    <w:div w:id="1523084722">
      <w:bodyDiv w:val="1"/>
      <w:marLeft w:val="0"/>
      <w:marRight w:val="0"/>
      <w:marTop w:val="0"/>
      <w:marBottom w:val="0"/>
      <w:divBdr>
        <w:top w:val="none" w:sz="0" w:space="0" w:color="auto"/>
        <w:left w:val="none" w:sz="0" w:space="0" w:color="auto"/>
        <w:bottom w:val="none" w:sz="0" w:space="0" w:color="auto"/>
        <w:right w:val="none" w:sz="0" w:space="0" w:color="auto"/>
      </w:divBdr>
      <w:divsChild>
        <w:div w:id="2043478819">
          <w:marLeft w:val="0"/>
          <w:marRight w:val="0"/>
          <w:marTop w:val="0"/>
          <w:marBottom w:val="0"/>
          <w:divBdr>
            <w:top w:val="none" w:sz="0" w:space="0" w:color="auto"/>
            <w:left w:val="none" w:sz="0" w:space="0" w:color="auto"/>
            <w:bottom w:val="none" w:sz="0" w:space="0" w:color="auto"/>
            <w:right w:val="none" w:sz="0" w:space="0" w:color="auto"/>
          </w:divBdr>
          <w:divsChild>
            <w:div w:id="1433041368">
              <w:marLeft w:val="0"/>
              <w:marRight w:val="0"/>
              <w:marTop w:val="100"/>
              <w:marBottom w:val="100"/>
              <w:divBdr>
                <w:top w:val="none" w:sz="0" w:space="0" w:color="auto"/>
                <w:left w:val="none" w:sz="0" w:space="0" w:color="auto"/>
                <w:bottom w:val="none" w:sz="0" w:space="0" w:color="auto"/>
                <w:right w:val="none" w:sz="0" w:space="0" w:color="auto"/>
              </w:divBdr>
              <w:divsChild>
                <w:div w:id="1963881833">
                  <w:marLeft w:val="0"/>
                  <w:marRight w:val="0"/>
                  <w:marTop w:val="0"/>
                  <w:marBottom w:val="0"/>
                  <w:divBdr>
                    <w:top w:val="none" w:sz="0" w:space="0" w:color="auto"/>
                    <w:left w:val="none" w:sz="0" w:space="0" w:color="auto"/>
                    <w:bottom w:val="none" w:sz="0" w:space="0" w:color="auto"/>
                    <w:right w:val="none" w:sz="0" w:space="0" w:color="auto"/>
                  </w:divBdr>
                  <w:divsChild>
                    <w:div w:id="9695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Ye</dc:creator>
  <cp:lastModifiedBy>Ben Ye</cp:lastModifiedBy>
  <cp:revision>1</cp:revision>
  <dcterms:created xsi:type="dcterms:W3CDTF">2014-12-02T01:43:00Z</dcterms:created>
  <dcterms:modified xsi:type="dcterms:W3CDTF">2014-12-02T01:43:00Z</dcterms:modified>
</cp:coreProperties>
</file>