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80" w:firstLineChars="1600"/>
        <w:rPr>
          <w:rFonts w:hint="eastAsia"/>
          <w:sz w:val="28"/>
          <w:szCs w:val="28"/>
          <w:lang w:val="en-US" w:eastAsia="zh-CN"/>
        </w:rPr>
      </w:pPr>
    </w:p>
    <w:p>
      <w:pPr>
        <w:ind w:firstLine="723" w:firstLineChars="200"/>
        <w:jc w:val="both"/>
        <w:rPr>
          <w:rFonts w:hint="eastAsia"/>
          <w:b/>
          <w:bCs/>
          <w:sz w:val="36"/>
          <w:szCs w:val="36"/>
          <w:lang w:val="en-US" w:eastAsia="zh-CN"/>
        </w:rPr>
      </w:pPr>
      <w:r>
        <w:rPr>
          <w:rFonts w:hint="eastAsia"/>
          <w:b/>
          <w:bCs/>
          <w:sz w:val="36"/>
          <w:szCs w:val="36"/>
          <w:lang w:val="en-US" w:eastAsia="zh-CN"/>
        </w:rPr>
        <w:t>关于做好我市田园综合体试点工作积极落实</w:t>
      </w:r>
    </w:p>
    <w:p>
      <w:pPr>
        <w:jc w:val="center"/>
        <w:rPr>
          <w:rFonts w:hint="eastAsia"/>
          <w:b/>
          <w:bCs/>
          <w:sz w:val="36"/>
          <w:szCs w:val="36"/>
          <w:lang w:val="en-US" w:eastAsia="zh-CN"/>
        </w:rPr>
      </w:pPr>
      <w:r>
        <w:rPr>
          <w:rFonts w:hint="eastAsia"/>
          <w:b/>
          <w:bCs/>
          <w:sz w:val="36"/>
          <w:szCs w:val="36"/>
          <w:lang w:val="en-US" w:eastAsia="zh-CN"/>
        </w:rPr>
        <w:t>乡村振兴战略的建议</w:t>
      </w:r>
    </w:p>
    <w:p>
      <w:pPr>
        <w:jc w:val="center"/>
        <w:rPr>
          <w:rFonts w:hint="eastAsia"/>
          <w:b/>
          <w:bCs/>
          <w:sz w:val="36"/>
          <w:szCs w:val="36"/>
          <w:lang w:val="en-US" w:eastAsia="zh-CN"/>
        </w:rPr>
      </w:pPr>
    </w:p>
    <w:p>
      <w:pPr>
        <w:ind w:firstLine="560" w:firstLineChars="200"/>
        <w:rPr>
          <w:rFonts w:hint="eastAsia"/>
          <w:sz w:val="28"/>
          <w:szCs w:val="28"/>
          <w:lang w:val="en-US" w:eastAsia="zh-CN"/>
        </w:rPr>
      </w:pPr>
      <w:r>
        <w:rPr>
          <w:rFonts w:hint="eastAsia"/>
          <w:sz w:val="28"/>
          <w:szCs w:val="28"/>
          <w:lang w:val="en-US" w:eastAsia="zh-CN"/>
        </w:rPr>
        <w:t>习近平总书记在十九大报告中进一步强调，必须始终把解决好“三农”问题作为全党工作的重中之重，提出坚持农业农村优先发展，实施乡村振兴战略的重大部署。乡村振兴战略，是在决胜全面建成小康社会，中国特色社会主义进入新时代的历史背景下提出来，今年中央一号文件对实施乡村振兴战略做了全面部署，因而具有十分重要的现实意义和深远的历史意义。</w:t>
      </w:r>
    </w:p>
    <w:p>
      <w:pPr>
        <w:ind w:firstLine="560" w:firstLineChars="200"/>
        <w:rPr>
          <w:rFonts w:hint="eastAsia"/>
          <w:b w:val="0"/>
          <w:bCs/>
          <w:sz w:val="28"/>
          <w:szCs w:val="28"/>
          <w:lang w:val="en-US" w:eastAsia="zh-CN"/>
        </w:rPr>
      </w:pPr>
      <w:r>
        <w:rPr>
          <w:rFonts w:hint="eastAsia"/>
          <w:sz w:val="28"/>
          <w:szCs w:val="28"/>
          <w:lang w:val="en-US" w:eastAsia="zh-CN"/>
        </w:rPr>
        <w:t>如何落实和实施好乡村振兴战略这一伟大的系统工程？我以为，在农村实施田园综合体建设，是实施乡村振兴战略的途径之一。</w:t>
      </w:r>
      <w:r>
        <w:rPr>
          <w:rFonts w:hint="eastAsia"/>
          <w:b w:val="0"/>
          <w:bCs/>
          <w:sz w:val="28"/>
          <w:szCs w:val="28"/>
          <w:lang w:val="en-US" w:eastAsia="zh-CN"/>
        </w:rPr>
        <w:t>2017年5月，</w:t>
      </w:r>
      <w:r>
        <w:rPr>
          <w:b w:val="0"/>
          <w:bCs/>
          <w:sz w:val="28"/>
          <w:szCs w:val="28"/>
        </w:rPr>
        <w:t>财政部</w:t>
      </w:r>
      <w:r>
        <w:rPr>
          <w:rFonts w:hint="eastAsia"/>
          <w:b w:val="0"/>
          <w:bCs/>
          <w:sz w:val="28"/>
          <w:szCs w:val="28"/>
          <w:lang w:val="en-US" w:eastAsia="zh-CN"/>
        </w:rPr>
        <w:t>下发</w:t>
      </w:r>
      <w:r>
        <w:rPr>
          <w:rFonts w:hint="eastAsia"/>
          <w:b w:val="0"/>
          <w:bCs/>
          <w:sz w:val="28"/>
          <w:szCs w:val="28"/>
          <w:lang w:eastAsia="zh-CN"/>
        </w:rPr>
        <w:t>《</w:t>
      </w:r>
      <w:r>
        <w:rPr>
          <w:b w:val="0"/>
          <w:bCs/>
          <w:sz w:val="28"/>
          <w:szCs w:val="28"/>
        </w:rPr>
        <w:t>关于开展田园综合体建设试点工作的通知</w:t>
      </w:r>
      <w:r>
        <w:rPr>
          <w:rFonts w:hint="eastAsia"/>
          <w:b w:val="0"/>
          <w:bCs/>
          <w:sz w:val="28"/>
          <w:szCs w:val="28"/>
          <w:lang w:eastAsia="zh-CN"/>
        </w:rPr>
        <w:t>》</w:t>
      </w:r>
      <w:r>
        <w:rPr>
          <w:b w:val="0"/>
          <w:bCs/>
          <w:sz w:val="28"/>
          <w:szCs w:val="28"/>
        </w:rPr>
        <w:t>（财办〔2017〕29号）</w:t>
      </w:r>
      <w:r>
        <w:rPr>
          <w:rFonts w:hint="eastAsia"/>
          <w:b w:val="0"/>
          <w:bCs/>
          <w:sz w:val="28"/>
          <w:szCs w:val="28"/>
          <w:lang w:eastAsia="zh-CN"/>
        </w:rPr>
        <w:t>《</w:t>
      </w:r>
      <w:r>
        <w:rPr>
          <w:rFonts w:hint="eastAsia"/>
          <w:b w:val="0"/>
          <w:bCs/>
          <w:sz w:val="28"/>
          <w:szCs w:val="28"/>
          <w:lang w:val="en-US" w:eastAsia="zh-CN"/>
        </w:rPr>
        <w:t>通知</w:t>
      </w:r>
      <w:r>
        <w:rPr>
          <w:rFonts w:hint="eastAsia"/>
          <w:b w:val="0"/>
          <w:bCs/>
          <w:sz w:val="28"/>
          <w:szCs w:val="28"/>
          <w:lang w:eastAsia="zh-CN"/>
        </w:rPr>
        <w:t>》</w:t>
      </w:r>
      <w:r>
        <w:rPr>
          <w:rFonts w:hint="eastAsia"/>
          <w:b w:val="0"/>
          <w:bCs/>
          <w:sz w:val="28"/>
          <w:szCs w:val="28"/>
          <w:lang w:val="en-US" w:eastAsia="zh-CN"/>
        </w:rPr>
        <w:t>要求在全国十八个省市自治区</w:t>
      </w:r>
      <w:r>
        <w:rPr>
          <w:b w:val="0"/>
          <w:bCs/>
          <w:sz w:val="28"/>
          <w:szCs w:val="28"/>
        </w:rPr>
        <w:t>开展田园综合体建设</w:t>
      </w:r>
      <w:r>
        <w:rPr>
          <w:rFonts w:hint="eastAsia"/>
          <w:b w:val="0"/>
          <w:bCs/>
          <w:sz w:val="28"/>
          <w:szCs w:val="28"/>
          <w:lang w:val="en-US" w:eastAsia="zh-CN"/>
        </w:rPr>
        <w:t>的</w:t>
      </w:r>
      <w:r>
        <w:rPr>
          <w:b w:val="0"/>
          <w:bCs/>
          <w:sz w:val="28"/>
          <w:szCs w:val="28"/>
        </w:rPr>
        <w:t>试点工作</w:t>
      </w:r>
      <w:r>
        <w:rPr>
          <w:rFonts w:hint="eastAsia"/>
          <w:b w:val="0"/>
          <w:bCs/>
          <w:sz w:val="28"/>
          <w:szCs w:val="28"/>
          <w:lang w:eastAsia="zh-CN"/>
        </w:rPr>
        <w:t>。</w:t>
      </w:r>
      <w:r>
        <w:rPr>
          <w:rFonts w:hint="eastAsia"/>
          <w:b w:val="0"/>
          <w:bCs/>
          <w:sz w:val="28"/>
          <w:szCs w:val="28"/>
          <w:lang w:val="en-US" w:eastAsia="zh-CN"/>
        </w:rPr>
        <w:t>海南省是试点省份之一，海口市琼山区南部的“菜篮子”工程项目，成为我省唯一一个国家</w:t>
      </w:r>
      <w:r>
        <w:rPr>
          <w:b w:val="0"/>
          <w:bCs/>
          <w:sz w:val="28"/>
          <w:szCs w:val="28"/>
        </w:rPr>
        <w:t>田园综合体建设试点</w:t>
      </w:r>
      <w:r>
        <w:rPr>
          <w:rFonts w:hint="eastAsia"/>
          <w:b w:val="0"/>
          <w:bCs/>
          <w:sz w:val="28"/>
          <w:szCs w:val="28"/>
          <w:lang w:val="en-US" w:eastAsia="zh-CN"/>
        </w:rPr>
        <w:t>项目。</w:t>
      </w:r>
    </w:p>
    <w:p>
      <w:pPr>
        <w:numPr>
          <w:ilvl w:val="0"/>
          <w:numId w:val="0"/>
        </w:numPr>
        <w:ind w:firstLine="560" w:firstLineChars="200"/>
        <w:rPr>
          <w:sz w:val="28"/>
          <w:szCs w:val="28"/>
        </w:rPr>
      </w:pPr>
      <w:r>
        <w:rPr>
          <w:b w:val="0"/>
          <w:bCs/>
          <w:sz w:val="28"/>
          <w:szCs w:val="28"/>
        </w:rPr>
        <w:t>田园综合体建设</w:t>
      </w:r>
      <w:r>
        <w:rPr>
          <w:rFonts w:hint="eastAsia"/>
          <w:b w:val="0"/>
          <w:bCs/>
          <w:sz w:val="28"/>
          <w:szCs w:val="28"/>
          <w:lang w:val="en-US" w:eastAsia="zh-CN"/>
        </w:rPr>
        <w:t>是现代新型农业和美丽乡村建设的实现手段，对</w:t>
      </w:r>
      <w:r>
        <w:rPr>
          <w:sz w:val="28"/>
          <w:szCs w:val="28"/>
        </w:rPr>
        <w:t>推动农业现代化与城乡一体化互促共进，加快培育农业农村发展新动能，提高农业综合效益和竞争力，探索农业农村发展新模式，实现“村庄美、产业兴、农民富、环境优”的目标</w:t>
      </w:r>
      <w:r>
        <w:rPr>
          <w:rFonts w:hint="eastAsia"/>
          <w:sz w:val="28"/>
          <w:szCs w:val="28"/>
          <w:lang w:eastAsia="zh-CN"/>
        </w:rPr>
        <w:t>，</w:t>
      </w:r>
      <w:r>
        <w:rPr>
          <w:rFonts w:hint="eastAsia"/>
          <w:sz w:val="28"/>
          <w:szCs w:val="28"/>
          <w:lang w:val="en-US" w:eastAsia="zh-CN"/>
        </w:rPr>
        <w:t>都具有重要意义</w:t>
      </w:r>
      <w:r>
        <w:rPr>
          <w:sz w:val="28"/>
          <w:szCs w:val="28"/>
        </w:rPr>
        <w:t>。</w:t>
      </w:r>
      <w:r>
        <w:rPr>
          <w:rFonts w:hint="eastAsia"/>
          <w:sz w:val="28"/>
          <w:szCs w:val="28"/>
          <w:lang w:val="en-US" w:eastAsia="zh-CN"/>
        </w:rPr>
        <w:t>为此对我市的田园综合体建设提出以下五点建议：</w:t>
      </w:r>
      <w:r>
        <w:rPr>
          <w:sz w:val="28"/>
          <w:szCs w:val="28"/>
        </w:rPr>
        <w:t> </w:t>
      </w:r>
    </w:p>
    <w:p>
      <w:pPr>
        <w:numPr>
          <w:ilvl w:val="0"/>
          <w:numId w:val="0"/>
        </w:numPr>
        <w:ind w:firstLine="562" w:firstLineChars="200"/>
      </w:pPr>
      <w:r>
        <w:rPr>
          <w:rFonts w:hint="eastAsia"/>
          <w:b/>
          <w:bCs/>
          <w:sz w:val="28"/>
          <w:szCs w:val="28"/>
          <w:lang w:val="en-US" w:eastAsia="zh-CN"/>
        </w:rPr>
        <w:t>一、在指导思想上，</w:t>
      </w:r>
      <w:r>
        <w:rPr>
          <w:rFonts w:hint="eastAsia"/>
          <w:sz w:val="28"/>
          <w:szCs w:val="28"/>
          <w:lang w:val="en-US" w:eastAsia="zh-CN"/>
        </w:rPr>
        <w:t>践行习总书记提出的“绿水青山就是金山银山”“山水林田湖是生命共同体”“望得见山、看得见水、记得住乡愁”的理念。</w:t>
      </w:r>
      <w:r>
        <w:rPr>
          <w:sz w:val="28"/>
          <w:szCs w:val="28"/>
        </w:rPr>
        <w:t>实现农村生产生活生态“三生同步”、一二三产业“三产融合”、农业文化旅游“三位一体”，积极探索推进农村经济社会全面发展的新模式、新业态、新路径，逐步建成以农民合作社为主要载体，让农民充分参与和受益，集循环农业、创意农业、农事体验于一体的田园综合体</w:t>
      </w:r>
      <w:r>
        <w:rPr>
          <w:rFonts w:hint="eastAsia"/>
          <w:sz w:val="28"/>
          <w:szCs w:val="28"/>
          <w:lang w:eastAsia="zh-CN"/>
        </w:rPr>
        <w:t>。</w:t>
      </w:r>
    </w:p>
    <w:p>
      <w:pPr>
        <w:numPr>
          <w:ilvl w:val="0"/>
          <w:numId w:val="0"/>
        </w:numPr>
        <w:ind w:firstLine="562" w:firstLineChars="200"/>
        <w:rPr>
          <w:color w:val="FF0000"/>
        </w:rPr>
      </w:pPr>
      <w:r>
        <w:rPr>
          <w:rFonts w:hint="eastAsia"/>
          <w:b/>
          <w:bCs/>
          <w:sz w:val="28"/>
          <w:szCs w:val="28"/>
          <w:lang w:val="en-US" w:eastAsia="zh-CN"/>
        </w:rPr>
        <w:t>二、在基本原则上，</w:t>
      </w:r>
      <w:r>
        <w:rPr>
          <w:rFonts w:hint="eastAsia"/>
          <w:sz w:val="28"/>
          <w:szCs w:val="28"/>
          <w:lang w:val="en-US" w:eastAsia="zh-CN"/>
        </w:rPr>
        <w:t>海口市的田园综合体建设要</w:t>
      </w:r>
      <w:r>
        <w:rPr>
          <w:sz w:val="28"/>
          <w:szCs w:val="28"/>
        </w:rPr>
        <w:t>围绕农业增效、农民增收、农村增绿</w:t>
      </w:r>
      <w:r>
        <w:rPr>
          <w:rFonts w:hint="eastAsia"/>
          <w:sz w:val="28"/>
          <w:szCs w:val="28"/>
          <w:lang w:val="en-US" w:eastAsia="zh-CN"/>
        </w:rPr>
        <w:t>的目标开展</w:t>
      </w:r>
      <w:r>
        <w:rPr>
          <w:sz w:val="28"/>
          <w:szCs w:val="28"/>
        </w:rPr>
        <w:t>，要确保农民参与和受益，着力构建企业、合作社和农民利益联结机制，</w:t>
      </w:r>
      <w:r>
        <w:rPr>
          <w:rFonts w:hint="eastAsia"/>
          <w:sz w:val="28"/>
          <w:szCs w:val="28"/>
          <w:lang w:val="en-US" w:eastAsia="zh-CN"/>
        </w:rPr>
        <w:t>并与精准扶贫结合起来，</w:t>
      </w:r>
      <w:r>
        <w:rPr>
          <w:sz w:val="28"/>
          <w:szCs w:val="28"/>
        </w:rPr>
        <w:t>带动</w:t>
      </w:r>
      <w:r>
        <w:rPr>
          <w:rFonts w:hint="eastAsia"/>
          <w:sz w:val="28"/>
          <w:szCs w:val="28"/>
          <w:lang w:val="en-US" w:eastAsia="zh-CN"/>
        </w:rPr>
        <w:t>贫困户和广大</w:t>
      </w:r>
      <w:r>
        <w:rPr>
          <w:sz w:val="28"/>
          <w:szCs w:val="28"/>
        </w:rPr>
        <w:t>农民持续稳定增收，让农民充分分享田园综合体发展成果</w:t>
      </w:r>
      <w:r>
        <w:rPr>
          <w:rFonts w:hint="eastAsia"/>
          <w:sz w:val="28"/>
          <w:szCs w:val="28"/>
          <w:lang w:eastAsia="zh-CN"/>
        </w:rPr>
        <w:t>，</w:t>
      </w:r>
      <w:r>
        <w:rPr>
          <w:sz w:val="28"/>
          <w:szCs w:val="28"/>
        </w:rPr>
        <w:t>提高区域内居民特别是农民的获得感和幸福感。</w:t>
      </w:r>
    </w:p>
    <w:p>
      <w:pPr>
        <w:numPr>
          <w:ilvl w:val="0"/>
          <w:numId w:val="0"/>
        </w:numPr>
        <w:ind w:firstLine="562" w:firstLineChars="200"/>
        <w:rPr>
          <w:color w:val="auto"/>
          <w:sz w:val="28"/>
          <w:szCs w:val="28"/>
        </w:rPr>
      </w:pPr>
      <w:r>
        <w:rPr>
          <w:rFonts w:hint="eastAsia"/>
          <w:b/>
          <w:bCs/>
          <w:sz w:val="28"/>
          <w:szCs w:val="28"/>
          <w:lang w:val="en-US" w:eastAsia="zh-CN"/>
        </w:rPr>
        <w:t>三、在建设内容上，</w:t>
      </w:r>
      <w:r>
        <w:rPr>
          <w:color w:val="auto"/>
          <w:sz w:val="28"/>
          <w:szCs w:val="28"/>
        </w:rPr>
        <w:t> 围绕田园综合体的建设目标和功能定位，重点抓好生产体系、产业体系、经营体系、生态体系、服务体系、运行体系等六大支撑体系建设。</w:t>
      </w:r>
      <w:r>
        <w:rPr>
          <w:sz w:val="28"/>
          <w:szCs w:val="28"/>
        </w:rPr>
        <w:t>按照政府引导、企业参与、市场化运作的要求</w:t>
      </w:r>
      <w:r>
        <w:rPr>
          <w:rFonts w:hint="eastAsia"/>
          <w:sz w:val="28"/>
          <w:szCs w:val="28"/>
          <w:lang w:val="en-US" w:eastAsia="zh-CN"/>
        </w:rPr>
        <w:t>分阶段、分步骤实施</w:t>
      </w:r>
      <w:r>
        <w:rPr>
          <w:rFonts w:hint="eastAsia"/>
          <w:sz w:val="28"/>
          <w:szCs w:val="28"/>
          <w:lang w:eastAsia="zh-CN"/>
        </w:rPr>
        <w:t>。</w:t>
      </w:r>
      <w:r>
        <w:rPr>
          <w:rFonts w:hint="eastAsia"/>
          <w:sz w:val="28"/>
          <w:szCs w:val="28"/>
          <w:lang w:val="en-US" w:eastAsia="zh-CN"/>
        </w:rPr>
        <w:t>海口市位于红旗镇、三门坡镇之间的田综合体建设项目规划总用地面积18.8平方公里，拟依托海南岛优越的生态环境和独具特色的农业资源，因地制宜建设一带即“美丽乡村”带；三园即创新园、创业园、产业园；三中心即加工配套中心、综合服务中心、配套服务中心；九区即共享农庄示范区等框架。我认为在具体建设中，应突出农本、生态、共享的理念，与农旅、文旅、农事体验相融合，嫁接互联网+，建立农业信息化管理平台，打造出海口市农业为本、综合业态、环境友好、社区宜居、经济社会生态效益俱佳的田园综合体。</w:t>
      </w:r>
    </w:p>
    <w:p>
      <w:pPr>
        <w:numPr>
          <w:ilvl w:val="0"/>
          <w:numId w:val="0"/>
        </w:numPr>
        <w:ind w:firstLine="562" w:firstLineChars="200"/>
        <w:rPr>
          <w:rFonts w:hint="eastAsia" w:ascii="宋体" w:hAnsi="宋体" w:eastAsia="宋体" w:cs="宋体"/>
          <w:sz w:val="28"/>
          <w:szCs w:val="28"/>
        </w:rPr>
      </w:pPr>
      <w:r>
        <w:rPr>
          <w:rFonts w:hint="eastAsia"/>
          <w:b/>
          <w:bCs/>
          <w:sz w:val="28"/>
          <w:szCs w:val="28"/>
          <w:lang w:val="en-US" w:eastAsia="zh-CN"/>
        </w:rPr>
        <w:t>四、在彰显特色上，</w:t>
      </w:r>
      <w:r>
        <w:rPr>
          <w:rFonts w:hint="eastAsia"/>
          <w:sz w:val="28"/>
          <w:szCs w:val="28"/>
          <w:lang w:val="en-US" w:eastAsia="zh-CN"/>
        </w:rPr>
        <w:t>海口市田综合体建设，要立足资源禀赋、区位环境、历史文化等比较优势。我省旗帜鲜明地提出，以共享农庄为抓手，实现田综合体和美丽乡村建设。</w:t>
      </w:r>
      <w:r>
        <w:rPr>
          <w:rFonts w:hint="eastAsia"/>
          <w:b w:val="0"/>
          <w:bCs w:val="0"/>
          <w:color w:val="auto"/>
          <w:sz w:val="28"/>
          <w:szCs w:val="28"/>
          <w:lang w:eastAsia="zh-CN"/>
        </w:rPr>
        <w:t>（</w:t>
      </w:r>
      <w:r>
        <w:rPr>
          <w:rFonts w:hint="eastAsia" w:ascii="宋体" w:hAnsi="宋体" w:eastAsia="宋体" w:cs="宋体"/>
          <w:b w:val="0"/>
          <w:bCs w:val="0"/>
          <w:color w:val="auto"/>
          <w:sz w:val="24"/>
          <w:szCs w:val="24"/>
        </w:rPr>
        <w:t>海南省人民政府关于以发展共享农庄为抓手建设美丽乡村的指导意见</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琼府〔</w:t>
      </w:r>
      <w:r>
        <w:rPr>
          <w:rFonts w:hint="default" w:ascii="Arial" w:hAnsi="Arial" w:eastAsia="仿宋" w:cs="Arial"/>
          <w:b w:val="0"/>
          <w:bCs w:val="0"/>
          <w:color w:val="auto"/>
          <w:sz w:val="24"/>
          <w:szCs w:val="24"/>
          <w:lang w:val="en-US"/>
        </w:rPr>
        <w:t>2017</w:t>
      </w:r>
      <w:r>
        <w:rPr>
          <w:rFonts w:hint="eastAsia" w:ascii="宋体" w:hAnsi="宋体" w:eastAsia="宋体" w:cs="宋体"/>
          <w:b w:val="0"/>
          <w:bCs w:val="0"/>
          <w:color w:val="auto"/>
          <w:sz w:val="24"/>
          <w:szCs w:val="24"/>
        </w:rPr>
        <w:t>〕</w:t>
      </w:r>
      <w:r>
        <w:rPr>
          <w:rFonts w:hint="default" w:ascii="Arial" w:hAnsi="Arial" w:eastAsia="仿宋" w:cs="Arial"/>
          <w:b w:val="0"/>
          <w:bCs w:val="0"/>
          <w:color w:val="auto"/>
          <w:sz w:val="24"/>
          <w:szCs w:val="24"/>
          <w:lang w:val="en-US"/>
        </w:rPr>
        <w:t>65</w:t>
      </w:r>
      <w:r>
        <w:rPr>
          <w:rFonts w:hint="eastAsia" w:ascii="宋体" w:hAnsi="宋体" w:eastAsia="宋体" w:cs="宋体"/>
          <w:b w:val="0"/>
          <w:bCs w:val="0"/>
          <w:color w:val="auto"/>
          <w:sz w:val="24"/>
          <w:szCs w:val="24"/>
        </w:rPr>
        <w:t>号</w:t>
      </w:r>
      <w:r>
        <w:rPr>
          <w:b w:val="0"/>
          <w:bCs w:val="0"/>
          <w:color w:val="auto"/>
        </w:rPr>
        <w:t>　</w:t>
      </w:r>
      <w:r>
        <w:rPr>
          <w:rFonts w:hint="eastAsia"/>
          <w:b w:val="0"/>
          <w:bCs w:val="0"/>
          <w:color w:val="auto"/>
          <w:sz w:val="28"/>
          <w:szCs w:val="28"/>
          <w:lang w:eastAsia="zh-CN"/>
        </w:rPr>
        <w:t>）</w:t>
      </w:r>
      <w:r>
        <w:rPr>
          <w:rFonts w:hint="eastAsia" w:ascii="宋体" w:hAnsi="宋体" w:eastAsia="宋体" w:cs="宋体"/>
          <w:sz w:val="28"/>
          <w:szCs w:val="28"/>
        </w:rPr>
        <w:t>通过发展</w:t>
      </w:r>
      <w:r>
        <w:rPr>
          <w:rFonts w:ascii="Arial" w:hAnsi="Arial" w:eastAsia="仿宋" w:cs="Arial"/>
          <w:sz w:val="28"/>
          <w:szCs w:val="28"/>
          <w:lang w:val="en-US"/>
        </w:rPr>
        <w:t>“</w:t>
      </w:r>
      <w:r>
        <w:rPr>
          <w:rFonts w:hint="eastAsia" w:ascii="宋体" w:hAnsi="宋体" w:eastAsia="宋体" w:cs="宋体"/>
          <w:sz w:val="28"/>
          <w:szCs w:val="28"/>
        </w:rPr>
        <w:t>共享农庄</w:t>
      </w:r>
      <w:r>
        <w:rPr>
          <w:rFonts w:hint="default" w:ascii="Arial" w:hAnsi="Arial" w:eastAsia="仿宋" w:cs="Arial"/>
          <w:sz w:val="28"/>
          <w:szCs w:val="28"/>
          <w:lang w:val="en-US"/>
        </w:rPr>
        <w:t>”</w:t>
      </w:r>
      <w:r>
        <w:rPr>
          <w:rFonts w:hint="eastAsia" w:ascii="宋体" w:hAnsi="宋体" w:eastAsia="宋体" w:cs="宋体"/>
          <w:sz w:val="28"/>
          <w:szCs w:val="28"/>
        </w:rPr>
        <w:t>，使农民转变成为股民、农房转变成为客房、农产品现货转变成为期货、消费者转变成为投资者，实现农民增收、农业增效、农村增美。</w:t>
      </w:r>
      <w:r>
        <w:rPr>
          <w:rFonts w:hint="eastAsia" w:ascii="宋体" w:hAnsi="宋体" w:cs="宋体"/>
          <w:sz w:val="28"/>
          <w:szCs w:val="28"/>
          <w:lang w:val="en-US" w:eastAsia="zh-CN"/>
        </w:rPr>
        <w:t>这是我省田园综合体建设的最大亮点和特色，受到中央农办、财政部、农业部的高度认可，我们要把这个亮点和特色着力彰显出来。</w:t>
      </w:r>
    </w:p>
    <w:p>
      <w:pPr>
        <w:ind w:firstLine="562" w:firstLineChars="200"/>
        <w:rPr>
          <w:rFonts w:hint="eastAsia"/>
          <w:b w:val="0"/>
          <w:bCs/>
          <w:sz w:val="28"/>
          <w:szCs w:val="28"/>
          <w:lang w:val="en-US" w:eastAsia="zh-CN"/>
        </w:rPr>
      </w:pPr>
      <w:bookmarkStart w:id="0" w:name="_GoBack"/>
      <w:r>
        <w:rPr>
          <w:rFonts w:hint="eastAsia" w:ascii="宋体" w:hAnsi="宋体" w:cs="宋体"/>
          <w:b/>
          <w:bCs/>
          <w:sz w:val="28"/>
          <w:szCs w:val="28"/>
          <w:lang w:val="en-US" w:eastAsia="zh-CN"/>
        </w:rPr>
        <w:t>五、在推广价值上，</w:t>
      </w:r>
      <w:bookmarkEnd w:id="0"/>
      <w:r>
        <w:rPr>
          <w:rFonts w:hint="eastAsia"/>
          <w:sz w:val="28"/>
          <w:szCs w:val="28"/>
          <w:lang w:val="en-US" w:eastAsia="zh-CN"/>
        </w:rPr>
        <w:t>海口市田综合体项目建设，要做到</w:t>
      </w:r>
      <w:r>
        <w:rPr>
          <w:sz w:val="28"/>
          <w:szCs w:val="28"/>
        </w:rPr>
        <w:t>可持续、可复制、可推广。 </w:t>
      </w:r>
      <w:r>
        <w:rPr>
          <w:rFonts w:hint="eastAsia"/>
          <w:sz w:val="28"/>
          <w:szCs w:val="28"/>
          <w:lang w:val="en-US" w:eastAsia="zh-CN"/>
        </w:rPr>
        <w:t>目前，田园综合体建设在全国还处在试点阶段，</w:t>
      </w:r>
      <w:r>
        <w:rPr>
          <w:rFonts w:hint="eastAsia"/>
          <w:b w:val="0"/>
          <w:bCs/>
          <w:sz w:val="28"/>
          <w:szCs w:val="28"/>
          <w:lang w:val="en-US" w:eastAsia="zh-CN"/>
        </w:rPr>
        <w:t>海口市琼山区南部的“菜篮子”工程项目，有幸成为成为我省唯一一个国家首批</w:t>
      </w:r>
      <w:r>
        <w:rPr>
          <w:b w:val="0"/>
          <w:bCs/>
          <w:sz w:val="28"/>
          <w:szCs w:val="28"/>
        </w:rPr>
        <w:t>田园综合体建设试点</w:t>
      </w:r>
      <w:r>
        <w:rPr>
          <w:rFonts w:hint="eastAsia"/>
          <w:b w:val="0"/>
          <w:bCs/>
          <w:sz w:val="28"/>
          <w:szCs w:val="28"/>
          <w:lang w:val="en-US" w:eastAsia="zh-CN"/>
        </w:rPr>
        <w:t>项目，因此，我市在</w:t>
      </w:r>
      <w:r>
        <w:rPr>
          <w:rFonts w:hint="eastAsia"/>
          <w:sz w:val="28"/>
          <w:szCs w:val="28"/>
          <w:lang w:val="en-US" w:eastAsia="zh-CN"/>
        </w:rPr>
        <w:t>田综合体建设项目建设中，不仅要符合要求、彰显特色，还要在建设过程中注意建立标准和规范，积累经验和数据，打造成为全国标杆和示范项目</w:t>
      </w:r>
      <w:r>
        <w:rPr>
          <w:rFonts w:hint="eastAsia"/>
          <w:b w:val="0"/>
          <w:bCs/>
          <w:sz w:val="28"/>
          <w:szCs w:val="28"/>
          <w:lang w:val="en-US" w:eastAsia="zh-CN"/>
        </w:rPr>
        <w:t>。最终实现产业兴旺、生态宜居、乡风文明、治理有效、生活富裕的目标。</w:t>
      </w:r>
    </w:p>
    <w:p>
      <w:pPr>
        <w:ind w:firstLine="560" w:firstLineChars="200"/>
        <w:rPr>
          <w:rFonts w:hint="eastAsia"/>
          <w:b w:val="0"/>
          <w:bCs/>
          <w:sz w:val="28"/>
          <w:szCs w:val="28"/>
          <w:lang w:val="en-US" w:eastAsia="zh-CN"/>
        </w:rPr>
      </w:pPr>
    </w:p>
    <w:p>
      <w:pPr>
        <w:ind w:firstLine="4760" w:firstLineChars="1700"/>
        <w:rPr>
          <w:rFonts w:hint="eastAsia"/>
          <w:b w:val="0"/>
          <w:bCs/>
          <w:sz w:val="28"/>
          <w:szCs w:val="28"/>
          <w:lang w:val="en-US" w:eastAsia="zh-CN"/>
        </w:rPr>
      </w:pPr>
      <w:r>
        <w:rPr>
          <w:rFonts w:hint="eastAsia"/>
          <w:b w:val="0"/>
          <w:bCs/>
          <w:sz w:val="28"/>
          <w:szCs w:val="28"/>
          <w:lang w:val="en-US" w:eastAsia="zh-CN"/>
        </w:rPr>
        <w:t>海南天地人集团总裁徐建荣</w:t>
      </w:r>
    </w:p>
    <w:p>
      <w:pPr>
        <w:ind w:firstLine="5320" w:firstLineChars="1900"/>
        <w:rPr>
          <w:rFonts w:hint="eastAsia"/>
          <w:b w:val="0"/>
          <w:bCs/>
          <w:sz w:val="28"/>
          <w:szCs w:val="28"/>
          <w:lang w:val="en-US" w:eastAsia="zh-CN"/>
        </w:rPr>
      </w:pPr>
      <w:r>
        <w:rPr>
          <w:rFonts w:hint="eastAsia"/>
          <w:b w:val="0"/>
          <w:bCs/>
          <w:sz w:val="28"/>
          <w:szCs w:val="28"/>
          <w:lang w:val="en-US" w:eastAsia="zh-CN"/>
        </w:rPr>
        <w:t>2018年1月18日</w:t>
      </w:r>
    </w:p>
    <w:p>
      <w:pPr>
        <w:numPr>
          <w:ilvl w:val="0"/>
          <w:numId w:val="0"/>
        </w:numPr>
        <w:ind w:firstLine="560" w:firstLineChars="200"/>
        <w:rPr>
          <w:sz w:val="28"/>
          <w:szCs w:val="28"/>
        </w:rPr>
      </w:pPr>
    </w:p>
    <w:p>
      <w:pPr>
        <w:pStyle w:val="3"/>
        <w:keepNext w:val="0"/>
        <w:keepLines w:val="0"/>
        <w:widowControl/>
        <w:suppressLineNumbers w:val="0"/>
      </w:pPr>
      <w:r>
        <w:t>　</w:t>
      </w:r>
    </w:p>
    <w:p>
      <w: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54ECA"/>
    <w:rsid w:val="00BB5D11"/>
    <w:rsid w:val="05C619F0"/>
    <w:rsid w:val="09A6786A"/>
    <w:rsid w:val="0A077A4C"/>
    <w:rsid w:val="0F2A45FD"/>
    <w:rsid w:val="1438079B"/>
    <w:rsid w:val="15241F9E"/>
    <w:rsid w:val="15444DDC"/>
    <w:rsid w:val="15E05323"/>
    <w:rsid w:val="18661163"/>
    <w:rsid w:val="23FB57C7"/>
    <w:rsid w:val="2512011D"/>
    <w:rsid w:val="26E310A8"/>
    <w:rsid w:val="2AAE7486"/>
    <w:rsid w:val="2ABC5739"/>
    <w:rsid w:val="2BE17B00"/>
    <w:rsid w:val="2E2D6B9C"/>
    <w:rsid w:val="2F9D7CA7"/>
    <w:rsid w:val="47105C2F"/>
    <w:rsid w:val="4AF379CF"/>
    <w:rsid w:val="4ED82E28"/>
    <w:rsid w:val="51A54ECA"/>
    <w:rsid w:val="565D4EDF"/>
    <w:rsid w:val="5EED0D50"/>
    <w:rsid w:val="6DCB4611"/>
    <w:rsid w:val="6E0E10B0"/>
    <w:rsid w:val="74EA1C59"/>
    <w:rsid w:val="762B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2018-01-03T01:08:00Z</dcterms:created>
  <dc:creator>lenovo</dc:creator>
  <cp:lastModifiedBy>lenovo</cp:lastModifiedBy>
  <dcterms:modified xsi:type="dcterms:W3CDTF">2018-02-09T06:20:40Z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