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机械工业优质品牌申报书</w:t>
      </w:r>
    </w:p>
    <w:p>
      <w:pPr>
        <w:rPr>
          <w:rFonts w:hint="eastAsia"/>
          <w:sz w:val="36"/>
          <w:szCs w:val="36"/>
        </w:rPr>
      </w:pPr>
    </w:p>
    <w:p>
      <w:pPr>
        <w:ind w:firstLine="5600" w:firstLineChars="17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600" w:firstLineChars="1750"/>
        <w:rPr>
          <w:rFonts w:hint="eastAsia"/>
          <w:sz w:val="32"/>
          <w:szCs w:val="32"/>
          <w:u w:val="single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企业名称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产品名称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品牌名称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企业地址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联系人  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联系电话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填表日期  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b/>
          <w:sz w:val="32"/>
          <w:szCs w:val="32"/>
        </w:rPr>
        <w:t>机械工业联合会</w:t>
      </w:r>
    </w:p>
    <w:p>
      <w:pPr>
        <w:ind w:firstLine="643" w:firstLineChars="2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中国机械工业品牌战略推进委员会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机械工业优质</w:t>
      </w:r>
      <w:r>
        <w:rPr>
          <w:rFonts w:ascii="黑体" w:hAnsi="宋体" w:eastAsia="黑体"/>
          <w:sz w:val="32"/>
          <w:szCs w:val="32"/>
        </w:rPr>
        <w:t>品牌</w:t>
      </w:r>
      <w:r>
        <w:rPr>
          <w:rFonts w:hint="eastAsia" w:ascii="黑体" w:hAnsi="宋体" w:eastAsia="黑体"/>
          <w:sz w:val="32"/>
          <w:szCs w:val="32"/>
        </w:rPr>
        <w:t>申报要求</w:t>
      </w:r>
    </w:p>
    <w:p>
      <w:pPr>
        <w:numPr>
          <w:ilvl w:val="0"/>
          <w:numId w:val="1"/>
        </w:numPr>
        <w:spacing w:after="156" w:afterLines="50" w:line="4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申报条件</w:t>
      </w:r>
    </w:p>
    <w:p>
      <w:pPr>
        <w:spacing w:after="156" w:afterLines="50"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（一）申报机械工业优质</w:t>
      </w:r>
      <w:r>
        <w:rPr>
          <w:rFonts w:ascii="宋体" w:hAnsi="宋体"/>
          <w:sz w:val="28"/>
          <w:szCs w:val="28"/>
        </w:rPr>
        <w:t>品牌</w:t>
      </w:r>
      <w:r>
        <w:rPr>
          <w:rFonts w:hint="eastAsia" w:ascii="宋体" w:hAnsi="宋体"/>
          <w:sz w:val="28"/>
          <w:szCs w:val="28"/>
        </w:rPr>
        <w:t>基本</w:t>
      </w:r>
      <w:r>
        <w:rPr>
          <w:rFonts w:ascii="宋体" w:hAnsi="宋体"/>
          <w:sz w:val="28"/>
          <w:szCs w:val="28"/>
        </w:rPr>
        <w:t>条件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 拥有自主品牌；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 品牌知名度高，在国内国际市场有一定的影响力；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 采用先进标准，产品水平和实物质量国内领先；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 掌握核心技术，拥有自主知识产权；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 企业具有较强的创新和研发能力；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 建立质量保证体系和品牌培育管理体系并有效运行；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． 坚持诚信经营，具有良好的社会责任意识。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8.  </w:t>
      </w:r>
      <w:r>
        <w:rPr>
          <w:rFonts w:hint="eastAsia" w:ascii="宋体" w:hAnsi="宋体"/>
          <w:sz w:val="28"/>
          <w:szCs w:val="28"/>
        </w:rPr>
        <w:t>其它申报内容</w:t>
      </w:r>
      <w:r>
        <w:rPr>
          <w:rFonts w:ascii="宋体" w:hAnsi="宋体"/>
          <w:sz w:val="28"/>
          <w:szCs w:val="28"/>
        </w:rPr>
        <w:t>见</w:t>
      </w:r>
      <w:r>
        <w:rPr>
          <w:rFonts w:hint="eastAsia" w:ascii="宋体" w:hAnsi="宋体"/>
          <w:sz w:val="28"/>
          <w:szCs w:val="28"/>
        </w:rPr>
        <w:t>表格</w:t>
      </w:r>
      <w:r>
        <w:rPr>
          <w:rFonts w:ascii="宋体" w:hAnsi="宋体"/>
          <w:sz w:val="28"/>
          <w:szCs w:val="28"/>
        </w:rPr>
        <w:t>二、申报内容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（二）申报企业需</w:t>
      </w:r>
      <w:r>
        <w:rPr>
          <w:rFonts w:hint="eastAsia" w:ascii="宋体" w:hAnsi="宋体"/>
          <w:sz w:val="28"/>
          <w:szCs w:val="28"/>
          <w:lang w:eastAsia="zh-CN"/>
        </w:rPr>
        <w:t>填报附表并</w:t>
      </w:r>
      <w:r>
        <w:rPr>
          <w:rFonts w:hint="eastAsia" w:ascii="宋体" w:hAnsi="宋体"/>
          <w:sz w:val="28"/>
          <w:szCs w:val="28"/>
        </w:rPr>
        <w:t>提供以下方面的材料（</w:t>
      </w:r>
      <w:r>
        <w:rPr>
          <w:rFonts w:hint="eastAsia" w:ascii="宋体" w:hAnsi="宋体"/>
          <w:sz w:val="28"/>
          <w:szCs w:val="28"/>
          <w:lang w:val="en-US" w:eastAsia="zh-CN"/>
        </w:rPr>
        <w:t>1000</w:t>
      </w:r>
      <w:r>
        <w:rPr>
          <w:rFonts w:hint="eastAsia" w:ascii="宋体" w:hAnsi="宋体"/>
          <w:sz w:val="28"/>
          <w:szCs w:val="28"/>
        </w:rPr>
        <w:t>字以内）：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企业品牌竞争力描述；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企业内部管理能力描述；</w:t>
      </w:r>
    </w:p>
    <w:p>
      <w:pPr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 </w:t>
      </w:r>
      <w:r>
        <w:rPr>
          <w:rFonts w:hint="eastAsia" w:ascii="宋体" w:hAnsi="宋体"/>
          <w:sz w:val="28"/>
          <w:szCs w:val="28"/>
        </w:rPr>
        <w:t>企业创新能力描述；</w:t>
      </w:r>
    </w:p>
    <w:p>
      <w:pPr>
        <w:tabs>
          <w:tab w:val="left" w:pos="720"/>
        </w:tabs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企业诚信体系描述；</w:t>
      </w:r>
    </w:p>
    <w:p>
      <w:pPr>
        <w:tabs>
          <w:tab w:val="left" w:pos="720"/>
        </w:tabs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5.  </w:t>
      </w:r>
      <w:r>
        <w:rPr>
          <w:rFonts w:hint="eastAsia" w:ascii="宋体" w:hAnsi="宋体"/>
          <w:sz w:val="28"/>
          <w:szCs w:val="28"/>
        </w:rPr>
        <w:t>企业社会责任描述；</w:t>
      </w:r>
    </w:p>
    <w:p>
      <w:pPr>
        <w:tabs>
          <w:tab w:val="left" w:pos="720"/>
        </w:tabs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6.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企业文化描述；</w:t>
      </w:r>
    </w:p>
    <w:p>
      <w:pPr>
        <w:tabs>
          <w:tab w:val="left" w:pos="720"/>
        </w:tabs>
        <w:spacing w:after="156" w:afterLines="50"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7.  </w:t>
      </w:r>
      <w:r>
        <w:rPr>
          <w:rFonts w:hint="eastAsia" w:ascii="宋体" w:hAnsi="宋体"/>
          <w:sz w:val="28"/>
          <w:szCs w:val="28"/>
        </w:rPr>
        <w:t>其他。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918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00"/>
        <w:gridCol w:w="675"/>
        <w:gridCol w:w="330"/>
        <w:gridCol w:w="196"/>
        <w:gridCol w:w="269"/>
        <w:gridCol w:w="895"/>
        <w:gridCol w:w="365"/>
        <w:gridCol w:w="556"/>
        <w:gridCol w:w="1026"/>
        <w:gridCol w:w="113"/>
        <w:gridCol w:w="305"/>
        <w:gridCol w:w="310"/>
        <w:gridCol w:w="285"/>
        <w:gridCol w:w="57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（产品名称）</w:t>
            </w:r>
          </w:p>
        </w:tc>
        <w:tc>
          <w:tcPr>
            <w:tcW w:w="46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传真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3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国有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合资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民营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市场评价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营业收入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（万元）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（万元）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增长率（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净利润总额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（万元）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净利润增长率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主导产品国内销售额（万元）及市场占有率（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国内销售额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spacing w:line="360" w:lineRule="auto"/>
              <w:rPr>
                <w:rFonts w:hint="default" w:eastAsia="宋体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国内销售额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spacing w:line="360" w:lineRule="auto"/>
              <w:rPr>
                <w:rFonts w:hint="eastAsia" w:eastAsia="宋体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国内销售额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spacing w:line="360" w:lineRule="auto"/>
              <w:rPr>
                <w:rFonts w:hint="eastAsia" w:eastAsia="宋体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主导产品出口额（万美元）及国际市场占有率（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出口额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spacing w:line="360" w:lineRule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出口额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出口额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主导产品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/>
                <w:szCs w:val="21"/>
              </w:rPr>
              <w:t>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</w:p>
        </w:tc>
        <w:tc>
          <w:tcPr>
            <w:tcW w:w="642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售后服务网点</w:t>
            </w:r>
          </w:p>
        </w:tc>
        <w:tc>
          <w:tcPr>
            <w:tcW w:w="6420" w:type="dxa"/>
            <w:gridSpan w:val="1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用户满意度（自评或第三方）</w:t>
            </w:r>
          </w:p>
        </w:tc>
        <w:tc>
          <w:tcPr>
            <w:tcW w:w="6420" w:type="dxa"/>
            <w:gridSpan w:val="1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导产品生产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历史/商标注册时间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申报产品标准水平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（填写产品主要性能指标或参数值）</w:t>
            </w:r>
          </w:p>
        </w:tc>
        <w:tc>
          <w:tcPr>
            <w:tcW w:w="562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实物质量水平（居</w:t>
            </w:r>
            <w:r>
              <w:rPr>
                <w:sz w:val="21"/>
                <w:szCs w:val="21"/>
              </w:rPr>
              <w:t>行业位置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申报产品获认证情况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申报产品获专利情况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申报产品获奖情况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产品获得发达国家或地区权威机构认证情况</w:t>
            </w: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55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企业获得的管理体系认证情况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625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环境管理体系认证□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090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企业研发经费支出（万元，</w:t>
            </w:r>
            <w:r>
              <w:rPr>
                <w:rFonts w:hint="eastAsia" w:ascii="宋体" w:hAnsi="宋体"/>
                <w:lang w:val="en-US" w:eastAsia="zh-CN"/>
              </w:rPr>
              <w:t>2018-2020三年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090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研发支出占主营业务收入比重</w:t>
            </w:r>
            <w:r>
              <w:rPr>
                <w:rFonts w:hint="eastAsia" w:ascii="宋体" w:hAnsi="宋体"/>
                <w:lang w:val="en-US" w:eastAsia="zh-CN"/>
              </w:rPr>
              <w:t>(%，2019-2021年)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</w:pP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企业办研发机构数量（个）</w:t>
            </w:r>
          </w:p>
        </w:tc>
        <w:tc>
          <w:tcPr>
            <w:tcW w:w="609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新产品产值率（%，2019-2021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）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专利情况</w:t>
            </w:r>
          </w:p>
        </w:tc>
        <w:tc>
          <w:tcPr>
            <w:tcW w:w="6090" w:type="dxa"/>
            <w:gridSpan w:val="12"/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有效专利</w:t>
            </w:r>
            <w:r>
              <w:rPr>
                <w:rFonts w:hint="eastAsia" w:ascii="Times New Roman" w:hAnsi="Times New Roman"/>
                <w:lang w:eastAsia="zh-CN"/>
              </w:rPr>
              <w:t>总</w:t>
            </w:r>
            <w:r>
              <w:rPr>
                <w:rFonts w:hint="eastAsia" w:ascii="Times New Roman" w:hAnsi="Times New Roman"/>
              </w:rPr>
              <w:t>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spacing w:line="360" w:lineRule="auto"/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实用新型专利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spacing w:line="360" w:lineRule="auto"/>
              <w:ind w:left="420" w:hanging="420" w:hanging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外观设计专利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lang w:eastAsia="zh-CN"/>
              </w:rPr>
              <w:t>软件著作权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3090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</w:t>
            </w:r>
            <w:r>
              <w:rPr>
                <w:rFonts w:hint="eastAsia" w:ascii="Times New Roman" w:hAnsi="Times New Roman"/>
                <w:lang w:eastAsia="zh-CN"/>
              </w:rPr>
              <w:t>或参与</w:t>
            </w:r>
            <w:r>
              <w:rPr>
                <w:rFonts w:hint="eastAsia" w:ascii="Times New Roman" w:hAnsi="Times New Roman"/>
              </w:rPr>
              <w:t>制（修）的标准数量和名称</w:t>
            </w:r>
          </w:p>
        </w:tc>
        <w:tc>
          <w:tcPr>
            <w:tcW w:w="6090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090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90" w:type="dxa"/>
            <w:gridSpan w:val="12"/>
            <w:noWrap w:val="0"/>
            <w:vAlign w:val="center"/>
          </w:tcPr>
          <w:p>
            <w:pPr>
              <w:spacing w:line="360" w:lineRule="auto"/>
              <w:ind w:right="210" w:right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其中国际标准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u w:val="none"/>
                <w:lang w:val="en-US" w:eastAsia="zh-CN"/>
              </w:rPr>
              <w:t>项，国家标准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u w:val="none"/>
                <w:lang w:val="en-US" w:eastAsia="zh-CN"/>
              </w:rPr>
              <w:t>，行业标准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u w:val="none"/>
                <w:lang w:val="en-US" w:eastAsia="zh-CN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8.制造业单项冠军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3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9.工信部专精特新“小巨人”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>10.其他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效益评价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企业总资产规模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企业总销售额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企业实缴税额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万元产值综合能耗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主营业务利润率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总资产贡献率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全员劳动生产率</w:t>
            </w: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其他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一、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7" w:hRule="exact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7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pStyle w:val="3"/>
        <w:jc w:val="both"/>
        <w:rPr>
          <w:rFonts w:hint="eastAsia"/>
        </w:rPr>
      </w:pPr>
    </w:p>
    <w:sectPr>
      <w:footnotePr>
        <w:numFmt w:val="decimal"/>
      </w:footnotePr>
      <w:pgSz w:w="11906" w:h="16838"/>
      <w:pgMar w:top="1553" w:right="1800" w:bottom="155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24F18"/>
    <w:multiLevelType w:val="multilevel"/>
    <w:tmpl w:val="4A724F18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2VjMTRmOThlZjU0MGY5ZGZhNmQzM2EzZDY3YzcifQ==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410F3A"/>
    <w:rsid w:val="05944AF1"/>
    <w:rsid w:val="0594700C"/>
    <w:rsid w:val="059D72CB"/>
    <w:rsid w:val="0616463F"/>
    <w:rsid w:val="066F15D5"/>
    <w:rsid w:val="06ED4D41"/>
    <w:rsid w:val="070C25FC"/>
    <w:rsid w:val="07816A23"/>
    <w:rsid w:val="07975CB2"/>
    <w:rsid w:val="07E2384C"/>
    <w:rsid w:val="08015018"/>
    <w:rsid w:val="08575816"/>
    <w:rsid w:val="085C0916"/>
    <w:rsid w:val="088F763C"/>
    <w:rsid w:val="08E27173"/>
    <w:rsid w:val="08F83FF9"/>
    <w:rsid w:val="09792F0B"/>
    <w:rsid w:val="098C63EC"/>
    <w:rsid w:val="09C10B22"/>
    <w:rsid w:val="09C942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671983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C46EFB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1A3FFC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2C2CB6"/>
    <w:rsid w:val="2B544164"/>
    <w:rsid w:val="2B5705DC"/>
    <w:rsid w:val="2B5C69D1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3F7559E"/>
    <w:rsid w:val="340F5333"/>
    <w:rsid w:val="3483321F"/>
    <w:rsid w:val="34F23C85"/>
    <w:rsid w:val="352C0311"/>
    <w:rsid w:val="353C57DF"/>
    <w:rsid w:val="354C7AED"/>
    <w:rsid w:val="356E1AFA"/>
    <w:rsid w:val="358513B3"/>
    <w:rsid w:val="359E020C"/>
    <w:rsid w:val="35AF5253"/>
    <w:rsid w:val="35B4627F"/>
    <w:rsid w:val="35C31398"/>
    <w:rsid w:val="35D04F2F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D45689"/>
    <w:rsid w:val="38D4641B"/>
    <w:rsid w:val="38DB779F"/>
    <w:rsid w:val="39340B12"/>
    <w:rsid w:val="39647D41"/>
    <w:rsid w:val="39B068F6"/>
    <w:rsid w:val="39BE4584"/>
    <w:rsid w:val="39E7727A"/>
    <w:rsid w:val="39FB6425"/>
    <w:rsid w:val="3A170206"/>
    <w:rsid w:val="3A3C582F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370290"/>
    <w:rsid w:val="3F764DC8"/>
    <w:rsid w:val="3F7B09C1"/>
    <w:rsid w:val="40A13152"/>
    <w:rsid w:val="41255EFA"/>
    <w:rsid w:val="413F5228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C1209"/>
    <w:rsid w:val="48407519"/>
    <w:rsid w:val="48BB0B36"/>
    <w:rsid w:val="48F76EFB"/>
    <w:rsid w:val="493764A6"/>
    <w:rsid w:val="493D06E7"/>
    <w:rsid w:val="4949103E"/>
    <w:rsid w:val="49530923"/>
    <w:rsid w:val="49E75D88"/>
    <w:rsid w:val="49FD2AB9"/>
    <w:rsid w:val="4A500C79"/>
    <w:rsid w:val="4A6F45E9"/>
    <w:rsid w:val="4A9C13B0"/>
    <w:rsid w:val="4AA65E99"/>
    <w:rsid w:val="4AE63EDA"/>
    <w:rsid w:val="4AFA3569"/>
    <w:rsid w:val="4B2D161F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285DDA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5054DA"/>
    <w:rsid w:val="52634466"/>
    <w:rsid w:val="528664E5"/>
    <w:rsid w:val="528F6DC5"/>
    <w:rsid w:val="52A70380"/>
    <w:rsid w:val="52F617A2"/>
    <w:rsid w:val="534712FC"/>
    <w:rsid w:val="535046EA"/>
    <w:rsid w:val="53DB36C9"/>
    <w:rsid w:val="541A7DDB"/>
    <w:rsid w:val="548C43E1"/>
    <w:rsid w:val="54D9466B"/>
    <w:rsid w:val="54DF1A82"/>
    <w:rsid w:val="55236D70"/>
    <w:rsid w:val="5537713B"/>
    <w:rsid w:val="55B46818"/>
    <w:rsid w:val="55C9505D"/>
    <w:rsid w:val="55CC1DE8"/>
    <w:rsid w:val="55E42B64"/>
    <w:rsid w:val="55E6625B"/>
    <w:rsid w:val="55E900DF"/>
    <w:rsid w:val="55FF5FCA"/>
    <w:rsid w:val="56055E13"/>
    <w:rsid w:val="56103767"/>
    <w:rsid w:val="561E5B04"/>
    <w:rsid w:val="56386187"/>
    <w:rsid w:val="56651F2A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D6ACA"/>
    <w:rsid w:val="58BE0ABE"/>
    <w:rsid w:val="59297BA9"/>
    <w:rsid w:val="59B30CFC"/>
    <w:rsid w:val="5A067F89"/>
    <w:rsid w:val="5A111854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4F6239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5E13BB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030F2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B47343"/>
    <w:rsid w:val="79EB3BDB"/>
    <w:rsid w:val="7A5D75CE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367C17"/>
    <w:rsid w:val="7C59559C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7E2B93"/>
    <w:rsid w:val="7E8A4BCF"/>
    <w:rsid w:val="7EDF3DB9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E6ADDF8"/>
    <w:rsid w:val="FEFFA387"/>
    <w:rsid w:val="FF7EF430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basedOn w:val="12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1417</Words>
  <Characters>1509</Characters>
  <Lines>24</Lines>
  <Paragraphs>7</Paragraphs>
  <TotalTime>230</TotalTime>
  <ScaleCrop>false</ScaleCrop>
  <LinksUpToDate>false</LinksUpToDate>
  <CharactersWithSpaces>2243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2018-09-16T02:32:00Z</dcterms:created>
  <dc:creator>my mac</dc:creator>
  <cp:lastModifiedBy>平安是福</cp:lastModifiedBy>
  <cp:lastPrinted>2021-07-13T06:40:00Z</cp:lastPrinted>
  <dcterms:modified xsi:type="dcterms:W3CDTF">2022-08-04T02:25:49Z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9834ED99FE594F15A34F1F6779A07916</vt:lpwstr>
  </property>
</Properties>
</file>