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项目需求征集参考模板</w:t>
      </w:r>
      <w:bookmarkEnd w:id="0"/>
    </w:p>
    <w:p>
      <w:pPr>
        <w:widowControl/>
        <w:snapToGrid w:val="0"/>
        <w:spacing w:line="400" w:lineRule="exact"/>
        <w:ind w:firstLine="643"/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  <w:t>推荐单位</w:t>
      </w:r>
      <w:r>
        <w:rPr>
          <w:rFonts w:hint="default" w:ascii="Times New Roman" w:hAnsi="Times New Roman" w:eastAsia="仿宋_GB2312" w:cs="Times New Roman"/>
          <w:b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  <w:t>盖章</w:t>
      </w:r>
      <w:r>
        <w:rPr>
          <w:rFonts w:hint="default" w:ascii="Times New Roman" w:hAnsi="Times New Roman" w:eastAsia="仿宋_GB2312" w:cs="Times New Roman"/>
          <w:b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  <w:t>:                                      联系人及电话:</w:t>
      </w:r>
    </w:p>
    <w:tbl>
      <w:tblPr>
        <w:tblStyle w:val="5"/>
        <w:tblW w:w="14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23"/>
        <w:gridCol w:w="1292"/>
        <w:gridCol w:w="3420"/>
        <w:gridCol w:w="4645"/>
        <w:gridCol w:w="127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研究方向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项目名称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研究内容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  <w:t>绩效</w:t>
            </w: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shd w:val="clear" w:color="auto" w:fill="auto"/>
              </w:rPr>
              <w:t>目标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  <w:t>经费需求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24"/>
                <w:szCs w:val="24"/>
                <w:shd w:val="clear" w:color="auto" w:fill="auto"/>
                <w:lang w:eastAsia="zh-CN"/>
              </w:rPr>
              <w:t>需求背景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120" w:firstLineChars="50"/>
              <w:rPr>
                <w:rFonts w:hint="default" w:ascii="Times New Roman" w:hAnsi="Times New Roman" w:eastAsia="仿宋" w:cs="Times New Roman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shd w:val="clear" w:color="auto" w:fill="auto"/>
                <w:lang w:val="en-US" w:eastAsia="zh-CN"/>
              </w:rPr>
              <w:t>2.1临床医学研究领域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肿瘤放射外科精准化解决方案及新技术研究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围绕肿瘤放射外科精准化技术需求，系统研究肿瘤放射外科的分子生物/免疫/病理学基础和优化策略、多模态影像引导技术，适用于放射外科治疗的先进算法、质控技术和标准。应用5G和区块链技术，建立放射外科治疗大数据采集和分析平台。形成适合中国国情的肿瘤放射外科临床共识和路径。建成放射外科智能化、精准化的研究基地和临床转化平台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（限200字以内）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突破放射外科影像引导、核心算法及质控关键技术2个；形成肿瘤放射外科治疗远程服务和大数据分析平台各1个；提出放射外科治疗临床共识和路径1套。申请专利不少于3项，软件著作权不少于2个，建立肿瘤放射外科治疗技术应用示范点1－2个，覆盖区域人群300万以上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（限200字以内）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注：需包括突破**项关键技术，获得（申请）**项发明专利、**项实用新型专利、培养**人才，公开发表**篇论文，形成产品X个；在X领域开展应用示范X个以上；实现销售收入（产值）X万元等。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项目总经费X万元，申请经费X万元，自筹X万元。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围绕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XX重要部署，落实XX重要任务。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研究的必要性。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64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1417" w:hanging="1214" w:hangingChars="506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填表说明：1.研究方向请按社会发展科技领域研究方向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（附件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填写。</w:t>
      </w:r>
    </w:p>
    <w:p>
      <w:pPr>
        <w:spacing w:line="400" w:lineRule="exact"/>
        <w:ind w:firstLine="1200" w:firstLineChars="500"/>
      </w:pPr>
      <w:r>
        <w:rPr>
          <w:rFonts w:hint="default" w:ascii="Times New Roman" w:hAnsi="Times New Roman" w:eastAsia="仿宋_GB2312" w:cs="Times New Roman"/>
          <w:sz w:val="24"/>
          <w:szCs w:val="24"/>
        </w:rPr>
        <w:t>2.表中“研究内容”和“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绩效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目标”请认真提炼，注重质量，严格控制字数。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6EC3"/>
    <w:rsid w:val="33162906"/>
    <w:rsid w:val="3EAB0813"/>
    <w:rsid w:val="FFFAB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line="560" w:lineRule="exact"/>
      <w:ind w:firstLine="640" w:firstLineChars="200"/>
    </w:pPr>
    <w:rPr>
      <w:rFonts w:ascii="Calibri" w:hAnsi="Calibri" w:eastAsia="方正仿宋简体"/>
      <w:b/>
      <w:szCs w:val="24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607</Characters>
  <Lines>0</Lines>
  <Paragraphs>0</Paragraphs>
  <TotalTime>2</TotalTime>
  <ScaleCrop>false</ScaleCrop>
  <LinksUpToDate>false</LinksUpToDate>
  <CharactersWithSpaces>645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Weiβ Kreuz</cp:lastModifiedBy>
  <dcterms:modified xsi:type="dcterms:W3CDTF">2022-04-24T06:53:31Z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9339736BC43E42C3ADD3C765692E388E</vt:lpwstr>
  </property>
</Properties>
</file>