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B" w:rsidRDefault="00D5695B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CC0BB5" w:rsidRDefault="004E4B03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ICP</w:t>
      </w:r>
      <w:r w:rsidR="0041111C">
        <w:rPr>
          <w:rFonts w:ascii="方正小标宋简体" w:eastAsia="方正小标宋简体" w:hAnsi="Times New Roman"/>
          <w:sz w:val="44"/>
          <w:szCs w:val="44"/>
        </w:rPr>
        <w:t>备案信息真实性责任告知书</w:t>
      </w:r>
    </w:p>
    <w:p w:rsidR="00CC0BB5" w:rsidRDefault="00CC0BB5">
      <w:pPr>
        <w:spacing w:line="50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根据《互联网信息服务管理办法》、《非经营性互联网信息服务备案管理办法》、《工业和信息化部关于进一步落实网站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备案信息真实性核验工作方案（试行）》等文件规定，现对网站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备案信息真实性责任告知如下：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/>
          <w:sz w:val="32"/>
          <w:szCs w:val="32"/>
        </w:rPr>
        <w:t>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主办者对提交的备案信息真实性负总责。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办理网站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备案须由网站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负责人本人携带核验所需证件原件、材料现场办理核验手续，不得冒用他人证件或者使用伪造、变造的单位证件或身份证件办理备案手续。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/>
          <w:sz w:val="32"/>
          <w:szCs w:val="32"/>
        </w:rPr>
        <w:t>出具伪造证件、填报虚假备案信息的，江苏省通信管理局将依法关闭网站并注销备案。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/>
          <w:sz w:val="32"/>
          <w:szCs w:val="32"/>
        </w:rPr>
        <w:t>通过出具伪造证件、填报虚假备案信息取得备案的网站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，开办期间涉及违法犯罪的，网站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负责人须承担相关法律责任。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</w:t>
      </w:r>
      <w:r w:rsidR="004E4B03">
        <w:rPr>
          <w:rFonts w:ascii="Times New Roman" w:eastAsia="仿宋_GB2312" w:hAnsi="Times New Roman" w:hint="eastAsia"/>
          <w:sz w:val="32"/>
          <w:szCs w:val="32"/>
        </w:rPr>
        <w:t>ICP</w:t>
      </w:r>
      <w:r>
        <w:rPr>
          <w:rFonts w:ascii="Times New Roman" w:eastAsia="仿宋_GB2312" w:hAnsi="Times New Roman"/>
          <w:sz w:val="32"/>
          <w:szCs w:val="32"/>
        </w:rPr>
        <w:t>备案信息如发生变更，网站</w:t>
      </w:r>
      <w:r w:rsidR="004E4B03"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主办者应主动及时办理备案信息变更手续。</w:t>
      </w:r>
    </w:p>
    <w:p w:rsidR="00CC0BB5" w:rsidRDefault="00CC0BB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C0BB5" w:rsidRDefault="004E4B03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ICP</w:t>
      </w:r>
      <w:r w:rsidR="0041111C">
        <w:rPr>
          <w:rFonts w:ascii="Times New Roman" w:eastAsia="仿宋_GB2312" w:hAnsi="Times New Roman"/>
          <w:sz w:val="32"/>
          <w:szCs w:val="32"/>
        </w:rPr>
        <w:t>备案申请人已清楚明确上述告知内容，并愿意对网站</w:t>
      </w:r>
      <w:r>
        <w:rPr>
          <w:rFonts w:ascii="Times New Roman" w:eastAsia="仿宋_GB2312" w:hAnsi="Times New Roman" w:hint="eastAsia"/>
          <w:sz w:val="32"/>
          <w:szCs w:val="32"/>
        </w:rPr>
        <w:t>/APP</w:t>
      </w:r>
      <w:bookmarkStart w:id="0" w:name="_GoBack"/>
      <w:bookmarkEnd w:id="0"/>
      <w:r w:rsidR="0041111C">
        <w:rPr>
          <w:rFonts w:ascii="Times New Roman" w:eastAsia="仿宋_GB2312" w:hAnsi="Times New Roman"/>
          <w:sz w:val="32"/>
          <w:szCs w:val="32"/>
        </w:rPr>
        <w:t>备案信息真实性负责。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</w:t>
      </w:r>
    </w:p>
    <w:p w:rsidR="00CC0BB5" w:rsidRDefault="0041111C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</w:t>
      </w:r>
    </w:p>
    <w:p w:rsidR="00D5695B" w:rsidRDefault="00D5695B">
      <w:pPr>
        <w:spacing w:line="500" w:lineRule="exact"/>
        <w:ind w:right="1280"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CC0BB5" w:rsidRDefault="0041111C">
      <w:pPr>
        <w:spacing w:line="500" w:lineRule="exact"/>
        <w:ind w:right="1280" w:firstLineChars="1600" w:firstLine="51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签名：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</w:p>
    <w:p w:rsidR="00CC0BB5" w:rsidRDefault="0041111C">
      <w:pPr>
        <w:spacing w:line="500" w:lineRule="exact"/>
        <w:ind w:right="1280" w:firstLineChars="1600" w:firstLine="51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</w:p>
    <w:p w:rsidR="00CC0BB5" w:rsidRDefault="00CC0BB5"/>
    <w:sectPr w:rsidR="00CC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9B6" w:rsidRDefault="008319B6" w:rsidP="00012245">
      <w:r>
        <w:separator/>
      </w:r>
    </w:p>
  </w:endnote>
  <w:endnote w:type="continuationSeparator" w:id="0">
    <w:p w:rsidR="008319B6" w:rsidRDefault="008319B6" w:rsidP="0001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9B6" w:rsidRDefault="008319B6" w:rsidP="00012245">
      <w:r>
        <w:separator/>
      </w:r>
    </w:p>
  </w:footnote>
  <w:footnote w:type="continuationSeparator" w:id="0">
    <w:p w:rsidR="008319B6" w:rsidRDefault="008319B6" w:rsidP="0001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85187F"/>
    <w:rsid w:val="00012245"/>
    <w:rsid w:val="0041111C"/>
    <w:rsid w:val="004E4B03"/>
    <w:rsid w:val="008319B6"/>
    <w:rsid w:val="00CC0BB5"/>
    <w:rsid w:val="00D5695B"/>
    <w:rsid w:val="2A8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79525"/>
  <w15:docId w15:val="{0618D0AF-FF9F-4CDA-9409-EA5E87A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2245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12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2245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赵博</dc:creator>
  <cp:lastModifiedBy>niudandan</cp:lastModifiedBy>
  <cp:revision>2</cp:revision>
  <dcterms:created xsi:type="dcterms:W3CDTF">2023-09-07T06:32:00Z</dcterms:created>
  <dcterms:modified xsi:type="dcterms:W3CDTF">2023-09-07T06:32:00Z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7C98D64210764C95A91B77912E5870C4</vt:lpwstr>
  </property>
  <property fmtid="{D5CDD505-2E9C-101B-9397-08002B2CF9AE}" pid="4" name="_2015_ms_pID_725343">
    <vt:lpwstr>(3)LB73xyM/ZAIUTZhP9XTS5f5h1F+AfuxgklFHzT9cKGFletbeo1pMVwKUleJaSYMhGK7Uyhmm
P/Gv7FJj+pRXyPv8lSrZLMucVNZDUHCAXr5ET+LIn++xVaxNkHztuKsT1jl9DCnZ3TP3MlQp
L8A9dOvDKX+Yq2jQrgpNuOBlt0S0G2WfKkFhBlFfsTjd1Sv0KLccEJsQu6ACS+JsDylTvYrc
kSwOpzmaIb8gD0f0Wo</vt:lpwstr>
  </property>
  <property fmtid="{D5CDD505-2E9C-101B-9397-08002B2CF9AE}" pid="5" name="_2015_ms_pID_7253431">
    <vt:lpwstr>R1TwEKOHbqzUdueo488v0o7RuBFEHzquc8uYG46GKj0TLEitgT+aEa
/AOio37wL1oZTtEqAaD8H0pEFm6aaDL+MkB44X29PmZuf07gM3gv6q1N+xASK2IhM7p+qWjf
dqOdd0dT3CaKnFLXysuJ8kvGMEgG0BMqdxBzqZiaqNReid2uDAesXCP53apR+5C9pLWoXt7D
K8AKXyMsAgbiXwXyBSVo110iu4Sb9fp+KSVn</vt:lpwstr>
  </property>
  <property fmtid="{D5CDD505-2E9C-101B-9397-08002B2CF9AE}" pid="6" name="_2015_ms_pID_7253432">
    <vt:lpwstr>5w==</vt:lpwstr>
  </property>
</Properties>
</file>