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1A21A" w14:textId="77777777" w:rsidR="0090632B" w:rsidRDefault="00000000">
      <w:pPr>
        <w:pStyle w:val="1"/>
        <w:spacing w:before="0" w:after="0" w:line="240" w:lineRule="auto"/>
        <w:jc w:val="center"/>
      </w:pPr>
      <w:bookmarkStart w:id="0" w:name="_Toc15827"/>
      <w:r>
        <w:t>浙江省</w:t>
      </w:r>
      <w:r>
        <w:rPr>
          <w:rFonts w:hint="eastAsia"/>
        </w:rPr>
        <w:t>水利科技创新奖</w:t>
      </w:r>
      <w:r>
        <w:t>公示信息表</w:t>
      </w:r>
      <w:bookmarkEnd w:id="0"/>
    </w:p>
    <w:p w14:paraId="6A6F1C29" w14:textId="77777777" w:rsidR="0090632B" w:rsidRDefault="0090632B">
      <w:pPr>
        <w:pStyle w:val="1"/>
        <w:spacing w:before="0" w:after="0" w:line="240" w:lineRule="auto"/>
        <w:jc w:val="center"/>
      </w:pPr>
    </w:p>
    <w:tbl>
      <w:tblPr>
        <w:tblW w:w="8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90632B" w14:paraId="47325826" w14:textId="77777777">
        <w:trPr>
          <w:trHeight w:val="647"/>
          <w:jc w:val="center"/>
        </w:trPr>
        <w:tc>
          <w:tcPr>
            <w:tcW w:w="2269" w:type="dxa"/>
            <w:vAlign w:val="center"/>
          </w:tcPr>
          <w:p w14:paraId="620735D9" w14:textId="77777777" w:rsidR="0090632B" w:rsidRDefault="00000000">
            <w:pPr>
              <w:jc w:val="center"/>
              <w:rPr>
                <w:rStyle w:val="title1"/>
                <w:rFonts w:eastAsia="仿宋_GB2312"/>
                <w:b w:val="0"/>
                <w:color w:val="auto"/>
                <w:sz w:val="28"/>
              </w:rPr>
            </w:pPr>
            <w:r>
              <w:rPr>
                <w:rStyle w:val="title1"/>
                <w:rFonts w:eastAsia="仿宋_GB2312"/>
                <w:b w:val="0"/>
                <w:bCs w:val="0"/>
                <w:color w:val="auto"/>
                <w:sz w:val="28"/>
              </w:rPr>
              <w:t>成果名称</w:t>
            </w:r>
          </w:p>
        </w:tc>
        <w:tc>
          <w:tcPr>
            <w:tcW w:w="6237" w:type="dxa"/>
            <w:vAlign w:val="center"/>
          </w:tcPr>
          <w:p w14:paraId="3F4BFEA4" w14:textId="77777777" w:rsidR="0090632B" w:rsidRDefault="00000000">
            <w:pPr>
              <w:jc w:val="center"/>
              <w:rPr>
                <w:rStyle w:val="title1"/>
                <w:rFonts w:eastAsia="仿宋_GB2312"/>
                <w:b w:val="0"/>
                <w:color w:val="auto"/>
                <w:sz w:val="28"/>
              </w:rPr>
            </w:pPr>
            <w:bookmarkStart w:id="1" w:name="OLE_LINK3"/>
            <w:r>
              <w:rPr>
                <w:rFonts w:eastAsia="仿宋_GB2312" w:hint="eastAsia"/>
                <w:bCs/>
                <w:sz w:val="24"/>
                <w:szCs w:val="24"/>
              </w:rPr>
              <w:t>河湖库塘清淤与综合处置技术创新及应用</w:t>
            </w:r>
            <w:bookmarkEnd w:id="1"/>
          </w:p>
        </w:tc>
      </w:tr>
      <w:tr w:rsidR="0090632B" w14:paraId="3C9932A8" w14:textId="77777777">
        <w:trPr>
          <w:trHeight w:val="2461"/>
          <w:jc w:val="center"/>
        </w:trPr>
        <w:tc>
          <w:tcPr>
            <w:tcW w:w="2269" w:type="dxa"/>
            <w:vAlign w:val="center"/>
          </w:tcPr>
          <w:p w14:paraId="5DC789F3" w14:textId="77777777" w:rsidR="0090632B" w:rsidRDefault="00000000">
            <w:pPr>
              <w:spacing w:line="440" w:lineRule="exact"/>
              <w:jc w:val="center"/>
              <w:rPr>
                <w:rFonts w:eastAsia="仿宋_GB2312"/>
                <w:bCs/>
                <w:sz w:val="28"/>
                <w:szCs w:val="24"/>
              </w:rPr>
            </w:pPr>
            <w:r>
              <w:rPr>
                <w:rFonts w:eastAsia="仿宋_GB2312" w:hint="eastAsia"/>
                <w:bCs/>
                <w:sz w:val="28"/>
                <w:szCs w:val="24"/>
              </w:rPr>
              <w:t>推荐</w:t>
            </w:r>
            <w:r>
              <w:rPr>
                <w:rFonts w:eastAsia="仿宋_GB2312"/>
                <w:bCs/>
                <w:sz w:val="28"/>
                <w:szCs w:val="24"/>
              </w:rPr>
              <w:t>书</w:t>
            </w:r>
          </w:p>
          <w:p w14:paraId="30C1A9D4" w14:textId="77777777" w:rsidR="0090632B" w:rsidRDefault="00000000">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25B5FE16" w14:textId="77777777" w:rsidR="0090632B" w:rsidRDefault="00000000">
            <w:pPr>
              <w:numPr>
                <w:ilvl w:val="0"/>
                <w:numId w:val="1"/>
              </w:numPr>
              <w:spacing w:line="240" w:lineRule="exact"/>
              <w:jc w:val="left"/>
              <w:rPr>
                <w:rFonts w:eastAsia="仿宋_GB2312"/>
                <w:b/>
                <w:szCs w:val="21"/>
              </w:rPr>
            </w:pPr>
            <w:r>
              <w:rPr>
                <w:rFonts w:eastAsia="仿宋_GB2312" w:hint="eastAsia"/>
                <w:b/>
                <w:szCs w:val="21"/>
              </w:rPr>
              <w:t>主要标准规范</w:t>
            </w:r>
          </w:p>
          <w:p w14:paraId="12B8F397" w14:textId="77777777" w:rsidR="0090632B" w:rsidRDefault="00000000">
            <w:pPr>
              <w:spacing w:line="240" w:lineRule="exact"/>
              <w:ind w:firstLineChars="200" w:firstLine="420"/>
              <w:jc w:val="left"/>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）浙江省地方标准，《河湖水库清淤技术规程》</w:t>
            </w:r>
            <w:r>
              <w:rPr>
                <w:rFonts w:eastAsia="仿宋_GB2312" w:hint="eastAsia"/>
                <w:bCs/>
                <w:szCs w:val="21"/>
              </w:rPr>
              <w:t>DB33/T 1337-2023</w:t>
            </w:r>
            <w:r>
              <w:rPr>
                <w:rFonts w:eastAsia="仿宋_GB2312" w:hint="eastAsia"/>
                <w:bCs/>
                <w:szCs w:val="21"/>
              </w:rPr>
              <w:t>；</w:t>
            </w:r>
          </w:p>
          <w:p w14:paraId="4A52F1AF" w14:textId="77777777" w:rsidR="0090632B" w:rsidRDefault="00000000">
            <w:pPr>
              <w:spacing w:line="240" w:lineRule="exact"/>
              <w:ind w:firstLineChars="200" w:firstLine="420"/>
              <w:jc w:val="left"/>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）浙江省水利团体标准，《疏浚淤泥固化筑堤技术规范》，</w:t>
            </w:r>
            <w:r>
              <w:rPr>
                <w:rFonts w:eastAsia="仿宋_GB2312" w:hint="eastAsia"/>
                <w:bCs/>
                <w:szCs w:val="21"/>
              </w:rPr>
              <w:t>T/ZWCHEMA002-2024</w:t>
            </w:r>
            <w:r>
              <w:rPr>
                <w:rFonts w:eastAsia="仿宋_GB2312" w:hint="eastAsia"/>
                <w:bCs/>
                <w:szCs w:val="21"/>
              </w:rPr>
              <w:t>。</w:t>
            </w:r>
          </w:p>
          <w:p w14:paraId="084A6BA5" w14:textId="77777777" w:rsidR="0090632B" w:rsidRDefault="00000000">
            <w:pPr>
              <w:numPr>
                <w:ilvl w:val="0"/>
                <w:numId w:val="1"/>
              </w:numPr>
              <w:spacing w:line="240" w:lineRule="exact"/>
              <w:jc w:val="left"/>
              <w:rPr>
                <w:rFonts w:eastAsia="仿宋_GB2312"/>
                <w:b/>
                <w:szCs w:val="21"/>
              </w:rPr>
            </w:pPr>
            <w:r>
              <w:rPr>
                <w:rFonts w:eastAsia="仿宋_GB2312" w:hint="eastAsia"/>
                <w:b/>
                <w:szCs w:val="21"/>
              </w:rPr>
              <w:t>主要知识产权</w:t>
            </w:r>
          </w:p>
          <w:p w14:paraId="7A6BDA1A" w14:textId="77777777" w:rsidR="0090632B" w:rsidRDefault="00000000">
            <w:pPr>
              <w:widowControl/>
              <w:spacing w:line="240" w:lineRule="exact"/>
              <w:ind w:firstLineChars="200" w:firstLine="420"/>
              <w:jc w:val="left"/>
            </w:pPr>
            <w:r>
              <w:rPr>
                <w:rFonts w:eastAsia="仿宋_GB2312" w:hint="eastAsia"/>
                <w:bCs/>
                <w:szCs w:val="21"/>
              </w:rPr>
              <w:t>（</w:t>
            </w:r>
            <w:r>
              <w:rPr>
                <w:rFonts w:eastAsia="仿宋_GB2312" w:hint="eastAsia"/>
                <w:bCs/>
                <w:szCs w:val="21"/>
              </w:rPr>
              <w:t>1</w:t>
            </w:r>
            <w:r>
              <w:rPr>
                <w:rFonts w:eastAsia="仿宋_GB2312" w:hint="eastAsia"/>
                <w:bCs/>
                <w:szCs w:val="21"/>
              </w:rPr>
              <w:t>）发明专利，大中型水库一体化生态清淤设计方法，</w:t>
            </w:r>
            <w:r>
              <w:rPr>
                <w:rFonts w:eastAsia="仿宋_GB2312" w:hint="eastAsia"/>
                <w:bCs/>
                <w:szCs w:val="21"/>
              </w:rPr>
              <w:t>ZL201611269866.8</w:t>
            </w:r>
            <w:r>
              <w:rPr>
                <w:rFonts w:eastAsia="仿宋_GB2312" w:hint="eastAsia"/>
                <w:bCs/>
                <w:szCs w:val="21"/>
              </w:rPr>
              <w:t>；</w:t>
            </w:r>
          </w:p>
          <w:p w14:paraId="2A8612DE" w14:textId="77777777" w:rsidR="0090632B" w:rsidRDefault="00000000">
            <w:pPr>
              <w:spacing w:line="240" w:lineRule="exact"/>
              <w:ind w:firstLineChars="200" w:firstLine="420"/>
              <w:jc w:val="left"/>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）发明专利，一种真空预压联合吹填泥浆的软基加固处理方法，</w:t>
            </w:r>
            <w:r>
              <w:rPr>
                <w:rFonts w:eastAsia="仿宋_GB2312" w:hint="eastAsia"/>
                <w:bCs/>
                <w:szCs w:val="21"/>
              </w:rPr>
              <w:t>ZL201410263426.6</w:t>
            </w:r>
            <w:r>
              <w:rPr>
                <w:rFonts w:eastAsia="仿宋_GB2312" w:hint="eastAsia"/>
                <w:bCs/>
                <w:szCs w:val="21"/>
              </w:rPr>
              <w:t>；</w:t>
            </w:r>
          </w:p>
          <w:p w14:paraId="1E3E0FB2" w14:textId="77777777" w:rsidR="0090632B" w:rsidRDefault="00000000">
            <w:pPr>
              <w:spacing w:line="240" w:lineRule="exact"/>
              <w:ind w:firstLineChars="200" w:firstLine="420"/>
              <w:jc w:val="left"/>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）发明专利，一种疏浚底泥重金属稳固化试剂及其使用方法和应用，</w:t>
            </w:r>
            <w:r>
              <w:rPr>
                <w:rFonts w:eastAsia="仿宋_GB2312" w:hint="eastAsia"/>
                <w:bCs/>
                <w:szCs w:val="21"/>
              </w:rPr>
              <w:t>ZL201810234100.9</w:t>
            </w:r>
            <w:r>
              <w:rPr>
                <w:rFonts w:eastAsia="仿宋_GB2312" w:hint="eastAsia"/>
                <w:bCs/>
                <w:szCs w:val="21"/>
              </w:rPr>
              <w:t>；</w:t>
            </w:r>
          </w:p>
          <w:p w14:paraId="15F3CC4E" w14:textId="77777777" w:rsidR="0090632B" w:rsidRDefault="00000000">
            <w:pPr>
              <w:spacing w:line="240" w:lineRule="exact"/>
              <w:ind w:firstLineChars="200" w:firstLine="420"/>
              <w:jc w:val="left"/>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）发明专利，</w:t>
            </w:r>
            <w:bookmarkStart w:id="2" w:name="OLE_LINK4"/>
            <w:r>
              <w:rPr>
                <w:rFonts w:eastAsia="仿宋_GB2312" w:hint="eastAsia"/>
                <w:bCs/>
                <w:szCs w:val="21"/>
              </w:rPr>
              <w:t>一种有机质淤泥压滤制砖方法</w:t>
            </w:r>
            <w:bookmarkEnd w:id="2"/>
            <w:r>
              <w:rPr>
                <w:rFonts w:eastAsia="仿宋_GB2312" w:hint="eastAsia"/>
                <w:bCs/>
                <w:szCs w:val="21"/>
              </w:rPr>
              <w:t>，</w:t>
            </w:r>
            <w:r>
              <w:rPr>
                <w:rFonts w:eastAsia="仿宋_GB2312" w:hint="eastAsia"/>
                <w:bCs/>
                <w:szCs w:val="21"/>
              </w:rPr>
              <w:t>ZL202010749652.0</w:t>
            </w:r>
            <w:r>
              <w:rPr>
                <w:rFonts w:eastAsia="仿宋_GB2312" w:hint="eastAsia"/>
                <w:bCs/>
                <w:szCs w:val="21"/>
              </w:rPr>
              <w:t>；</w:t>
            </w:r>
          </w:p>
          <w:p w14:paraId="72E00031" w14:textId="77777777" w:rsidR="0090632B" w:rsidRDefault="00000000">
            <w:pPr>
              <w:spacing w:line="240" w:lineRule="exact"/>
              <w:ind w:firstLineChars="200" w:firstLine="420"/>
              <w:jc w:val="left"/>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）发明专利，一种花卉苗木栽培营养土及其制备方法，</w:t>
            </w:r>
            <w:r>
              <w:rPr>
                <w:rFonts w:eastAsia="仿宋_GB2312" w:hint="eastAsia"/>
                <w:bCs/>
                <w:szCs w:val="21"/>
              </w:rPr>
              <w:t>ZL201911059927.1</w:t>
            </w:r>
            <w:r>
              <w:rPr>
                <w:rFonts w:eastAsia="仿宋_GB2312" w:hint="eastAsia"/>
                <w:bCs/>
                <w:szCs w:val="21"/>
              </w:rPr>
              <w:t>。</w:t>
            </w:r>
          </w:p>
          <w:p w14:paraId="7EABA9A3" w14:textId="77777777" w:rsidR="0090632B" w:rsidRDefault="00000000">
            <w:pPr>
              <w:numPr>
                <w:ilvl w:val="0"/>
                <w:numId w:val="1"/>
              </w:numPr>
              <w:spacing w:line="240" w:lineRule="exact"/>
              <w:jc w:val="left"/>
              <w:rPr>
                <w:rFonts w:eastAsia="仿宋_GB2312"/>
                <w:b/>
                <w:szCs w:val="21"/>
              </w:rPr>
            </w:pPr>
            <w:r>
              <w:rPr>
                <w:rFonts w:eastAsia="仿宋_GB2312" w:hint="eastAsia"/>
                <w:b/>
                <w:szCs w:val="21"/>
              </w:rPr>
              <w:t>代表性论文</w:t>
            </w:r>
          </w:p>
          <w:p w14:paraId="67295C79" w14:textId="77777777" w:rsidR="0090632B" w:rsidRDefault="00000000">
            <w:pPr>
              <w:spacing w:line="240" w:lineRule="exact"/>
              <w:ind w:firstLineChars="200" w:firstLine="420"/>
              <w:jc w:val="left"/>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）史燕南，占川，张超杰，吴文华，杨炜</w:t>
            </w:r>
            <w:r>
              <w:rPr>
                <w:rFonts w:eastAsia="仿宋_GB2312" w:hint="eastAsia"/>
                <w:bCs/>
                <w:szCs w:val="21"/>
              </w:rPr>
              <w:t>.</w:t>
            </w:r>
            <w:r>
              <w:rPr>
                <w:rFonts w:eastAsia="仿宋_GB2312" w:hint="eastAsia"/>
                <w:bCs/>
                <w:szCs w:val="21"/>
              </w:rPr>
              <w:t>污染淤泥固化稳定化处理及种植性能试验</w:t>
            </w:r>
            <w:r>
              <w:rPr>
                <w:rFonts w:eastAsia="仿宋_GB2312" w:hint="eastAsia"/>
                <w:bCs/>
                <w:szCs w:val="21"/>
              </w:rPr>
              <w:t>[J].</w:t>
            </w:r>
            <w:r>
              <w:rPr>
                <w:rFonts w:eastAsia="仿宋_GB2312" w:hint="eastAsia"/>
                <w:bCs/>
                <w:szCs w:val="21"/>
              </w:rPr>
              <w:t>水利水电科技进展</w:t>
            </w:r>
            <w:r>
              <w:rPr>
                <w:rFonts w:eastAsia="仿宋_GB2312" w:hint="eastAsia"/>
                <w:bCs/>
                <w:szCs w:val="21"/>
              </w:rPr>
              <w:t>.2021,41(02)</w:t>
            </w:r>
            <w:r>
              <w:rPr>
                <w:rFonts w:eastAsia="仿宋_GB2312" w:hint="eastAsia"/>
                <w:bCs/>
                <w:szCs w:val="21"/>
              </w:rPr>
              <w:t>：</w:t>
            </w:r>
            <w:r>
              <w:rPr>
                <w:rFonts w:eastAsia="仿宋_GB2312" w:hint="eastAsia"/>
                <w:bCs/>
                <w:szCs w:val="21"/>
              </w:rPr>
              <w:t>89-94</w:t>
            </w:r>
          </w:p>
          <w:p w14:paraId="0479D448" w14:textId="77777777" w:rsidR="0090632B" w:rsidRDefault="00000000">
            <w:pPr>
              <w:spacing w:line="240" w:lineRule="exact"/>
              <w:ind w:firstLineChars="200" w:firstLine="420"/>
              <w:jc w:val="left"/>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）汤德意</w:t>
            </w:r>
            <w:r>
              <w:rPr>
                <w:rFonts w:eastAsia="仿宋_GB2312" w:hint="eastAsia"/>
                <w:bCs/>
                <w:szCs w:val="21"/>
              </w:rPr>
              <w:t>,</w:t>
            </w:r>
            <w:r>
              <w:rPr>
                <w:rFonts w:eastAsia="仿宋_GB2312" w:hint="eastAsia"/>
                <w:bCs/>
                <w:szCs w:val="21"/>
              </w:rPr>
              <w:t>沈杰</w:t>
            </w:r>
            <w:r>
              <w:rPr>
                <w:rFonts w:eastAsia="仿宋_GB2312" w:hint="eastAsia"/>
                <w:bCs/>
                <w:szCs w:val="21"/>
              </w:rPr>
              <w:t>.</w:t>
            </w:r>
            <w:r>
              <w:rPr>
                <w:rFonts w:eastAsia="仿宋_GB2312" w:hint="eastAsia"/>
                <w:bCs/>
                <w:szCs w:val="21"/>
              </w:rPr>
              <w:t>生态清淤及淤泥处置技术在水库整治中的应用</w:t>
            </w:r>
            <w:r>
              <w:rPr>
                <w:rFonts w:eastAsia="仿宋_GB2312" w:hint="eastAsia"/>
                <w:bCs/>
                <w:szCs w:val="21"/>
              </w:rPr>
              <w:t>[J].</w:t>
            </w:r>
            <w:r>
              <w:rPr>
                <w:rFonts w:eastAsia="仿宋_GB2312" w:hint="eastAsia"/>
                <w:bCs/>
                <w:szCs w:val="21"/>
              </w:rPr>
              <w:t>水利水电科技进展</w:t>
            </w:r>
            <w:r>
              <w:rPr>
                <w:rFonts w:eastAsia="仿宋_GB2312" w:hint="eastAsia"/>
                <w:bCs/>
                <w:szCs w:val="21"/>
              </w:rPr>
              <w:t>.2018,38(03)</w:t>
            </w:r>
            <w:r>
              <w:rPr>
                <w:rFonts w:eastAsia="仿宋_GB2312" w:hint="eastAsia"/>
                <w:bCs/>
                <w:szCs w:val="21"/>
              </w:rPr>
              <w:t>：</w:t>
            </w:r>
            <w:r>
              <w:rPr>
                <w:rFonts w:eastAsia="仿宋_GB2312" w:hint="eastAsia"/>
                <w:bCs/>
                <w:szCs w:val="21"/>
              </w:rPr>
              <w:t>71-75</w:t>
            </w:r>
          </w:p>
          <w:p w14:paraId="6EEE59BD" w14:textId="77777777" w:rsidR="0090632B" w:rsidRDefault="00000000">
            <w:pPr>
              <w:spacing w:line="240" w:lineRule="exact"/>
              <w:ind w:firstLineChars="200" w:firstLine="420"/>
              <w:jc w:val="left"/>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w:t>
            </w:r>
            <w:r>
              <w:rPr>
                <w:rFonts w:eastAsia="仿宋_GB2312" w:hint="eastAsia"/>
                <w:bCs/>
                <w:szCs w:val="21"/>
              </w:rPr>
              <w:t>Yannan Shi; Haoxuan Weng; Jiongqi Yu; Yongfan Gong</w:t>
            </w:r>
            <w:r>
              <w:rPr>
                <w:rFonts w:eastAsia="仿宋_GB2312"/>
                <w:bCs/>
                <w:szCs w:val="21"/>
              </w:rPr>
              <w:t>. Study on Modification and</w:t>
            </w:r>
            <w:r>
              <w:rPr>
                <w:rFonts w:eastAsia="仿宋_GB2312" w:hint="eastAsia"/>
                <w:bCs/>
                <w:szCs w:val="21"/>
              </w:rPr>
              <w:t xml:space="preserve"> </w:t>
            </w:r>
            <w:r>
              <w:rPr>
                <w:rFonts w:eastAsia="仿宋_GB2312"/>
                <w:bCs/>
                <w:szCs w:val="21"/>
              </w:rPr>
              <w:t>Mechanism of Construction Waste to</w:t>
            </w:r>
            <w:r>
              <w:rPr>
                <w:rFonts w:eastAsia="仿宋_GB2312" w:hint="eastAsia"/>
                <w:bCs/>
                <w:szCs w:val="21"/>
              </w:rPr>
              <w:t xml:space="preserve"> </w:t>
            </w:r>
            <w:r>
              <w:rPr>
                <w:rFonts w:eastAsia="仿宋_GB2312"/>
                <w:bCs/>
                <w:szCs w:val="21"/>
              </w:rPr>
              <w:t>Solidified Silt</w:t>
            </w:r>
            <w:r>
              <w:rPr>
                <w:rFonts w:eastAsia="仿宋_GB2312" w:hint="eastAsia"/>
                <w:bCs/>
                <w:szCs w:val="21"/>
              </w:rPr>
              <w:t>[J]</w:t>
            </w:r>
            <w:r>
              <w:rPr>
                <w:rFonts w:eastAsia="仿宋_GB2312"/>
                <w:bCs/>
                <w:szCs w:val="21"/>
              </w:rPr>
              <w:t xml:space="preserve">. Materials 2023, 16,2780. </w:t>
            </w:r>
            <w:r>
              <w:rPr>
                <w:rFonts w:eastAsia="仿宋_GB2312"/>
                <w:bCs/>
                <w:szCs w:val="21"/>
              </w:rPr>
              <w:t>（</w:t>
            </w:r>
            <w:r>
              <w:rPr>
                <w:rFonts w:eastAsia="仿宋_GB2312"/>
                <w:bCs/>
                <w:szCs w:val="21"/>
              </w:rPr>
              <w:t>SCI</w:t>
            </w:r>
            <w:r>
              <w:rPr>
                <w:rFonts w:eastAsia="仿宋_GB2312"/>
                <w:bCs/>
                <w:szCs w:val="21"/>
              </w:rPr>
              <w:t>）</w:t>
            </w:r>
          </w:p>
        </w:tc>
      </w:tr>
      <w:tr w:rsidR="0090632B" w14:paraId="651B2985" w14:textId="77777777">
        <w:trPr>
          <w:trHeight w:val="1958"/>
          <w:jc w:val="center"/>
        </w:trPr>
        <w:tc>
          <w:tcPr>
            <w:tcW w:w="2269" w:type="dxa"/>
            <w:tcBorders>
              <w:right w:val="single" w:sz="4" w:space="0" w:color="auto"/>
            </w:tcBorders>
            <w:vAlign w:val="center"/>
          </w:tcPr>
          <w:p w14:paraId="56148E13" w14:textId="77777777" w:rsidR="0090632B" w:rsidRDefault="00000000">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sz="4" w:space="0" w:color="auto"/>
            </w:tcBorders>
            <w:vAlign w:val="center"/>
          </w:tcPr>
          <w:p w14:paraId="3760FAF4" w14:textId="77777777" w:rsidR="0090632B" w:rsidRDefault="00000000">
            <w:pPr>
              <w:widowControl/>
              <w:spacing w:line="240" w:lineRule="exact"/>
              <w:jc w:val="left"/>
              <w:rPr>
                <w:rFonts w:eastAsia="仿宋_GB2312"/>
                <w:bCs/>
                <w:szCs w:val="21"/>
              </w:rPr>
            </w:pPr>
            <w:r>
              <w:rPr>
                <w:rFonts w:eastAsia="仿宋_GB2312" w:hint="eastAsia"/>
                <w:bCs/>
                <w:szCs w:val="21"/>
              </w:rPr>
              <w:t>吴文华，排名</w:t>
            </w:r>
            <w:r>
              <w:rPr>
                <w:rFonts w:eastAsia="仿宋_GB2312" w:hint="eastAsia"/>
                <w:bCs/>
                <w:szCs w:val="21"/>
              </w:rPr>
              <w:t>1</w:t>
            </w:r>
            <w:r>
              <w:rPr>
                <w:rFonts w:eastAsia="仿宋_GB2312" w:hint="eastAsia"/>
                <w:bCs/>
                <w:szCs w:val="21"/>
              </w:rPr>
              <w:t>，正高级工程师，浙江省水利河口研究院</w:t>
            </w:r>
            <w:bookmarkStart w:id="3" w:name="OLE_LINK2"/>
            <w:r>
              <w:rPr>
                <w:rFonts w:eastAsia="仿宋_GB2312" w:hint="eastAsia"/>
                <w:bCs/>
                <w:szCs w:val="21"/>
              </w:rPr>
              <w:t>（浙江省海洋规划设计研究院）；</w:t>
            </w:r>
          </w:p>
          <w:bookmarkEnd w:id="3"/>
          <w:p w14:paraId="73A17DC5" w14:textId="77777777" w:rsidR="0090632B" w:rsidRDefault="00000000">
            <w:pPr>
              <w:widowControl/>
              <w:spacing w:line="240" w:lineRule="exact"/>
              <w:jc w:val="left"/>
              <w:rPr>
                <w:rFonts w:eastAsia="仿宋_GB2312"/>
                <w:bCs/>
                <w:szCs w:val="21"/>
              </w:rPr>
            </w:pPr>
            <w:r>
              <w:rPr>
                <w:rFonts w:eastAsia="仿宋_GB2312" w:hint="eastAsia"/>
                <w:bCs/>
                <w:szCs w:val="21"/>
              </w:rPr>
              <w:t>张超杰，排名</w:t>
            </w:r>
            <w:r>
              <w:rPr>
                <w:rFonts w:eastAsia="仿宋_GB2312" w:hint="eastAsia"/>
                <w:bCs/>
                <w:szCs w:val="21"/>
              </w:rPr>
              <w:t>2</w:t>
            </w:r>
            <w:r>
              <w:rPr>
                <w:rFonts w:eastAsia="仿宋_GB2312" w:hint="eastAsia"/>
                <w:bCs/>
                <w:szCs w:val="21"/>
              </w:rPr>
              <w:t>，正高级工程师，浙江省水利河口研究院（浙江省海洋规划设计研究院）；</w:t>
            </w:r>
          </w:p>
          <w:p w14:paraId="4CA7620B" w14:textId="77777777" w:rsidR="0090632B" w:rsidRDefault="00000000">
            <w:pPr>
              <w:widowControl/>
              <w:spacing w:line="240" w:lineRule="exact"/>
              <w:jc w:val="left"/>
              <w:rPr>
                <w:rFonts w:eastAsia="仿宋_GB2312"/>
                <w:bCs/>
                <w:szCs w:val="21"/>
              </w:rPr>
            </w:pPr>
            <w:r>
              <w:rPr>
                <w:rFonts w:eastAsia="仿宋_GB2312" w:hint="eastAsia"/>
                <w:bCs/>
                <w:szCs w:val="21"/>
              </w:rPr>
              <w:t>史燕南，排名</w:t>
            </w:r>
            <w:r>
              <w:rPr>
                <w:rFonts w:eastAsia="仿宋_GB2312" w:hint="eastAsia"/>
                <w:bCs/>
                <w:szCs w:val="21"/>
              </w:rPr>
              <w:t>3</w:t>
            </w:r>
            <w:r>
              <w:rPr>
                <w:rFonts w:eastAsia="仿宋_GB2312" w:hint="eastAsia"/>
                <w:bCs/>
                <w:szCs w:val="21"/>
              </w:rPr>
              <w:t>，高级工程师，浙江广川工程咨询有限公司；</w:t>
            </w:r>
          </w:p>
          <w:p w14:paraId="0DC437B0" w14:textId="77777777" w:rsidR="0090632B" w:rsidRDefault="00000000">
            <w:pPr>
              <w:widowControl/>
              <w:spacing w:line="240" w:lineRule="exact"/>
              <w:jc w:val="left"/>
              <w:rPr>
                <w:rFonts w:eastAsia="仿宋_GB2312"/>
                <w:bCs/>
                <w:szCs w:val="21"/>
              </w:rPr>
            </w:pPr>
            <w:r>
              <w:rPr>
                <w:rFonts w:eastAsia="仿宋_GB2312" w:hint="eastAsia"/>
                <w:bCs/>
                <w:szCs w:val="21"/>
              </w:rPr>
              <w:t>彭</w:t>
            </w:r>
            <w:r>
              <w:rPr>
                <w:rFonts w:eastAsia="仿宋_GB2312" w:hint="eastAsia"/>
                <w:bCs/>
                <w:szCs w:val="21"/>
              </w:rPr>
              <w:t xml:space="preserve">  </w:t>
            </w:r>
            <w:r>
              <w:rPr>
                <w:rFonts w:eastAsia="仿宋_GB2312" w:hint="eastAsia"/>
                <w:bCs/>
                <w:szCs w:val="21"/>
              </w:rPr>
              <w:t>渊，排名</w:t>
            </w:r>
            <w:r>
              <w:rPr>
                <w:rFonts w:eastAsia="仿宋_GB2312" w:hint="eastAsia"/>
                <w:bCs/>
                <w:szCs w:val="21"/>
              </w:rPr>
              <w:t>4</w:t>
            </w:r>
            <w:r>
              <w:rPr>
                <w:rFonts w:eastAsia="仿宋_GB2312" w:hint="eastAsia"/>
                <w:bCs/>
                <w:szCs w:val="21"/>
              </w:rPr>
              <w:t>，正高级工程师，</w:t>
            </w:r>
            <w:bookmarkStart w:id="4" w:name="OLE_LINK1"/>
            <w:r>
              <w:rPr>
                <w:rFonts w:eastAsia="仿宋_GB2312" w:hint="eastAsia"/>
                <w:bCs/>
                <w:szCs w:val="21"/>
              </w:rPr>
              <w:t>浙江广川工程咨询有限公司；</w:t>
            </w:r>
          </w:p>
          <w:bookmarkEnd w:id="4"/>
          <w:p w14:paraId="5778D5E5" w14:textId="77777777" w:rsidR="0090632B" w:rsidRDefault="00000000">
            <w:pPr>
              <w:widowControl/>
              <w:spacing w:line="240" w:lineRule="exact"/>
              <w:jc w:val="left"/>
              <w:rPr>
                <w:rFonts w:eastAsia="仿宋_GB2312"/>
                <w:bCs/>
                <w:szCs w:val="21"/>
              </w:rPr>
            </w:pPr>
            <w:r>
              <w:rPr>
                <w:rFonts w:eastAsia="仿宋_GB2312" w:hint="eastAsia"/>
                <w:bCs/>
                <w:szCs w:val="21"/>
              </w:rPr>
              <w:t>洪春来，排名</w:t>
            </w:r>
            <w:r>
              <w:rPr>
                <w:rFonts w:eastAsia="仿宋_GB2312" w:hint="eastAsia"/>
                <w:bCs/>
                <w:szCs w:val="21"/>
              </w:rPr>
              <w:t>5</w:t>
            </w:r>
            <w:r>
              <w:rPr>
                <w:rFonts w:eastAsia="仿宋_GB2312" w:hint="eastAsia"/>
                <w:bCs/>
                <w:szCs w:val="21"/>
              </w:rPr>
              <w:t>，高级工程师，浙江省农业科学院；</w:t>
            </w:r>
          </w:p>
          <w:p w14:paraId="5DBDB3DC" w14:textId="18957864" w:rsidR="0090632B" w:rsidRDefault="00000000">
            <w:pPr>
              <w:widowControl/>
              <w:spacing w:line="240" w:lineRule="exact"/>
              <w:jc w:val="left"/>
              <w:rPr>
                <w:rFonts w:eastAsia="仿宋_GB2312"/>
                <w:bCs/>
                <w:szCs w:val="21"/>
              </w:rPr>
            </w:pPr>
            <w:r>
              <w:rPr>
                <w:rFonts w:eastAsia="仿宋_GB2312" w:hint="eastAsia"/>
                <w:bCs/>
                <w:szCs w:val="21"/>
              </w:rPr>
              <w:t>王长智，排名</w:t>
            </w:r>
            <w:r>
              <w:rPr>
                <w:rFonts w:eastAsia="仿宋_GB2312" w:hint="eastAsia"/>
                <w:bCs/>
                <w:szCs w:val="21"/>
              </w:rPr>
              <w:t>6</w:t>
            </w:r>
            <w:r>
              <w:rPr>
                <w:rFonts w:eastAsia="仿宋_GB2312" w:hint="eastAsia"/>
                <w:bCs/>
                <w:szCs w:val="21"/>
              </w:rPr>
              <w:t>，</w:t>
            </w:r>
            <w:r w:rsidR="0053550E">
              <w:rPr>
                <w:rFonts w:eastAsia="仿宋_GB2312" w:hint="eastAsia"/>
                <w:bCs/>
                <w:szCs w:val="21"/>
              </w:rPr>
              <w:t>正高级工程师</w:t>
            </w:r>
            <w:r>
              <w:rPr>
                <w:rFonts w:eastAsia="仿宋_GB2312" w:hint="eastAsia"/>
                <w:bCs/>
                <w:szCs w:val="21"/>
              </w:rPr>
              <w:t>，浙江省生态环境科学设计研究院；</w:t>
            </w:r>
          </w:p>
          <w:p w14:paraId="44E8EFC4" w14:textId="77777777" w:rsidR="0090632B" w:rsidRDefault="00000000">
            <w:pPr>
              <w:widowControl/>
              <w:spacing w:line="240" w:lineRule="exact"/>
              <w:jc w:val="left"/>
              <w:rPr>
                <w:rFonts w:eastAsia="仿宋_GB2312"/>
                <w:bCs/>
                <w:szCs w:val="21"/>
              </w:rPr>
            </w:pPr>
            <w:r>
              <w:rPr>
                <w:rFonts w:eastAsia="仿宋_GB2312" w:hint="eastAsia"/>
                <w:bCs/>
                <w:szCs w:val="21"/>
              </w:rPr>
              <w:t>黄海珍，排名</w:t>
            </w:r>
            <w:r>
              <w:rPr>
                <w:rFonts w:eastAsia="仿宋_GB2312" w:hint="eastAsia"/>
                <w:bCs/>
                <w:szCs w:val="21"/>
              </w:rPr>
              <w:t>7</w:t>
            </w:r>
            <w:r>
              <w:rPr>
                <w:rFonts w:eastAsia="仿宋_GB2312" w:hint="eastAsia"/>
                <w:bCs/>
                <w:szCs w:val="21"/>
              </w:rPr>
              <w:t>，正高级工程师，浙江省水利河口研究院（浙江省海洋规划设计研究院）；</w:t>
            </w:r>
          </w:p>
          <w:p w14:paraId="551AB722" w14:textId="77777777" w:rsidR="0090632B" w:rsidRDefault="00000000">
            <w:pPr>
              <w:widowControl/>
              <w:spacing w:line="240" w:lineRule="exact"/>
              <w:jc w:val="left"/>
              <w:rPr>
                <w:rFonts w:eastAsia="仿宋_GB2312"/>
                <w:bCs/>
                <w:szCs w:val="21"/>
              </w:rPr>
            </w:pPr>
            <w:r>
              <w:rPr>
                <w:rFonts w:eastAsia="仿宋_GB2312" w:hint="eastAsia"/>
                <w:bCs/>
                <w:szCs w:val="21"/>
              </w:rPr>
              <w:t>俞元洪，排名</w:t>
            </w:r>
            <w:r>
              <w:rPr>
                <w:rFonts w:eastAsia="仿宋_GB2312" w:hint="eastAsia"/>
                <w:bCs/>
                <w:szCs w:val="21"/>
              </w:rPr>
              <w:t>8</w:t>
            </w:r>
            <w:r>
              <w:rPr>
                <w:rFonts w:eastAsia="仿宋_GB2312" w:hint="eastAsia"/>
                <w:bCs/>
                <w:szCs w:val="21"/>
              </w:rPr>
              <w:t>，正高级工程师，宁波高新区围海工程技术开发有限公司；</w:t>
            </w:r>
          </w:p>
          <w:p w14:paraId="7454525D" w14:textId="77777777" w:rsidR="0090632B" w:rsidRDefault="00000000">
            <w:pPr>
              <w:widowControl/>
              <w:spacing w:line="240" w:lineRule="exact"/>
              <w:jc w:val="left"/>
              <w:rPr>
                <w:rFonts w:eastAsia="仿宋_GB2312"/>
                <w:bCs/>
                <w:szCs w:val="21"/>
              </w:rPr>
            </w:pPr>
            <w:r>
              <w:rPr>
                <w:rFonts w:eastAsia="仿宋_GB2312" w:hint="eastAsia"/>
                <w:bCs/>
                <w:szCs w:val="21"/>
              </w:rPr>
              <w:t>冯银川，排名</w:t>
            </w:r>
            <w:r>
              <w:rPr>
                <w:rFonts w:eastAsia="仿宋_GB2312" w:hint="eastAsia"/>
                <w:bCs/>
                <w:szCs w:val="21"/>
              </w:rPr>
              <w:t>9</w:t>
            </w:r>
            <w:r>
              <w:rPr>
                <w:rFonts w:eastAsia="仿宋_GB2312" w:hint="eastAsia"/>
                <w:bCs/>
                <w:szCs w:val="21"/>
              </w:rPr>
              <w:t>，高级工程师，浙江省疏浚工程股份有限公司；</w:t>
            </w:r>
          </w:p>
          <w:p w14:paraId="0203AD54" w14:textId="77777777" w:rsidR="0090632B" w:rsidRDefault="00000000">
            <w:pPr>
              <w:widowControl/>
              <w:spacing w:line="240" w:lineRule="exact"/>
              <w:jc w:val="left"/>
              <w:rPr>
                <w:rFonts w:eastAsia="仿宋_GB2312"/>
                <w:bCs/>
                <w:szCs w:val="21"/>
              </w:rPr>
            </w:pPr>
            <w:r>
              <w:rPr>
                <w:rFonts w:eastAsia="仿宋_GB2312" w:hint="eastAsia"/>
                <w:bCs/>
                <w:szCs w:val="21"/>
              </w:rPr>
              <w:t>汤德意，排名</w:t>
            </w:r>
            <w:r>
              <w:rPr>
                <w:rFonts w:eastAsia="仿宋_GB2312" w:hint="eastAsia"/>
                <w:bCs/>
                <w:szCs w:val="21"/>
              </w:rPr>
              <w:t>10</w:t>
            </w:r>
            <w:r>
              <w:rPr>
                <w:rFonts w:eastAsia="仿宋_GB2312" w:hint="eastAsia"/>
                <w:bCs/>
                <w:szCs w:val="21"/>
              </w:rPr>
              <w:t>，正高级工程师，浙江广川工程咨询有限公司；</w:t>
            </w:r>
          </w:p>
          <w:p w14:paraId="7AA7409E" w14:textId="77777777" w:rsidR="0090632B" w:rsidRDefault="00000000">
            <w:pPr>
              <w:widowControl/>
              <w:spacing w:line="240" w:lineRule="exact"/>
              <w:jc w:val="left"/>
              <w:rPr>
                <w:rFonts w:eastAsia="仿宋_GB2312"/>
                <w:bCs/>
                <w:szCs w:val="21"/>
              </w:rPr>
            </w:pPr>
            <w:r>
              <w:rPr>
                <w:rFonts w:eastAsia="仿宋_GB2312" w:hint="eastAsia"/>
                <w:bCs/>
                <w:szCs w:val="21"/>
              </w:rPr>
              <w:t>王文双，排名</w:t>
            </w:r>
            <w:r>
              <w:rPr>
                <w:rFonts w:eastAsia="仿宋_GB2312" w:hint="eastAsia"/>
                <w:bCs/>
                <w:szCs w:val="21"/>
              </w:rPr>
              <w:t>11</w:t>
            </w:r>
            <w:r>
              <w:rPr>
                <w:rFonts w:eastAsia="仿宋_GB2312" w:hint="eastAsia"/>
                <w:bCs/>
                <w:szCs w:val="21"/>
              </w:rPr>
              <w:t>，正高级工程师，浙江省水利河口研究院（浙江省海洋规划设计研究院）；</w:t>
            </w:r>
          </w:p>
          <w:p w14:paraId="22B516D5" w14:textId="77777777" w:rsidR="0090632B" w:rsidRDefault="00000000">
            <w:pPr>
              <w:widowControl/>
              <w:spacing w:line="240" w:lineRule="exact"/>
              <w:jc w:val="left"/>
              <w:rPr>
                <w:rFonts w:eastAsia="仿宋_GB2312"/>
                <w:bCs/>
                <w:szCs w:val="21"/>
              </w:rPr>
            </w:pPr>
            <w:r>
              <w:rPr>
                <w:rFonts w:eastAsia="仿宋_GB2312" w:hint="eastAsia"/>
                <w:bCs/>
                <w:szCs w:val="21"/>
              </w:rPr>
              <w:t>江晓益，排名</w:t>
            </w:r>
            <w:r>
              <w:rPr>
                <w:rFonts w:eastAsia="仿宋_GB2312" w:hint="eastAsia"/>
                <w:bCs/>
                <w:szCs w:val="21"/>
              </w:rPr>
              <w:t>12</w:t>
            </w:r>
            <w:r>
              <w:rPr>
                <w:rFonts w:eastAsia="仿宋_GB2312" w:hint="eastAsia"/>
                <w:bCs/>
                <w:szCs w:val="21"/>
              </w:rPr>
              <w:t>，正高级工程师，浙江广川工程咨询有限公司；</w:t>
            </w:r>
          </w:p>
          <w:p w14:paraId="03D43D00" w14:textId="77777777" w:rsidR="0090632B" w:rsidRDefault="00000000">
            <w:pPr>
              <w:widowControl/>
              <w:spacing w:line="240" w:lineRule="exact"/>
              <w:jc w:val="left"/>
              <w:rPr>
                <w:rFonts w:eastAsia="仿宋_GB2312"/>
                <w:bCs/>
                <w:szCs w:val="21"/>
              </w:rPr>
            </w:pPr>
            <w:r>
              <w:rPr>
                <w:rFonts w:eastAsia="仿宋_GB2312" w:hint="eastAsia"/>
                <w:bCs/>
                <w:szCs w:val="21"/>
              </w:rPr>
              <w:t>翁浩轩，排名</w:t>
            </w:r>
            <w:r>
              <w:rPr>
                <w:rFonts w:eastAsia="仿宋_GB2312" w:hint="eastAsia"/>
                <w:bCs/>
                <w:szCs w:val="21"/>
              </w:rPr>
              <w:t>13</w:t>
            </w:r>
            <w:r>
              <w:rPr>
                <w:rFonts w:eastAsia="仿宋_GB2312" w:hint="eastAsia"/>
                <w:bCs/>
                <w:szCs w:val="21"/>
              </w:rPr>
              <w:t>，高级工程师，浙江广川工程咨询有限公司；</w:t>
            </w:r>
          </w:p>
          <w:p w14:paraId="6F4D442C" w14:textId="77777777" w:rsidR="0090632B" w:rsidRDefault="00000000">
            <w:pPr>
              <w:widowControl/>
              <w:spacing w:line="240" w:lineRule="exact"/>
              <w:jc w:val="left"/>
              <w:rPr>
                <w:rFonts w:eastAsia="仿宋_GB2312"/>
                <w:bCs/>
                <w:szCs w:val="21"/>
              </w:rPr>
            </w:pPr>
            <w:r>
              <w:rPr>
                <w:rFonts w:eastAsia="仿宋_GB2312" w:hint="eastAsia"/>
                <w:bCs/>
                <w:szCs w:val="21"/>
              </w:rPr>
              <w:t>俞炯奇，排名</w:t>
            </w:r>
            <w:r>
              <w:rPr>
                <w:rFonts w:eastAsia="仿宋_GB2312" w:hint="eastAsia"/>
                <w:bCs/>
                <w:szCs w:val="21"/>
              </w:rPr>
              <w:t>14</w:t>
            </w:r>
            <w:r>
              <w:rPr>
                <w:rFonts w:eastAsia="仿宋_GB2312" w:hint="eastAsia"/>
                <w:bCs/>
                <w:szCs w:val="21"/>
              </w:rPr>
              <w:t>，正高级工程师，浙江广川工程咨询有限公司；</w:t>
            </w:r>
          </w:p>
          <w:p w14:paraId="3A058A39" w14:textId="77777777" w:rsidR="0090632B" w:rsidRDefault="00000000">
            <w:pPr>
              <w:widowControl/>
              <w:spacing w:line="240" w:lineRule="exact"/>
              <w:jc w:val="left"/>
              <w:rPr>
                <w:rFonts w:eastAsia="仿宋_GB2312"/>
                <w:bCs/>
                <w:szCs w:val="21"/>
              </w:rPr>
            </w:pPr>
            <w:r>
              <w:rPr>
                <w:rFonts w:eastAsia="仿宋_GB2312" w:hint="eastAsia"/>
                <w:bCs/>
                <w:szCs w:val="21"/>
              </w:rPr>
              <w:t>黄凯文，排名</w:t>
            </w:r>
            <w:r>
              <w:rPr>
                <w:rFonts w:eastAsia="仿宋_GB2312" w:hint="eastAsia"/>
                <w:bCs/>
                <w:szCs w:val="21"/>
              </w:rPr>
              <w:t>15</w:t>
            </w:r>
            <w:r>
              <w:rPr>
                <w:rFonts w:eastAsia="仿宋_GB2312" w:hint="eastAsia"/>
                <w:bCs/>
                <w:szCs w:val="21"/>
              </w:rPr>
              <w:t>，正高级工程师，浙江广川工程咨询有限公司；</w:t>
            </w:r>
          </w:p>
          <w:p w14:paraId="28D0FFA9" w14:textId="77777777" w:rsidR="0090632B" w:rsidRDefault="00000000">
            <w:pPr>
              <w:widowControl/>
              <w:spacing w:line="240" w:lineRule="exact"/>
              <w:jc w:val="left"/>
              <w:rPr>
                <w:rFonts w:eastAsia="仿宋_GB2312"/>
                <w:bCs/>
                <w:szCs w:val="21"/>
              </w:rPr>
            </w:pPr>
            <w:r>
              <w:rPr>
                <w:rFonts w:eastAsia="仿宋_GB2312" w:hint="eastAsia"/>
                <w:bCs/>
                <w:szCs w:val="21"/>
              </w:rPr>
              <w:t>胡晓明，排名</w:t>
            </w:r>
            <w:r>
              <w:rPr>
                <w:rFonts w:eastAsia="仿宋_GB2312" w:hint="eastAsia"/>
                <w:bCs/>
                <w:szCs w:val="21"/>
              </w:rPr>
              <w:t>16</w:t>
            </w:r>
            <w:r>
              <w:rPr>
                <w:rFonts w:eastAsia="仿宋_GB2312" w:hint="eastAsia"/>
                <w:bCs/>
                <w:szCs w:val="21"/>
              </w:rPr>
              <w:t>，正高级工程师，浙江广川工程咨询有限公司；</w:t>
            </w:r>
          </w:p>
          <w:p w14:paraId="5DB1F701" w14:textId="77777777" w:rsidR="0090632B" w:rsidRDefault="00000000">
            <w:pPr>
              <w:widowControl/>
              <w:spacing w:line="240" w:lineRule="exact"/>
              <w:jc w:val="left"/>
              <w:rPr>
                <w:bCs/>
                <w:szCs w:val="21"/>
              </w:rPr>
            </w:pPr>
            <w:r>
              <w:rPr>
                <w:rFonts w:eastAsia="仿宋_GB2312" w:hint="eastAsia"/>
                <w:bCs/>
                <w:szCs w:val="21"/>
              </w:rPr>
              <w:t>罗显文，排名</w:t>
            </w:r>
            <w:r>
              <w:rPr>
                <w:rFonts w:eastAsia="仿宋_GB2312" w:hint="eastAsia"/>
                <w:bCs/>
                <w:szCs w:val="21"/>
              </w:rPr>
              <w:t>17</w:t>
            </w:r>
            <w:r>
              <w:rPr>
                <w:rFonts w:eastAsia="仿宋_GB2312" w:hint="eastAsia"/>
                <w:bCs/>
                <w:szCs w:val="21"/>
              </w:rPr>
              <w:t>，正高级工程师，浙江省疏浚工程股份有限公司。</w:t>
            </w:r>
          </w:p>
        </w:tc>
      </w:tr>
      <w:tr w:rsidR="0090632B" w14:paraId="5C117330" w14:textId="77777777">
        <w:trPr>
          <w:trHeight w:val="90"/>
          <w:jc w:val="center"/>
        </w:trPr>
        <w:tc>
          <w:tcPr>
            <w:tcW w:w="2269" w:type="dxa"/>
            <w:tcBorders>
              <w:right w:val="single" w:sz="4" w:space="0" w:color="auto"/>
            </w:tcBorders>
            <w:vAlign w:val="center"/>
          </w:tcPr>
          <w:p w14:paraId="1BD44F28" w14:textId="77777777" w:rsidR="0090632B" w:rsidRDefault="00000000">
            <w:pPr>
              <w:spacing w:line="440" w:lineRule="exact"/>
              <w:jc w:val="center"/>
              <w:rPr>
                <w:rFonts w:eastAsia="仿宋"/>
                <w:bCs/>
                <w:sz w:val="24"/>
                <w:szCs w:val="24"/>
              </w:rPr>
            </w:pPr>
            <w:r>
              <w:rPr>
                <w:rFonts w:eastAsia="仿宋_GB2312"/>
                <w:bCs/>
                <w:sz w:val="28"/>
                <w:szCs w:val="24"/>
              </w:rPr>
              <w:t>主要完成单位</w:t>
            </w:r>
          </w:p>
        </w:tc>
        <w:tc>
          <w:tcPr>
            <w:tcW w:w="6237" w:type="dxa"/>
            <w:tcBorders>
              <w:left w:val="single" w:sz="4" w:space="0" w:color="auto"/>
            </w:tcBorders>
            <w:vAlign w:val="center"/>
          </w:tcPr>
          <w:p w14:paraId="50576D93" w14:textId="77777777" w:rsidR="0090632B" w:rsidRDefault="00000000">
            <w:pPr>
              <w:widowControl/>
              <w:spacing w:line="240" w:lineRule="exact"/>
              <w:jc w:val="left"/>
              <w:rPr>
                <w:rFonts w:eastAsia="仿宋_GB2312"/>
                <w:bCs/>
                <w:szCs w:val="21"/>
              </w:rPr>
            </w:pPr>
            <w:r>
              <w:rPr>
                <w:rFonts w:eastAsia="仿宋_GB2312" w:hint="eastAsia"/>
                <w:bCs/>
                <w:szCs w:val="21"/>
              </w:rPr>
              <w:t>1.</w:t>
            </w:r>
            <w:r>
              <w:rPr>
                <w:rFonts w:eastAsia="仿宋_GB2312" w:hint="eastAsia"/>
                <w:bCs/>
                <w:szCs w:val="21"/>
              </w:rPr>
              <w:t>浙江省水利河口研究院（浙江省海洋规划设计研究院）</w:t>
            </w:r>
          </w:p>
          <w:p w14:paraId="50DC9F90" w14:textId="77777777" w:rsidR="0090632B" w:rsidRDefault="00000000">
            <w:pPr>
              <w:widowControl/>
              <w:spacing w:line="240" w:lineRule="exact"/>
              <w:jc w:val="left"/>
              <w:rPr>
                <w:rFonts w:eastAsia="仿宋_GB2312"/>
                <w:bCs/>
                <w:szCs w:val="21"/>
              </w:rPr>
            </w:pPr>
            <w:r>
              <w:rPr>
                <w:rFonts w:eastAsia="仿宋_GB2312" w:hint="eastAsia"/>
                <w:bCs/>
                <w:szCs w:val="21"/>
              </w:rPr>
              <w:t>2.</w:t>
            </w:r>
            <w:r>
              <w:rPr>
                <w:rFonts w:eastAsia="仿宋_GB2312" w:hint="eastAsia"/>
                <w:bCs/>
                <w:szCs w:val="21"/>
              </w:rPr>
              <w:t>浙江广川工程咨询有限公司</w:t>
            </w:r>
          </w:p>
          <w:p w14:paraId="32CFFFD9" w14:textId="77777777" w:rsidR="0090632B" w:rsidRDefault="00000000">
            <w:pPr>
              <w:widowControl/>
              <w:spacing w:line="240" w:lineRule="exact"/>
              <w:jc w:val="left"/>
              <w:rPr>
                <w:rFonts w:eastAsia="仿宋_GB2312"/>
                <w:bCs/>
                <w:szCs w:val="21"/>
              </w:rPr>
            </w:pPr>
            <w:r>
              <w:rPr>
                <w:rFonts w:eastAsia="仿宋_GB2312" w:hint="eastAsia"/>
                <w:bCs/>
                <w:szCs w:val="21"/>
              </w:rPr>
              <w:t>3.</w:t>
            </w:r>
            <w:r>
              <w:rPr>
                <w:rFonts w:eastAsia="仿宋_GB2312" w:hint="eastAsia"/>
                <w:bCs/>
                <w:szCs w:val="21"/>
              </w:rPr>
              <w:t>浙江省农业科学院</w:t>
            </w:r>
          </w:p>
          <w:p w14:paraId="40DD4E8D" w14:textId="77777777" w:rsidR="0090632B" w:rsidRDefault="00000000">
            <w:pPr>
              <w:widowControl/>
              <w:spacing w:line="240" w:lineRule="exact"/>
              <w:jc w:val="left"/>
              <w:rPr>
                <w:rFonts w:eastAsia="仿宋_GB2312"/>
                <w:bCs/>
                <w:szCs w:val="21"/>
              </w:rPr>
            </w:pPr>
            <w:r>
              <w:rPr>
                <w:rFonts w:eastAsia="仿宋_GB2312" w:hint="eastAsia"/>
                <w:bCs/>
                <w:szCs w:val="21"/>
              </w:rPr>
              <w:t>4</w:t>
            </w:r>
            <w:r>
              <w:rPr>
                <w:rFonts w:eastAsia="仿宋_GB2312" w:hint="eastAsia"/>
                <w:bCs/>
                <w:szCs w:val="21"/>
              </w:rPr>
              <w:t>浙江省生态环境科学设计研究院</w:t>
            </w:r>
          </w:p>
          <w:p w14:paraId="10B7A3A9" w14:textId="77777777" w:rsidR="0090632B" w:rsidRDefault="00000000">
            <w:pPr>
              <w:widowControl/>
              <w:spacing w:line="240" w:lineRule="exact"/>
              <w:jc w:val="left"/>
              <w:rPr>
                <w:rFonts w:eastAsia="仿宋_GB2312"/>
                <w:bCs/>
                <w:szCs w:val="21"/>
              </w:rPr>
            </w:pPr>
            <w:r>
              <w:rPr>
                <w:rFonts w:eastAsia="仿宋_GB2312" w:hint="eastAsia"/>
                <w:bCs/>
                <w:szCs w:val="21"/>
              </w:rPr>
              <w:t>5.</w:t>
            </w:r>
            <w:r>
              <w:rPr>
                <w:rFonts w:eastAsia="仿宋_GB2312" w:hint="eastAsia"/>
                <w:bCs/>
                <w:szCs w:val="21"/>
              </w:rPr>
              <w:t>浙江省疏浚工程股份有限公司</w:t>
            </w:r>
          </w:p>
          <w:p w14:paraId="3683B769" w14:textId="77777777" w:rsidR="0090632B" w:rsidRDefault="00000000">
            <w:pPr>
              <w:widowControl/>
              <w:spacing w:line="240" w:lineRule="exact"/>
              <w:jc w:val="left"/>
              <w:rPr>
                <w:rFonts w:eastAsia="仿宋"/>
                <w:bCs/>
                <w:sz w:val="24"/>
                <w:szCs w:val="24"/>
              </w:rPr>
            </w:pPr>
            <w:r>
              <w:rPr>
                <w:rFonts w:eastAsia="仿宋_GB2312" w:hint="eastAsia"/>
                <w:bCs/>
                <w:szCs w:val="21"/>
              </w:rPr>
              <w:lastRenderedPageBreak/>
              <w:t>6.</w:t>
            </w:r>
            <w:r>
              <w:rPr>
                <w:rFonts w:eastAsia="仿宋_GB2312" w:hint="eastAsia"/>
                <w:bCs/>
                <w:szCs w:val="21"/>
              </w:rPr>
              <w:t>宁波高新区围海工程技术开发有限公司</w:t>
            </w:r>
          </w:p>
        </w:tc>
      </w:tr>
      <w:tr w:rsidR="0090632B" w14:paraId="3782A23B" w14:textId="77777777">
        <w:trPr>
          <w:trHeight w:val="1506"/>
          <w:jc w:val="center"/>
        </w:trPr>
        <w:tc>
          <w:tcPr>
            <w:tcW w:w="2269" w:type="dxa"/>
            <w:vAlign w:val="center"/>
          </w:tcPr>
          <w:p w14:paraId="178AA771" w14:textId="77777777" w:rsidR="0090632B" w:rsidRDefault="0090632B">
            <w:pPr>
              <w:jc w:val="center"/>
              <w:rPr>
                <w:rStyle w:val="title1"/>
                <w:rFonts w:eastAsia="仿宋_GB2312"/>
                <w:b w:val="0"/>
                <w:color w:val="auto"/>
                <w:sz w:val="28"/>
                <w:szCs w:val="28"/>
              </w:rPr>
            </w:pPr>
          </w:p>
          <w:p w14:paraId="3905EF36" w14:textId="77777777" w:rsidR="0090632B" w:rsidRDefault="00000000">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237" w:type="dxa"/>
            <w:vAlign w:val="center"/>
          </w:tcPr>
          <w:p w14:paraId="1FAABD6F" w14:textId="77777777" w:rsidR="0090632B" w:rsidRDefault="00000000">
            <w:pPr>
              <w:contextualSpacing/>
              <w:jc w:val="center"/>
              <w:rPr>
                <w:rStyle w:val="title1"/>
                <w:b w:val="0"/>
                <w:color w:val="auto"/>
              </w:rPr>
            </w:pPr>
            <w:r>
              <w:rPr>
                <w:rFonts w:eastAsia="仿宋_GB2312" w:hint="eastAsia"/>
                <w:bCs/>
                <w:sz w:val="24"/>
                <w:szCs w:val="24"/>
              </w:rPr>
              <w:t>浙江省水利河口研究院（浙江省海洋规划设计研究院）</w:t>
            </w:r>
          </w:p>
        </w:tc>
      </w:tr>
      <w:tr w:rsidR="0090632B" w14:paraId="1BAD35B5" w14:textId="77777777">
        <w:trPr>
          <w:trHeight w:val="2398"/>
          <w:jc w:val="center"/>
        </w:trPr>
        <w:tc>
          <w:tcPr>
            <w:tcW w:w="2269" w:type="dxa"/>
            <w:vAlign w:val="center"/>
          </w:tcPr>
          <w:p w14:paraId="4BC78491" w14:textId="77777777" w:rsidR="0090632B" w:rsidRDefault="00000000">
            <w:pPr>
              <w:jc w:val="center"/>
              <w:rPr>
                <w:rStyle w:val="title1"/>
                <w:rFonts w:eastAsia="仿宋_GB2312"/>
                <w:b w:val="0"/>
                <w:color w:val="auto"/>
                <w:sz w:val="28"/>
                <w:szCs w:val="28"/>
              </w:rPr>
            </w:pPr>
            <w:r>
              <w:rPr>
                <w:rStyle w:val="title1"/>
                <w:rFonts w:eastAsia="仿宋_GB2312" w:hint="eastAsia"/>
                <w:b w:val="0"/>
                <w:color w:val="auto"/>
                <w:sz w:val="28"/>
                <w:szCs w:val="28"/>
              </w:rPr>
              <w:t>推荐</w:t>
            </w:r>
            <w:r>
              <w:rPr>
                <w:rStyle w:val="title1"/>
                <w:rFonts w:eastAsia="仿宋_GB2312"/>
                <w:b w:val="0"/>
                <w:color w:val="auto"/>
                <w:sz w:val="28"/>
                <w:szCs w:val="28"/>
              </w:rPr>
              <w:t>意见</w:t>
            </w:r>
          </w:p>
        </w:tc>
        <w:tc>
          <w:tcPr>
            <w:tcW w:w="6237" w:type="dxa"/>
            <w:vAlign w:val="center"/>
          </w:tcPr>
          <w:p w14:paraId="740D3717" w14:textId="77777777" w:rsidR="0090632B" w:rsidRDefault="00000000">
            <w:pPr>
              <w:widowControl/>
              <w:spacing w:line="240" w:lineRule="exact"/>
              <w:ind w:firstLineChars="200" w:firstLine="420"/>
              <w:jc w:val="left"/>
              <w:rPr>
                <w:rFonts w:eastAsia="仿宋_GB2312"/>
                <w:bCs/>
                <w:szCs w:val="21"/>
              </w:rPr>
            </w:pPr>
            <w:r>
              <w:rPr>
                <w:rFonts w:eastAsia="仿宋_GB2312" w:hint="eastAsia"/>
                <w:bCs/>
                <w:szCs w:val="21"/>
              </w:rPr>
              <w:t>基于大规模</w:t>
            </w:r>
            <w:r>
              <w:rPr>
                <w:rFonts w:eastAsia="仿宋_GB2312"/>
                <w:bCs/>
                <w:szCs w:val="21"/>
              </w:rPr>
              <w:t>河湖</w:t>
            </w:r>
            <w:r>
              <w:rPr>
                <w:rFonts w:eastAsia="仿宋_GB2312" w:hint="eastAsia"/>
                <w:bCs/>
                <w:szCs w:val="21"/>
              </w:rPr>
              <w:t>清淤存在的技术难题，本课题联合相关科研院所、企业组建研究团队，聚焦“淤泥快速分层勘察取样、体积精准计量换算、污染重金属快速检测、高含水率淤泥快速脱水、淤泥分类高效处置”等关键技术开展技术研究和应用。形成了河湖“勘测</w:t>
            </w:r>
            <w:r>
              <w:rPr>
                <w:rFonts w:eastAsia="仿宋_GB2312" w:hint="eastAsia"/>
                <w:bCs/>
                <w:szCs w:val="21"/>
              </w:rPr>
              <w:t>-</w:t>
            </w:r>
            <w:r>
              <w:rPr>
                <w:rFonts w:eastAsia="仿宋_GB2312" w:hint="eastAsia"/>
                <w:bCs/>
                <w:szCs w:val="21"/>
              </w:rPr>
              <w:t>分类</w:t>
            </w:r>
            <w:r>
              <w:rPr>
                <w:rFonts w:eastAsia="仿宋_GB2312" w:hint="eastAsia"/>
                <w:bCs/>
                <w:szCs w:val="21"/>
              </w:rPr>
              <w:t>-</w:t>
            </w:r>
            <w:r>
              <w:rPr>
                <w:rFonts w:eastAsia="仿宋_GB2312" w:hint="eastAsia"/>
                <w:bCs/>
                <w:szCs w:val="21"/>
              </w:rPr>
              <w:t>脱水</w:t>
            </w:r>
            <w:r>
              <w:rPr>
                <w:rFonts w:eastAsia="仿宋_GB2312" w:hint="eastAsia"/>
                <w:bCs/>
                <w:szCs w:val="21"/>
              </w:rPr>
              <w:t>-</w:t>
            </w:r>
            <w:r>
              <w:rPr>
                <w:rFonts w:eastAsia="仿宋_GB2312" w:hint="eastAsia"/>
                <w:bCs/>
                <w:szCs w:val="21"/>
              </w:rPr>
              <w:t>利用”一体化生态清淤与处置技术体系和标准；研发了适用于不同水深、含水率和地层条件的淤泥快速分层取样系列装置，突破流泥分层取样难、效率低等技术难点；优化高含水率淤泥快速脱水环保技术，实现了深厚堆场淤泥高效快速脱水及余水快速净化；形成淤泥资源化利用分类处置利用技术，研制出适用于护坡、园林、农田的多种淤泥固化</w:t>
            </w:r>
            <w:r>
              <w:rPr>
                <w:rFonts w:eastAsia="仿宋_GB2312" w:hint="eastAsia"/>
                <w:bCs/>
                <w:szCs w:val="21"/>
              </w:rPr>
              <w:t>-</w:t>
            </w:r>
            <w:r>
              <w:rPr>
                <w:rFonts w:eastAsia="仿宋_GB2312" w:hint="eastAsia"/>
                <w:bCs/>
                <w:szCs w:val="21"/>
              </w:rPr>
              <w:t>改良技术；构建“粒状</w:t>
            </w:r>
            <w:r>
              <w:rPr>
                <w:rFonts w:eastAsia="仿宋_GB2312" w:hint="eastAsia"/>
                <w:bCs/>
                <w:szCs w:val="21"/>
              </w:rPr>
              <w:t>-</w:t>
            </w:r>
            <w:r>
              <w:rPr>
                <w:rFonts w:eastAsia="仿宋_GB2312" w:hint="eastAsia"/>
                <w:bCs/>
                <w:szCs w:val="21"/>
              </w:rPr>
              <w:t>镶嵌</w:t>
            </w:r>
            <w:r>
              <w:rPr>
                <w:rFonts w:eastAsia="仿宋_GB2312" w:hint="eastAsia"/>
                <w:bCs/>
                <w:szCs w:val="21"/>
              </w:rPr>
              <w:t>-</w:t>
            </w:r>
            <w:r>
              <w:rPr>
                <w:rFonts w:eastAsia="仿宋_GB2312" w:hint="eastAsia"/>
                <w:bCs/>
                <w:szCs w:val="21"/>
              </w:rPr>
              <w:t>胶结”的固化土骨架结构形成高含水率淤泥筑堤技术；研发了高掺量压滤土烧结砖配比和制作工艺。编制省级地方标准</w:t>
            </w:r>
            <w:r>
              <w:rPr>
                <w:rFonts w:eastAsia="仿宋_GB2312" w:hint="eastAsia"/>
                <w:bCs/>
                <w:szCs w:val="21"/>
              </w:rPr>
              <w:t>1</w:t>
            </w:r>
            <w:r>
              <w:rPr>
                <w:rFonts w:eastAsia="仿宋_GB2312" w:hint="eastAsia"/>
                <w:bCs/>
                <w:szCs w:val="21"/>
              </w:rPr>
              <w:t>项，</w:t>
            </w:r>
            <w:r>
              <w:rPr>
                <w:rFonts w:eastAsia="仿宋_GB2312"/>
                <w:bCs/>
                <w:szCs w:val="21"/>
              </w:rPr>
              <w:t>省级</w:t>
            </w:r>
            <w:r>
              <w:rPr>
                <w:rFonts w:eastAsia="仿宋_GB2312" w:hint="eastAsia"/>
                <w:bCs/>
                <w:szCs w:val="21"/>
              </w:rPr>
              <w:t>水利团体标准</w:t>
            </w:r>
            <w:r>
              <w:rPr>
                <w:rFonts w:eastAsia="仿宋_GB2312" w:hint="eastAsia"/>
                <w:bCs/>
                <w:szCs w:val="21"/>
              </w:rPr>
              <w:t>1</w:t>
            </w:r>
            <w:r>
              <w:rPr>
                <w:rFonts w:eastAsia="仿宋_GB2312" w:hint="eastAsia"/>
                <w:bCs/>
                <w:szCs w:val="21"/>
              </w:rPr>
              <w:t>项，技术指南</w:t>
            </w:r>
            <w:r>
              <w:rPr>
                <w:rFonts w:eastAsia="仿宋_GB2312" w:hint="eastAsia"/>
                <w:bCs/>
                <w:szCs w:val="21"/>
              </w:rPr>
              <w:t>2</w:t>
            </w:r>
            <w:r>
              <w:rPr>
                <w:rFonts w:eastAsia="仿宋_GB2312" w:hint="eastAsia"/>
                <w:bCs/>
                <w:szCs w:val="21"/>
              </w:rPr>
              <w:t>项、指导手册</w:t>
            </w:r>
            <w:r>
              <w:rPr>
                <w:rFonts w:eastAsia="仿宋_GB2312" w:hint="eastAsia"/>
                <w:bCs/>
                <w:szCs w:val="21"/>
              </w:rPr>
              <w:t>3</w:t>
            </w:r>
            <w:r>
              <w:rPr>
                <w:rFonts w:eastAsia="仿宋_GB2312" w:hint="eastAsia"/>
                <w:bCs/>
                <w:szCs w:val="21"/>
              </w:rPr>
              <w:t>部，发表论文</w:t>
            </w:r>
            <w:r>
              <w:rPr>
                <w:rFonts w:eastAsia="仿宋_GB2312" w:hint="eastAsia"/>
                <w:bCs/>
                <w:szCs w:val="21"/>
              </w:rPr>
              <w:t>20</w:t>
            </w:r>
            <w:r>
              <w:rPr>
                <w:rFonts w:eastAsia="仿宋_GB2312" w:hint="eastAsia"/>
                <w:bCs/>
                <w:szCs w:val="21"/>
              </w:rPr>
              <w:t>篇（其中</w:t>
            </w:r>
            <w:r>
              <w:rPr>
                <w:rFonts w:eastAsia="仿宋_GB2312" w:hint="eastAsia"/>
                <w:bCs/>
                <w:szCs w:val="21"/>
              </w:rPr>
              <w:t>SCI 2</w:t>
            </w:r>
            <w:r>
              <w:rPr>
                <w:rFonts w:eastAsia="仿宋_GB2312" w:hint="eastAsia"/>
                <w:bCs/>
                <w:szCs w:val="21"/>
              </w:rPr>
              <w:t>篇），授权国家发明专利</w:t>
            </w:r>
            <w:r>
              <w:rPr>
                <w:rFonts w:eastAsia="仿宋_GB2312" w:hint="eastAsia"/>
                <w:bCs/>
                <w:szCs w:val="21"/>
              </w:rPr>
              <w:t>16</w:t>
            </w:r>
            <w:r>
              <w:rPr>
                <w:rFonts w:eastAsia="仿宋_GB2312" w:hint="eastAsia"/>
                <w:bCs/>
                <w:szCs w:val="21"/>
              </w:rPr>
              <w:t>项、实用新型专利</w:t>
            </w:r>
            <w:r>
              <w:rPr>
                <w:rFonts w:eastAsia="仿宋_GB2312" w:hint="eastAsia"/>
                <w:bCs/>
                <w:szCs w:val="21"/>
              </w:rPr>
              <w:t>14</w:t>
            </w:r>
            <w:r>
              <w:rPr>
                <w:rFonts w:eastAsia="仿宋_GB2312" w:hint="eastAsia"/>
                <w:bCs/>
                <w:szCs w:val="21"/>
              </w:rPr>
              <w:t>项、软件著作权</w:t>
            </w:r>
            <w:r>
              <w:rPr>
                <w:rFonts w:eastAsia="仿宋_GB2312" w:hint="eastAsia"/>
                <w:bCs/>
                <w:szCs w:val="21"/>
              </w:rPr>
              <w:t>4</w:t>
            </w:r>
            <w:r>
              <w:rPr>
                <w:rFonts w:eastAsia="仿宋_GB2312" w:hint="eastAsia"/>
                <w:bCs/>
                <w:szCs w:val="21"/>
              </w:rPr>
              <w:t>项。</w:t>
            </w:r>
          </w:p>
          <w:p w14:paraId="3BF02DC0" w14:textId="77777777" w:rsidR="0090632B" w:rsidRDefault="00000000">
            <w:pPr>
              <w:widowControl/>
              <w:spacing w:line="240" w:lineRule="exact"/>
              <w:ind w:firstLineChars="200" w:firstLine="420"/>
              <w:jc w:val="left"/>
              <w:rPr>
                <w:rFonts w:eastAsia="仿宋_GB2312"/>
                <w:bCs/>
                <w:szCs w:val="21"/>
              </w:rPr>
            </w:pPr>
            <w:r>
              <w:rPr>
                <w:rFonts w:eastAsia="仿宋_GB2312" w:hint="eastAsia"/>
                <w:bCs/>
                <w:szCs w:val="21"/>
              </w:rPr>
              <w:t>技术成果已在省内外水库、河道、湖漾等数十个规划、勘测、设计、</w:t>
            </w:r>
            <w:r>
              <w:rPr>
                <w:rFonts w:eastAsia="仿宋_GB2312" w:hint="eastAsia"/>
                <w:bCs/>
                <w:szCs w:val="21"/>
              </w:rPr>
              <w:t>EPC</w:t>
            </w:r>
            <w:r>
              <w:rPr>
                <w:rFonts w:eastAsia="仿宋_GB2312" w:hint="eastAsia"/>
                <w:bCs/>
                <w:szCs w:val="21"/>
              </w:rPr>
              <w:t>施工、项目管理、全过程咨询等清淤整治相关项目中应用，累计合同额超过</w:t>
            </w:r>
            <w:r>
              <w:rPr>
                <w:rFonts w:eastAsia="仿宋_GB2312" w:hint="eastAsia"/>
                <w:bCs/>
                <w:szCs w:val="21"/>
              </w:rPr>
              <w:t>23</w:t>
            </w:r>
            <w:r>
              <w:rPr>
                <w:rFonts w:eastAsia="仿宋_GB2312" w:hint="eastAsia"/>
                <w:bCs/>
                <w:szCs w:val="21"/>
              </w:rPr>
              <w:t>亿元，累计清淤量超过</w:t>
            </w:r>
            <w:r>
              <w:rPr>
                <w:rFonts w:eastAsia="仿宋_GB2312" w:hint="eastAsia"/>
                <w:bCs/>
                <w:szCs w:val="21"/>
              </w:rPr>
              <w:t>1.2</w:t>
            </w:r>
            <w:r>
              <w:rPr>
                <w:rFonts w:eastAsia="仿宋_GB2312" w:hint="eastAsia"/>
                <w:bCs/>
                <w:szCs w:val="21"/>
              </w:rPr>
              <w:t>亿方。项目组为“五水共治”、“美丽河湖”、“幸福河湖”工程建设提供了强有力的技术支撑，起到了示范作用，社会效益、经济效益巨大，推广应用前景良好。</w:t>
            </w:r>
          </w:p>
          <w:p w14:paraId="2899DB4F" w14:textId="77777777" w:rsidR="0090632B" w:rsidRDefault="00000000">
            <w:pPr>
              <w:widowControl/>
              <w:spacing w:line="240" w:lineRule="exact"/>
              <w:ind w:firstLineChars="200" w:firstLine="420"/>
              <w:jc w:val="left"/>
              <w:rPr>
                <w:rFonts w:eastAsia="仿宋_GB2312"/>
                <w:bCs/>
                <w:szCs w:val="21"/>
              </w:rPr>
            </w:pPr>
            <w:r>
              <w:rPr>
                <w:rFonts w:eastAsia="仿宋_GB2312" w:hint="eastAsia"/>
                <w:bCs/>
                <w:szCs w:val="21"/>
              </w:rPr>
              <w:t>经院士和行业专家组成的鉴定委员会鉴定，项目成果总体达到了国际先进水平，其深水流泥分层取样技术和高掺量压滤土烧结砖技术达到国际领先水平。</w:t>
            </w:r>
          </w:p>
          <w:p w14:paraId="6A407D52" w14:textId="77777777" w:rsidR="0090632B" w:rsidRDefault="00000000">
            <w:pPr>
              <w:widowControl/>
              <w:spacing w:line="240" w:lineRule="exact"/>
              <w:ind w:firstLineChars="200" w:firstLine="420"/>
              <w:jc w:val="left"/>
              <w:rPr>
                <w:rFonts w:eastAsia="仿宋_GB2312"/>
                <w:bCs/>
                <w:szCs w:val="21"/>
              </w:rPr>
            </w:pPr>
            <w:r>
              <w:rPr>
                <w:rFonts w:eastAsia="仿宋_GB2312" w:hint="eastAsia"/>
                <w:bCs/>
                <w:szCs w:val="21"/>
              </w:rPr>
              <w:t>推荐申报省水利科技创新一等奖。</w:t>
            </w:r>
          </w:p>
        </w:tc>
      </w:tr>
    </w:tbl>
    <w:p w14:paraId="144D80E5" w14:textId="77777777" w:rsidR="0090632B" w:rsidRDefault="0090632B"/>
    <w:sectPr w:rsidR="0090632B">
      <w:footerReference w:type="default" r:id="rId7"/>
      <w:pgSz w:w="11906" w:h="16838"/>
      <w:pgMar w:top="1134" w:right="1417"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8C7AC" w14:textId="77777777" w:rsidR="00756572" w:rsidRDefault="00756572" w:rsidP="00D814A3">
      <w:r>
        <w:separator/>
      </w:r>
    </w:p>
  </w:endnote>
  <w:endnote w:type="continuationSeparator" w:id="0">
    <w:p w14:paraId="3D5B9DED" w14:textId="77777777" w:rsidR="00756572" w:rsidRDefault="00756572" w:rsidP="00D8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709151"/>
      <w:docPartObj>
        <w:docPartGallery w:val="Page Numbers (Bottom of Page)"/>
        <w:docPartUnique/>
      </w:docPartObj>
    </w:sdtPr>
    <w:sdtContent>
      <w:p w14:paraId="10E4E154" w14:textId="45EDFCFC" w:rsidR="00D814A3" w:rsidRDefault="00D814A3">
        <w:pPr>
          <w:pStyle w:val="a5"/>
          <w:jc w:val="center"/>
        </w:pPr>
        <w:r>
          <w:rPr>
            <w:rFonts w:hint="eastAsia"/>
          </w:rPr>
          <w:t>共</w:t>
        </w:r>
        <w:r>
          <w:rPr>
            <w:rFonts w:hint="eastAsia"/>
          </w:rPr>
          <w:t>2</w:t>
        </w:r>
        <w:r>
          <w:rPr>
            <w:rFonts w:hint="eastAsia"/>
          </w:rPr>
          <w:t>页，第</w:t>
        </w:r>
        <w:r>
          <w:fldChar w:fldCharType="begin"/>
        </w:r>
        <w:r>
          <w:instrText>PAGE   \* MERGEFORMAT</w:instrText>
        </w:r>
        <w:r>
          <w:fldChar w:fldCharType="separate"/>
        </w:r>
        <w:r>
          <w:rPr>
            <w:lang w:val="zh-CN"/>
          </w:rPr>
          <w:t>2</w:t>
        </w:r>
        <w:r>
          <w:fldChar w:fldCharType="end"/>
        </w:r>
        <w:r>
          <w:rPr>
            <w:rFonts w:hint="eastAsia"/>
          </w:rPr>
          <w:t>页</w:t>
        </w:r>
      </w:p>
    </w:sdtContent>
  </w:sdt>
  <w:p w14:paraId="586B21E0" w14:textId="77777777" w:rsidR="00D814A3" w:rsidRDefault="00D814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66736" w14:textId="77777777" w:rsidR="00756572" w:rsidRDefault="00756572" w:rsidP="00D814A3">
      <w:r>
        <w:separator/>
      </w:r>
    </w:p>
  </w:footnote>
  <w:footnote w:type="continuationSeparator" w:id="0">
    <w:p w14:paraId="0165B583" w14:textId="77777777" w:rsidR="00756572" w:rsidRDefault="00756572" w:rsidP="00D81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91657"/>
    <w:multiLevelType w:val="singleLevel"/>
    <w:tmpl w:val="4FD91657"/>
    <w:lvl w:ilvl="0">
      <w:start w:val="1"/>
      <w:numFmt w:val="chineseCounting"/>
      <w:suff w:val="nothing"/>
      <w:lvlText w:val="%1、"/>
      <w:lvlJc w:val="left"/>
      <w:rPr>
        <w:rFonts w:hint="eastAsia"/>
      </w:rPr>
    </w:lvl>
  </w:abstractNum>
  <w:num w:numId="1" w16cid:durableId="145486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diMGIzOWUyODk2YTllZTMzMDEwNjdmMzUzMzYyMGMifQ=="/>
  </w:docVars>
  <w:rsids>
    <w:rsidRoot w:val="061E1CEA"/>
    <w:rsid w:val="00174311"/>
    <w:rsid w:val="003A0E29"/>
    <w:rsid w:val="004C0647"/>
    <w:rsid w:val="0053550E"/>
    <w:rsid w:val="00756572"/>
    <w:rsid w:val="007F6943"/>
    <w:rsid w:val="0090632B"/>
    <w:rsid w:val="00C914EA"/>
    <w:rsid w:val="00D814A3"/>
    <w:rsid w:val="00DC4021"/>
    <w:rsid w:val="039670E6"/>
    <w:rsid w:val="03F51722"/>
    <w:rsid w:val="054B34A5"/>
    <w:rsid w:val="0592371A"/>
    <w:rsid w:val="06190FCC"/>
    <w:rsid w:val="061E1CEA"/>
    <w:rsid w:val="0630041B"/>
    <w:rsid w:val="06AA6DD6"/>
    <w:rsid w:val="08896F10"/>
    <w:rsid w:val="08B76DB9"/>
    <w:rsid w:val="091D0DD3"/>
    <w:rsid w:val="0A92134D"/>
    <w:rsid w:val="0B093D05"/>
    <w:rsid w:val="0EBD2E3C"/>
    <w:rsid w:val="0EFB5712"/>
    <w:rsid w:val="12E41CEB"/>
    <w:rsid w:val="133732F7"/>
    <w:rsid w:val="1441246D"/>
    <w:rsid w:val="15D13671"/>
    <w:rsid w:val="193463F1"/>
    <w:rsid w:val="19EB719D"/>
    <w:rsid w:val="1A515AD2"/>
    <w:rsid w:val="1DDE678B"/>
    <w:rsid w:val="1DF2160F"/>
    <w:rsid w:val="1E0802DF"/>
    <w:rsid w:val="1F0979D8"/>
    <w:rsid w:val="20380DA5"/>
    <w:rsid w:val="21D6407B"/>
    <w:rsid w:val="21DA2E87"/>
    <w:rsid w:val="224F1BA5"/>
    <w:rsid w:val="23E701AD"/>
    <w:rsid w:val="252625AC"/>
    <w:rsid w:val="28681C13"/>
    <w:rsid w:val="28A40771"/>
    <w:rsid w:val="28BE0BC6"/>
    <w:rsid w:val="291A6210"/>
    <w:rsid w:val="2A0B1C77"/>
    <w:rsid w:val="2B6A5CA2"/>
    <w:rsid w:val="2BBB2FE0"/>
    <w:rsid w:val="2D10485D"/>
    <w:rsid w:val="2F543115"/>
    <w:rsid w:val="2F795A3F"/>
    <w:rsid w:val="301C4DB6"/>
    <w:rsid w:val="30576F0E"/>
    <w:rsid w:val="317E0263"/>
    <w:rsid w:val="318178A1"/>
    <w:rsid w:val="34C06933"/>
    <w:rsid w:val="35780FBB"/>
    <w:rsid w:val="35E340B2"/>
    <w:rsid w:val="36AC716F"/>
    <w:rsid w:val="37EA2644"/>
    <w:rsid w:val="388E7474"/>
    <w:rsid w:val="3B9117A2"/>
    <w:rsid w:val="3C836BC3"/>
    <w:rsid w:val="3C863C3F"/>
    <w:rsid w:val="3CF33E81"/>
    <w:rsid w:val="3E157CEF"/>
    <w:rsid w:val="3E79001F"/>
    <w:rsid w:val="3F2B015C"/>
    <w:rsid w:val="3F6A7BC7"/>
    <w:rsid w:val="3FA61F8B"/>
    <w:rsid w:val="3FCD6212"/>
    <w:rsid w:val="40D553EA"/>
    <w:rsid w:val="412A03CA"/>
    <w:rsid w:val="41A575DC"/>
    <w:rsid w:val="42296476"/>
    <w:rsid w:val="428D6AB0"/>
    <w:rsid w:val="45700F38"/>
    <w:rsid w:val="49EE6A64"/>
    <w:rsid w:val="4C843304"/>
    <w:rsid w:val="4E3E168C"/>
    <w:rsid w:val="4E8D742E"/>
    <w:rsid w:val="4EA87096"/>
    <w:rsid w:val="4F4EEDA5"/>
    <w:rsid w:val="4F72008C"/>
    <w:rsid w:val="50650F36"/>
    <w:rsid w:val="509C7DFC"/>
    <w:rsid w:val="515C2DD9"/>
    <w:rsid w:val="51673238"/>
    <w:rsid w:val="51E16832"/>
    <w:rsid w:val="52092077"/>
    <w:rsid w:val="52466271"/>
    <w:rsid w:val="52612F1E"/>
    <w:rsid w:val="54D236FF"/>
    <w:rsid w:val="5511700B"/>
    <w:rsid w:val="55615AD9"/>
    <w:rsid w:val="56E8445A"/>
    <w:rsid w:val="59970BC4"/>
    <w:rsid w:val="59CB0374"/>
    <w:rsid w:val="59D45C17"/>
    <w:rsid w:val="5A304521"/>
    <w:rsid w:val="5B8454FC"/>
    <w:rsid w:val="5BA432D9"/>
    <w:rsid w:val="5C196381"/>
    <w:rsid w:val="5C2B5509"/>
    <w:rsid w:val="5E354F6E"/>
    <w:rsid w:val="60F15600"/>
    <w:rsid w:val="61070780"/>
    <w:rsid w:val="612E5B5B"/>
    <w:rsid w:val="61A94127"/>
    <w:rsid w:val="62891CB7"/>
    <w:rsid w:val="62A5766A"/>
    <w:rsid w:val="638C7FE1"/>
    <w:rsid w:val="639F4731"/>
    <w:rsid w:val="63D062E3"/>
    <w:rsid w:val="657A0163"/>
    <w:rsid w:val="66307E3B"/>
    <w:rsid w:val="67ED1A09"/>
    <w:rsid w:val="6854109A"/>
    <w:rsid w:val="69756114"/>
    <w:rsid w:val="69EC3F70"/>
    <w:rsid w:val="6C0D357A"/>
    <w:rsid w:val="6D3C27C1"/>
    <w:rsid w:val="6F4C6B5F"/>
    <w:rsid w:val="70F03B20"/>
    <w:rsid w:val="71CB1E97"/>
    <w:rsid w:val="74232F66"/>
    <w:rsid w:val="75F77B3C"/>
    <w:rsid w:val="76F105F2"/>
    <w:rsid w:val="795B12DD"/>
    <w:rsid w:val="797A1FA2"/>
    <w:rsid w:val="7A0C40EE"/>
    <w:rsid w:val="7A7C796B"/>
    <w:rsid w:val="7DF427C2"/>
    <w:rsid w:val="7E1B032E"/>
    <w:rsid w:val="7E5B355F"/>
    <w:rsid w:val="7F0569E9"/>
    <w:rsid w:val="7FB95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D0A1F"/>
  <w15:docId w15:val="{E7B5F566-B6DB-499D-A9DC-47DD1682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header"/>
    <w:basedOn w:val="a"/>
    <w:link w:val="a4"/>
    <w:rsid w:val="00D814A3"/>
    <w:pPr>
      <w:tabs>
        <w:tab w:val="center" w:pos="4153"/>
        <w:tab w:val="right" w:pos="8306"/>
      </w:tabs>
      <w:snapToGrid w:val="0"/>
      <w:jc w:val="center"/>
    </w:pPr>
    <w:rPr>
      <w:sz w:val="18"/>
      <w:szCs w:val="18"/>
    </w:rPr>
  </w:style>
  <w:style w:type="character" w:customStyle="1" w:styleId="a4">
    <w:name w:val="页眉 字符"/>
    <w:basedOn w:val="a0"/>
    <w:link w:val="a3"/>
    <w:rsid w:val="00D814A3"/>
    <w:rPr>
      <w:kern w:val="2"/>
      <w:sz w:val="18"/>
      <w:szCs w:val="18"/>
    </w:rPr>
  </w:style>
  <w:style w:type="paragraph" w:styleId="a5">
    <w:name w:val="footer"/>
    <w:basedOn w:val="a"/>
    <w:link w:val="a6"/>
    <w:uiPriority w:val="99"/>
    <w:rsid w:val="00D814A3"/>
    <w:pPr>
      <w:tabs>
        <w:tab w:val="center" w:pos="4153"/>
        <w:tab w:val="right" w:pos="8306"/>
      </w:tabs>
      <w:snapToGrid w:val="0"/>
      <w:jc w:val="left"/>
    </w:pPr>
    <w:rPr>
      <w:sz w:val="18"/>
      <w:szCs w:val="18"/>
    </w:rPr>
  </w:style>
  <w:style w:type="character" w:customStyle="1" w:styleId="a6">
    <w:name w:val="页脚 字符"/>
    <w:basedOn w:val="a0"/>
    <w:link w:val="a5"/>
    <w:uiPriority w:val="99"/>
    <w:rsid w:val="00D814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渔民</dc:creator>
  <cp:lastModifiedBy>chaojie zhang</cp:lastModifiedBy>
  <cp:revision>4</cp:revision>
  <dcterms:created xsi:type="dcterms:W3CDTF">2024-09-14T10:57:00Z</dcterms:created>
  <dcterms:modified xsi:type="dcterms:W3CDTF">2024-09-23T06:50:00Z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E40189B724CC467EA35CEB2FAA984EC4_11</vt:lpwstr>
  </property>
</Properties>
</file>